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F06" w:rsidRPr="00FC5B1A" w:rsidRDefault="00060F06" w:rsidP="003F2A08">
      <w:pPr>
        <w:jc w:val="right"/>
        <w:rPr>
          <w:sz w:val="22"/>
          <w:szCs w:val="22"/>
        </w:rPr>
      </w:pPr>
      <w:bookmarkStart w:id="0" w:name="_GoBack"/>
      <w:bookmarkEnd w:id="0"/>
      <w:r w:rsidRPr="00FC5B1A">
        <w:rPr>
          <w:sz w:val="22"/>
          <w:szCs w:val="22"/>
        </w:rPr>
        <w:t xml:space="preserve">                                                                       </w:t>
      </w:r>
      <w:r w:rsidR="00594109">
        <w:rPr>
          <w:noProof/>
          <w:color w:val="666666"/>
          <w:sz w:val="22"/>
          <w:szCs w:val="22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Picture 1" descr="UNEP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EP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5B1A">
        <w:rPr>
          <w:sz w:val="22"/>
          <w:szCs w:val="22"/>
        </w:rPr>
        <w:t xml:space="preserve">  </w:t>
      </w:r>
      <w:r w:rsidR="00594109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457200" cy="819150"/>
            <wp:effectExtent l="0" t="0" r="0" b="0"/>
            <wp:docPr id="2" name="Picture 2" descr="test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st2 cop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F06" w:rsidRPr="00FC5B1A" w:rsidRDefault="00060F06" w:rsidP="00DD4F8A">
      <w:pPr>
        <w:rPr>
          <w:sz w:val="22"/>
          <w:szCs w:val="22"/>
        </w:rPr>
      </w:pPr>
    </w:p>
    <w:p w:rsidR="00060F06" w:rsidRPr="00D87C3C" w:rsidRDefault="00060F06" w:rsidP="000F7B3E">
      <w:pPr>
        <w:jc w:val="center"/>
        <w:outlineLvl w:val="0"/>
        <w:rPr>
          <w:b/>
          <w:sz w:val="28"/>
          <w:szCs w:val="28"/>
        </w:rPr>
      </w:pPr>
      <w:r w:rsidRPr="00D87C3C">
        <w:rPr>
          <w:b/>
          <w:sz w:val="28"/>
          <w:szCs w:val="28"/>
        </w:rPr>
        <w:t xml:space="preserve">“Создание альтернативной занятости в Хайдаркане” </w:t>
      </w:r>
    </w:p>
    <w:p w:rsidR="00060F06" w:rsidRPr="00D87C3C" w:rsidRDefault="00060F06" w:rsidP="000F7B3E">
      <w:pPr>
        <w:jc w:val="center"/>
        <w:outlineLvl w:val="0"/>
        <w:rPr>
          <w:b/>
          <w:sz w:val="28"/>
          <w:szCs w:val="28"/>
        </w:rPr>
      </w:pPr>
      <w:r w:rsidRPr="00D87C3C">
        <w:rPr>
          <w:b/>
          <w:sz w:val="28"/>
          <w:szCs w:val="28"/>
          <w:lang w:val="en-US"/>
        </w:rPr>
        <w:t>I</w:t>
      </w:r>
      <w:r w:rsidRPr="00D87C3C">
        <w:rPr>
          <w:b/>
          <w:sz w:val="28"/>
          <w:szCs w:val="28"/>
        </w:rPr>
        <w:t xml:space="preserve"> фаза проекта </w:t>
      </w:r>
    </w:p>
    <w:p w:rsidR="00060F06" w:rsidRPr="00FC5B1A" w:rsidRDefault="00060F06" w:rsidP="000F7B3E">
      <w:pPr>
        <w:jc w:val="center"/>
        <w:outlineLvl w:val="0"/>
        <w:rPr>
          <w:b/>
          <w:sz w:val="22"/>
          <w:szCs w:val="22"/>
        </w:rPr>
      </w:pPr>
    </w:p>
    <w:p w:rsidR="00060F06" w:rsidRPr="00FC5B1A" w:rsidRDefault="00594109" w:rsidP="00CC1528">
      <w:pPr>
        <w:outlineLvl w:val="0"/>
        <w:rPr>
          <w:b/>
          <w:sz w:val="22"/>
          <w:szCs w:val="22"/>
          <w:u w:val="single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6350</wp:posOffset>
            </wp:positionV>
            <wp:extent cx="2451735" cy="1964690"/>
            <wp:effectExtent l="0" t="0" r="5715" b="0"/>
            <wp:wrapSquare wrapText="bothSides"/>
            <wp:docPr id="5" name="Picture 5" descr="The Novaya Shaft&amp;apos;s Headframe, Khaidarkan Hg Mine, Khairdarkan, Kyrgyzs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Novaya Shaft&amp;apos;s Headframe, Khaidarkan Hg Mine, Khairdarkan, Kyrgyzsta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35" cy="196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0F06" w:rsidRPr="00FC5B1A">
        <w:rPr>
          <w:b/>
          <w:sz w:val="22"/>
          <w:szCs w:val="22"/>
          <w:u w:val="single"/>
        </w:rPr>
        <w:t xml:space="preserve">ВВОДНАЯ ИНФОРМАЦИЯ </w:t>
      </w:r>
    </w:p>
    <w:p w:rsidR="00060F06" w:rsidRPr="00FC5B1A" w:rsidRDefault="00060F06" w:rsidP="00CC1528">
      <w:pPr>
        <w:outlineLvl w:val="0"/>
        <w:rPr>
          <w:b/>
          <w:sz w:val="22"/>
          <w:szCs w:val="22"/>
          <w:u w:val="single"/>
        </w:rPr>
      </w:pPr>
    </w:p>
    <w:p w:rsidR="00060F06" w:rsidRPr="00FC5B1A" w:rsidRDefault="00060F06" w:rsidP="00A34143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Хайдаркан является поселком городского типа, </w:t>
      </w:r>
      <w:r>
        <w:rPr>
          <w:sz w:val="22"/>
          <w:szCs w:val="22"/>
        </w:rPr>
        <w:t xml:space="preserve">расположенный </w:t>
      </w:r>
      <w:r w:rsidRPr="00FC5B1A">
        <w:rPr>
          <w:sz w:val="22"/>
          <w:szCs w:val="22"/>
        </w:rPr>
        <w:t xml:space="preserve">на юге Кыргызстана (Баткенская область) на </w:t>
      </w:r>
      <w:r>
        <w:rPr>
          <w:sz w:val="22"/>
          <w:szCs w:val="22"/>
        </w:rPr>
        <w:t>высоте</w:t>
      </w:r>
      <w:r w:rsidRPr="00FC5B1A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500 м"/>
        </w:smartTagPr>
        <w:r w:rsidRPr="00FC5B1A">
          <w:rPr>
            <w:sz w:val="22"/>
            <w:szCs w:val="22"/>
          </w:rPr>
          <w:t>2500 м</w:t>
        </w:r>
      </w:smartTag>
      <w:r w:rsidRPr="00FC5B1A">
        <w:rPr>
          <w:sz w:val="22"/>
          <w:szCs w:val="22"/>
        </w:rPr>
        <w:t xml:space="preserve"> над уровнем моря.  Регион имеет резко континентальный климат и низкую средн</w:t>
      </w:r>
      <w:r>
        <w:rPr>
          <w:sz w:val="22"/>
          <w:szCs w:val="22"/>
        </w:rPr>
        <w:t>ег</w:t>
      </w:r>
      <w:r w:rsidRPr="00FC5B1A">
        <w:rPr>
          <w:sz w:val="22"/>
          <w:szCs w:val="22"/>
        </w:rPr>
        <w:t xml:space="preserve">одовую температуру.  Все эти факторы накладывают определенные ограничения на </w:t>
      </w:r>
      <w:r>
        <w:rPr>
          <w:sz w:val="22"/>
          <w:szCs w:val="22"/>
        </w:rPr>
        <w:t>особенности</w:t>
      </w:r>
      <w:r w:rsidRPr="00FC5B1A">
        <w:rPr>
          <w:sz w:val="22"/>
          <w:szCs w:val="22"/>
        </w:rPr>
        <w:t xml:space="preserve"> и структуру местной экономики, характеризующейся </w:t>
      </w:r>
      <w:r>
        <w:rPr>
          <w:sz w:val="22"/>
          <w:szCs w:val="22"/>
        </w:rPr>
        <w:t xml:space="preserve">развитием </w:t>
      </w:r>
      <w:r w:rsidRPr="00FC5B1A">
        <w:rPr>
          <w:sz w:val="22"/>
          <w:szCs w:val="22"/>
        </w:rPr>
        <w:t>животноводств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и производством </w:t>
      </w:r>
      <w:r>
        <w:rPr>
          <w:sz w:val="22"/>
          <w:szCs w:val="22"/>
        </w:rPr>
        <w:t xml:space="preserve">некоторых видов сельскохозяйственных культур, </w:t>
      </w:r>
      <w:r w:rsidRPr="00FC5B1A">
        <w:rPr>
          <w:sz w:val="22"/>
          <w:szCs w:val="22"/>
        </w:rPr>
        <w:t xml:space="preserve"> таких как морковь и картофель, а также садовых культур с коротким вегетационным периодом.  Поселок находится в горной местности, с ограниченными пастбищами (</w:t>
      </w:r>
      <w:smartTag w:uri="urn:schemas-microsoft-com:office:smarttags" w:element="metricconverter">
        <w:smartTagPr>
          <w:attr w:name="ProductID" w:val="630 га"/>
        </w:smartTagPr>
        <w:r w:rsidRPr="00FC5B1A">
          <w:rPr>
            <w:sz w:val="22"/>
            <w:szCs w:val="22"/>
          </w:rPr>
          <w:t>630 га</w:t>
        </w:r>
      </w:smartTag>
      <w:r w:rsidRPr="00FC5B1A">
        <w:rPr>
          <w:sz w:val="22"/>
          <w:szCs w:val="22"/>
        </w:rPr>
        <w:t xml:space="preserve"> на 1340 домохозяйств) и земельны</w:t>
      </w:r>
      <w:r>
        <w:rPr>
          <w:sz w:val="22"/>
          <w:szCs w:val="22"/>
        </w:rPr>
        <w:t>ми</w:t>
      </w:r>
      <w:r w:rsidRPr="00FC5B1A">
        <w:rPr>
          <w:sz w:val="22"/>
          <w:szCs w:val="22"/>
        </w:rPr>
        <w:t xml:space="preserve"> участк</w:t>
      </w:r>
      <w:r>
        <w:rPr>
          <w:sz w:val="22"/>
          <w:szCs w:val="22"/>
        </w:rPr>
        <w:t>ами</w:t>
      </w:r>
      <w:r w:rsidRPr="00FC5B1A">
        <w:rPr>
          <w:sz w:val="22"/>
          <w:szCs w:val="22"/>
        </w:rPr>
        <w:t xml:space="preserve"> (по </w:t>
      </w:r>
      <w:smartTag w:uri="urn:schemas-microsoft-com:office:smarttags" w:element="metricconverter">
        <w:smartTagPr>
          <w:attr w:name="ProductID" w:val="0.04 га"/>
        </w:smartTagPr>
        <w:r w:rsidRPr="00FC5B1A">
          <w:rPr>
            <w:sz w:val="22"/>
            <w:szCs w:val="22"/>
          </w:rPr>
          <w:t>0.04 га</w:t>
        </w:r>
      </w:smartTag>
      <w:r w:rsidRPr="00FC5B1A">
        <w:rPr>
          <w:sz w:val="22"/>
          <w:szCs w:val="22"/>
        </w:rPr>
        <w:t xml:space="preserve"> в среднем), </w:t>
      </w:r>
      <w:r>
        <w:rPr>
          <w:sz w:val="22"/>
          <w:szCs w:val="22"/>
        </w:rPr>
        <w:t>что</w:t>
      </w:r>
      <w:r w:rsidRPr="00FC5B1A">
        <w:rPr>
          <w:sz w:val="22"/>
          <w:szCs w:val="22"/>
        </w:rPr>
        <w:t xml:space="preserve"> позволяет заниматься животноводством, в основном</w:t>
      </w:r>
      <w:r>
        <w:rPr>
          <w:sz w:val="22"/>
          <w:szCs w:val="22"/>
        </w:rPr>
        <w:t xml:space="preserve"> разведением</w:t>
      </w:r>
      <w:r w:rsidRPr="00FC5B1A">
        <w:rPr>
          <w:sz w:val="22"/>
          <w:szCs w:val="22"/>
        </w:rPr>
        <w:t xml:space="preserve"> скота на стойловом содержании, а также птицеводством.  Помимо этого, пастбища и земли соседствующих айыл окмоту позволяют местному населению заниматься разведением овец и коз.  В перспективе </w:t>
      </w:r>
      <w:r>
        <w:rPr>
          <w:sz w:val="22"/>
          <w:szCs w:val="22"/>
        </w:rPr>
        <w:t xml:space="preserve">у местного населения </w:t>
      </w:r>
      <w:r w:rsidRPr="00FC5B1A">
        <w:rPr>
          <w:sz w:val="22"/>
          <w:szCs w:val="22"/>
        </w:rPr>
        <w:t xml:space="preserve">также существуют планы заниматься разведением яков.    </w:t>
      </w:r>
    </w:p>
    <w:p w:rsidR="00060F06" w:rsidRDefault="00060F06" w:rsidP="00CC4ADF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Без сомнений, значительный вклад в местный ВВП вносился Хайдарканским ртутным комбинатом.  В предыдущие годы, из общей численности населения Хайдаркана </w:t>
      </w:r>
      <w:r>
        <w:rPr>
          <w:sz w:val="22"/>
          <w:szCs w:val="22"/>
        </w:rPr>
        <w:t xml:space="preserve">в </w:t>
      </w:r>
      <w:r w:rsidRPr="00FC5B1A">
        <w:rPr>
          <w:sz w:val="22"/>
          <w:szCs w:val="22"/>
        </w:rPr>
        <w:t>11 500 человек (</w:t>
      </w:r>
      <w:smartTag w:uri="urn:schemas-microsoft-com:office:smarttags" w:element="metricconverter">
        <w:smartTagPr>
          <w:attr w:name="ProductID" w:val="1989 г"/>
        </w:smartTagPr>
        <w:r w:rsidRPr="00FC5B1A">
          <w:rPr>
            <w:sz w:val="22"/>
            <w:szCs w:val="22"/>
          </w:rPr>
          <w:t>1989 г</w:t>
        </w:r>
      </w:smartTag>
      <w:r w:rsidRPr="00FC5B1A">
        <w:rPr>
          <w:sz w:val="22"/>
          <w:szCs w:val="22"/>
        </w:rPr>
        <w:t xml:space="preserve">.), 3 500 человек работали на ртутном руднике Хайдаркана.  С момента обретения независимости, число промышленных рабочих снизилось до менее чем 1 000 человек (860 сотрудников в </w:t>
      </w:r>
      <w:smartTag w:uri="urn:schemas-microsoft-com:office:smarttags" w:element="metricconverter">
        <w:smartTagPr>
          <w:attr w:name="ProductID" w:val="2008 г"/>
        </w:smartTagPr>
        <w:r w:rsidRPr="00FC5B1A">
          <w:rPr>
            <w:sz w:val="22"/>
            <w:szCs w:val="22"/>
          </w:rPr>
          <w:t>2008 г</w:t>
        </w:r>
      </w:smartTag>
      <w:r w:rsidRPr="00FC5B1A">
        <w:rPr>
          <w:sz w:val="22"/>
          <w:szCs w:val="22"/>
        </w:rPr>
        <w:t xml:space="preserve">.), </w:t>
      </w:r>
      <w:r>
        <w:rPr>
          <w:sz w:val="22"/>
          <w:szCs w:val="22"/>
        </w:rPr>
        <w:t xml:space="preserve">но </w:t>
      </w:r>
      <w:r w:rsidRPr="00FC5B1A">
        <w:rPr>
          <w:sz w:val="22"/>
          <w:szCs w:val="22"/>
        </w:rPr>
        <w:t>рудник</w:t>
      </w:r>
      <w:r>
        <w:rPr>
          <w:sz w:val="22"/>
          <w:szCs w:val="22"/>
        </w:rPr>
        <w:t>, тем не менее,</w:t>
      </w:r>
      <w:r w:rsidRPr="00FC5B1A">
        <w:rPr>
          <w:sz w:val="22"/>
          <w:szCs w:val="22"/>
        </w:rPr>
        <w:t xml:space="preserve"> остается жизненно важным источником дохода для местного населения.  Местные жители </w:t>
      </w:r>
      <w:r>
        <w:rPr>
          <w:sz w:val="22"/>
          <w:szCs w:val="22"/>
        </w:rPr>
        <w:t xml:space="preserve">остаются </w:t>
      </w:r>
      <w:r w:rsidRPr="00FC5B1A">
        <w:rPr>
          <w:sz w:val="22"/>
          <w:szCs w:val="22"/>
        </w:rPr>
        <w:t>завис</w:t>
      </w:r>
      <w:r>
        <w:rPr>
          <w:sz w:val="22"/>
          <w:szCs w:val="22"/>
        </w:rPr>
        <w:t>имыми</w:t>
      </w:r>
      <w:r w:rsidRPr="00FC5B1A">
        <w:rPr>
          <w:sz w:val="22"/>
          <w:szCs w:val="22"/>
        </w:rPr>
        <w:t xml:space="preserve"> от предприятия</w:t>
      </w:r>
      <w:r>
        <w:rPr>
          <w:sz w:val="22"/>
          <w:szCs w:val="22"/>
        </w:rPr>
        <w:t xml:space="preserve">, </w:t>
      </w:r>
      <w:r w:rsidRPr="00FC5B1A">
        <w:rPr>
          <w:sz w:val="22"/>
          <w:szCs w:val="22"/>
        </w:rPr>
        <w:t>непосредственно</w:t>
      </w:r>
      <w:r>
        <w:rPr>
          <w:sz w:val="22"/>
          <w:szCs w:val="22"/>
        </w:rPr>
        <w:t xml:space="preserve"> работая на нем и получая заработную плату, </w:t>
      </w:r>
      <w:r w:rsidRPr="00FC5B1A">
        <w:rPr>
          <w:sz w:val="22"/>
          <w:szCs w:val="22"/>
        </w:rPr>
        <w:t xml:space="preserve">и косвенно, через предоставление </w:t>
      </w:r>
      <w:r>
        <w:rPr>
          <w:sz w:val="22"/>
          <w:szCs w:val="22"/>
        </w:rPr>
        <w:t xml:space="preserve">различных </w:t>
      </w:r>
      <w:r w:rsidRPr="00FC5B1A">
        <w:rPr>
          <w:sz w:val="22"/>
          <w:szCs w:val="22"/>
        </w:rPr>
        <w:t>услуг руднику</w:t>
      </w:r>
      <w:r>
        <w:rPr>
          <w:sz w:val="22"/>
          <w:szCs w:val="22"/>
        </w:rPr>
        <w:t xml:space="preserve"> и</w:t>
      </w:r>
      <w:r w:rsidRPr="00FC5B1A">
        <w:rPr>
          <w:sz w:val="22"/>
          <w:szCs w:val="22"/>
        </w:rPr>
        <w:t xml:space="preserve"> использование шахтных вод</w:t>
      </w:r>
      <w:r>
        <w:rPr>
          <w:sz w:val="22"/>
          <w:szCs w:val="22"/>
        </w:rPr>
        <w:t xml:space="preserve"> для развития растениеводства</w:t>
      </w:r>
      <w:r w:rsidRPr="00FC5B1A">
        <w:rPr>
          <w:sz w:val="22"/>
          <w:szCs w:val="22"/>
        </w:rPr>
        <w:t xml:space="preserve">.    </w:t>
      </w:r>
    </w:p>
    <w:p w:rsidR="00060F06" w:rsidRPr="00FC5B1A" w:rsidRDefault="00060F06" w:rsidP="00CC4ADF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Этот комплекс является последним </w:t>
      </w:r>
      <w:r>
        <w:rPr>
          <w:sz w:val="22"/>
          <w:szCs w:val="22"/>
        </w:rPr>
        <w:t>первичным производством  ртути</w:t>
      </w:r>
      <w:r w:rsidRPr="00FC5B1A">
        <w:rPr>
          <w:sz w:val="22"/>
          <w:szCs w:val="22"/>
        </w:rPr>
        <w:t xml:space="preserve">, который экспортирует ртуть на </w:t>
      </w:r>
      <w:r>
        <w:rPr>
          <w:sz w:val="22"/>
          <w:szCs w:val="22"/>
        </w:rPr>
        <w:t>мировой</w:t>
      </w:r>
      <w:r w:rsidRPr="00FC5B1A">
        <w:rPr>
          <w:sz w:val="22"/>
          <w:szCs w:val="22"/>
        </w:rPr>
        <w:t xml:space="preserve"> рынок, </w:t>
      </w:r>
      <w:r>
        <w:rPr>
          <w:sz w:val="22"/>
          <w:szCs w:val="22"/>
        </w:rPr>
        <w:t xml:space="preserve">и составляет </w:t>
      </w:r>
      <w:r w:rsidRPr="00FC5B1A">
        <w:rPr>
          <w:sz w:val="22"/>
          <w:szCs w:val="22"/>
        </w:rPr>
        <w:t xml:space="preserve">10% </w:t>
      </w:r>
      <w:r>
        <w:rPr>
          <w:sz w:val="22"/>
          <w:szCs w:val="22"/>
        </w:rPr>
        <w:t xml:space="preserve">от </w:t>
      </w:r>
      <w:r w:rsidRPr="00FC5B1A">
        <w:rPr>
          <w:sz w:val="22"/>
          <w:szCs w:val="22"/>
        </w:rPr>
        <w:t xml:space="preserve">глобального предложения ртути.  </w:t>
      </w:r>
      <w:r>
        <w:rPr>
          <w:sz w:val="22"/>
          <w:szCs w:val="22"/>
        </w:rPr>
        <w:t>Т</w:t>
      </w:r>
      <w:r w:rsidRPr="00FC5B1A">
        <w:rPr>
          <w:sz w:val="22"/>
          <w:szCs w:val="22"/>
        </w:rPr>
        <w:t>оксическое воздействие ртути на здоровье человека и окружающую среду</w:t>
      </w:r>
      <w:r w:rsidRPr="001D1099">
        <w:rPr>
          <w:sz w:val="22"/>
          <w:szCs w:val="22"/>
        </w:rPr>
        <w:t xml:space="preserve"> </w:t>
      </w:r>
      <w:r>
        <w:rPr>
          <w:sz w:val="22"/>
          <w:szCs w:val="22"/>
        </w:rPr>
        <w:t>у</w:t>
      </w:r>
      <w:r w:rsidRPr="00FC5B1A">
        <w:rPr>
          <w:sz w:val="22"/>
          <w:szCs w:val="22"/>
        </w:rPr>
        <w:t xml:space="preserve">же давно </w:t>
      </w:r>
      <w:r>
        <w:rPr>
          <w:sz w:val="22"/>
          <w:szCs w:val="22"/>
        </w:rPr>
        <w:t>является обще</w:t>
      </w:r>
      <w:r w:rsidRPr="00FC5B1A">
        <w:rPr>
          <w:sz w:val="22"/>
          <w:szCs w:val="22"/>
        </w:rPr>
        <w:t>известн</w:t>
      </w:r>
      <w:r>
        <w:rPr>
          <w:sz w:val="22"/>
          <w:szCs w:val="22"/>
        </w:rPr>
        <w:t>ым фактом</w:t>
      </w:r>
      <w:r w:rsidRPr="00FC5B1A">
        <w:rPr>
          <w:sz w:val="22"/>
          <w:szCs w:val="22"/>
        </w:rPr>
        <w:t xml:space="preserve">, и правительства </w:t>
      </w:r>
      <w:r>
        <w:rPr>
          <w:sz w:val="22"/>
          <w:szCs w:val="22"/>
        </w:rPr>
        <w:t xml:space="preserve">стран </w:t>
      </w:r>
      <w:r w:rsidRPr="00FC5B1A">
        <w:rPr>
          <w:sz w:val="22"/>
          <w:szCs w:val="22"/>
        </w:rPr>
        <w:t>в данное время ведут переговоры по</w:t>
      </w:r>
      <w:r>
        <w:rPr>
          <w:sz w:val="22"/>
          <w:szCs w:val="22"/>
        </w:rPr>
        <w:t xml:space="preserve"> подготовке глобального обязательного юридического инструмента по ртути</w:t>
      </w:r>
      <w:r w:rsidRPr="00FC5B1A">
        <w:rPr>
          <w:sz w:val="22"/>
          <w:szCs w:val="22"/>
        </w:rPr>
        <w:t>, которы</w:t>
      </w:r>
      <w:r>
        <w:rPr>
          <w:sz w:val="22"/>
          <w:szCs w:val="22"/>
        </w:rPr>
        <w:t>й</w:t>
      </w:r>
      <w:r w:rsidRPr="00FC5B1A">
        <w:rPr>
          <w:sz w:val="22"/>
          <w:szCs w:val="22"/>
        </w:rPr>
        <w:t xml:space="preserve"> долж</w:t>
      </w:r>
      <w:r>
        <w:rPr>
          <w:sz w:val="22"/>
          <w:szCs w:val="22"/>
        </w:rPr>
        <w:t xml:space="preserve">ен быть </w:t>
      </w:r>
      <w:r w:rsidRPr="00FC5B1A">
        <w:rPr>
          <w:sz w:val="22"/>
          <w:szCs w:val="22"/>
        </w:rPr>
        <w:t xml:space="preserve">завершен к </w:t>
      </w:r>
      <w:smartTag w:uri="urn:schemas-microsoft-com:office:smarttags" w:element="metricconverter">
        <w:smartTagPr>
          <w:attr w:name="ProductID" w:val="2013 г"/>
        </w:smartTagPr>
        <w:r w:rsidRPr="00FC5B1A">
          <w:rPr>
            <w:sz w:val="22"/>
            <w:szCs w:val="22"/>
          </w:rPr>
          <w:t>2013 г</w:t>
        </w:r>
      </w:smartTag>
      <w:r w:rsidRPr="00FC5B1A">
        <w:rPr>
          <w:sz w:val="22"/>
          <w:szCs w:val="22"/>
        </w:rPr>
        <w:t xml:space="preserve">.  </w:t>
      </w:r>
      <w:r>
        <w:rPr>
          <w:sz w:val="22"/>
          <w:szCs w:val="22"/>
        </w:rPr>
        <w:t>В целом, с</w:t>
      </w:r>
      <w:r w:rsidRPr="00FC5B1A">
        <w:rPr>
          <w:sz w:val="22"/>
          <w:szCs w:val="22"/>
        </w:rPr>
        <w:t>окращени</w:t>
      </w:r>
      <w:r>
        <w:rPr>
          <w:sz w:val="22"/>
          <w:szCs w:val="22"/>
        </w:rPr>
        <w:t>е глобального предложения ртути</w:t>
      </w:r>
      <w:r w:rsidRPr="00FC5B1A">
        <w:rPr>
          <w:sz w:val="22"/>
          <w:szCs w:val="22"/>
        </w:rPr>
        <w:t xml:space="preserve"> представля</w:t>
      </w:r>
      <w:r>
        <w:rPr>
          <w:sz w:val="22"/>
          <w:szCs w:val="22"/>
        </w:rPr>
        <w:t>ет</w:t>
      </w:r>
      <w:r w:rsidRPr="00FC5B1A">
        <w:rPr>
          <w:sz w:val="22"/>
          <w:szCs w:val="22"/>
        </w:rPr>
        <w:t xml:space="preserve"> первоочередной интерес для международного сообщества</w:t>
      </w:r>
      <w:r>
        <w:rPr>
          <w:sz w:val="22"/>
          <w:szCs w:val="22"/>
        </w:rPr>
        <w:t xml:space="preserve">, и внимание к Хайдаркану, как последнему экспортирующему руднику привело к </w:t>
      </w:r>
      <w:r w:rsidRPr="00FC5B1A">
        <w:rPr>
          <w:sz w:val="22"/>
          <w:szCs w:val="22"/>
        </w:rPr>
        <w:t xml:space="preserve"> инициированию данного Проекта.  </w:t>
      </w:r>
    </w:p>
    <w:p w:rsidR="00060F06" w:rsidRPr="00FC5B1A" w:rsidRDefault="00060F06" w:rsidP="00CC1528">
      <w:pPr>
        <w:spacing w:before="120" w:after="120"/>
        <w:jc w:val="both"/>
        <w:rPr>
          <w:b/>
          <w:sz w:val="22"/>
          <w:szCs w:val="22"/>
          <w:u w:val="single"/>
        </w:rPr>
      </w:pPr>
      <w:r w:rsidRPr="00FC5B1A">
        <w:rPr>
          <w:b/>
          <w:sz w:val="22"/>
          <w:szCs w:val="22"/>
          <w:u w:val="single"/>
        </w:rPr>
        <w:t>ЗАДАЧИ ПРОЕКТА</w:t>
      </w:r>
    </w:p>
    <w:p w:rsidR="00060F06" w:rsidRPr="00FC5B1A" w:rsidRDefault="00060F06" w:rsidP="00CC1528">
      <w:pPr>
        <w:spacing w:before="120" w:after="120"/>
        <w:jc w:val="both"/>
        <w:rPr>
          <w:b/>
          <w:sz w:val="22"/>
          <w:szCs w:val="22"/>
          <w:u w:val="single"/>
        </w:rPr>
      </w:pPr>
    </w:p>
    <w:p w:rsidR="00060F06" w:rsidRPr="006F21BF" w:rsidRDefault="00060F06" w:rsidP="00C91999">
      <w:pPr>
        <w:spacing w:before="120" w:after="120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Целью проекта является сокращение бедности и улучшение условий жизни населения в Хайдаркане через интегрированный </w:t>
      </w:r>
      <w:r>
        <w:rPr>
          <w:sz w:val="22"/>
          <w:szCs w:val="22"/>
        </w:rPr>
        <w:t>комплекс</w:t>
      </w:r>
      <w:r w:rsidRPr="00FC5B1A">
        <w:rPr>
          <w:sz w:val="22"/>
          <w:szCs w:val="22"/>
        </w:rPr>
        <w:t xml:space="preserve"> мер, направленны</w:t>
      </w:r>
      <w:r>
        <w:rPr>
          <w:sz w:val="22"/>
          <w:szCs w:val="22"/>
        </w:rPr>
        <w:t>х</w:t>
      </w:r>
      <w:r w:rsidRPr="00FC5B1A">
        <w:rPr>
          <w:sz w:val="22"/>
          <w:szCs w:val="22"/>
        </w:rPr>
        <w:t xml:space="preserve"> на </w:t>
      </w:r>
      <w:r>
        <w:rPr>
          <w:sz w:val="22"/>
          <w:szCs w:val="22"/>
        </w:rPr>
        <w:t xml:space="preserve">создание альтернативной </w:t>
      </w:r>
      <w:r w:rsidRPr="00FC5B1A">
        <w:rPr>
          <w:sz w:val="22"/>
          <w:szCs w:val="22"/>
        </w:rPr>
        <w:t xml:space="preserve">занятости на местном уровне. </w:t>
      </w:r>
    </w:p>
    <w:p w:rsidR="00060F06" w:rsidRPr="00FC5B1A" w:rsidRDefault="00060F06" w:rsidP="004B2B6C">
      <w:pPr>
        <w:spacing w:before="120" w:after="120"/>
        <w:jc w:val="both"/>
        <w:rPr>
          <w:sz w:val="22"/>
          <w:szCs w:val="22"/>
          <w:highlight w:val="yellow"/>
        </w:rPr>
      </w:pPr>
      <w:r w:rsidRPr="00FC5B1A">
        <w:rPr>
          <w:sz w:val="22"/>
          <w:szCs w:val="22"/>
          <w:lang w:val="en-US"/>
        </w:rPr>
        <w:t>I</w:t>
      </w:r>
      <w:r w:rsidR="00594109">
        <w:rPr>
          <w:noProof/>
          <w:lang w:val="en-US" w:eastAsia="en-U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3816350</wp:posOffset>
            </wp:positionH>
            <wp:positionV relativeFrom="paragraph">
              <wp:posOffset>14605</wp:posOffset>
            </wp:positionV>
            <wp:extent cx="2397760" cy="1795780"/>
            <wp:effectExtent l="0" t="0" r="2540" b="0"/>
            <wp:wrapTight wrapText="bothSides">
              <wp:wrapPolygon edited="0">
                <wp:start x="0" y="0"/>
                <wp:lineTo x="0" y="21310"/>
                <wp:lineTo x="21451" y="21310"/>
                <wp:lineTo x="21451" y="0"/>
                <wp:lineTo x="0" y="0"/>
              </wp:wrapPolygon>
            </wp:wrapTight>
            <wp:docPr id="3" name="Picture 3" descr="DSC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020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79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B1A">
        <w:rPr>
          <w:sz w:val="22"/>
          <w:szCs w:val="22"/>
        </w:rPr>
        <w:t xml:space="preserve"> фаза этого проекта был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направлен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на обеспечение вклада созда</w:t>
      </w:r>
      <w:r>
        <w:rPr>
          <w:sz w:val="22"/>
          <w:szCs w:val="22"/>
        </w:rPr>
        <w:t xml:space="preserve">ние более благоприятных условий в создание </w:t>
      </w:r>
      <w:r w:rsidRPr="00FC5B1A">
        <w:rPr>
          <w:sz w:val="22"/>
          <w:szCs w:val="22"/>
        </w:rPr>
        <w:t>альтернативной занятости в селе и близлежащих район</w:t>
      </w:r>
      <w:r>
        <w:rPr>
          <w:sz w:val="22"/>
          <w:szCs w:val="22"/>
        </w:rPr>
        <w:t>ах,</w:t>
      </w:r>
      <w:r w:rsidRPr="00FC5B1A">
        <w:rPr>
          <w:sz w:val="22"/>
          <w:szCs w:val="22"/>
        </w:rPr>
        <w:t xml:space="preserve"> и тем самым </w:t>
      </w:r>
      <w:r>
        <w:rPr>
          <w:sz w:val="22"/>
          <w:szCs w:val="22"/>
        </w:rPr>
        <w:t>на уменьшение</w:t>
      </w:r>
      <w:r w:rsidRPr="00FC5B1A">
        <w:rPr>
          <w:sz w:val="22"/>
          <w:szCs w:val="22"/>
        </w:rPr>
        <w:t xml:space="preserve"> зависимост</w:t>
      </w:r>
      <w:r>
        <w:rPr>
          <w:sz w:val="22"/>
          <w:szCs w:val="22"/>
        </w:rPr>
        <w:t xml:space="preserve">и </w:t>
      </w:r>
      <w:r w:rsidRPr="00FC5B1A">
        <w:rPr>
          <w:sz w:val="22"/>
          <w:szCs w:val="22"/>
        </w:rPr>
        <w:t>от ртутного рудника.  Это включало:</w:t>
      </w:r>
    </w:p>
    <w:p w:rsidR="00060F06" w:rsidRPr="00FC5B1A" w:rsidRDefault="00060F06" w:rsidP="00CC1528">
      <w:pPr>
        <w:numPr>
          <w:ilvl w:val="0"/>
          <w:numId w:val="2"/>
        </w:numPr>
        <w:jc w:val="both"/>
        <w:rPr>
          <w:sz w:val="22"/>
          <w:szCs w:val="22"/>
        </w:rPr>
      </w:pPr>
      <w:r w:rsidRPr="00FC5B1A">
        <w:rPr>
          <w:sz w:val="22"/>
          <w:szCs w:val="22"/>
        </w:rPr>
        <w:lastRenderedPageBreak/>
        <w:t>Расширение возможностей местного сообщества вести устойчивое предпринимательство и получение доходов;</w:t>
      </w:r>
    </w:p>
    <w:p w:rsidR="00060F06" w:rsidRPr="00FC5B1A" w:rsidRDefault="00060F06" w:rsidP="00CC1528">
      <w:pPr>
        <w:numPr>
          <w:ilvl w:val="0"/>
          <w:numId w:val="2"/>
        </w:numPr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Улучшение местной социально-экономической инфраструктуры.  </w:t>
      </w:r>
    </w:p>
    <w:p w:rsidR="00060F06" w:rsidRPr="00FC5B1A" w:rsidRDefault="00060F06" w:rsidP="001C3E5D">
      <w:pPr>
        <w:rPr>
          <w:sz w:val="22"/>
          <w:szCs w:val="22"/>
        </w:rPr>
      </w:pPr>
    </w:p>
    <w:p w:rsidR="00060F06" w:rsidRDefault="00060F06" w:rsidP="00FC5B1A">
      <w:pPr>
        <w:spacing w:after="100" w:afterAutospacing="1"/>
        <w:rPr>
          <w:sz w:val="22"/>
          <w:szCs w:val="22"/>
        </w:rPr>
      </w:pPr>
      <w:r w:rsidRPr="00FC5B1A">
        <w:rPr>
          <w:sz w:val="22"/>
          <w:szCs w:val="22"/>
          <w:lang w:val="en-US"/>
        </w:rPr>
        <w:t>I</w:t>
      </w:r>
      <w:r w:rsidRPr="00FC5B1A">
        <w:rPr>
          <w:sz w:val="22"/>
          <w:szCs w:val="22"/>
        </w:rPr>
        <w:t xml:space="preserve"> фаза проекта </w:t>
      </w:r>
      <w:r>
        <w:rPr>
          <w:sz w:val="22"/>
          <w:szCs w:val="22"/>
        </w:rPr>
        <w:t xml:space="preserve">финансировалась </w:t>
      </w:r>
      <w:r w:rsidRPr="00FC5B1A">
        <w:rPr>
          <w:sz w:val="22"/>
          <w:szCs w:val="22"/>
        </w:rPr>
        <w:t>ЮНЕП (</w:t>
      </w:r>
      <w:r>
        <w:rPr>
          <w:sz w:val="22"/>
          <w:szCs w:val="22"/>
        </w:rPr>
        <w:t>финансирование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было получено от </w:t>
      </w:r>
      <w:r w:rsidRPr="00FC5B1A">
        <w:rPr>
          <w:sz w:val="22"/>
          <w:szCs w:val="22"/>
        </w:rPr>
        <w:t>Правительства Норвегии) совместно</w:t>
      </w:r>
      <w:r>
        <w:rPr>
          <w:sz w:val="22"/>
          <w:szCs w:val="22"/>
        </w:rPr>
        <w:t xml:space="preserve"> с</w:t>
      </w:r>
      <w:r w:rsidRPr="00FC5B1A">
        <w:rPr>
          <w:sz w:val="22"/>
          <w:szCs w:val="22"/>
        </w:rPr>
        <w:t xml:space="preserve"> ПРООН.  Общий бюджет </w:t>
      </w:r>
      <w:r w:rsidRPr="00FC5B1A">
        <w:rPr>
          <w:sz w:val="22"/>
          <w:szCs w:val="22"/>
          <w:lang w:val="en-US"/>
        </w:rPr>
        <w:t>I</w:t>
      </w:r>
      <w:r w:rsidRPr="00FC5B1A">
        <w:rPr>
          <w:sz w:val="22"/>
          <w:szCs w:val="22"/>
        </w:rPr>
        <w:t xml:space="preserve"> фазы проекта составил $130 000.  </w:t>
      </w:r>
      <w:r>
        <w:rPr>
          <w:sz w:val="22"/>
          <w:szCs w:val="22"/>
        </w:rPr>
        <w:t xml:space="preserve">Инициатива </w:t>
      </w:r>
      <w:r w:rsidRPr="00FC5B1A">
        <w:rPr>
          <w:sz w:val="22"/>
          <w:szCs w:val="22"/>
        </w:rPr>
        <w:t>стал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частью текущей деятельности ПРООН и благодаря уже существующим партнерствам, инфраструктуре, опыту, м</w:t>
      </w:r>
      <w:r>
        <w:rPr>
          <w:sz w:val="22"/>
          <w:szCs w:val="22"/>
        </w:rPr>
        <w:t>етодологиям и местным знаниям</w:t>
      </w:r>
      <w:r w:rsidRPr="00A53E96">
        <w:rPr>
          <w:sz w:val="22"/>
          <w:szCs w:val="22"/>
        </w:rPr>
        <w:t xml:space="preserve"> </w:t>
      </w:r>
      <w:r w:rsidRPr="00FC5B1A">
        <w:rPr>
          <w:sz w:val="22"/>
          <w:szCs w:val="22"/>
        </w:rPr>
        <w:t>был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запущен сразу после получения средств</w:t>
      </w:r>
      <w:r>
        <w:rPr>
          <w:sz w:val="22"/>
          <w:szCs w:val="22"/>
        </w:rPr>
        <w:t>.</w:t>
      </w:r>
    </w:p>
    <w:p w:rsidR="00060F06" w:rsidRPr="00A53E96" w:rsidRDefault="00060F06" w:rsidP="00FC5B1A">
      <w:pPr>
        <w:spacing w:after="100" w:afterAutospacing="1"/>
        <w:rPr>
          <w:sz w:val="22"/>
          <w:szCs w:val="22"/>
        </w:rPr>
      </w:pPr>
      <w:r>
        <w:rPr>
          <w:sz w:val="22"/>
          <w:szCs w:val="22"/>
        </w:rPr>
        <w:t>Параллельно с этим</w:t>
      </w:r>
      <w:r w:rsidRPr="00FC5B1A">
        <w:rPr>
          <w:sz w:val="22"/>
          <w:szCs w:val="22"/>
        </w:rPr>
        <w:t>, в процесс</w:t>
      </w:r>
      <w:r>
        <w:rPr>
          <w:sz w:val="22"/>
          <w:szCs w:val="22"/>
        </w:rPr>
        <w:t>е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>разработки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находятся и </w:t>
      </w:r>
      <w:r w:rsidRPr="00FC5B1A">
        <w:rPr>
          <w:sz w:val="22"/>
          <w:szCs w:val="22"/>
        </w:rPr>
        <w:t xml:space="preserve">другие </w:t>
      </w:r>
      <w:r>
        <w:rPr>
          <w:sz w:val="22"/>
          <w:szCs w:val="22"/>
        </w:rPr>
        <w:t xml:space="preserve"> направления, позволяющие оценить и сократить риски влияния рудника на </w:t>
      </w:r>
      <w:r w:rsidRPr="00FC5B1A">
        <w:rPr>
          <w:sz w:val="22"/>
          <w:szCs w:val="22"/>
        </w:rPr>
        <w:t>окружающ</w:t>
      </w:r>
      <w:r>
        <w:rPr>
          <w:sz w:val="22"/>
          <w:szCs w:val="22"/>
        </w:rPr>
        <w:t>ую</w:t>
      </w:r>
      <w:r w:rsidRPr="00FC5B1A">
        <w:rPr>
          <w:sz w:val="22"/>
          <w:szCs w:val="22"/>
        </w:rPr>
        <w:t xml:space="preserve"> сред</w:t>
      </w:r>
      <w:r>
        <w:rPr>
          <w:sz w:val="22"/>
          <w:szCs w:val="22"/>
        </w:rPr>
        <w:t>у</w:t>
      </w:r>
      <w:r w:rsidRPr="00FC5B1A">
        <w:rPr>
          <w:sz w:val="22"/>
          <w:szCs w:val="22"/>
        </w:rPr>
        <w:t xml:space="preserve"> и </w:t>
      </w:r>
      <w:r>
        <w:rPr>
          <w:sz w:val="22"/>
          <w:szCs w:val="22"/>
        </w:rPr>
        <w:t xml:space="preserve">здоровье </w:t>
      </w:r>
      <w:r w:rsidRPr="00FC5B1A">
        <w:rPr>
          <w:sz w:val="22"/>
          <w:szCs w:val="22"/>
        </w:rPr>
        <w:t>местного населения</w:t>
      </w:r>
      <w:r>
        <w:rPr>
          <w:sz w:val="22"/>
          <w:szCs w:val="22"/>
        </w:rPr>
        <w:t>. Кроме того, рассматриваются различные варианты перепрофилирования предприятия на другие виды производства.</w:t>
      </w:r>
      <w:r w:rsidRPr="00FC5B1A">
        <w:rPr>
          <w:sz w:val="22"/>
          <w:szCs w:val="22"/>
        </w:rPr>
        <w:t xml:space="preserve">  Конечная цель всего проекта заключается в оказа</w:t>
      </w:r>
      <w:r>
        <w:rPr>
          <w:sz w:val="22"/>
          <w:szCs w:val="22"/>
        </w:rPr>
        <w:t>нии помощи Кыргызской Республике</w:t>
      </w:r>
      <w:r w:rsidRPr="00FC5B1A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сокращении ртутного производства и </w:t>
      </w:r>
      <w:r w:rsidRPr="00FC5B1A">
        <w:rPr>
          <w:sz w:val="22"/>
          <w:szCs w:val="22"/>
        </w:rPr>
        <w:t xml:space="preserve">переходе на более устойчивые экономические деятельности в долгосрочной перспективе, в свете </w:t>
      </w:r>
      <w:r>
        <w:rPr>
          <w:sz w:val="22"/>
          <w:szCs w:val="22"/>
        </w:rPr>
        <w:t xml:space="preserve">реализации </w:t>
      </w:r>
      <w:r w:rsidRPr="00FC5B1A">
        <w:rPr>
          <w:sz w:val="22"/>
          <w:szCs w:val="22"/>
        </w:rPr>
        <w:t xml:space="preserve">будущего глобального договора по ртути. </w:t>
      </w:r>
    </w:p>
    <w:p w:rsidR="00060F06" w:rsidRPr="00FC5B1A" w:rsidRDefault="00060F06" w:rsidP="004B2B6C">
      <w:pPr>
        <w:jc w:val="both"/>
        <w:rPr>
          <w:sz w:val="22"/>
          <w:szCs w:val="22"/>
        </w:rPr>
      </w:pPr>
    </w:p>
    <w:p w:rsidR="00060F06" w:rsidRPr="00FC5B1A" w:rsidRDefault="00060F06" w:rsidP="000E2C39">
      <w:pPr>
        <w:rPr>
          <w:sz w:val="22"/>
          <w:szCs w:val="22"/>
        </w:rPr>
      </w:pPr>
    </w:p>
    <w:p w:rsidR="00060F06" w:rsidRPr="00FC5B1A" w:rsidRDefault="00594109" w:rsidP="00992D86">
      <w:pPr>
        <w:spacing w:after="120"/>
        <w:jc w:val="both"/>
        <w:rPr>
          <w:b/>
          <w:sz w:val="22"/>
          <w:szCs w:val="22"/>
          <w:u w:val="single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99695</wp:posOffset>
            </wp:positionV>
            <wp:extent cx="2398395" cy="1802765"/>
            <wp:effectExtent l="0" t="0" r="1905" b="6985"/>
            <wp:wrapSquare wrapText="bothSides"/>
            <wp:docPr id="4" name="Picture 4" descr="Изображение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е 00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80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0F06" w:rsidRPr="00FC5B1A">
        <w:rPr>
          <w:b/>
          <w:sz w:val="22"/>
          <w:szCs w:val="22"/>
          <w:u w:val="single"/>
        </w:rPr>
        <w:t xml:space="preserve">РЕЗУЛЬТАТЫ ПРОЕКТА И ПРЕДЛОЖЕННЫЕ ИНТЕРВЕНЦИИ 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В период с 1 сентября </w:t>
      </w:r>
      <w:smartTag w:uri="urn:schemas-microsoft-com:office:smarttags" w:element="metricconverter">
        <w:smartTagPr>
          <w:attr w:name="ProductID" w:val="2010 г"/>
        </w:smartTagPr>
        <w:r w:rsidRPr="00FC5B1A">
          <w:rPr>
            <w:sz w:val="22"/>
            <w:szCs w:val="22"/>
          </w:rPr>
          <w:t>2010 г</w:t>
        </w:r>
      </w:smartTag>
      <w:r w:rsidRPr="00FC5B1A">
        <w:rPr>
          <w:sz w:val="22"/>
          <w:szCs w:val="22"/>
        </w:rPr>
        <w:t xml:space="preserve">. по 30 сентября </w:t>
      </w:r>
      <w:smartTag w:uri="urn:schemas-microsoft-com:office:smarttags" w:element="metricconverter">
        <w:smartTagPr>
          <w:attr w:name="ProductID" w:val="2010 г"/>
        </w:smartTagPr>
        <w:r w:rsidRPr="00FC5B1A">
          <w:rPr>
            <w:sz w:val="22"/>
            <w:szCs w:val="22"/>
          </w:rPr>
          <w:t>2010 г</w:t>
        </w:r>
      </w:smartTag>
      <w:r w:rsidRPr="00FC5B1A">
        <w:rPr>
          <w:sz w:val="22"/>
          <w:szCs w:val="22"/>
        </w:rPr>
        <w:t>. П</w:t>
      </w:r>
      <w:r>
        <w:rPr>
          <w:sz w:val="22"/>
          <w:szCs w:val="22"/>
        </w:rPr>
        <w:t>рограмма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реализовала </w:t>
      </w:r>
      <w:r w:rsidRPr="00FC5B1A">
        <w:rPr>
          <w:sz w:val="22"/>
          <w:szCs w:val="22"/>
        </w:rPr>
        <w:t>следующ</w:t>
      </w:r>
      <w:r>
        <w:rPr>
          <w:sz w:val="22"/>
          <w:szCs w:val="22"/>
        </w:rPr>
        <w:t xml:space="preserve">ие </w:t>
      </w:r>
      <w:r w:rsidRPr="00FC5B1A">
        <w:rPr>
          <w:sz w:val="22"/>
          <w:szCs w:val="22"/>
        </w:rPr>
        <w:t>деятельност</w:t>
      </w:r>
      <w:r>
        <w:rPr>
          <w:sz w:val="22"/>
          <w:szCs w:val="22"/>
        </w:rPr>
        <w:t>и</w:t>
      </w:r>
      <w:r w:rsidRPr="00FC5B1A">
        <w:rPr>
          <w:sz w:val="22"/>
          <w:szCs w:val="22"/>
        </w:rPr>
        <w:t xml:space="preserve">:    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1. Проведена совместная сельская оценка (PRA) по определению базовых нужд и проблем, влияющих на местное развитие, а также </w:t>
      </w:r>
      <w:r>
        <w:rPr>
          <w:sz w:val="22"/>
          <w:szCs w:val="22"/>
        </w:rPr>
        <w:t xml:space="preserve">по </w:t>
      </w:r>
      <w:r w:rsidRPr="00FC5B1A">
        <w:rPr>
          <w:sz w:val="22"/>
          <w:szCs w:val="22"/>
        </w:rPr>
        <w:t>поиск</w:t>
      </w:r>
      <w:r>
        <w:rPr>
          <w:sz w:val="22"/>
          <w:szCs w:val="22"/>
        </w:rPr>
        <w:t>у</w:t>
      </w:r>
      <w:r w:rsidRPr="00FC5B1A">
        <w:rPr>
          <w:sz w:val="22"/>
          <w:szCs w:val="22"/>
        </w:rPr>
        <w:t xml:space="preserve"> потенциальных решений.   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>2. Создан и институционализирован Фонд малых грантов через разработку Руководства по грантам</w:t>
      </w:r>
      <w:r>
        <w:rPr>
          <w:sz w:val="22"/>
          <w:szCs w:val="22"/>
        </w:rPr>
        <w:t>,</w:t>
      </w:r>
      <w:r w:rsidRPr="00FC5B1A">
        <w:rPr>
          <w:sz w:val="22"/>
          <w:szCs w:val="22"/>
        </w:rPr>
        <w:t xml:space="preserve"> способствующе</w:t>
      </w:r>
      <w:r>
        <w:rPr>
          <w:sz w:val="22"/>
          <w:szCs w:val="22"/>
        </w:rPr>
        <w:t>го</w:t>
      </w:r>
      <w:r w:rsidRPr="00FC5B1A">
        <w:rPr>
          <w:sz w:val="22"/>
          <w:szCs w:val="22"/>
        </w:rPr>
        <w:t xml:space="preserve"> прозрачности и подотчетности</w:t>
      </w:r>
      <w:r>
        <w:rPr>
          <w:sz w:val="22"/>
          <w:szCs w:val="22"/>
        </w:rPr>
        <w:t xml:space="preserve"> в одобрении и реализации грантовых проектов</w:t>
      </w:r>
      <w:r w:rsidRPr="00FC5B1A">
        <w:rPr>
          <w:sz w:val="22"/>
          <w:szCs w:val="22"/>
        </w:rPr>
        <w:t>.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3. </w:t>
      </w:r>
      <w:r>
        <w:rPr>
          <w:sz w:val="22"/>
          <w:szCs w:val="22"/>
        </w:rPr>
        <w:t>Ч</w:t>
      </w:r>
      <w:r w:rsidRPr="00FC5B1A">
        <w:rPr>
          <w:sz w:val="22"/>
          <w:szCs w:val="22"/>
        </w:rPr>
        <w:t xml:space="preserve">ерез Фонд малых грантов </w:t>
      </w:r>
      <w:r>
        <w:rPr>
          <w:sz w:val="22"/>
          <w:szCs w:val="22"/>
        </w:rPr>
        <w:t>б</w:t>
      </w:r>
      <w:r w:rsidRPr="00FC5B1A">
        <w:rPr>
          <w:sz w:val="22"/>
          <w:szCs w:val="22"/>
        </w:rPr>
        <w:t xml:space="preserve">ыли определены и профинансированы 14 проектных предложений </w:t>
      </w:r>
      <w:r>
        <w:rPr>
          <w:sz w:val="22"/>
          <w:szCs w:val="22"/>
        </w:rPr>
        <w:t xml:space="preserve">от местного самоуправления </w:t>
      </w:r>
      <w:r w:rsidRPr="00FC5B1A">
        <w:rPr>
          <w:sz w:val="22"/>
          <w:szCs w:val="22"/>
        </w:rPr>
        <w:t>и сообщества, в том числе пять проектов</w:t>
      </w:r>
      <w:r>
        <w:rPr>
          <w:sz w:val="22"/>
          <w:szCs w:val="22"/>
        </w:rPr>
        <w:t xml:space="preserve"> по</w:t>
      </w:r>
      <w:r w:rsidRPr="00FC5B1A">
        <w:rPr>
          <w:sz w:val="22"/>
          <w:szCs w:val="22"/>
        </w:rPr>
        <w:t xml:space="preserve"> мало</w:t>
      </w:r>
      <w:r>
        <w:rPr>
          <w:sz w:val="22"/>
          <w:szCs w:val="22"/>
        </w:rPr>
        <w:t>му</w:t>
      </w:r>
      <w:r w:rsidRPr="00FC5B1A">
        <w:rPr>
          <w:sz w:val="22"/>
          <w:szCs w:val="22"/>
        </w:rPr>
        <w:t xml:space="preserve"> би</w:t>
      </w:r>
      <w:r>
        <w:rPr>
          <w:sz w:val="22"/>
          <w:szCs w:val="22"/>
        </w:rPr>
        <w:t>з</w:t>
      </w:r>
      <w:r w:rsidRPr="00FC5B1A">
        <w:rPr>
          <w:sz w:val="22"/>
          <w:szCs w:val="22"/>
        </w:rPr>
        <w:t>нес</w:t>
      </w:r>
      <w:r>
        <w:rPr>
          <w:sz w:val="22"/>
          <w:szCs w:val="22"/>
        </w:rPr>
        <w:t>у</w:t>
      </w:r>
      <w:r w:rsidRPr="00FC5B1A">
        <w:rPr>
          <w:sz w:val="22"/>
          <w:szCs w:val="22"/>
        </w:rPr>
        <w:t>, которые в результате привели к открытию 30 рабочих мест для жителей Хайдаркана</w:t>
      </w:r>
      <w:r>
        <w:rPr>
          <w:sz w:val="22"/>
          <w:szCs w:val="22"/>
        </w:rPr>
        <w:t>, и девять</w:t>
      </w:r>
      <w:r w:rsidRPr="00FC5B1A">
        <w:rPr>
          <w:sz w:val="22"/>
          <w:szCs w:val="22"/>
        </w:rPr>
        <w:t xml:space="preserve"> проектов по реабилитации инфраструктуры.  </w:t>
      </w:r>
    </w:p>
    <w:p w:rsidR="00060F06" w:rsidRPr="00042B33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>4.  Более 130 человек в сообществе получили выгоду от тренингов</w:t>
      </w:r>
      <w:r>
        <w:rPr>
          <w:sz w:val="22"/>
          <w:szCs w:val="22"/>
        </w:rPr>
        <w:t>,</w:t>
      </w:r>
      <w:r w:rsidRPr="00FC5B1A">
        <w:rPr>
          <w:sz w:val="22"/>
          <w:szCs w:val="22"/>
        </w:rPr>
        <w:t xml:space="preserve"> направленных на улучшение навыков и знаний по управлению фермами</w:t>
      </w:r>
      <w:r w:rsidRPr="006B3B60">
        <w:rPr>
          <w:sz w:val="22"/>
          <w:szCs w:val="22"/>
        </w:rPr>
        <w:t xml:space="preserve"> и сельскохозяйственными</w:t>
      </w:r>
      <w:r w:rsidRPr="00FC5B1A">
        <w:rPr>
          <w:sz w:val="22"/>
          <w:szCs w:val="22"/>
        </w:rPr>
        <w:t xml:space="preserve"> технологиям</w:t>
      </w:r>
      <w:r>
        <w:rPr>
          <w:sz w:val="22"/>
          <w:szCs w:val="22"/>
        </w:rPr>
        <w:t>и</w:t>
      </w:r>
      <w:r w:rsidRPr="00FC5B1A">
        <w:rPr>
          <w:sz w:val="22"/>
          <w:szCs w:val="22"/>
        </w:rPr>
        <w:t>, бизнес планированию, а также</w:t>
      </w:r>
      <w:r>
        <w:rPr>
          <w:sz w:val="22"/>
          <w:szCs w:val="22"/>
        </w:rPr>
        <w:t xml:space="preserve"> по ведению различных бизнесов несельскохозяйственного характера. </w:t>
      </w:r>
      <w:r w:rsidRPr="00FC5B1A">
        <w:rPr>
          <w:sz w:val="22"/>
          <w:szCs w:val="22"/>
        </w:rPr>
        <w:t xml:space="preserve"> </w:t>
      </w:r>
    </w:p>
    <w:p w:rsidR="00060F06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Создание </w:t>
      </w:r>
      <w:r>
        <w:rPr>
          <w:sz w:val="22"/>
          <w:szCs w:val="22"/>
        </w:rPr>
        <w:t xml:space="preserve">малого бизнеса позволило основать </w:t>
      </w:r>
      <w:r w:rsidRPr="00FC5B1A">
        <w:rPr>
          <w:sz w:val="22"/>
          <w:szCs w:val="22"/>
        </w:rPr>
        <w:t>постоянн</w:t>
      </w:r>
      <w:r>
        <w:rPr>
          <w:sz w:val="22"/>
          <w:szCs w:val="22"/>
        </w:rPr>
        <w:t>ый</w:t>
      </w:r>
      <w:r w:rsidRPr="00FC5B1A">
        <w:rPr>
          <w:sz w:val="22"/>
          <w:szCs w:val="22"/>
        </w:rPr>
        <w:t xml:space="preserve"> источник доход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, как для </w:t>
      </w:r>
      <w:r>
        <w:rPr>
          <w:sz w:val="22"/>
          <w:szCs w:val="22"/>
        </w:rPr>
        <w:t xml:space="preserve">собственников </w:t>
      </w:r>
      <w:r w:rsidRPr="00FC5B1A">
        <w:rPr>
          <w:sz w:val="22"/>
          <w:szCs w:val="22"/>
        </w:rPr>
        <w:t xml:space="preserve">предприятий, так и для </w:t>
      </w:r>
      <w:r>
        <w:rPr>
          <w:sz w:val="22"/>
          <w:szCs w:val="22"/>
        </w:rPr>
        <w:t>наемных работников</w:t>
      </w:r>
      <w:r w:rsidRPr="00FC5B1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при этом </w:t>
      </w:r>
      <w:r w:rsidRPr="00FC5B1A">
        <w:rPr>
          <w:sz w:val="22"/>
          <w:szCs w:val="22"/>
        </w:rPr>
        <w:t>особый акцент был сделан на укреплении потенциала целевых бенефициаров.  Проект оценил существующие нужды, разработал и реализовал ряд</w:t>
      </w:r>
      <w:r w:rsidRPr="006B3B60">
        <w:rPr>
          <w:sz w:val="22"/>
          <w:szCs w:val="22"/>
        </w:rPr>
        <w:t xml:space="preserve"> вышеуказанных</w:t>
      </w:r>
      <w:r w:rsidRPr="00FC5B1A">
        <w:rPr>
          <w:sz w:val="22"/>
          <w:szCs w:val="22"/>
        </w:rPr>
        <w:t xml:space="preserve"> мероприятий по построению потенциала. </w:t>
      </w:r>
    </w:p>
    <w:p w:rsidR="00060F06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Обзор отобранных проектов </w:t>
      </w:r>
      <w:r>
        <w:rPr>
          <w:sz w:val="22"/>
          <w:szCs w:val="22"/>
        </w:rPr>
        <w:t>на финансирование через Фонд малых грантов про</w:t>
      </w:r>
      <w:r w:rsidRPr="00FC5B1A">
        <w:rPr>
          <w:sz w:val="22"/>
          <w:szCs w:val="22"/>
        </w:rPr>
        <w:t>демонстри</w:t>
      </w:r>
      <w:r>
        <w:rPr>
          <w:sz w:val="22"/>
          <w:szCs w:val="22"/>
        </w:rPr>
        <w:t>ровал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явное </w:t>
      </w:r>
      <w:r w:rsidRPr="00FC5B1A">
        <w:rPr>
          <w:sz w:val="22"/>
          <w:szCs w:val="22"/>
        </w:rPr>
        <w:t xml:space="preserve">преобладание инфраструктурных проблем на селе.  </w:t>
      </w:r>
      <w:r>
        <w:rPr>
          <w:sz w:val="22"/>
          <w:szCs w:val="22"/>
        </w:rPr>
        <w:t>Однозначно, что с</w:t>
      </w:r>
      <w:r w:rsidRPr="00FC5B1A">
        <w:rPr>
          <w:sz w:val="22"/>
          <w:szCs w:val="22"/>
        </w:rPr>
        <w:t>уществуют определенные риски</w:t>
      </w:r>
      <w:r>
        <w:rPr>
          <w:sz w:val="22"/>
          <w:szCs w:val="22"/>
        </w:rPr>
        <w:t xml:space="preserve">, в финансировании инфраструктурных проектов, так как люди могут оказаться без работы после завершения их реализации, а в дальнейшем могут быть проблемы, связанные с недостатком средств на поддержание отремонтированных объектов.  </w:t>
      </w:r>
      <w:r w:rsidRPr="00FC5B1A">
        <w:rPr>
          <w:sz w:val="22"/>
          <w:szCs w:val="22"/>
        </w:rPr>
        <w:t xml:space="preserve">Тем не менее, </w:t>
      </w:r>
      <w:r>
        <w:rPr>
          <w:sz w:val="22"/>
          <w:szCs w:val="22"/>
        </w:rPr>
        <w:t>концентрация финансирования на инфраструктуре во время реализации 1 фазы Проекта была обусловлена приоритетами, обозначенными сообществом поселка во время комплексной оценки нужд.</w:t>
      </w:r>
      <w:r w:rsidRPr="00FC5B1A">
        <w:rPr>
          <w:sz w:val="22"/>
          <w:szCs w:val="22"/>
        </w:rPr>
        <w:t xml:space="preserve">  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В целом, </w:t>
      </w:r>
      <w:r>
        <w:rPr>
          <w:sz w:val="22"/>
          <w:szCs w:val="22"/>
        </w:rPr>
        <w:t xml:space="preserve">первая фаза проекта была сфокусирована на </w:t>
      </w:r>
      <w:r w:rsidRPr="00FC5B1A">
        <w:rPr>
          <w:sz w:val="22"/>
          <w:szCs w:val="22"/>
        </w:rPr>
        <w:t>мобилизаци</w:t>
      </w:r>
      <w:r>
        <w:rPr>
          <w:sz w:val="22"/>
          <w:szCs w:val="22"/>
        </w:rPr>
        <w:t>и</w:t>
      </w:r>
      <w:r w:rsidRPr="00FC5B1A">
        <w:rPr>
          <w:sz w:val="22"/>
          <w:szCs w:val="22"/>
        </w:rPr>
        <w:t xml:space="preserve"> сообщества через их активное участие в</w:t>
      </w:r>
      <w:r>
        <w:rPr>
          <w:sz w:val="22"/>
          <w:szCs w:val="22"/>
        </w:rPr>
        <w:t xml:space="preserve"> </w:t>
      </w:r>
      <w:r w:rsidRPr="00FC5B1A">
        <w:rPr>
          <w:sz w:val="22"/>
          <w:szCs w:val="22"/>
        </w:rPr>
        <w:t xml:space="preserve">принятии решений, </w:t>
      </w:r>
      <w:r>
        <w:rPr>
          <w:sz w:val="22"/>
          <w:szCs w:val="22"/>
        </w:rPr>
        <w:t xml:space="preserve">разработке </w:t>
      </w:r>
      <w:r w:rsidRPr="00FC5B1A">
        <w:rPr>
          <w:sz w:val="22"/>
          <w:szCs w:val="22"/>
        </w:rPr>
        <w:t xml:space="preserve">и исполнении проектов по малым инфраструктурам и малым бизнесам.  Финансовая и институциональная поддержка </w:t>
      </w:r>
      <w:r>
        <w:rPr>
          <w:sz w:val="22"/>
          <w:szCs w:val="22"/>
        </w:rPr>
        <w:t>со стороны П</w:t>
      </w:r>
      <w:r w:rsidRPr="00FC5B1A">
        <w:rPr>
          <w:sz w:val="22"/>
          <w:szCs w:val="22"/>
        </w:rPr>
        <w:t xml:space="preserve">роекта </w:t>
      </w:r>
      <w:r>
        <w:rPr>
          <w:sz w:val="22"/>
          <w:szCs w:val="22"/>
        </w:rPr>
        <w:t>по</w:t>
      </w:r>
      <w:r w:rsidRPr="00FC5B1A">
        <w:rPr>
          <w:sz w:val="22"/>
          <w:szCs w:val="22"/>
        </w:rPr>
        <w:t>служила инструментом</w:t>
      </w:r>
      <w:r>
        <w:rPr>
          <w:sz w:val="22"/>
          <w:szCs w:val="22"/>
        </w:rPr>
        <w:t>,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 xml:space="preserve">позволившим </w:t>
      </w:r>
      <w:r w:rsidRPr="00FC5B1A">
        <w:rPr>
          <w:sz w:val="22"/>
          <w:szCs w:val="22"/>
        </w:rPr>
        <w:t xml:space="preserve">местному сообществу произвести текущую оценку их нужд, и </w:t>
      </w:r>
      <w:r>
        <w:rPr>
          <w:sz w:val="22"/>
          <w:szCs w:val="22"/>
        </w:rPr>
        <w:t xml:space="preserve">проявить инициативу по их решению.  </w:t>
      </w:r>
      <w:r w:rsidRPr="00FC5B1A">
        <w:rPr>
          <w:sz w:val="22"/>
          <w:szCs w:val="22"/>
        </w:rPr>
        <w:t>Проект также обеспечил активное участие местных органов власти и неправительственных институтов на каждом этапе исполнения через партнерства на уровне сообщества, с Баткенской областной и Кадамжайской районной администрациями, органами местного самоуправления поселка Кадамжай и другими неправительственными организациями</w:t>
      </w:r>
      <w:r>
        <w:rPr>
          <w:sz w:val="22"/>
          <w:szCs w:val="22"/>
        </w:rPr>
        <w:t>,</w:t>
      </w:r>
      <w:r w:rsidRPr="00FC5B1A">
        <w:rPr>
          <w:sz w:val="22"/>
          <w:szCs w:val="22"/>
        </w:rPr>
        <w:t xml:space="preserve"> такими как Баткенская сельская консультативная служба, Ош ТЕС Центр и НПО «Активист».   </w:t>
      </w:r>
    </w:p>
    <w:p w:rsidR="00060F06" w:rsidRPr="00FC5B1A" w:rsidRDefault="00060F06" w:rsidP="00FC5B1A">
      <w:pPr>
        <w:spacing w:after="120"/>
        <w:jc w:val="both"/>
        <w:rPr>
          <w:b/>
          <w:noProof/>
          <w:sz w:val="22"/>
          <w:szCs w:val="22"/>
          <w:u w:val="single"/>
        </w:rPr>
      </w:pPr>
      <w:r w:rsidRPr="00FC5B1A">
        <w:rPr>
          <w:b/>
          <w:noProof/>
          <w:sz w:val="22"/>
          <w:szCs w:val="22"/>
          <w:u w:val="single"/>
        </w:rPr>
        <w:t>ТЕКУЩИЙ СТАТУС И СЛЕДУЮЩИЕ ШАГИ</w:t>
      </w:r>
    </w:p>
    <w:p w:rsidR="00060F06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>На круглом столе «Улучшени</w:t>
      </w:r>
      <w:r>
        <w:rPr>
          <w:sz w:val="22"/>
          <w:szCs w:val="22"/>
        </w:rPr>
        <w:t>е</w:t>
      </w:r>
      <w:r w:rsidRPr="00FC5B1A">
        <w:rPr>
          <w:sz w:val="22"/>
          <w:szCs w:val="22"/>
        </w:rPr>
        <w:t xml:space="preserve"> экологической безопасности на объектах добычи ртути в Кыргызстане» </w:t>
      </w:r>
      <w:r>
        <w:rPr>
          <w:sz w:val="22"/>
          <w:szCs w:val="22"/>
        </w:rPr>
        <w:t xml:space="preserve">проведенном </w:t>
      </w:r>
      <w:r w:rsidRPr="00FC5B1A">
        <w:rPr>
          <w:sz w:val="22"/>
          <w:szCs w:val="22"/>
        </w:rPr>
        <w:t xml:space="preserve">Государственным агентством охраны окружающей среды и лесному хозяйству 15 декабря </w:t>
      </w:r>
      <w:smartTag w:uri="urn:schemas-microsoft-com:office:smarttags" w:element="metricconverter">
        <w:smartTagPr>
          <w:attr w:name="ProductID" w:val="2010 г"/>
        </w:smartTagPr>
        <w:r w:rsidRPr="00FC5B1A">
          <w:rPr>
            <w:sz w:val="22"/>
            <w:szCs w:val="22"/>
          </w:rPr>
          <w:t>2010 г</w:t>
        </w:r>
      </w:smartTag>
      <w:r w:rsidRPr="00FC5B1A">
        <w:rPr>
          <w:sz w:val="22"/>
          <w:szCs w:val="22"/>
        </w:rPr>
        <w:t xml:space="preserve">. ПРООН </w:t>
      </w:r>
      <w:r>
        <w:rPr>
          <w:sz w:val="22"/>
          <w:szCs w:val="22"/>
        </w:rPr>
        <w:t xml:space="preserve">сделал отчет </w:t>
      </w:r>
      <w:r w:rsidRPr="00FC5B1A">
        <w:rPr>
          <w:sz w:val="22"/>
          <w:szCs w:val="22"/>
        </w:rPr>
        <w:t xml:space="preserve">по реализации I фазы </w:t>
      </w:r>
      <w:r>
        <w:rPr>
          <w:sz w:val="22"/>
          <w:szCs w:val="22"/>
        </w:rPr>
        <w:t>П</w:t>
      </w:r>
      <w:r w:rsidRPr="00FC5B1A">
        <w:rPr>
          <w:sz w:val="22"/>
          <w:szCs w:val="22"/>
        </w:rPr>
        <w:t xml:space="preserve">роекта.  </w:t>
      </w:r>
      <w:r>
        <w:rPr>
          <w:sz w:val="22"/>
          <w:szCs w:val="22"/>
        </w:rPr>
        <w:t>Деятельность ПРООН на местном уровне была поддержана п</w:t>
      </w:r>
      <w:r w:rsidRPr="00FC5B1A">
        <w:rPr>
          <w:sz w:val="22"/>
          <w:szCs w:val="22"/>
        </w:rPr>
        <w:t>редставител</w:t>
      </w:r>
      <w:r>
        <w:rPr>
          <w:sz w:val="22"/>
          <w:szCs w:val="22"/>
        </w:rPr>
        <w:t>ями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>органов местного самоуправления поселка Хайдаркан</w:t>
      </w:r>
      <w:r w:rsidRPr="00FC5B1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которые также подчеркнули, </w:t>
      </w:r>
      <w:r w:rsidRPr="00FC5B1A">
        <w:rPr>
          <w:sz w:val="22"/>
          <w:szCs w:val="22"/>
        </w:rPr>
        <w:t>что местное сообщество поддерживает следующие шаги и ожидает дополнительны</w:t>
      </w:r>
      <w:r>
        <w:rPr>
          <w:sz w:val="22"/>
          <w:szCs w:val="22"/>
        </w:rPr>
        <w:t>х</w:t>
      </w:r>
      <w:r w:rsidRPr="00FC5B1A">
        <w:rPr>
          <w:sz w:val="22"/>
          <w:szCs w:val="22"/>
        </w:rPr>
        <w:t xml:space="preserve"> инвестици</w:t>
      </w:r>
      <w:r>
        <w:rPr>
          <w:sz w:val="22"/>
          <w:szCs w:val="22"/>
        </w:rPr>
        <w:t>й.</w:t>
      </w:r>
    </w:p>
    <w:p w:rsidR="00060F06" w:rsidRPr="00FC5B1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В настоящее время через соглашение </w:t>
      </w:r>
      <w:r>
        <w:rPr>
          <w:sz w:val="22"/>
          <w:szCs w:val="22"/>
        </w:rPr>
        <w:t xml:space="preserve">между </w:t>
      </w:r>
      <w:r w:rsidRPr="00FC5B1A">
        <w:rPr>
          <w:sz w:val="22"/>
          <w:szCs w:val="22"/>
        </w:rPr>
        <w:t>ЮНЕП</w:t>
      </w:r>
      <w:r>
        <w:rPr>
          <w:sz w:val="22"/>
          <w:szCs w:val="22"/>
        </w:rPr>
        <w:t xml:space="preserve"> и </w:t>
      </w:r>
      <w:r w:rsidRPr="00FC5B1A">
        <w:rPr>
          <w:sz w:val="22"/>
          <w:szCs w:val="22"/>
        </w:rPr>
        <w:t>ПРОО</w:t>
      </w:r>
      <w:r>
        <w:rPr>
          <w:sz w:val="22"/>
          <w:szCs w:val="22"/>
        </w:rPr>
        <w:t>Н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инициируется начало второй фазы Проекта, финансирование на которую в сумме 200,000 долларов США выделит Госдепартамент США </w:t>
      </w:r>
      <w:r w:rsidRPr="00FC5B1A">
        <w:rPr>
          <w:sz w:val="22"/>
          <w:szCs w:val="22"/>
        </w:rPr>
        <w:t xml:space="preserve">.  II фаза </w:t>
      </w:r>
      <w:r>
        <w:rPr>
          <w:sz w:val="22"/>
          <w:szCs w:val="22"/>
        </w:rPr>
        <w:t xml:space="preserve">более углубленно </w:t>
      </w:r>
      <w:r w:rsidRPr="00FC5B1A">
        <w:rPr>
          <w:sz w:val="22"/>
          <w:szCs w:val="22"/>
        </w:rPr>
        <w:t xml:space="preserve">продолжит заниматься </w:t>
      </w:r>
      <w:r>
        <w:rPr>
          <w:sz w:val="22"/>
          <w:szCs w:val="22"/>
        </w:rPr>
        <w:t>раз</w:t>
      </w:r>
      <w:r w:rsidRPr="00FC5B1A">
        <w:rPr>
          <w:sz w:val="22"/>
          <w:szCs w:val="22"/>
        </w:rPr>
        <w:t xml:space="preserve">решением </w:t>
      </w:r>
      <w:r>
        <w:rPr>
          <w:sz w:val="22"/>
          <w:szCs w:val="22"/>
        </w:rPr>
        <w:t>проблем</w:t>
      </w:r>
      <w:r w:rsidRPr="00FC5B1A">
        <w:rPr>
          <w:sz w:val="22"/>
          <w:szCs w:val="22"/>
        </w:rPr>
        <w:t xml:space="preserve"> местного социально-экономического развития Хайдаркана.  </w:t>
      </w:r>
      <w:r>
        <w:rPr>
          <w:sz w:val="22"/>
          <w:szCs w:val="22"/>
        </w:rPr>
        <w:t>Кроме того, и</w:t>
      </w:r>
      <w:r w:rsidRPr="00FC5B1A">
        <w:rPr>
          <w:sz w:val="22"/>
          <w:szCs w:val="22"/>
        </w:rPr>
        <w:t xml:space="preserve">зыскиваются дополнительные средства для дальнейшего расширения деятельности по </w:t>
      </w:r>
      <w:r>
        <w:rPr>
          <w:sz w:val="22"/>
          <w:szCs w:val="22"/>
        </w:rPr>
        <w:t>П</w:t>
      </w:r>
      <w:r w:rsidRPr="00FC5B1A">
        <w:rPr>
          <w:sz w:val="22"/>
          <w:szCs w:val="22"/>
        </w:rPr>
        <w:t xml:space="preserve">роекту. </w:t>
      </w:r>
    </w:p>
    <w:p w:rsidR="00060F06" w:rsidRPr="003B3ADA" w:rsidRDefault="00060F06" w:rsidP="00FC5B1A">
      <w:pPr>
        <w:spacing w:before="120" w:after="100" w:afterAutospacing="1"/>
        <w:jc w:val="both"/>
        <w:rPr>
          <w:sz w:val="22"/>
          <w:szCs w:val="22"/>
        </w:rPr>
      </w:pPr>
      <w:r w:rsidRPr="00FC5B1A">
        <w:rPr>
          <w:sz w:val="22"/>
          <w:szCs w:val="22"/>
        </w:rPr>
        <w:t xml:space="preserve">Деятельность в течении II фазы будет в основном сосредоточена на усилении условий для </w:t>
      </w:r>
      <w:r>
        <w:rPr>
          <w:sz w:val="22"/>
          <w:szCs w:val="22"/>
        </w:rPr>
        <w:t xml:space="preserve">развития </w:t>
      </w:r>
      <w:r w:rsidRPr="00FC5B1A">
        <w:rPr>
          <w:sz w:val="22"/>
          <w:szCs w:val="22"/>
        </w:rPr>
        <w:t>местного предпринимательства и улучшени</w:t>
      </w:r>
      <w:r>
        <w:rPr>
          <w:sz w:val="22"/>
          <w:szCs w:val="22"/>
        </w:rPr>
        <w:t>я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существующих </w:t>
      </w:r>
      <w:r w:rsidRPr="00FC5B1A">
        <w:rPr>
          <w:sz w:val="22"/>
          <w:szCs w:val="22"/>
        </w:rPr>
        <w:t>сельскохозяйственных практик,</w:t>
      </w:r>
      <w:r>
        <w:rPr>
          <w:sz w:val="22"/>
          <w:szCs w:val="22"/>
        </w:rPr>
        <w:t xml:space="preserve"> что позволит расширить </w:t>
      </w:r>
      <w:r w:rsidRPr="00FC5B1A">
        <w:rPr>
          <w:sz w:val="22"/>
          <w:szCs w:val="22"/>
        </w:rPr>
        <w:t>экономически</w:t>
      </w:r>
      <w:r>
        <w:rPr>
          <w:sz w:val="22"/>
          <w:szCs w:val="22"/>
        </w:rPr>
        <w:t>е</w:t>
      </w:r>
      <w:r w:rsidRPr="00FC5B1A">
        <w:rPr>
          <w:sz w:val="22"/>
          <w:szCs w:val="22"/>
        </w:rPr>
        <w:t xml:space="preserve"> возможност</w:t>
      </w:r>
      <w:r>
        <w:rPr>
          <w:sz w:val="22"/>
          <w:szCs w:val="22"/>
        </w:rPr>
        <w:t xml:space="preserve">и </w:t>
      </w:r>
      <w:r w:rsidRPr="00FC5B1A">
        <w:rPr>
          <w:sz w:val="22"/>
          <w:szCs w:val="22"/>
        </w:rPr>
        <w:t xml:space="preserve">для местного сообщества.  </w:t>
      </w:r>
      <w:r>
        <w:rPr>
          <w:sz w:val="22"/>
          <w:szCs w:val="22"/>
        </w:rPr>
        <w:t xml:space="preserve">Это будет сделано путем предоставления усиленной поддержки в развитии потенциала, укреплении связей маркетинга, обеспечения доступа к информации по маркетингу и финансовому капиталу.  Вторая фаза </w:t>
      </w:r>
      <w:r w:rsidRPr="00FC5B1A">
        <w:rPr>
          <w:sz w:val="22"/>
          <w:szCs w:val="22"/>
        </w:rPr>
        <w:t>Проект</w:t>
      </w:r>
      <w:r>
        <w:rPr>
          <w:sz w:val="22"/>
          <w:szCs w:val="22"/>
        </w:rPr>
        <w:t>а</w:t>
      </w:r>
      <w:r w:rsidRPr="00FC5B1A">
        <w:rPr>
          <w:sz w:val="22"/>
          <w:szCs w:val="22"/>
        </w:rPr>
        <w:t xml:space="preserve"> </w:t>
      </w:r>
      <w:r>
        <w:rPr>
          <w:sz w:val="22"/>
          <w:szCs w:val="22"/>
        </w:rPr>
        <w:t>будет базироваться на уроках, извлеченных во время реализации I фазы  и адаптирует существующие подходы к местному контексту</w:t>
      </w:r>
      <w:r w:rsidRPr="00FC5B1A">
        <w:rPr>
          <w:sz w:val="22"/>
          <w:szCs w:val="22"/>
        </w:rPr>
        <w:t xml:space="preserve">.  </w:t>
      </w:r>
      <w:r>
        <w:rPr>
          <w:sz w:val="22"/>
          <w:szCs w:val="22"/>
        </w:rPr>
        <w:t>Р</w:t>
      </w:r>
      <w:r w:rsidRPr="00FC5B1A">
        <w:rPr>
          <w:sz w:val="22"/>
          <w:szCs w:val="22"/>
        </w:rPr>
        <w:t xml:space="preserve">еализация </w:t>
      </w:r>
      <w:r>
        <w:rPr>
          <w:sz w:val="22"/>
          <w:szCs w:val="22"/>
        </w:rPr>
        <w:t xml:space="preserve">Проекта будет проходить в тесной координации </w:t>
      </w:r>
      <w:r w:rsidRPr="00FC5B1A">
        <w:rPr>
          <w:sz w:val="22"/>
          <w:szCs w:val="22"/>
        </w:rPr>
        <w:t>с национальными и местными органами власт</w:t>
      </w:r>
      <w:r>
        <w:rPr>
          <w:sz w:val="22"/>
          <w:szCs w:val="22"/>
        </w:rPr>
        <w:t>и</w:t>
      </w:r>
      <w:r w:rsidRPr="00FC5B1A">
        <w:rPr>
          <w:sz w:val="22"/>
          <w:szCs w:val="22"/>
        </w:rPr>
        <w:t xml:space="preserve"> и будет </w:t>
      </w:r>
      <w:r>
        <w:rPr>
          <w:sz w:val="22"/>
          <w:szCs w:val="22"/>
        </w:rPr>
        <w:t xml:space="preserve">активно </w:t>
      </w:r>
      <w:r w:rsidRPr="00FC5B1A">
        <w:rPr>
          <w:sz w:val="22"/>
          <w:szCs w:val="22"/>
        </w:rPr>
        <w:t xml:space="preserve">вовлекать местное население </w:t>
      </w:r>
      <w:r>
        <w:rPr>
          <w:sz w:val="22"/>
          <w:szCs w:val="22"/>
        </w:rPr>
        <w:t xml:space="preserve">в процесс </w:t>
      </w:r>
      <w:r w:rsidRPr="00FC5B1A">
        <w:rPr>
          <w:sz w:val="22"/>
          <w:szCs w:val="22"/>
        </w:rPr>
        <w:t>совместно</w:t>
      </w:r>
      <w:r>
        <w:rPr>
          <w:sz w:val="22"/>
          <w:szCs w:val="22"/>
        </w:rPr>
        <w:t>го</w:t>
      </w:r>
      <w:r w:rsidRPr="00FC5B1A">
        <w:rPr>
          <w:sz w:val="22"/>
          <w:szCs w:val="22"/>
        </w:rPr>
        <w:t xml:space="preserve"> приняти</w:t>
      </w:r>
      <w:r>
        <w:rPr>
          <w:sz w:val="22"/>
          <w:szCs w:val="22"/>
        </w:rPr>
        <w:t>я</w:t>
      </w:r>
      <w:r w:rsidRPr="00FC5B1A">
        <w:rPr>
          <w:sz w:val="22"/>
          <w:szCs w:val="22"/>
        </w:rPr>
        <w:t xml:space="preserve"> решений.  </w:t>
      </w:r>
    </w:p>
    <w:p w:rsidR="00060F06" w:rsidRDefault="00060F06" w:rsidP="00FC5B1A">
      <w:pPr>
        <w:jc w:val="both"/>
        <w:rPr>
          <w:b/>
          <w:sz w:val="22"/>
          <w:szCs w:val="22"/>
        </w:rPr>
      </w:pPr>
      <w:r w:rsidRPr="00FC5B1A">
        <w:rPr>
          <w:b/>
          <w:sz w:val="22"/>
          <w:szCs w:val="22"/>
        </w:rPr>
        <w:t>Проект подготовлен</w:t>
      </w:r>
      <w:r w:rsidRPr="00FC5B1A">
        <w:rPr>
          <w:sz w:val="22"/>
          <w:szCs w:val="22"/>
        </w:rPr>
        <w:t xml:space="preserve">:  </w:t>
      </w:r>
      <w:r w:rsidRPr="00FC5B1A">
        <w:rPr>
          <w:b/>
          <w:sz w:val="22"/>
          <w:szCs w:val="22"/>
        </w:rPr>
        <w:t xml:space="preserve">7 февраля 2011 г. </w:t>
      </w:r>
    </w:p>
    <w:p w:rsidR="00060F06" w:rsidRPr="00FC5B1A" w:rsidRDefault="00060F06" w:rsidP="00FC5B1A">
      <w:pPr>
        <w:jc w:val="both"/>
        <w:rPr>
          <w:b/>
          <w:sz w:val="22"/>
          <w:szCs w:val="22"/>
        </w:rPr>
      </w:pPr>
      <w:r w:rsidRPr="00FC5B1A">
        <w:rPr>
          <w:b/>
          <w:sz w:val="22"/>
          <w:szCs w:val="22"/>
        </w:rPr>
        <w:t>Контактное лицо:</w:t>
      </w:r>
      <w:r w:rsidRPr="00FC5B1A">
        <w:rPr>
          <w:sz w:val="22"/>
          <w:szCs w:val="22"/>
        </w:rPr>
        <w:t xml:space="preserve"> г-жа Нурия Чойбаева, </w:t>
      </w:r>
      <w:r>
        <w:rPr>
          <w:sz w:val="22"/>
          <w:szCs w:val="22"/>
        </w:rPr>
        <w:t xml:space="preserve">Руководитель </w:t>
      </w:r>
      <w:r w:rsidRPr="00FC5B1A">
        <w:rPr>
          <w:sz w:val="22"/>
          <w:szCs w:val="22"/>
        </w:rPr>
        <w:t xml:space="preserve">отдела по социально-экономическому развитию, </w:t>
      </w:r>
      <w:r>
        <w:rPr>
          <w:sz w:val="22"/>
          <w:szCs w:val="22"/>
        </w:rPr>
        <w:t xml:space="preserve">Головной офис </w:t>
      </w:r>
      <w:r w:rsidRPr="00FC5B1A">
        <w:rPr>
          <w:sz w:val="22"/>
          <w:szCs w:val="22"/>
        </w:rPr>
        <w:t xml:space="preserve">ПРООН в Кыргызстане, </w:t>
      </w:r>
      <w:hyperlink r:id="rId14" w:history="1">
        <w:r w:rsidRPr="0084574A">
          <w:rPr>
            <w:rStyle w:val="Hyperlink"/>
            <w:sz w:val="22"/>
            <w:szCs w:val="22"/>
            <w:lang w:val="sv-SE"/>
          </w:rPr>
          <w:t>roza.choibaeva@undp.org</w:t>
        </w:r>
      </w:hyperlink>
      <w:r>
        <w:rPr>
          <w:sz w:val="22"/>
          <w:szCs w:val="22"/>
        </w:rPr>
        <w:t>, (996-312) 61-12-11 (</w:t>
      </w:r>
      <w:r w:rsidRPr="00EC4E1E">
        <w:rPr>
          <w:sz w:val="22"/>
          <w:szCs w:val="22"/>
        </w:rPr>
        <w:t>вн</w:t>
      </w:r>
      <w:r w:rsidRPr="00FC5B1A">
        <w:rPr>
          <w:sz w:val="22"/>
          <w:szCs w:val="22"/>
        </w:rPr>
        <w:t xml:space="preserve">.119)  </w:t>
      </w:r>
    </w:p>
    <w:sectPr w:rsidR="00060F06" w:rsidRPr="00FC5B1A" w:rsidSect="00992D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360" w:right="850" w:bottom="719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386" w:rsidRDefault="00296386">
      <w:r>
        <w:separator/>
      </w:r>
    </w:p>
  </w:endnote>
  <w:endnote w:type="continuationSeparator" w:id="0">
    <w:p w:rsidR="00296386" w:rsidRDefault="0029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Toktom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06" w:rsidRDefault="00060F06" w:rsidP="00223B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0F06" w:rsidRDefault="00060F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06" w:rsidRDefault="00060F06" w:rsidP="00223B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4109">
      <w:rPr>
        <w:rStyle w:val="PageNumber"/>
        <w:noProof/>
      </w:rPr>
      <w:t>3</w:t>
    </w:r>
    <w:r>
      <w:rPr>
        <w:rStyle w:val="PageNumber"/>
      </w:rPr>
      <w:fldChar w:fldCharType="end"/>
    </w:r>
  </w:p>
  <w:p w:rsidR="00060F06" w:rsidRDefault="00060F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386" w:rsidRDefault="00296386">
      <w:r>
        <w:separator/>
      </w:r>
    </w:p>
  </w:footnote>
  <w:footnote w:type="continuationSeparator" w:id="0">
    <w:p w:rsidR="00296386" w:rsidRDefault="00296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06" w:rsidRDefault="00060F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06" w:rsidRDefault="00060F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06" w:rsidRDefault="00060F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90496"/>
    <w:multiLevelType w:val="hybridMultilevel"/>
    <w:tmpl w:val="3EDCCA44"/>
    <w:lvl w:ilvl="0" w:tplc="1CA8C21E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334E04"/>
    <w:multiLevelType w:val="hybridMultilevel"/>
    <w:tmpl w:val="5616EA40"/>
    <w:lvl w:ilvl="0" w:tplc="04190005">
      <w:start w:val="302"/>
      <w:numFmt w:val="decimal"/>
      <w:pStyle w:val="a"/>
      <w:lvlText w:val="%1."/>
      <w:lvlJc w:val="left"/>
      <w:pPr>
        <w:tabs>
          <w:tab w:val="num" w:pos="720"/>
        </w:tabs>
      </w:pPr>
      <w:rPr>
        <w:rFonts w:ascii="Arial UniToktom" w:hAnsi="Arial UniToktom" w:cs="Times New Roman" w:hint="default"/>
        <w:color w:val="auto"/>
        <w:spacing w:val="0"/>
        <w:w w:val="100"/>
        <w:position w:val="0"/>
        <w:sz w:val="22"/>
        <w:szCs w:val="22"/>
        <w:effect w:val="none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A0"/>
    <w:rsid w:val="00003503"/>
    <w:rsid w:val="00005031"/>
    <w:rsid w:val="000116B1"/>
    <w:rsid w:val="000154C3"/>
    <w:rsid w:val="00021DB6"/>
    <w:rsid w:val="000356C5"/>
    <w:rsid w:val="000366C0"/>
    <w:rsid w:val="00042B33"/>
    <w:rsid w:val="000464A8"/>
    <w:rsid w:val="00047346"/>
    <w:rsid w:val="00060F06"/>
    <w:rsid w:val="00077787"/>
    <w:rsid w:val="00083A5A"/>
    <w:rsid w:val="00087043"/>
    <w:rsid w:val="00091EBC"/>
    <w:rsid w:val="000B265A"/>
    <w:rsid w:val="000C797F"/>
    <w:rsid w:val="000C7D45"/>
    <w:rsid w:val="000D1822"/>
    <w:rsid w:val="000E140D"/>
    <w:rsid w:val="000E2C39"/>
    <w:rsid w:val="000E4759"/>
    <w:rsid w:val="000E5DF8"/>
    <w:rsid w:val="000E755F"/>
    <w:rsid w:val="000F03EF"/>
    <w:rsid w:val="000F0A3E"/>
    <w:rsid w:val="000F1EFC"/>
    <w:rsid w:val="000F3D02"/>
    <w:rsid w:val="000F7B3E"/>
    <w:rsid w:val="00102E91"/>
    <w:rsid w:val="00117D8A"/>
    <w:rsid w:val="00117DA3"/>
    <w:rsid w:val="00125A00"/>
    <w:rsid w:val="001300C7"/>
    <w:rsid w:val="00133D9E"/>
    <w:rsid w:val="001354CC"/>
    <w:rsid w:val="00141119"/>
    <w:rsid w:val="001509AD"/>
    <w:rsid w:val="00156052"/>
    <w:rsid w:val="0016722B"/>
    <w:rsid w:val="00167245"/>
    <w:rsid w:val="00167F2A"/>
    <w:rsid w:val="00175110"/>
    <w:rsid w:val="00180FD0"/>
    <w:rsid w:val="0018279E"/>
    <w:rsid w:val="00184565"/>
    <w:rsid w:val="00185D23"/>
    <w:rsid w:val="00191890"/>
    <w:rsid w:val="001918B5"/>
    <w:rsid w:val="001A38BD"/>
    <w:rsid w:val="001A408D"/>
    <w:rsid w:val="001A45DF"/>
    <w:rsid w:val="001B7F65"/>
    <w:rsid w:val="001C3E5D"/>
    <w:rsid w:val="001D1099"/>
    <w:rsid w:val="001D1738"/>
    <w:rsid w:val="001D2122"/>
    <w:rsid w:val="001D4A7D"/>
    <w:rsid w:val="001E2C4D"/>
    <w:rsid w:val="001E4F6A"/>
    <w:rsid w:val="001E5A03"/>
    <w:rsid w:val="001F0F4E"/>
    <w:rsid w:val="00202577"/>
    <w:rsid w:val="002040E0"/>
    <w:rsid w:val="00207EA5"/>
    <w:rsid w:val="00213492"/>
    <w:rsid w:val="00214803"/>
    <w:rsid w:val="00215B0A"/>
    <w:rsid w:val="00216E84"/>
    <w:rsid w:val="00223BEC"/>
    <w:rsid w:val="00225896"/>
    <w:rsid w:val="00236240"/>
    <w:rsid w:val="00245E25"/>
    <w:rsid w:val="002471AA"/>
    <w:rsid w:val="00251939"/>
    <w:rsid w:val="002600E9"/>
    <w:rsid w:val="00262063"/>
    <w:rsid w:val="00264F87"/>
    <w:rsid w:val="002847A7"/>
    <w:rsid w:val="00286685"/>
    <w:rsid w:val="00296386"/>
    <w:rsid w:val="002966BE"/>
    <w:rsid w:val="002979E7"/>
    <w:rsid w:val="002C11F9"/>
    <w:rsid w:val="002C50A6"/>
    <w:rsid w:val="002C7942"/>
    <w:rsid w:val="002D5813"/>
    <w:rsid w:val="002D58AF"/>
    <w:rsid w:val="002D6B01"/>
    <w:rsid w:val="002F5D1D"/>
    <w:rsid w:val="002F769C"/>
    <w:rsid w:val="003110A5"/>
    <w:rsid w:val="00326F2D"/>
    <w:rsid w:val="00336AAD"/>
    <w:rsid w:val="003420BB"/>
    <w:rsid w:val="00345916"/>
    <w:rsid w:val="00346E75"/>
    <w:rsid w:val="00354A85"/>
    <w:rsid w:val="00354C33"/>
    <w:rsid w:val="003733E1"/>
    <w:rsid w:val="00386717"/>
    <w:rsid w:val="0039314C"/>
    <w:rsid w:val="003977EC"/>
    <w:rsid w:val="003A0A95"/>
    <w:rsid w:val="003A38E9"/>
    <w:rsid w:val="003A3BA0"/>
    <w:rsid w:val="003A4DF1"/>
    <w:rsid w:val="003B3ADA"/>
    <w:rsid w:val="003B415C"/>
    <w:rsid w:val="003C268A"/>
    <w:rsid w:val="003C2EE9"/>
    <w:rsid w:val="003D097F"/>
    <w:rsid w:val="003F14FF"/>
    <w:rsid w:val="003F2A08"/>
    <w:rsid w:val="003F4AEB"/>
    <w:rsid w:val="0040672E"/>
    <w:rsid w:val="00414F32"/>
    <w:rsid w:val="0041507A"/>
    <w:rsid w:val="00426E82"/>
    <w:rsid w:val="00432B17"/>
    <w:rsid w:val="00436C76"/>
    <w:rsid w:val="00441B69"/>
    <w:rsid w:val="00452C42"/>
    <w:rsid w:val="00454C04"/>
    <w:rsid w:val="00460C96"/>
    <w:rsid w:val="00462E1C"/>
    <w:rsid w:val="00476CCD"/>
    <w:rsid w:val="00477302"/>
    <w:rsid w:val="00482F56"/>
    <w:rsid w:val="004837B3"/>
    <w:rsid w:val="00484E7D"/>
    <w:rsid w:val="004850E0"/>
    <w:rsid w:val="004963F8"/>
    <w:rsid w:val="004A4C72"/>
    <w:rsid w:val="004A6ECE"/>
    <w:rsid w:val="004B29C3"/>
    <w:rsid w:val="004B2B6C"/>
    <w:rsid w:val="004C1558"/>
    <w:rsid w:val="004C3A9E"/>
    <w:rsid w:val="004C761F"/>
    <w:rsid w:val="004D1948"/>
    <w:rsid w:val="004E1DB2"/>
    <w:rsid w:val="004E4A52"/>
    <w:rsid w:val="004E6EDF"/>
    <w:rsid w:val="004F2DE2"/>
    <w:rsid w:val="004F5ED5"/>
    <w:rsid w:val="00502F56"/>
    <w:rsid w:val="005226F0"/>
    <w:rsid w:val="005342A3"/>
    <w:rsid w:val="00535C7B"/>
    <w:rsid w:val="0055104C"/>
    <w:rsid w:val="00553E59"/>
    <w:rsid w:val="00566034"/>
    <w:rsid w:val="00570DBE"/>
    <w:rsid w:val="00582085"/>
    <w:rsid w:val="005826D7"/>
    <w:rsid w:val="005834D9"/>
    <w:rsid w:val="00586548"/>
    <w:rsid w:val="00594109"/>
    <w:rsid w:val="00595C2A"/>
    <w:rsid w:val="005A37F6"/>
    <w:rsid w:val="005B3B57"/>
    <w:rsid w:val="005B54C4"/>
    <w:rsid w:val="005B5509"/>
    <w:rsid w:val="005C1851"/>
    <w:rsid w:val="005C22C6"/>
    <w:rsid w:val="005D0739"/>
    <w:rsid w:val="005E1B9A"/>
    <w:rsid w:val="005E4BF3"/>
    <w:rsid w:val="005E5131"/>
    <w:rsid w:val="005F3D99"/>
    <w:rsid w:val="00605A7C"/>
    <w:rsid w:val="00625360"/>
    <w:rsid w:val="00626B69"/>
    <w:rsid w:val="006324EA"/>
    <w:rsid w:val="006409F2"/>
    <w:rsid w:val="00641FE3"/>
    <w:rsid w:val="006455D5"/>
    <w:rsid w:val="00645968"/>
    <w:rsid w:val="006543FB"/>
    <w:rsid w:val="00661F79"/>
    <w:rsid w:val="0066328E"/>
    <w:rsid w:val="00670B20"/>
    <w:rsid w:val="006772BB"/>
    <w:rsid w:val="006843E4"/>
    <w:rsid w:val="00685C20"/>
    <w:rsid w:val="00687E34"/>
    <w:rsid w:val="006916B9"/>
    <w:rsid w:val="006945E4"/>
    <w:rsid w:val="00695780"/>
    <w:rsid w:val="006A4B52"/>
    <w:rsid w:val="006B3467"/>
    <w:rsid w:val="006B3B60"/>
    <w:rsid w:val="006B4650"/>
    <w:rsid w:val="006B730A"/>
    <w:rsid w:val="006C616E"/>
    <w:rsid w:val="006D6977"/>
    <w:rsid w:val="006F21BF"/>
    <w:rsid w:val="006F71DD"/>
    <w:rsid w:val="0070276A"/>
    <w:rsid w:val="00707982"/>
    <w:rsid w:val="00714C90"/>
    <w:rsid w:val="00717688"/>
    <w:rsid w:val="00720577"/>
    <w:rsid w:val="0072120C"/>
    <w:rsid w:val="00722077"/>
    <w:rsid w:val="00726D33"/>
    <w:rsid w:val="007306D6"/>
    <w:rsid w:val="00730D23"/>
    <w:rsid w:val="00731817"/>
    <w:rsid w:val="007328E3"/>
    <w:rsid w:val="00734C85"/>
    <w:rsid w:val="00737A9D"/>
    <w:rsid w:val="00752248"/>
    <w:rsid w:val="00753D70"/>
    <w:rsid w:val="00754FD6"/>
    <w:rsid w:val="00760467"/>
    <w:rsid w:val="007622F5"/>
    <w:rsid w:val="00763FC8"/>
    <w:rsid w:val="00771668"/>
    <w:rsid w:val="00780C5D"/>
    <w:rsid w:val="007821BF"/>
    <w:rsid w:val="00795B4D"/>
    <w:rsid w:val="007A5EFB"/>
    <w:rsid w:val="007A65EF"/>
    <w:rsid w:val="007A7490"/>
    <w:rsid w:val="007B3FE4"/>
    <w:rsid w:val="007B4036"/>
    <w:rsid w:val="007B7CF7"/>
    <w:rsid w:val="007C4719"/>
    <w:rsid w:val="007C4A23"/>
    <w:rsid w:val="007D20B3"/>
    <w:rsid w:val="007D5692"/>
    <w:rsid w:val="007E0F39"/>
    <w:rsid w:val="007E5190"/>
    <w:rsid w:val="00805172"/>
    <w:rsid w:val="008118D1"/>
    <w:rsid w:val="00813DE3"/>
    <w:rsid w:val="00815E87"/>
    <w:rsid w:val="00817A4E"/>
    <w:rsid w:val="00821192"/>
    <w:rsid w:val="0082420A"/>
    <w:rsid w:val="00827012"/>
    <w:rsid w:val="00830F4B"/>
    <w:rsid w:val="00831506"/>
    <w:rsid w:val="008369B4"/>
    <w:rsid w:val="00837EA6"/>
    <w:rsid w:val="00844B37"/>
    <w:rsid w:val="0084574A"/>
    <w:rsid w:val="008470EC"/>
    <w:rsid w:val="008502D1"/>
    <w:rsid w:val="0085105D"/>
    <w:rsid w:val="0086040C"/>
    <w:rsid w:val="00867958"/>
    <w:rsid w:val="00870FD5"/>
    <w:rsid w:val="00871791"/>
    <w:rsid w:val="00874707"/>
    <w:rsid w:val="00894352"/>
    <w:rsid w:val="00896D92"/>
    <w:rsid w:val="008A0770"/>
    <w:rsid w:val="008B5F94"/>
    <w:rsid w:val="008C7629"/>
    <w:rsid w:val="008D5B8B"/>
    <w:rsid w:val="008D641A"/>
    <w:rsid w:val="008E11A8"/>
    <w:rsid w:val="008E29B1"/>
    <w:rsid w:val="008E3DF0"/>
    <w:rsid w:val="008E6AC5"/>
    <w:rsid w:val="008F1719"/>
    <w:rsid w:val="008F1E6B"/>
    <w:rsid w:val="008F576E"/>
    <w:rsid w:val="00907649"/>
    <w:rsid w:val="00924E46"/>
    <w:rsid w:val="00930577"/>
    <w:rsid w:val="00932353"/>
    <w:rsid w:val="00937F1D"/>
    <w:rsid w:val="00956F18"/>
    <w:rsid w:val="00960554"/>
    <w:rsid w:val="00972F2E"/>
    <w:rsid w:val="0098624D"/>
    <w:rsid w:val="00992D86"/>
    <w:rsid w:val="00992E36"/>
    <w:rsid w:val="009A2E5C"/>
    <w:rsid w:val="009A345B"/>
    <w:rsid w:val="009A4A6C"/>
    <w:rsid w:val="009A6070"/>
    <w:rsid w:val="009A71F3"/>
    <w:rsid w:val="009C1BFF"/>
    <w:rsid w:val="009C334E"/>
    <w:rsid w:val="009C4EDE"/>
    <w:rsid w:val="009D5649"/>
    <w:rsid w:val="009E528B"/>
    <w:rsid w:val="009F02E8"/>
    <w:rsid w:val="009F4C13"/>
    <w:rsid w:val="00A010ED"/>
    <w:rsid w:val="00A06270"/>
    <w:rsid w:val="00A06E53"/>
    <w:rsid w:val="00A2071E"/>
    <w:rsid w:val="00A21617"/>
    <w:rsid w:val="00A23170"/>
    <w:rsid w:val="00A26C51"/>
    <w:rsid w:val="00A27B36"/>
    <w:rsid w:val="00A300FC"/>
    <w:rsid w:val="00A31145"/>
    <w:rsid w:val="00A34143"/>
    <w:rsid w:val="00A3733A"/>
    <w:rsid w:val="00A401BC"/>
    <w:rsid w:val="00A41B8F"/>
    <w:rsid w:val="00A50EA7"/>
    <w:rsid w:val="00A5272F"/>
    <w:rsid w:val="00A537A5"/>
    <w:rsid w:val="00A53E96"/>
    <w:rsid w:val="00A54F3E"/>
    <w:rsid w:val="00A61D9A"/>
    <w:rsid w:val="00A76A60"/>
    <w:rsid w:val="00A80562"/>
    <w:rsid w:val="00A86AC2"/>
    <w:rsid w:val="00A91BD9"/>
    <w:rsid w:val="00A96867"/>
    <w:rsid w:val="00A96964"/>
    <w:rsid w:val="00AA1D38"/>
    <w:rsid w:val="00AA550A"/>
    <w:rsid w:val="00AB4D2B"/>
    <w:rsid w:val="00AB6B8B"/>
    <w:rsid w:val="00AB7DD6"/>
    <w:rsid w:val="00AC179F"/>
    <w:rsid w:val="00AD23F7"/>
    <w:rsid w:val="00AD3382"/>
    <w:rsid w:val="00AD623B"/>
    <w:rsid w:val="00AE2892"/>
    <w:rsid w:val="00AF1AD5"/>
    <w:rsid w:val="00AF2285"/>
    <w:rsid w:val="00B14B89"/>
    <w:rsid w:val="00B17BE4"/>
    <w:rsid w:val="00B22B0B"/>
    <w:rsid w:val="00B2542D"/>
    <w:rsid w:val="00B2598C"/>
    <w:rsid w:val="00B33C5F"/>
    <w:rsid w:val="00B37495"/>
    <w:rsid w:val="00B46C03"/>
    <w:rsid w:val="00B5202E"/>
    <w:rsid w:val="00B54CF4"/>
    <w:rsid w:val="00B56B0B"/>
    <w:rsid w:val="00B700ED"/>
    <w:rsid w:val="00B74A58"/>
    <w:rsid w:val="00B76D5F"/>
    <w:rsid w:val="00B77F73"/>
    <w:rsid w:val="00B81C65"/>
    <w:rsid w:val="00B8354A"/>
    <w:rsid w:val="00B872DE"/>
    <w:rsid w:val="00B97E33"/>
    <w:rsid w:val="00BA70A1"/>
    <w:rsid w:val="00BB21EE"/>
    <w:rsid w:val="00BB4F39"/>
    <w:rsid w:val="00BB5A91"/>
    <w:rsid w:val="00BB7F8F"/>
    <w:rsid w:val="00BC2EC8"/>
    <w:rsid w:val="00BC3D78"/>
    <w:rsid w:val="00BD0F66"/>
    <w:rsid w:val="00BD2B4D"/>
    <w:rsid w:val="00C021DC"/>
    <w:rsid w:val="00C14BCE"/>
    <w:rsid w:val="00C26490"/>
    <w:rsid w:val="00C4592F"/>
    <w:rsid w:val="00C51EFD"/>
    <w:rsid w:val="00C64877"/>
    <w:rsid w:val="00C72F54"/>
    <w:rsid w:val="00C8029C"/>
    <w:rsid w:val="00C82FA4"/>
    <w:rsid w:val="00C83810"/>
    <w:rsid w:val="00C91999"/>
    <w:rsid w:val="00C964D7"/>
    <w:rsid w:val="00C97C2E"/>
    <w:rsid w:val="00CA09FC"/>
    <w:rsid w:val="00CA525A"/>
    <w:rsid w:val="00CB499E"/>
    <w:rsid w:val="00CC1528"/>
    <w:rsid w:val="00CC4ADF"/>
    <w:rsid w:val="00CD2F0C"/>
    <w:rsid w:val="00CD398F"/>
    <w:rsid w:val="00CD5343"/>
    <w:rsid w:val="00CE3279"/>
    <w:rsid w:val="00CE51F0"/>
    <w:rsid w:val="00CF1CD9"/>
    <w:rsid w:val="00D010D7"/>
    <w:rsid w:val="00D0607B"/>
    <w:rsid w:val="00D25076"/>
    <w:rsid w:val="00D30707"/>
    <w:rsid w:val="00D33796"/>
    <w:rsid w:val="00D45E0E"/>
    <w:rsid w:val="00D4604A"/>
    <w:rsid w:val="00D46840"/>
    <w:rsid w:val="00D62D0F"/>
    <w:rsid w:val="00D658C7"/>
    <w:rsid w:val="00D67044"/>
    <w:rsid w:val="00D71379"/>
    <w:rsid w:val="00D87C3C"/>
    <w:rsid w:val="00D926D8"/>
    <w:rsid w:val="00D96F3A"/>
    <w:rsid w:val="00D970BB"/>
    <w:rsid w:val="00DA2D8C"/>
    <w:rsid w:val="00DA4468"/>
    <w:rsid w:val="00DA48FC"/>
    <w:rsid w:val="00DB31A0"/>
    <w:rsid w:val="00DB555B"/>
    <w:rsid w:val="00DB6522"/>
    <w:rsid w:val="00DD4F8A"/>
    <w:rsid w:val="00DD7FC8"/>
    <w:rsid w:val="00DE249C"/>
    <w:rsid w:val="00DE2603"/>
    <w:rsid w:val="00DF3483"/>
    <w:rsid w:val="00E11CB2"/>
    <w:rsid w:val="00E123E8"/>
    <w:rsid w:val="00E14162"/>
    <w:rsid w:val="00E175A6"/>
    <w:rsid w:val="00E2292C"/>
    <w:rsid w:val="00E24D9C"/>
    <w:rsid w:val="00E341C7"/>
    <w:rsid w:val="00E408DE"/>
    <w:rsid w:val="00E46C39"/>
    <w:rsid w:val="00E5312B"/>
    <w:rsid w:val="00E53723"/>
    <w:rsid w:val="00E55B1D"/>
    <w:rsid w:val="00E679ED"/>
    <w:rsid w:val="00E86D38"/>
    <w:rsid w:val="00E92D74"/>
    <w:rsid w:val="00E9457F"/>
    <w:rsid w:val="00EA2DB4"/>
    <w:rsid w:val="00EA6193"/>
    <w:rsid w:val="00EA6C15"/>
    <w:rsid w:val="00EB3284"/>
    <w:rsid w:val="00EB4C5F"/>
    <w:rsid w:val="00EB7E49"/>
    <w:rsid w:val="00EC1C26"/>
    <w:rsid w:val="00EC31BA"/>
    <w:rsid w:val="00EC4E1E"/>
    <w:rsid w:val="00EC53DE"/>
    <w:rsid w:val="00EC79D1"/>
    <w:rsid w:val="00EC7BAC"/>
    <w:rsid w:val="00ED44F0"/>
    <w:rsid w:val="00EF2DCE"/>
    <w:rsid w:val="00EF7BD9"/>
    <w:rsid w:val="00F03BD9"/>
    <w:rsid w:val="00F130A3"/>
    <w:rsid w:val="00F1792D"/>
    <w:rsid w:val="00F31D9C"/>
    <w:rsid w:val="00F33550"/>
    <w:rsid w:val="00F34339"/>
    <w:rsid w:val="00F34801"/>
    <w:rsid w:val="00F34BF3"/>
    <w:rsid w:val="00F37A3E"/>
    <w:rsid w:val="00F46B31"/>
    <w:rsid w:val="00F4723A"/>
    <w:rsid w:val="00F552E5"/>
    <w:rsid w:val="00F61229"/>
    <w:rsid w:val="00F613FC"/>
    <w:rsid w:val="00F75D10"/>
    <w:rsid w:val="00F77535"/>
    <w:rsid w:val="00F81C6D"/>
    <w:rsid w:val="00F84EFB"/>
    <w:rsid w:val="00F85E2F"/>
    <w:rsid w:val="00F87746"/>
    <w:rsid w:val="00F87BC8"/>
    <w:rsid w:val="00F87DED"/>
    <w:rsid w:val="00F953A8"/>
    <w:rsid w:val="00FB1F27"/>
    <w:rsid w:val="00FB6A3C"/>
    <w:rsid w:val="00FB7E10"/>
    <w:rsid w:val="00FC5B1A"/>
    <w:rsid w:val="00FE0AC8"/>
    <w:rsid w:val="00FE1B0A"/>
    <w:rsid w:val="00FE2263"/>
    <w:rsid w:val="00FF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F6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34B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E2603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9C3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C334E"/>
    <w:rPr>
      <w:rFonts w:ascii="Tahoma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rsid w:val="00DD4F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56B0B"/>
    <w:rPr>
      <w:rFonts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DD4F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56B0B"/>
    <w:rPr>
      <w:rFonts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uiPriority w:val="99"/>
    <w:rsid w:val="00DD4F8A"/>
    <w:rPr>
      <w:rFonts w:cs="Times New Roman"/>
    </w:rPr>
  </w:style>
  <w:style w:type="paragraph" w:styleId="NormalWeb">
    <w:name w:val="Normal (Web)"/>
    <w:basedOn w:val="Normal"/>
    <w:uiPriority w:val="99"/>
    <w:rsid w:val="00C26490"/>
    <w:pPr>
      <w:spacing w:after="150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rsid w:val="009C334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33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C334E"/>
    <w:rPr>
      <w:rFonts w:cs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C33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C334E"/>
    <w:rPr>
      <w:rFonts w:cs="Times New Roman"/>
      <w:b/>
      <w:bCs/>
      <w:lang w:val="ru-RU"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0F7B3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21DB6"/>
    <w:rPr>
      <w:rFonts w:cs="Times New Roman"/>
      <w:sz w:val="2"/>
      <w:lang w:val="ru-RU" w:eastAsia="ru-RU"/>
    </w:rPr>
  </w:style>
  <w:style w:type="table" w:styleId="TableGrid">
    <w:name w:val="Table Grid"/>
    <w:basedOn w:val="TableNormal"/>
    <w:uiPriority w:val="99"/>
    <w:locked/>
    <w:rsid w:val="00CD398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jstalinea">
    <w:name w:val="Lijstalinea"/>
    <w:basedOn w:val="Normal"/>
    <w:uiPriority w:val="99"/>
    <w:rsid w:val="003A4DF1"/>
    <w:pPr>
      <w:ind w:left="720"/>
      <w:contextualSpacing/>
    </w:pPr>
    <w:rPr>
      <w:rFonts w:eastAsia="SimSun"/>
      <w:lang w:val="en-GB" w:eastAsia="zh-CN"/>
    </w:rPr>
  </w:style>
  <w:style w:type="paragraph" w:customStyle="1" w:styleId="a">
    <w:name w:val="Текст СРС"/>
    <w:basedOn w:val="Normal"/>
    <w:uiPriority w:val="99"/>
    <w:rsid w:val="003A4DF1"/>
    <w:pPr>
      <w:numPr>
        <w:numId w:val="1"/>
      </w:numPr>
      <w:spacing w:before="120" w:after="120"/>
      <w:jc w:val="both"/>
    </w:pPr>
    <w:rPr>
      <w:rFonts w:ascii="Arial UniToktom" w:hAnsi="Arial UniToktom" w:cs="Arial"/>
      <w:sz w:val="22"/>
      <w:szCs w:val="22"/>
    </w:rPr>
  </w:style>
  <w:style w:type="paragraph" w:customStyle="1" w:styleId="CharCharCharChar">
    <w:name w:val="Char Char Знак Знак Char Char Знак Знак"/>
    <w:basedOn w:val="Heading2"/>
    <w:uiPriority w:val="99"/>
    <w:rsid w:val="00F34BF3"/>
    <w:pPr>
      <w:pageBreakBefore/>
      <w:tabs>
        <w:tab w:val="left" w:pos="850"/>
        <w:tab w:val="left" w:pos="1191"/>
        <w:tab w:val="left" w:pos="1531"/>
      </w:tabs>
      <w:spacing w:before="120" w:after="120"/>
      <w:jc w:val="center"/>
    </w:pPr>
    <w:rPr>
      <w:rFonts w:ascii="Tahoma" w:hAnsi="Tahoma" w:cs="Tahoma"/>
      <w:bCs w:val="0"/>
      <w:i w:val="0"/>
      <w:iCs w:val="0"/>
      <w:color w:val="FFFFFF"/>
      <w:spacing w:val="20"/>
      <w:sz w:val="22"/>
      <w:szCs w:val="22"/>
      <w:lang w:val="en-GB" w:eastAsia="zh-CN"/>
    </w:rPr>
  </w:style>
  <w:style w:type="paragraph" w:customStyle="1" w:styleId="msolistparagraph0">
    <w:name w:val="msolistparagraph"/>
    <w:basedOn w:val="Normal"/>
    <w:uiPriority w:val="99"/>
    <w:rsid w:val="007A65EF"/>
    <w:pPr>
      <w:ind w:left="720"/>
    </w:pPr>
    <w:rPr>
      <w:rFonts w:ascii="Calibri" w:hAnsi="Calibri"/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7A65E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67044"/>
    <w:rPr>
      <w:rFonts w:cs="Times New Roman"/>
      <w:sz w:val="20"/>
      <w:szCs w:val="20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rsid w:val="007A65EF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rsid w:val="0025193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SimSun"/>
      <w:b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67044"/>
    <w:rPr>
      <w:rFonts w:cs="Times New Roman"/>
      <w:sz w:val="24"/>
      <w:szCs w:val="24"/>
      <w:lang w:val="ru-RU" w:eastAsia="ru-RU"/>
    </w:rPr>
  </w:style>
  <w:style w:type="character" w:customStyle="1" w:styleId="EmailStyle41">
    <w:name w:val="EmailStyle41"/>
    <w:basedOn w:val="DefaultParagraphFont"/>
    <w:uiPriority w:val="99"/>
    <w:semiHidden/>
    <w:rsid w:val="006D6977"/>
    <w:rPr>
      <w:rFonts w:ascii="Calibri" w:hAnsi="Calibri" w:cs="Times New Roman"/>
      <w:color w:val="auto"/>
      <w:sz w:val="22"/>
      <w:szCs w:val="22"/>
      <w:u w:val="none"/>
    </w:rPr>
  </w:style>
  <w:style w:type="paragraph" w:styleId="ListParagraph">
    <w:name w:val="List Paragraph"/>
    <w:basedOn w:val="Normal"/>
    <w:uiPriority w:val="99"/>
    <w:qFormat/>
    <w:rsid w:val="001C3E5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A27B36"/>
    <w:rPr>
      <w:rFonts w:cs="Times New Roman"/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rsid w:val="00191890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D67044"/>
    <w:rPr>
      <w:rFonts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F6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34B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E2603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9C3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C334E"/>
    <w:rPr>
      <w:rFonts w:ascii="Tahoma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rsid w:val="00DD4F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56B0B"/>
    <w:rPr>
      <w:rFonts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DD4F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56B0B"/>
    <w:rPr>
      <w:rFonts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uiPriority w:val="99"/>
    <w:rsid w:val="00DD4F8A"/>
    <w:rPr>
      <w:rFonts w:cs="Times New Roman"/>
    </w:rPr>
  </w:style>
  <w:style w:type="paragraph" w:styleId="NormalWeb">
    <w:name w:val="Normal (Web)"/>
    <w:basedOn w:val="Normal"/>
    <w:uiPriority w:val="99"/>
    <w:rsid w:val="00C26490"/>
    <w:pPr>
      <w:spacing w:after="150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rsid w:val="009C334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33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C334E"/>
    <w:rPr>
      <w:rFonts w:cs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C33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C334E"/>
    <w:rPr>
      <w:rFonts w:cs="Times New Roman"/>
      <w:b/>
      <w:bCs/>
      <w:lang w:val="ru-RU"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0F7B3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21DB6"/>
    <w:rPr>
      <w:rFonts w:cs="Times New Roman"/>
      <w:sz w:val="2"/>
      <w:lang w:val="ru-RU" w:eastAsia="ru-RU"/>
    </w:rPr>
  </w:style>
  <w:style w:type="table" w:styleId="TableGrid">
    <w:name w:val="Table Grid"/>
    <w:basedOn w:val="TableNormal"/>
    <w:uiPriority w:val="99"/>
    <w:locked/>
    <w:rsid w:val="00CD398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jstalinea">
    <w:name w:val="Lijstalinea"/>
    <w:basedOn w:val="Normal"/>
    <w:uiPriority w:val="99"/>
    <w:rsid w:val="003A4DF1"/>
    <w:pPr>
      <w:ind w:left="720"/>
      <w:contextualSpacing/>
    </w:pPr>
    <w:rPr>
      <w:rFonts w:eastAsia="SimSun"/>
      <w:lang w:val="en-GB" w:eastAsia="zh-CN"/>
    </w:rPr>
  </w:style>
  <w:style w:type="paragraph" w:customStyle="1" w:styleId="a">
    <w:name w:val="Текст СРС"/>
    <w:basedOn w:val="Normal"/>
    <w:uiPriority w:val="99"/>
    <w:rsid w:val="003A4DF1"/>
    <w:pPr>
      <w:numPr>
        <w:numId w:val="1"/>
      </w:numPr>
      <w:spacing w:before="120" w:after="120"/>
      <w:jc w:val="both"/>
    </w:pPr>
    <w:rPr>
      <w:rFonts w:ascii="Arial UniToktom" w:hAnsi="Arial UniToktom" w:cs="Arial"/>
      <w:sz w:val="22"/>
      <w:szCs w:val="22"/>
    </w:rPr>
  </w:style>
  <w:style w:type="paragraph" w:customStyle="1" w:styleId="CharCharCharChar">
    <w:name w:val="Char Char Знак Знак Char Char Знак Знак"/>
    <w:basedOn w:val="Heading2"/>
    <w:uiPriority w:val="99"/>
    <w:rsid w:val="00F34BF3"/>
    <w:pPr>
      <w:pageBreakBefore/>
      <w:tabs>
        <w:tab w:val="left" w:pos="850"/>
        <w:tab w:val="left" w:pos="1191"/>
        <w:tab w:val="left" w:pos="1531"/>
      </w:tabs>
      <w:spacing w:before="120" w:after="120"/>
      <w:jc w:val="center"/>
    </w:pPr>
    <w:rPr>
      <w:rFonts w:ascii="Tahoma" w:hAnsi="Tahoma" w:cs="Tahoma"/>
      <w:bCs w:val="0"/>
      <w:i w:val="0"/>
      <w:iCs w:val="0"/>
      <w:color w:val="FFFFFF"/>
      <w:spacing w:val="20"/>
      <w:sz w:val="22"/>
      <w:szCs w:val="22"/>
      <w:lang w:val="en-GB" w:eastAsia="zh-CN"/>
    </w:rPr>
  </w:style>
  <w:style w:type="paragraph" w:customStyle="1" w:styleId="msolistparagraph0">
    <w:name w:val="msolistparagraph"/>
    <w:basedOn w:val="Normal"/>
    <w:uiPriority w:val="99"/>
    <w:rsid w:val="007A65EF"/>
    <w:pPr>
      <w:ind w:left="720"/>
    </w:pPr>
    <w:rPr>
      <w:rFonts w:ascii="Calibri" w:hAnsi="Calibri"/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7A65E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67044"/>
    <w:rPr>
      <w:rFonts w:cs="Times New Roman"/>
      <w:sz w:val="20"/>
      <w:szCs w:val="20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rsid w:val="007A65EF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rsid w:val="0025193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SimSun"/>
      <w:b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67044"/>
    <w:rPr>
      <w:rFonts w:cs="Times New Roman"/>
      <w:sz w:val="24"/>
      <w:szCs w:val="24"/>
      <w:lang w:val="ru-RU" w:eastAsia="ru-RU"/>
    </w:rPr>
  </w:style>
  <w:style w:type="character" w:customStyle="1" w:styleId="EmailStyle41">
    <w:name w:val="EmailStyle41"/>
    <w:basedOn w:val="DefaultParagraphFont"/>
    <w:uiPriority w:val="99"/>
    <w:semiHidden/>
    <w:rsid w:val="006D6977"/>
    <w:rPr>
      <w:rFonts w:ascii="Calibri" w:hAnsi="Calibri" w:cs="Times New Roman"/>
      <w:color w:val="auto"/>
      <w:sz w:val="22"/>
      <w:szCs w:val="22"/>
      <w:u w:val="none"/>
    </w:rPr>
  </w:style>
  <w:style w:type="paragraph" w:styleId="ListParagraph">
    <w:name w:val="List Paragraph"/>
    <w:basedOn w:val="Normal"/>
    <w:uiPriority w:val="99"/>
    <w:qFormat/>
    <w:rsid w:val="001C3E5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A27B36"/>
    <w:rPr>
      <w:rFonts w:cs="Times New Roman"/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rsid w:val="00191890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D67044"/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5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0627">
              <w:marLeft w:val="255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5062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p.org/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roza.choibaeva@und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Opportunities in Khaidarken</vt:lpstr>
    </vt:vector>
  </TitlesOfParts>
  <Company>UNDP-Kyrgyzstan</Company>
  <LinksUpToDate>false</LinksUpToDate>
  <CharactersWithSpaces>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Opportunities in Khaidarken</dc:title>
  <dc:creator>Nuria Choibaeva</dc:creator>
  <cp:lastModifiedBy>usman</cp:lastModifiedBy>
  <cp:revision>2</cp:revision>
  <cp:lastPrinted>2009-08-25T03:50:00Z</cp:lastPrinted>
  <dcterms:created xsi:type="dcterms:W3CDTF">2011-02-22T10:22:00Z</dcterms:created>
  <dcterms:modified xsi:type="dcterms:W3CDTF">2011-02-22T10:22:00Z</dcterms:modified>
</cp:coreProperties>
</file>