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bidiVisual/>
        <w:tblW w:w="5013" w:type="pct"/>
        <w:jc w:val="right"/>
        <w:tblLayout w:type="fixed"/>
        <w:tblLook w:val="0000" w:firstRow="0" w:lastRow="0" w:firstColumn="0" w:lastColumn="0" w:noHBand="0" w:noVBand="0"/>
      </w:tblPr>
      <w:tblGrid>
        <w:gridCol w:w="1503"/>
        <w:gridCol w:w="4692"/>
        <w:gridCol w:w="3326"/>
      </w:tblGrid>
      <w:tr w:rsidR="00694856" w:rsidRPr="00DB6883" w14:paraId="2C4AB07E" w14:textId="77777777" w:rsidTr="00DF1A2E">
        <w:trPr>
          <w:cantSplit/>
          <w:trHeight w:val="850"/>
          <w:jc w:val="right"/>
        </w:trPr>
        <w:tc>
          <w:tcPr>
            <w:tcW w:w="6195" w:type="dxa"/>
            <w:gridSpan w:val="2"/>
          </w:tcPr>
          <w:p w14:paraId="4D1CCAC0" w14:textId="33C67020" w:rsidR="00694856" w:rsidRPr="00505AE1" w:rsidRDefault="00694856" w:rsidP="00F206D6">
            <w:pPr>
              <w:tabs>
                <w:tab w:val="left" w:pos="624"/>
                <w:tab w:val="left" w:pos="1871"/>
                <w:tab w:val="left" w:pos="2495"/>
                <w:tab w:val="left" w:pos="3119"/>
              </w:tabs>
              <w:bidi/>
              <w:spacing w:line="440" w:lineRule="exact"/>
              <w:ind w:right="4797"/>
              <w:jc w:val="both"/>
              <w:rPr>
                <w:rFonts w:ascii="Simplified Arabic" w:hAnsi="Simplified Arabic" w:cs="Simplified Arabic" w:hint="default"/>
                <w:b/>
                <w:sz w:val="40"/>
                <w:szCs w:val="40"/>
              </w:rPr>
            </w:pPr>
            <w:r w:rsidRPr="00505AE1">
              <w:rPr>
                <w:rFonts w:ascii="Simplified Arabic" w:hAnsi="Simplified Arabic" w:cs="Simplified Arabic" w:hint="default"/>
                <w:b/>
                <w:bCs/>
                <w:sz w:val="40"/>
                <w:szCs w:val="40"/>
                <w:rtl/>
              </w:rPr>
              <w:t>الأمم المتحدة</w:t>
            </w:r>
          </w:p>
        </w:tc>
        <w:tc>
          <w:tcPr>
            <w:tcW w:w="3326" w:type="dxa"/>
          </w:tcPr>
          <w:p w14:paraId="649B1392" w14:textId="77777777" w:rsidR="00694856" w:rsidRPr="00DB6883" w:rsidRDefault="00694856" w:rsidP="009F2FA8">
            <w:pPr>
              <w:tabs>
                <w:tab w:val="left" w:pos="624"/>
                <w:tab w:val="left" w:pos="1871"/>
                <w:tab w:val="left" w:pos="2495"/>
                <w:tab w:val="left" w:pos="3119"/>
              </w:tabs>
              <w:jc w:val="both"/>
              <w:rPr>
                <w:rFonts w:ascii="Arial" w:hAnsi="Arial" w:cs="Arial" w:hint="default"/>
                <w:b/>
                <w:sz w:val="64"/>
                <w:szCs w:val="64"/>
              </w:rPr>
            </w:pPr>
            <w:bookmarkStart w:id="0" w:name="bookmark_19"/>
            <w:r w:rsidRPr="00DB6883">
              <w:rPr>
                <w:rFonts w:ascii="Arial" w:hAnsi="Arial" w:cs="Arial" w:hint="default"/>
                <w:b/>
                <w:sz w:val="64"/>
                <w:szCs w:val="64"/>
              </w:rPr>
              <w:t>EP</w:t>
            </w:r>
            <w:bookmarkEnd w:id="0"/>
          </w:p>
        </w:tc>
      </w:tr>
      <w:tr w:rsidR="0031269C" w:rsidRPr="00DB6883" w14:paraId="21880B58" w14:textId="77777777" w:rsidTr="00DF1A2E">
        <w:trPr>
          <w:cantSplit/>
          <w:trHeight w:val="281"/>
          <w:jc w:val="right"/>
        </w:trPr>
        <w:tc>
          <w:tcPr>
            <w:tcW w:w="1503" w:type="dxa"/>
            <w:tcBorders>
              <w:bottom w:val="single" w:sz="4" w:space="0" w:color="auto"/>
            </w:tcBorders>
          </w:tcPr>
          <w:p w14:paraId="48618D31" w14:textId="77777777" w:rsidR="0031269C" w:rsidRPr="00DB6883" w:rsidRDefault="0031269C" w:rsidP="009F2FA8">
            <w:pPr>
              <w:tabs>
                <w:tab w:val="left" w:pos="624"/>
                <w:tab w:val="left" w:pos="1871"/>
                <w:tab w:val="left" w:pos="2495"/>
                <w:tab w:val="left" w:pos="3119"/>
              </w:tabs>
              <w:bidi/>
              <w:jc w:val="both"/>
              <w:rPr>
                <w:rFonts w:hint="default"/>
                <w:sz w:val="18"/>
              </w:rPr>
            </w:pPr>
          </w:p>
        </w:tc>
        <w:tc>
          <w:tcPr>
            <w:tcW w:w="4692" w:type="dxa"/>
            <w:tcBorders>
              <w:bottom w:val="single" w:sz="4" w:space="0" w:color="auto"/>
            </w:tcBorders>
          </w:tcPr>
          <w:p w14:paraId="61726C36" w14:textId="77777777" w:rsidR="0031269C" w:rsidRPr="00DB6883" w:rsidRDefault="0031269C" w:rsidP="009F2FA8">
            <w:pPr>
              <w:tabs>
                <w:tab w:val="left" w:pos="624"/>
                <w:tab w:val="left" w:pos="1871"/>
                <w:tab w:val="left" w:pos="2495"/>
                <w:tab w:val="left" w:pos="3119"/>
              </w:tabs>
              <w:bidi/>
              <w:jc w:val="both"/>
              <w:rPr>
                <w:rFonts w:hint="default"/>
                <w:sz w:val="18"/>
              </w:rPr>
            </w:pPr>
          </w:p>
        </w:tc>
        <w:tc>
          <w:tcPr>
            <w:tcW w:w="3326" w:type="dxa"/>
            <w:tcBorders>
              <w:bottom w:val="single" w:sz="4" w:space="0" w:color="auto"/>
            </w:tcBorders>
          </w:tcPr>
          <w:p w14:paraId="7DAE4488" w14:textId="292BF4CD" w:rsidR="0031269C" w:rsidRPr="00DB6883" w:rsidRDefault="00DF1A2E" w:rsidP="009F2FA8">
            <w:pPr>
              <w:tabs>
                <w:tab w:val="left" w:pos="624"/>
                <w:tab w:val="left" w:pos="1871"/>
                <w:tab w:val="left" w:pos="2495"/>
                <w:tab w:val="left" w:pos="3119"/>
              </w:tabs>
              <w:jc w:val="both"/>
              <w:rPr>
                <w:rFonts w:hint="default"/>
                <w:sz w:val="18"/>
              </w:rPr>
            </w:pPr>
            <w:r>
              <w:rPr>
                <w:b/>
                <w:bCs/>
                <w:sz w:val="28"/>
              </w:rPr>
              <w:t>UNEP</w:t>
            </w:r>
            <w:r>
              <w:t>/</w:t>
            </w:r>
            <w:r>
              <w:rPr>
                <w:szCs w:val="20"/>
              </w:rPr>
              <w:t>EA.5/</w:t>
            </w:r>
            <w:r w:rsidR="00651EA8">
              <w:rPr>
                <w:rFonts w:cs="Times New Roman" w:hint="default"/>
                <w:szCs w:val="20"/>
              </w:rPr>
              <w:t>8</w:t>
            </w:r>
          </w:p>
        </w:tc>
      </w:tr>
      <w:tr w:rsidR="0031269C" w:rsidRPr="00DB6883" w14:paraId="4F533AC3" w14:textId="77777777" w:rsidTr="00DF1A2E">
        <w:trPr>
          <w:cantSplit/>
          <w:trHeight w:val="2219"/>
          <w:jc w:val="right"/>
        </w:trPr>
        <w:tc>
          <w:tcPr>
            <w:tcW w:w="1503" w:type="dxa"/>
            <w:tcBorders>
              <w:top w:val="single" w:sz="4" w:space="0" w:color="auto"/>
              <w:bottom w:val="single" w:sz="24" w:space="0" w:color="auto"/>
            </w:tcBorders>
          </w:tcPr>
          <w:p w14:paraId="7B280535" w14:textId="7AE1B7C1" w:rsidR="0031269C" w:rsidRPr="00DB6883" w:rsidRDefault="00694856" w:rsidP="007920D8">
            <w:pPr>
              <w:tabs>
                <w:tab w:val="left" w:pos="624"/>
                <w:tab w:val="left" w:pos="1871"/>
                <w:tab w:val="left" w:pos="2495"/>
                <w:tab w:val="left" w:pos="3119"/>
              </w:tabs>
              <w:bidi/>
              <w:jc w:val="center"/>
              <w:rPr>
                <w:rFonts w:hint="default"/>
              </w:rPr>
            </w:pPr>
            <w:r>
              <w:rPr>
                <w:rFonts w:hint="default"/>
                <w:noProof/>
                <w:lang w:val="en-US"/>
              </w:rPr>
              <w:drawing>
                <wp:inline distT="0" distB="0" distL="0" distR="0" wp14:anchorId="405367C5" wp14:editId="5AC0B653">
                  <wp:extent cx="763270" cy="718820"/>
                  <wp:effectExtent l="0" t="0" r="0" b="5080"/>
                  <wp:docPr id="1" name="Picture 1" descr="#UNLOGO"/>
                  <wp:cNvGraphicFramePr/>
                  <a:graphic xmlns:a="http://schemas.openxmlformats.org/drawingml/2006/main">
                    <a:graphicData uri="http://schemas.openxmlformats.org/drawingml/2006/picture">
                      <pic:pic xmlns:pic="http://schemas.openxmlformats.org/drawingml/2006/picture">
                        <pic:nvPicPr>
                          <pic:cNvPr id="2" name="Picture 2" descr="#UNLOGO"/>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3270" cy="718820"/>
                          </a:xfrm>
                          <a:prstGeom prst="rect">
                            <a:avLst/>
                          </a:prstGeom>
                          <a:noFill/>
                          <a:ln>
                            <a:noFill/>
                          </a:ln>
                        </pic:spPr>
                      </pic:pic>
                    </a:graphicData>
                  </a:graphic>
                </wp:inline>
              </w:drawing>
            </w:r>
            <w:r w:rsidR="0031269C" w:rsidRPr="00F65FC9">
              <w:rPr>
                <w:rFonts w:hint="default"/>
                <w:noProof/>
                <w:lang w:val="en-US"/>
              </w:rPr>
              <w:drawing>
                <wp:inline distT="0" distB="0" distL="0" distR="0" wp14:anchorId="1C4DC87A" wp14:editId="6C60847E">
                  <wp:extent cx="708750" cy="7560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08750" cy="756000"/>
                          </a:xfrm>
                          <a:prstGeom prst="rect">
                            <a:avLst/>
                          </a:prstGeom>
                          <a:noFill/>
                          <a:ln>
                            <a:noFill/>
                          </a:ln>
                        </pic:spPr>
                      </pic:pic>
                    </a:graphicData>
                  </a:graphic>
                </wp:inline>
              </w:drawing>
            </w:r>
          </w:p>
        </w:tc>
        <w:tc>
          <w:tcPr>
            <w:tcW w:w="4692" w:type="dxa"/>
            <w:tcBorders>
              <w:top w:val="single" w:sz="4" w:space="0" w:color="auto"/>
              <w:bottom w:val="single" w:sz="24" w:space="0" w:color="auto"/>
            </w:tcBorders>
          </w:tcPr>
          <w:p w14:paraId="495CC514" w14:textId="24D5BA47" w:rsidR="0031269C" w:rsidRPr="00DF1A2E" w:rsidRDefault="004F3634" w:rsidP="00DB5D03">
            <w:pPr>
              <w:tabs>
                <w:tab w:val="clear" w:pos="1247"/>
                <w:tab w:val="clear" w:pos="1814"/>
                <w:tab w:val="clear" w:pos="2381"/>
                <w:tab w:val="clear" w:pos="2948"/>
                <w:tab w:val="clear" w:pos="3515"/>
              </w:tabs>
              <w:bidi/>
              <w:spacing w:before="600" w:line="520" w:lineRule="exact"/>
              <w:ind w:right="1814"/>
              <w:jc w:val="both"/>
              <w:textDirection w:val="tbRlV"/>
              <w:rPr>
                <w:rFonts w:ascii="Simplified Arabic" w:hAnsi="Simplified Arabic" w:cs="Simplified Arabic" w:hint="default"/>
                <w:b/>
                <w:bCs/>
                <w:sz w:val="40"/>
                <w:szCs w:val="40"/>
                <w:rtl/>
                <w:lang w:eastAsia="zh-TW"/>
              </w:rPr>
            </w:pPr>
            <w:r w:rsidRPr="00DF1A2E">
              <w:rPr>
                <w:rFonts w:ascii="Simplified Arabic" w:hAnsi="Simplified Arabic" w:cs="Simplified Arabic" w:hint="default"/>
                <w:b/>
                <w:bCs/>
                <w:sz w:val="40"/>
                <w:szCs w:val="40"/>
                <w:rtl/>
                <w:lang w:eastAsia="zh-TW"/>
              </w:rPr>
              <w:t>جمعية الأمم المتحدة للبيئة التابعة لبرنامج الأمم المتحدة للبيئة</w:t>
            </w:r>
          </w:p>
        </w:tc>
        <w:tc>
          <w:tcPr>
            <w:tcW w:w="3326" w:type="dxa"/>
            <w:tcBorders>
              <w:top w:val="single" w:sz="4" w:space="0" w:color="auto"/>
              <w:bottom w:val="single" w:sz="24" w:space="0" w:color="auto"/>
            </w:tcBorders>
          </w:tcPr>
          <w:p w14:paraId="0A28721A" w14:textId="77777777" w:rsidR="009F2FA8" w:rsidRDefault="0031269C" w:rsidP="00527316">
            <w:pPr>
              <w:tabs>
                <w:tab w:val="left" w:pos="624"/>
                <w:tab w:val="left" w:pos="1871"/>
                <w:tab w:val="left" w:pos="2495"/>
                <w:tab w:val="left" w:pos="3119"/>
              </w:tabs>
              <w:spacing w:before="180"/>
              <w:jc w:val="both"/>
              <w:textDirection w:val="tbRlV"/>
              <w:rPr>
                <w:rFonts w:hint="default"/>
                <w:lang w:eastAsia="zh-TW"/>
              </w:rPr>
            </w:pPr>
            <w:bookmarkStart w:id="1" w:name="bookmark_22"/>
            <w:r>
              <w:rPr>
                <w:rFonts w:hint="default"/>
                <w:lang w:eastAsia="zh-TW"/>
              </w:rPr>
              <w:t xml:space="preserve">Distr.: General </w:t>
            </w:r>
          </w:p>
          <w:bookmarkEnd w:id="1"/>
          <w:p w14:paraId="07016FCE" w14:textId="14045ABB" w:rsidR="0031269C" w:rsidRPr="00DB6883" w:rsidRDefault="00651EA8" w:rsidP="00527316">
            <w:pPr>
              <w:tabs>
                <w:tab w:val="left" w:pos="624"/>
                <w:tab w:val="left" w:pos="1871"/>
                <w:tab w:val="left" w:pos="2495"/>
                <w:tab w:val="left" w:pos="3119"/>
              </w:tabs>
              <w:jc w:val="both"/>
              <w:textDirection w:val="tbRlV"/>
              <w:rPr>
                <w:rFonts w:hint="default"/>
                <w:rtl/>
                <w:lang w:eastAsia="zh-TW"/>
              </w:rPr>
            </w:pPr>
            <w:r>
              <w:rPr>
                <w:rFonts w:cs="Times New Roman" w:hint="default"/>
                <w:szCs w:val="20"/>
              </w:rPr>
              <w:t>2</w:t>
            </w:r>
            <w:r w:rsidR="00DF1A2E">
              <w:rPr>
                <w:rFonts w:cs="Times New Roman"/>
                <w:szCs w:val="20"/>
              </w:rPr>
              <w:t xml:space="preserve"> </w:t>
            </w:r>
            <w:r>
              <w:rPr>
                <w:rFonts w:cs="Times New Roman" w:hint="default"/>
                <w:szCs w:val="20"/>
              </w:rPr>
              <w:t>December</w:t>
            </w:r>
            <w:r w:rsidR="00DF1A2E">
              <w:rPr>
                <w:rFonts w:cs="Times New Roman"/>
                <w:szCs w:val="20"/>
              </w:rPr>
              <w:t xml:space="preserve"> 2020</w:t>
            </w:r>
          </w:p>
          <w:p w14:paraId="1FF9E059" w14:textId="77777777" w:rsidR="009F2FA8" w:rsidRDefault="0031269C" w:rsidP="009F2FA8">
            <w:pPr>
              <w:tabs>
                <w:tab w:val="left" w:pos="624"/>
                <w:tab w:val="left" w:pos="1871"/>
                <w:tab w:val="left" w:pos="2495"/>
                <w:tab w:val="left" w:pos="3119"/>
              </w:tabs>
              <w:spacing w:before="120"/>
              <w:jc w:val="both"/>
              <w:textDirection w:val="tbRlV"/>
              <w:rPr>
                <w:rFonts w:hint="default"/>
                <w:lang w:eastAsia="zh-TW"/>
              </w:rPr>
            </w:pPr>
            <w:bookmarkStart w:id="2" w:name="bookmark_23"/>
            <w:r>
              <w:rPr>
                <w:rFonts w:hint="default"/>
                <w:lang w:eastAsia="zh-TW"/>
              </w:rPr>
              <w:t xml:space="preserve">Arabic </w:t>
            </w:r>
          </w:p>
          <w:p w14:paraId="5D2AD5A6" w14:textId="50208202" w:rsidR="0031269C" w:rsidRPr="00DB6883" w:rsidRDefault="0031269C" w:rsidP="00527316">
            <w:pPr>
              <w:tabs>
                <w:tab w:val="left" w:pos="624"/>
                <w:tab w:val="left" w:pos="1871"/>
                <w:tab w:val="left" w:pos="2495"/>
                <w:tab w:val="left" w:pos="3119"/>
              </w:tabs>
              <w:jc w:val="both"/>
              <w:textDirection w:val="tbRlV"/>
              <w:rPr>
                <w:rFonts w:hint="default"/>
                <w:rtl/>
                <w:lang w:eastAsia="zh-TW"/>
              </w:rPr>
            </w:pPr>
            <w:r>
              <w:rPr>
                <w:rFonts w:hint="default"/>
                <w:lang w:eastAsia="zh-TW"/>
              </w:rPr>
              <w:t>Original: English</w:t>
            </w:r>
            <w:bookmarkEnd w:id="2"/>
          </w:p>
        </w:tc>
      </w:tr>
    </w:tbl>
    <w:p w14:paraId="5D77584D" w14:textId="77777777" w:rsidR="00DF1A2E" w:rsidRPr="00DF1A2E" w:rsidRDefault="00DF1A2E" w:rsidP="00DB5D03">
      <w:pPr>
        <w:tabs>
          <w:tab w:val="clear" w:pos="1247"/>
          <w:tab w:val="clear" w:pos="1814"/>
          <w:tab w:val="clear" w:pos="2381"/>
          <w:tab w:val="clear" w:pos="2948"/>
          <w:tab w:val="clear" w:pos="3515"/>
        </w:tabs>
        <w:bidi/>
        <w:spacing w:before="20" w:line="340" w:lineRule="exact"/>
        <w:ind w:right="6804"/>
        <w:jc w:val="both"/>
        <w:rPr>
          <w:rFonts w:ascii="Simplified Arabic" w:hAnsi="Simplified Arabic" w:cs="Simplified Arabic" w:hint="default"/>
          <w:b/>
          <w:bCs/>
          <w:sz w:val="24"/>
          <w:szCs w:val="24"/>
          <w:lang w:val="en-US"/>
        </w:rPr>
      </w:pPr>
      <w:bookmarkStart w:id="3" w:name="RANGE!A1:L83"/>
      <w:r w:rsidRPr="00DF1A2E">
        <w:rPr>
          <w:rFonts w:ascii="Simplified Arabic" w:hAnsi="Simplified Arabic" w:cs="Simplified Arabic"/>
          <w:b/>
          <w:bCs/>
          <w:sz w:val="24"/>
          <w:szCs w:val="24"/>
          <w:rtl/>
        </w:rPr>
        <w:t>جمعية الأمم المتحدة للبيئة التابعة لبرنامج الأمم المتحدة للبيئة</w:t>
      </w:r>
    </w:p>
    <w:p w14:paraId="46836E2B" w14:textId="73ED2DB6" w:rsidR="00DF1A2E" w:rsidRPr="00DF1A2E" w:rsidRDefault="00DF1A2E" w:rsidP="00DB5D03">
      <w:pPr>
        <w:bidi/>
        <w:spacing w:line="340" w:lineRule="exact"/>
        <w:jc w:val="both"/>
        <w:rPr>
          <w:rFonts w:ascii="Simplified Arabic" w:hAnsi="Simplified Arabic" w:cs="Simplified Arabic" w:hint="default"/>
          <w:b/>
          <w:bCs/>
          <w:sz w:val="24"/>
          <w:szCs w:val="24"/>
        </w:rPr>
      </w:pPr>
      <w:r w:rsidRPr="00DF1A2E">
        <w:rPr>
          <w:rFonts w:ascii="Simplified Arabic" w:hAnsi="Simplified Arabic" w:cs="Simplified Arabic"/>
          <w:b/>
          <w:bCs/>
          <w:sz w:val="24"/>
          <w:szCs w:val="24"/>
          <w:rtl/>
        </w:rPr>
        <w:t>الدورة ال</w:t>
      </w:r>
      <w:r>
        <w:rPr>
          <w:rFonts w:ascii="Simplified Arabic" w:hAnsi="Simplified Arabic" w:cs="Simplified Arabic"/>
          <w:b/>
          <w:bCs/>
          <w:sz w:val="24"/>
          <w:szCs w:val="24"/>
          <w:rtl/>
        </w:rPr>
        <w:t>خامس</w:t>
      </w:r>
      <w:r w:rsidR="00DE0088">
        <w:rPr>
          <w:rFonts w:ascii="Simplified Arabic" w:hAnsi="Simplified Arabic" w:cs="Simplified Arabic"/>
          <w:b/>
          <w:bCs/>
          <w:sz w:val="24"/>
          <w:szCs w:val="24"/>
          <w:rtl/>
        </w:rPr>
        <w:t>ة</w:t>
      </w:r>
    </w:p>
    <w:p w14:paraId="0E7AF8C2" w14:textId="30ABD158" w:rsidR="00032C09" w:rsidRPr="00E02087" w:rsidRDefault="00032C09" w:rsidP="00E02087">
      <w:pPr>
        <w:bidi/>
        <w:spacing w:line="320" w:lineRule="exact"/>
        <w:jc w:val="both"/>
        <w:rPr>
          <w:rFonts w:ascii="Simplified Arabic" w:hAnsi="Simplified Arabic" w:cs="Simplified Arabic" w:hint="default"/>
          <w:sz w:val="24"/>
          <w:szCs w:val="24"/>
          <w:lang w:val="nl-NL" w:bidi="ar-EG"/>
        </w:rPr>
      </w:pPr>
      <w:r w:rsidRPr="00E02087">
        <w:rPr>
          <w:rFonts w:ascii="Simplified Arabic" w:hAnsi="Simplified Arabic" w:cs="Simplified Arabic"/>
          <w:sz w:val="24"/>
          <w:szCs w:val="24"/>
          <w:rtl/>
          <w:lang w:val="nl-NL" w:bidi="ar-EG"/>
        </w:rPr>
        <w:t>نيروبي</w:t>
      </w:r>
      <w:r w:rsidR="005057CB">
        <w:rPr>
          <w:rFonts w:ascii="Simplified Arabic" w:hAnsi="Simplified Arabic" w:cs="Simplified Arabic"/>
          <w:sz w:val="24"/>
          <w:szCs w:val="24"/>
          <w:rtl/>
          <w:lang w:val="nl-NL" w:bidi="ar-EG"/>
        </w:rPr>
        <w:t xml:space="preserve"> (عبر الإنترنت)</w:t>
      </w:r>
      <w:r w:rsidRPr="00E02087">
        <w:rPr>
          <w:rFonts w:ascii="Simplified Arabic" w:hAnsi="Simplified Arabic" w:cs="Simplified Arabic"/>
          <w:sz w:val="24"/>
          <w:szCs w:val="24"/>
          <w:rtl/>
          <w:lang w:val="nl-NL" w:bidi="ar-EG"/>
        </w:rPr>
        <w:t>، 22-26 شباط/فبراير 2021</w:t>
      </w:r>
      <w:r w:rsidR="00DA7E16" w:rsidRPr="00651EA8">
        <w:rPr>
          <w:rStyle w:val="FootnoteReference"/>
          <w:rFonts w:asciiTheme="majorBidi" w:hAnsiTheme="majorBidi" w:cstheme="majorBidi" w:hint="default"/>
          <w:sz w:val="24"/>
          <w:szCs w:val="24"/>
          <w:lang w:val="nl-NL" w:bidi="ar-EG"/>
        </w:rPr>
        <w:footnoteReference w:customMarkFollows="1" w:id="2"/>
        <w:t>*</w:t>
      </w:r>
    </w:p>
    <w:p w14:paraId="67875094" w14:textId="138E6B07" w:rsidR="00032C09" w:rsidRPr="00651EA8" w:rsidRDefault="00032C09" w:rsidP="00DA7E16">
      <w:pPr>
        <w:bidi/>
        <w:spacing w:line="320" w:lineRule="exact"/>
        <w:jc w:val="both"/>
        <w:rPr>
          <w:rStyle w:val="FootnoteReference"/>
          <w:rFonts w:asciiTheme="majorBidi" w:hAnsiTheme="majorBidi" w:cstheme="majorBidi" w:hint="default"/>
          <w:sz w:val="24"/>
          <w:szCs w:val="24"/>
          <w:rtl/>
          <w:lang w:val="nl-NL" w:bidi="ar-EG"/>
        </w:rPr>
      </w:pPr>
      <w:r w:rsidRPr="00E02087">
        <w:rPr>
          <w:rFonts w:ascii="Simplified Arabic" w:hAnsi="Simplified Arabic" w:cs="Simplified Arabic"/>
          <w:sz w:val="24"/>
          <w:szCs w:val="24"/>
          <w:rtl/>
          <w:lang w:val="nl-NL" w:bidi="ar-EG"/>
        </w:rPr>
        <w:t>البند 5 من جدول الأعمال المؤقت</w:t>
      </w:r>
      <w:r w:rsidR="00DA7E16" w:rsidRPr="00651EA8">
        <w:rPr>
          <w:rStyle w:val="FootnoteReference"/>
          <w:rFonts w:asciiTheme="majorBidi" w:hAnsiTheme="majorBidi" w:cstheme="majorBidi" w:hint="default"/>
          <w:sz w:val="24"/>
          <w:szCs w:val="24"/>
          <w:lang w:val="nl-NL" w:bidi="ar-EG"/>
        </w:rPr>
        <w:footnoteReference w:customMarkFollows="1" w:id="3"/>
        <w:t>**</w:t>
      </w:r>
    </w:p>
    <w:p w14:paraId="6D9B2D58" w14:textId="67EC2C48" w:rsidR="00AD33F2" w:rsidRPr="00AD33F2" w:rsidRDefault="00032C09" w:rsidP="00AD33F2">
      <w:pPr>
        <w:pStyle w:val="NormalNonumber"/>
        <w:bidi/>
        <w:spacing w:after="360" w:line="320" w:lineRule="exact"/>
        <w:ind w:left="0"/>
        <w:jc w:val="both"/>
        <w:rPr>
          <w:rFonts w:hint="default"/>
          <w:sz w:val="22"/>
          <w:szCs w:val="22"/>
          <w:rtl/>
          <w:lang w:val="nl-NL" w:bidi="ar-EG"/>
        </w:rPr>
      </w:pPr>
      <w:r w:rsidRPr="00032C09">
        <w:rPr>
          <w:rFonts w:ascii="Simplified Arabic" w:hAnsi="Simplified Arabic" w:cs="Simplified Arabic" w:hint="default"/>
          <w:b/>
          <w:bCs/>
          <w:sz w:val="22"/>
          <w:szCs w:val="22"/>
          <w:rtl/>
        </w:rPr>
        <w:t>المسائل المتعلقة بالسياسات والإدارة البيئية الدولي</w:t>
      </w:r>
      <w:r w:rsidR="000A0C3A">
        <w:rPr>
          <w:rFonts w:ascii="Simplified Arabic" w:hAnsi="Simplified Arabic" w:cs="Simplified Arabic"/>
          <w:b/>
          <w:bCs/>
          <w:sz w:val="22"/>
          <w:szCs w:val="22"/>
          <w:rtl/>
        </w:rPr>
        <w:t>ة</w:t>
      </w:r>
    </w:p>
    <w:p w14:paraId="2894910C" w14:textId="510A8291" w:rsidR="001249D8" w:rsidRPr="00B85F7B" w:rsidRDefault="001249D8" w:rsidP="00B85F7B">
      <w:pPr>
        <w:pStyle w:val="BBTitle"/>
        <w:bidi/>
        <w:spacing w:before="0" w:line="360" w:lineRule="exact"/>
        <w:ind w:left="1134" w:right="0"/>
        <w:jc w:val="both"/>
        <w:textDirection w:val="tbRlV"/>
        <w:rPr>
          <w:rFonts w:ascii="Simplified Arabic" w:hAnsi="Simplified Arabic" w:cs="Simplified Arabic" w:hint="default"/>
          <w:bCs/>
          <w:sz w:val="30"/>
          <w:szCs w:val="30"/>
          <w:rtl/>
          <w:lang w:val="ar-SA" w:eastAsia="zh-TW"/>
        </w:rPr>
      </w:pPr>
      <w:bookmarkStart w:id="4" w:name="TmpSave"/>
      <w:bookmarkStart w:id="5" w:name="_Hlk50460304"/>
      <w:bookmarkStart w:id="6" w:name="_Hlk50460583"/>
      <w:bookmarkEnd w:id="4"/>
      <w:r w:rsidRPr="00D94C2A">
        <w:rPr>
          <w:rFonts w:ascii="Simplified Arabic" w:hAnsi="Simplified Arabic" w:cs="Simplified Arabic"/>
          <w:bCs/>
          <w:sz w:val="30"/>
          <w:szCs w:val="30"/>
          <w:rtl/>
        </w:rPr>
        <w:t xml:space="preserve">التقدم المحرز في تنفيذ القرار 4/6 بشأن القمامة </w:t>
      </w:r>
      <w:r w:rsidR="00651EA8" w:rsidRPr="00D94C2A">
        <w:rPr>
          <w:rFonts w:ascii="Simplified Arabic" w:hAnsi="Simplified Arabic" w:cs="Simplified Arabic"/>
          <w:bCs/>
          <w:sz w:val="30"/>
          <w:szCs w:val="30"/>
          <w:rtl/>
        </w:rPr>
        <w:t xml:space="preserve">البلاستيكية </w:t>
      </w:r>
      <w:r w:rsidRPr="00D94C2A">
        <w:rPr>
          <w:rFonts w:ascii="Simplified Arabic" w:hAnsi="Simplified Arabic" w:cs="Simplified Arabic"/>
          <w:bCs/>
          <w:sz w:val="30"/>
          <w:szCs w:val="30"/>
          <w:rtl/>
        </w:rPr>
        <w:t>البحرية والجسيمات البلاستيكية البحرية الدقيقة</w:t>
      </w:r>
    </w:p>
    <w:p w14:paraId="668D318E" w14:textId="5AFE0217" w:rsidR="001249D8" w:rsidRPr="00B85F7B" w:rsidRDefault="001249D8" w:rsidP="00B85F7B">
      <w:pPr>
        <w:pStyle w:val="BBTitle"/>
        <w:bidi/>
        <w:spacing w:before="0" w:line="360" w:lineRule="exact"/>
        <w:ind w:left="1134" w:right="0"/>
        <w:jc w:val="both"/>
        <w:textDirection w:val="tbRlV"/>
        <w:rPr>
          <w:rFonts w:ascii="Simplified Arabic" w:hAnsi="Simplified Arabic" w:cs="Simplified Arabic" w:hint="default"/>
          <w:bCs/>
          <w:rtl/>
        </w:rPr>
      </w:pPr>
      <w:r w:rsidRPr="00B85F7B">
        <w:rPr>
          <w:rFonts w:ascii="Simplified Arabic" w:hAnsi="Simplified Arabic" w:cs="Simplified Arabic"/>
          <w:bCs/>
          <w:rtl/>
        </w:rPr>
        <w:t>تقرير المديرة التنفيذية</w:t>
      </w:r>
    </w:p>
    <w:p w14:paraId="51B2F744" w14:textId="073FC4CE" w:rsidR="001249D8" w:rsidRPr="00B85F7B" w:rsidRDefault="001249D8" w:rsidP="00D86BFC">
      <w:pPr>
        <w:pStyle w:val="CH1"/>
        <w:bidi/>
        <w:spacing w:before="0" w:line="360" w:lineRule="exact"/>
        <w:ind w:left="1134" w:right="0" w:firstLine="0"/>
        <w:jc w:val="both"/>
        <w:textDirection w:val="tbRlV"/>
        <w:rPr>
          <w:rFonts w:ascii="Simplified Arabic" w:hAnsi="Simplified Arabic" w:cs="Simplified Arabic" w:hint="default"/>
          <w:bCs/>
          <w:sz w:val="26"/>
          <w:szCs w:val="26"/>
          <w:rtl/>
          <w:lang w:val="ar-SA" w:eastAsia="zh-TW"/>
        </w:rPr>
      </w:pPr>
      <w:r w:rsidRPr="00B85F7B">
        <w:rPr>
          <w:rFonts w:ascii="Simplified Arabic" w:hAnsi="Simplified Arabic" w:cs="Simplified Arabic"/>
          <w:bCs/>
          <w:sz w:val="26"/>
          <w:szCs w:val="26"/>
          <w:rtl/>
        </w:rPr>
        <w:t>مقدمة</w:t>
      </w:r>
    </w:p>
    <w:p w14:paraId="59C4CE02" w14:textId="46278BC3" w:rsidR="001249D8" w:rsidRPr="002178C7" w:rsidRDefault="001249D8" w:rsidP="00DC30D2">
      <w:pPr>
        <w:pStyle w:val="Normalnumber"/>
        <w:numPr>
          <w:ilvl w:val="0"/>
          <w:numId w:val="11"/>
        </w:numPr>
        <w:tabs>
          <w:tab w:val="clear" w:pos="1247"/>
          <w:tab w:val="clear" w:pos="1814"/>
          <w:tab w:val="clear" w:pos="2381"/>
          <w:tab w:val="clear" w:pos="2948"/>
          <w:tab w:val="clear" w:pos="3515"/>
          <w:tab w:val="left" w:pos="624"/>
        </w:tabs>
        <w:bidi/>
        <w:spacing w:line="360" w:lineRule="exact"/>
        <w:ind w:left="1134" w:firstLine="0"/>
        <w:jc w:val="both"/>
        <w:textDirection w:val="tbRlV"/>
        <w:rPr>
          <w:rFonts w:ascii="Simplified Arabic" w:hAnsi="Simplified Arabic" w:cs="Simplified Arabic" w:hint="default"/>
          <w:sz w:val="24"/>
          <w:szCs w:val="24"/>
          <w:rtl/>
          <w:lang w:val="ar-SA" w:eastAsia="zh-TW"/>
        </w:rPr>
      </w:pPr>
      <w:r w:rsidRPr="002178C7">
        <w:rPr>
          <w:rFonts w:ascii="Simplified Arabic" w:hAnsi="Simplified Arabic" w:cs="Simplified Arabic"/>
          <w:sz w:val="24"/>
          <w:szCs w:val="24"/>
          <w:rtl/>
        </w:rPr>
        <w:t xml:space="preserve">طلبت جمعية الأمم المتحدة للبيئة التابعة لبرنامج الأمم المتحدة للبيئة (برنامج البيئة)، في الفقرة 9 من قرارها 4/6 بشأن القمامة </w:t>
      </w:r>
      <w:r w:rsidR="00956F85" w:rsidRPr="002178C7">
        <w:rPr>
          <w:rFonts w:ascii="Simplified Arabic" w:hAnsi="Simplified Arabic" w:cs="Simplified Arabic"/>
          <w:sz w:val="24"/>
          <w:szCs w:val="24"/>
          <w:rtl/>
        </w:rPr>
        <w:t xml:space="preserve">البلاستيكية </w:t>
      </w:r>
      <w:r w:rsidRPr="002178C7">
        <w:rPr>
          <w:rFonts w:ascii="Simplified Arabic" w:hAnsi="Simplified Arabic" w:cs="Simplified Arabic"/>
          <w:sz w:val="24"/>
          <w:szCs w:val="24"/>
          <w:rtl/>
        </w:rPr>
        <w:t>البحرية والجسيمات البلاستيكية البحرية الدقيقة، إلى المديرة التنفيذية لبرنامج البيئة أن تقدم لها في دورتها الخامسة تقريراً عن التقدم المحرز في تنفيذ القرار. وقد أُعدَّ هذ التقرير تلبية</w:t>
      </w:r>
      <w:r w:rsidR="00DE34D0" w:rsidRPr="002178C7">
        <w:rPr>
          <w:rFonts w:ascii="Simplified Arabic" w:hAnsi="Simplified Arabic" w:cs="Simplified Arabic"/>
          <w:sz w:val="24"/>
          <w:szCs w:val="24"/>
          <w:rtl/>
        </w:rPr>
        <w:t>ً</w:t>
      </w:r>
      <w:r w:rsidRPr="002178C7">
        <w:rPr>
          <w:rFonts w:ascii="Simplified Arabic" w:hAnsi="Simplified Arabic" w:cs="Simplified Arabic"/>
          <w:sz w:val="24"/>
          <w:szCs w:val="24"/>
          <w:rtl/>
        </w:rPr>
        <w:t xml:space="preserve"> لذلك الطلب.</w:t>
      </w:r>
    </w:p>
    <w:p w14:paraId="6E20088D" w14:textId="3703DFCE" w:rsidR="001249D8" w:rsidRPr="00B85F7B" w:rsidRDefault="001249D8" w:rsidP="00DC30D2">
      <w:pPr>
        <w:pStyle w:val="Normalnumber"/>
        <w:numPr>
          <w:ilvl w:val="0"/>
          <w:numId w:val="11"/>
        </w:numPr>
        <w:tabs>
          <w:tab w:val="clear" w:pos="1247"/>
          <w:tab w:val="clear" w:pos="1814"/>
          <w:tab w:val="clear" w:pos="2381"/>
          <w:tab w:val="clear" w:pos="2948"/>
          <w:tab w:val="clear" w:pos="3515"/>
          <w:tab w:val="left" w:pos="624"/>
        </w:tabs>
        <w:bidi/>
        <w:spacing w:line="360" w:lineRule="exact"/>
        <w:ind w:left="1134" w:firstLine="0"/>
        <w:jc w:val="both"/>
        <w:textDirection w:val="tbRlV"/>
        <w:rPr>
          <w:rFonts w:ascii="Simplified Arabic" w:hAnsi="Simplified Arabic" w:cs="Simplified Arabic" w:hint="default"/>
          <w:sz w:val="24"/>
          <w:szCs w:val="24"/>
          <w:rtl/>
          <w:lang w:val="ar-SA" w:eastAsia="zh-TW"/>
        </w:rPr>
      </w:pPr>
      <w:r w:rsidRPr="00B85F7B">
        <w:rPr>
          <w:rFonts w:ascii="Simplified Arabic" w:hAnsi="Simplified Arabic" w:cs="Simplified Arabic"/>
          <w:sz w:val="24"/>
          <w:szCs w:val="24"/>
          <w:rtl/>
        </w:rPr>
        <w:t>ويستند القرار 4/6 إلى ثلاثة قرارات سابقة لجمعية البيئة بشأن القمامة البحرية والجسيمات البلاستيكية البحرية الدقيقة (القرارات 1/6 و2/11 و3/7).</w:t>
      </w:r>
    </w:p>
    <w:p w14:paraId="5DF503A7" w14:textId="5C5C94B0" w:rsidR="001249D8" w:rsidRPr="00B85F7B" w:rsidRDefault="001249D8" w:rsidP="00DC30D2">
      <w:pPr>
        <w:pStyle w:val="Normalnumber"/>
        <w:numPr>
          <w:ilvl w:val="0"/>
          <w:numId w:val="11"/>
        </w:numPr>
        <w:tabs>
          <w:tab w:val="clear" w:pos="1247"/>
          <w:tab w:val="clear" w:pos="1814"/>
          <w:tab w:val="clear" w:pos="2381"/>
          <w:tab w:val="clear" w:pos="2948"/>
          <w:tab w:val="clear" w:pos="3515"/>
          <w:tab w:val="left" w:pos="624"/>
        </w:tabs>
        <w:bidi/>
        <w:spacing w:line="360" w:lineRule="exact"/>
        <w:ind w:left="1134" w:firstLine="0"/>
        <w:jc w:val="both"/>
        <w:textDirection w:val="tbRlV"/>
        <w:rPr>
          <w:rFonts w:ascii="Simplified Arabic" w:hAnsi="Simplified Arabic" w:cs="Simplified Arabic" w:hint="default"/>
          <w:sz w:val="24"/>
          <w:szCs w:val="24"/>
          <w:rtl/>
          <w:lang w:val="ar-SA" w:eastAsia="zh-TW"/>
        </w:rPr>
      </w:pPr>
      <w:r w:rsidRPr="00B85F7B">
        <w:rPr>
          <w:rFonts w:ascii="Simplified Arabic" w:hAnsi="Simplified Arabic" w:cs="Simplified Arabic"/>
          <w:sz w:val="24"/>
          <w:szCs w:val="24"/>
          <w:rtl/>
        </w:rPr>
        <w:t>وفي الفقرة 2 من القرار 4/6 طلبت جمعية البيئة إلى المديرة التنفيذية لبرنامج البيئة، رهناً بتوفر الموارد وبالاستفادة من عمل الآليات القائمة، أن تعزز على الفور المعارف العلمية والتكنولوجية فيما يتعلق بالقمامة البحرية، بما في ذلك القمامة البلاستيكية البحرية والجسيمات البلاستيكية البحرية الدقيقة من خلال الأنشطة التالية:</w:t>
      </w:r>
    </w:p>
    <w:p w14:paraId="1B9A1661" w14:textId="106E5726" w:rsidR="001249D8" w:rsidRPr="00895B87" w:rsidRDefault="001249D8" w:rsidP="00DC30D2">
      <w:pPr>
        <w:pStyle w:val="ListParagraph"/>
        <w:numPr>
          <w:ilvl w:val="0"/>
          <w:numId w:val="12"/>
        </w:numPr>
        <w:tabs>
          <w:tab w:val="left" w:pos="2550"/>
        </w:tabs>
        <w:bidi/>
        <w:ind w:left="1132" w:firstLine="709"/>
        <w:jc w:val="both"/>
        <w:rPr>
          <w:rFonts w:ascii="Simplified Arabic" w:hAnsi="Simplified Arabic" w:cs="Simplified Arabic" w:hint="default"/>
          <w:rtl/>
        </w:rPr>
      </w:pPr>
      <w:r w:rsidRPr="00895B87">
        <w:rPr>
          <w:rFonts w:ascii="Simplified Arabic" w:hAnsi="Simplified Arabic" w:cs="Simplified Arabic"/>
          <w:rtl/>
        </w:rPr>
        <w:t xml:space="preserve">تنظيم اجتماعات للمبادرات المعنية القائمة في المجالات الاستشارية العلمية لتوفير إسهامات للأنشطة المشار إليها في الفقرتين 3 و7 من القرار؛ </w:t>
      </w:r>
    </w:p>
    <w:p w14:paraId="0159529F" w14:textId="7893776A" w:rsidR="001249D8" w:rsidRPr="00895B87" w:rsidRDefault="001249D8" w:rsidP="00DC30D2">
      <w:pPr>
        <w:pStyle w:val="ListParagraph"/>
        <w:numPr>
          <w:ilvl w:val="0"/>
          <w:numId w:val="12"/>
        </w:numPr>
        <w:tabs>
          <w:tab w:val="left" w:pos="2550"/>
        </w:tabs>
        <w:bidi/>
        <w:ind w:left="1132" w:firstLine="709"/>
        <w:jc w:val="both"/>
        <w:rPr>
          <w:rFonts w:ascii="Simplified Arabic" w:hAnsi="Simplified Arabic" w:cs="Simplified Arabic" w:hint="default"/>
          <w:rtl/>
        </w:rPr>
      </w:pPr>
      <w:r w:rsidRPr="00895B87">
        <w:rPr>
          <w:rFonts w:ascii="Simplified Arabic" w:hAnsi="Simplified Arabic" w:cs="Simplified Arabic"/>
          <w:rtl/>
        </w:rPr>
        <w:lastRenderedPageBreak/>
        <w:t>تجميع البيانات والمعلومات العلمية المتاحة وغيرها من البيانات والمعلومات ذات الصلة لإعداد تقييم لمصادر القمامة ومساراتها ومخاطرها، بما في ذلك التلوث الناجم عن القمامة والجسيمات البلاستيكية الدقيقة ووجودها في الأنهار والمحيطات، والمعارف العلمية عن الآثار الضارة على النظم الإيكولوجية، والآثار الضارة المحتملة على صحة الإنسان؛ والابتكارات التكنولوجية السليمة بيئياً؛</w:t>
      </w:r>
    </w:p>
    <w:p w14:paraId="5AC346E5" w14:textId="048A7228" w:rsidR="001249D8" w:rsidRPr="00895B87" w:rsidRDefault="001249D8" w:rsidP="00DC30D2">
      <w:pPr>
        <w:pStyle w:val="ListParagraph"/>
        <w:numPr>
          <w:ilvl w:val="0"/>
          <w:numId w:val="13"/>
        </w:numPr>
        <w:tabs>
          <w:tab w:val="left" w:pos="2550"/>
        </w:tabs>
        <w:bidi/>
        <w:ind w:left="1132" w:firstLine="709"/>
        <w:jc w:val="both"/>
        <w:rPr>
          <w:rFonts w:ascii="Simplified Arabic" w:hAnsi="Simplified Arabic" w:cs="Simplified Arabic" w:hint="default"/>
          <w:rtl/>
        </w:rPr>
      </w:pPr>
      <w:r w:rsidRPr="00895B87">
        <w:rPr>
          <w:rFonts w:ascii="Simplified Arabic" w:hAnsi="Simplified Arabic" w:cs="Simplified Arabic"/>
          <w:rtl/>
        </w:rPr>
        <w:t>التوصية بمؤشرات لتنسيق منهجيات الرصد والإبلاغ والتقييم، مع مراعاة المصادر الرئيسية للقمامة البحرية، بما في ذلك القمامة البلاستيكية والجسيمات البلاستيكية الدقيقة؛</w:t>
      </w:r>
    </w:p>
    <w:p w14:paraId="1083B4AF" w14:textId="3F74F291" w:rsidR="001249D8" w:rsidRPr="00895B87" w:rsidRDefault="001249D8" w:rsidP="00DC30D2">
      <w:pPr>
        <w:pStyle w:val="ListParagraph"/>
        <w:numPr>
          <w:ilvl w:val="0"/>
          <w:numId w:val="14"/>
        </w:numPr>
        <w:tabs>
          <w:tab w:val="left" w:pos="2550"/>
        </w:tabs>
        <w:bidi/>
        <w:ind w:left="1132" w:firstLine="709"/>
        <w:jc w:val="both"/>
        <w:rPr>
          <w:rFonts w:ascii="Simplified Arabic" w:hAnsi="Simplified Arabic" w:cs="Simplified Arabic" w:hint="default"/>
          <w:rtl/>
        </w:rPr>
      </w:pPr>
      <w:r w:rsidRPr="00895B87">
        <w:rPr>
          <w:rFonts w:ascii="Simplified Arabic" w:hAnsi="Simplified Arabic" w:cs="Simplified Arabic"/>
          <w:rtl/>
        </w:rPr>
        <w:t>جمع المعلومات بهدف إرشاد السياسات والإجراءات المتعلقة بالابتكارات والخيارات والتدابير التكنولوجية السليمة بيئياً للحد من خطر التخلص من القمامة في البيئة البحرية، بما في ذلك القمامة البلاستيكية والجسيمات البلاستيكية الدقيقة؛</w:t>
      </w:r>
    </w:p>
    <w:p w14:paraId="27B75553" w14:textId="77777777" w:rsidR="001249D8" w:rsidRPr="00B85F7B" w:rsidRDefault="001249D8" w:rsidP="00DC30D2">
      <w:pPr>
        <w:pStyle w:val="Normalnumber"/>
        <w:numPr>
          <w:ilvl w:val="0"/>
          <w:numId w:val="11"/>
        </w:numPr>
        <w:tabs>
          <w:tab w:val="clear" w:pos="1247"/>
          <w:tab w:val="clear" w:pos="1814"/>
          <w:tab w:val="clear" w:pos="2381"/>
          <w:tab w:val="clear" w:pos="2948"/>
          <w:tab w:val="clear" w:pos="3515"/>
          <w:tab w:val="left" w:pos="624"/>
        </w:tabs>
        <w:bidi/>
        <w:spacing w:line="360" w:lineRule="exact"/>
        <w:ind w:left="1134" w:firstLine="0"/>
        <w:jc w:val="both"/>
        <w:textDirection w:val="tbRlV"/>
        <w:rPr>
          <w:rFonts w:ascii="Simplified Arabic" w:hAnsi="Simplified Arabic" w:cs="Simplified Arabic" w:hint="default"/>
          <w:sz w:val="24"/>
          <w:szCs w:val="24"/>
          <w:rtl/>
          <w:lang w:val="ar-SA" w:eastAsia="zh-TW"/>
        </w:rPr>
      </w:pPr>
      <w:r w:rsidRPr="00B85F7B">
        <w:rPr>
          <w:rFonts w:ascii="Simplified Arabic" w:hAnsi="Simplified Arabic" w:cs="Simplified Arabic"/>
          <w:sz w:val="24"/>
          <w:szCs w:val="24"/>
          <w:rtl/>
        </w:rPr>
        <w:t xml:space="preserve">وفي الفقرة 3 من القرار، قررت جمعية البيئة إنشاء منبر لأصحاب المصلحة المتعددين داخل برنامج البيئة لاتخاذ إجراءات فورية تهدف إلى إلغاء التخلص من القمامة والجسيمات البلاستيكية الدقيقة في </w:t>
      </w:r>
      <w:r w:rsidRPr="009B6DA0">
        <w:rPr>
          <w:rFonts w:ascii="Simplified Arabic" w:hAnsi="Simplified Arabic" w:cs="Simplified Arabic"/>
          <w:sz w:val="24"/>
          <w:szCs w:val="24"/>
          <w:rtl/>
        </w:rPr>
        <w:t>المحيطات</w:t>
      </w:r>
      <w:r w:rsidRPr="00B85F7B">
        <w:rPr>
          <w:rFonts w:ascii="Simplified Arabic" w:hAnsi="Simplified Arabic" w:cs="Simplified Arabic"/>
          <w:sz w:val="24"/>
          <w:szCs w:val="24"/>
          <w:rtl/>
        </w:rPr>
        <w:t xml:space="preserve"> على المدى الطويل من خلال اتباع نهج دورة الحياة. وشملت المهام المختلفة المحتملة للمنبر ما يلي:</w:t>
      </w:r>
    </w:p>
    <w:p w14:paraId="3F510A06" w14:textId="0BB9709D" w:rsidR="001249D8" w:rsidRPr="00B85F7B" w:rsidRDefault="001249D8" w:rsidP="00DC30D2">
      <w:pPr>
        <w:pStyle w:val="Normalnumber"/>
        <w:numPr>
          <w:ilvl w:val="0"/>
          <w:numId w:val="15"/>
        </w:numPr>
        <w:tabs>
          <w:tab w:val="clear" w:pos="1247"/>
          <w:tab w:val="clear" w:pos="1814"/>
          <w:tab w:val="clear" w:pos="2381"/>
          <w:tab w:val="clear" w:pos="2948"/>
          <w:tab w:val="clear" w:pos="3515"/>
          <w:tab w:val="left" w:pos="2550"/>
        </w:tabs>
        <w:bidi/>
        <w:spacing w:line="360" w:lineRule="exact"/>
        <w:ind w:left="1132" w:firstLine="709"/>
        <w:jc w:val="both"/>
        <w:textDirection w:val="tbRlV"/>
        <w:rPr>
          <w:rFonts w:ascii="Simplified Arabic" w:hAnsi="Simplified Arabic" w:cs="Simplified Arabic" w:hint="default"/>
          <w:sz w:val="24"/>
          <w:szCs w:val="24"/>
          <w:rtl/>
          <w:lang w:val="ar-SA" w:eastAsia="zh-TW"/>
        </w:rPr>
      </w:pPr>
      <w:r w:rsidRPr="00B85F7B">
        <w:rPr>
          <w:rFonts w:ascii="Simplified Arabic" w:hAnsi="Simplified Arabic" w:cs="Simplified Arabic"/>
          <w:sz w:val="24"/>
          <w:szCs w:val="24"/>
          <w:rtl/>
        </w:rPr>
        <w:t xml:space="preserve">العمل كمنتدى لتقاسم الخبرات وتنسيق الإجراءات، على أساس منتظم أو مخصص؛ </w:t>
      </w:r>
    </w:p>
    <w:p w14:paraId="5FB88053" w14:textId="77777777" w:rsidR="005468A4" w:rsidRDefault="001249D8" w:rsidP="00DC30D2">
      <w:pPr>
        <w:pStyle w:val="Normalnumber"/>
        <w:numPr>
          <w:ilvl w:val="0"/>
          <w:numId w:val="15"/>
        </w:numPr>
        <w:tabs>
          <w:tab w:val="clear" w:pos="1247"/>
          <w:tab w:val="clear" w:pos="1814"/>
          <w:tab w:val="clear" w:pos="2381"/>
          <w:tab w:val="clear" w:pos="2948"/>
          <w:tab w:val="clear" w:pos="3515"/>
          <w:tab w:val="left" w:pos="2550"/>
        </w:tabs>
        <w:bidi/>
        <w:spacing w:line="360" w:lineRule="exact"/>
        <w:ind w:left="1132" w:firstLine="709"/>
        <w:jc w:val="both"/>
        <w:textDirection w:val="tbRlV"/>
        <w:rPr>
          <w:rFonts w:ascii="Simplified Arabic" w:hAnsi="Simplified Arabic" w:cs="Simplified Arabic" w:hint="default"/>
          <w:sz w:val="24"/>
          <w:szCs w:val="24"/>
          <w:lang w:val="ar-SA" w:eastAsia="zh-TW"/>
        </w:rPr>
      </w:pPr>
      <w:r w:rsidRPr="00B85F7B">
        <w:rPr>
          <w:rFonts w:ascii="Simplified Arabic" w:hAnsi="Simplified Arabic" w:cs="Simplified Arabic"/>
          <w:sz w:val="24"/>
          <w:szCs w:val="24"/>
          <w:rtl/>
        </w:rPr>
        <w:t>العمل كمستودع موارد للتقييمات، والمواد التوجيهية المفاهيمية والعملية، وخطط العمل والممارسات الإدارية والمبادئ التوجيهية الحالية؛</w:t>
      </w:r>
    </w:p>
    <w:p w14:paraId="4629BE45" w14:textId="5B8A324C" w:rsidR="005468A4" w:rsidRPr="005468A4" w:rsidRDefault="001249D8" w:rsidP="00DC30D2">
      <w:pPr>
        <w:pStyle w:val="Normalnumber"/>
        <w:numPr>
          <w:ilvl w:val="0"/>
          <w:numId w:val="16"/>
        </w:numPr>
        <w:tabs>
          <w:tab w:val="clear" w:pos="1247"/>
          <w:tab w:val="clear" w:pos="1814"/>
          <w:tab w:val="clear" w:pos="2381"/>
          <w:tab w:val="clear" w:pos="2948"/>
          <w:tab w:val="clear" w:pos="3515"/>
          <w:tab w:val="left" w:pos="2550"/>
        </w:tabs>
        <w:bidi/>
        <w:spacing w:line="360" w:lineRule="exact"/>
        <w:ind w:left="1132" w:firstLine="709"/>
        <w:jc w:val="both"/>
        <w:textDirection w:val="tbRlV"/>
        <w:rPr>
          <w:rFonts w:ascii="Simplified Arabic" w:hAnsi="Simplified Arabic" w:cs="Simplified Arabic" w:hint="default"/>
          <w:sz w:val="24"/>
          <w:szCs w:val="24"/>
          <w:lang w:val="ar-SA" w:eastAsia="zh-TW"/>
        </w:rPr>
      </w:pPr>
      <w:r w:rsidRPr="005468A4">
        <w:rPr>
          <w:rFonts w:ascii="Simplified Arabic" w:hAnsi="Simplified Arabic" w:cs="Simplified Arabic"/>
          <w:sz w:val="24"/>
          <w:szCs w:val="24"/>
          <w:rtl/>
        </w:rPr>
        <w:t>إذكاء الوعي العالمي بهذه المسألة مع طائفة واسعة من الجماهير، بما في ذلك الحكومات ومقرري السياسات ومديري الموارد والمربين وكيانات القطاع الخاص والجمهور؛</w:t>
      </w:r>
    </w:p>
    <w:p w14:paraId="11F94C81" w14:textId="115A6260" w:rsidR="005468A4" w:rsidRPr="005468A4" w:rsidRDefault="001249D8" w:rsidP="00DC30D2">
      <w:pPr>
        <w:pStyle w:val="Normalnumber"/>
        <w:numPr>
          <w:ilvl w:val="0"/>
          <w:numId w:val="17"/>
        </w:numPr>
        <w:tabs>
          <w:tab w:val="clear" w:pos="1247"/>
          <w:tab w:val="clear" w:pos="1814"/>
          <w:tab w:val="clear" w:pos="2381"/>
          <w:tab w:val="clear" w:pos="2948"/>
          <w:tab w:val="clear" w:pos="3515"/>
          <w:tab w:val="left" w:pos="2550"/>
        </w:tabs>
        <w:bidi/>
        <w:spacing w:line="360" w:lineRule="exact"/>
        <w:ind w:left="1132" w:firstLine="709"/>
        <w:jc w:val="both"/>
        <w:textDirection w:val="tbRlV"/>
        <w:rPr>
          <w:rFonts w:ascii="Simplified Arabic" w:hAnsi="Simplified Arabic" w:cs="Simplified Arabic" w:hint="default"/>
          <w:sz w:val="24"/>
          <w:szCs w:val="24"/>
          <w:lang w:val="ar-SA" w:eastAsia="zh-TW"/>
        </w:rPr>
      </w:pPr>
      <w:r w:rsidRPr="005468A4">
        <w:rPr>
          <w:rFonts w:ascii="Simplified Arabic" w:hAnsi="Simplified Arabic" w:cs="Simplified Arabic"/>
          <w:sz w:val="24"/>
          <w:szCs w:val="24"/>
          <w:rtl/>
        </w:rPr>
        <w:t>إنشاء وتحديث قاعدة بيانات للمعلومات التقنية والعلمية المتعلقة بالقمامة البحرية؛</w:t>
      </w:r>
    </w:p>
    <w:p w14:paraId="4948950D" w14:textId="754E768E" w:rsidR="005468A4" w:rsidRPr="001B19FF" w:rsidRDefault="001249D8" w:rsidP="00DC30D2">
      <w:pPr>
        <w:pStyle w:val="Normalnumber"/>
        <w:numPr>
          <w:ilvl w:val="0"/>
          <w:numId w:val="18"/>
        </w:numPr>
        <w:tabs>
          <w:tab w:val="clear" w:pos="1247"/>
          <w:tab w:val="clear" w:pos="1814"/>
          <w:tab w:val="clear" w:pos="2381"/>
          <w:tab w:val="clear" w:pos="2948"/>
          <w:tab w:val="clear" w:pos="3515"/>
          <w:tab w:val="left" w:pos="2550"/>
        </w:tabs>
        <w:bidi/>
        <w:spacing w:line="360" w:lineRule="exact"/>
        <w:ind w:left="1132" w:firstLine="709"/>
        <w:jc w:val="both"/>
        <w:textDirection w:val="tbRlV"/>
        <w:rPr>
          <w:rFonts w:ascii="Simplified Arabic" w:hAnsi="Simplified Arabic" w:cs="Simplified Arabic" w:hint="default"/>
          <w:w w:val="98"/>
          <w:sz w:val="24"/>
          <w:szCs w:val="24"/>
          <w:lang w:val="ar-SA" w:eastAsia="zh-TW"/>
        </w:rPr>
      </w:pPr>
      <w:r w:rsidRPr="001B19FF">
        <w:rPr>
          <w:rFonts w:ascii="Simplified Arabic" w:hAnsi="Simplified Arabic" w:cs="Simplified Arabic"/>
          <w:w w:val="98"/>
          <w:sz w:val="24"/>
          <w:szCs w:val="24"/>
          <w:rtl/>
        </w:rPr>
        <w:t>تعزيز التعاون بين الآليات العلمية المعنية القائمة لتيسير الوصول إلى البيانات والمعلومات العلمية؛</w:t>
      </w:r>
    </w:p>
    <w:p w14:paraId="5DF44B51" w14:textId="799E4EF9" w:rsidR="001249D8" w:rsidRPr="005468A4" w:rsidRDefault="001249D8" w:rsidP="00DC30D2">
      <w:pPr>
        <w:pStyle w:val="Normalnumber"/>
        <w:numPr>
          <w:ilvl w:val="0"/>
          <w:numId w:val="19"/>
        </w:numPr>
        <w:tabs>
          <w:tab w:val="clear" w:pos="1247"/>
          <w:tab w:val="clear" w:pos="1814"/>
          <w:tab w:val="clear" w:pos="2381"/>
          <w:tab w:val="clear" w:pos="2948"/>
          <w:tab w:val="clear" w:pos="3515"/>
          <w:tab w:val="left" w:pos="2550"/>
        </w:tabs>
        <w:bidi/>
        <w:spacing w:line="360" w:lineRule="exact"/>
        <w:ind w:left="1132" w:firstLine="709"/>
        <w:jc w:val="both"/>
        <w:textDirection w:val="tbRlV"/>
        <w:rPr>
          <w:rFonts w:ascii="Simplified Arabic" w:hAnsi="Simplified Arabic" w:cs="Simplified Arabic" w:hint="default"/>
          <w:sz w:val="24"/>
          <w:szCs w:val="24"/>
          <w:rtl/>
          <w:lang w:val="ar-SA" w:eastAsia="zh-TW"/>
        </w:rPr>
      </w:pPr>
      <w:r w:rsidRPr="005468A4">
        <w:rPr>
          <w:rFonts w:ascii="Simplified Arabic" w:hAnsi="Simplified Arabic" w:cs="Simplified Arabic"/>
          <w:sz w:val="24"/>
          <w:szCs w:val="24"/>
          <w:rtl/>
        </w:rPr>
        <w:t xml:space="preserve">تشجيع الإجراءات المتخذة في إطار الاتفاقيات والبرامج الإقليمية المتعلقة بالبحار لمعالجة القمامة البحرية من خلال خطط العمل والبروتوكولات والشراكات وغيرها من الأنشطة. </w:t>
      </w:r>
    </w:p>
    <w:p w14:paraId="7FFA5716" w14:textId="77777777" w:rsidR="001249D8" w:rsidRPr="00B85F7B" w:rsidRDefault="001249D8" w:rsidP="00DC30D2">
      <w:pPr>
        <w:pStyle w:val="Normalnumber"/>
        <w:numPr>
          <w:ilvl w:val="0"/>
          <w:numId w:val="11"/>
        </w:numPr>
        <w:tabs>
          <w:tab w:val="clear" w:pos="1247"/>
          <w:tab w:val="clear" w:pos="1814"/>
          <w:tab w:val="clear" w:pos="2381"/>
          <w:tab w:val="clear" w:pos="2948"/>
          <w:tab w:val="clear" w:pos="3515"/>
          <w:tab w:val="left" w:pos="624"/>
        </w:tabs>
        <w:bidi/>
        <w:spacing w:line="360" w:lineRule="exact"/>
        <w:ind w:left="1134" w:firstLine="0"/>
        <w:jc w:val="both"/>
        <w:textDirection w:val="tbRlV"/>
        <w:rPr>
          <w:rFonts w:ascii="Simplified Arabic" w:hAnsi="Simplified Arabic" w:cs="Simplified Arabic" w:hint="default"/>
          <w:sz w:val="24"/>
          <w:szCs w:val="24"/>
          <w:rtl/>
          <w:lang w:val="ar-SA" w:eastAsia="zh-TW"/>
        </w:rPr>
      </w:pPr>
      <w:r w:rsidRPr="00B85F7B">
        <w:rPr>
          <w:rFonts w:ascii="Simplified Arabic" w:hAnsi="Simplified Arabic" w:cs="Simplified Arabic"/>
          <w:sz w:val="24"/>
          <w:szCs w:val="24"/>
          <w:rtl/>
        </w:rPr>
        <w:t xml:space="preserve">وفي الفقرة 5 من القرار، طلبت جمعية البيئة إلى المديرة التنفيذية، من خلال إطار السنوات العشر للبرامج المتعلقة بأنماط الاستهلاك والإنتاج المستدامة، أن تضع مبادئ توجيهية لاستخدام وإنتاج المواد البلاستيكية من أجل إرشاد المستهلكين، بشأن أمور منها المعايير والعلامات؛ وتوفير الحوافز للشركات وتجار التجزئة للالتزام باستخدام الممارسات والمنتجات المستدامة؛ ودعم الحكومات في تشجيع استخدام أدوات المعلومات والحوافز من أجل تعزيز الاستهلاك والإنتاج المستدامين. </w:t>
      </w:r>
    </w:p>
    <w:p w14:paraId="41EBE014" w14:textId="30F1E1BE" w:rsidR="001249D8" w:rsidRPr="00B85F7B" w:rsidRDefault="001249D8" w:rsidP="00DC30D2">
      <w:pPr>
        <w:pStyle w:val="Normalnumber"/>
        <w:numPr>
          <w:ilvl w:val="0"/>
          <w:numId w:val="11"/>
        </w:numPr>
        <w:tabs>
          <w:tab w:val="clear" w:pos="1247"/>
          <w:tab w:val="clear" w:pos="1814"/>
          <w:tab w:val="clear" w:pos="2381"/>
          <w:tab w:val="clear" w:pos="2948"/>
          <w:tab w:val="clear" w:pos="3515"/>
          <w:tab w:val="left" w:pos="624"/>
        </w:tabs>
        <w:bidi/>
        <w:spacing w:line="360" w:lineRule="exact"/>
        <w:ind w:left="1134" w:firstLine="0"/>
        <w:jc w:val="both"/>
        <w:textDirection w:val="tbRlV"/>
        <w:rPr>
          <w:rFonts w:ascii="Simplified Arabic" w:hAnsi="Simplified Arabic" w:cs="Simplified Arabic" w:hint="default"/>
          <w:sz w:val="24"/>
          <w:szCs w:val="24"/>
          <w:rtl/>
          <w:lang w:val="ar-SA" w:eastAsia="zh-TW"/>
        </w:rPr>
      </w:pPr>
      <w:r w:rsidRPr="00B85F7B">
        <w:rPr>
          <w:rFonts w:ascii="Simplified Arabic" w:hAnsi="Simplified Arabic" w:cs="Simplified Arabic"/>
          <w:sz w:val="24"/>
          <w:szCs w:val="24"/>
          <w:rtl/>
        </w:rPr>
        <w:t xml:space="preserve">وفي الفقرة 7 من القرار، مددت جمعية البيئة ولاية </w:t>
      </w:r>
      <w:r w:rsidRPr="00B85F7B">
        <w:rPr>
          <w:rFonts w:ascii="Simplified Arabic" w:hAnsi="Simplified Arabic" w:cs="Simplified Arabic"/>
          <w:sz w:val="24"/>
          <w:szCs w:val="24"/>
          <w:rtl/>
          <w:lang w:bidi="ar"/>
        </w:rPr>
        <w:t>فريق الخبراء المخصص المفتوح العضوية المعني بمكافحة القمامة البحرية والجسيمات البلاستيكية البحرية الدقيقة</w:t>
      </w:r>
      <w:r w:rsidRPr="00B85F7B">
        <w:rPr>
          <w:rFonts w:ascii="Simplified Arabic" w:hAnsi="Simplified Arabic" w:cs="Simplified Arabic"/>
          <w:sz w:val="24"/>
          <w:szCs w:val="24"/>
          <w:rtl/>
        </w:rPr>
        <w:t xml:space="preserve"> الذي أنشئ في القرار 3/7، وطلبت إلى فريق الخبراء أن يستمر بالبناء على عمله السابق، ويقوم بما يلي:</w:t>
      </w:r>
    </w:p>
    <w:p w14:paraId="6C967493" w14:textId="692701C6" w:rsidR="001B19FF" w:rsidRDefault="001249D8" w:rsidP="00DC30D2">
      <w:pPr>
        <w:pStyle w:val="Normalnumber"/>
        <w:numPr>
          <w:ilvl w:val="0"/>
          <w:numId w:val="20"/>
        </w:numPr>
        <w:tabs>
          <w:tab w:val="clear" w:pos="1247"/>
          <w:tab w:val="clear" w:pos="1814"/>
          <w:tab w:val="clear" w:pos="2381"/>
          <w:tab w:val="clear" w:pos="2948"/>
          <w:tab w:val="clear" w:pos="3515"/>
          <w:tab w:val="left" w:pos="2550"/>
        </w:tabs>
        <w:bidi/>
        <w:spacing w:line="360" w:lineRule="exact"/>
        <w:ind w:left="1132" w:firstLine="709"/>
        <w:jc w:val="both"/>
        <w:textDirection w:val="tbRlV"/>
        <w:rPr>
          <w:rFonts w:ascii="Simplified Arabic" w:hAnsi="Simplified Arabic" w:cs="Simplified Arabic" w:hint="default"/>
          <w:sz w:val="24"/>
          <w:szCs w:val="24"/>
          <w:rtl/>
          <w:lang w:val="ar-SA" w:eastAsia="zh-TW"/>
        </w:rPr>
      </w:pPr>
      <w:r w:rsidRPr="00B85F7B">
        <w:rPr>
          <w:rFonts w:ascii="Simplified Arabic" w:hAnsi="Simplified Arabic" w:cs="Simplified Arabic"/>
          <w:sz w:val="24"/>
          <w:szCs w:val="24"/>
          <w:rtl/>
        </w:rPr>
        <w:t xml:space="preserve">إجراء جرد للأنشطة والإجراءات القائمة التي تتخذها جميع الجهات الفاعلة من أجل التقليل من القمامة </w:t>
      </w:r>
      <w:r w:rsidR="00956F85" w:rsidRPr="00BE0119">
        <w:rPr>
          <w:rFonts w:ascii="Simplified Arabic" w:hAnsi="Simplified Arabic" w:cs="Simplified Arabic"/>
          <w:sz w:val="24"/>
          <w:szCs w:val="24"/>
          <w:rtl/>
        </w:rPr>
        <w:t>البلاستيكية</w:t>
      </w:r>
      <w:r w:rsidR="00956F85" w:rsidRPr="00B85F7B">
        <w:rPr>
          <w:rFonts w:ascii="Simplified Arabic" w:hAnsi="Simplified Arabic" w:cs="Simplified Arabic"/>
          <w:sz w:val="24"/>
          <w:szCs w:val="24"/>
          <w:rtl/>
        </w:rPr>
        <w:t xml:space="preserve"> </w:t>
      </w:r>
      <w:r w:rsidRPr="00B85F7B">
        <w:rPr>
          <w:rFonts w:ascii="Simplified Arabic" w:hAnsi="Simplified Arabic" w:cs="Simplified Arabic"/>
          <w:sz w:val="24"/>
          <w:szCs w:val="24"/>
          <w:rtl/>
        </w:rPr>
        <w:t>البحرية والجسيمات البلاستيكية البحرية الدقيقة؛</w:t>
      </w:r>
    </w:p>
    <w:p w14:paraId="6FF84B31" w14:textId="65134D0D" w:rsidR="001B19FF" w:rsidRDefault="001249D8" w:rsidP="00DC30D2">
      <w:pPr>
        <w:pStyle w:val="Normalnumber"/>
        <w:numPr>
          <w:ilvl w:val="0"/>
          <w:numId w:val="20"/>
        </w:numPr>
        <w:tabs>
          <w:tab w:val="clear" w:pos="1247"/>
          <w:tab w:val="clear" w:pos="1814"/>
          <w:tab w:val="clear" w:pos="2381"/>
          <w:tab w:val="clear" w:pos="2948"/>
          <w:tab w:val="clear" w:pos="3515"/>
          <w:tab w:val="left" w:pos="2550"/>
        </w:tabs>
        <w:bidi/>
        <w:spacing w:line="360" w:lineRule="exact"/>
        <w:ind w:left="1132" w:firstLine="709"/>
        <w:jc w:val="both"/>
        <w:textDirection w:val="tbRlV"/>
        <w:rPr>
          <w:rFonts w:ascii="Simplified Arabic" w:hAnsi="Simplified Arabic" w:cs="Simplified Arabic" w:hint="default"/>
          <w:sz w:val="24"/>
          <w:szCs w:val="24"/>
          <w:lang w:val="ar-SA" w:eastAsia="zh-TW"/>
        </w:rPr>
      </w:pPr>
      <w:r w:rsidRPr="00B85F7B">
        <w:rPr>
          <w:rFonts w:ascii="Simplified Arabic" w:hAnsi="Simplified Arabic" w:cs="Simplified Arabic"/>
          <w:sz w:val="24"/>
          <w:szCs w:val="24"/>
          <w:rtl/>
        </w:rPr>
        <w:t xml:space="preserve">تحديد الموارد أو الآليات التقنية والمالية لدعم البلدان في معالجة القمامة </w:t>
      </w:r>
      <w:r w:rsidR="00956F85" w:rsidRPr="00BE0119">
        <w:rPr>
          <w:rFonts w:ascii="Simplified Arabic" w:hAnsi="Simplified Arabic" w:cs="Simplified Arabic"/>
          <w:sz w:val="24"/>
          <w:szCs w:val="24"/>
          <w:rtl/>
        </w:rPr>
        <w:t>البلاستيكية</w:t>
      </w:r>
      <w:r w:rsidR="00956F85" w:rsidRPr="00B85F7B">
        <w:rPr>
          <w:rFonts w:ascii="Simplified Arabic" w:hAnsi="Simplified Arabic" w:cs="Simplified Arabic"/>
          <w:sz w:val="24"/>
          <w:szCs w:val="24"/>
          <w:rtl/>
        </w:rPr>
        <w:t xml:space="preserve"> </w:t>
      </w:r>
      <w:r w:rsidRPr="00B85F7B">
        <w:rPr>
          <w:rFonts w:ascii="Simplified Arabic" w:hAnsi="Simplified Arabic" w:cs="Simplified Arabic"/>
          <w:sz w:val="24"/>
          <w:szCs w:val="24"/>
          <w:rtl/>
        </w:rPr>
        <w:t>البحرية والجسيمات البلاستيكية البحرية الدقيقة؛</w:t>
      </w:r>
    </w:p>
    <w:p w14:paraId="257475F0" w14:textId="77777777" w:rsidR="001B19FF" w:rsidRDefault="001249D8" w:rsidP="00DC30D2">
      <w:pPr>
        <w:pStyle w:val="Normalnumber"/>
        <w:numPr>
          <w:ilvl w:val="0"/>
          <w:numId w:val="21"/>
        </w:numPr>
        <w:tabs>
          <w:tab w:val="clear" w:pos="1247"/>
          <w:tab w:val="clear" w:pos="1814"/>
          <w:tab w:val="clear" w:pos="2381"/>
          <w:tab w:val="clear" w:pos="2948"/>
          <w:tab w:val="clear" w:pos="3515"/>
          <w:tab w:val="left" w:pos="2550"/>
        </w:tabs>
        <w:bidi/>
        <w:spacing w:line="360" w:lineRule="exact"/>
        <w:ind w:left="1132" w:firstLine="709"/>
        <w:jc w:val="both"/>
        <w:textDirection w:val="tbRlV"/>
        <w:rPr>
          <w:rFonts w:ascii="Simplified Arabic" w:hAnsi="Simplified Arabic" w:cs="Simplified Arabic" w:hint="default"/>
          <w:sz w:val="24"/>
          <w:szCs w:val="24"/>
          <w:lang w:val="ar-SA" w:eastAsia="zh-TW"/>
        </w:rPr>
      </w:pPr>
      <w:r w:rsidRPr="001B19FF">
        <w:rPr>
          <w:rFonts w:ascii="Simplified Arabic" w:hAnsi="Simplified Arabic" w:cs="Simplified Arabic"/>
          <w:sz w:val="24"/>
          <w:szCs w:val="24"/>
          <w:rtl/>
        </w:rPr>
        <w:t>تشجيع الشراكات التي تنفذ أنشطة من قبيل إعداد قوائم جرد للمصادر، وتحسين إدارة النفايات، وإذكاء الوعي، وتشجيع الابتكار فيما يتعلق بمنع القمامة البحرية؛</w:t>
      </w:r>
    </w:p>
    <w:p w14:paraId="15814077" w14:textId="35555396" w:rsidR="001249D8" w:rsidRPr="001B19FF" w:rsidRDefault="001249D8" w:rsidP="00DC30D2">
      <w:pPr>
        <w:pStyle w:val="Normalnumber"/>
        <w:numPr>
          <w:ilvl w:val="0"/>
          <w:numId w:val="22"/>
        </w:numPr>
        <w:tabs>
          <w:tab w:val="clear" w:pos="1247"/>
          <w:tab w:val="clear" w:pos="1814"/>
          <w:tab w:val="clear" w:pos="2381"/>
          <w:tab w:val="clear" w:pos="2948"/>
          <w:tab w:val="clear" w:pos="3515"/>
          <w:tab w:val="left" w:pos="2550"/>
        </w:tabs>
        <w:bidi/>
        <w:spacing w:line="360" w:lineRule="exact"/>
        <w:ind w:left="1132" w:firstLine="709"/>
        <w:jc w:val="both"/>
        <w:textDirection w:val="tbRlV"/>
        <w:rPr>
          <w:rFonts w:ascii="Simplified Arabic" w:hAnsi="Simplified Arabic" w:cs="Simplified Arabic" w:hint="default"/>
          <w:sz w:val="24"/>
          <w:szCs w:val="24"/>
          <w:rtl/>
          <w:lang w:val="ar-SA" w:eastAsia="zh-TW"/>
        </w:rPr>
      </w:pPr>
      <w:r w:rsidRPr="001B19FF">
        <w:rPr>
          <w:rFonts w:ascii="Simplified Arabic" w:hAnsi="Simplified Arabic" w:cs="Simplified Arabic"/>
          <w:sz w:val="24"/>
          <w:szCs w:val="24"/>
          <w:rtl/>
        </w:rPr>
        <w:lastRenderedPageBreak/>
        <w:t>تحليل فعالية خيارات وأنشطة الاستجابة الحالية والمحتملة فيما يتعلق بالقمامة البحرية والجسيمات البلاستيكية البحرية الدقيقة.</w:t>
      </w:r>
    </w:p>
    <w:p w14:paraId="1A92E22F" w14:textId="77777777" w:rsidR="001249D8" w:rsidRPr="00B85F7B" w:rsidRDefault="001249D8" w:rsidP="00DC30D2">
      <w:pPr>
        <w:pStyle w:val="Normalnumber"/>
        <w:numPr>
          <w:ilvl w:val="0"/>
          <w:numId w:val="11"/>
        </w:numPr>
        <w:tabs>
          <w:tab w:val="clear" w:pos="1247"/>
          <w:tab w:val="clear" w:pos="1814"/>
          <w:tab w:val="clear" w:pos="2381"/>
          <w:tab w:val="clear" w:pos="2948"/>
          <w:tab w:val="clear" w:pos="3515"/>
          <w:tab w:val="left" w:pos="624"/>
        </w:tabs>
        <w:bidi/>
        <w:spacing w:line="360" w:lineRule="exact"/>
        <w:ind w:left="1134" w:firstLine="0"/>
        <w:jc w:val="both"/>
        <w:textDirection w:val="tbRlV"/>
        <w:rPr>
          <w:rFonts w:ascii="Simplified Arabic" w:hAnsi="Simplified Arabic" w:cs="Simplified Arabic" w:hint="default"/>
          <w:sz w:val="24"/>
          <w:szCs w:val="24"/>
          <w:rtl/>
          <w:lang w:val="ar-SA" w:eastAsia="zh-TW"/>
        </w:rPr>
      </w:pPr>
      <w:r w:rsidRPr="00B85F7B">
        <w:rPr>
          <w:rFonts w:ascii="Simplified Arabic" w:hAnsi="Simplified Arabic" w:cs="Simplified Arabic"/>
          <w:sz w:val="24"/>
          <w:szCs w:val="24"/>
          <w:rtl/>
        </w:rPr>
        <w:t xml:space="preserve">وفي الفقرة 8 من القرار، دعت جمعية البيئة فريق الإدارة البيئية إلى المشاركة والمساهمة في عمل </w:t>
      </w:r>
      <w:r w:rsidRPr="00B85F7B">
        <w:rPr>
          <w:rFonts w:ascii="Simplified Arabic" w:hAnsi="Simplified Arabic" w:cs="Simplified Arabic"/>
          <w:sz w:val="24"/>
          <w:szCs w:val="24"/>
          <w:rtl/>
          <w:lang w:bidi="ar"/>
        </w:rPr>
        <w:t>فريق الخبراء المخصص المفتوح العضوية المعني بمكافحة القمامة البحرية والجسيمات البلاستيكية البحرية الدقيقة</w:t>
      </w:r>
      <w:r w:rsidRPr="00B85F7B">
        <w:rPr>
          <w:rFonts w:ascii="Simplified Arabic" w:hAnsi="Simplified Arabic" w:cs="Simplified Arabic"/>
          <w:sz w:val="24"/>
          <w:szCs w:val="24"/>
          <w:rtl/>
        </w:rPr>
        <w:t xml:space="preserve">، عن طريق توفير جملة أمور منها رسم مخطط لجميع وكالات الأمم المتحدة وبرامجها ومبادراتها وغيرها من مصادر الخبرات ذات الصلة بالقمامة البحرية، بما في ذلك القمامة البلاستيكية والجسيمات البلاستيكية الدقيقة. </w:t>
      </w:r>
    </w:p>
    <w:p w14:paraId="0FFBED75" w14:textId="77777777" w:rsidR="001249D8" w:rsidRPr="00B85F7B" w:rsidRDefault="001249D8" w:rsidP="00DC30D2">
      <w:pPr>
        <w:pStyle w:val="Normalnumber"/>
        <w:numPr>
          <w:ilvl w:val="0"/>
          <w:numId w:val="11"/>
        </w:numPr>
        <w:tabs>
          <w:tab w:val="clear" w:pos="1247"/>
          <w:tab w:val="clear" w:pos="1814"/>
          <w:tab w:val="clear" w:pos="2381"/>
          <w:tab w:val="clear" w:pos="2948"/>
          <w:tab w:val="clear" w:pos="3515"/>
          <w:tab w:val="left" w:pos="624"/>
        </w:tabs>
        <w:bidi/>
        <w:spacing w:line="360" w:lineRule="exact"/>
        <w:ind w:left="1134" w:firstLine="0"/>
        <w:jc w:val="both"/>
        <w:textDirection w:val="tbRlV"/>
        <w:rPr>
          <w:rFonts w:ascii="Simplified Arabic" w:eastAsia="Calibri" w:hAnsi="Simplified Arabic" w:cs="Simplified Arabic" w:hint="default"/>
          <w:sz w:val="24"/>
          <w:szCs w:val="24"/>
          <w:rtl/>
          <w:lang w:val="ar-SA" w:eastAsia="zh-TW"/>
        </w:rPr>
      </w:pPr>
      <w:r w:rsidRPr="00B85F7B">
        <w:rPr>
          <w:rFonts w:ascii="Simplified Arabic" w:hAnsi="Simplified Arabic" w:cs="Simplified Arabic"/>
          <w:sz w:val="24"/>
          <w:szCs w:val="24"/>
          <w:rtl/>
        </w:rPr>
        <w:t>وتعد الشراكة العالمية لمعالجة مشكلة القمامة البحرية منبراً رئيسياً لتمكين التنسيق والتعاون بين أصحاب المصلحة من أجل منع القمامة البحرية والتلوث بالمواد البلاستيكية. وهي تعمل بمثابة الآلية الرئيسية لبرنامج البيئة لتنفيذ الأنشطة المتعلقة بالقمامة البحرية والجسيمات البلاستيكية البحرية الدقيقة.</w:t>
      </w:r>
    </w:p>
    <w:p w14:paraId="4ED166D0" w14:textId="77777777" w:rsidR="001249D8" w:rsidRPr="00B85F7B" w:rsidRDefault="001249D8" w:rsidP="00DC30D2">
      <w:pPr>
        <w:pStyle w:val="Normalnumber"/>
        <w:numPr>
          <w:ilvl w:val="0"/>
          <w:numId w:val="11"/>
        </w:numPr>
        <w:tabs>
          <w:tab w:val="clear" w:pos="1247"/>
          <w:tab w:val="clear" w:pos="1814"/>
          <w:tab w:val="clear" w:pos="2381"/>
          <w:tab w:val="clear" w:pos="2948"/>
          <w:tab w:val="clear" w:pos="3515"/>
          <w:tab w:val="left" w:pos="624"/>
        </w:tabs>
        <w:bidi/>
        <w:spacing w:line="360" w:lineRule="exact"/>
        <w:ind w:left="1134" w:firstLine="0"/>
        <w:jc w:val="both"/>
        <w:textDirection w:val="tbRlV"/>
        <w:rPr>
          <w:rFonts w:ascii="Simplified Arabic" w:eastAsia="Calibri" w:hAnsi="Simplified Arabic" w:cs="Simplified Arabic" w:hint="default"/>
          <w:sz w:val="24"/>
          <w:szCs w:val="24"/>
          <w:rtl/>
          <w:lang w:val="ar-SA" w:eastAsia="zh-TW"/>
        </w:rPr>
      </w:pPr>
      <w:r w:rsidRPr="00B85F7B">
        <w:rPr>
          <w:rFonts w:ascii="Simplified Arabic" w:hAnsi="Simplified Arabic" w:cs="Simplified Arabic"/>
          <w:sz w:val="24"/>
          <w:szCs w:val="24"/>
          <w:rtl/>
        </w:rPr>
        <w:t>ويقدم برنامج البيئة خدمات الأمانة للشراكة العالمية، كما قام، عملاً بالطلب الوارد في الفقرة 7 من القرار 3/7 بأن يعزز مساهمته في الشراكة، بتعزيز خدمات الأمانة المذكورة وتنفيذ أنشطة مختلفة من خلال الشراكة، على النحو المفصل أدناه.</w:t>
      </w:r>
    </w:p>
    <w:p w14:paraId="52621413" w14:textId="77777777" w:rsidR="001249D8" w:rsidRPr="00B85F7B" w:rsidRDefault="001249D8" w:rsidP="00DC30D2">
      <w:pPr>
        <w:pStyle w:val="Normalnumber"/>
        <w:numPr>
          <w:ilvl w:val="0"/>
          <w:numId w:val="11"/>
        </w:numPr>
        <w:tabs>
          <w:tab w:val="clear" w:pos="1247"/>
          <w:tab w:val="clear" w:pos="1814"/>
          <w:tab w:val="clear" w:pos="2381"/>
          <w:tab w:val="clear" w:pos="2948"/>
          <w:tab w:val="clear" w:pos="3515"/>
          <w:tab w:val="left" w:pos="624"/>
        </w:tabs>
        <w:bidi/>
        <w:spacing w:line="360" w:lineRule="exact"/>
        <w:ind w:left="1134" w:firstLine="0"/>
        <w:jc w:val="both"/>
        <w:textDirection w:val="tbRlV"/>
        <w:rPr>
          <w:rFonts w:ascii="Simplified Arabic" w:eastAsia="Calibri" w:hAnsi="Simplified Arabic" w:cs="Simplified Arabic" w:hint="default"/>
          <w:sz w:val="24"/>
          <w:szCs w:val="24"/>
          <w:rtl/>
          <w:lang w:val="ar-SA" w:eastAsia="zh-TW"/>
        </w:rPr>
      </w:pPr>
      <w:r w:rsidRPr="00B85F7B">
        <w:rPr>
          <w:rFonts w:ascii="Simplified Arabic" w:hAnsi="Simplified Arabic" w:cs="Simplified Arabic"/>
          <w:sz w:val="24"/>
          <w:szCs w:val="24"/>
          <w:rtl/>
        </w:rPr>
        <w:t>ونُفذ القرار 4/6 على الصعد العالمية والإقليمية والوطنية بالتنسيق مع وكالات الأمم المتحدة، والاتفاقات البيئية المتعددة الأطراف، واتفاقيات البحار الإقليمية وخطط عملها، وكذلك مع أعضاء الشراكة العالمية لمعالجة مشكلة القمامة البحرية ولجنتها التوجيهية ومراكزها الإقليمية. وتشمل الجهات الفاعلة الأخرى الحكومات والمجموعات الرئيسية والجهات صاحبة المصلحة العاملة من خلال فريق الخبراء المخصص المفتوح العضوية، مثلاً، والشبكات والمجموعات التي يستضيفها برنامج البيئة، والمراكز المتعاونة، بما في ذلك قاعدة بيانات الموارد العالمية - أريندال.</w:t>
      </w:r>
    </w:p>
    <w:p w14:paraId="17A906EE" w14:textId="77777777" w:rsidR="001249D8" w:rsidRPr="00B85F7B" w:rsidRDefault="001249D8" w:rsidP="00DC30D2">
      <w:pPr>
        <w:pStyle w:val="Normalnumber"/>
        <w:numPr>
          <w:ilvl w:val="0"/>
          <w:numId w:val="11"/>
        </w:numPr>
        <w:tabs>
          <w:tab w:val="clear" w:pos="1247"/>
          <w:tab w:val="clear" w:pos="1814"/>
          <w:tab w:val="clear" w:pos="2381"/>
          <w:tab w:val="clear" w:pos="2948"/>
          <w:tab w:val="clear" w:pos="3515"/>
          <w:tab w:val="left" w:pos="624"/>
        </w:tabs>
        <w:bidi/>
        <w:spacing w:line="360" w:lineRule="exact"/>
        <w:ind w:left="1134" w:firstLine="0"/>
        <w:jc w:val="both"/>
        <w:textDirection w:val="tbRlV"/>
        <w:rPr>
          <w:rFonts w:ascii="Simplified Arabic" w:eastAsia="Calibri" w:hAnsi="Simplified Arabic" w:cs="Simplified Arabic" w:hint="default"/>
          <w:sz w:val="24"/>
          <w:szCs w:val="24"/>
          <w:rtl/>
          <w:lang w:val="ar-SA" w:eastAsia="zh-TW"/>
        </w:rPr>
      </w:pPr>
      <w:r w:rsidRPr="00B85F7B">
        <w:rPr>
          <w:rFonts w:ascii="Simplified Arabic" w:hAnsi="Simplified Arabic" w:cs="Simplified Arabic"/>
          <w:sz w:val="24"/>
          <w:szCs w:val="24"/>
          <w:rtl/>
        </w:rPr>
        <w:t xml:space="preserve">وما برح التمويل من خارج الميزانية مصدراً رئيسياً لدعم تنفيذ القرار 4/6. وفي ما يلي الجهات المانحة الرئيسية لتنفيذ الأنشطة المتعلقة بالقمامة البحرية والجسيمات البلاستيكية البحرية الدقيقة للفترة 2019-2020: السويد وفرنسا وكندا وموناكو والنرويج واليابان ومجلس وزراء بلدان شمال أوروبا. </w:t>
      </w:r>
    </w:p>
    <w:p w14:paraId="4A7B8CC3" w14:textId="77777777" w:rsidR="001249D8" w:rsidRPr="00B85F7B" w:rsidRDefault="001249D8" w:rsidP="00DC30D2">
      <w:pPr>
        <w:pStyle w:val="Normalnumber"/>
        <w:numPr>
          <w:ilvl w:val="0"/>
          <w:numId w:val="11"/>
        </w:numPr>
        <w:tabs>
          <w:tab w:val="clear" w:pos="1247"/>
          <w:tab w:val="clear" w:pos="1814"/>
          <w:tab w:val="clear" w:pos="2381"/>
          <w:tab w:val="clear" w:pos="2948"/>
          <w:tab w:val="clear" w:pos="3515"/>
          <w:tab w:val="left" w:pos="624"/>
        </w:tabs>
        <w:bidi/>
        <w:spacing w:line="360" w:lineRule="exact"/>
        <w:ind w:left="1134" w:firstLine="0"/>
        <w:jc w:val="both"/>
        <w:textDirection w:val="tbRlV"/>
        <w:rPr>
          <w:rFonts w:ascii="Simplified Arabic" w:eastAsia="Times" w:hAnsi="Simplified Arabic" w:cs="Simplified Arabic" w:hint="default"/>
          <w:sz w:val="24"/>
          <w:szCs w:val="24"/>
          <w:rtl/>
          <w:lang w:val="ar-SA" w:eastAsia="zh-TW"/>
        </w:rPr>
      </w:pPr>
      <w:r w:rsidRPr="00B85F7B">
        <w:rPr>
          <w:rFonts w:ascii="Simplified Arabic" w:hAnsi="Simplified Arabic" w:cs="Simplified Arabic"/>
          <w:sz w:val="24"/>
          <w:szCs w:val="24"/>
          <w:rtl/>
        </w:rPr>
        <w:t>وقد أسهم أيضاً العمل المضطَّلع به لتنفيذ القرار 4/6 في تنفيذ عدة قرارات أخرى لجمعية البيئة، من بينها القرار 4/11 بشأن حماية البيئة البحرية من الأنشطة البرية؛ والقرار 4/1 بشأن المسارات المبتكرة لتحقيق الاستهلاك والإنتاج المستدامين؛ والقرار 4/5 بشأن الهياكل الأساسية المستدامة؛ والقرار 4/7 بشأن الإدارة السليمة بيئياً للنفايات؛ والقرار 4/8 بشأن الإدارة السليمة للمواد الكيميائية والنفايات؛ والقرار 4/9 بشأن معالجة التلوث بالمنتجات البلاستيكية التي تستخدم مرة واحدة؛ والقرار 4/12 بشأن الإدارة المستدامة للصحة العالمية لأشجار المانغروف؛ والقرار 4/13 بشأن الإدارة المستدامة للشعاب المرجانية؛ والقرار 4/17 بشأن تعزيز المساواة بين الجنسين وحقوق الإنسان وتمكين النساء والفتيات في الإدارة البيئية؛ والقرار 4/20 بشأن البرنامج الخامس لتطوير القانون البيئي واستعراضه الدوري (برنامج مونتيفيديو الخامس): العمل لصالح البشر والكوكب.</w:t>
      </w:r>
    </w:p>
    <w:p w14:paraId="00D3E671" w14:textId="77777777" w:rsidR="001249D8" w:rsidRPr="005F3AB9" w:rsidRDefault="001249D8" w:rsidP="005F3AB9">
      <w:pPr>
        <w:pStyle w:val="CH1"/>
        <w:tabs>
          <w:tab w:val="clear" w:pos="851"/>
          <w:tab w:val="clear" w:pos="1247"/>
          <w:tab w:val="clear" w:pos="1814"/>
          <w:tab w:val="clear" w:pos="2381"/>
          <w:tab w:val="clear" w:pos="2948"/>
          <w:tab w:val="clear" w:pos="3515"/>
        </w:tabs>
        <w:bidi/>
        <w:spacing w:before="0" w:line="360" w:lineRule="exact"/>
        <w:ind w:left="1134" w:right="0" w:hanging="852"/>
        <w:jc w:val="both"/>
        <w:textDirection w:val="tbRlV"/>
        <w:rPr>
          <w:rFonts w:ascii="Simplified Arabic" w:hAnsi="Simplified Arabic" w:cs="Simplified Arabic" w:hint="default"/>
          <w:b w:val="0"/>
          <w:bCs/>
          <w:sz w:val="26"/>
          <w:szCs w:val="26"/>
          <w:rtl/>
          <w:lang w:val="ar-SA" w:eastAsia="zh-TW"/>
        </w:rPr>
      </w:pPr>
      <w:r w:rsidRPr="005F3AB9">
        <w:rPr>
          <w:rFonts w:ascii="Simplified Arabic" w:hAnsi="Simplified Arabic" w:cs="Simplified Arabic"/>
          <w:b w:val="0"/>
          <w:bCs/>
          <w:sz w:val="26"/>
          <w:szCs w:val="26"/>
          <w:rtl/>
        </w:rPr>
        <w:t>أولاً-</w:t>
      </w:r>
      <w:r w:rsidRPr="005F3AB9">
        <w:rPr>
          <w:rFonts w:ascii="Simplified Arabic" w:hAnsi="Simplified Arabic" w:cs="Simplified Arabic"/>
          <w:b w:val="0"/>
          <w:bCs/>
          <w:sz w:val="26"/>
          <w:szCs w:val="26"/>
          <w:rtl/>
        </w:rPr>
        <w:tab/>
        <w:t>التقدم المحرز في تنفيذ القرار 4/6</w:t>
      </w:r>
    </w:p>
    <w:p w14:paraId="5C3C291B" w14:textId="77777777" w:rsidR="001249D8" w:rsidRPr="005F3AB9" w:rsidRDefault="001249D8" w:rsidP="005F3AB9">
      <w:pPr>
        <w:pStyle w:val="CH2"/>
        <w:ind w:left="1135" w:hanging="851"/>
        <w:rPr>
          <w:rtl/>
        </w:rPr>
      </w:pPr>
      <w:r w:rsidRPr="005F3AB9">
        <w:rPr>
          <w:rtl/>
        </w:rPr>
        <w:t>ألف-</w:t>
      </w:r>
      <w:r w:rsidRPr="005F3AB9">
        <w:rPr>
          <w:rtl/>
        </w:rPr>
        <w:tab/>
        <w:t xml:space="preserve">أنشطة التنفيذ العامة </w:t>
      </w:r>
    </w:p>
    <w:p w14:paraId="0B01E986" w14:textId="05989031" w:rsidR="001249D8" w:rsidRPr="00B85F7B" w:rsidRDefault="001249D8" w:rsidP="00DC30D2">
      <w:pPr>
        <w:pStyle w:val="Normalnumber"/>
        <w:numPr>
          <w:ilvl w:val="0"/>
          <w:numId w:val="11"/>
        </w:numPr>
        <w:tabs>
          <w:tab w:val="clear" w:pos="1247"/>
          <w:tab w:val="clear" w:pos="1814"/>
          <w:tab w:val="clear" w:pos="2381"/>
          <w:tab w:val="clear" w:pos="2948"/>
          <w:tab w:val="clear" w:pos="3515"/>
          <w:tab w:val="left" w:pos="624"/>
        </w:tabs>
        <w:bidi/>
        <w:spacing w:line="360" w:lineRule="exact"/>
        <w:ind w:left="1134" w:firstLine="0"/>
        <w:jc w:val="both"/>
        <w:textDirection w:val="tbRlV"/>
        <w:rPr>
          <w:rFonts w:ascii="Simplified Arabic" w:hAnsi="Simplified Arabic" w:cs="Simplified Arabic" w:hint="default"/>
          <w:b/>
          <w:sz w:val="24"/>
          <w:szCs w:val="24"/>
          <w:rtl/>
          <w:lang w:val="ar-SA" w:eastAsia="zh-TW"/>
        </w:rPr>
      </w:pPr>
      <w:r w:rsidRPr="00B85F7B">
        <w:rPr>
          <w:rFonts w:ascii="Simplified Arabic" w:hAnsi="Simplified Arabic" w:cs="Simplified Arabic"/>
          <w:b/>
          <w:sz w:val="24"/>
          <w:szCs w:val="24"/>
          <w:rtl/>
        </w:rPr>
        <w:t>يدعم تنفيذ الأنشطة بموجب القرار 4/6 تحقيق الإنجازات المتوقعة لعدد من البرامج الفرعية لبرنامج البيئة، بما في ذلك الإنجاز المتوقع (أ)</w:t>
      </w:r>
      <w:r w:rsidRPr="00B85F7B">
        <w:rPr>
          <w:rFonts w:ascii="Simplified Arabic" w:hAnsi="Simplified Arabic" w:cs="Simplified Arabic"/>
          <w:b/>
          <w:sz w:val="24"/>
          <w:szCs w:val="24"/>
          <w:vertAlign w:val="superscript"/>
          <w:rtl/>
        </w:rPr>
        <w:t>(</w:t>
      </w:r>
      <w:r w:rsidRPr="00B85F7B">
        <w:rPr>
          <w:rFonts w:ascii="Simplified Arabic" w:hAnsi="Simplified Arabic" w:cs="Simplified Arabic"/>
          <w:b/>
          <w:sz w:val="24"/>
          <w:szCs w:val="24"/>
          <w:vertAlign w:val="superscript"/>
          <w:rtl/>
        </w:rPr>
        <w:footnoteReference w:id="4"/>
      </w:r>
      <w:r w:rsidRPr="00B85F7B">
        <w:rPr>
          <w:rFonts w:ascii="Simplified Arabic" w:hAnsi="Simplified Arabic" w:cs="Simplified Arabic"/>
          <w:b/>
          <w:sz w:val="24"/>
          <w:szCs w:val="24"/>
          <w:vertAlign w:val="superscript"/>
          <w:rtl/>
        </w:rPr>
        <w:t>)</w:t>
      </w:r>
      <w:r w:rsidRPr="00B85F7B">
        <w:rPr>
          <w:rFonts w:ascii="Simplified Arabic" w:hAnsi="Simplified Arabic" w:cs="Simplified Arabic"/>
          <w:b/>
          <w:sz w:val="24"/>
          <w:szCs w:val="24"/>
          <w:rtl/>
        </w:rPr>
        <w:t xml:space="preserve"> للبرنامج الفرعي 3</w:t>
      </w:r>
      <w:r w:rsidR="00DB6150">
        <w:rPr>
          <w:rFonts w:ascii="Simplified Arabic" w:hAnsi="Simplified Arabic" w:cs="Simplified Arabic"/>
          <w:b/>
          <w:sz w:val="24"/>
          <w:szCs w:val="24"/>
          <w:rtl/>
        </w:rPr>
        <w:t>،</w:t>
      </w:r>
      <w:r w:rsidRPr="00B85F7B">
        <w:rPr>
          <w:rFonts w:ascii="Simplified Arabic" w:hAnsi="Simplified Arabic" w:cs="Simplified Arabic"/>
          <w:b/>
          <w:sz w:val="24"/>
          <w:szCs w:val="24"/>
          <w:rtl/>
        </w:rPr>
        <w:t xml:space="preserve"> النظم الإيكولوجية السليمة والمنتجة؛ والإنجاز المتوقع (ب)</w:t>
      </w:r>
      <w:r w:rsidRPr="00B85F7B">
        <w:rPr>
          <w:rFonts w:ascii="Simplified Arabic" w:hAnsi="Simplified Arabic" w:cs="Simplified Arabic"/>
          <w:b/>
          <w:sz w:val="24"/>
          <w:szCs w:val="24"/>
          <w:vertAlign w:val="superscript"/>
          <w:rtl/>
        </w:rPr>
        <w:t>(</w:t>
      </w:r>
      <w:r w:rsidRPr="00B85F7B">
        <w:rPr>
          <w:rFonts w:ascii="Simplified Arabic" w:hAnsi="Simplified Arabic" w:cs="Simplified Arabic"/>
          <w:b/>
          <w:sz w:val="24"/>
          <w:szCs w:val="24"/>
          <w:vertAlign w:val="superscript"/>
          <w:rtl/>
        </w:rPr>
        <w:footnoteReference w:id="5"/>
      </w:r>
      <w:r w:rsidRPr="00B85F7B">
        <w:rPr>
          <w:rFonts w:ascii="Simplified Arabic" w:hAnsi="Simplified Arabic" w:cs="Simplified Arabic"/>
          <w:b/>
          <w:sz w:val="24"/>
          <w:szCs w:val="24"/>
          <w:vertAlign w:val="superscript"/>
          <w:rtl/>
        </w:rPr>
        <w:t>)</w:t>
      </w:r>
      <w:r w:rsidRPr="00B85F7B">
        <w:rPr>
          <w:rFonts w:ascii="Simplified Arabic" w:hAnsi="Simplified Arabic" w:cs="Simplified Arabic"/>
          <w:b/>
          <w:sz w:val="24"/>
          <w:szCs w:val="24"/>
          <w:rtl/>
        </w:rPr>
        <w:t xml:space="preserve"> </w:t>
      </w:r>
      <w:r w:rsidRPr="00B85F7B">
        <w:rPr>
          <w:rFonts w:ascii="Simplified Arabic" w:hAnsi="Simplified Arabic" w:cs="Simplified Arabic"/>
          <w:b/>
          <w:sz w:val="24"/>
          <w:szCs w:val="24"/>
          <w:rtl/>
        </w:rPr>
        <w:lastRenderedPageBreak/>
        <w:t>للبرنامج الفرعي 4</w:t>
      </w:r>
      <w:r w:rsidR="00DB6150">
        <w:rPr>
          <w:rFonts w:ascii="Simplified Arabic" w:hAnsi="Simplified Arabic" w:cs="Simplified Arabic"/>
          <w:b/>
          <w:sz w:val="24"/>
          <w:szCs w:val="24"/>
          <w:rtl/>
        </w:rPr>
        <w:t>،</w:t>
      </w:r>
      <w:r w:rsidRPr="00B85F7B">
        <w:rPr>
          <w:rFonts w:ascii="Simplified Arabic" w:hAnsi="Simplified Arabic" w:cs="Simplified Arabic"/>
          <w:b/>
          <w:sz w:val="24"/>
          <w:szCs w:val="24"/>
          <w:rtl/>
        </w:rPr>
        <w:t xml:space="preserve"> الإدارة البيئية؛ والإنجازان المتوقعان (أ)</w:t>
      </w:r>
      <w:r w:rsidRPr="00B85F7B">
        <w:rPr>
          <w:rFonts w:ascii="Simplified Arabic" w:hAnsi="Simplified Arabic" w:cs="Simplified Arabic"/>
          <w:b/>
          <w:sz w:val="24"/>
          <w:szCs w:val="24"/>
          <w:vertAlign w:val="superscript"/>
          <w:rtl/>
        </w:rPr>
        <w:t>(</w:t>
      </w:r>
      <w:r w:rsidRPr="00B85F7B">
        <w:rPr>
          <w:rFonts w:ascii="Simplified Arabic" w:hAnsi="Simplified Arabic" w:cs="Simplified Arabic"/>
          <w:b/>
          <w:sz w:val="24"/>
          <w:szCs w:val="24"/>
          <w:vertAlign w:val="superscript"/>
          <w:rtl/>
        </w:rPr>
        <w:footnoteReference w:id="6"/>
      </w:r>
      <w:r w:rsidRPr="00B85F7B">
        <w:rPr>
          <w:rFonts w:ascii="Simplified Arabic" w:hAnsi="Simplified Arabic" w:cs="Simplified Arabic"/>
          <w:b/>
          <w:sz w:val="24"/>
          <w:szCs w:val="24"/>
          <w:vertAlign w:val="superscript"/>
          <w:rtl/>
        </w:rPr>
        <w:t>)</w:t>
      </w:r>
      <w:r w:rsidRPr="00B85F7B">
        <w:rPr>
          <w:rFonts w:ascii="Simplified Arabic" w:hAnsi="Simplified Arabic" w:cs="Simplified Arabic"/>
          <w:b/>
          <w:sz w:val="24"/>
          <w:szCs w:val="24"/>
          <w:rtl/>
        </w:rPr>
        <w:t xml:space="preserve"> و(ب)</w:t>
      </w:r>
      <w:r w:rsidRPr="00B85F7B">
        <w:rPr>
          <w:rFonts w:ascii="Simplified Arabic" w:hAnsi="Simplified Arabic" w:cs="Simplified Arabic"/>
          <w:b/>
          <w:sz w:val="24"/>
          <w:szCs w:val="24"/>
          <w:vertAlign w:val="superscript"/>
          <w:rtl/>
        </w:rPr>
        <w:t>(</w:t>
      </w:r>
      <w:r w:rsidRPr="00B85F7B">
        <w:rPr>
          <w:rFonts w:ascii="Simplified Arabic" w:hAnsi="Simplified Arabic" w:cs="Simplified Arabic"/>
          <w:b/>
          <w:sz w:val="24"/>
          <w:szCs w:val="24"/>
          <w:vertAlign w:val="superscript"/>
          <w:rtl/>
        </w:rPr>
        <w:footnoteReference w:id="7"/>
      </w:r>
      <w:r w:rsidRPr="00B85F7B">
        <w:rPr>
          <w:rFonts w:ascii="Simplified Arabic" w:hAnsi="Simplified Arabic" w:cs="Simplified Arabic"/>
          <w:b/>
          <w:sz w:val="24"/>
          <w:szCs w:val="24"/>
          <w:vertAlign w:val="superscript"/>
          <w:rtl/>
        </w:rPr>
        <w:t>)</w:t>
      </w:r>
      <w:r w:rsidRPr="00B85F7B">
        <w:rPr>
          <w:rFonts w:ascii="Simplified Arabic" w:hAnsi="Simplified Arabic" w:cs="Simplified Arabic"/>
          <w:b/>
          <w:sz w:val="24"/>
          <w:szCs w:val="24"/>
          <w:rtl/>
        </w:rPr>
        <w:t xml:space="preserve"> للبرنامج الفرعي 5</w:t>
      </w:r>
      <w:r w:rsidR="00DB6150">
        <w:rPr>
          <w:rFonts w:ascii="Simplified Arabic" w:hAnsi="Simplified Arabic" w:cs="Simplified Arabic"/>
          <w:b/>
          <w:sz w:val="24"/>
          <w:szCs w:val="24"/>
          <w:rtl/>
        </w:rPr>
        <w:t>،</w:t>
      </w:r>
      <w:r w:rsidRPr="00B85F7B">
        <w:rPr>
          <w:rFonts w:ascii="Simplified Arabic" w:hAnsi="Simplified Arabic" w:cs="Simplified Arabic"/>
          <w:b/>
          <w:sz w:val="24"/>
          <w:szCs w:val="24"/>
          <w:rtl/>
        </w:rPr>
        <w:t xml:space="preserve"> المواد الكيميائية والنفايات ونوعية الهواء؛ والإنجاز المتوقع الوحيد</w:t>
      </w:r>
      <w:r w:rsidRPr="00B85F7B">
        <w:rPr>
          <w:rFonts w:ascii="Simplified Arabic" w:hAnsi="Simplified Arabic" w:cs="Simplified Arabic"/>
          <w:b/>
          <w:sz w:val="24"/>
          <w:szCs w:val="24"/>
          <w:vertAlign w:val="superscript"/>
          <w:rtl/>
        </w:rPr>
        <w:t>(</w:t>
      </w:r>
      <w:r w:rsidRPr="00B85F7B">
        <w:rPr>
          <w:rFonts w:ascii="Simplified Arabic" w:hAnsi="Simplified Arabic" w:cs="Simplified Arabic"/>
          <w:b/>
          <w:sz w:val="24"/>
          <w:szCs w:val="24"/>
          <w:vertAlign w:val="superscript"/>
          <w:rtl/>
        </w:rPr>
        <w:footnoteReference w:id="8"/>
      </w:r>
      <w:r w:rsidRPr="00B85F7B">
        <w:rPr>
          <w:rFonts w:ascii="Simplified Arabic" w:hAnsi="Simplified Arabic" w:cs="Simplified Arabic"/>
          <w:b/>
          <w:sz w:val="24"/>
          <w:szCs w:val="24"/>
          <w:vertAlign w:val="superscript"/>
          <w:rtl/>
        </w:rPr>
        <w:t>)</w:t>
      </w:r>
      <w:r w:rsidRPr="00B85F7B">
        <w:rPr>
          <w:rFonts w:ascii="Simplified Arabic" w:hAnsi="Simplified Arabic" w:cs="Simplified Arabic"/>
          <w:b/>
          <w:sz w:val="24"/>
          <w:szCs w:val="24"/>
          <w:rtl/>
        </w:rPr>
        <w:t xml:space="preserve"> للبرنامج الفرعي 7</w:t>
      </w:r>
      <w:r w:rsidR="00DB6150">
        <w:rPr>
          <w:rFonts w:ascii="Simplified Arabic" w:hAnsi="Simplified Arabic" w:cs="Simplified Arabic"/>
          <w:b/>
          <w:sz w:val="24"/>
          <w:szCs w:val="24"/>
          <w:rtl/>
        </w:rPr>
        <w:t xml:space="preserve">، </w:t>
      </w:r>
      <w:r w:rsidRPr="00B85F7B">
        <w:rPr>
          <w:rFonts w:ascii="Simplified Arabic" w:hAnsi="Simplified Arabic" w:cs="Simplified Arabic"/>
          <w:b/>
          <w:sz w:val="24"/>
          <w:szCs w:val="24"/>
          <w:rtl/>
        </w:rPr>
        <w:t xml:space="preserve">إبقاء البيئة قيد الاستعراض. وتندرج هذه الأنشطة أساساً في إطار مشروع برنامج العمل رقم 522-4 المعنون </w:t>
      </w:r>
      <w:r w:rsidR="00B642AB">
        <w:rPr>
          <w:rFonts w:ascii="Simplified Arabic" w:hAnsi="Simplified Arabic" w:cs="Simplified Arabic"/>
          <w:b/>
          <w:sz w:val="24"/>
          <w:szCs w:val="24"/>
          <w:rtl/>
        </w:rPr>
        <w:t>’’</w:t>
      </w:r>
      <w:r w:rsidRPr="00B85F7B">
        <w:rPr>
          <w:rFonts w:ascii="Simplified Arabic" w:hAnsi="Simplified Arabic" w:cs="Simplified Arabic"/>
          <w:b/>
          <w:sz w:val="24"/>
          <w:szCs w:val="24"/>
          <w:rtl/>
        </w:rPr>
        <w:t>حماية البيئة البحرية من التلوث البري من خلال تعزيز تنسيق العمل العالمي</w:t>
      </w:r>
      <w:r w:rsidR="00B642AB">
        <w:rPr>
          <w:rFonts w:ascii="Simplified Arabic" w:hAnsi="Simplified Arabic" w:cs="Simplified Arabic"/>
          <w:b/>
          <w:sz w:val="24"/>
          <w:szCs w:val="24"/>
          <w:rtl/>
        </w:rPr>
        <w:t>‘‘</w:t>
      </w:r>
      <w:r w:rsidRPr="00B85F7B">
        <w:rPr>
          <w:rFonts w:ascii="Simplified Arabic" w:hAnsi="Simplified Arabic" w:cs="Simplified Arabic"/>
          <w:b/>
          <w:sz w:val="24"/>
          <w:szCs w:val="24"/>
          <w:rtl/>
        </w:rPr>
        <w:t>. واضطُّلِع بعدة أنشطة على الصعيد العالمي، بالتعاون والتشارك الوثيقين مع جميع مناطق الأمم المتحدة والاتفاقيات وخطط العمل الإقليمية المتعلقة بالبحار، في مجالات العمل التي ستناقش أدناه.</w:t>
      </w:r>
    </w:p>
    <w:p w14:paraId="63686A28" w14:textId="0765D33D" w:rsidR="001249D8" w:rsidRPr="00B85F7B" w:rsidRDefault="001249D8" w:rsidP="005F3AB9">
      <w:pPr>
        <w:pStyle w:val="CH2"/>
        <w:ind w:left="1135" w:hanging="851"/>
        <w:rPr>
          <w:rFonts w:eastAsia="MS Mincho"/>
          <w:b/>
          <w:rtl/>
          <w:lang w:val="ar-SA" w:eastAsia="zh-TW"/>
        </w:rPr>
      </w:pPr>
      <w:r w:rsidRPr="00B85F7B">
        <w:rPr>
          <w:rFonts w:hint="cs"/>
          <w:rtl/>
        </w:rPr>
        <w:t>1-</w:t>
      </w:r>
      <w:r w:rsidRPr="00B85F7B">
        <w:rPr>
          <w:rFonts w:hint="cs"/>
          <w:rtl/>
        </w:rPr>
        <w:tab/>
        <w:t>دعم وضع أطر الإدارة وتعزيزها من أجل معالجة مشكلة القمامة البحرية والجسيمات البلاستيكية البحرية الدقيقة</w:t>
      </w:r>
    </w:p>
    <w:p w14:paraId="37BD6E61" w14:textId="77777777" w:rsidR="001249D8" w:rsidRPr="00B85F7B" w:rsidRDefault="001249D8" w:rsidP="00DC30D2">
      <w:pPr>
        <w:pStyle w:val="Normalnumber"/>
        <w:numPr>
          <w:ilvl w:val="0"/>
          <w:numId w:val="11"/>
        </w:numPr>
        <w:tabs>
          <w:tab w:val="clear" w:pos="1247"/>
          <w:tab w:val="clear" w:pos="1814"/>
          <w:tab w:val="clear" w:pos="2381"/>
          <w:tab w:val="clear" w:pos="2948"/>
          <w:tab w:val="clear" w:pos="3515"/>
          <w:tab w:val="left" w:pos="624"/>
        </w:tabs>
        <w:bidi/>
        <w:spacing w:line="360" w:lineRule="exact"/>
        <w:ind w:left="1134" w:firstLine="0"/>
        <w:jc w:val="both"/>
        <w:textDirection w:val="tbRlV"/>
        <w:rPr>
          <w:rFonts w:ascii="Simplified Arabic" w:eastAsia="MS Mincho" w:hAnsi="Simplified Arabic" w:cs="Simplified Arabic" w:hint="default"/>
          <w:sz w:val="24"/>
          <w:szCs w:val="24"/>
          <w:rtl/>
          <w:lang w:val="ar-SA" w:eastAsia="zh-TW"/>
        </w:rPr>
      </w:pPr>
      <w:r w:rsidRPr="00B85F7B">
        <w:rPr>
          <w:rFonts w:ascii="Simplified Arabic" w:hAnsi="Simplified Arabic" w:cs="Simplified Arabic"/>
          <w:sz w:val="24"/>
          <w:szCs w:val="24"/>
          <w:rtl/>
        </w:rPr>
        <w:t xml:space="preserve">يشمل هذا المجال العملي الإبلاغ عن ترتيبات الإدارة العالمية والإقليمية لمعالجة مشكلة القمامة البحرية والجسيمات البلاستيكية البحرية الدقيقة، وتعزيز تلك الترتيبات. وهو يشمل دعم فريق الخبراء المخصص المفتوح العضوية المعني بمكافحة القمامة البحرية والجسيمات البلاستيكية البحرية الدقيقة، وتيسير مشاركة أصحاب المصلحة المتعددين عبر المناطق من خلال مختلف الأنشطة. </w:t>
      </w:r>
    </w:p>
    <w:p w14:paraId="79403DA6" w14:textId="77777777" w:rsidR="001249D8" w:rsidRPr="00B85F7B" w:rsidRDefault="001249D8" w:rsidP="00DC30D2">
      <w:pPr>
        <w:pStyle w:val="Normalnumber"/>
        <w:numPr>
          <w:ilvl w:val="0"/>
          <w:numId w:val="11"/>
        </w:numPr>
        <w:tabs>
          <w:tab w:val="clear" w:pos="1247"/>
          <w:tab w:val="clear" w:pos="1814"/>
          <w:tab w:val="clear" w:pos="2381"/>
          <w:tab w:val="clear" w:pos="2948"/>
          <w:tab w:val="clear" w:pos="3515"/>
          <w:tab w:val="left" w:pos="624"/>
        </w:tabs>
        <w:bidi/>
        <w:spacing w:line="360" w:lineRule="exact"/>
        <w:ind w:left="1134" w:firstLine="0"/>
        <w:jc w:val="both"/>
        <w:textDirection w:val="tbRlV"/>
        <w:rPr>
          <w:rFonts w:ascii="Simplified Arabic" w:eastAsia="MS Mincho" w:hAnsi="Simplified Arabic" w:cs="Simplified Arabic" w:hint="default"/>
          <w:sz w:val="24"/>
          <w:szCs w:val="24"/>
          <w:rtl/>
          <w:lang w:val="ar-SA" w:eastAsia="zh-TW"/>
        </w:rPr>
      </w:pPr>
      <w:r w:rsidRPr="00B85F7B">
        <w:rPr>
          <w:rFonts w:ascii="Simplified Arabic" w:hAnsi="Simplified Arabic" w:cs="Simplified Arabic"/>
          <w:sz w:val="24"/>
          <w:szCs w:val="24"/>
          <w:rtl/>
        </w:rPr>
        <w:t>وفي إطار مجال العمل هذا، يدعم برنامج البيئة وضع خطط عمل إقليمية للقمامة البحرية. وقد وُضِع في الوقت الراهن ما مجموعه 12 خطة عمل إقليمية للقمامة البحرية، اعتُمِد آخرها في شرق أفريقيا وجنوب شرق آسيا. وجار إعداد أربع خطط عمل إضافية، لمنطقة شمال شرق المحيط الهادئ، ولمناطق غرب ووسط وجنوب أفريقيا، مع عقد عدة حلقات عمل إقليمية ودون إقليمية لهذا الغرض. وقُدم الدعم لتنفيذ خطط العمل لمنطقة المحيط الهادئ، ومنطقة البحر الكاريبي الكبرى، والبحر الأبيض المتوسط، وشرق أفريقيا، وشمال غرب المحيط الهادئ، والبحر الأحمر وخليج عدن، وجنوب شرق آسيا، وجنوب آسيا. وهناك أيضاً خمسة مراكز إقليمية تابعة للشراكة العالمية لمعالجة مشكلة القمامة البحرية، وهناك مركز واحدة قيد التطوير. واعتَمدَت اللجنة التوجيهية للشراكة اختصاصات المراكز الإقليمية</w:t>
      </w:r>
      <w:r w:rsidRPr="00B85F7B">
        <w:rPr>
          <w:rFonts w:ascii="Simplified Arabic" w:hAnsi="Simplified Arabic" w:cs="Simplified Arabic"/>
          <w:sz w:val="24"/>
          <w:szCs w:val="24"/>
          <w:vertAlign w:val="superscript"/>
          <w:rtl/>
        </w:rPr>
        <w:t>(</w:t>
      </w:r>
      <w:r w:rsidRPr="00B85F7B">
        <w:rPr>
          <w:rStyle w:val="FootnoteReference"/>
          <w:rFonts w:ascii="Simplified Arabic" w:hAnsi="Simplified Arabic" w:cs="Simplified Arabic"/>
          <w:sz w:val="24"/>
          <w:szCs w:val="24"/>
          <w:rtl/>
        </w:rPr>
        <w:footnoteReference w:id="9"/>
      </w:r>
      <w:r w:rsidRPr="00B85F7B">
        <w:rPr>
          <w:rFonts w:ascii="Simplified Arabic" w:hAnsi="Simplified Arabic" w:cs="Simplified Arabic"/>
          <w:sz w:val="24"/>
          <w:szCs w:val="24"/>
          <w:vertAlign w:val="superscript"/>
          <w:rtl/>
        </w:rPr>
        <w:t>)</w:t>
      </w:r>
      <w:r w:rsidRPr="00B85F7B">
        <w:rPr>
          <w:rFonts w:ascii="Simplified Arabic" w:hAnsi="Simplified Arabic" w:cs="Simplified Arabic"/>
          <w:sz w:val="24"/>
          <w:szCs w:val="24"/>
          <w:rtl/>
        </w:rPr>
        <w:t xml:space="preserve"> وأعد برنامج البيئة مواد توجيهية بشأن وضع خطط العمل الإقليمية</w:t>
      </w:r>
      <w:r w:rsidRPr="00B85F7B">
        <w:rPr>
          <w:rFonts w:ascii="Simplified Arabic" w:hAnsi="Simplified Arabic" w:cs="Simplified Arabic"/>
          <w:sz w:val="24"/>
          <w:szCs w:val="24"/>
          <w:vertAlign w:val="superscript"/>
          <w:rtl/>
        </w:rPr>
        <w:t>(</w:t>
      </w:r>
      <w:r w:rsidRPr="00B85F7B">
        <w:rPr>
          <w:rStyle w:val="FootnoteReference"/>
          <w:rFonts w:ascii="Simplified Arabic" w:hAnsi="Simplified Arabic" w:cs="Simplified Arabic"/>
          <w:sz w:val="24"/>
          <w:szCs w:val="24"/>
          <w:rtl/>
        </w:rPr>
        <w:footnoteReference w:id="10"/>
      </w:r>
      <w:r w:rsidRPr="00B85F7B">
        <w:rPr>
          <w:rFonts w:ascii="Simplified Arabic" w:hAnsi="Simplified Arabic" w:cs="Simplified Arabic"/>
          <w:sz w:val="24"/>
          <w:szCs w:val="24"/>
          <w:vertAlign w:val="superscript"/>
          <w:rtl/>
        </w:rPr>
        <w:t>)</w:t>
      </w:r>
      <w:r w:rsidRPr="00B85F7B">
        <w:rPr>
          <w:rFonts w:ascii="Simplified Arabic" w:hAnsi="Simplified Arabic" w:cs="Simplified Arabic"/>
          <w:sz w:val="24"/>
          <w:szCs w:val="24"/>
          <w:rtl/>
        </w:rPr>
        <w:t>.</w:t>
      </w:r>
    </w:p>
    <w:p w14:paraId="308A1546" w14:textId="29784FBD" w:rsidR="001249D8" w:rsidRPr="00B85F7B" w:rsidRDefault="001249D8" w:rsidP="005F3AB9">
      <w:pPr>
        <w:pStyle w:val="CH2"/>
        <w:rPr>
          <w:rFonts w:eastAsia="MS Mincho"/>
          <w:b/>
          <w:rtl/>
          <w:lang w:val="ar-SA" w:eastAsia="zh-TW"/>
        </w:rPr>
      </w:pPr>
      <w:r w:rsidRPr="00B85F7B">
        <w:rPr>
          <w:rFonts w:hint="cs"/>
          <w:rtl/>
        </w:rPr>
        <w:t>2-</w:t>
      </w:r>
      <w:r w:rsidRPr="00B85F7B">
        <w:rPr>
          <w:rFonts w:hint="cs"/>
          <w:rtl/>
        </w:rPr>
        <w:tab/>
        <w:t>تقديم الدعم من أجل تعزيز إدارة القمامة البحرية والجسيمات البلاستيكية البحرية الدقيقة للحد من التلوث البحري في المناطق الرئيسية</w:t>
      </w:r>
    </w:p>
    <w:p w14:paraId="3C5EDD98" w14:textId="0797D3F7" w:rsidR="001249D8" w:rsidRPr="00B85F7B" w:rsidRDefault="001249D8" w:rsidP="00DC30D2">
      <w:pPr>
        <w:pStyle w:val="Normalnumber"/>
        <w:numPr>
          <w:ilvl w:val="0"/>
          <w:numId w:val="11"/>
        </w:numPr>
        <w:tabs>
          <w:tab w:val="clear" w:pos="1247"/>
          <w:tab w:val="clear" w:pos="1814"/>
          <w:tab w:val="clear" w:pos="2381"/>
          <w:tab w:val="clear" w:pos="2948"/>
          <w:tab w:val="clear" w:pos="3515"/>
          <w:tab w:val="left" w:pos="624"/>
        </w:tabs>
        <w:bidi/>
        <w:spacing w:line="360" w:lineRule="exact"/>
        <w:ind w:left="1134" w:firstLine="0"/>
        <w:jc w:val="both"/>
        <w:textDirection w:val="tbRlV"/>
        <w:rPr>
          <w:rFonts w:ascii="Simplified Arabic" w:eastAsia="MS Mincho" w:hAnsi="Simplified Arabic" w:cs="Simplified Arabic" w:hint="default"/>
          <w:sz w:val="24"/>
          <w:szCs w:val="24"/>
          <w:rtl/>
          <w:lang w:val="ar-SA" w:eastAsia="zh-TW"/>
        </w:rPr>
      </w:pPr>
      <w:r w:rsidRPr="00B85F7B">
        <w:rPr>
          <w:rFonts w:ascii="Simplified Arabic" w:hAnsi="Simplified Arabic" w:cs="Simplified Arabic"/>
          <w:sz w:val="24"/>
          <w:szCs w:val="24"/>
          <w:rtl/>
        </w:rPr>
        <w:t>يرشد هذا المجال العملي التدخلات ذات الأولوية المتعلقة بالمصادر والتدفقات والمسارات والآثار وما يتصل بها من استجابات على سبيل الأولوية، كما يسهم في إيجاد ساحة سياساتية أفضل تحديداً لتنسيق الاستجابة العالمية لهذه المسألة. وهو يستهدف أيضاً بناء القدرات ويسهم فيه من خلال تطبيق الأدوات وأفضل الممارسات الميدانية.</w:t>
      </w:r>
    </w:p>
    <w:p w14:paraId="1E67EEC8" w14:textId="342A106F" w:rsidR="001249D8" w:rsidRPr="00B85F7B" w:rsidRDefault="001249D8" w:rsidP="00DC30D2">
      <w:pPr>
        <w:pStyle w:val="Normalnumber"/>
        <w:numPr>
          <w:ilvl w:val="0"/>
          <w:numId w:val="11"/>
        </w:numPr>
        <w:tabs>
          <w:tab w:val="clear" w:pos="1247"/>
          <w:tab w:val="clear" w:pos="1814"/>
          <w:tab w:val="clear" w:pos="2381"/>
          <w:tab w:val="clear" w:pos="2948"/>
          <w:tab w:val="clear" w:pos="3515"/>
          <w:tab w:val="left" w:pos="624"/>
        </w:tabs>
        <w:bidi/>
        <w:spacing w:line="360" w:lineRule="exact"/>
        <w:ind w:left="1134" w:firstLine="0"/>
        <w:jc w:val="both"/>
        <w:textDirection w:val="tbRlV"/>
        <w:rPr>
          <w:rFonts w:ascii="Simplified Arabic" w:eastAsia="MS Mincho" w:hAnsi="Simplified Arabic" w:cs="Simplified Arabic" w:hint="default"/>
          <w:sz w:val="24"/>
          <w:szCs w:val="24"/>
          <w:rtl/>
          <w:lang w:val="ar-SA" w:eastAsia="zh-TW"/>
        </w:rPr>
      </w:pPr>
      <w:r w:rsidRPr="00B85F7B">
        <w:rPr>
          <w:rFonts w:ascii="Simplified Arabic" w:hAnsi="Simplified Arabic" w:cs="Simplified Arabic"/>
          <w:sz w:val="24"/>
          <w:szCs w:val="24"/>
          <w:rtl/>
        </w:rPr>
        <w:t xml:space="preserve">وتضمنت الأنشطة الرئيسية إنشاء نموذج عالمي لتدفق المواد البلاستيكية لمحاكاة تدفق المواد البلاستيكية باستخدام مخرجات من نماذج </w:t>
      </w:r>
      <w:r w:rsidR="00412E09">
        <w:rPr>
          <w:rFonts w:ascii="Simplified Arabic" w:hAnsi="Simplified Arabic" w:cs="Simplified Arabic"/>
          <w:sz w:val="24"/>
          <w:szCs w:val="24"/>
          <w:rtl/>
        </w:rPr>
        <w:t>دوران</w:t>
      </w:r>
      <w:r w:rsidRPr="00B85F7B">
        <w:rPr>
          <w:rFonts w:ascii="Simplified Arabic" w:hAnsi="Simplified Arabic" w:cs="Simplified Arabic"/>
          <w:sz w:val="24"/>
          <w:szCs w:val="24"/>
          <w:rtl/>
        </w:rPr>
        <w:t xml:space="preserve"> المحيط</w:t>
      </w:r>
      <w:r w:rsidR="00412E09">
        <w:rPr>
          <w:rFonts w:ascii="Simplified Arabic" w:hAnsi="Simplified Arabic" w:cs="Simplified Arabic"/>
          <w:sz w:val="24"/>
          <w:szCs w:val="24"/>
          <w:rtl/>
        </w:rPr>
        <w:t>ات</w:t>
      </w:r>
      <w:r w:rsidRPr="00B85F7B">
        <w:rPr>
          <w:rFonts w:ascii="Simplified Arabic" w:hAnsi="Simplified Arabic" w:cs="Simplified Arabic"/>
          <w:sz w:val="24"/>
          <w:szCs w:val="24"/>
          <w:rtl/>
        </w:rPr>
        <w:t xml:space="preserve">. ويمكن استخدام النموذج لتحديد المكان الذي تذهب إليه المواد البلاستيكية البحرية التي يطلقها بلد معين في المحيط، والمكان الذي تأتي منه المواد البلاستيكية البحرية الموجودة على ساحل بلد معين. وساهم برنامج البيئة أيضاً في وضع نُهج لتحديد بؤر تجمُّع القمامة، من بينها طريقة لتقييم </w:t>
      </w:r>
      <w:r w:rsidRPr="00B85F7B">
        <w:rPr>
          <w:rFonts w:ascii="Simplified Arabic" w:hAnsi="Simplified Arabic" w:cs="Simplified Arabic"/>
          <w:sz w:val="24"/>
          <w:szCs w:val="24"/>
          <w:rtl/>
        </w:rPr>
        <w:lastRenderedPageBreak/>
        <w:t xml:space="preserve">بؤر تجمُّع القمامة البحرية وُضِعت بالشراكة مع جامعة شرق الصين للمعلمين </w:t>
      </w:r>
      <w:r w:rsidRPr="00473627">
        <w:rPr>
          <w:rFonts w:asciiTheme="majorBidi" w:hAnsiTheme="majorBidi" w:cstheme="majorBidi"/>
          <w:sz w:val="22"/>
          <w:szCs w:val="22"/>
          <w:rtl/>
        </w:rPr>
        <w:t>(</w:t>
      </w:r>
      <w:r w:rsidRPr="00473627">
        <w:rPr>
          <w:rFonts w:asciiTheme="majorBidi" w:hAnsiTheme="majorBidi" w:cstheme="majorBidi"/>
          <w:sz w:val="22"/>
          <w:szCs w:val="22"/>
        </w:rPr>
        <w:t>East China Normal University</w:t>
      </w:r>
      <w:r w:rsidRPr="00473627">
        <w:rPr>
          <w:rFonts w:asciiTheme="majorBidi" w:hAnsiTheme="majorBidi" w:cstheme="majorBidi"/>
          <w:sz w:val="22"/>
          <w:szCs w:val="22"/>
          <w:rtl/>
        </w:rPr>
        <w:t>)</w:t>
      </w:r>
      <w:r w:rsidRPr="00B85F7B">
        <w:rPr>
          <w:rFonts w:ascii="Simplified Arabic" w:hAnsi="Simplified Arabic" w:cs="Simplified Arabic"/>
          <w:sz w:val="24"/>
          <w:szCs w:val="24"/>
          <w:rtl/>
        </w:rPr>
        <w:t>. وستطبَّق هذه الطريقة، التي تستند إلى النمذجة وعلى استنباطات الخبراء بحيث يمكن تعديل تطبيقها وفقاً للسياق ولمدى توافر البيانات، في بلدان جنوب شرق آسيا خلال عام 2021. وقام برنامج البيئة أيضاً بوضع نماذج لنظام المعلومات الجغرافية على مستوى البلديات بالشراكة مع برنامج الأمم المتحدة للمستوطنات البشرية (موئل الأمم المتحدة) وجامعة ليدز، وذلك لتحديد بؤر تجمُّع المصادر الثابتة البرية في أفريقيا وجنوب آسيا، باستخدام بيانات خصائص إدارة النفايات (المتعلقة مثلاً بتوليد النفايات ومواقع مقالب النفايات)، وبيانات جغرافية وأخرى متعلقة بالأرصاد الجوية لأشياء مثل الممرات المائية والتضاريس والجريان السطحي وأنظمة الصرف الصحي، وبيانات سلوكية واجتماعية واقتصادية مثل نصيب الفرد من الناتج المحلي الإجمالي.</w:t>
      </w:r>
    </w:p>
    <w:p w14:paraId="14402AFA" w14:textId="77777777" w:rsidR="001249D8" w:rsidRPr="00B85F7B" w:rsidRDefault="001249D8" w:rsidP="005F3AB9">
      <w:pPr>
        <w:pStyle w:val="CH2"/>
        <w:rPr>
          <w:b/>
          <w:rtl/>
          <w:lang w:val="ar-SA" w:eastAsia="zh-TW"/>
        </w:rPr>
      </w:pPr>
      <w:r w:rsidRPr="00B85F7B">
        <w:rPr>
          <w:rFonts w:hint="cs"/>
          <w:rtl/>
        </w:rPr>
        <w:t>3-</w:t>
      </w:r>
      <w:r w:rsidRPr="00B85F7B">
        <w:rPr>
          <w:rFonts w:hint="cs"/>
          <w:rtl/>
        </w:rPr>
        <w:tab/>
        <w:t xml:space="preserve">تعزيز القدرات الوطنية والإقليمية على تقييم ورصد القمامة البحرية والجسيمات البلاستيكية البحرية الدقيقة </w:t>
      </w:r>
    </w:p>
    <w:p w14:paraId="7CBD74C2" w14:textId="46A20845" w:rsidR="001249D8" w:rsidRPr="00B85F7B" w:rsidRDefault="001249D8" w:rsidP="00DC30D2">
      <w:pPr>
        <w:pStyle w:val="Normalnumber"/>
        <w:numPr>
          <w:ilvl w:val="0"/>
          <w:numId w:val="11"/>
        </w:numPr>
        <w:tabs>
          <w:tab w:val="clear" w:pos="1247"/>
          <w:tab w:val="clear" w:pos="1814"/>
          <w:tab w:val="clear" w:pos="2381"/>
          <w:tab w:val="clear" w:pos="2948"/>
          <w:tab w:val="clear" w:pos="3515"/>
          <w:tab w:val="left" w:pos="624"/>
        </w:tabs>
        <w:bidi/>
        <w:spacing w:line="360" w:lineRule="exact"/>
        <w:ind w:left="1134" w:firstLine="0"/>
        <w:jc w:val="both"/>
        <w:textDirection w:val="tbRlV"/>
        <w:rPr>
          <w:rFonts w:ascii="Simplified Arabic" w:eastAsia="MS Mincho" w:hAnsi="Simplified Arabic" w:cs="Simplified Arabic" w:hint="default"/>
          <w:sz w:val="24"/>
          <w:szCs w:val="24"/>
          <w:rtl/>
          <w:lang w:val="ar-SA" w:eastAsia="zh-TW"/>
        </w:rPr>
      </w:pPr>
      <w:r w:rsidRPr="00B85F7B">
        <w:rPr>
          <w:rFonts w:ascii="Simplified Arabic" w:hAnsi="Simplified Arabic" w:cs="Simplified Arabic"/>
          <w:sz w:val="24"/>
          <w:szCs w:val="24"/>
          <w:rtl/>
        </w:rPr>
        <w:t>على الصعيد العالمي، يهدف برنامج البيئة إلى تنسيق جهود التقييم المتعلقة بالقمامة البحرية والجسيمات البلاستيكية البحرية الدقيقة في إطار أهداف التنمية المستدامة، بما في ذلك</w:t>
      </w:r>
      <w:r w:rsidR="00024AF6">
        <w:rPr>
          <w:rFonts w:ascii="Simplified Arabic" w:hAnsi="Simplified Arabic" w:cs="Simplified Arabic"/>
          <w:sz w:val="24"/>
          <w:szCs w:val="24"/>
          <w:rtl/>
        </w:rPr>
        <w:t>،</w:t>
      </w:r>
      <w:r w:rsidRPr="00B85F7B">
        <w:rPr>
          <w:rFonts w:ascii="Simplified Arabic" w:hAnsi="Simplified Arabic" w:cs="Simplified Arabic"/>
          <w:sz w:val="24"/>
          <w:szCs w:val="24"/>
          <w:rtl/>
        </w:rPr>
        <w:t xml:space="preserve"> على سبيل المثال لا الحصر</w:t>
      </w:r>
      <w:r w:rsidR="00024AF6">
        <w:rPr>
          <w:rFonts w:ascii="Simplified Arabic" w:hAnsi="Simplified Arabic" w:cs="Simplified Arabic"/>
          <w:sz w:val="24"/>
          <w:szCs w:val="24"/>
          <w:rtl/>
        </w:rPr>
        <w:t>،</w:t>
      </w:r>
      <w:r w:rsidRPr="00B85F7B">
        <w:rPr>
          <w:rFonts w:ascii="Simplified Arabic" w:hAnsi="Simplified Arabic" w:cs="Simplified Arabic"/>
          <w:sz w:val="24"/>
          <w:szCs w:val="24"/>
          <w:rtl/>
        </w:rPr>
        <w:t xml:space="preserve"> الغاية 14-1.</w:t>
      </w:r>
    </w:p>
    <w:p w14:paraId="0B3542AC" w14:textId="51241529" w:rsidR="001249D8" w:rsidRPr="00B85F7B" w:rsidRDefault="001249D8" w:rsidP="00DC30D2">
      <w:pPr>
        <w:pStyle w:val="Normalnumber"/>
        <w:numPr>
          <w:ilvl w:val="0"/>
          <w:numId w:val="11"/>
        </w:numPr>
        <w:tabs>
          <w:tab w:val="clear" w:pos="1247"/>
          <w:tab w:val="clear" w:pos="1814"/>
          <w:tab w:val="clear" w:pos="2381"/>
          <w:tab w:val="clear" w:pos="2948"/>
          <w:tab w:val="clear" w:pos="3515"/>
          <w:tab w:val="left" w:pos="624"/>
        </w:tabs>
        <w:bidi/>
        <w:spacing w:line="360" w:lineRule="exact"/>
        <w:ind w:left="1134" w:firstLine="0"/>
        <w:jc w:val="both"/>
        <w:textDirection w:val="tbRlV"/>
        <w:rPr>
          <w:rFonts w:ascii="Simplified Arabic" w:eastAsia="MS Mincho" w:hAnsi="Simplified Arabic" w:cs="Simplified Arabic" w:hint="default"/>
          <w:sz w:val="24"/>
          <w:szCs w:val="24"/>
          <w:rtl/>
          <w:lang w:val="ar-SA" w:eastAsia="zh-TW"/>
        </w:rPr>
      </w:pPr>
      <w:r w:rsidRPr="00B85F7B">
        <w:rPr>
          <w:rFonts w:ascii="Simplified Arabic" w:hAnsi="Simplified Arabic" w:cs="Simplified Arabic"/>
          <w:sz w:val="24"/>
          <w:szCs w:val="24"/>
          <w:rtl/>
        </w:rPr>
        <w:t>وعلى الصعيد الوطني، يساعد برنامج البيئة الدول الأعضاء بتعزيز القدرة الوطنية على تحقيق هذه الغاية. وهو يقوم بذلك عن طريق مساعدة البلدان في جمع البيانات العلمية، وتعزيز قاعدة الأدلة والمعارف العلمية اللازمة للعمل، وتحديد أولويات التدخلات، واختيار أكثر التدابير سلامة</w:t>
      </w:r>
      <w:r w:rsidR="00024AF6">
        <w:rPr>
          <w:rFonts w:ascii="Simplified Arabic" w:hAnsi="Simplified Arabic" w:cs="Simplified Arabic"/>
          <w:sz w:val="24"/>
          <w:szCs w:val="24"/>
          <w:rtl/>
        </w:rPr>
        <w:t>ً</w:t>
      </w:r>
      <w:r w:rsidRPr="00B85F7B">
        <w:rPr>
          <w:rFonts w:ascii="Simplified Arabic" w:hAnsi="Simplified Arabic" w:cs="Simplified Arabic"/>
          <w:sz w:val="24"/>
          <w:szCs w:val="24"/>
          <w:rtl/>
        </w:rPr>
        <w:t xml:space="preserve"> من الناحية البيئية وأكثرها فعالية من حيث التكلفة، وتحفيز العمل.</w:t>
      </w:r>
    </w:p>
    <w:p w14:paraId="154B6E45" w14:textId="704C946B" w:rsidR="001249D8" w:rsidRPr="00B85F7B" w:rsidRDefault="001249D8" w:rsidP="00DC30D2">
      <w:pPr>
        <w:pStyle w:val="Normalnumber"/>
        <w:numPr>
          <w:ilvl w:val="0"/>
          <w:numId w:val="11"/>
        </w:numPr>
        <w:tabs>
          <w:tab w:val="clear" w:pos="1247"/>
          <w:tab w:val="clear" w:pos="1814"/>
          <w:tab w:val="clear" w:pos="2381"/>
          <w:tab w:val="clear" w:pos="2948"/>
          <w:tab w:val="clear" w:pos="3515"/>
          <w:tab w:val="left" w:pos="624"/>
        </w:tabs>
        <w:bidi/>
        <w:spacing w:line="360" w:lineRule="exact"/>
        <w:ind w:left="1134" w:firstLine="0"/>
        <w:jc w:val="both"/>
        <w:textDirection w:val="tbRlV"/>
        <w:rPr>
          <w:rFonts w:ascii="Simplified Arabic" w:hAnsi="Simplified Arabic" w:cs="Simplified Arabic" w:hint="default"/>
          <w:sz w:val="24"/>
          <w:szCs w:val="24"/>
          <w:rtl/>
          <w:lang w:val="ar-SA" w:eastAsia="zh-TW"/>
        </w:rPr>
      </w:pPr>
      <w:r w:rsidRPr="00B85F7B">
        <w:rPr>
          <w:rFonts w:ascii="Simplified Arabic" w:hAnsi="Simplified Arabic" w:cs="Simplified Arabic"/>
          <w:sz w:val="24"/>
          <w:szCs w:val="24"/>
          <w:rtl/>
        </w:rPr>
        <w:t xml:space="preserve">وقد شاركت جميع شُعَب برنامج البيئة في وضع مفهوم </w:t>
      </w:r>
      <w:r w:rsidR="00B642AB">
        <w:rPr>
          <w:rFonts w:ascii="Simplified Arabic" w:hAnsi="Simplified Arabic" w:cs="Simplified Arabic"/>
          <w:sz w:val="24"/>
          <w:szCs w:val="24"/>
          <w:rtl/>
        </w:rPr>
        <w:t>’’</w:t>
      </w:r>
      <w:r w:rsidRPr="00B85F7B">
        <w:rPr>
          <w:rFonts w:ascii="Simplified Arabic" w:hAnsi="Simplified Arabic" w:cs="Simplified Arabic"/>
          <w:sz w:val="24"/>
          <w:szCs w:val="24"/>
          <w:rtl/>
        </w:rPr>
        <w:t>حصر المصادر الوطنية</w:t>
      </w:r>
      <w:r w:rsidR="00B642AB">
        <w:rPr>
          <w:rFonts w:ascii="Simplified Arabic" w:hAnsi="Simplified Arabic" w:cs="Simplified Arabic"/>
          <w:b/>
          <w:sz w:val="24"/>
          <w:szCs w:val="24"/>
          <w:rtl/>
        </w:rPr>
        <w:t>‘‘</w:t>
      </w:r>
      <w:r w:rsidRPr="00B85F7B">
        <w:rPr>
          <w:rFonts w:ascii="Simplified Arabic" w:hAnsi="Simplified Arabic" w:cs="Simplified Arabic"/>
          <w:sz w:val="24"/>
          <w:szCs w:val="24"/>
          <w:rtl/>
        </w:rPr>
        <w:t xml:space="preserve"> للقمامة البحرية والجسيمات البلاستيكية البحرية الدقيقة لتوجيه عملية وضع خطط العمل الوطنية المتعلقة بالقمامة البحرية. ويتألف أي حصر للمصادر على الصعيد الوطني، وهو نشاط مازال في المرحلة التجريبية، من تقييم شامل لمصادر القمامة البحرية ومساراتها ومناطق تراكمها داخل الولاية الوطنية لبلد ما. ويأخذ الحصر في الاعتبار بيانات متعلقة بأنشطة من بدايات المنبع، مثل إنتاج واستيراد المنتجات البلاستيكية والكميات التقريبية للبلاستيك في السوق المحلية، باستخدام نهج محاسبي لتدفق المواد. وهو يقيِّم نظام إدارة النفايات في البلد ومدى تعرضه لتسرب النفايات إلى البيئة. ويتيح هذا النهج التحديد الدقيق لنقاط التدخل الرئيسية للحد من هذا التسرب، مما يمنع وصول القمامة البحرية إلى المحيط. وتسهم عمليات الحصر، مقترنة</w:t>
      </w:r>
      <w:r w:rsidR="00024AF6">
        <w:rPr>
          <w:rFonts w:ascii="Simplified Arabic" w:hAnsi="Simplified Arabic" w:cs="Simplified Arabic"/>
          <w:sz w:val="24"/>
          <w:szCs w:val="24"/>
          <w:rtl/>
        </w:rPr>
        <w:t>ً</w:t>
      </w:r>
      <w:r w:rsidRPr="00B85F7B">
        <w:rPr>
          <w:rFonts w:ascii="Simplified Arabic" w:hAnsi="Simplified Arabic" w:cs="Simplified Arabic"/>
          <w:sz w:val="24"/>
          <w:szCs w:val="24"/>
          <w:rtl/>
        </w:rPr>
        <w:t xml:space="preserve"> بالمنهجيات التي حددها فريق الخبراء المشترك المعني بالجوانب العلمية لحماية البيئة البحرية، في جمع البيانات ذات الصلة على مدار دورة حياة المواد البلاستيكية ومن المصدر إلى البحر فيما يتعلق بسائر غايات أهداف التنمية المستدامة ذات الصلة بالموضوع.</w:t>
      </w:r>
    </w:p>
    <w:p w14:paraId="09D1FFDF" w14:textId="56BC5BCE" w:rsidR="001249D8" w:rsidRPr="00B85F7B" w:rsidRDefault="001249D8" w:rsidP="00DC30D2">
      <w:pPr>
        <w:pStyle w:val="Normalnumber"/>
        <w:numPr>
          <w:ilvl w:val="0"/>
          <w:numId w:val="11"/>
        </w:numPr>
        <w:tabs>
          <w:tab w:val="clear" w:pos="1247"/>
          <w:tab w:val="clear" w:pos="1814"/>
          <w:tab w:val="clear" w:pos="2381"/>
          <w:tab w:val="clear" w:pos="2948"/>
          <w:tab w:val="clear" w:pos="3515"/>
          <w:tab w:val="left" w:pos="624"/>
        </w:tabs>
        <w:bidi/>
        <w:spacing w:line="360" w:lineRule="exact"/>
        <w:ind w:left="1134" w:firstLine="0"/>
        <w:jc w:val="both"/>
        <w:textDirection w:val="tbRlV"/>
        <w:rPr>
          <w:rFonts w:ascii="Simplified Arabic" w:eastAsia="Calibri" w:hAnsi="Simplified Arabic" w:cs="Simplified Arabic" w:hint="default"/>
          <w:sz w:val="24"/>
          <w:szCs w:val="24"/>
          <w:rtl/>
          <w:lang w:val="ar-SA" w:eastAsia="zh-TW"/>
        </w:rPr>
      </w:pPr>
      <w:r w:rsidRPr="00B85F7B">
        <w:rPr>
          <w:rFonts w:ascii="Simplified Arabic" w:hAnsi="Simplified Arabic" w:cs="Simplified Arabic"/>
          <w:sz w:val="24"/>
          <w:szCs w:val="24"/>
          <w:rtl/>
        </w:rPr>
        <w:t xml:space="preserve">وركز برنامج البيئة أيضاً على تطبيق الأدوات والمنهجيات لتعزيز القدرة على استخدام نهج مبتكرة للرصد والتقييم في البلدان النامية. ووضع برنامج البيئة نهجاً لتطبيق بعض المنهجيات المحددة في المبادئ التوجيهية لرصد وتقييم القمامة </w:t>
      </w:r>
      <w:r w:rsidRPr="00D370FB">
        <w:rPr>
          <w:rFonts w:ascii="Simplified Arabic" w:hAnsi="Simplified Arabic" w:cs="Simplified Arabic"/>
          <w:sz w:val="24"/>
          <w:szCs w:val="24"/>
          <w:rtl/>
        </w:rPr>
        <w:t>البلاستيكية في المحيطات</w:t>
      </w:r>
      <w:r w:rsidRPr="00D370FB">
        <w:rPr>
          <w:rFonts w:ascii="Simplified Arabic" w:hAnsi="Simplified Arabic" w:cs="Simplified Arabic"/>
          <w:sz w:val="24"/>
          <w:szCs w:val="24"/>
          <w:vertAlign w:val="superscript"/>
          <w:rtl/>
        </w:rPr>
        <w:t>(</w:t>
      </w:r>
      <w:r w:rsidRPr="00D370FB">
        <w:rPr>
          <w:rStyle w:val="FootnoteReference"/>
          <w:rFonts w:ascii="Simplified Arabic" w:hAnsi="Simplified Arabic" w:cs="Simplified Arabic"/>
          <w:sz w:val="24"/>
          <w:szCs w:val="24"/>
          <w:rtl/>
        </w:rPr>
        <w:footnoteReference w:id="11"/>
      </w:r>
      <w:r w:rsidRPr="00D370FB">
        <w:rPr>
          <w:rFonts w:ascii="Simplified Arabic" w:hAnsi="Simplified Arabic" w:cs="Simplified Arabic"/>
          <w:sz w:val="24"/>
          <w:szCs w:val="24"/>
          <w:vertAlign w:val="superscript"/>
          <w:rtl/>
        </w:rPr>
        <w:t>)</w:t>
      </w:r>
      <w:r w:rsidRPr="00D370FB">
        <w:rPr>
          <w:rFonts w:ascii="Simplified Arabic" w:hAnsi="Simplified Arabic" w:cs="Simplified Arabic"/>
          <w:sz w:val="24"/>
          <w:szCs w:val="24"/>
          <w:rtl/>
        </w:rPr>
        <w:t xml:space="preserve"> التي</w:t>
      </w:r>
      <w:r w:rsidRPr="00B85F7B">
        <w:rPr>
          <w:rFonts w:ascii="Simplified Arabic" w:hAnsi="Simplified Arabic" w:cs="Simplified Arabic"/>
          <w:sz w:val="24"/>
          <w:szCs w:val="24"/>
          <w:rtl/>
        </w:rPr>
        <w:t xml:space="preserve"> وضعها فريق الخبراء المشترك المعني بالجوانب العلمية لحماية البيئة البحرية، واختَبَر النهج من خلال مشاريع تجريبية في سيشيل وكينيا. ونُفِّذت عملية رصد موقعي من خلال تدريب 50 شخصاً على وضع خط الأساس، وتم تحديد المراكز الوطنية والإقليمية المعنية لدعم مواصلة جهود الرصد في المنطقة. واستناداً إلى تلك التجربة، من المزمع تنفيذ خمسة إلى عشرة مشاريع تجريبية إضافية في جنوب شرق آسيا ومنطقة البحر الكاريبي. ونُظِّمَت حلقة عمل </w:t>
      </w:r>
      <w:r w:rsidR="00B642AB">
        <w:rPr>
          <w:rFonts w:ascii="Simplified Arabic" w:hAnsi="Simplified Arabic" w:cs="Simplified Arabic"/>
          <w:sz w:val="24"/>
          <w:szCs w:val="24"/>
          <w:rtl/>
        </w:rPr>
        <w:t>’’</w:t>
      </w:r>
      <w:r w:rsidRPr="00B85F7B">
        <w:rPr>
          <w:rFonts w:ascii="Simplified Arabic" w:hAnsi="Simplified Arabic" w:cs="Simplified Arabic"/>
          <w:sz w:val="24"/>
          <w:szCs w:val="24"/>
          <w:rtl/>
        </w:rPr>
        <w:t>لتدريب المدربين على رصد وتقييم القمامة البلاستيكية البحرية والجسيمات البلاستيكية البحرية الدقيقة</w:t>
      </w:r>
      <w:r w:rsidR="00B642AB">
        <w:rPr>
          <w:rFonts w:ascii="Simplified Arabic" w:hAnsi="Simplified Arabic" w:cs="Simplified Arabic"/>
          <w:b/>
          <w:sz w:val="24"/>
          <w:szCs w:val="24"/>
          <w:rtl/>
        </w:rPr>
        <w:t>‘‘</w:t>
      </w:r>
      <w:r w:rsidRPr="00B85F7B">
        <w:rPr>
          <w:rFonts w:ascii="Simplified Arabic" w:hAnsi="Simplified Arabic" w:cs="Simplified Arabic"/>
          <w:sz w:val="24"/>
          <w:szCs w:val="24"/>
          <w:rtl/>
        </w:rPr>
        <w:t xml:space="preserve"> لبلدان شرق أفريقيا وجنوب شرق آسيا</w:t>
      </w:r>
      <w:r w:rsidRPr="00B85F7B">
        <w:rPr>
          <w:rFonts w:ascii="Simplified Arabic" w:hAnsi="Simplified Arabic" w:cs="Simplified Arabic"/>
          <w:sz w:val="24"/>
          <w:szCs w:val="24"/>
          <w:vertAlign w:val="superscript"/>
          <w:rtl/>
        </w:rPr>
        <w:t>(</w:t>
      </w:r>
      <w:r w:rsidRPr="00B85F7B">
        <w:rPr>
          <w:rFonts w:ascii="Simplified Arabic" w:eastAsia="Calibri" w:hAnsi="Simplified Arabic" w:cs="Simplified Arabic"/>
          <w:sz w:val="24"/>
          <w:szCs w:val="24"/>
          <w:vertAlign w:val="superscript"/>
          <w:rtl/>
        </w:rPr>
        <w:footnoteReference w:id="12"/>
      </w:r>
      <w:r w:rsidRPr="00B85F7B">
        <w:rPr>
          <w:rFonts w:ascii="Simplified Arabic" w:hAnsi="Simplified Arabic" w:cs="Simplified Arabic"/>
          <w:sz w:val="24"/>
          <w:szCs w:val="24"/>
          <w:vertAlign w:val="superscript"/>
          <w:rtl/>
        </w:rPr>
        <w:t>)</w:t>
      </w:r>
      <w:r w:rsidRPr="00B85F7B">
        <w:rPr>
          <w:rFonts w:ascii="Simplified Arabic" w:hAnsi="Simplified Arabic" w:cs="Simplified Arabic"/>
          <w:sz w:val="24"/>
          <w:szCs w:val="24"/>
          <w:rtl/>
        </w:rPr>
        <w:t xml:space="preserve"> في عام</w:t>
      </w:r>
      <w:r w:rsidR="00D95FA9">
        <w:rPr>
          <w:rFonts w:ascii="Simplified Arabic" w:hAnsi="Simplified Arabic" w:cs="Simplified Arabic" w:hint="eastAsia"/>
          <w:sz w:val="24"/>
          <w:szCs w:val="24"/>
          <w:rtl/>
        </w:rPr>
        <w:t> </w:t>
      </w:r>
      <w:r w:rsidRPr="00B85F7B">
        <w:rPr>
          <w:rFonts w:ascii="Simplified Arabic" w:hAnsi="Simplified Arabic" w:cs="Simplified Arabic"/>
          <w:sz w:val="24"/>
          <w:szCs w:val="24"/>
          <w:rtl/>
        </w:rPr>
        <w:t>2019، بناءً على المبادئ التوجيهية، ومن المقرر القيام بأنشطة تدريبية إقليمية ووطنية إضافية.</w:t>
      </w:r>
    </w:p>
    <w:p w14:paraId="5851C755" w14:textId="00BC87A1" w:rsidR="001249D8" w:rsidRPr="00BA33C0" w:rsidRDefault="001249D8" w:rsidP="00DC30D2">
      <w:pPr>
        <w:pStyle w:val="Normalnumber"/>
        <w:numPr>
          <w:ilvl w:val="0"/>
          <w:numId w:val="11"/>
        </w:numPr>
        <w:tabs>
          <w:tab w:val="clear" w:pos="1247"/>
          <w:tab w:val="clear" w:pos="1814"/>
          <w:tab w:val="clear" w:pos="2381"/>
          <w:tab w:val="clear" w:pos="2948"/>
          <w:tab w:val="clear" w:pos="3515"/>
          <w:tab w:val="left" w:pos="624"/>
        </w:tabs>
        <w:bidi/>
        <w:spacing w:line="360" w:lineRule="exact"/>
        <w:ind w:left="1134" w:firstLine="0"/>
        <w:jc w:val="both"/>
        <w:textDirection w:val="tbRlV"/>
        <w:rPr>
          <w:rFonts w:ascii="Simplified Arabic" w:hAnsi="Simplified Arabic" w:cs="Simplified Arabic" w:hint="default"/>
          <w:sz w:val="24"/>
          <w:szCs w:val="24"/>
          <w:rtl/>
          <w:lang w:val="ar-SA" w:eastAsia="zh-TW"/>
        </w:rPr>
      </w:pPr>
      <w:r w:rsidRPr="00BA33C0">
        <w:rPr>
          <w:rFonts w:ascii="Simplified Arabic" w:hAnsi="Simplified Arabic" w:cs="Simplified Arabic"/>
          <w:sz w:val="24"/>
          <w:szCs w:val="24"/>
          <w:rtl/>
        </w:rPr>
        <w:lastRenderedPageBreak/>
        <w:t>ويعكف برنامج البيئة على إعداد منهجيتين إضافيتين لتقييم القمامة البحرية والجسيمات البلاستيكية البحرية الدقيقة، بما في ذلك اللدائن، التي تدخل من البر ومن أنظمة المياه العذبة: (أ) المواد البلاستيكية والجسيمات البلاستيكية الدقيقة والألياف الدقيقة في مياه الصرف: تقييم وجود المواد البلاستيكية والجسيمات البلاستيكية الدقيقة والألياف الدقيقة في مياه الصرف والحمأة، إلى جانب مجموعة أدوات/قائمة بالخيارات المتاحة لإزالة هذه الملوثات؛ (ب) مبادئ توجيهية لتنسيق منهجيات الرصد فيما يتعلق بـالأجسام البلاستيكية الكبيرة والجسيمات البلاستيكية الدقيقة في الأنهار والبحيرات</w:t>
      </w:r>
      <w:r w:rsidRPr="00BA33C0">
        <w:rPr>
          <w:rFonts w:ascii="Simplified Arabic" w:hAnsi="Simplified Arabic" w:cs="Simplified Arabic"/>
          <w:sz w:val="24"/>
          <w:szCs w:val="24"/>
          <w:vertAlign w:val="superscript"/>
          <w:rtl/>
        </w:rPr>
        <w:t>(</w:t>
      </w:r>
      <w:r w:rsidRPr="00BA33C0">
        <w:rPr>
          <w:rFonts w:ascii="Simplified Arabic" w:hAnsi="Simplified Arabic" w:cs="Simplified Arabic"/>
          <w:sz w:val="24"/>
          <w:szCs w:val="24"/>
          <w:vertAlign w:val="superscript"/>
          <w:rtl/>
        </w:rPr>
        <w:footnoteReference w:id="13"/>
      </w:r>
      <w:r w:rsidRPr="00BA33C0">
        <w:rPr>
          <w:rFonts w:ascii="Simplified Arabic" w:hAnsi="Simplified Arabic" w:cs="Simplified Arabic"/>
          <w:sz w:val="24"/>
          <w:szCs w:val="24"/>
          <w:vertAlign w:val="superscript"/>
          <w:rtl/>
        </w:rPr>
        <w:t>)</w:t>
      </w:r>
      <w:r w:rsidRPr="00BA33C0">
        <w:rPr>
          <w:rFonts w:ascii="Simplified Arabic" w:hAnsi="Simplified Arabic" w:cs="Simplified Arabic"/>
          <w:sz w:val="24"/>
          <w:szCs w:val="24"/>
          <w:rtl/>
        </w:rPr>
        <w:t>. وستساعد هذه المبادئ التوجيهية في وضع وتنفيذ برامج رصد للأنهار والبحيرات والخزانات ومحطات معالجة مياه الصرف</w:t>
      </w:r>
      <w:r w:rsidR="00BA33C0">
        <w:rPr>
          <w:rFonts w:ascii="Simplified Arabic" w:hAnsi="Simplified Arabic" w:cs="Simplified Arabic"/>
          <w:sz w:val="24"/>
          <w:szCs w:val="24"/>
          <w:rtl/>
        </w:rPr>
        <w:t>،</w:t>
      </w:r>
      <w:r w:rsidRPr="00BA33C0">
        <w:rPr>
          <w:rFonts w:ascii="Simplified Arabic" w:hAnsi="Simplified Arabic" w:cs="Simplified Arabic"/>
          <w:sz w:val="24"/>
          <w:szCs w:val="24"/>
          <w:rtl/>
        </w:rPr>
        <w:t xml:space="preserve"> وستسهم في تعزيز القدرة الوطنية على الإبلاغ عن الغايتين 6-3 (نوعية المياه) و 14-1 (التلوث البحري) من أهداف التنمية المستدامة. وسيدرِج برنامج البيئة أيضاً المبادئ التوجيهية في برامجه لتدريب المدربين وفي دورته المفتوحة الواسعة النطاق على الإنترنت بشأن القمامة البحرية، التي سُجِّل فيها حتى الآن أكثر من 000 30 مشارك. وجار التخطيط لعمل مشاريع تجريبية لتطبيق هذه المنهجيات الرصدية الجديدة على شبكات الأنهار الكبيرة في جميع أنحاء العالم بالتنسيق مع الكيانات الأخرى المعنية العاملة في مجال الأنهار بوصفها مسارات.</w:t>
      </w:r>
    </w:p>
    <w:p w14:paraId="5458DFFE" w14:textId="77777777" w:rsidR="001249D8" w:rsidRPr="00B85F7B" w:rsidRDefault="001249D8" w:rsidP="00DC30D2">
      <w:pPr>
        <w:pStyle w:val="Normalnumber"/>
        <w:numPr>
          <w:ilvl w:val="0"/>
          <w:numId w:val="11"/>
        </w:numPr>
        <w:tabs>
          <w:tab w:val="clear" w:pos="1247"/>
          <w:tab w:val="clear" w:pos="1814"/>
          <w:tab w:val="clear" w:pos="2381"/>
          <w:tab w:val="clear" w:pos="2948"/>
          <w:tab w:val="clear" w:pos="3515"/>
          <w:tab w:val="left" w:pos="624"/>
        </w:tabs>
        <w:bidi/>
        <w:spacing w:line="360" w:lineRule="exact"/>
        <w:ind w:left="1134" w:firstLine="0"/>
        <w:jc w:val="both"/>
        <w:textDirection w:val="tbRlV"/>
        <w:rPr>
          <w:rFonts w:ascii="Simplified Arabic" w:eastAsia="Calibri" w:hAnsi="Simplified Arabic" w:cs="Simplified Arabic" w:hint="default"/>
          <w:sz w:val="24"/>
          <w:szCs w:val="24"/>
          <w:rtl/>
          <w:lang w:val="ar-SA" w:eastAsia="zh-TW"/>
        </w:rPr>
      </w:pPr>
      <w:r w:rsidRPr="00B85F7B">
        <w:rPr>
          <w:rFonts w:ascii="Simplified Arabic" w:hAnsi="Simplified Arabic" w:cs="Simplified Arabic"/>
          <w:sz w:val="24"/>
          <w:szCs w:val="24"/>
          <w:rtl/>
        </w:rPr>
        <w:t>وجُمِعت أيضاً بيانات لمؤشر هدف التنمية المستدامة 11-6-1</w:t>
      </w:r>
      <w:r w:rsidRPr="00B85F7B">
        <w:rPr>
          <w:rFonts w:ascii="Simplified Arabic" w:hAnsi="Simplified Arabic" w:cs="Simplified Arabic"/>
          <w:sz w:val="24"/>
          <w:szCs w:val="24"/>
          <w:vertAlign w:val="superscript"/>
          <w:rtl/>
        </w:rPr>
        <w:t>(</w:t>
      </w:r>
      <w:r w:rsidRPr="00B85F7B">
        <w:rPr>
          <w:rStyle w:val="FootnoteReference"/>
          <w:rFonts w:ascii="Simplified Arabic" w:hAnsi="Simplified Arabic" w:cs="Simplified Arabic"/>
          <w:sz w:val="24"/>
          <w:szCs w:val="24"/>
          <w:rtl/>
        </w:rPr>
        <w:footnoteReference w:id="14"/>
      </w:r>
      <w:r w:rsidRPr="00B85F7B">
        <w:rPr>
          <w:rFonts w:ascii="Simplified Arabic" w:hAnsi="Simplified Arabic" w:cs="Simplified Arabic"/>
          <w:sz w:val="24"/>
          <w:szCs w:val="24"/>
          <w:vertAlign w:val="superscript"/>
          <w:rtl/>
        </w:rPr>
        <w:t xml:space="preserve">) </w:t>
      </w:r>
      <w:r w:rsidRPr="00B85F7B">
        <w:rPr>
          <w:rFonts w:ascii="Simplified Arabic" w:hAnsi="Simplified Arabic" w:cs="Simplified Arabic"/>
          <w:sz w:val="24"/>
          <w:szCs w:val="24"/>
          <w:rtl/>
        </w:rPr>
        <w:t>مع موئل الأمم المتحدة في سيشيل وكينيا. وأسفرت الدراسات الاستقصائية وحلقات العمل المقامة لأصحاب المصلحة عن تحديد مشاريع رئيسية للبني التحتية لإدارة النفايات بغرض الحد من القمامة البلاستيكية البحرية. وساهمت أيضاً عملية جمع البيانات في وضع نموذج لتسرب المواد البلاستيكية في المدن ومؤشر فرعي للمؤشر 11-6-1 يتعلق باحتمالات تسرب المواد البلاستيكية في المدن، الذي سيكون جزءاً من عمليات حصر المصادر الوطنية، إلى جانب مؤشرات الغاية 6-3 من أهداف التنمية المستدامة. وهناك 12 تقييماً إضافياً للمدن قيد الإعداد، وكذلك مشروع يدعمه مرفق البيئة العالمية في أربعة بلدان لتطبيق نُهج تعميم مفهوم الدائرية على مستوى المدن لمنع القمامة البلاستيكية البحرية.</w:t>
      </w:r>
    </w:p>
    <w:p w14:paraId="7096047D" w14:textId="77777777" w:rsidR="001249D8" w:rsidRPr="00B85F7B" w:rsidRDefault="001249D8" w:rsidP="001247CD">
      <w:pPr>
        <w:pStyle w:val="CH2"/>
        <w:spacing w:line="340" w:lineRule="exact"/>
        <w:rPr>
          <w:b/>
          <w:rtl/>
          <w:lang w:val="ar-SA" w:eastAsia="zh-TW"/>
        </w:rPr>
      </w:pPr>
      <w:r w:rsidRPr="00B85F7B">
        <w:rPr>
          <w:rFonts w:hint="cs"/>
          <w:rtl/>
        </w:rPr>
        <w:t>4-</w:t>
      </w:r>
      <w:r w:rsidRPr="00B85F7B">
        <w:rPr>
          <w:rFonts w:hint="cs"/>
          <w:rtl/>
        </w:rPr>
        <w:tab/>
        <w:t>المنتجات المعرفية والإعلامية ومنبر إيصالها</w:t>
      </w:r>
    </w:p>
    <w:p w14:paraId="46371ADB" w14:textId="77777777" w:rsidR="001249D8" w:rsidRPr="00B85F7B" w:rsidRDefault="001249D8" w:rsidP="001247CD">
      <w:pPr>
        <w:pStyle w:val="Normalnumber"/>
        <w:numPr>
          <w:ilvl w:val="0"/>
          <w:numId w:val="11"/>
        </w:numPr>
        <w:tabs>
          <w:tab w:val="clear" w:pos="1247"/>
          <w:tab w:val="clear" w:pos="1814"/>
          <w:tab w:val="clear" w:pos="2381"/>
          <w:tab w:val="clear" w:pos="2948"/>
          <w:tab w:val="clear" w:pos="3515"/>
          <w:tab w:val="left" w:pos="624"/>
        </w:tabs>
        <w:bidi/>
        <w:spacing w:line="340" w:lineRule="exact"/>
        <w:ind w:left="1134" w:firstLine="0"/>
        <w:jc w:val="both"/>
        <w:textDirection w:val="tbRlV"/>
        <w:rPr>
          <w:rFonts w:ascii="Simplified Arabic" w:eastAsia="Calibri" w:hAnsi="Simplified Arabic" w:cs="Simplified Arabic" w:hint="default"/>
          <w:sz w:val="24"/>
          <w:szCs w:val="24"/>
          <w:rtl/>
          <w:lang w:val="ar-SA" w:eastAsia="zh-TW"/>
        </w:rPr>
      </w:pPr>
      <w:r w:rsidRPr="00B85F7B">
        <w:rPr>
          <w:rFonts w:ascii="Simplified Arabic" w:hAnsi="Simplified Arabic" w:cs="Simplified Arabic"/>
          <w:sz w:val="24"/>
          <w:szCs w:val="24"/>
          <w:rtl/>
        </w:rPr>
        <w:t>يهدف هذا المجال العملي إلى تعزيز وضع المخرجات المعرفية ونشرها لفائدة أصحاب المصلحة بغرض إرشاد اتخاذ القرارات والعمل من خلال الطائفة المتاحة من الوسائط والأدوات وأساليب التعلم. وهو يدعم ما يلي:</w:t>
      </w:r>
    </w:p>
    <w:p w14:paraId="4B0E2FAE" w14:textId="4CCD4B4F" w:rsidR="001249D8" w:rsidRPr="00B85F7B" w:rsidRDefault="001249D8" w:rsidP="001247CD">
      <w:pPr>
        <w:pStyle w:val="Normalnumber"/>
        <w:numPr>
          <w:ilvl w:val="0"/>
          <w:numId w:val="23"/>
        </w:numPr>
        <w:tabs>
          <w:tab w:val="clear" w:pos="1247"/>
          <w:tab w:val="clear" w:pos="1814"/>
          <w:tab w:val="clear" w:pos="2381"/>
          <w:tab w:val="clear" w:pos="2948"/>
          <w:tab w:val="clear" w:pos="3515"/>
          <w:tab w:val="left" w:pos="2550"/>
        </w:tabs>
        <w:bidi/>
        <w:spacing w:line="340" w:lineRule="exact"/>
        <w:ind w:left="1134" w:firstLine="709"/>
        <w:jc w:val="both"/>
        <w:textDirection w:val="tbRlV"/>
        <w:rPr>
          <w:rFonts w:ascii="Simplified Arabic" w:eastAsia="MS Mincho" w:hAnsi="Simplified Arabic" w:cs="Simplified Arabic" w:hint="default"/>
          <w:sz w:val="24"/>
          <w:szCs w:val="24"/>
          <w:rtl/>
          <w:lang w:val="ar-SA" w:eastAsia="zh-TW"/>
        </w:rPr>
      </w:pPr>
      <w:r w:rsidRPr="00B85F7B">
        <w:rPr>
          <w:rFonts w:ascii="Simplified Arabic" w:hAnsi="Simplified Arabic" w:cs="Simplified Arabic"/>
          <w:sz w:val="24"/>
          <w:szCs w:val="24"/>
          <w:rtl/>
        </w:rPr>
        <w:t>وضع دليل تشريعي بشأن تنظيم المواد البلاستيكية التي تُستَخدَم مرة واحدة، مع مجموعة أدوات سياساتية أوسع نطاقاً من المقرر إصدارها في إطار منهاج المساعدة القانونية والبيئية</w:t>
      </w:r>
      <w:r w:rsidRPr="00B85F7B">
        <w:rPr>
          <w:rFonts w:ascii="Simplified Arabic" w:hAnsi="Simplified Arabic" w:cs="Simplified Arabic"/>
          <w:sz w:val="24"/>
          <w:szCs w:val="24"/>
          <w:vertAlign w:val="superscript"/>
          <w:rtl/>
        </w:rPr>
        <w:t>(</w:t>
      </w:r>
      <w:r w:rsidRPr="00B85F7B">
        <w:rPr>
          <w:rFonts w:ascii="Simplified Arabic" w:hAnsi="Simplified Arabic" w:cs="Simplified Arabic"/>
          <w:sz w:val="24"/>
          <w:szCs w:val="24"/>
          <w:vertAlign w:val="superscript"/>
          <w:rtl/>
        </w:rPr>
        <w:footnoteReference w:id="15"/>
      </w:r>
      <w:r w:rsidRPr="00B85F7B">
        <w:rPr>
          <w:rFonts w:ascii="Simplified Arabic" w:hAnsi="Simplified Arabic" w:cs="Simplified Arabic"/>
          <w:sz w:val="24"/>
          <w:szCs w:val="24"/>
          <w:vertAlign w:val="superscript"/>
          <w:rtl/>
        </w:rPr>
        <w:t>)</w:t>
      </w:r>
      <w:r w:rsidRPr="00B85F7B">
        <w:rPr>
          <w:rFonts w:ascii="Simplified Arabic" w:hAnsi="Simplified Arabic" w:cs="Simplified Arabic"/>
          <w:sz w:val="24"/>
          <w:szCs w:val="24"/>
          <w:rtl/>
        </w:rPr>
        <w:t xml:space="preserve">؛ </w:t>
      </w:r>
    </w:p>
    <w:p w14:paraId="7A48042B" w14:textId="647128C0" w:rsidR="001249D8" w:rsidRPr="00B85F7B" w:rsidRDefault="001249D8" w:rsidP="001247CD">
      <w:pPr>
        <w:pStyle w:val="Normalnumber"/>
        <w:numPr>
          <w:ilvl w:val="0"/>
          <w:numId w:val="23"/>
        </w:numPr>
        <w:tabs>
          <w:tab w:val="clear" w:pos="1247"/>
          <w:tab w:val="clear" w:pos="1814"/>
          <w:tab w:val="clear" w:pos="2381"/>
          <w:tab w:val="clear" w:pos="2948"/>
          <w:tab w:val="clear" w:pos="3515"/>
          <w:tab w:val="left" w:pos="2550"/>
        </w:tabs>
        <w:bidi/>
        <w:spacing w:line="340" w:lineRule="exact"/>
        <w:ind w:left="1134" w:firstLine="709"/>
        <w:jc w:val="both"/>
        <w:textDirection w:val="tbRlV"/>
        <w:rPr>
          <w:rFonts w:ascii="Simplified Arabic" w:eastAsia="MS Mincho" w:hAnsi="Simplified Arabic" w:cs="Simplified Arabic" w:hint="default"/>
          <w:sz w:val="24"/>
          <w:szCs w:val="24"/>
          <w:rtl/>
          <w:lang w:val="ar-SA" w:eastAsia="zh-TW"/>
        </w:rPr>
      </w:pPr>
      <w:r w:rsidRPr="00B85F7B">
        <w:rPr>
          <w:rFonts w:ascii="Simplified Arabic" w:hAnsi="Simplified Arabic" w:cs="Simplified Arabic"/>
          <w:sz w:val="24"/>
          <w:szCs w:val="24"/>
          <w:rtl/>
        </w:rPr>
        <w:t>التوعية بشأن القضايا المتعلقة بالعدالة البيئية والقمامة البحرية والمواد البلاستيكية البحرية</w:t>
      </w:r>
      <w:r w:rsidRPr="00B85F7B">
        <w:rPr>
          <w:rFonts w:ascii="Simplified Arabic" w:hAnsi="Simplified Arabic" w:cs="Simplified Arabic"/>
          <w:sz w:val="24"/>
          <w:szCs w:val="24"/>
          <w:vertAlign w:val="superscript"/>
          <w:rtl/>
        </w:rPr>
        <w:t>(</w:t>
      </w:r>
      <w:r w:rsidRPr="00B85F7B">
        <w:rPr>
          <w:rFonts w:ascii="Simplified Arabic" w:hAnsi="Simplified Arabic" w:cs="Simplified Arabic"/>
          <w:sz w:val="24"/>
          <w:szCs w:val="24"/>
          <w:vertAlign w:val="superscript"/>
          <w:rtl/>
        </w:rPr>
        <w:footnoteReference w:id="16"/>
      </w:r>
      <w:r w:rsidRPr="00B85F7B">
        <w:rPr>
          <w:rFonts w:ascii="Simplified Arabic" w:hAnsi="Simplified Arabic" w:cs="Simplified Arabic"/>
          <w:sz w:val="24"/>
          <w:szCs w:val="24"/>
          <w:vertAlign w:val="superscript"/>
          <w:rtl/>
        </w:rPr>
        <w:t>)</w:t>
      </w:r>
      <w:r w:rsidRPr="00B85F7B">
        <w:rPr>
          <w:rFonts w:ascii="Simplified Arabic" w:hAnsi="Simplified Arabic" w:cs="Simplified Arabic"/>
          <w:sz w:val="24"/>
          <w:szCs w:val="24"/>
          <w:rtl/>
        </w:rPr>
        <w:t>؛</w:t>
      </w:r>
    </w:p>
    <w:p w14:paraId="37D4DD48" w14:textId="532B0B21" w:rsidR="001249D8" w:rsidRPr="00B85F7B" w:rsidRDefault="001249D8" w:rsidP="001247CD">
      <w:pPr>
        <w:pStyle w:val="Normalnumber"/>
        <w:numPr>
          <w:ilvl w:val="0"/>
          <w:numId w:val="24"/>
        </w:numPr>
        <w:tabs>
          <w:tab w:val="clear" w:pos="1247"/>
          <w:tab w:val="clear" w:pos="1814"/>
          <w:tab w:val="clear" w:pos="2381"/>
          <w:tab w:val="clear" w:pos="2948"/>
          <w:tab w:val="clear" w:pos="3515"/>
          <w:tab w:val="left" w:pos="2550"/>
        </w:tabs>
        <w:bidi/>
        <w:spacing w:line="340" w:lineRule="exact"/>
        <w:ind w:left="1134" w:firstLine="709"/>
        <w:jc w:val="both"/>
        <w:textDirection w:val="tbRlV"/>
        <w:rPr>
          <w:rFonts w:ascii="Simplified Arabic" w:eastAsia="MS Mincho" w:hAnsi="Simplified Arabic" w:cs="Simplified Arabic" w:hint="default"/>
          <w:sz w:val="24"/>
          <w:szCs w:val="24"/>
          <w:rtl/>
          <w:lang w:val="ar-SA" w:eastAsia="zh-TW"/>
        </w:rPr>
      </w:pPr>
      <w:r w:rsidRPr="00B85F7B">
        <w:rPr>
          <w:rFonts w:ascii="Simplified Arabic" w:hAnsi="Simplified Arabic" w:cs="Simplified Arabic"/>
          <w:sz w:val="24"/>
          <w:szCs w:val="24"/>
          <w:rtl/>
        </w:rPr>
        <w:t>توسيع قاعدة المعارف المتعلقة بتقييم المخاطر من المصدر إلى المصير فيما يتعلق بالقمامة البحرية، بما في ذلك الملوثات الناشئة، والمواد البلاستيكية النانوية، واللدائن بوصفها ناقلات، من خلال عمل كيانات مثل فريق الخبراء المشترك المعني بالجوانب العلمية لحماية البيئة البحرية</w:t>
      </w:r>
      <w:r w:rsidRPr="00B85F7B">
        <w:rPr>
          <w:rFonts w:ascii="Simplified Arabic" w:hAnsi="Simplified Arabic" w:cs="Simplified Arabic"/>
          <w:sz w:val="24"/>
          <w:szCs w:val="24"/>
          <w:vertAlign w:val="superscript"/>
          <w:rtl/>
        </w:rPr>
        <w:t>(</w:t>
      </w:r>
      <w:r w:rsidRPr="00B85F7B">
        <w:rPr>
          <w:rStyle w:val="FootnoteReference"/>
          <w:rFonts w:ascii="Simplified Arabic" w:hAnsi="Simplified Arabic" w:cs="Simplified Arabic"/>
          <w:sz w:val="24"/>
          <w:szCs w:val="24"/>
          <w:rtl/>
        </w:rPr>
        <w:footnoteReference w:id="17"/>
      </w:r>
      <w:r w:rsidRPr="00B85F7B">
        <w:rPr>
          <w:rFonts w:ascii="Simplified Arabic" w:hAnsi="Simplified Arabic" w:cs="Simplified Arabic"/>
          <w:sz w:val="24"/>
          <w:szCs w:val="24"/>
          <w:vertAlign w:val="superscript"/>
          <w:rtl/>
        </w:rPr>
        <w:t>)</w:t>
      </w:r>
      <w:r w:rsidRPr="00B85F7B">
        <w:rPr>
          <w:rFonts w:ascii="Simplified Arabic" w:hAnsi="Simplified Arabic" w:cs="Simplified Arabic"/>
          <w:sz w:val="24"/>
          <w:szCs w:val="24"/>
          <w:rtl/>
        </w:rPr>
        <w:t>؛</w:t>
      </w:r>
    </w:p>
    <w:p w14:paraId="7C39F024" w14:textId="1514B573" w:rsidR="001249D8" w:rsidRPr="00B85F7B" w:rsidRDefault="001249D8" w:rsidP="001247CD">
      <w:pPr>
        <w:pStyle w:val="Normalnumber"/>
        <w:numPr>
          <w:ilvl w:val="0"/>
          <w:numId w:val="25"/>
        </w:numPr>
        <w:tabs>
          <w:tab w:val="clear" w:pos="1247"/>
          <w:tab w:val="clear" w:pos="1814"/>
          <w:tab w:val="clear" w:pos="2381"/>
          <w:tab w:val="clear" w:pos="2948"/>
          <w:tab w:val="clear" w:pos="3515"/>
          <w:tab w:val="left" w:pos="2550"/>
        </w:tabs>
        <w:bidi/>
        <w:spacing w:line="340" w:lineRule="exact"/>
        <w:ind w:left="1134" w:firstLine="709"/>
        <w:jc w:val="both"/>
        <w:textDirection w:val="tbRlV"/>
        <w:rPr>
          <w:rFonts w:ascii="Simplified Arabic" w:eastAsia="MS Mincho" w:hAnsi="Simplified Arabic" w:cs="Simplified Arabic" w:hint="default"/>
          <w:sz w:val="24"/>
          <w:szCs w:val="24"/>
          <w:rtl/>
          <w:lang w:val="ar-SA" w:eastAsia="zh-TW"/>
        </w:rPr>
      </w:pPr>
      <w:r w:rsidRPr="00B85F7B">
        <w:rPr>
          <w:rFonts w:ascii="Simplified Arabic" w:hAnsi="Simplified Arabic" w:cs="Simplified Arabic"/>
          <w:sz w:val="24"/>
          <w:szCs w:val="24"/>
          <w:rtl/>
        </w:rPr>
        <w:t>استعراض الحالة الراهنة للمعارف والفجوة المعرفية فيما يتعلق بدور المواد الكيميائية في المواد البلاستيكية وتأثيرها على البيئة والصحة؛</w:t>
      </w:r>
    </w:p>
    <w:p w14:paraId="55BE7EE0" w14:textId="25437C31" w:rsidR="001249D8" w:rsidRPr="00533451" w:rsidRDefault="001249D8" w:rsidP="001247CD">
      <w:pPr>
        <w:pStyle w:val="Normalnumber"/>
        <w:numPr>
          <w:ilvl w:val="0"/>
          <w:numId w:val="26"/>
        </w:numPr>
        <w:tabs>
          <w:tab w:val="clear" w:pos="1247"/>
          <w:tab w:val="clear" w:pos="1814"/>
          <w:tab w:val="clear" w:pos="2381"/>
          <w:tab w:val="clear" w:pos="2948"/>
          <w:tab w:val="clear" w:pos="3515"/>
          <w:tab w:val="left" w:pos="2550"/>
        </w:tabs>
        <w:bidi/>
        <w:spacing w:line="340" w:lineRule="exact"/>
        <w:ind w:left="1134" w:firstLine="709"/>
        <w:jc w:val="both"/>
        <w:textDirection w:val="tbRlV"/>
        <w:rPr>
          <w:rFonts w:ascii="Simplified Arabic" w:eastAsia="MS Mincho" w:hAnsi="Simplified Arabic" w:cs="Simplified Arabic" w:hint="default"/>
          <w:w w:val="99"/>
          <w:sz w:val="24"/>
          <w:szCs w:val="24"/>
          <w:rtl/>
          <w:lang w:val="ar-SA" w:eastAsia="zh-TW"/>
        </w:rPr>
      </w:pPr>
      <w:r w:rsidRPr="00533451">
        <w:rPr>
          <w:rFonts w:ascii="Simplified Arabic" w:hAnsi="Simplified Arabic" w:cs="Simplified Arabic"/>
          <w:w w:val="99"/>
          <w:sz w:val="24"/>
          <w:szCs w:val="24"/>
          <w:rtl/>
        </w:rPr>
        <w:lastRenderedPageBreak/>
        <w:t xml:space="preserve">إصدار منشور </w:t>
      </w:r>
      <w:r w:rsidRPr="00533451">
        <w:rPr>
          <w:rFonts w:asciiTheme="majorBidi" w:hAnsiTheme="majorBidi" w:cstheme="majorBidi" w:hint="default"/>
          <w:i/>
          <w:iCs/>
          <w:w w:val="99"/>
          <w:sz w:val="22"/>
          <w:szCs w:val="22"/>
        </w:rPr>
        <w:t>Single-Use Plastic Bags and Their Alternatives: Recommendations from Life Cycle Assessments</w:t>
      </w:r>
      <w:r w:rsidRPr="00533451">
        <w:rPr>
          <w:rFonts w:ascii="Simplified Arabic" w:hAnsi="Simplified Arabic" w:cs="Simplified Arabic"/>
          <w:w w:val="99"/>
          <w:sz w:val="24"/>
          <w:szCs w:val="24"/>
          <w:rtl/>
        </w:rPr>
        <w:t xml:space="preserve"> </w:t>
      </w:r>
      <w:r w:rsidRPr="00533451">
        <w:rPr>
          <w:rFonts w:ascii="Simplified Arabic" w:hAnsi="Simplified Arabic" w:cs="Simplified Arabic"/>
          <w:i/>
          <w:iCs/>
          <w:w w:val="90"/>
          <w:sz w:val="24"/>
          <w:szCs w:val="24"/>
          <w:rtl/>
        </w:rPr>
        <w:t>(الأكياس البلاستيكية التي تُستخدَم مرة واحدة وبدائلها: توصيات من تقييمات دورة الحياة)؛</w:t>
      </w:r>
    </w:p>
    <w:p w14:paraId="08164380" w14:textId="00D27F83" w:rsidR="001249D8" w:rsidRPr="00B85F7B" w:rsidRDefault="001249D8" w:rsidP="001247CD">
      <w:pPr>
        <w:pStyle w:val="Normalnumber"/>
        <w:numPr>
          <w:ilvl w:val="0"/>
          <w:numId w:val="26"/>
        </w:numPr>
        <w:tabs>
          <w:tab w:val="clear" w:pos="1247"/>
          <w:tab w:val="clear" w:pos="1814"/>
          <w:tab w:val="clear" w:pos="2381"/>
          <w:tab w:val="clear" w:pos="2948"/>
          <w:tab w:val="clear" w:pos="3515"/>
          <w:tab w:val="left" w:pos="2550"/>
        </w:tabs>
        <w:bidi/>
        <w:spacing w:line="340" w:lineRule="exact"/>
        <w:ind w:left="1134" w:firstLine="709"/>
        <w:jc w:val="both"/>
        <w:textDirection w:val="tbRlV"/>
        <w:rPr>
          <w:rFonts w:ascii="Simplified Arabic" w:eastAsia="MS Mincho" w:hAnsi="Simplified Arabic" w:cs="Simplified Arabic" w:hint="default"/>
          <w:sz w:val="24"/>
          <w:szCs w:val="24"/>
          <w:rtl/>
          <w:lang w:val="ar-SA" w:eastAsia="zh-TW"/>
        </w:rPr>
      </w:pPr>
      <w:r w:rsidRPr="00B85F7B">
        <w:rPr>
          <w:rFonts w:ascii="Simplified Arabic" w:hAnsi="Simplified Arabic" w:cs="Simplified Arabic"/>
          <w:sz w:val="24"/>
          <w:szCs w:val="24"/>
          <w:rtl/>
        </w:rPr>
        <w:t xml:space="preserve">نشر الدعوة والمواد التعليمية وإشراك الشباب، بوسائل من بينها عقد دورات عبر الإنترنت، وشارة </w:t>
      </w:r>
      <w:r w:rsidR="00130382">
        <w:rPr>
          <w:rFonts w:ascii="Simplified Arabic" w:hAnsi="Simplified Arabic" w:cs="Simplified Arabic"/>
          <w:sz w:val="24"/>
          <w:szCs w:val="24"/>
          <w:rtl/>
        </w:rPr>
        <w:t>مسابقة</w:t>
      </w:r>
      <w:r w:rsidRPr="00B85F7B">
        <w:rPr>
          <w:rFonts w:ascii="Simplified Arabic" w:hAnsi="Simplified Arabic" w:cs="Simplified Arabic"/>
          <w:sz w:val="24"/>
          <w:szCs w:val="24"/>
          <w:rtl/>
        </w:rPr>
        <w:t xml:space="preserve"> </w:t>
      </w:r>
      <w:r w:rsidR="00130382">
        <w:rPr>
          <w:rFonts w:ascii="Simplified Arabic" w:hAnsi="Simplified Arabic" w:cs="Simplified Arabic"/>
          <w:sz w:val="24"/>
          <w:szCs w:val="24"/>
          <w:rtl/>
        </w:rPr>
        <w:t xml:space="preserve">موقفي </w:t>
      </w:r>
      <w:r w:rsidR="001B4028">
        <w:rPr>
          <w:rFonts w:ascii="Simplified Arabic" w:hAnsi="Simplified Arabic" w:cs="Simplified Arabic"/>
          <w:sz w:val="24"/>
          <w:szCs w:val="24"/>
          <w:rtl/>
        </w:rPr>
        <w:t>مسيرة</w:t>
      </w:r>
      <w:r w:rsidRPr="00B85F7B">
        <w:rPr>
          <w:rFonts w:ascii="Simplified Arabic" w:hAnsi="Simplified Arabic" w:cs="Simplified Arabic"/>
          <w:sz w:val="24"/>
          <w:szCs w:val="24"/>
          <w:rtl/>
        </w:rPr>
        <w:t xml:space="preserve"> التلوث البلاستيكي </w:t>
      </w:r>
      <w:r w:rsidR="00473627">
        <w:rPr>
          <w:rFonts w:ascii="Simplified Arabic" w:hAnsi="Simplified Arabic" w:cs="Simplified Arabic"/>
          <w:sz w:val="24"/>
          <w:szCs w:val="24"/>
          <w:rtl/>
        </w:rPr>
        <w:t>’’</w:t>
      </w:r>
      <w:r w:rsidRPr="00473627">
        <w:rPr>
          <w:rFonts w:asciiTheme="majorBidi" w:hAnsiTheme="majorBidi" w:cstheme="majorBidi"/>
          <w:sz w:val="22"/>
          <w:szCs w:val="22"/>
        </w:rPr>
        <w:t>Tide Turners Plastic Challenge Badge</w:t>
      </w:r>
      <w:r w:rsidR="00473627">
        <w:rPr>
          <w:rFonts w:ascii="Simplified Arabic" w:hAnsi="Simplified Arabic" w:cs="Simplified Arabic"/>
          <w:sz w:val="24"/>
          <w:szCs w:val="24"/>
          <w:rtl/>
        </w:rPr>
        <w:t>‘‘</w:t>
      </w:r>
      <w:r w:rsidRPr="00B85F7B">
        <w:rPr>
          <w:rFonts w:ascii="Simplified Arabic" w:hAnsi="Simplified Arabic" w:cs="Simplified Arabic"/>
          <w:sz w:val="24"/>
          <w:szCs w:val="24"/>
          <w:rtl/>
        </w:rPr>
        <w:t>، ال</w:t>
      </w:r>
      <w:r w:rsidR="00130382">
        <w:rPr>
          <w:rFonts w:ascii="Simplified Arabic" w:hAnsi="Simplified Arabic" w:cs="Simplified Arabic"/>
          <w:sz w:val="24"/>
          <w:szCs w:val="24"/>
          <w:rtl/>
        </w:rPr>
        <w:t>ت</w:t>
      </w:r>
      <w:r w:rsidRPr="00B85F7B">
        <w:rPr>
          <w:rFonts w:ascii="Simplified Arabic" w:hAnsi="Simplified Arabic" w:cs="Simplified Arabic"/>
          <w:sz w:val="24"/>
          <w:szCs w:val="24"/>
          <w:rtl/>
        </w:rPr>
        <w:t>ي يشارك فيه</w:t>
      </w:r>
      <w:r w:rsidR="00130382">
        <w:rPr>
          <w:rFonts w:ascii="Simplified Arabic" w:hAnsi="Simplified Arabic" w:cs="Simplified Arabic"/>
          <w:sz w:val="24"/>
          <w:szCs w:val="24"/>
          <w:rtl/>
        </w:rPr>
        <w:t>ا</w:t>
      </w:r>
      <w:r w:rsidRPr="00B85F7B">
        <w:rPr>
          <w:rFonts w:ascii="Simplified Arabic" w:hAnsi="Simplified Arabic" w:cs="Simplified Arabic"/>
          <w:sz w:val="24"/>
          <w:szCs w:val="24"/>
          <w:rtl/>
        </w:rPr>
        <w:t xml:space="preserve"> أكثر من 000 30 شاب وشابة؛</w:t>
      </w:r>
    </w:p>
    <w:p w14:paraId="59283D18" w14:textId="3A66FAAB" w:rsidR="001249D8" w:rsidRPr="00B85F7B" w:rsidRDefault="001249D8" w:rsidP="001247CD">
      <w:pPr>
        <w:pStyle w:val="Normalnumber"/>
        <w:numPr>
          <w:ilvl w:val="0"/>
          <w:numId w:val="27"/>
        </w:numPr>
        <w:tabs>
          <w:tab w:val="clear" w:pos="1247"/>
          <w:tab w:val="clear" w:pos="1814"/>
          <w:tab w:val="clear" w:pos="2381"/>
          <w:tab w:val="clear" w:pos="2948"/>
          <w:tab w:val="clear" w:pos="3515"/>
          <w:tab w:val="left" w:pos="2550"/>
        </w:tabs>
        <w:bidi/>
        <w:spacing w:line="340" w:lineRule="exact"/>
        <w:ind w:left="1134" w:firstLine="709"/>
        <w:jc w:val="both"/>
        <w:textDirection w:val="tbRlV"/>
        <w:rPr>
          <w:rFonts w:ascii="Simplified Arabic" w:eastAsia="MS Mincho" w:hAnsi="Simplified Arabic" w:cs="Simplified Arabic" w:hint="default"/>
          <w:sz w:val="24"/>
          <w:szCs w:val="24"/>
          <w:rtl/>
          <w:lang w:val="ar-SA" w:eastAsia="zh-TW"/>
        </w:rPr>
      </w:pPr>
      <w:r w:rsidRPr="00B85F7B">
        <w:rPr>
          <w:rFonts w:ascii="Simplified Arabic" w:hAnsi="Simplified Arabic" w:cs="Simplified Arabic"/>
          <w:sz w:val="24"/>
          <w:szCs w:val="24"/>
          <w:rtl/>
        </w:rPr>
        <w:t xml:space="preserve">عقد دورة تدريبية ضخمة على الإنترنت عن القمامة البحرية والجسيمات البلاستيكية البحرية الدقيقة، اجتذبت إعاداتها الأربع أكثر من 000 30 طالب وطالبة، وبدأت الأخيرة منها في تشرين الأول/أكتوبر 2020 بعشر لغات، وعقد فصول تعليمية </w:t>
      </w:r>
      <w:r w:rsidR="00B62BE3">
        <w:rPr>
          <w:rFonts w:ascii="Simplified Arabic" w:hAnsi="Simplified Arabic" w:cs="Simplified Arabic"/>
          <w:sz w:val="24"/>
          <w:szCs w:val="24"/>
          <w:rtl/>
        </w:rPr>
        <w:t>متقدمة</w:t>
      </w:r>
      <w:r w:rsidRPr="00B85F7B">
        <w:rPr>
          <w:rFonts w:ascii="Simplified Arabic" w:hAnsi="Simplified Arabic" w:cs="Simplified Arabic"/>
          <w:sz w:val="24"/>
          <w:szCs w:val="24"/>
          <w:rtl/>
        </w:rPr>
        <w:t xml:space="preserve"> </w:t>
      </w:r>
      <w:r w:rsidRPr="00092579">
        <w:rPr>
          <w:rFonts w:asciiTheme="majorBidi" w:hAnsiTheme="majorBidi" w:cstheme="majorBidi"/>
          <w:sz w:val="22"/>
          <w:szCs w:val="22"/>
          <w:rtl/>
        </w:rPr>
        <w:t>(</w:t>
      </w:r>
      <w:r w:rsidRPr="00092579">
        <w:rPr>
          <w:rFonts w:asciiTheme="majorBidi" w:hAnsiTheme="majorBidi" w:cstheme="majorBidi"/>
          <w:sz w:val="22"/>
          <w:szCs w:val="22"/>
        </w:rPr>
        <w:t>master classes</w:t>
      </w:r>
      <w:r w:rsidRPr="00092579">
        <w:rPr>
          <w:rFonts w:asciiTheme="majorBidi" w:hAnsiTheme="majorBidi" w:cstheme="majorBidi"/>
          <w:sz w:val="22"/>
          <w:szCs w:val="22"/>
          <w:rtl/>
        </w:rPr>
        <w:t>)</w:t>
      </w:r>
      <w:r w:rsidRPr="00B85F7B">
        <w:rPr>
          <w:rFonts w:ascii="Simplified Arabic" w:hAnsi="Simplified Arabic" w:cs="Simplified Arabic"/>
          <w:sz w:val="24"/>
          <w:szCs w:val="24"/>
          <w:rtl/>
        </w:rPr>
        <w:t xml:space="preserve"> بشأن منهجيات الرصد ونُهُج السياسات العامة ستبدأ لأول مرة في عام 2021؛</w:t>
      </w:r>
    </w:p>
    <w:p w14:paraId="77BCB960" w14:textId="1523BCB1" w:rsidR="001249D8" w:rsidRPr="00B85F7B" w:rsidRDefault="001249D8" w:rsidP="001247CD">
      <w:pPr>
        <w:pStyle w:val="Normalnumber"/>
        <w:numPr>
          <w:ilvl w:val="0"/>
          <w:numId w:val="28"/>
        </w:numPr>
        <w:tabs>
          <w:tab w:val="clear" w:pos="1247"/>
          <w:tab w:val="clear" w:pos="1814"/>
          <w:tab w:val="clear" w:pos="2381"/>
          <w:tab w:val="clear" w:pos="2948"/>
          <w:tab w:val="clear" w:pos="3515"/>
          <w:tab w:val="left" w:pos="2550"/>
        </w:tabs>
        <w:bidi/>
        <w:spacing w:line="340" w:lineRule="exact"/>
        <w:ind w:left="1134" w:firstLine="709"/>
        <w:jc w:val="both"/>
        <w:textDirection w:val="tbRlV"/>
        <w:rPr>
          <w:rFonts w:ascii="Simplified Arabic" w:eastAsia="MS Mincho" w:hAnsi="Simplified Arabic" w:cs="Simplified Arabic" w:hint="default"/>
          <w:sz w:val="24"/>
          <w:szCs w:val="24"/>
          <w:rtl/>
          <w:lang w:val="ar-SA" w:eastAsia="zh-TW"/>
        </w:rPr>
      </w:pPr>
      <w:r w:rsidRPr="00B85F7B">
        <w:rPr>
          <w:rFonts w:ascii="Simplified Arabic" w:hAnsi="Simplified Arabic" w:cs="Simplified Arabic"/>
          <w:sz w:val="24"/>
          <w:szCs w:val="24"/>
          <w:rtl/>
        </w:rPr>
        <w:t xml:space="preserve">استعراض الصكوك والتدابير المالية، بما في ذلك الدراسة العالمية الأولى لصناعة التأمين بشأن المخاطر المرتبطة بالتلوث البلاستيكي المعنونة </w:t>
      </w:r>
      <w:r w:rsidR="00B642AB">
        <w:rPr>
          <w:rFonts w:ascii="Simplified Arabic" w:hAnsi="Simplified Arabic" w:cs="Simplified Arabic"/>
          <w:sz w:val="24"/>
          <w:szCs w:val="24"/>
          <w:rtl/>
        </w:rPr>
        <w:t>’’</w:t>
      </w:r>
      <w:r w:rsidRPr="00B85F7B">
        <w:rPr>
          <w:rFonts w:ascii="Simplified Arabic" w:hAnsi="Simplified Arabic" w:cs="Simplified Arabic"/>
          <w:sz w:val="24"/>
          <w:szCs w:val="24"/>
          <w:rtl/>
        </w:rPr>
        <w:t>كشف مخاطر التلوث البلاستيكي على صناعة التأمين</w:t>
      </w:r>
      <w:r w:rsidR="00B642AB">
        <w:rPr>
          <w:rFonts w:ascii="Simplified Arabic" w:hAnsi="Simplified Arabic" w:cs="Simplified Arabic"/>
          <w:b/>
          <w:sz w:val="24"/>
          <w:szCs w:val="24"/>
          <w:rtl/>
        </w:rPr>
        <w:t>‘‘</w:t>
      </w:r>
      <w:r w:rsidR="00533451">
        <w:rPr>
          <w:rFonts w:ascii="Simplified Arabic" w:hAnsi="Simplified Arabic" w:cs="Simplified Arabic"/>
          <w:b/>
          <w:sz w:val="24"/>
          <w:szCs w:val="24"/>
          <w:rtl/>
        </w:rPr>
        <w:t>،</w:t>
      </w:r>
      <w:r w:rsidRPr="00B85F7B">
        <w:rPr>
          <w:rFonts w:ascii="Simplified Arabic" w:hAnsi="Simplified Arabic" w:cs="Simplified Arabic"/>
          <w:sz w:val="24"/>
          <w:szCs w:val="24"/>
          <w:rtl/>
        </w:rPr>
        <w:t xml:space="preserve"> </w:t>
      </w:r>
      <w:r w:rsidR="00533451">
        <w:rPr>
          <w:rFonts w:ascii="Simplified Arabic" w:hAnsi="Simplified Arabic" w:cs="Simplified Arabic"/>
          <w:sz w:val="24"/>
          <w:szCs w:val="24"/>
          <w:rtl/>
        </w:rPr>
        <w:t>و</w:t>
      </w:r>
      <w:r w:rsidRPr="00B85F7B">
        <w:rPr>
          <w:rFonts w:ascii="Simplified Arabic" w:hAnsi="Simplified Arabic" w:cs="Simplified Arabic"/>
          <w:sz w:val="24"/>
          <w:szCs w:val="24"/>
          <w:rtl/>
        </w:rPr>
        <w:t>التي أجرتها مبادرة تمويل برنامج الأمم المتحدة للبيئة والشراكة العالمية لمعالجة مشكلة القمامة البحرية. ومن المقرر القيام بأعمال متابعة، أخذاً في الاعتبار نتائج الدراسة الاستقصائية للموارد والآليات المالية المقرر إجراؤها عملاً بالفقرة 7 (ب) من القرار 4/6.</w:t>
      </w:r>
    </w:p>
    <w:p w14:paraId="1E209B27" w14:textId="153E1F35" w:rsidR="001249D8" w:rsidRPr="00B85F7B" w:rsidRDefault="001249D8" w:rsidP="001247CD">
      <w:pPr>
        <w:pStyle w:val="Normalnumber"/>
        <w:numPr>
          <w:ilvl w:val="0"/>
          <w:numId w:val="29"/>
        </w:numPr>
        <w:tabs>
          <w:tab w:val="clear" w:pos="1247"/>
          <w:tab w:val="clear" w:pos="1814"/>
          <w:tab w:val="clear" w:pos="2381"/>
          <w:tab w:val="clear" w:pos="2948"/>
          <w:tab w:val="clear" w:pos="3515"/>
          <w:tab w:val="left" w:pos="2550"/>
        </w:tabs>
        <w:bidi/>
        <w:spacing w:line="340" w:lineRule="exact"/>
        <w:ind w:left="1134" w:firstLine="709"/>
        <w:jc w:val="both"/>
        <w:textDirection w:val="tbRlV"/>
        <w:rPr>
          <w:rFonts w:ascii="Simplified Arabic" w:eastAsia="MS Mincho" w:hAnsi="Simplified Arabic" w:cs="Simplified Arabic" w:hint="default"/>
          <w:sz w:val="24"/>
          <w:szCs w:val="24"/>
          <w:rtl/>
          <w:lang w:val="ar-SA" w:eastAsia="zh-TW"/>
        </w:rPr>
      </w:pPr>
      <w:r w:rsidRPr="00B85F7B">
        <w:rPr>
          <w:rFonts w:ascii="Simplified Arabic" w:hAnsi="Simplified Arabic" w:cs="Simplified Arabic"/>
          <w:sz w:val="24"/>
          <w:szCs w:val="24"/>
          <w:rtl/>
        </w:rPr>
        <w:t xml:space="preserve">تنفيذ ومواصلة تطوير حملة </w:t>
      </w:r>
      <w:r w:rsidR="00092579">
        <w:rPr>
          <w:rFonts w:ascii="Simplified Arabic" w:hAnsi="Simplified Arabic" w:cs="Simplified Arabic"/>
          <w:sz w:val="24"/>
          <w:szCs w:val="24"/>
          <w:rtl/>
        </w:rPr>
        <w:t>’’</w:t>
      </w:r>
      <w:r w:rsidR="00092579">
        <w:rPr>
          <w:rFonts w:asciiTheme="majorBidi" w:hAnsiTheme="majorBidi" w:cstheme="majorBidi" w:hint="default"/>
          <w:sz w:val="22"/>
          <w:szCs w:val="22"/>
        </w:rPr>
        <w:t>Clean</w:t>
      </w:r>
      <w:r w:rsidRPr="00092579">
        <w:rPr>
          <w:rFonts w:asciiTheme="majorBidi" w:hAnsiTheme="majorBidi" w:cstheme="majorBidi"/>
          <w:sz w:val="22"/>
          <w:szCs w:val="22"/>
        </w:rPr>
        <w:t xml:space="preserve"> Seas</w:t>
      </w:r>
      <w:r w:rsidR="00092579">
        <w:rPr>
          <w:rFonts w:ascii="Simplified Arabic" w:hAnsi="Simplified Arabic" w:cs="Simplified Arabic"/>
          <w:sz w:val="24"/>
          <w:szCs w:val="24"/>
          <w:rtl/>
        </w:rPr>
        <w:t>‘‘</w:t>
      </w:r>
      <w:r w:rsidRPr="00B85F7B">
        <w:rPr>
          <w:rFonts w:ascii="Simplified Arabic" w:hAnsi="Simplified Arabic" w:cs="Simplified Arabic"/>
          <w:sz w:val="24"/>
          <w:szCs w:val="24"/>
          <w:rtl/>
        </w:rPr>
        <w:t xml:space="preserve"> (البحار النظيفة)، التي </w:t>
      </w:r>
      <w:r w:rsidR="00E647B5">
        <w:rPr>
          <w:rFonts w:ascii="Simplified Arabic" w:hAnsi="Simplified Arabic" w:cs="Simplified Arabic"/>
          <w:sz w:val="24"/>
          <w:szCs w:val="24"/>
          <w:rtl/>
        </w:rPr>
        <w:t>ي</w:t>
      </w:r>
      <w:r w:rsidRPr="00B85F7B">
        <w:rPr>
          <w:rFonts w:ascii="Simplified Arabic" w:hAnsi="Simplified Arabic" w:cs="Simplified Arabic"/>
          <w:sz w:val="24"/>
          <w:szCs w:val="24"/>
          <w:rtl/>
        </w:rPr>
        <w:t>شارك فيها أكثر من 60 حكومة، مع إجراء استعراض ودراسة استقصائية لمنتصف المدة للتأكد من إحداث تأثير وتقديم مدخلات لتخطيط أفضل السبل لدعم الإجراءات وصولاً إلى عام 2022. وشُرِع في حملات إقليمية للبحار النظيفة في منطقة البحر الكاريبي والمحيط الهادئ، ونُف</w:t>
      </w:r>
      <w:r w:rsidR="00772D62">
        <w:rPr>
          <w:rFonts w:ascii="Simplified Arabic" w:hAnsi="Simplified Arabic" w:cs="Simplified Arabic"/>
          <w:sz w:val="24"/>
          <w:szCs w:val="24"/>
          <w:rtl/>
        </w:rPr>
        <w:t>ِّ</w:t>
      </w:r>
      <w:r w:rsidRPr="00B85F7B">
        <w:rPr>
          <w:rFonts w:ascii="Simplified Arabic" w:hAnsi="Simplified Arabic" w:cs="Simplified Arabic"/>
          <w:sz w:val="24"/>
          <w:szCs w:val="24"/>
          <w:rtl/>
        </w:rPr>
        <w:t>ذت عدة أنشطة لزيادة الإجراءات المتعلقة بالقمامة البحرية والجسيمات البلاستيكية البحرية الدقيقة.</w:t>
      </w:r>
    </w:p>
    <w:p w14:paraId="63ECE3A2" w14:textId="77777777" w:rsidR="001249D8" w:rsidRPr="00B85F7B" w:rsidRDefault="001249D8" w:rsidP="001247CD">
      <w:pPr>
        <w:pStyle w:val="CH2"/>
        <w:spacing w:line="340" w:lineRule="exact"/>
        <w:rPr>
          <w:b/>
          <w:rtl/>
          <w:lang w:val="ar-SA" w:eastAsia="zh-TW"/>
        </w:rPr>
      </w:pPr>
      <w:r w:rsidRPr="00B85F7B">
        <w:rPr>
          <w:rFonts w:hint="cs"/>
          <w:rtl/>
        </w:rPr>
        <w:t>باء-</w:t>
      </w:r>
      <w:r w:rsidRPr="00B85F7B">
        <w:rPr>
          <w:rFonts w:hint="cs"/>
          <w:rtl/>
        </w:rPr>
        <w:tab/>
        <w:t xml:space="preserve">تنفيذ الفقرة 2 من القرار 4/6: تعزيز المعارف العلمية والتكنولوجية فيما يتعلق بالقمامة البحرية، بما في ذلك القمامة البلاستيكية البحرية والجسيمات البلاستيكية البحرية الدقيقة </w:t>
      </w:r>
    </w:p>
    <w:p w14:paraId="11E5AE19" w14:textId="0166971F" w:rsidR="001249D8" w:rsidRPr="00B85F7B" w:rsidRDefault="001249D8" w:rsidP="001247CD">
      <w:pPr>
        <w:pStyle w:val="Normalnumber"/>
        <w:numPr>
          <w:ilvl w:val="0"/>
          <w:numId w:val="11"/>
        </w:numPr>
        <w:tabs>
          <w:tab w:val="clear" w:pos="1247"/>
          <w:tab w:val="clear" w:pos="1814"/>
          <w:tab w:val="clear" w:pos="2381"/>
          <w:tab w:val="clear" w:pos="2948"/>
          <w:tab w:val="clear" w:pos="3515"/>
          <w:tab w:val="left" w:pos="624"/>
        </w:tabs>
        <w:bidi/>
        <w:spacing w:line="340" w:lineRule="exact"/>
        <w:ind w:left="1134" w:firstLine="0"/>
        <w:jc w:val="both"/>
        <w:textDirection w:val="tbRlV"/>
        <w:rPr>
          <w:rFonts w:ascii="Simplified Arabic" w:hAnsi="Simplified Arabic" w:cs="Simplified Arabic" w:hint="default"/>
          <w:sz w:val="24"/>
          <w:szCs w:val="24"/>
          <w:rtl/>
          <w:lang w:val="ar-SA" w:eastAsia="zh-TW"/>
        </w:rPr>
      </w:pPr>
      <w:r w:rsidRPr="00B85F7B">
        <w:rPr>
          <w:rFonts w:ascii="Simplified Arabic" w:hAnsi="Simplified Arabic" w:cs="Simplified Arabic"/>
          <w:sz w:val="24"/>
          <w:szCs w:val="24"/>
          <w:rtl/>
        </w:rPr>
        <w:t>عقدت المديرة التنفيذية لبرنامج البيئة اجتماعاً للجنة استشارية علمية</w:t>
      </w:r>
      <w:r w:rsidRPr="00B85F7B">
        <w:rPr>
          <w:rFonts w:ascii="Simplified Arabic" w:hAnsi="Simplified Arabic" w:cs="Simplified Arabic"/>
          <w:sz w:val="24"/>
          <w:szCs w:val="24"/>
          <w:vertAlign w:val="superscript"/>
          <w:rtl/>
        </w:rPr>
        <w:t>(</w:t>
      </w:r>
      <w:r w:rsidRPr="00B85F7B">
        <w:rPr>
          <w:rStyle w:val="FootnoteReference"/>
          <w:rFonts w:ascii="Simplified Arabic" w:hAnsi="Simplified Arabic" w:cs="Simplified Arabic"/>
          <w:sz w:val="24"/>
          <w:szCs w:val="24"/>
          <w:rtl/>
        </w:rPr>
        <w:footnoteReference w:id="18"/>
      </w:r>
      <w:r w:rsidRPr="00B85F7B">
        <w:rPr>
          <w:rFonts w:ascii="Simplified Arabic" w:hAnsi="Simplified Arabic" w:cs="Simplified Arabic"/>
          <w:sz w:val="24"/>
          <w:szCs w:val="24"/>
          <w:vertAlign w:val="superscript"/>
          <w:rtl/>
        </w:rPr>
        <w:t>)</w:t>
      </w:r>
      <w:r w:rsidRPr="00B85F7B">
        <w:rPr>
          <w:rFonts w:ascii="Simplified Arabic" w:hAnsi="Simplified Arabic" w:cs="Simplified Arabic"/>
          <w:sz w:val="24"/>
          <w:szCs w:val="24"/>
          <w:rtl/>
        </w:rPr>
        <w:t xml:space="preserve"> لتوجيه تنفيذ الفقرة 2 من القرار</w:t>
      </w:r>
      <w:r w:rsidR="00772D62">
        <w:rPr>
          <w:rFonts w:ascii="Simplified Arabic" w:hAnsi="Simplified Arabic" w:cs="Simplified Arabic" w:hint="eastAsia"/>
          <w:sz w:val="24"/>
          <w:szCs w:val="24"/>
          <w:rtl/>
        </w:rPr>
        <w:t> </w:t>
      </w:r>
      <w:r w:rsidRPr="00B85F7B">
        <w:rPr>
          <w:rFonts w:ascii="Simplified Arabic" w:hAnsi="Simplified Arabic" w:cs="Simplified Arabic"/>
          <w:sz w:val="24"/>
          <w:szCs w:val="24"/>
          <w:rtl/>
        </w:rPr>
        <w:t xml:space="preserve">4/6، بما يشمل إعداد تقييم لمصادر النفايات ومساراتها ومخاطرها، بما في ذلك القمامة البلاستيكية والتلوث بالجسيمات البلاستيكية الدقيقة، وفقاً للفقرة الفرعية 2 (ب). ووضع برنامج البيئة النهج المفاهيمي للتقييم، وأنشأ بارامترات لتحديد المجالات التي تحتاج إلى مزيد من البحوث، واستند عموماً في إعداد التقييم إلى تقرير برنامج البيئة لعام 2016 المعنون </w:t>
      </w:r>
      <w:r w:rsidR="00B642AB" w:rsidRPr="00B642AB">
        <w:rPr>
          <w:rFonts w:ascii="Simplified Arabic" w:hAnsi="Simplified Arabic" w:cs="Simplified Arabic"/>
          <w:sz w:val="24"/>
          <w:szCs w:val="24"/>
          <w:rtl/>
        </w:rPr>
        <w:t>’’</w:t>
      </w:r>
      <w:r w:rsidRPr="00B642AB">
        <w:rPr>
          <w:rFonts w:ascii="Simplified Arabic" w:hAnsi="Simplified Arabic" w:cs="Simplified Arabic"/>
          <w:sz w:val="24"/>
          <w:szCs w:val="24"/>
          <w:rtl/>
        </w:rPr>
        <w:t>الحطام البلاستيكي البحري والجسيمات البلاستيكية البحرية الدقيقة: الدروس والبحوث العالمية الرامية إلى حفز العمل وتوجيه التغيير في السياسات العامة</w:t>
      </w:r>
      <w:r w:rsidR="00B642AB">
        <w:rPr>
          <w:rFonts w:ascii="Simplified Arabic" w:hAnsi="Simplified Arabic" w:cs="Simplified Arabic"/>
          <w:b/>
          <w:sz w:val="24"/>
          <w:szCs w:val="24"/>
          <w:rtl/>
        </w:rPr>
        <w:t>‘‘</w:t>
      </w:r>
      <w:r w:rsidRPr="00B85F7B">
        <w:rPr>
          <w:rFonts w:ascii="Simplified Arabic" w:hAnsi="Simplified Arabic" w:cs="Simplified Arabic"/>
          <w:sz w:val="24"/>
          <w:szCs w:val="24"/>
          <w:rtl/>
        </w:rPr>
        <w:t>. واستناداً إلى التقييم، سيوصي برنامج البيئة أيضاً بمؤشرات وفقاً للطلب الوارد في الفقرة الفرعية 2 (ج). وسيتاح تقرير التقييم كوثيقة معلومات للدورة الخامسة لجمعية البيئة.</w:t>
      </w:r>
    </w:p>
    <w:p w14:paraId="3354AC4E" w14:textId="5A54BC5A" w:rsidR="001249D8" w:rsidRPr="00B85F7B" w:rsidRDefault="001249D8" w:rsidP="001247CD">
      <w:pPr>
        <w:pStyle w:val="CH2"/>
        <w:spacing w:line="340" w:lineRule="exact"/>
        <w:rPr>
          <w:rFonts w:eastAsia="Calibri"/>
          <w:b/>
          <w:rtl/>
          <w:lang w:val="ar-SA" w:eastAsia="zh-TW"/>
        </w:rPr>
      </w:pPr>
      <w:bookmarkStart w:id="7" w:name="_Hlk55378917"/>
      <w:r w:rsidRPr="00B85F7B">
        <w:rPr>
          <w:rFonts w:hint="cs"/>
          <w:rtl/>
        </w:rPr>
        <w:t>جيم-</w:t>
      </w:r>
      <w:r w:rsidRPr="00B85F7B">
        <w:rPr>
          <w:rFonts w:hint="cs"/>
          <w:rtl/>
        </w:rPr>
        <w:tab/>
        <w:t>تنفيذ الفقرة 3 من القرار 4/6: إنشاء منبر رقمي لأصحاب المصلحة المتعددين فيما يتعلق بالقمامة البحرية والجسيمات البلاستيكية البحرية الدقيقة</w:t>
      </w:r>
      <w:bookmarkEnd w:id="7"/>
    </w:p>
    <w:p w14:paraId="52630127" w14:textId="77777777" w:rsidR="001249D8" w:rsidRPr="00B85F7B" w:rsidRDefault="001249D8" w:rsidP="001247CD">
      <w:pPr>
        <w:pStyle w:val="Normalnumber"/>
        <w:numPr>
          <w:ilvl w:val="0"/>
          <w:numId w:val="11"/>
        </w:numPr>
        <w:tabs>
          <w:tab w:val="clear" w:pos="1247"/>
          <w:tab w:val="clear" w:pos="1814"/>
          <w:tab w:val="clear" w:pos="2381"/>
          <w:tab w:val="clear" w:pos="2948"/>
          <w:tab w:val="clear" w:pos="3515"/>
          <w:tab w:val="left" w:pos="624"/>
        </w:tabs>
        <w:bidi/>
        <w:spacing w:line="340" w:lineRule="exact"/>
        <w:ind w:left="1134" w:firstLine="0"/>
        <w:jc w:val="both"/>
        <w:textDirection w:val="tbRlV"/>
        <w:rPr>
          <w:rFonts w:ascii="Simplified Arabic" w:hAnsi="Simplified Arabic" w:cs="Simplified Arabic" w:hint="default"/>
          <w:color w:val="000000"/>
          <w:sz w:val="24"/>
          <w:szCs w:val="24"/>
          <w:rtl/>
          <w:lang w:val="ar-SA" w:eastAsia="zh-TW"/>
        </w:rPr>
      </w:pPr>
      <w:r w:rsidRPr="00B85F7B">
        <w:rPr>
          <w:rFonts w:ascii="Simplified Arabic" w:hAnsi="Simplified Arabic" w:cs="Simplified Arabic"/>
          <w:sz w:val="24"/>
          <w:szCs w:val="24"/>
          <w:rtl/>
        </w:rPr>
        <w:t xml:space="preserve">سيبدأ برنامج البيئة، بالتعاون مع منتدى العلوم والسياسات والأعمال التجارية </w:t>
      </w:r>
      <w:r w:rsidRPr="008E3ACA">
        <w:rPr>
          <w:rFonts w:asciiTheme="majorBidi" w:hAnsiTheme="majorBidi" w:cstheme="majorBidi"/>
          <w:sz w:val="22"/>
          <w:szCs w:val="22"/>
          <w:rtl/>
        </w:rPr>
        <w:t>(</w:t>
      </w:r>
      <w:r w:rsidRPr="008E3ACA">
        <w:rPr>
          <w:rFonts w:asciiTheme="majorBidi" w:hAnsiTheme="majorBidi" w:cstheme="majorBidi"/>
          <w:sz w:val="22"/>
          <w:szCs w:val="22"/>
        </w:rPr>
        <w:t>SPBF</w:t>
      </w:r>
      <w:r w:rsidRPr="008E3ACA">
        <w:rPr>
          <w:rFonts w:asciiTheme="majorBidi" w:hAnsiTheme="majorBidi" w:cstheme="majorBidi"/>
          <w:sz w:val="22"/>
          <w:szCs w:val="22"/>
          <w:rtl/>
        </w:rPr>
        <w:t>)،</w:t>
      </w:r>
      <w:r w:rsidRPr="00B85F7B">
        <w:rPr>
          <w:rFonts w:ascii="Simplified Arabic" w:hAnsi="Simplified Arabic" w:cs="Simplified Arabic"/>
          <w:sz w:val="24"/>
          <w:szCs w:val="24"/>
          <w:rtl/>
        </w:rPr>
        <w:t xml:space="preserve"> المرحلة الأولى من منبر أصحاب المصلحة المتعددين بوصفه الذراع الرقمي للشراكة العالمية لمعالجة مشكلة القمامة البحرية في شباط/فبراير 2021</w:t>
      </w:r>
      <w:r w:rsidRPr="00B85F7B">
        <w:rPr>
          <w:rFonts w:ascii="Simplified Arabic" w:hAnsi="Simplified Arabic" w:cs="Simplified Arabic"/>
          <w:sz w:val="24"/>
          <w:szCs w:val="24"/>
          <w:vertAlign w:val="superscript"/>
          <w:rtl/>
        </w:rPr>
        <w:t>(</w:t>
      </w:r>
      <w:r w:rsidRPr="00B85F7B">
        <w:rPr>
          <w:rFonts w:ascii="Simplified Arabic" w:hAnsi="Simplified Arabic" w:cs="Simplified Arabic"/>
          <w:sz w:val="24"/>
          <w:szCs w:val="24"/>
          <w:vertAlign w:val="superscript"/>
          <w:rtl/>
        </w:rPr>
        <w:footnoteReference w:id="19"/>
      </w:r>
      <w:r w:rsidRPr="00B85F7B">
        <w:rPr>
          <w:rFonts w:ascii="Simplified Arabic" w:hAnsi="Simplified Arabic" w:cs="Simplified Arabic"/>
          <w:sz w:val="24"/>
          <w:szCs w:val="24"/>
          <w:vertAlign w:val="superscript"/>
          <w:rtl/>
        </w:rPr>
        <w:t>)</w:t>
      </w:r>
      <w:r w:rsidRPr="00B85F7B">
        <w:rPr>
          <w:rFonts w:ascii="Simplified Arabic" w:hAnsi="Simplified Arabic" w:cs="Simplified Arabic"/>
          <w:sz w:val="24"/>
          <w:szCs w:val="24"/>
          <w:rtl/>
        </w:rPr>
        <w:t xml:space="preserve">. وسييسر المنبر التنسيق بين أصحاب المصلحة، وسيهدف إلى إدماج البيانات والمعلومات </w:t>
      </w:r>
      <w:r w:rsidRPr="00B85F7B">
        <w:rPr>
          <w:rFonts w:ascii="Simplified Arabic" w:hAnsi="Simplified Arabic" w:cs="Simplified Arabic"/>
          <w:sz w:val="24"/>
          <w:szCs w:val="24"/>
          <w:rtl/>
        </w:rPr>
        <w:lastRenderedPageBreak/>
        <w:t>من مصادر متعددة؛ والربط بين أصحاب المصلحة؛</w:t>
      </w:r>
      <w:r w:rsidRPr="00B85F7B">
        <w:rPr>
          <w:rFonts w:cs="Times New Roman"/>
          <w:sz w:val="24"/>
          <w:szCs w:val="24"/>
          <w:rtl/>
        </w:rPr>
        <w:t>‬</w:t>
      </w:r>
      <w:r w:rsidRPr="00B85F7B">
        <w:rPr>
          <w:rFonts w:ascii="Simplified Arabic" w:hAnsi="Simplified Arabic" w:cs="Simplified Arabic"/>
          <w:sz w:val="24"/>
          <w:szCs w:val="24"/>
          <w:rtl/>
        </w:rPr>
        <w:t xml:space="preserve"> وتحديد الثغرات والمساعدة في تحديد أولويات الإجراءات؛ وتنسيق وتوجيه العمل بالاستناد إلى أفضل العلوم والمعلومات المتاحة؛ وتيسير تحديد الأهداف وقياس التقدم المحرز، بما في ذلك التقدم المحرز في تحقيق أهداف التنمية المستدامة وغيرها من الأهداف والغايات والمؤشرات. </w:t>
      </w:r>
    </w:p>
    <w:p w14:paraId="3B3026AF" w14:textId="7B76DDEA" w:rsidR="001249D8" w:rsidRPr="00B85F7B" w:rsidRDefault="001249D8" w:rsidP="001247CD">
      <w:pPr>
        <w:pStyle w:val="Normalnumber"/>
        <w:numPr>
          <w:ilvl w:val="0"/>
          <w:numId w:val="11"/>
        </w:numPr>
        <w:tabs>
          <w:tab w:val="clear" w:pos="1247"/>
          <w:tab w:val="clear" w:pos="1814"/>
          <w:tab w:val="clear" w:pos="2381"/>
          <w:tab w:val="clear" w:pos="2948"/>
          <w:tab w:val="clear" w:pos="3515"/>
          <w:tab w:val="left" w:pos="624"/>
        </w:tabs>
        <w:bidi/>
        <w:spacing w:line="340" w:lineRule="exact"/>
        <w:ind w:left="1134" w:firstLine="0"/>
        <w:jc w:val="both"/>
        <w:textDirection w:val="tbRlV"/>
        <w:rPr>
          <w:rFonts w:ascii="Simplified Arabic" w:hAnsi="Simplified Arabic" w:cs="Simplified Arabic" w:hint="default"/>
          <w:color w:val="000000"/>
          <w:sz w:val="24"/>
          <w:szCs w:val="24"/>
          <w:rtl/>
          <w:lang w:val="ar-SA" w:eastAsia="zh-TW"/>
        </w:rPr>
      </w:pPr>
      <w:r w:rsidRPr="00B85F7B">
        <w:rPr>
          <w:rFonts w:ascii="Simplified Arabic" w:hAnsi="Simplified Arabic" w:cs="Simplified Arabic"/>
          <w:sz w:val="24"/>
          <w:szCs w:val="24"/>
          <w:rtl/>
        </w:rPr>
        <w:t>وأُع</w:t>
      </w:r>
      <w:r w:rsidR="00772D62">
        <w:rPr>
          <w:rFonts w:ascii="Simplified Arabic" w:hAnsi="Simplified Arabic" w:cs="Simplified Arabic"/>
          <w:sz w:val="24"/>
          <w:szCs w:val="24"/>
          <w:rtl/>
        </w:rPr>
        <w:t>ِ</w:t>
      </w:r>
      <w:r w:rsidRPr="00B85F7B">
        <w:rPr>
          <w:rFonts w:ascii="Simplified Arabic" w:hAnsi="Simplified Arabic" w:cs="Simplified Arabic"/>
          <w:sz w:val="24"/>
          <w:szCs w:val="24"/>
          <w:rtl/>
        </w:rPr>
        <w:t xml:space="preserve">دّ عرض تجريبي لعنصري خرائط البيانات والبحث في المنبر، بالشراكة مع شركة الآلات التجارية الدولية </w:t>
      </w:r>
      <w:r w:rsidR="008D59DB">
        <w:rPr>
          <w:rFonts w:ascii="Simplified Arabic" w:hAnsi="Simplified Arabic" w:cs="Simplified Arabic"/>
          <w:sz w:val="24"/>
          <w:szCs w:val="24"/>
          <w:rtl/>
        </w:rPr>
        <w:t>’’</w:t>
      </w:r>
      <w:proofErr w:type="spellStart"/>
      <w:r w:rsidRPr="00B85F7B">
        <w:rPr>
          <w:rFonts w:ascii="Simplified Arabic" w:hAnsi="Simplified Arabic" w:cs="Simplified Arabic"/>
          <w:sz w:val="24"/>
          <w:szCs w:val="24"/>
          <w:rtl/>
        </w:rPr>
        <w:t>آي</w:t>
      </w:r>
      <w:proofErr w:type="spellEnd"/>
      <w:r w:rsidRPr="00B85F7B">
        <w:rPr>
          <w:rFonts w:ascii="Simplified Arabic" w:hAnsi="Simplified Arabic" w:cs="Simplified Arabic"/>
          <w:sz w:val="24"/>
          <w:szCs w:val="24"/>
          <w:rtl/>
        </w:rPr>
        <w:t xml:space="preserve"> بي إم</w:t>
      </w:r>
      <w:r w:rsidR="008D59DB">
        <w:rPr>
          <w:rFonts w:ascii="Simplified Arabic" w:hAnsi="Simplified Arabic" w:cs="Simplified Arabic"/>
          <w:b/>
          <w:sz w:val="24"/>
          <w:szCs w:val="24"/>
          <w:rtl/>
        </w:rPr>
        <w:t>‘‘</w:t>
      </w:r>
      <w:r w:rsidRPr="00B85F7B">
        <w:rPr>
          <w:rFonts w:ascii="Simplified Arabic" w:hAnsi="Simplified Arabic" w:cs="Simplified Arabic"/>
          <w:sz w:val="24"/>
          <w:szCs w:val="24"/>
          <w:rtl/>
        </w:rPr>
        <w:t xml:space="preserve"> ووُضِع في صيغته النهائية في حزيران/يونيه 2020</w:t>
      </w:r>
      <w:r w:rsidRPr="00B85F7B">
        <w:rPr>
          <w:rFonts w:ascii="Simplified Arabic" w:hAnsi="Simplified Arabic" w:cs="Simplified Arabic"/>
          <w:sz w:val="24"/>
          <w:szCs w:val="24"/>
          <w:vertAlign w:val="superscript"/>
          <w:rtl/>
        </w:rPr>
        <w:t>(</w:t>
      </w:r>
      <w:r w:rsidRPr="00B85F7B">
        <w:rPr>
          <w:rStyle w:val="FootnoteReference"/>
          <w:rFonts w:ascii="Simplified Arabic" w:hAnsi="Simplified Arabic" w:cs="Simplified Arabic"/>
          <w:sz w:val="24"/>
          <w:szCs w:val="24"/>
          <w:rtl/>
        </w:rPr>
        <w:footnoteReference w:id="20"/>
      </w:r>
      <w:r w:rsidRPr="00B85F7B">
        <w:rPr>
          <w:rFonts w:ascii="Simplified Arabic" w:hAnsi="Simplified Arabic" w:cs="Simplified Arabic"/>
          <w:sz w:val="24"/>
          <w:szCs w:val="24"/>
          <w:vertAlign w:val="superscript"/>
          <w:rtl/>
        </w:rPr>
        <w:t>)</w:t>
      </w:r>
      <w:r w:rsidRPr="00B85F7B">
        <w:rPr>
          <w:rFonts w:ascii="Simplified Arabic" w:hAnsi="Simplified Arabic" w:cs="Simplified Arabic"/>
          <w:sz w:val="24"/>
          <w:szCs w:val="24"/>
          <w:rtl/>
        </w:rPr>
        <w:t xml:space="preserve">. </w:t>
      </w:r>
      <w:r w:rsidRPr="00EB3D03">
        <w:rPr>
          <w:rFonts w:ascii="Simplified Arabic" w:hAnsi="Simplified Arabic" w:cs="Simplified Arabic"/>
          <w:w w:val="98"/>
          <w:sz w:val="24"/>
          <w:szCs w:val="24"/>
          <w:rtl/>
        </w:rPr>
        <w:t xml:space="preserve">وقد بيّن العرض قيمة إدماج وتحليل البيانات المستمدة من </w:t>
      </w:r>
      <w:r w:rsidR="00F2272C" w:rsidRPr="00EB3D03">
        <w:rPr>
          <w:rFonts w:ascii="Simplified Arabic" w:hAnsi="Simplified Arabic" w:cs="Simplified Arabic"/>
          <w:w w:val="98"/>
          <w:sz w:val="24"/>
          <w:szCs w:val="24"/>
          <w:rtl/>
        </w:rPr>
        <w:t>ال</w:t>
      </w:r>
      <w:r w:rsidRPr="00EB3D03">
        <w:rPr>
          <w:rFonts w:ascii="Simplified Arabic" w:hAnsi="Simplified Arabic" w:cs="Simplified Arabic"/>
          <w:w w:val="98"/>
          <w:sz w:val="24"/>
          <w:szCs w:val="24"/>
          <w:rtl/>
        </w:rPr>
        <w:t>بحوث ال</w:t>
      </w:r>
      <w:r w:rsidR="00F2272C" w:rsidRPr="00EB3D03">
        <w:rPr>
          <w:rFonts w:ascii="Simplified Arabic" w:hAnsi="Simplified Arabic" w:cs="Simplified Arabic"/>
          <w:w w:val="98"/>
          <w:sz w:val="24"/>
          <w:szCs w:val="24"/>
          <w:rtl/>
        </w:rPr>
        <w:t>تشاركية</w:t>
      </w:r>
      <w:r w:rsidR="00F2272C" w:rsidRPr="00EB3D03">
        <w:rPr>
          <w:rFonts w:asciiTheme="majorBidi" w:hAnsiTheme="majorBidi" w:cstheme="majorBidi"/>
          <w:w w:val="98"/>
          <w:sz w:val="22"/>
          <w:szCs w:val="22"/>
          <w:rtl/>
        </w:rPr>
        <w:t xml:space="preserve"> </w:t>
      </w:r>
      <w:r w:rsidRPr="00EB3D03">
        <w:rPr>
          <w:rFonts w:ascii="Simplified Arabic" w:hAnsi="Simplified Arabic" w:cs="Simplified Arabic"/>
          <w:w w:val="98"/>
          <w:sz w:val="24"/>
          <w:szCs w:val="24"/>
          <w:rtl/>
        </w:rPr>
        <w:t>لتمكين الإبلاغ عن التقدم المحرز في تحقيق المؤشر الفرعي 14-1-1-ب لأهداف التنمية المستدامة،</w:t>
      </w:r>
      <w:r w:rsidRPr="00B85F7B">
        <w:rPr>
          <w:rFonts w:ascii="Simplified Arabic" w:hAnsi="Simplified Arabic" w:cs="Simplified Arabic"/>
          <w:sz w:val="24"/>
          <w:szCs w:val="24"/>
          <w:rtl/>
        </w:rPr>
        <w:t xml:space="preserve"> كما أتاح استكشاف سبل تشجيع التفاعل الوجداني بعمل مجسم شخصي رقمي، مع تقديم محتوى مخصص ليلائم كل سياق. وبعد تقديم العرض التجريبي في المنتدى العالمي الإلكتروني المعنون </w:t>
      </w:r>
      <w:proofErr w:type="spellStart"/>
      <w:r w:rsidRPr="008E3ACA">
        <w:rPr>
          <w:rFonts w:asciiTheme="majorBidi" w:hAnsiTheme="majorBidi" w:cstheme="majorBidi" w:hint="default"/>
          <w:sz w:val="22"/>
          <w:szCs w:val="22"/>
        </w:rPr>
        <w:t>Act#ForNature</w:t>
      </w:r>
      <w:proofErr w:type="spellEnd"/>
      <w:r w:rsidRPr="00B85F7B">
        <w:rPr>
          <w:rFonts w:ascii="Simplified Arabic" w:hAnsi="Simplified Arabic" w:cs="Simplified Arabic"/>
          <w:sz w:val="24"/>
          <w:szCs w:val="24"/>
          <w:rtl/>
        </w:rPr>
        <w:t xml:space="preserve"> (العمل من أجل الطبيعة)، أُع</w:t>
      </w:r>
      <w:r w:rsidR="00772D62">
        <w:rPr>
          <w:rFonts w:ascii="Simplified Arabic" w:hAnsi="Simplified Arabic" w:cs="Simplified Arabic"/>
          <w:sz w:val="24"/>
          <w:szCs w:val="24"/>
          <w:rtl/>
        </w:rPr>
        <w:t>ِ</w:t>
      </w:r>
      <w:r w:rsidRPr="00B85F7B">
        <w:rPr>
          <w:rFonts w:ascii="Simplified Arabic" w:hAnsi="Simplified Arabic" w:cs="Simplified Arabic"/>
          <w:sz w:val="24"/>
          <w:szCs w:val="24"/>
          <w:rtl/>
        </w:rPr>
        <w:t>دّ هيكل مفاهيمي للاسترشاد به أيضاً في تصميم المنبر وتطويره.</w:t>
      </w:r>
    </w:p>
    <w:p w14:paraId="4148E888" w14:textId="57DDE63A" w:rsidR="001249D8" w:rsidRPr="00B85F7B" w:rsidRDefault="001249D8" w:rsidP="001247CD">
      <w:pPr>
        <w:pStyle w:val="Normalnumber"/>
        <w:numPr>
          <w:ilvl w:val="0"/>
          <w:numId w:val="11"/>
        </w:numPr>
        <w:tabs>
          <w:tab w:val="clear" w:pos="1247"/>
          <w:tab w:val="clear" w:pos="1814"/>
          <w:tab w:val="clear" w:pos="2381"/>
          <w:tab w:val="clear" w:pos="2948"/>
          <w:tab w:val="clear" w:pos="3515"/>
          <w:tab w:val="left" w:pos="624"/>
        </w:tabs>
        <w:bidi/>
        <w:spacing w:line="340" w:lineRule="exact"/>
        <w:ind w:left="1134" w:firstLine="0"/>
        <w:jc w:val="both"/>
        <w:textDirection w:val="tbRlV"/>
        <w:rPr>
          <w:rFonts w:ascii="Simplified Arabic" w:hAnsi="Simplified Arabic" w:cs="Simplified Arabic" w:hint="default"/>
          <w:color w:val="000000"/>
          <w:sz w:val="24"/>
          <w:szCs w:val="24"/>
          <w:rtl/>
          <w:lang w:val="ar-SA" w:eastAsia="zh-TW"/>
        </w:rPr>
      </w:pPr>
      <w:r w:rsidRPr="00B85F7B">
        <w:rPr>
          <w:rFonts w:ascii="Simplified Arabic" w:hAnsi="Simplified Arabic" w:cs="Simplified Arabic"/>
          <w:sz w:val="24"/>
          <w:szCs w:val="24"/>
          <w:rtl/>
        </w:rPr>
        <w:t>وأجريت مشاورات مستفيضة لأصحاب المصلحة من أجل إقامة شراكات استراتيجية وتكنولوجية ومتعلقة بالبيانات</w:t>
      </w:r>
      <w:r w:rsidRPr="00B85F7B">
        <w:rPr>
          <w:rFonts w:ascii="Simplified Arabic" w:hAnsi="Simplified Arabic" w:cs="Simplified Arabic"/>
          <w:sz w:val="24"/>
          <w:szCs w:val="24"/>
          <w:vertAlign w:val="superscript"/>
          <w:rtl/>
        </w:rPr>
        <w:t>(</w:t>
      </w:r>
      <w:r w:rsidRPr="00B85F7B">
        <w:rPr>
          <w:rFonts w:ascii="Simplified Arabic" w:hAnsi="Simplified Arabic" w:cs="Simplified Arabic"/>
          <w:color w:val="000000"/>
          <w:sz w:val="24"/>
          <w:szCs w:val="24"/>
          <w:vertAlign w:val="superscript"/>
          <w:rtl/>
        </w:rPr>
        <w:footnoteReference w:id="21"/>
      </w:r>
      <w:r w:rsidRPr="00B85F7B">
        <w:rPr>
          <w:rFonts w:ascii="Simplified Arabic" w:hAnsi="Simplified Arabic" w:cs="Simplified Arabic"/>
          <w:sz w:val="24"/>
          <w:szCs w:val="24"/>
          <w:vertAlign w:val="superscript"/>
          <w:rtl/>
        </w:rPr>
        <w:t>)</w:t>
      </w:r>
      <w:r w:rsidRPr="00B85F7B">
        <w:rPr>
          <w:rFonts w:ascii="Simplified Arabic" w:hAnsi="Simplified Arabic" w:cs="Simplified Arabic"/>
          <w:sz w:val="24"/>
          <w:szCs w:val="24"/>
          <w:rtl/>
        </w:rPr>
        <w:t xml:space="preserve">. واستُرشِد بهذه المشاورات أيضاً في تطوير المرحلة 1 من المنبر، الذي يستند إلى العرض التجريبي لتوفير إمكانية الوصول إلى المعلومات من قواعد بيانات داخلية وخارجية من خلال بوابة واحدة. وسيكون بمقدور الجهات صاحبة المصلحة، بما فيها الحكومات والأوساط العلمية والتقنية والأعمال التجارية والمنظمات غير الحكومية، </w:t>
      </w:r>
      <w:r w:rsidR="004B0128">
        <w:rPr>
          <w:rFonts w:ascii="Simplified Arabic" w:hAnsi="Simplified Arabic" w:cs="Simplified Arabic"/>
          <w:sz w:val="24"/>
          <w:szCs w:val="24"/>
          <w:rtl/>
        </w:rPr>
        <w:t>استخدام</w:t>
      </w:r>
      <w:r w:rsidRPr="00B85F7B">
        <w:rPr>
          <w:rFonts w:ascii="Simplified Arabic" w:hAnsi="Simplified Arabic" w:cs="Simplified Arabic"/>
          <w:sz w:val="24"/>
          <w:szCs w:val="24"/>
          <w:rtl/>
        </w:rPr>
        <w:t xml:space="preserve"> المنبر في العثور على البيانات والمعلومات، واستخدام أدوات رسم الخرائط والطبقات، والتفاعل مع المستخدمين الآخرين.</w:t>
      </w:r>
    </w:p>
    <w:p w14:paraId="250D84E5" w14:textId="26127C88" w:rsidR="001249D8" w:rsidRPr="00B85F7B" w:rsidRDefault="001249D8" w:rsidP="001247CD">
      <w:pPr>
        <w:pStyle w:val="Normalnumber"/>
        <w:numPr>
          <w:ilvl w:val="0"/>
          <w:numId w:val="11"/>
        </w:numPr>
        <w:tabs>
          <w:tab w:val="clear" w:pos="1247"/>
          <w:tab w:val="clear" w:pos="1814"/>
          <w:tab w:val="clear" w:pos="2381"/>
          <w:tab w:val="clear" w:pos="2948"/>
          <w:tab w:val="clear" w:pos="3515"/>
          <w:tab w:val="left" w:pos="624"/>
        </w:tabs>
        <w:bidi/>
        <w:spacing w:line="340" w:lineRule="exact"/>
        <w:ind w:left="1134" w:firstLine="0"/>
        <w:jc w:val="both"/>
        <w:textDirection w:val="tbRlV"/>
        <w:rPr>
          <w:rFonts w:ascii="Simplified Arabic" w:hAnsi="Simplified Arabic" w:cs="Simplified Arabic" w:hint="default"/>
          <w:color w:val="000000"/>
          <w:sz w:val="24"/>
          <w:szCs w:val="24"/>
          <w:rtl/>
          <w:lang w:val="ar-SA" w:eastAsia="zh-TW"/>
        </w:rPr>
      </w:pPr>
      <w:r w:rsidRPr="00B85F7B">
        <w:rPr>
          <w:rFonts w:ascii="Simplified Arabic" w:hAnsi="Simplified Arabic" w:cs="Simplified Arabic"/>
          <w:sz w:val="24"/>
          <w:szCs w:val="24"/>
          <w:rtl/>
        </w:rPr>
        <w:t xml:space="preserve">وسيشمل محتوى المنبر مجموعات بيانات وطبقات بيانات، مثل نموذج </w:t>
      </w:r>
      <w:r w:rsidR="001529B1">
        <w:rPr>
          <w:rFonts w:ascii="Simplified Arabic" w:hAnsi="Simplified Arabic" w:cs="Simplified Arabic"/>
          <w:sz w:val="24"/>
          <w:szCs w:val="24"/>
          <w:rtl/>
        </w:rPr>
        <w:t>ل</w:t>
      </w:r>
      <w:r w:rsidRPr="00B85F7B">
        <w:rPr>
          <w:rFonts w:ascii="Simplified Arabic" w:hAnsi="Simplified Arabic" w:cs="Simplified Arabic"/>
          <w:sz w:val="24"/>
          <w:szCs w:val="24"/>
          <w:rtl/>
        </w:rPr>
        <w:t>تدفق المواد البلاستيكية</w:t>
      </w:r>
      <w:r w:rsidRPr="00B85F7B">
        <w:rPr>
          <w:rFonts w:ascii="Simplified Arabic" w:hAnsi="Simplified Arabic" w:cs="Simplified Arabic"/>
          <w:sz w:val="24"/>
          <w:szCs w:val="24"/>
          <w:vertAlign w:val="superscript"/>
          <w:rtl/>
        </w:rPr>
        <w:t>(</w:t>
      </w:r>
      <w:r w:rsidRPr="00B85F7B">
        <w:rPr>
          <w:rStyle w:val="FootnoteReference"/>
          <w:rFonts w:ascii="Simplified Arabic" w:hAnsi="Simplified Arabic" w:cs="Simplified Arabic"/>
          <w:sz w:val="24"/>
          <w:szCs w:val="24"/>
          <w:rtl/>
        </w:rPr>
        <w:footnoteReference w:id="22"/>
      </w:r>
      <w:r w:rsidRPr="00B85F7B">
        <w:rPr>
          <w:rFonts w:ascii="Simplified Arabic" w:hAnsi="Simplified Arabic" w:cs="Simplified Arabic"/>
          <w:sz w:val="24"/>
          <w:szCs w:val="24"/>
          <w:vertAlign w:val="superscript"/>
          <w:rtl/>
        </w:rPr>
        <w:t>)</w:t>
      </w:r>
      <w:r w:rsidR="0097059B">
        <w:rPr>
          <w:rFonts w:ascii="Simplified Arabic" w:hAnsi="Simplified Arabic" w:cs="Simplified Arabic"/>
          <w:sz w:val="24"/>
          <w:szCs w:val="24"/>
          <w:rtl/>
        </w:rPr>
        <w:t xml:space="preserve"> </w:t>
      </w:r>
      <w:r w:rsidRPr="00B85F7B">
        <w:rPr>
          <w:rFonts w:ascii="Simplified Arabic" w:hAnsi="Simplified Arabic" w:cs="Simplified Arabic"/>
          <w:sz w:val="24"/>
          <w:szCs w:val="24"/>
          <w:rtl/>
        </w:rPr>
        <w:t>يقيّم كيفية تحرك القمامة عبر البيئة، ومجموعة أدوات سياساتية</w:t>
      </w:r>
      <w:r w:rsidRPr="00B85F7B">
        <w:rPr>
          <w:rFonts w:ascii="Simplified Arabic" w:hAnsi="Simplified Arabic" w:cs="Simplified Arabic"/>
          <w:sz w:val="24"/>
          <w:szCs w:val="24"/>
          <w:vertAlign w:val="superscript"/>
          <w:rtl/>
        </w:rPr>
        <w:t>(</w:t>
      </w:r>
      <w:r w:rsidRPr="00B85F7B">
        <w:rPr>
          <w:rStyle w:val="FootnoteReference"/>
          <w:rFonts w:ascii="Simplified Arabic" w:hAnsi="Simplified Arabic" w:cs="Simplified Arabic"/>
          <w:sz w:val="24"/>
          <w:szCs w:val="24"/>
          <w:rtl/>
        </w:rPr>
        <w:footnoteReference w:id="23"/>
      </w:r>
      <w:r w:rsidRPr="00B85F7B">
        <w:rPr>
          <w:rFonts w:ascii="Simplified Arabic" w:hAnsi="Simplified Arabic" w:cs="Simplified Arabic"/>
          <w:sz w:val="24"/>
          <w:szCs w:val="24"/>
          <w:vertAlign w:val="superscript"/>
          <w:rtl/>
        </w:rPr>
        <w:t>)</w:t>
      </w:r>
      <w:r w:rsidRPr="00B85F7B">
        <w:rPr>
          <w:rFonts w:ascii="Simplified Arabic" w:hAnsi="Simplified Arabic" w:cs="Simplified Arabic"/>
          <w:sz w:val="24"/>
          <w:szCs w:val="24"/>
          <w:rtl/>
        </w:rPr>
        <w:t xml:space="preserve"> تتضمن معلومات عن التشريعات الوطنية من جميع أنحاء العالم، وحصراً لتكنولوجيا القمامة البحرية</w:t>
      </w:r>
      <w:r w:rsidRPr="00B85F7B">
        <w:rPr>
          <w:rFonts w:ascii="Simplified Arabic" w:hAnsi="Simplified Arabic" w:cs="Simplified Arabic"/>
          <w:sz w:val="24"/>
          <w:szCs w:val="24"/>
          <w:vertAlign w:val="superscript"/>
          <w:rtl/>
        </w:rPr>
        <w:t>(</w:t>
      </w:r>
      <w:r w:rsidRPr="00B85F7B">
        <w:rPr>
          <w:rStyle w:val="FootnoteReference"/>
          <w:rFonts w:ascii="Simplified Arabic" w:hAnsi="Simplified Arabic" w:cs="Simplified Arabic"/>
          <w:sz w:val="24"/>
          <w:szCs w:val="24"/>
          <w:rtl/>
        </w:rPr>
        <w:footnoteReference w:id="24"/>
      </w:r>
      <w:r w:rsidRPr="00B85F7B">
        <w:rPr>
          <w:rFonts w:ascii="Simplified Arabic" w:hAnsi="Simplified Arabic" w:cs="Simplified Arabic"/>
          <w:sz w:val="24"/>
          <w:szCs w:val="24"/>
          <w:vertAlign w:val="superscript"/>
          <w:rtl/>
        </w:rPr>
        <w:t>)</w:t>
      </w:r>
      <w:r w:rsidRPr="00B85F7B">
        <w:rPr>
          <w:rFonts w:ascii="Simplified Arabic" w:hAnsi="Simplified Arabic" w:cs="Simplified Arabic"/>
          <w:sz w:val="24"/>
          <w:szCs w:val="24"/>
          <w:rtl/>
        </w:rPr>
        <w:t>، ومستودعاً إلكترونياً للأنشطة والإجراءات الجارية الرامية إلى الحد من المواد البلاستيكية البحرية والجسيمات البلاستيكية البحرية الدقيقة</w:t>
      </w:r>
      <w:r w:rsidRPr="00B85F7B">
        <w:rPr>
          <w:rFonts w:ascii="Simplified Arabic" w:hAnsi="Simplified Arabic" w:cs="Simplified Arabic"/>
          <w:sz w:val="24"/>
          <w:szCs w:val="24"/>
          <w:vertAlign w:val="superscript"/>
          <w:rtl/>
        </w:rPr>
        <w:t>(</w:t>
      </w:r>
      <w:r w:rsidRPr="00B85F7B">
        <w:rPr>
          <w:rStyle w:val="FootnoteReference"/>
          <w:rFonts w:ascii="Simplified Arabic" w:hAnsi="Simplified Arabic" w:cs="Simplified Arabic"/>
          <w:sz w:val="24"/>
          <w:szCs w:val="24"/>
          <w:rtl/>
        </w:rPr>
        <w:footnoteReference w:id="25"/>
      </w:r>
      <w:r w:rsidRPr="00B85F7B">
        <w:rPr>
          <w:rFonts w:ascii="Simplified Arabic" w:hAnsi="Simplified Arabic" w:cs="Simplified Arabic"/>
          <w:sz w:val="24"/>
          <w:szCs w:val="24"/>
          <w:vertAlign w:val="superscript"/>
          <w:rtl/>
        </w:rPr>
        <w:t>)</w:t>
      </w:r>
      <w:r w:rsidRPr="00B85F7B">
        <w:rPr>
          <w:rFonts w:ascii="Simplified Arabic" w:hAnsi="Simplified Arabic" w:cs="Simplified Arabic"/>
          <w:sz w:val="24"/>
          <w:szCs w:val="24"/>
          <w:rtl/>
        </w:rPr>
        <w:t xml:space="preserve">، وحصراً للوحات متابعة الإجراءات وخطط العمل المتعلقة بالقمامة البحرية. وتشمل الأدوات الإضافية التي يجري تطويرها، </w:t>
      </w:r>
      <w:r w:rsidR="000F4F20">
        <w:rPr>
          <w:rFonts w:ascii="Simplified Arabic" w:hAnsi="Simplified Arabic" w:cs="Simplified Arabic"/>
          <w:sz w:val="24"/>
          <w:szCs w:val="24"/>
          <w:rtl/>
        </w:rPr>
        <w:t>و</w:t>
      </w:r>
      <w:r w:rsidRPr="00B85F7B">
        <w:rPr>
          <w:rFonts w:ascii="Simplified Arabic" w:hAnsi="Simplified Arabic" w:cs="Simplified Arabic"/>
          <w:sz w:val="24"/>
          <w:szCs w:val="24"/>
          <w:rtl/>
        </w:rPr>
        <w:t>المصحوبة بعروض تجريبية، واجهات ربط بقوائم حصر الموارد والآليات التقنية والمالية، وقابلية التشغيل على أكثر من نموذج، وخاصية توفيق العناصر المتلائمة.</w:t>
      </w:r>
    </w:p>
    <w:p w14:paraId="12B016B7" w14:textId="1992E7AC" w:rsidR="001249D8" w:rsidRPr="00B85F7B" w:rsidRDefault="001249D8" w:rsidP="001247CD">
      <w:pPr>
        <w:pStyle w:val="Normalnumber"/>
        <w:numPr>
          <w:ilvl w:val="0"/>
          <w:numId w:val="11"/>
        </w:numPr>
        <w:tabs>
          <w:tab w:val="clear" w:pos="1247"/>
          <w:tab w:val="clear" w:pos="1814"/>
          <w:tab w:val="clear" w:pos="2381"/>
          <w:tab w:val="clear" w:pos="2948"/>
          <w:tab w:val="clear" w:pos="3515"/>
          <w:tab w:val="left" w:pos="624"/>
        </w:tabs>
        <w:bidi/>
        <w:spacing w:line="340" w:lineRule="exact"/>
        <w:ind w:left="1134" w:firstLine="0"/>
        <w:jc w:val="both"/>
        <w:textDirection w:val="tbRlV"/>
        <w:rPr>
          <w:rFonts w:ascii="Simplified Arabic" w:hAnsi="Simplified Arabic" w:cs="Simplified Arabic" w:hint="default"/>
          <w:color w:val="000000"/>
          <w:sz w:val="24"/>
          <w:szCs w:val="24"/>
          <w:rtl/>
          <w:lang w:val="ar-SA" w:eastAsia="zh-TW"/>
        </w:rPr>
      </w:pPr>
      <w:r w:rsidRPr="00B85F7B">
        <w:rPr>
          <w:rFonts w:ascii="Simplified Arabic" w:hAnsi="Simplified Arabic" w:cs="Simplified Arabic"/>
          <w:sz w:val="24"/>
          <w:szCs w:val="24"/>
          <w:rtl/>
        </w:rPr>
        <w:t xml:space="preserve">وستساعد التقييمات الإضافية التي تُجرى مع الشركاء القطريين ومجموعات المستخدمين الآخرين على تأكيد الأولويات لسلسلة من الطلبات لعمل إصدارات مرحلية تبدأ في أوائل عام 2021. وستتولى </w:t>
      </w:r>
      <w:r w:rsidR="004A749F">
        <w:rPr>
          <w:rFonts w:ascii="Simplified Arabic" w:hAnsi="Simplified Arabic" w:cs="Simplified Arabic"/>
          <w:sz w:val="24"/>
          <w:szCs w:val="24"/>
          <w:rtl/>
        </w:rPr>
        <w:t>’’</w:t>
      </w:r>
      <w:r w:rsidRPr="00B85F7B">
        <w:rPr>
          <w:rFonts w:ascii="Simplified Arabic" w:hAnsi="Simplified Arabic" w:cs="Simplified Arabic"/>
          <w:sz w:val="24"/>
          <w:szCs w:val="24"/>
          <w:rtl/>
        </w:rPr>
        <w:t>مسارات العمل</w:t>
      </w:r>
      <w:r w:rsidR="004A749F">
        <w:rPr>
          <w:rFonts w:ascii="Simplified Arabic" w:hAnsi="Simplified Arabic" w:cs="Simplified Arabic"/>
          <w:b/>
          <w:sz w:val="24"/>
          <w:szCs w:val="24"/>
          <w:rtl/>
        </w:rPr>
        <w:t>‘‘</w:t>
      </w:r>
      <w:r w:rsidRPr="00B85F7B">
        <w:rPr>
          <w:rFonts w:ascii="Simplified Arabic" w:hAnsi="Simplified Arabic" w:cs="Simplified Arabic"/>
          <w:sz w:val="24"/>
          <w:szCs w:val="24"/>
          <w:rtl/>
        </w:rPr>
        <w:t xml:space="preserve"> التابعة للشراكة العالمية لمعالجة مشكلة القمامة البحرية، المقرر العمل بها في شباط/فبراير 2021، تنسيق المنبر وزيادة تطويره.</w:t>
      </w:r>
    </w:p>
    <w:p w14:paraId="086435F0" w14:textId="560F050A" w:rsidR="001249D8" w:rsidRPr="00B85F7B" w:rsidRDefault="001249D8" w:rsidP="001247CD">
      <w:pPr>
        <w:pStyle w:val="CH2"/>
        <w:spacing w:line="340" w:lineRule="exact"/>
        <w:rPr>
          <w:b/>
          <w:rtl/>
          <w:lang w:val="ar-SA" w:eastAsia="zh-TW"/>
        </w:rPr>
      </w:pPr>
      <w:r w:rsidRPr="00B85F7B">
        <w:rPr>
          <w:rFonts w:hint="cs"/>
          <w:rtl/>
        </w:rPr>
        <w:t>دال-</w:t>
      </w:r>
      <w:r w:rsidRPr="00B85F7B">
        <w:rPr>
          <w:rFonts w:hint="cs"/>
          <w:rtl/>
        </w:rPr>
        <w:tab/>
        <w:t>تنفيذ الفقرة 5 من القرار 4/6: المبادئ التوجيهية للمستهلكين بشأن استخدام وإنتاج المواد البلاستيكية</w:t>
      </w:r>
    </w:p>
    <w:p w14:paraId="0775E84C" w14:textId="77777777" w:rsidR="001249D8" w:rsidRPr="003C02A0" w:rsidRDefault="001249D8" w:rsidP="001247CD">
      <w:pPr>
        <w:pStyle w:val="Normalnumber"/>
        <w:numPr>
          <w:ilvl w:val="0"/>
          <w:numId w:val="11"/>
        </w:numPr>
        <w:tabs>
          <w:tab w:val="clear" w:pos="1247"/>
          <w:tab w:val="clear" w:pos="1814"/>
          <w:tab w:val="clear" w:pos="2381"/>
          <w:tab w:val="clear" w:pos="2948"/>
          <w:tab w:val="clear" w:pos="3515"/>
          <w:tab w:val="left" w:pos="624"/>
        </w:tabs>
        <w:bidi/>
        <w:spacing w:line="340" w:lineRule="exact"/>
        <w:ind w:left="1134" w:firstLine="0"/>
        <w:jc w:val="both"/>
        <w:textDirection w:val="tbRlV"/>
        <w:rPr>
          <w:rFonts w:ascii="Simplified Arabic" w:hAnsi="Simplified Arabic" w:cs="Simplified Arabic" w:hint="default"/>
          <w:sz w:val="24"/>
          <w:szCs w:val="24"/>
          <w:rtl/>
          <w:lang w:val="ar-SA" w:eastAsia="zh-TW"/>
        </w:rPr>
      </w:pPr>
      <w:r w:rsidRPr="003C02A0">
        <w:rPr>
          <w:rFonts w:ascii="Simplified Arabic" w:hAnsi="Simplified Arabic" w:cs="Simplified Arabic"/>
          <w:sz w:val="24"/>
          <w:szCs w:val="24"/>
          <w:rtl/>
        </w:rPr>
        <w:t xml:space="preserve">تولى الإطار العشري للبرامج المتعلقة بأنماط الاستهلاك والإنتاج المستدامة تنسيق عملية وضع المبادئ التوجيهية بشأن استخدام وإنتاج المواد البلاستيكية من أجل إرشاد المستهلكين. وتتركز المبادئ التوجيهية حول تعزيز ممارسات الاستهلاك والإنتاج المستدامة واستيعاب مفهوم الدائرية على امتداد كامل سلسلة القيمة للمواد البلاستيكية من أجل التصدي للتلوث البلاستيكي. وهي تهدف تحديداً إلى تسخير قوة المستهلكين في إحداث تغييرات في اتجاه </w:t>
      </w:r>
      <w:r w:rsidRPr="003C02A0">
        <w:rPr>
          <w:rFonts w:ascii="Simplified Arabic" w:hAnsi="Simplified Arabic" w:cs="Simplified Arabic"/>
          <w:sz w:val="24"/>
          <w:szCs w:val="24"/>
          <w:rtl/>
        </w:rPr>
        <w:lastRenderedPageBreak/>
        <w:t xml:space="preserve">المراحل الأولى من عملية الإنتاج. </w:t>
      </w:r>
      <w:r w:rsidRPr="00EB76AB">
        <w:rPr>
          <w:rFonts w:ascii="Simplified Arabic" w:hAnsi="Simplified Arabic" w:cs="Simplified Arabic"/>
          <w:w w:val="90"/>
          <w:sz w:val="24"/>
          <w:szCs w:val="24"/>
          <w:rtl/>
        </w:rPr>
        <w:t>ويركز الإطار المشترك للمبادئ التوجيهية على ثلاثة مجالات رئيسية للتدخلات – هي المعلومات المتعلقة باستدامة العبوات البلاستيكية، وتغيير ممارسات المشتريات العمومية، وفهم محفزات تغيير السلوك – وتطبيقها في قطاعي السياحة والمنظومات الغذائية.</w:t>
      </w:r>
      <w:r w:rsidRPr="003C02A0">
        <w:rPr>
          <w:rFonts w:ascii="Simplified Arabic" w:hAnsi="Simplified Arabic" w:cs="Simplified Arabic"/>
          <w:sz w:val="24"/>
          <w:szCs w:val="24"/>
          <w:rtl/>
        </w:rPr>
        <w:t xml:space="preserve"> وتُبذَل مساعي التغيير من خلال ثلاثة تدخلات رئيسية هي: القضاء على العبوات البلاستيكية الإشكالية أو غير الضرورية؛ والانتقال من نماذج الاستخدام الواحد إلى نماذج إعادة الاستخدام؛ وضمان أن تكون نسبة 100 في المائة من العبوات البلاستيكية قابلة لإعادة الاستخدام أو إعادة التدوير أو قابلة للتحلل والاستخدام في التسميد أو تتضمن قسماً طموحاً من المحتوى المعاد تدويره. وتقدم المبادئ التوجيهية توصيات مفصلة لإعلام المستهلكين بفعالية أكبر بشأن العبوات البلاستيكية فيما يتعلق بالمعايير والوسم</w:t>
      </w:r>
      <w:r w:rsidRPr="003C02A0">
        <w:rPr>
          <w:rFonts w:ascii="Simplified Arabic" w:hAnsi="Simplified Arabic" w:cs="Simplified Arabic"/>
          <w:sz w:val="24"/>
          <w:szCs w:val="24"/>
          <w:vertAlign w:val="superscript"/>
          <w:rtl/>
        </w:rPr>
        <w:t>(</w:t>
      </w:r>
      <w:r w:rsidRPr="003C02A0">
        <w:rPr>
          <w:rStyle w:val="FootnoteReference"/>
          <w:rFonts w:ascii="Simplified Arabic" w:hAnsi="Simplified Arabic" w:cs="Simplified Arabic"/>
          <w:sz w:val="24"/>
          <w:szCs w:val="24"/>
          <w:rtl/>
        </w:rPr>
        <w:footnoteReference w:id="26"/>
      </w:r>
      <w:r w:rsidRPr="003C02A0">
        <w:rPr>
          <w:rFonts w:ascii="Simplified Arabic" w:hAnsi="Simplified Arabic" w:cs="Simplified Arabic"/>
          <w:sz w:val="24"/>
          <w:szCs w:val="24"/>
          <w:vertAlign w:val="superscript"/>
          <w:rtl/>
        </w:rPr>
        <w:t>)</w:t>
      </w:r>
      <w:r w:rsidRPr="003C02A0">
        <w:rPr>
          <w:rFonts w:ascii="Simplified Arabic" w:hAnsi="Simplified Arabic" w:cs="Simplified Arabic"/>
          <w:sz w:val="24"/>
          <w:szCs w:val="24"/>
          <w:rtl/>
        </w:rPr>
        <w:t xml:space="preserve"> وتصميم الحملات الإعلامية الناجحة</w:t>
      </w:r>
      <w:r w:rsidRPr="003C02A0">
        <w:rPr>
          <w:rFonts w:ascii="Simplified Arabic" w:hAnsi="Simplified Arabic" w:cs="Simplified Arabic"/>
          <w:sz w:val="24"/>
          <w:szCs w:val="24"/>
          <w:vertAlign w:val="superscript"/>
          <w:rtl/>
        </w:rPr>
        <w:t>(</w:t>
      </w:r>
      <w:r w:rsidRPr="003C02A0">
        <w:rPr>
          <w:rFonts w:ascii="Simplified Arabic" w:hAnsi="Simplified Arabic" w:cs="Simplified Arabic"/>
          <w:sz w:val="24"/>
          <w:szCs w:val="24"/>
          <w:vertAlign w:val="superscript"/>
          <w:rtl/>
        </w:rPr>
        <w:footnoteReference w:id="27"/>
      </w:r>
      <w:r w:rsidRPr="003C02A0">
        <w:rPr>
          <w:rFonts w:ascii="Simplified Arabic" w:hAnsi="Simplified Arabic" w:cs="Simplified Arabic"/>
          <w:sz w:val="24"/>
          <w:szCs w:val="24"/>
          <w:vertAlign w:val="superscript"/>
          <w:rtl/>
        </w:rPr>
        <w:t>)</w:t>
      </w:r>
      <w:r w:rsidRPr="003C02A0">
        <w:rPr>
          <w:rFonts w:ascii="Simplified Arabic" w:hAnsi="Simplified Arabic" w:cs="Simplified Arabic"/>
          <w:sz w:val="24"/>
          <w:szCs w:val="24"/>
          <w:rtl/>
        </w:rPr>
        <w:t>.</w:t>
      </w:r>
    </w:p>
    <w:p w14:paraId="515D5040" w14:textId="77777777" w:rsidR="001249D8" w:rsidRPr="00B85F7B" w:rsidRDefault="001249D8" w:rsidP="001247CD">
      <w:pPr>
        <w:pStyle w:val="CH2"/>
        <w:spacing w:line="340" w:lineRule="exact"/>
        <w:rPr>
          <w:rFonts w:eastAsia="Calibri"/>
          <w:b/>
          <w:rtl/>
          <w:lang w:val="ar-SA" w:eastAsia="zh-TW"/>
        </w:rPr>
      </w:pPr>
      <w:r w:rsidRPr="00B85F7B">
        <w:rPr>
          <w:rFonts w:hint="cs"/>
          <w:rtl/>
        </w:rPr>
        <w:t>هاء-</w:t>
      </w:r>
      <w:r w:rsidRPr="00B85F7B">
        <w:rPr>
          <w:rFonts w:hint="cs"/>
          <w:rtl/>
        </w:rPr>
        <w:tab/>
        <w:t>تنفيذ الفقرة 7 من القرار 4/6: فريق الخبراء المخصص المفتوح العضوية المعني بمكافحة القمامة البحرية والجسيمات البلاستيكية البحرية الدقيقة</w:t>
      </w:r>
    </w:p>
    <w:p w14:paraId="03DC7A46" w14:textId="03FA4997" w:rsidR="001249D8" w:rsidRPr="00B85F7B" w:rsidRDefault="001249D8" w:rsidP="001247CD">
      <w:pPr>
        <w:pStyle w:val="Normalnumber"/>
        <w:numPr>
          <w:ilvl w:val="0"/>
          <w:numId w:val="11"/>
        </w:numPr>
        <w:tabs>
          <w:tab w:val="clear" w:pos="1247"/>
          <w:tab w:val="clear" w:pos="1814"/>
          <w:tab w:val="clear" w:pos="2381"/>
          <w:tab w:val="clear" w:pos="2948"/>
          <w:tab w:val="clear" w:pos="3515"/>
          <w:tab w:val="left" w:pos="624"/>
        </w:tabs>
        <w:bidi/>
        <w:spacing w:line="340" w:lineRule="exact"/>
        <w:ind w:left="1134" w:firstLine="0"/>
        <w:jc w:val="both"/>
        <w:textDirection w:val="tbRlV"/>
        <w:rPr>
          <w:rFonts w:ascii="Simplified Arabic" w:hAnsi="Simplified Arabic" w:cs="Simplified Arabic" w:hint="default"/>
          <w:sz w:val="24"/>
          <w:szCs w:val="24"/>
          <w:rtl/>
          <w:lang w:val="ar-SA" w:eastAsia="zh-TW"/>
        </w:rPr>
      </w:pPr>
      <w:r w:rsidRPr="00B85F7B">
        <w:rPr>
          <w:rFonts w:ascii="Simplified Arabic" w:hAnsi="Simplified Arabic" w:cs="Simplified Arabic"/>
          <w:sz w:val="24"/>
          <w:szCs w:val="24"/>
          <w:rtl/>
        </w:rPr>
        <w:t xml:space="preserve">عقد فريق الخبراء </w:t>
      </w:r>
      <w:r w:rsidR="00EB76AB">
        <w:rPr>
          <w:rFonts w:ascii="Simplified Arabic" w:hAnsi="Simplified Arabic" w:cs="Simplified Arabic"/>
          <w:sz w:val="24"/>
          <w:szCs w:val="24"/>
          <w:rtl/>
        </w:rPr>
        <w:t xml:space="preserve">المخصص </w:t>
      </w:r>
      <w:r w:rsidRPr="00B85F7B">
        <w:rPr>
          <w:rFonts w:ascii="Simplified Arabic" w:hAnsi="Simplified Arabic" w:cs="Simplified Arabic"/>
          <w:sz w:val="24"/>
          <w:szCs w:val="24"/>
          <w:rtl/>
        </w:rPr>
        <w:t>المفتوح</w:t>
      </w:r>
      <w:r w:rsidR="009B6F7B">
        <w:rPr>
          <w:rFonts w:ascii="Simplified Arabic" w:hAnsi="Simplified Arabic" w:cs="Simplified Arabic"/>
          <w:sz w:val="24"/>
          <w:szCs w:val="24"/>
          <w:rtl/>
        </w:rPr>
        <w:t xml:space="preserve"> العضوية</w:t>
      </w:r>
      <w:r w:rsidRPr="00B85F7B">
        <w:rPr>
          <w:rFonts w:ascii="Simplified Arabic" w:hAnsi="Simplified Arabic" w:cs="Simplified Arabic"/>
          <w:sz w:val="24"/>
          <w:szCs w:val="24"/>
          <w:rtl/>
        </w:rPr>
        <w:t xml:space="preserve"> المعني بمكافحة القمامة البحرية والجسيمات البلاستيكية البحرية الدقيقة أربعة اجتماعات - في أيار/مايو 2018، وكانون الأول/ديسمبر 2018، وتشرين الثاني/نوفمبر 2019 (بتوجيهات للفترة الفاصلة بين الدورتين) وتشرين الثاني/نوفمبر 2020 (على الإنترنت). وعُقِدَت أيضاً عدة إحاطات تقنية، فضلاً عن اجتماعين إلكترونيين للتحضير للاجتماع الرابع. وفي ذلك الاجتماع، الذي عُقد على الإنترنت في الفترة من 9 إلى 13 تشرين الثاني/نوفمبر 2020، نظر فريق الخبراء في الخيارات المحتملة لمواصلة العمل لكي تنظر فيها جمعية البيئة</w:t>
      </w:r>
      <w:r w:rsidR="001B5110">
        <w:rPr>
          <w:rFonts w:ascii="Simplified Arabic" w:hAnsi="Simplified Arabic" w:cs="Simplified Arabic"/>
          <w:sz w:val="24"/>
          <w:szCs w:val="24"/>
          <w:rtl/>
        </w:rPr>
        <w:t>،</w:t>
      </w:r>
      <w:r w:rsidRPr="00B85F7B">
        <w:rPr>
          <w:rFonts w:ascii="Simplified Arabic" w:hAnsi="Simplified Arabic" w:cs="Simplified Arabic"/>
          <w:sz w:val="24"/>
          <w:szCs w:val="24"/>
          <w:rtl/>
        </w:rPr>
        <w:t xml:space="preserve"> واعتمد ملخصاً من إعداد الرئيس</w:t>
      </w:r>
      <w:r w:rsidR="00F94A17" w:rsidRPr="00F94A17">
        <w:rPr>
          <w:rFonts w:ascii="Simplified Arabic" w:hAnsi="Simplified Arabic" w:cs="Simplified Arabic"/>
          <w:sz w:val="24"/>
          <w:szCs w:val="24"/>
          <w:vertAlign w:val="superscript"/>
          <w:rtl/>
        </w:rPr>
        <w:t>(</w:t>
      </w:r>
      <w:r w:rsidR="00F94A17" w:rsidRPr="00F94A17">
        <w:rPr>
          <w:rStyle w:val="FootnoteReference"/>
          <w:rFonts w:cs="Simplified Arabic" w:hint="default"/>
          <w:sz w:val="24"/>
          <w:szCs w:val="24"/>
          <w:rtl/>
        </w:rPr>
        <w:footnoteReference w:id="28"/>
      </w:r>
      <w:r w:rsidR="00F94A17" w:rsidRPr="00F94A17">
        <w:rPr>
          <w:rFonts w:ascii="Simplified Arabic" w:hAnsi="Simplified Arabic" w:cs="Simplified Arabic"/>
          <w:sz w:val="24"/>
          <w:szCs w:val="24"/>
          <w:vertAlign w:val="superscript"/>
          <w:rtl/>
        </w:rPr>
        <w:t>)</w:t>
      </w:r>
      <w:r w:rsidR="00F94A17">
        <w:rPr>
          <w:rFonts w:ascii="Simplified Arabic" w:hAnsi="Simplified Arabic" w:cs="Simplified Arabic"/>
          <w:sz w:val="24"/>
          <w:szCs w:val="24"/>
          <w:rtl/>
        </w:rPr>
        <w:t xml:space="preserve"> </w:t>
      </w:r>
      <w:r w:rsidRPr="00B85F7B">
        <w:rPr>
          <w:rFonts w:ascii="Simplified Arabic" w:hAnsi="Simplified Arabic" w:cs="Simplified Arabic"/>
          <w:sz w:val="24"/>
          <w:szCs w:val="24"/>
          <w:rtl/>
        </w:rPr>
        <w:t xml:space="preserve">يتضمن، في جملة أمور، الخيارات المحتملة لمواصلة العمل. </w:t>
      </w:r>
    </w:p>
    <w:p w14:paraId="3C4B8CCC" w14:textId="77777777" w:rsidR="001249D8" w:rsidRPr="00B85F7B" w:rsidRDefault="001249D8" w:rsidP="001247CD">
      <w:pPr>
        <w:pStyle w:val="CH2"/>
        <w:spacing w:line="340" w:lineRule="exact"/>
        <w:rPr>
          <w:rFonts w:eastAsia="Calibri"/>
          <w:b/>
          <w:rtl/>
          <w:lang w:val="ar-SA" w:eastAsia="zh-TW"/>
        </w:rPr>
      </w:pPr>
      <w:r w:rsidRPr="00B85F7B">
        <w:rPr>
          <w:rFonts w:hint="cs"/>
          <w:rtl/>
        </w:rPr>
        <w:t>واو-</w:t>
      </w:r>
      <w:r w:rsidRPr="00B85F7B">
        <w:rPr>
          <w:rFonts w:hint="cs"/>
          <w:rtl/>
        </w:rPr>
        <w:tab/>
        <w:t>تنفيذ الفقرة 8 من القرار 4/6: تحديد جميع وكالات الأمم المتحدة وبرامجها ومبادراتها وخبراتها ذات الصلة بمسألة القمامة البحرية، بما في ذلك القمامة البلاستيكية والجسيمات البلاستيكية الدقيقة</w:t>
      </w:r>
    </w:p>
    <w:p w14:paraId="39653EE2" w14:textId="2FC203E5" w:rsidR="001249D8" w:rsidRPr="00B85F7B" w:rsidRDefault="001249D8" w:rsidP="001247CD">
      <w:pPr>
        <w:pStyle w:val="Normalnumber"/>
        <w:numPr>
          <w:ilvl w:val="0"/>
          <w:numId w:val="11"/>
        </w:numPr>
        <w:tabs>
          <w:tab w:val="clear" w:pos="1247"/>
          <w:tab w:val="clear" w:pos="1814"/>
          <w:tab w:val="clear" w:pos="2381"/>
          <w:tab w:val="clear" w:pos="2948"/>
          <w:tab w:val="clear" w:pos="3515"/>
          <w:tab w:val="left" w:pos="624"/>
        </w:tabs>
        <w:bidi/>
        <w:spacing w:line="340" w:lineRule="exact"/>
        <w:ind w:left="1134" w:firstLine="0"/>
        <w:jc w:val="both"/>
        <w:textDirection w:val="tbRlV"/>
        <w:rPr>
          <w:rFonts w:ascii="Simplified Arabic" w:hAnsi="Simplified Arabic" w:cs="Simplified Arabic" w:hint="default"/>
          <w:color w:val="000000" w:themeColor="text1"/>
          <w:sz w:val="24"/>
          <w:szCs w:val="24"/>
          <w:rtl/>
          <w:lang w:val="ar-SA" w:eastAsia="zh-TW"/>
        </w:rPr>
      </w:pPr>
      <w:r w:rsidRPr="00B85F7B">
        <w:rPr>
          <w:rFonts w:ascii="Simplified Arabic" w:hAnsi="Simplified Arabic" w:cs="Simplified Arabic"/>
          <w:sz w:val="24"/>
          <w:szCs w:val="24"/>
          <w:rtl/>
        </w:rPr>
        <w:t>أنشأ فريق الإدارة البيئية في عام 2019 فريق عمل مؤقت مشترك بين الوكالات معني بالقمامة البحرية والجسيمات البلاستيكية البحرية الدقيقة لتيسير التحضير لعملية الحصر المقترحة في الفقرة 8 من القرار 4/6. وفي إطار عملية الحصر، عُمِّمَت الدراسة الاستقصائية التقييمية على أعضاء فريق العمل. وشكلت المدخلات الواردة من كيانات الأمم المتحدة الأساس لتقرير التقييم</w:t>
      </w:r>
      <w:r w:rsidRPr="00B85F7B">
        <w:rPr>
          <w:rFonts w:ascii="Simplified Arabic" w:hAnsi="Simplified Arabic" w:cs="Simplified Arabic"/>
          <w:sz w:val="24"/>
          <w:szCs w:val="24"/>
          <w:vertAlign w:val="superscript"/>
          <w:rtl/>
        </w:rPr>
        <w:t>(</w:t>
      </w:r>
      <w:r w:rsidRPr="00B85F7B">
        <w:rPr>
          <w:rStyle w:val="FootnoteReference"/>
          <w:rFonts w:ascii="Simplified Arabic" w:hAnsi="Simplified Arabic" w:cs="Simplified Arabic"/>
          <w:sz w:val="24"/>
          <w:szCs w:val="24"/>
          <w:rtl/>
        </w:rPr>
        <w:footnoteReference w:id="29"/>
      </w:r>
      <w:r w:rsidRPr="00B85F7B">
        <w:rPr>
          <w:rFonts w:ascii="Simplified Arabic" w:hAnsi="Simplified Arabic" w:cs="Simplified Arabic"/>
          <w:sz w:val="24"/>
          <w:szCs w:val="24"/>
          <w:vertAlign w:val="superscript"/>
          <w:rtl/>
        </w:rPr>
        <w:t>)</w:t>
      </w:r>
      <w:r w:rsidRPr="00B85F7B">
        <w:rPr>
          <w:rFonts w:ascii="Simplified Arabic" w:hAnsi="Simplified Arabic" w:cs="Simplified Arabic"/>
          <w:sz w:val="24"/>
          <w:szCs w:val="24"/>
          <w:rtl/>
        </w:rPr>
        <w:t>. وأعقبت الدراسة الاستقصائية مقابلات شخصية متعمقة مع ما يقرب من 50 كياناً. وتبيِّن النتائج الأولية أن منظومة الأمم المتحدة تتناول مسألة القمامة البحرية على جميع المستويات (العالمية والإقليمية وعبر الوطنية والوطنية ودون الوطنية). وتتناول المشاريع أساساً التشريعات والمعايير، وبناء القاعدة المعرفية والعلمية، وبناء القدرات وزيادة الوعي، وتُنفَّذ الأنشطة بالتعاون مع الإدارات العمومية والمنظمات غير الحكومية.</w:t>
      </w:r>
      <w:bookmarkStart w:id="8" w:name="_Hlk58324739"/>
      <w:bookmarkEnd w:id="8"/>
    </w:p>
    <w:p w14:paraId="7C2A3698" w14:textId="77777777" w:rsidR="001249D8" w:rsidRPr="00B85F7B" w:rsidRDefault="001249D8" w:rsidP="001247CD">
      <w:pPr>
        <w:pStyle w:val="CH2"/>
        <w:spacing w:line="340" w:lineRule="exact"/>
        <w:rPr>
          <w:b/>
          <w:rtl/>
          <w:lang w:val="ar-SA" w:eastAsia="zh-TW"/>
        </w:rPr>
      </w:pPr>
      <w:r w:rsidRPr="00B85F7B">
        <w:rPr>
          <w:rFonts w:hint="cs"/>
          <w:rtl/>
        </w:rPr>
        <w:t>زاي-</w:t>
      </w:r>
      <w:r w:rsidRPr="00B85F7B">
        <w:rPr>
          <w:rFonts w:hint="cs"/>
          <w:rtl/>
        </w:rPr>
        <w:tab/>
        <w:t>التقدم المحرز في إطار اتفاقية بازل بشأن التحكم في نقل النفايات الخطرة والتخلص منها عبر الحدود</w:t>
      </w:r>
    </w:p>
    <w:p w14:paraId="7A7D64E5" w14:textId="32C23F8A" w:rsidR="001249D8" w:rsidRPr="00B85F7B" w:rsidRDefault="001249D8" w:rsidP="001247CD">
      <w:pPr>
        <w:pStyle w:val="Normalnumber"/>
        <w:numPr>
          <w:ilvl w:val="0"/>
          <w:numId w:val="11"/>
        </w:numPr>
        <w:tabs>
          <w:tab w:val="clear" w:pos="1247"/>
          <w:tab w:val="clear" w:pos="1814"/>
          <w:tab w:val="clear" w:pos="2381"/>
          <w:tab w:val="clear" w:pos="2948"/>
          <w:tab w:val="clear" w:pos="3515"/>
          <w:tab w:val="left" w:pos="624"/>
        </w:tabs>
        <w:bidi/>
        <w:spacing w:line="340" w:lineRule="exact"/>
        <w:ind w:left="1134" w:firstLine="0"/>
        <w:jc w:val="both"/>
        <w:textDirection w:val="tbRlV"/>
        <w:rPr>
          <w:rFonts w:ascii="Simplified Arabic" w:hAnsi="Simplified Arabic" w:cs="Simplified Arabic" w:hint="default"/>
          <w:sz w:val="24"/>
          <w:szCs w:val="24"/>
          <w:rtl/>
          <w:lang w:val="ar-SA" w:eastAsia="zh-TW"/>
        </w:rPr>
      </w:pPr>
      <w:r w:rsidRPr="00B85F7B">
        <w:rPr>
          <w:rFonts w:ascii="Simplified Arabic" w:hAnsi="Simplified Arabic" w:cs="Simplified Arabic"/>
          <w:sz w:val="24"/>
          <w:szCs w:val="24"/>
          <w:rtl/>
        </w:rPr>
        <w:t>اعتمد مؤتمر الأطراف في اتفاقية بازل في اجتماعه الرابع عشر المعقود في عام 2019</w:t>
      </w:r>
      <w:r w:rsidRPr="00B85F7B">
        <w:rPr>
          <w:rFonts w:ascii="Simplified Arabic" w:hAnsi="Simplified Arabic" w:cs="Simplified Arabic"/>
          <w:sz w:val="24"/>
          <w:szCs w:val="24"/>
          <w:vertAlign w:val="superscript"/>
          <w:rtl/>
        </w:rPr>
        <w:t>(</w:t>
      </w:r>
      <w:r w:rsidRPr="00B85F7B">
        <w:rPr>
          <w:rStyle w:val="FootnoteReference"/>
          <w:rFonts w:ascii="Simplified Arabic" w:hAnsi="Simplified Arabic" w:cs="Simplified Arabic"/>
          <w:sz w:val="24"/>
          <w:szCs w:val="24"/>
          <w:rtl/>
        </w:rPr>
        <w:footnoteReference w:id="30"/>
      </w:r>
      <w:r w:rsidRPr="00B85F7B">
        <w:rPr>
          <w:rFonts w:ascii="Simplified Arabic" w:hAnsi="Simplified Arabic" w:cs="Simplified Arabic"/>
          <w:sz w:val="24"/>
          <w:szCs w:val="24"/>
          <w:vertAlign w:val="superscript"/>
          <w:rtl/>
        </w:rPr>
        <w:t>)</w:t>
      </w:r>
      <w:r w:rsidRPr="00B85F7B">
        <w:rPr>
          <w:rFonts w:ascii="Simplified Arabic" w:hAnsi="Simplified Arabic" w:cs="Simplified Arabic"/>
          <w:sz w:val="24"/>
          <w:szCs w:val="24"/>
          <w:rtl/>
        </w:rPr>
        <w:t xml:space="preserve">، التعديلات المتعلقة بالنفايات البلاستيكية المدخلة على اتفاقية بازل بشأن التحكم في نقل النفايات الخطرة والتخلص منها عبر الحدود، وهي الصك العالمي الأول والوحيد الملزم قانوناً للتحكم في نقل النفايات البلاستيكية عبر الحدود وضمان الإدارة السليمة بيئياً لهذه النفايات. ومن شأن التنفيذ الفعال للتعديلات، اعتباراً من 1 كانون الثاني/يناير 2021، أن </w:t>
      </w:r>
      <w:r w:rsidRPr="00B85F7B">
        <w:rPr>
          <w:rFonts w:ascii="Simplified Arabic" w:hAnsi="Simplified Arabic" w:cs="Simplified Arabic"/>
          <w:sz w:val="24"/>
          <w:szCs w:val="24"/>
          <w:rtl/>
        </w:rPr>
        <w:lastRenderedPageBreak/>
        <w:t>يمكّ</w:t>
      </w:r>
      <w:r w:rsidR="009B6F7B">
        <w:rPr>
          <w:rFonts w:ascii="Simplified Arabic" w:hAnsi="Simplified Arabic" w:cs="Simplified Arabic"/>
          <w:sz w:val="24"/>
          <w:szCs w:val="24"/>
          <w:rtl/>
        </w:rPr>
        <w:t>ِ</w:t>
      </w:r>
      <w:r w:rsidRPr="00B85F7B">
        <w:rPr>
          <w:rFonts w:ascii="Simplified Arabic" w:hAnsi="Simplified Arabic" w:cs="Simplified Arabic"/>
          <w:sz w:val="24"/>
          <w:szCs w:val="24"/>
          <w:rtl/>
        </w:rPr>
        <w:t>ن البلدان من تعزيز التحكم في تجارة المواد البلاستيكية، ومواصلة إعادة التدوير، وضمان الإدارة السليمة بيئياً للمواد البلاستيكية، ومنع توليد النفايات البلاستيكية وتقليلها إلى أدنى حد.</w:t>
      </w:r>
    </w:p>
    <w:p w14:paraId="379492D0" w14:textId="77777777" w:rsidR="001249D8" w:rsidRPr="00B85F7B" w:rsidRDefault="001249D8" w:rsidP="001247CD">
      <w:pPr>
        <w:pStyle w:val="Normalnumber"/>
        <w:numPr>
          <w:ilvl w:val="0"/>
          <w:numId w:val="11"/>
        </w:numPr>
        <w:tabs>
          <w:tab w:val="clear" w:pos="1247"/>
          <w:tab w:val="clear" w:pos="1814"/>
          <w:tab w:val="clear" w:pos="2381"/>
          <w:tab w:val="clear" w:pos="2948"/>
          <w:tab w:val="clear" w:pos="3515"/>
          <w:tab w:val="left" w:pos="624"/>
        </w:tabs>
        <w:bidi/>
        <w:spacing w:line="340" w:lineRule="exact"/>
        <w:ind w:left="1134" w:firstLine="0"/>
        <w:jc w:val="both"/>
        <w:textDirection w:val="tbRlV"/>
        <w:rPr>
          <w:rStyle w:val="Hyperlink"/>
          <w:rFonts w:ascii="Simplified Arabic" w:hAnsi="Simplified Arabic" w:cs="Simplified Arabic" w:hint="default"/>
          <w:sz w:val="24"/>
          <w:szCs w:val="24"/>
          <w:vertAlign w:val="superscript"/>
          <w:rtl/>
          <w:lang w:val="ar-SA" w:eastAsia="zh-TW"/>
        </w:rPr>
      </w:pPr>
      <w:r w:rsidRPr="00B85F7B">
        <w:rPr>
          <w:rFonts w:ascii="Simplified Arabic" w:hAnsi="Simplified Arabic" w:cs="Simplified Arabic"/>
          <w:sz w:val="24"/>
          <w:szCs w:val="24"/>
          <w:rtl/>
        </w:rPr>
        <w:t>وتعكف أفرقة الخبراء على وضع مبادئ توجيهية تقنية بشأن النفايات البلاستيكية</w:t>
      </w:r>
      <w:r w:rsidRPr="00B85F7B">
        <w:rPr>
          <w:rFonts w:ascii="Simplified Arabic" w:hAnsi="Simplified Arabic" w:cs="Simplified Arabic"/>
          <w:sz w:val="24"/>
          <w:szCs w:val="24"/>
          <w:vertAlign w:val="superscript"/>
          <w:rtl/>
        </w:rPr>
        <w:t>(</w:t>
      </w:r>
      <w:r w:rsidRPr="00B85F7B">
        <w:rPr>
          <w:rStyle w:val="FootnoteReference"/>
          <w:rFonts w:ascii="Simplified Arabic" w:hAnsi="Simplified Arabic" w:cs="Simplified Arabic"/>
          <w:sz w:val="24"/>
          <w:szCs w:val="24"/>
          <w:rtl/>
        </w:rPr>
        <w:footnoteReference w:id="31"/>
      </w:r>
      <w:r w:rsidRPr="00B85F7B">
        <w:rPr>
          <w:rFonts w:ascii="Simplified Arabic" w:hAnsi="Simplified Arabic" w:cs="Simplified Arabic"/>
          <w:sz w:val="24"/>
          <w:szCs w:val="24"/>
          <w:vertAlign w:val="superscript"/>
          <w:rtl/>
        </w:rPr>
        <w:t>)</w:t>
      </w:r>
      <w:r w:rsidRPr="00B85F7B">
        <w:rPr>
          <w:rFonts w:ascii="Simplified Arabic" w:hAnsi="Simplified Arabic" w:cs="Simplified Arabic"/>
          <w:sz w:val="24"/>
          <w:szCs w:val="24"/>
          <w:rtl/>
        </w:rPr>
        <w:t xml:space="preserve"> وغيرها من الوثائق التوجيهية</w:t>
      </w:r>
      <w:r w:rsidRPr="00B85F7B">
        <w:rPr>
          <w:rFonts w:ascii="Simplified Arabic" w:hAnsi="Simplified Arabic" w:cs="Simplified Arabic"/>
          <w:sz w:val="24"/>
          <w:szCs w:val="24"/>
          <w:vertAlign w:val="superscript"/>
          <w:rtl/>
        </w:rPr>
        <w:t>(</w:t>
      </w:r>
      <w:r w:rsidRPr="00B85F7B">
        <w:rPr>
          <w:rStyle w:val="FootnoteReference"/>
          <w:rFonts w:ascii="Simplified Arabic" w:hAnsi="Simplified Arabic" w:cs="Simplified Arabic"/>
          <w:sz w:val="24"/>
          <w:szCs w:val="24"/>
          <w:rtl/>
        </w:rPr>
        <w:footnoteReference w:id="32"/>
      </w:r>
      <w:r w:rsidRPr="00B85F7B">
        <w:rPr>
          <w:rFonts w:ascii="Simplified Arabic" w:hAnsi="Simplified Arabic" w:cs="Simplified Arabic"/>
          <w:sz w:val="24"/>
          <w:szCs w:val="24"/>
          <w:vertAlign w:val="superscript"/>
          <w:rtl/>
        </w:rPr>
        <w:t>)</w:t>
      </w:r>
      <w:r w:rsidRPr="00B85F7B">
        <w:rPr>
          <w:rFonts w:ascii="Simplified Arabic" w:hAnsi="Simplified Arabic" w:cs="Simplified Arabic"/>
          <w:sz w:val="24"/>
          <w:szCs w:val="24"/>
          <w:rtl/>
        </w:rPr>
        <w:t xml:space="preserve"> لدعم البلدان في تنفيذ التعديلات المتعلقة بالنفايات البلاستيكية. وتقدم أيضاً أمانة اتفاقيات بازل وروتردام واستكهولم المساعدة التقنية</w:t>
      </w:r>
      <w:r w:rsidRPr="00B85F7B">
        <w:rPr>
          <w:rFonts w:ascii="Simplified Arabic" w:hAnsi="Simplified Arabic" w:cs="Simplified Arabic"/>
          <w:sz w:val="24"/>
          <w:szCs w:val="24"/>
          <w:vertAlign w:val="superscript"/>
          <w:rtl/>
        </w:rPr>
        <w:t>(</w:t>
      </w:r>
      <w:r w:rsidRPr="00B85F7B">
        <w:rPr>
          <w:rStyle w:val="FootnoteReference"/>
          <w:rFonts w:ascii="Simplified Arabic" w:hAnsi="Simplified Arabic" w:cs="Simplified Arabic"/>
          <w:sz w:val="24"/>
          <w:szCs w:val="24"/>
          <w:rtl/>
        </w:rPr>
        <w:footnoteReference w:id="33"/>
      </w:r>
      <w:r w:rsidRPr="00B85F7B">
        <w:rPr>
          <w:rFonts w:ascii="Simplified Arabic" w:hAnsi="Simplified Arabic" w:cs="Simplified Arabic"/>
          <w:sz w:val="24"/>
          <w:szCs w:val="24"/>
          <w:vertAlign w:val="superscript"/>
          <w:rtl/>
        </w:rPr>
        <w:t>)</w:t>
      </w:r>
      <w:r w:rsidRPr="00B85F7B">
        <w:rPr>
          <w:rFonts w:ascii="Simplified Arabic" w:hAnsi="Simplified Arabic" w:cs="Simplified Arabic"/>
          <w:sz w:val="24"/>
          <w:szCs w:val="24"/>
          <w:rtl/>
        </w:rPr>
        <w:t xml:space="preserve"> للبلدان، مع التركيز على الركائز الثلاث لاتفاقية بازل. وجار تنفيذ مشاريع تجريبية</w:t>
      </w:r>
      <w:r w:rsidRPr="00B85F7B">
        <w:rPr>
          <w:rFonts w:ascii="Simplified Arabic" w:hAnsi="Simplified Arabic" w:cs="Simplified Arabic"/>
          <w:sz w:val="24"/>
          <w:szCs w:val="24"/>
          <w:vertAlign w:val="superscript"/>
          <w:rtl/>
        </w:rPr>
        <w:t>(</w:t>
      </w:r>
      <w:r w:rsidRPr="00B85F7B">
        <w:rPr>
          <w:rStyle w:val="FootnoteReference"/>
          <w:rFonts w:ascii="Simplified Arabic" w:hAnsi="Simplified Arabic" w:cs="Simplified Arabic"/>
          <w:sz w:val="24"/>
          <w:szCs w:val="24"/>
          <w:rtl/>
        </w:rPr>
        <w:footnoteReference w:id="34"/>
      </w:r>
      <w:r w:rsidRPr="00B85F7B">
        <w:rPr>
          <w:rFonts w:ascii="Simplified Arabic" w:hAnsi="Simplified Arabic" w:cs="Simplified Arabic"/>
          <w:sz w:val="24"/>
          <w:szCs w:val="24"/>
          <w:vertAlign w:val="superscript"/>
          <w:rtl/>
        </w:rPr>
        <w:t>)</w:t>
      </w:r>
      <w:r w:rsidRPr="00B85F7B">
        <w:rPr>
          <w:rFonts w:ascii="Simplified Arabic" w:hAnsi="Simplified Arabic" w:cs="Simplified Arabic"/>
          <w:sz w:val="24"/>
          <w:szCs w:val="24"/>
          <w:rtl/>
        </w:rPr>
        <w:t xml:space="preserve"> في بنغلاديش وسري لانكا وغانا، ومن المزمع تنفيذ المزيد من المشاريع، بسبل من بينها برنامج المنح الصغيرة للمراكز الإقليمية</w:t>
      </w:r>
      <w:r w:rsidRPr="00B85F7B">
        <w:rPr>
          <w:rFonts w:ascii="Simplified Arabic" w:hAnsi="Simplified Arabic" w:cs="Simplified Arabic"/>
          <w:sz w:val="24"/>
          <w:szCs w:val="24"/>
          <w:vertAlign w:val="superscript"/>
          <w:rtl/>
        </w:rPr>
        <w:t>(</w:t>
      </w:r>
      <w:r w:rsidRPr="00B85F7B">
        <w:rPr>
          <w:rStyle w:val="FootnoteReference"/>
          <w:rFonts w:ascii="Simplified Arabic" w:hAnsi="Simplified Arabic" w:cs="Simplified Arabic"/>
          <w:sz w:val="24"/>
          <w:szCs w:val="24"/>
          <w:rtl/>
        </w:rPr>
        <w:footnoteReference w:id="35"/>
      </w:r>
      <w:r w:rsidRPr="00B85F7B">
        <w:rPr>
          <w:rFonts w:ascii="Simplified Arabic" w:hAnsi="Simplified Arabic" w:cs="Simplified Arabic"/>
          <w:sz w:val="24"/>
          <w:szCs w:val="24"/>
          <w:vertAlign w:val="superscript"/>
          <w:rtl/>
        </w:rPr>
        <w:t>)</w:t>
      </w:r>
      <w:r w:rsidRPr="00B85F7B">
        <w:rPr>
          <w:rFonts w:ascii="Simplified Arabic" w:hAnsi="Simplified Arabic" w:cs="Simplified Arabic"/>
          <w:sz w:val="24"/>
          <w:szCs w:val="24"/>
          <w:rtl/>
        </w:rPr>
        <w:t xml:space="preserve"> والشراكة بشأن النفايات البلاستيكية، التي أنشأها مؤتمر الأطراف في اتفاقية بازل في اجتماعه الرابع عشر</w:t>
      </w:r>
      <w:r w:rsidRPr="00B85F7B">
        <w:rPr>
          <w:rFonts w:ascii="Simplified Arabic" w:hAnsi="Simplified Arabic" w:cs="Simplified Arabic"/>
          <w:sz w:val="24"/>
          <w:szCs w:val="24"/>
          <w:vertAlign w:val="superscript"/>
          <w:rtl/>
        </w:rPr>
        <w:t>(</w:t>
      </w:r>
      <w:r w:rsidRPr="00B85F7B">
        <w:rPr>
          <w:rStyle w:val="FootnoteReference"/>
          <w:rFonts w:ascii="Simplified Arabic" w:hAnsi="Simplified Arabic" w:cs="Simplified Arabic"/>
          <w:sz w:val="24"/>
          <w:szCs w:val="24"/>
          <w:rtl/>
        </w:rPr>
        <w:footnoteReference w:id="36"/>
      </w:r>
      <w:r w:rsidRPr="00B85F7B">
        <w:rPr>
          <w:rFonts w:ascii="Simplified Arabic" w:hAnsi="Simplified Arabic" w:cs="Simplified Arabic"/>
          <w:sz w:val="24"/>
          <w:szCs w:val="24"/>
          <w:vertAlign w:val="superscript"/>
          <w:rtl/>
        </w:rPr>
        <w:t>)</w:t>
      </w:r>
      <w:r w:rsidRPr="00B85F7B">
        <w:rPr>
          <w:rFonts w:ascii="Simplified Arabic" w:hAnsi="Simplified Arabic" w:cs="Simplified Arabic"/>
          <w:sz w:val="24"/>
          <w:szCs w:val="24"/>
          <w:rtl/>
        </w:rPr>
        <w:t>.</w:t>
      </w:r>
    </w:p>
    <w:p w14:paraId="59D10582" w14:textId="77777777" w:rsidR="001249D8" w:rsidRPr="00B85F7B" w:rsidRDefault="001249D8" w:rsidP="001247CD">
      <w:pPr>
        <w:pStyle w:val="Normalnumber"/>
        <w:numPr>
          <w:ilvl w:val="0"/>
          <w:numId w:val="11"/>
        </w:numPr>
        <w:tabs>
          <w:tab w:val="clear" w:pos="1247"/>
          <w:tab w:val="clear" w:pos="1814"/>
          <w:tab w:val="clear" w:pos="2381"/>
          <w:tab w:val="clear" w:pos="2948"/>
          <w:tab w:val="clear" w:pos="3515"/>
          <w:tab w:val="left" w:pos="624"/>
        </w:tabs>
        <w:bidi/>
        <w:spacing w:line="340" w:lineRule="exact"/>
        <w:ind w:left="1134" w:firstLine="0"/>
        <w:jc w:val="both"/>
        <w:textDirection w:val="tbRlV"/>
        <w:rPr>
          <w:rFonts w:ascii="Simplified Arabic" w:hAnsi="Simplified Arabic" w:cs="Simplified Arabic" w:hint="default"/>
          <w:sz w:val="24"/>
          <w:szCs w:val="24"/>
          <w:rtl/>
          <w:lang w:val="ar-SA" w:eastAsia="zh-TW"/>
        </w:rPr>
      </w:pPr>
      <w:r w:rsidRPr="00B85F7B">
        <w:rPr>
          <w:rFonts w:ascii="Simplified Arabic" w:hAnsi="Simplified Arabic" w:cs="Simplified Arabic"/>
          <w:sz w:val="24"/>
          <w:szCs w:val="24"/>
          <w:rtl/>
        </w:rPr>
        <w:t xml:space="preserve">وساهمت أمانة اتفاقيات بازل وروتردام واستكهولم في أعمال فريق الخبراء المخصص المفتوح العضوية المعني بمكافحة القمامة البحرية والجسيمات البلاستيكية البحرية الدقيقة، وهي تواصل التعاون الوثيق مع برنامج البيئة في تنفيذ الولايات المحددة في قرارات جمعية البيئة ذات الصلة، بسبل من بينها إبرام الشراكات، وإصدار المنشور القادم المعنون </w:t>
      </w:r>
      <w:r w:rsidRPr="008E3ACA">
        <w:rPr>
          <w:rFonts w:asciiTheme="majorBidi" w:hAnsiTheme="majorBidi" w:cstheme="majorBidi" w:hint="default"/>
          <w:i/>
          <w:iCs/>
          <w:sz w:val="22"/>
          <w:szCs w:val="22"/>
        </w:rPr>
        <w:t>Marine Litter and Plastic Waste: Vital Graphics</w:t>
      </w:r>
      <w:r w:rsidRPr="00B85F7B">
        <w:rPr>
          <w:rFonts w:ascii="Simplified Arabic" w:hAnsi="Simplified Arabic" w:cs="Simplified Arabic"/>
          <w:sz w:val="24"/>
          <w:szCs w:val="24"/>
          <w:rtl/>
        </w:rPr>
        <w:t xml:space="preserve"> </w:t>
      </w:r>
      <w:r w:rsidRPr="008E3ACA">
        <w:rPr>
          <w:rFonts w:ascii="Simplified Arabic" w:hAnsi="Simplified Arabic" w:cs="Simplified Arabic"/>
          <w:i/>
          <w:iCs/>
          <w:sz w:val="24"/>
          <w:szCs w:val="24"/>
          <w:rtl/>
        </w:rPr>
        <w:t>(</w:t>
      </w:r>
      <w:r w:rsidRPr="00B85F7B">
        <w:rPr>
          <w:rFonts w:ascii="Simplified Arabic" w:hAnsi="Simplified Arabic" w:cs="Simplified Arabic"/>
          <w:i/>
          <w:iCs/>
          <w:sz w:val="24"/>
          <w:szCs w:val="24"/>
          <w:rtl/>
        </w:rPr>
        <w:t>القمامة البحرية والنفايات البلاستيكية: رسوم بيانية حيوية</w:t>
      </w:r>
      <w:r w:rsidRPr="008E3ACA">
        <w:rPr>
          <w:rFonts w:ascii="Simplified Arabic" w:hAnsi="Simplified Arabic" w:cs="Simplified Arabic"/>
          <w:i/>
          <w:iCs/>
          <w:sz w:val="24"/>
          <w:szCs w:val="24"/>
          <w:rtl/>
        </w:rPr>
        <w:t>)،</w:t>
      </w:r>
      <w:r w:rsidRPr="00B85F7B">
        <w:rPr>
          <w:rFonts w:ascii="Simplified Arabic" w:hAnsi="Simplified Arabic" w:cs="Simplified Arabic"/>
          <w:sz w:val="24"/>
          <w:szCs w:val="24"/>
          <w:rtl/>
        </w:rPr>
        <w:t xml:space="preserve"> وإنشاء منبر إلكتروني لتبادل المعلومات بشأن المبادرات الإقليمية والوطنية للتصدي للتلوث البلاستيكي.</w:t>
      </w:r>
    </w:p>
    <w:p w14:paraId="42CD4529" w14:textId="77777777" w:rsidR="001249D8" w:rsidRPr="0035200B" w:rsidRDefault="001249D8" w:rsidP="001247CD">
      <w:pPr>
        <w:pStyle w:val="CH2"/>
        <w:spacing w:line="340" w:lineRule="exact"/>
        <w:rPr>
          <w:b/>
          <w:sz w:val="26"/>
          <w:szCs w:val="26"/>
          <w:rtl/>
          <w:lang w:val="ar-SA" w:eastAsia="zh-TW"/>
        </w:rPr>
      </w:pPr>
      <w:r w:rsidRPr="0035200B">
        <w:rPr>
          <w:rFonts w:hint="cs"/>
          <w:sz w:val="26"/>
          <w:szCs w:val="26"/>
          <w:rtl/>
        </w:rPr>
        <w:t>ثانياً-</w:t>
      </w:r>
      <w:r w:rsidRPr="0035200B">
        <w:rPr>
          <w:rFonts w:hint="cs"/>
          <w:sz w:val="26"/>
          <w:szCs w:val="26"/>
          <w:rtl/>
        </w:rPr>
        <w:tab/>
        <w:t>الدروس المستفادة والأنشطة المقبلة</w:t>
      </w:r>
    </w:p>
    <w:p w14:paraId="57E3162D" w14:textId="21AF536F" w:rsidR="001249D8" w:rsidRPr="00B85F7B" w:rsidRDefault="001249D8" w:rsidP="001247CD">
      <w:pPr>
        <w:pStyle w:val="Normalnumber"/>
        <w:numPr>
          <w:ilvl w:val="0"/>
          <w:numId w:val="11"/>
        </w:numPr>
        <w:tabs>
          <w:tab w:val="clear" w:pos="1247"/>
          <w:tab w:val="clear" w:pos="1814"/>
          <w:tab w:val="clear" w:pos="2381"/>
          <w:tab w:val="clear" w:pos="2948"/>
          <w:tab w:val="clear" w:pos="3515"/>
          <w:tab w:val="left" w:pos="624"/>
        </w:tabs>
        <w:bidi/>
        <w:spacing w:line="340" w:lineRule="exact"/>
        <w:ind w:left="1134" w:firstLine="0"/>
        <w:jc w:val="both"/>
        <w:textDirection w:val="tbRlV"/>
        <w:rPr>
          <w:rFonts w:ascii="Simplified Arabic" w:hAnsi="Simplified Arabic" w:cs="Simplified Arabic" w:hint="default"/>
          <w:sz w:val="24"/>
          <w:szCs w:val="24"/>
          <w:rtl/>
          <w:lang w:val="ar-SA" w:eastAsia="zh-TW"/>
        </w:rPr>
      </w:pPr>
      <w:r w:rsidRPr="00B85F7B">
        <w:rPr>
          <w:rFonts w:ascii="Simplified Arabic" w:hAnsi="Simplified Arabic" w:cs="Simplified Arabic"/>
          <w:sz w:val="24"/>
          <w:szCs w:val="24"/>
          <w:rtl/>
        </w:rPr>
        <w:t xml:space="preserve">مازال تنسيق العمل ذا أهمية محورية، حيث إن موضوع القمامة البلاستيكية البحرية والجسيمات البلاستيكية البحرية الدقيقة يتسم بقدر كبير من الدينامية، وتشارك فيه جهات فاعلة ومبادرات متعددة. ومن أجل زيادة تيسير التعاون بين أصحاب المصلحة المتعددين، سيقوم برنامج البيئة، من خلال الشراكة العالمية لمعالجة مشكلة القمامة البحرية، بتوسيع نطاق عمله بالشروع في تنفيذ </w:t>
      </w:r>
      <w:r w:rsidR="008E3ACA">
        <w:rPr>
          <w:rFonts w:ascii="Simplified Arabic" w:hAnsi="Simplified Arabic" w:cs="Simplified Arabic"/>
          <w:sz w:val="24"/>
          <w:szCs w:val="24"/>
          <w:rtl/>
        </w:rPr>
        <w:t>’’</w:t>
      </w:r>
      <w:r w:rsidRPr="00B85F7B">
        <w:rPr>
          <w:rFonts w:ascii="Simplified Arabic" w:hAnsi="Simplified Arabic" w:cs="Simplified Arabic"/>
          <w:sz w:val="24"/>
          <w:szCs w:val="24"/>
          <w:rtl/>
        </w:rPr>
        <w:t>مسارات العمل</w:t>
      </w:r>
      <w:r w:rsidR="008E3ACA">
        <w:rPr>
          <w:rFonts w:ascii="Simplified Arabic" w:hAnsi="Simplified Arabic" w:cs="Simplified Arabic"/>
          <w:sz w:val="24"/>
          <w:szCs w:val="24"/>
          <w:rtl/>
        </w:rPr>
        <w:t>‘‘</w:t>
      </w:r>
      <w:r w:rsidRPr="00B85F7B">
        <w:rPr>
          <w:rFonts w:ascii="Simplified Arabic" w:hAnsi="Simplified Arabic" w:cs="Simplified Arabic"/>
          <w:sz w:val="24"/>
          <w:szCs w:val="24"/>
          <w:rtl/>
        </w:rPr>
        <w:t xml:space="preserve"> في إطار الشراكة. ومن شأن مسارات العمل هذه أن تزيد تنسيق العمل لتناول المجالات ذات الأولوية التي أبرزتها قرارات جمعية البيئة بشأن القمامة البحرية والجسيمات البلاستيكية البحرية الدقيقة، والذي يضطلع به فريق الخبراء المخصص المفتوح العضوية المعني بمكافحة القمامة البحرية والجسيمات البلاستيكية البحرية الدقيقة، والتقييم المتعلق بمصادر القمامة  ومساراتها ومخاطرها، بما في ذلك القمامة البلاستيكية والتلوث بالجسيمات البلاستيكية الدقيقة. والمواضيع المحتملة لمسارات العمل هي: (أ)</w:t>
      </w:r>
      <w:r w:rsidR="0035200B">
        <w:rPr>
          <w:rFonts w:ascii="Simplified Arabic" w:hAnsi="Simplified Arabic" w:cs="Simplified Arabic" w:hint="eastAsia"/>
          <w:sz w:val="24"/>
          <w:szCs w:val="24"/>
          <w:rtl/>
        </w:rPr>
        <w:t> </w:t>
      </w:r>
      <w:r w:rsidRPr="00B85F7B">
        <w:rPr>
          <w:rFonts w:ascii="Simplified Arabic" w:hAnsi="Simplified Arabic" w:cs="Simplified Arabic"/>
          <w:sz w:val="24"/>
          <w:szCs w:val="24"/>
          <w:rtl/>
        </w:rPr>
        <w:t>الربط بين العلوم والابتكار والسياسات؛ (ب) العمل على الصعيد الوطني، بما في ذلك وضع الخطط والرصد والإدارة وتطوير المشاريع؛ (ج) مواءمة المعايير والمبادئ التوجيهية؛ (د) التمويل الابتكاري المستدام للاستفادة من زيادة التنسيق؛ (هـ) إتاحة الوصول للجميع. وستَطرَح مسارات العمل هذه أمام أصحاب المصلحة من طائفة واسعة من الخلفيات مجالاً لتبادل المعلومات والتعلم، بهدف تعزيز الإجراءات والشراكات الجديدة وتقوية المبادرات القائمة.</w:t>
      </w:r>
    </w:p>
    <w:p w14:paraId="3DD6A5D9" w14:textId="77777777" w:rsidR="001249D8" w:rsidRPr="00B85F7B" w:rsidRDefault="001249D8" w:rsidP="001247CD">
      <w:pPr>
        <w:pStyle w:val="Normalnumber"/>
        <w:numPr>
          <w:ilvl w:val="0"/>
          <w:numId w:val="11"/>
        </w:numPr>
        <w:tabs>
          <w:tab w:val="clear" w:pos="1247"/>
          <w:tab w:val="clear" w:pos="1814"/>
          <w:tab w:val="clear" w:pos="2381"/>
          <w:tab w:val="clear" w:pos="2948"/>
          <w:tab w:val="clear" w:pos="3515"/>
          <w:tab w:val="left" w:pos="624"/>
        </w:tabs>
        <w:bidi/>
        <w:spacing w:line="340" w:lineRule="exact"/>
        <w:ind w:left="1134" w:firstLine="0"/>
        <w:jc w:val="both"/>
        <w:textDirection w:val="tbRlV"/>
        <w:rPr>
          <w:rFonts w:ascii="Simplified Arabic" w:hAnsi="Simplified Arabic" w:cs="Simplified Arabic" w:hint="default"/>
          <w:sz w:val="24"/>
          <w:szCs w:val="24"/>
          <w:rtl/>
          <w:lang w:val="ar-SA" w:eastAsia="zh-TW"/>
        </w:rPr>
      </w:pPr>
      <w:r w:rsidRPr="00B85F7B">
        <w:rPr>
          <w:rFonts w:ascii="Simplified Arabic" w:hAnsi="Simplified Arabic" w:cs="Simplified Arabic"/>
          <w:sz w:val="24"/>
          <w:szCs w:val="24"/>
          <w:rtl/>
        </w:rPr>
        <w:t>وقد أثبتت خطط العمل الإقليمية والوطنية المتعلقة بالقمامة البحرية نجاحها. وأصبح في الوقت الراهن لدى جميع المناطق تقريباً خطة من هذا القبيل، وسيقدم برنامج البيئة المزيد من الدعم لوضع وتنفيذ خطط العمل الوطنية، بسبل من بينها اتباع نهج حصر المصادر الوطنية، الذي يشمل الجوانب ذات الصلة بأهداف التنمية المستدامة 6 و11 و12 و14، ومن خلال الاستعراضات التشريعية الوطنية لتوجيه عملية وضع خطط العمل.</w:t>
      </w:r>
    </w:p>
    <w:p w14:paraId="6EA54614" w14:textId="77777777" w:rsidR="001249D8" w:rsidRPr="00B85F7B" w:rsidRDefault="001249D8" w:rsidP="001247CD">
      <w:pPr>
        <w:pStyle w:val="Normalnumber"/>
        <w:numPr>
          <w:ilvl w:val="0"/>
          <w:numId w:val="11"/>
        </w:numPr>
        <w:tabs>
          <w:tab w:val="clear" w:pos="1247"/>
          <w:tab w:val="clear" w:pos="1814"/>
          <w:tab w:val="clear" w:pos="2381"/>
          <w:tab w:val="clear" w:pos="2948"/>
          <w:tab w:val="clear" w:pos="3515"/>
          <w:tab w:val="left" w:pos="624"/>
        </w:tabs>
        <w:bidi/>
        <w:spacing w:line="340" w:lineRule="exact"/>
        <w:ind w:left="1134" w:firstLine="0"/>
        <w:jc w:val="both"/>
        <w:textDirection w:val="tbRlV"/>
        <w:rPr>
          <w:rFonts w:ascii="Simplified Arabic" w:hAnsi="Simplified Arabic" w:cs="Simplified Arabic" w:hint="default"/>
          <w:sz w:val="24"/>
          <w:szCs w:val="24"/>
          <w:rtl/>
          <w:lang w:val="ar-SA" w:eastAsia="zh-TW"/>
        </w:rPr>
      </w:pPr>
      <w:r w:rsidRPr="00B85F7B">
        <w:rPr>
          <w:rFonts w:ascii="Simplified Arabic" w:hAnsi="Simplified Arabic" w:cs="Simplified Arabic"/>
          <w:sz w:val="24"/>
          <w:szCs w:val="24"/>
          <w:rtl/>
        </w:rPr>
        <w:t xml:space="preserve">وتتسم نوعية البيانات والرصد الفعال للمصادر البرية والبحرية وكميات القمامة البحرية ومساراتها ومصيرها وتأثيرها، بأهمية حاسمة جميعها في أي نهج قائم على الأدلة يُتَّبع في اتخاذ القرارات دعماً لتحقيق مؤشر هدف التنمية المستدامة 14-1-1. ويمكن زيادة توسيع نطاق برنامج تدريب المدربين لرصد وتقييم القمامة البحرية </w:t>
      </w:r>
      <w:r w:rsidRPr="00B85F7B">
        <w:rPr>
          <w:rFonts w:ascii="Simplified Arabic" w:hAnsi="Simplified Arabic" w:cs="Simplified Arabic"/>
          <w:sz w:val="24"/>
          <w:szCs w:val="24"/>
          <w:rtl/>
        </w:rPr>
        <w:lastRenderedPageBreak/>
        <w:t>والجسيمات البلاستيكية البحرية الدقيقة. ويخطط برنامج البيئة لإجراء تقييمات إضافية للاحتياجات لتحديد مجالات أكثر تحديداً تحتاج إلى بناء القدرات في مناطق مختلفة. وقد تشمل هذه المجالات جمع البيانات وتحليلها؛ وتغذية ومعايرة النماذج والآلات الحاسبة؛ وربط البيانات لإرشاد اتخاذ القرارات والإجراءات المستقبلية.</w:t>
      </w:r>
    </w:p>
    <w:p w14:paraId="557E5BB5" w14:textId="1B2B3898" w:rsidR="001249D8" w:rsidRPr="00B85F7B" w:rsidRDefault="001249D8" w:rsidP="001247CD">
      <w:pPr>
        <w:pStyle w:val="Normalnumber"/>
        <w:numPr>
          <w:ilvl w:val="0"/>
          <w:numId w:val="11"/>
        </w:numPr>
        <w:tabs>
          <w:tab w:val="clear" w:pos="1247"/>
          <w:tab w:val="clear" w:pos="1814"/>
          <w:tab w:val="clear" w:pos="2381"/>
          <w:tab w:val="clear" w:pos="2948"/>
          <w:tab w:val="clear" w:pos="3515"/>
          <w:tab w:val="left" w:pos="624"/>
        </w:tabs>
        <w:bidi/>
        <w:spacing w:line="340" w:lineRule="exact"/>
        <w:ind w:left="1134" w:firstLine="0"/>
        <w:jc w:val="both"/>
        <w:textDirection w:val="tbRlV"/>
        <w:rPr>
          <w:rFonts w:ascii="Simplified Arabic" w:eastAsia="MS Mincho" w:hAnsi="Simplified Arabic" w:cs="Simplified Arabic" w:hint="default"/>
          <w:sz w:val="24"/>
          <w:szCs w:val="24"/>
          <w:rtl/>
          <w:lang w:val="ar-SA" w:eastAsia="zh-TW"/>
        </w:rPr>
      </w:pPr>
      <w:r w:rsidRPr="00B85F7B">
        <w:rPr>
          <w:rFonts w:ascii="Simplified Arabic" w:hAnsi="Simplified Arabic" w:cs="Simplified Arabic"/>
          <w:sz w:val="24"/>
          <w:szCs w:val="24"/>
          <w:rtl/>
        </w:rPr>
        <w:t>ويساعد تحسين المعارف العلمية في معالجة مشكلة القمامة البحرية والجسيمات البلاستيكية البحرية الدقيقة. و</w:t>
      </w:r>
      <w:r w:rsidR="0074025A">
        <w:rPr>
          <w:rFonts w:ascii="Simplified Arabic" w:hAnsi="Simplified Arabic" w:cs="Simplified Arabic"/>
          <w:sz w:val="24"/>
          <w:szCs w:val="24"/>
          <w:rtl/>
        </w:rPr>
        <w:t>ت</w:t>
      </w:r>
      <w:r w:rsidRPr="00B85F7B">
        <w:rPr>
          <w:rFonts w:ascii="Simplified Arabic" w:hAnsi="Simplified Arabic" w:cs="Simplified Arabic"/>
          <w:sz w:val="24"/>
          <w:szCs w:val="24"/>
          <w:rtl/>
        </w:rPr>
        <w:t xml:space="preserve">نبغي </w:t>
      </w:r>
      <w:r w:rsidR="0074025A">
        <w:rPr>
          <w:rFonts w:ascii="Simplified Arabic" w:hAnsi="Simplified Arabic" w:cs="Simplified Arabic"/>
          <w:sz w:val="24"/>
          <w:szCs w:val="24"/>
          <w:rtl/>
        </w:rPr>
        <w:t xml:space="preserve">مواصلة </w:t>
      </w:r>
      <w:r w:rsidRPr="00B85F7B">
        <w:rPr>
          <w:rFonts w:ascii="Simplified Arabic" w:hAnsi="Simplified Arabic" w:cs="Simplified Arabic"/>
          <w:sz w:val="24"/>
          <w:szCs w:val="24"/>
          <w:rtl/>
        </w:rPr>
        <w:t xml:space="preserve">تحسين </w:t>
      </w:r>
      <w:r w:rsidR="0074025A">
        <w:rPr>
          <w:rFonts w:ascii="Simplified Arabic" w:hAnsi="Simplified Arabic" w:cs="Simplified Arabic"/>
          <w:sz w:val="24"/>
          <w:szCs w:val="24"/>
          <w:rtl/>
        </w:rPr>
        <w:t>ال</w:t>
      </w:r>
      <w:r w:rsidRPr="00B85F7B">
        <w:rPr>
          <w:rFonts w:ascii="Simplified Arabic" w:hAnsi="Simplified Arabic" w:cs="Simplified Arabic"/>
          <w:sz w:val="24"/>
          <w:szCs w:val="24"/>
          <w:rtl/>
        </w:rPr>
        <w:t xml:space="preserve">أساليب </w:t>
      </w:r>
      <w:r w:rsidR="0074025A">
        <w:rPr>
          <w:rFonts w:ascii="Simplified Arabic" w:hAnsi="Simplified Arabic" w:cs="Simplified Arabic"/>
          <w:sz w:val="24"/>
          <w:szCs w:val="24"/>
          <w:rtl/>
        </w:rPr>
        <w:t>الحالية ل</w:t>
      </w:r>
      <w:r w:rsidRPr="00B85F7B">
        <w:rPr>
          <w:rFonts w:ascii="Simplified Arabic" w:hAnsi="Simplified Arabic" w:cs="Simplified Arabic"/>
          <w:sz w:val="24"/>
          <w:szCs w:val="24"/>
          <w:rtl/>
        </w:rPr>
        <w:t xml:space="preserve">تقييم المخاطر، </w:t>
      </w:r>
      <w:r w:rsidR="0074025A">
        <w:rPr>
          <w:rFonts w:ascii="Simplified Arabic" w:hAnsi="Simplified Arabic" w:cs="Simplified Arabic"/>
          <w:sz w:val="24"/>
          <w:szCs w:val="24"/>
          <w:rtl/>
        </w:rPr>
        <w:t xml:space="preserve">على سبيل المثال عن طريق </w:t>
      </w:r>
      <w:r w:rsidRPr="00B85F7B">
        <w:rPr>
          <w:rFonts w:ascii="Simplified Arabic" w:hAnsi="Simplified Arabic" w:cs="Simplified Arabic"/>
          <w:sz w:val="24"/>
          <w:szCs w:val="24"/>
          <w:rtl/>
        </w:rPr>
        <w:t xml:space="preserve">وضع إطار لتقييم المخاطر يمكن أن يُحدِّد المخاطر المعقدة ومسارات التعرض التي تُحدَّد في تقييم مصادر القمامة ومساراتها ومخاطرها، بما في ذلك القمامة البلاستيكية والتلوث بالجسيمات البلاستيكية البحرية </w:t>
      </w:r>
      <w:r w:rsidRPr="0074025A">
        <w:rPr>
          <w:rFonts w:ascii="Simplified Arabic" w:hAnsi="Simplified Arabic" w:cs="Simplified Arabic"/>
          <w:sz w:val="24"/>
          <w:szCs w:val="24"/>
          <w:rtl/>
        </w:rPr>
        <w:t xml:space="preserve">الدقيقة، وكذلك </w:t>
      </w:r>
      <w:r w:rsidR="0074025A">
        <w:rPr>
          <w:rFonts w:ascii="Simplified Arabic" w:hAnsi="Simplified Arabic" w:cs="Simplified Arabic"/>
          <w:sz w:val="24"/>
          <w:szCs w:val="24"/>
          <w:rtl/>
        </w:rPr>
        <w:t xml:space="preserve">عن طريق </w:t>
      </w:r>
      <w:r w:rsidR="007827DC" w:rsidRPr="0074025A">
        <w:rPr>
          <w:rFonts w:ascii="Simplified Arabic" w:hAnsi="Simplified Arabic" w:cs="Simplified Arabic"/>
          <w:sz w:val="24"/>
          <w:szCs w:val="24"/>
          <w:rtl/>
        </w:rPr>
        <w:t>’’</w:t>
      </w:r>
      <w:r w:rsidR="0074025A">
        <w:rPr>
          <w:rFonts w:ascii="Simplified Arabic" w:hAnsi="Simplified Arabic" w:cs="Simplified Arabic"/>
          <w:sz w:val="24"/>
          <w:szCs w:val="24"/>
          <w:rtl/>
        </w:rPr>
        <w:t>إجراءات</w:t>
      </w:r>
      <w:r w:rsidRPr="007827DC">
        <w:rPr>
          <w:rFonts w:ascii="Simplified Arabic" w:hAnsi="Simplified Arabic" w:cs="Simplified Arabic"/>
          <w:sz w:val="24"/>
          <w:szCs w:val="24"/>
          <w:rtl/>
        </w:rPr>
        <w:t xml:space="preserve"> حلقة العمل الدولية لفريق الخبراء المشترك المعني بالجوانب العلمية لحماية البيئة البحرية بشأن تقييم المخاطر المرتبطة بالمواد البلاستيكية والجسيمات البلاستيكية الدقيقة في البيئة البحرية</w:t>
      </w:r>
      <w:r w:rsidR="007827DC">
        <w:rPr>
          <w:rFonts w:ascii="Simplified Arabic" w:hAnsi="Simplified Arabic" w:cs="Simplified Arabic"/>
          <w:sz w:val="24"/>
          <w:szCs w:val="24"/>
          <w:rtl/>
        </w:rPr>
        <w:t>‘‘</w:t>
      </w:r>
      <w:r w:rsidRPr="007827DC">
        <w:rPr>
          <w:rFonts w:ascii="Simplified Arabic" w:hAnsi="Simplified Arabic" w:cs="Simplified Arabic"/>
          <w:sz w:val="24"/>
          <w:szCs w:val="24"/>
          <w:rtl/>
        </w:rPr>
        <w:t>.</w:t>
      </w:r>
    </w:p>
    <w:p w14:paraId="6B912510" w14:textId="77777777" w:rsidR="001249D8" w:rsidRPr="0035200B" w:rsidRDefault="001249D8" w:rsidP="001247CD">
      <w:pPr>
        <w:pStyle w:val="CH2"/>
        <w:spacing w:line="340" w:lineRule="exact"/>
        <w:rPr>
          <w:b/>
          <w:color w:val="000000"/>
          <w:sz w:val="26"/>
          <w:szCs w:val="26"/>
          <w:rtl/>
          <w:lang w:val="ar-SA" w:eastAsia="zh-TW"/>
        </w:rPr>
      </w:pPr>
      <w:r w:rsidRPr="0035200B">
        <w:rPr>
          <w:rFonts w:hint="cs"/>
          <w:sz w:val="26"/>
          <w:szCs w:val="26"/>
          <w:rtl/>
        </w:rPr>
        <w:t>ثالثاً-</w:t>
      </w:r>
      <w:r w:rsidRPr="0035200B">
        <w:rPr>
          <w:rFonts w:hint="cs"/>
          <w:sz w:val="26"/>
          <w:szCs w:val="26"/>
          <w:rtl/>
        </w:rPr>
        <w:tab/>
        <w:t xml:space="preserve">التوصيات والإجراءات المقترح اتخاذها </w:t>
      </w:r>
    </w:p>
    <w:p w14:paraId="3A47CFBF" w14:textId="3DC0E495" w:rsidR="001249D8" w:rsidRPr="00B85F7B" w:rsidRDefault="001249D8" w:rsidP="001247CD">
      <w:pPr>
        <w:pStyle w:val="Normalnumber"/>
        <w:numPr>
          <w:ilvl w:val="0"/>
          <w:numId w:val="11"/>
        </w:numPr>
        <w:tabs>
          <w:tab w:val="clear" w:pos="1247"/>
          <w:tab w:val="clear" w:pos="1814"/>
          <w:tab w:val="clear" w:pos="2381"/>
          <w:tab w:val="clear" w:pos="2948"/>
          <w:tab w:val="clear" w:pos="3515"/>
          <w:tab w:val="left" w:pos="624"/>
        </w:tabs>
        <w:bidi/>
        <w:spacing w:line="340" w:lineRule="exact"/>
        <w:ind w:left="1134" w:firstLine="0"/>
        <w:jc w:val="both"/>
        <w:textDirection w:val="tbRlV"/>
        <w:rPr>
          <w:rFonts w:ascii="Simplified Arabic" w:hAnsi="Simplified Arabic" w:cs="Simplified Arabic" w:hint="default"/>
          <w:sz w:val="24"/>
          <w:szCs w:val="24"/>
          <w:rtl/>
          <w:lang w:val="ar-SA" w:eastAsia="zh-TW"/>
        </w:rPr>
      </w:pPr>
      <w:bookmarkStart w:id="9" w:name="_Hlk57756571"/>
      <w:r w:rsidRPr="00B85F7B">
        <w:rPr>
          <w:rFonts w:ascii="Simplified Arabic" w:hAnsi="Simplified Arabic" w:cs="Simplified Arabic"/>
          <w:sz w:val="24"/>
          <w:szCs w:val="24"/>
          <w:rtl/>
        </w:rPr>
        <w:t>قد ترغب جمعية البيئة في أن تحيط علماً وأن ترحب باكتمال عمل فريق الخبراء المخصص المفتوح العضوية المعني بمكافحة القمامة البحرية والجسيمات البلاستيكية البحرية الدقيقة الـمُنشأ بموجب قرار جمعية البيئة</w:t>
      </w:r>
      <w:r w:rsidR="007827DC">
        <w:rPr>
          <w:rFonts w:ascii="Simplified Arabic" w:hAnsi="Simplified Arabic" w:cs="Simplified Arabic" w:hint="eastAsia"/>
          <w:sz w:val="24"/>
          <w:szCs w:val="24"/>
          <w:rtl/>
        </w:rPr>
        <w:t> </w:t>
      </w:r>
      <w:r w:rsidRPr="00B85F7B">
        <w:rPr>
          <w:rFonts w:ascii="Simplified Arabic" w:hAnsi="Simplified Arabic" w:cs="Simplified Arabic"/>
          <w:sz w:val="24"/>
          <w:szCs w:val="24"/>
          <w:rtl/>
        </w:rPr>
        <w:t>3/7، على النحو المبين في تقارير اجتماعات فريق الخبراء وفي الموجز الذي أعده الرئيس</w:t>
      </w:r>
      <w:r w:rsidR="007827DC" w:rsidRPr="007827DC">
        <w:rPr>
          <w:rFonts w:ascii="Simplified Arabic" w:hAnsi="Simplified Arabic" w:cs="Simplified Arabic"/>
          <w:sz w:val="24"/>
          <w:szCs w:val="24"/>
          <w:vertAlign w:val="superscript"/>
          <w:rtl/>
        </w:rPr>
        <w:t>(</w:t>
      </w:r>
      <w:r w:rsidR="00216AE0" w:rsidRPr="007827DC">
        <w:rPr>
          <w:rStyle w:val="FootnoteReference"/>
          <w:rFonts w:cs="Simplified Arabic" w:hint="default"/>
          <w:sz w:val="24"/>
          <w:szCs w:val="24"/>
          <w:rtl/>
        </w:rPr>
        <w:footnoteReference w:id="37"/>
      </w:r>
      <w:r w:rsidR="007827DC" w:rsidRPr="007827DC">
        <w:rPr>
          <w:rFonts w:ascii="Simplified Arabic" w:hAnsi="Simplified Arabic" w:cs="Simplified Arabic"/>
          <w:sz w:val="24"/>
          <w:szCs w:val="24"/>
          <w:vertAlign w:val="superscript"/>
          <w:rtl/>
        </w:rPr>
        <w:t>)</w:t>
      </w:r>
      <w:r w:rsidRPr="00B85F7B">
        <w:rPr>
          <w:rFonts w:ascii="Simplified Arabic" w:hAnsi="Simplified Arabic" w:cs="Simplified Arabic"/>
          <w:sz w:val="24"/>
          <w:szCs w:val="24"/>
          <w:rtl/>
        </w:rPr>
        <w:t>.</w:t>
      </w:r>
      <w:bookmarkEnd w:id="9"/>
    </w:p>
    <w:p w14:paraId="6FF9B2D1" w14:textId="21A3C9A6" w:rsidR="001249D8" w:rsidRPr="00B85F7B" w:rsidRDefault="001249D8" w:rsidP="001247CD">
      <w:pPr>
        <w:pStyle w:val="Normalnumber"/>
        <w:numPr>
          <w:ilvl w:val="0"/>
          <w:numId w:val="11"/>
        </w:numPr>
        <w:tabs>
          <w:tab w:val="clear" w:pos="1247"/>
          <w:tab w:val="clear" w:pos="1814"/>
          <w:tab w:val="clear" w:pos="2381"/>
          <w:tab w:val="clear" w:pos="2948"/>
          <w:tab w:val="clear" w:pos="3515"/>
          <w:tab w:val="left" w:pos="624"/>
        </w:tabs>
        <w:bidi/>
        <w:spacing w:line="340" w:lineRule="exact"/>
        <w:ind w:left="1134" w:firstLine="0"/>
        <w:jc w:val="both"/>
        <w:textDirection w:val="tbRlV"/>
        <w:rPr>
          <w:rFonts w:ascii="Simplified Arabic" w:hAnsi="Simplified Arabic" w:cs="Simplified Arabic" w:hint="default"/>
          <w:sz w:val="24"/>
          <w:szCs w:val="24"/>
          <w:rtl/>
          <w:lang w:val="ar-SA" w:eastAsia="zh-TW"/>
        </w:rPr>
      </w:pPr>
      <w:r w:rsidRPr="00B85F7B">
        <w:rPr>
          <w:rFonts w:ascii="Simplified Arabic" w:hAnsi="Simplified Arabic" w:cs="Simplified Arabic"/>
          <w:sz w:val="24"/>
          <w:szCs w:val="24"/>
          <w:rtl/>
        </w:rPr>
        <w:t>وقد ترغب جمعية البيئة في أن تقرر اتجاه عملها مستقبلاً بشأن القمامة البحرية والجسيمات البلاستيكية البحرية الدقيقة في ضوء خيارات الاستجابة التي حددها فريق الخبراء المخصص المفتوح العضوية المعني بمكافحة القمامة البحرية والجسيمات البلاستيكية البحرية الدقيقة.</w:t>
      </w:r>
    </w:p>
    <w:p w14:paraId="594DF35C" w14:textId="237BA991" w:rsidR="001249D8" w:rsidRPr="00B85F7B" w:rsidRDefault="001249D8" w:rsidP="001247CD">
      <w:pPr>
        <w:pStyle w:val="Normalnumber"/>
        <w:numPr>
          <w:ilvl w:val="0"/>
          <w:numId w:val="11"/>
        </w:numPr>
        <w:tabs>
          <w:tab w:val="clear" w:pos="1247"/>
          <w:tab w:val="clear" w:pos="1814"/>
          <w:tab w:val="clear" w:pos="2381"/>
          <w:tab w:val="clear" w:pos="2948"/>
          <w:tab w:val="clear" w:pos="3515"/>
          <w:tab w:val="left" w:pos="624"/>
        </w:tabs>
        <w:bidi/>
        <w:spacing w:line="340" w:lineRule="exact"/>
        <w:ind w:left="1134" w:firstLine="0"/>
        <w:jc w:val="both"/>
        <w:textDirection w:val="tbRlV"/>
        <w:rPr>
          <w:rFonts w:ascii="Simplified Arabic" w:hAnsi="Simplified Arabic" w:cs="Simplified Arabic" w:hint="default"/>
          <w:sz w:val="24"/>
          <w:szCs w:val="24"/>
          <w:rtl/>
          <w:lang w:val="ar-SA" w:eastAsia="zh-TW"/>
        </w:rPr>
      </w:pPr>
      <w:r w:rsidRPr="00B85F7B">
        <w:rPr>
          <w:rFonts w:ascii="Simplified Arabic" w:hAnsi="Simplified Arabic" w:cs="Simplified Arabic"/>
          <w:sz w:val="24"/>
          <w:szCs w:val="24"/>
          <w:rtl/>
        </w:rPr>
        <w:t>وقد ترغب جمعية البيئة، في إطار التحضير لدورتها الخامسة المستأنفة، في أن تطلب إلى المديرة التنفيذية أن تشكل فريقاً غير رسمي من الخبراء معنياً بالقمامة البحرية والجسيمات البلاستيكية البحرية الدقيقة.</w:t>
      </w:r>
    </w:p>
    <w:p w14:paraId="1E7DFEF2" w14:textId="54157310" w:rsidR="001249D8" w:rsidRPr="00B85F7B" w:rsidRDefault="001249D8" w:rsidP="001247CD">
      <w:pPr>
        <w:pStyle w:val="Normalnumber"/>
        <w:numPr>
          <w:ilvl w:val="0"/>
          <w:numId w:val="11"/>
        </w:numPr>
        <w:tabs>
          <w:tab w:val="clear" w:pos="1247"/>
          <w:tab w:val="clear" w:pos="1814"/>
          <w:tab w:val="clear" w:pos="2381"/>
          <w:tab w:val="clear" w:pos="2948"/>
          <w:tab w:val="clear" w:pos="3515"/>
          <w:tab w:val="left" w:pos="624"/>
        </w:tabs>
        <w:bidi/>
        <w:spacing w:line="340" w:lineRule="exact"/>
        <w:ind w:left="1134" w:firstLine="0"/>
        <w:jc w:val="both"/>
        <w:textDirection w:val="tbRlV"/>
        <w:rPr>
          <w:rFonts w:ascii="Simplified Arabic" w:hAnsi="Simplified Arabic" w:cs="Simplified Arabic" w:hint="default"/>
          <w:sz w:val="24"/>
          <w:szCs w:val="24"/>
          <w:rtl/>
          <w:lang w:val="ar-SA" w:eastAsia="zh-TW"/>
        </w:rPr>
      </w:pPr>
      <w:r w:rsidRPr="00B85F7B">
        <w:rPr>
          <w:rFonts w:ascii="Simplified Arabic" w:hAnsi="Simplified Arabic" w:cs="Simplified Arabic"/>
          <w:sz w:val="24"/>
          <w:szCs w:val="24"/>
          <w:rtl/>
        </w:rPr>
        <w:t>وقد ترغب جمعية البيئة في أن تحيط علماً بنتائج التقييم المتعلق بمصادر القمامة ومساراتها ومخاطرها، بما في ذلك القمامة البلاستيكية والتلوث بالجسيمات البلاستيكية الدقيقة</w:t>
      </w:r>
      <w:r w:rsidRPr="00B85F7B">
        <w:rPr>
          <w:rFonts w:ascii="Simplified Arabic" w:hAnsi="Simplified Arabic" w:cs="Simplified Arabic"/>
          <w:sz w:val="24"/>
          <w:szCs w:val="24"/>
          <w:vertAlign w:val="superscript"/>
          <w:rtl/>
        </w:rPr>
        <w:t>(</w:t>
      </w:r>
      <w:r w:rsidRPr="00B85F7B">
        <w:rPr>
          <w:rFonts w:ascii="Simplified Arabic" w:hAnsi="Simplified Arabic" w:cs="Simplified Arabic"/>
          <w:sz w:val="24"/>
          <w:szCs w:val="24"/>
          <w:vertAlign w:val="superscript"/>
          <w:rtl/>
        </w:rPr>
        <w:footnoteReference w:id="38"/>
      </w:r>
      <w:r w:rsidRPr="00B85F7B">
        <w:rPr>
          <w:rFonts w:ascii="Simplified Arabic" w:hAnsi="Simplified Arabic" w:cs="Simplified Arabic"/>
          <w:sz w:val="24"/>
          <w:szCs w:val="24"/>
          <w:vertAlign w:val="superscript"/>
          <w:rtl/>
        </w:rPr>
        <w:t>)</w:t>
      </w:r>
      <w:r w:rsidRPr="00B85F7B">
        <w:rPr>
          <w:rFonts w:ascii="Simplified Arabic" w:hAnsi="Simplified Arabic" w:cs="Simplified Arabic"/>
          <w:sz w:val="24"/>
          <w:szCs w:val="24"/>
          <w:rtl/>
        </w:rPr>
        <w:t>.</w:t>
      </w:r>
    </w:p>
    <w:p w14:paraId="62AA3A51" w14:textId="77777777" w:rsidR="001249D8" w:rsidRPr="00B85F7B" w:rsidRDefault="001249D8" w:rsidP="001247CD">
      <w:pPr>
        <w:pStyle w:val="Normalnumber"/>
        <w:numPr>
          <w:ilvl w:val="0"/>
          <w:numId w:val="11"/>
        </w:numPr>
        <w:tabs>
          <w:tab w:val="clear" w:pos="1247"/>
          <w:tab w:val="clear" w:pos="1814"/>
          <w:tab w:val="clear" w:pos="2381"/>
          <w:tab w:val="clear" w:pos="2948"/>
          <w:tab w:val="clear" w:pos="3515"/>
          <w:tab w:val="left" w:pos="624"/>
        </w:tabs>
        <w:bidi/>
        <w:spacing w:line="340" w:lineRule="exact"/>
        <w:ind w:left="1134" w:firstLine="0"/>
        <w:jc w:val="both"/>
        <w:textDirection w:val="tbRlV"/>
        <w:rPr>
          <w:rFonts w:ascii="Simplified Arabic" w:hAnsi="Simplified Arabic" w:cs="Simplified Arabic" w:hint="default"/>
          <w:sz w:val="24"/>
          <w:szCs w:val="24"/>
          <w:rtl/>
          <w:lang w:val="ar-SA" w:eastAsia="zh-TW"/>
        </w:rPr>
      </w:pPr>
      <w:r w:rsidRPr="00B85F7B">
        <w:rPr>
          <w:rFonts w:ascii="Simplified Arabic" w:hAnsi="Simplified Arabic" w:cs="Simplified Arabic"/>
          <w:sz w:val="24"/>
          <w:szCs w:val="24"/>
          <w:rtl/>
        </w:rPr>
        <w:t xml:space="preserve">وقد ترغب جمعية البيئة في دعوة الدول الأعضاء وأصحاب المصلحة المعنيين الذين لم ينضموا بعد إلى حملة البحار النظيفة </w:t>
      </w:r>
      <w:r w:rsidRPr="00473627">
        <w:rPr>
          <w:rFonts w:asciiTheme="majorBidi" w:hAnsiTheme="majorBidi" w:cstheme="majorBidi" w:hint="default"/>
          <w:sz w:val="22"/>
          <w:szCs w:val="22"/>
          <w:rtl/>
        </w:rPr>
        <w:t>(</w:t>
      </w:r>
      <w:r w:rsidRPr="00473627">
        <w:rPr>
          <w:rFonts w:asciiTheme="majorBidi" w:hAnsiTheme="majorBidi" w:cstheme="majorBidi" w:hint="default"/>
          <w:sz w:val="22"/>
          <w:szCs w:val="22"/>
        </w:rPr>
        <w:t>Clean Seas</w:t>
      </w:r>
      <w:r w:rsidRPr="00473627">
        <w:rPr>
          <w:rFonts w:asciiTheme="majorBidi" w:hAnsiTheme="majorBidi" w:cstheme="majorBidi" w:hint="default"/>
          <w:sz w:val="22"/>
          <w:szCs w:val="22"/>
          <w:rtl/>
        </w:rPr>
        <w:t>)</w:t>
      </w:r>
      <w:r w:rsidRPr="00B85F7B">
        <w:rPr>
          <w:rFonts w:ascii="Simplified Arabic" w:hAnsi="Simplified Arabic" w:cs="Simplified Arabic"/>
          <w:sz w:val="24"/>
          <w:szCs w:val="24"/>
          <w:rtl/>
        </w:rPr>
        <w:t xml:space="preserve"> التي أطلقتها الشراكة العالمية لمعالجة مشكلة القمامة البحرية، إلى الانضمام إلى هذه الحملة.</w:t>
      </w:r>
    </w:p>
    <w:p w14:paraId="2B5660C3" w14:textId="09F41162" w:rsidR="001249D8" w:rsidRPr="00216AE0" w:rsidRDefault="001249D8" w:rsidP="001247CD">
      <w:pPr>
        <w:pStyle w:val="Normalnumber"/>
        <w:numPr>
          <w:ilvl w:val="0"/>
          <w:numId w:val="11"/>
        </w:numPr>
        <w:tabs>
          <w:tab w:val="clear" w:pos="1247"/>
          <w:tab w:val="clear" w:pos="1814"/>
          <w:tab w:val="clear" w:pos="2381"/>
          <w:tab w:val="clear" w:pos="2948"/>
          <w:tab w:val="clear" w:pos="3515"/>
          <w:tab w:val="left" w:pos="624"/>
        </w:tabs>
        <w:bidi/>
        <w:spacing w:line="340" w:lineRule="exact"/>
        <w:ind w:left="1134" w:firstLine="0"/>
        <w:jc w:val="both"/>
        <w:textDirection w:val="tbRlV"/>
        <w:rPr>
          <w:rFonts w:ascii="Simplified Arabic" w:eastAsia="MS Mincho" w:hAnsi="Simplified Arabic" w:cs="Simplified Arabic" w:hint="default"/>
          <w:color w:val="000000"/>
          <w:sz w:val="24"/>
          <w:szCs w:val="24"/>
          <w:rtl/>
          <w:lang w:val="ar-SA" w:eastAsia="zh-TW"/>
        </w:rPr>
      </w:pPr>
      <w:r w:rsidRPr="00B85F7B">
        <w:rPr>
          <w:rFonts w:ascii="Simplified Arabic" w:hAnsi="Simplified Arabic" w:cs="Simplified Arabic"/>
          <w:sz w:val="24"/>
          <w:szCs w:val="24"/>
          <w:rtl/>
        </w:rPr>
        <w:t>وقد ترغب جمعية البيئة في دعوة الحكومات والقطاع الخاص والمؤسسات والمنظمات الأخرى إلى دعم العمل الذي يقوم به برنامج الأمم المتحدة للبيئة لمكاف</w:t>
      </w:r>
      <w:bookmarkStart w:id="10" w:name="_GoBack"/>
      <w:bookmarkEnd w:id="10"/>
      <w:r w:rsidRPr="00B85F7B">
        <w:rPr>
          <w:rFonts w:ascii="Simplified Arabic" w:hAnsi="Simplified Arabic" w:cs="Simplified Arabic"/>
          <w:sz w:val="24"/>
          <w:szCs w:val="24"/>
          <w:rtl/>
        </w:rPr>
        <w:t>حة القمامة البحرية والجسيمات البلاستيكية البحرية الدقيقة، من خلال التبرعات المالية.</w:t>
      </w:r>
    </w:p>
    <w:bookmarkEnd w:id="5"/>
    <w:bookmarkEnd w:id="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7"/>
        <w:gridCol w:w="1898"/>
      </w:tblGrid>
      <w:tr w:rsidR="003370FD" w:rsidRPr="000D384F" w14:paraId="0ED271BC" w14:textId="77777777" w:rsidTr="00BC30C3">
        <w:tc>
          <w:tcPr>
            <w:tcW w:w="1897" w:type="dxa"/>
          </w:tcPr>
          <w:p w14:paraId="1CB8BCF6" w14:textId="77777777" w:rsidR="003370FD" w:rsidRDefault="003370FD" w:rsidP="00BC30C3">
            <w:pPr>
              <w:spacing w:before="520"/>
              <w:rPr>
                <w:rFonts w:hint="default"/>
                <w:szCs w:val="20"/>
                <w:rtl/>
              </w:rPr>
            </w:pPr>
          </w:p>
          <w:p w14:paraId="3CD99190" w14:textId="268D7B1D" w:rsidR="00823515" w:rsidRPr="00823515" w:rsidRDefault="00823515" w:rsidP="00823515">
            <w:pPr>
              <w:pStyle w:val="NormalNonumber"/>
              <w:rPr>
                <w:rFonts w:hint="default"/>
              </w:rPr>
            </w:pPr>
          </w:p>
        </w:tc>
        <w:tc>
          <w:tcPr>
            <w:tcW w:w="1897" w:type="dxa"/>
          </w:tcPr>
          <w:p w14:paraId="01B214A3" w14:textId="77777777" w:rsidR="003370FD" w:rsidRPr="000D384F" w:rsidRDefault="003370FD" w:rsidP="00BC30C3">
            <w:pPr>
              <w:spacing w:before="520"/>
              <w:rPr>
                <w:rFonts w:hint="default"/>
                <w:szCs w:val="20"/>
              </w:rPr>
            </w:pPr>
          </w:p>
        </w:tc>
        <w:tc>
          <w:tcPr>
            <w:tcW w:w="1897" w:type="dxa"/>
            <w:tcBorders>
              <w:bottom w:val="single" w:sz="4" w:space="0" w:color="auto"/>
            </w:tcBorders>
          </w:tcPr>
          <w:p w14:paraId="27CE6418" w14:textId="77777777" w:rsidR="003370FD" w:rsidRPr="000D384F" w:rsidRDefault="003370FD" w:rsidP="00BC30C3">
            <w:pPr>
              <w:spacing w:before="520"/>
              <w:rPr>
                <w:rFonts w:hint="default"/>
                <w:szCs w:val="20"/>
              </w:rPr>
            </w:pPr>
          </w:p>
        </w:tc>
        <w:tc>
          <w:tcPr>
            <w:tcW w:w="1897" w:type="dxa"/>
          </w:tcPr>
          <w:p w14:paraId="33E2AD03" w14:textId="77777777" w:rsidR="003370FD" w:rsidRPr="000D384F" w:rsidRDefault="003370FD" w:rsidP="00BC30C3">
            <w:pPr>
              <w:spacing w:before="520"/>
              <w:rPr>
                <w:rFonts w:hint="default"/>
                <w:szCs w:val="20"/>
              </w:rPr>
            </w:pPr>
          </w:p>
        </w:tc>
        <w:tc>
          <w:tcPr>
            <w:tcW w:w="1898" w:type="dxa"/>
          </w:tcPr>
          <w:p w14:paraId="1A1410BA" w14:textId="77777777" w:rsidR="003370FD" w:rsidRPr="000D384F" w:rsidRDefault="003370FD" w:rsidP="00BC30C3">
            <w:pPr>
              <w:spacing w:before="520"/>
              <w:rPr>
                <w:rFonts w:hint="default"/>
                <w:szCs w:val="20"/>
              </w:rPr>
            </w:pPr>
          </w:p>
        </w:tc>
      </w:tr>
      <w:bookmarkEnd w:id="3"/>
    </w:tbl>
    <w:p w14:paraId="2E874A4A" w14:textId="6DAF0084" w:rsidR="00372D80" w:rsidRPr="00FB2DBD" w:rsidRDefault="00372D80" w:rsidP="00131E6E">
      <w:pPr>
        <w:tabs>
          <w:tab w:val="clear" w:pos="1247"/>
          <w:tab w:val="clear" w:pos="1814"/>
          <w:tab w:val="clear" w:pos="3515"/>
        </w:tabs>
        <w:bidi/>
        <w:rPr>
          <w:rFonts w:hint="default"/>
          <w:rtl/>
        </w:rPr>
      </w:pPr>
    </w:p>
    <w:sectPr w:rsidR="00372D80" w:rsidRPr="00FB2DBD" w:rsidSect="00467574">
      <w:headerReference w:type="even" r:id="rId13"/>
      <w:headerReference w:type="default" r:id="rId14"/>
      <w:footerReference w:type="even" r:id="rId15"/>
      <w:footerReference w:type="default" r:id="rId16"/>
      <w:headerReference w:type="first" r:id="rId17"/>
      <w:footerReference w:type="first" r:id="rId18"/>
      <w:pgSz w:w="11906" w:h="16838" w:code="9"/>
      <w:pgMar w:top="907" w:right="1418" w:bottom="1418" w:left="992"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3CEEC9" w14:textId="77777777" w:rsidR="009D1917" w:rsidRDefault="009D1917">
      <w:pPr>
        <w:rPr>
          <w:rFonts w:hint="default"/>
        </w:rPr>
      </w:pPr>
      <w:r>
        <w:separator/>
      </w:r>
    </w:p>
  </w:endnote>
  <w:endnote w:type="continuationSeparator" w:id="0">
    <w:p w14:paraId="55B0E4E5" w14:textId="77777777" w:rsidR="009D1917" w:rsidRDefault="009D1917">
      <w:pPr>
        <w:rPr>
          <w:rFonts w:hint="default"/>
        </w:rPr>
      </w:pPr>
      <w:r>
        <w:continuationSeparator/>
      </w:r>
    </w:p>
  </w:endnote>
  <w:endnote w:type="continuationNotice" w:id="1">
    <w:p w14:paraId="7A0B6D95" w14:textId="77777777" w:rsidR="009D1917" w:rsidRDefault="009D1917">
      <w:pPr>
        <w:rPr>
          <w:rFonts w:hint="default"/>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implified Arabic">
    <w:altName w:val="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charset w:val="B2"/>
    <w:family w:val="roman"/>
    <w:pitch w:val="variable"/>
    <w:sig w:usb0="00002003" w:usb1="80000000" w:usb2="00000008" w:usb3="00000000" w:csb0="00000041"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Futura">
    <w:charset w:val="00"/>
    <w:family w:val="auto"/>
    <w:pitch w:val="variable"/>
    <w:sig w:usb0="80000067" w:usb1="00000000" w:usb2="00000000" w:usb3="00000000" w:csb0="000001FB" w:csb1="00000000"/>
  </w:font>
  <w:font w:name="Times">
    <w:panose1 w:val="02020603050405020304"/>
    <w:charset w:val="00"/>
    <w:family w:val="roman"/>
    <w:pitch w:val="variable"/>
    <w:sig w:usb0="E0002EFF" w:usb1="C000785B" w:usb2="00000009" w:usb3="00000000" w:csb0="000001FF" w:csb1="00000000"/>
  </w:font>
  <w:font w:name="H Futura Heavy">
    <w:altName w:val="Times New Roman"/>
    <w:charset w:val="4D"/>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Cs w:val="20"/>
        <w:rtl/>
      </w:rPr>
      <w:id w:val="1360476048"/>
      <w:docPartObj>
        <w:docPartGallery w:val="Page Numbers (Bottom of Page)"/>
        <w:docPartUnique/>
      </w:docPartObj>
    </w:sdtPr>
    <w:sdtEndPr>
      <w:rPr>
        <w:noProof/>
      </w:rPr>
    </w:sdtEndPr>
    <w:sdtContent>
      <w:p w14:paraId="333B0B70" w14:textId="083A7142" w:rsidR="00A50811" w:rsidRPr="009C52F7" w:rsidRDefault="003D2CD7" w:rsidP="009C52F7">
        <w:pPr>
          <w:pStyle w:val="Footer"/>
          <w:bidi/>
          <w:rPr>
            <w:rFonts w:hint="default"/>
            <w:szCs w:val="20"/>
          </w:rPr>
        </w:pPr>
        <w:r w:rsidRPr="00CE6854">
          <w:rPr>
            <w:szCs w:val="20"/>
          </w:rPr>
          <w:fldChar w:fldCharType="begin"/>
        </w:r>
        <w:r w:rsidRPr="00CE6854">
          <w:rPr>
            <w:szCs w:val="20"/>
          </w:rPr>
          <w:instrText xml:space="preserve"> PAGE   \* MERGEFORMAT </w:instrText>
        </w:r>
        <w:r w:rsidRPr="00CE6854">
          <w:rPr>
            <w:szCs w:val="20"/>
          </w:rPr>
          <w:fldChar w:fldCharType="separate"/>
        </w:r>
        <w:r w:rsidRPr="00CE6854">
          <w:rPr>
            <w:szCs w:val="20"/>
          </w:rPr>
          <w:t>2</w:t>
        </w:r>
        <w:r w:rsidRPr="00CE6854">
          <w:rPr>
            <w:noProof/>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Cs w:val="20"/>
      </w:rPr>
      <w:id w:val="2119176173"/>
      <w:docPartObj>
        <w:docPartGallery w:val="Page Numbers (Bottom of Page)"/>
        <w:docPartUnique/>
      </w:docPartObj>
    </w:sdtPr>
    <w:sdtEndPr>
      <w:rPr>
        <w:noProof/>
      </w:rPr>
    </w:sdtEndPr>
    <w:sdtContent>
      <w:p w14:paraId="04DA1F84" w14:textId="01AAD044" w:rsidR="00A50811" w:rsidRPr="009C52F7" w:rsidRDefault="003D2CD7" w:rsidP="009C52F7">
        <w:pPr>
          <w:pStyle w:val="Footer"/>
          <w:rPr>
            <w:rFonts w:hint="default"/>
            <w:szCs w:val="20"/>
          </w:rPr>
        </w:pPr>
        <w:r w:rsidRPr="009C52F7">
          <w:rPr>
            <w:szCs w:val="20"/>
          </w:rPr>
          <w:fldChar w:fldCharType="begin"/>
        </w:r>
        <w:r w:rsidRPr="009C52F7">
          <w:rPr>
            <w:szCs w:val="20"/>
          </w:rPr>
          <w:instrText xml:space="preserve"> PAGE   \* MERGEFORMAT </w:instrText>
        </w:r>
        <w:r w:rsidRPr="009C52F7">
          <w:rPr>
            <w:szCs w:val="20"/>
          </w:rPr>
          <w:fldChar w:fldCharType="separate"/>
        </w:r>
        <w:r w:rsidRPr="009C52F7">
          <w:rPr>
            <w:rFonts w:hint="default"/>
            <w:szCs w:val="20"/>
          </w:rPr>
          <w:t>2</w:t>
        </w:r>
        <w:r w:rsidRPr="009C52F7">
          <w:rPr>
            <w:noProof/>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bCs/>
        <w:szCs w:val="20"/>
        <w:rtl/>
      </w:rPr>
      <w:id w:val="1903093784"/>
      <w:docPartObj>
        <w:docPartGallery w:val="Page Numbers (Bottom of Page)"/>
        <w:docPartUnique/>
      </w:docPartObj>
    </w:sdtPr>
    <w:sdtEndPr>
      <w:rPr>
        <w:noProof/>
      </w:rPr>
    </w:sdtEndPr>
    <w:sdtContent>
      <w:p w14:paraId="58F155D5" w14:textId="0F313B35" w:rsidR="002F4274" w:rsidRPr="002D7033" w:rsidRDefault="00B2183F" w:rsidP="00465081">
        <w:pPr>
          <w:pStyle w:val="Footer"/>
          <w:tabs>
            <w:tab w:val="clear" w:pos="1814"/>
            <w:tab w:val="clear" w:pos="2381"/>
            <w:tab w:val="clear" w:pos="2948"/>
            <w:tab w:val="clear" w:pos="3515"/>
            <w:tab w:val="clear" w:pos="4320"/>
            <w:tab w:val="clear" w:pos="8640"/>
            <w:tab w:val="left" w:pos="1132"/>
          </w:tabs>
          <w:bidi/>
          <w:spacing w:before="120" w:after="0" w:line="240" w:lineRule="exact"/>
          <w:ind w:left="-143" w:firstLine="2"/>
          <w:rPr>
            <w:rFonts w:hint="default"/>
            <w:bCs/>
            <w:szCs w:val="20"/>
          </w:rPr>
        </w:pPr>
        <w:r w:rsidRPr="002D7033">
          <w:rPr>
            <w:rStyle w:val="PageNumber"/>
            <w:b w:val="0"/>
            <w:bCs/>
            <w:sz w:val="20"/>
            <w:szCs w:val="20"/>
          </w:rPr>
          <w:t>K</w:t>
        </w:r>
        <w:r w:rsidR="00050466" w:rsidRPr="002D7033">
          <w:rPr>
            <w:rStyle w:val="PageNumber"/>
            <w:rFonts w:hint="default"/>
            <w:b w:val="0"/>
            <w:bCs/>
            <w:sz w:val="20"/>
            <w:szCs w:val="20"/>
          </w:rPr>
          <w:t>2</w:t>
        </w:r>
        <w:r w:rsidRPr="002D7033">
          <w:rPr>
            <w:rStyle w:val="PageNumber"/>
            <w:rFonts w:hint="default"/>
            <w:b w:val="0"/>
            <w:bCs/>
            <w:sz w:val="20"/>
            <w:szCs w:val="20"/>
          </w:rPr>
          <w:t>00</w:t>
        </w:r>
        <w:r w:rsidR="00465081">
          <w:rPr>
            <w:rStyle w:val="PageNumber"/>
            <w:rFonts w:hint="default"/>
            <w:b w:val="0"/>
            <w:bCs/>
            <w:sz w:val="20"/>
            <w:szCs w:val="20"/>
          </w:rPr>
          <w:t>2</w:t>
        </w:r>
        <w:r w:rsidR="002A049E">
          <w:rPr>
            <w:rStyle w:val="PageNumber"/>
            <w:rFonts w:hint="default"/>
            <w:b w:val="0"/>
            <w:bCs/>
            <w:sz w:val="20"/>
            <w:szCs w:val="20"/>
          </w:rPr>
          <w:t>792</w:t>
        </w:r>
        <w:r w:rsidRPr="002D7033">
          <w:rPr>
            <w:rStyle w:val="PageNumber"/>
            <w:bCs/>
            <w:sz w:val="20"/>
            <w:szCs w:val="20"/>
          </w:rPr>
          <w:tab/>
        </w:r>
        <w:r w:rsidR="002A049E">
          <w:rPr>
            <w:rStyle w:val="PageNumber"/>
            <w:rFonts w:hint="default"/>
            <w:b w:val="0"/>
            <w:bCs/>
            <w:sz w:val="20"/>
            <w:szCs w:val="20"/>
          </w:rPr>
          <w:t>060121</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084850" w14:textId="77777777" w:rsidR="009D1917" w:rsidRDefault="009D1917" w:rsidP="007D0A47">
      <w:pPr>
        <w:bidi/>
        <w:spacing w:after="40"/>
        <w:ind w:left="624"/>
        <w:rPr>
          <w:rFonts w:hint="default"/>
        </w:rPr>
      </w:pPr>
      <w:r>
        <w:separator/>
      </w:r>
    </w:p>
  </w:footnote>
  <w:footnote w:type="continuationSeparator" w:id="0">
    <w:p w14:paraId="62B8890B" w14:textId="77777777" w:rsidR="009D1917" w:rsidRDefault="009D1917">
      <w:pPr>
        <w:rPr>
          <w:rFonts w:hint="default"/>
        </w:rPr>
      </w:pPr>
      <w:r>
        <w:continuationSeparator/>
      </w:r>
    </w:p>
  </w:footnote>
  <w:footnote w:type="continuationNotice" w:id="1">
    <w:p w14:paraId="109811C9" w14:textId="77777777" w:rsidR="009D1917" w:rsidRDefault="009D1917">
      <w:pPr>
        <w:rPr>
          <w:rFonts w:hint="default"/>
        </w:rPr>
      </w:pPr>
    </w:p>
  </w:footnote>
  <w:footnote w:id="2">
    <w:p w14:paraId="4A8AE905" w14:textId="23195FC0" w:rsidR="00DA7E16" w:rsidRPr="00F05B48" w:rsidRDefault="00DA7E16" w:rsidP="00F05B48">
      <w:pPr>
        <w:pStyle w:val="FootnoteText"/>
        <w:bidi/>
        <w:spacing w:before="0" w:line="280" w:lineRule="exact"/>
        <w:ind w:left="1134"/>
        <w:jc w:val="both"/>
        <w:rPr>
          <w:rFonts w:ascii="Simplified Arabic" w:hAnsi="Simplified Arabic" w:cs="Simplified Arabic" w:hint="default"/>
          <w:sz w:val="20"/>
          <w:szCs w:val="20"/>
          <w:rtl/>
        </w:rPr>
      </w:pPr>
      <w:r w:rsidRPr="00F05B48">
        <w:rPr>
          <w:rStyle w:val="FootnoteReference"/>
          <w:rFonts w:ascii="Simplified Arabic" w:hAnsi="Simplified Arabic" w:cs="Simplified Arabic"/>
          <w:szCs w:val="20"/>
          <w:vertAlign w:val="baseline"/>
        </w:rPr>
        <w:t>*</w:t>
      </w:r>
      <w:r w:rsidRPr="00F05B48">
        <w:rPr>
          <w:rFonts w:ascii="Simplified Arabic" w:hAnsi="Simplified Arabic" w:cs="Simplified Arabic"/>
          <w:sz w:val="20"/>
          <w:szCs w:val="20"/>
          <w:rtl/>
        </w:rPr>
        <w:t xml:space="preserve">  وفقاً</w:t>
      </w:r>
      <w:r w:rsidRPr="00F05B48">
        <w:rPr>
          <w:rFonts w:ascii="Simplified Arabic" w:hAnsi="Simplified Arabic" w:cs="Simplified Arabic"/>
          <w:sz w:val="20"/>
          <w:szCs w:val="20"/>
        </w:rPr>
        <w:t xml:space="preserve"> </w:t>
      </w:r>
      <w:r w:rsidRPr="00F05B48">
        <w:rPr>
          <w:rFonts w:ascii="Simplified Arabic" w:hAnsi="Simplified Arabic" w:cs="Simplified Arabic"/>
          <w:sz w:val="20"/>
          <w:szCs w:val="20"/>
          <w:rtl/>
        </w:rPr>
        <w:t>ل</w:t>
      </w:r>
      <w:r w:rsidRPr="00F05B48">
        <w:rPr>
          <w:rFonts w:ascii="Simplified Arabic" w:hAnsi="Simplified Arabic" w:cs="Simplified Arabic"/>
          <w:sz w:val="20"/>
          <w:szCs w:val="20"/>
          <w:rtl/>
          <w:lang w:val="nl-NL" w:bidi="ar-EG"/>
        </w:rPr>
        <w:t>ل</w:t>
      </w:r>
      <w:r w:rsidRPr="00F05B48">
        <w:rPr>
          <w:rFonts w:ascii="Simplified Arabic" w:hAnsi="Simplified Arabic" w:cs="Simplified Arabic"/>
          <w:sz w:val="20"/>
          <w:szCs w:val="20"/>
          <w:rtl/>
        </w:rPr>
        <w:t>مقررين اللذين اتُخذا في اجتماع مكتب جمعية الأمم</w:t>
      </w:r>
      <w:r w:rsidRPr="00F05B48">
        <w:rPr>
          <w:rFonts w:ascii="Simplified Arabic" w:hAnsi="Simplified Arabic" w:cs="Simplified Arabic"/>
          <w:sz w:val="20"/>
          <w:szCs w:val="20"/>
        </w:rPr>
        <w:t xml:space="preserve"> </w:t>
      </w:r>
      <w:r w:rsidRPr="00F05B48">
        <w:rPr>
          <w:rFonts w:ascii="Simplified Arabic" w:hAnsi="Simplified Arabic" w:cs="Simplified Arabic"/>
          <w:sz w:val="20"/>
          <w:szCs w:val="20"/>
          <w:rtl/>
        </w:rPr>
        <w:t>المتحدة للبيئة المعقود في 8 تشرين الأول/أكتوبر 2020 والاجتماع المشترك لمكتبي</w:t>
      </w:r>
      <w:r w:rsidRPr="00F05B48">
        <w:rPr>
          <w:rFonts w:ascii="Simplified Arabic" w:hAnsi="Simplified Arabic" w:cs="Simplified Arabic"/>
          <w:sz w:val="20"/>
          <w:szCs w:val="20"/>
        </w:rPr>
        <w:t xml:space="preserve"> </w:t>
      </w:r>
      <w:r w:rsidRPr="00F05B48">
        <w:rPr>
          <w:rFonts w:ascii="Simplified Arabic" w:hAnsi="Simplified Arabic" w:cs="Simplified Arabic"/>
          <w:sz w:val="20"/>
          <w:szCs w:val="20"/>
          <w:rtl/>
        </w:rPr>
        <w:t>جمعية الأمم المتحدة للبيئة ولجنة الممثلين الدائمين المعقود في 1 كانون</w:t>
      </w:r>
      <w:r w:rsidRPr="00F05B48">
        <w:rPr>
          <w:rFonts w:ascii="Simplified Arabic" w:hAnsi="Simplified Arabic" w:cs="Simplified Arabic"/>
          <w:sz w:val="20"/>
          <w:szCs w:val="20"/>
        </w:rPr>
        <w:t xml:space="preserve"> </w:t>
      </w:r>
      <w:r w:rsidRPr="00F05B48">
        <w:rPr>
          <w:rFonts w:ascii="Simplified Arabic" w:hAnsi="Simplified Arabic" w:cs="Simplified Arabic"/>
          <w:sz w:val="20"/>
          <w:szCs w:val="20"/>
          <w:rtl/>
        </w:rPr>
        <w:t>الأول/ديسمبر 2020، من المتوقع أن تُرفع الدورة الخامسة للجمعية في 23 شباط/فبراير</w:t>
      </w:r>
      <w:r w:rsidRPr="00F05B48">
        <w:rPr>
          <w:rFonts w:ascii="Simplified Arabic" w:hAnsi="Simplified Arabic" w:cs="Simplified Arabic"/>
          <w:sz w:val="20"/>
          <w:szCs w:val="20"/>
        </w:rPr>
        <w:t xml:space="preserve"> 2021 </w:t>
      </w:r>
      <w:r w:rsidRPr="00F05B48">
        <w:rPr>
          <w:rFonts w:ascii="Simplified Arabic" w:hAnsi="Simplified Arabic" w:cs="Simplified Arabic"/>
          <w:sz w:val="20"/>
          <w:szCs w:val="20"/>
          <w:rtl/>
        </w:rPr>
        <w:t>وتُستأنف في اجتماع حضوري في شباط/فبراير 2022</w:t>
      </w:r>
      <w:r w:rsidRPr="00F05B48">
        <w:rPr>
          <w:rFonts w:ascii="Simplified Arabic" w:hAnsi="Simplified Arabic" w:cs="Simplified Arabic"/>
          <w:sz w:val="20"/>
          <w:szCs w:val="20"/>
        </w:rPr>
        <w:t>.</w:t>
      </w:r>
    </w:p>
  </w:footnote>
  <w:footnote w:id="3">
    <w:p w14:paraId="59ACA636" w14:textId="1F7B1E78" w:rsidR="00DA7E16" w:rsidRPr="00F05B48" w:rsidRDefault="00DA7E16" w:rsidP="00F05B48">
      <w:pPr>
        <w:pStyle w:val="FootnoteText"/>
        <w:bidi/>
        <w:spacing w:before="0" w:line="280" w:lineRule="exact"/>
        <w:ind w:left="1134"/>
        <w:jc w:val="both"/>
        <w:rPr>
          <w:rFonts w:ascii="Simplified Arabic" w:hAnsi="Simplified Arabic" w:cs="Simplified Arabic" w:hint="default"/>
          <w:sz w:val="20"/>
          <w:szCs w:val="20"/>
          <w:rtl/>
        </w:rPr>
      </w:pPr>
      <w:r w:rsidRPr="00F05B48">
        <w:rPr>
          <w:rStyle w:val="FootnoteReference"/>
          <w:rFonts w:ascii="Simplified Arabic" w:hAnsi="Simplified Arabic" w:cs="Simplified Arabic"/>
          <w:szCs w:val="20"/>
          <w:vertAlign w:val="baseline"/>
        </w:rPr>
        <w:t>**</w:t>
      </w:r>
      <w:r w:rsidRPr="00F05B48">
        <w:rPr>
          <w:rFonts w:ascii="Simplified Arabic" w:hAnsi="Simplified Arabic" w:cs="Simplified Arabic"/>
          <w:sz w:val="20"/>
          <w:szCs w:val="20"/>
          <w:rtl/>
        </w:rPr>
        <w:t xml:space="preserve">  </w:t>
      </w:r>
      <w:r w:rsidRPr="00473627">
        <w:rPr>
          <w:rFonts w:asciiTheme="majorBidi" w:hAnsiTheme="majorBidi" w:cstheme="majorBidi" w:hint="default"/>
          <w:szCs w:val="18"/>
        </w:rPr>
        <w:t>UNEP/EA.5/1/Rev.1</w:t>
      </w:r>
      <w:r w:rsidRPr="00F05B48">
        <w:rPr>
          <w:rFonts w:ascii="Simplified Arabic" w:hAnsi="Simplified Arabic" w:cs="Simplified Arabic"/>
          <w:sz w:val="20"/>
          <w:szCs w:val="20"/>
          <w:rtl/>
        </w:rPr>
        <w:t>.</w:t>
      </w:r>
    </w:p>
  </w:footnote>
  <w:footnote w:id="4">
    <w:p w14:paraId="13359232" w14:textId="77777777" w:rsidR="001249D8" w:rsidRPr="00F05B48" w:rsidRDefault="001249D8" w:rsidP="00F05B48">
      <w:pPr>
        <w:pStyle w:val="Normalpool"/>
        <w:tabs>
          <w:tab w:val="clear" w:pos="1253"/>
          <w:tab w:val="left" w:pos="624"/>
        </w:tabs>
        <w:bidi/>
        <w:spacing w:after="40" w:line="280" w:lineRule="exact"/>
        <w:ind w:left="1134"/>
        <w:jc w:val="both"/>
        <w:textDirection w:val="tbRlV"/>
        <w:rPr>
          <w:rFonts w:ascii="Simplified Arabic" w:hAnsi="Simplified Arabic" w:cs="Simplified Arabic"/>
          <w:rtl/>
          <w:lang w:val="ar-SA" w:eastAsia="zh-TW"/>
        </w:rPr>
      </w:pPr>
      <w:r w:rsidRPr="00F05B48">
        <w:rPr>
          <w:rFonts w:ascii="Simplified Arabic" w:hAnsi="Simplified Arabic" w:cs="Simplified Arabic" w:hint="cs"/>
          <w:rtl/>
        </w:rPr>
        <w:t>(</w:t>
      </w:r>
      <w:r w:rsidRPr="00F05B48">
        <w:rPr>
          <w:rStyle w:val="FootnoteReference"/>
          <w:rFonts w:ascii="Simplified Arabic" w:hAnsi="Simplified Arabic" w:cs="Simplified Arabic" w:hint="cs"/>
          <w:szCs w:val="20"/>
          <w:vertAlign w:val="baseline"/>
          <w:rtl/>
        </w:rPr>
        <w:footnoteRef/>
      </w:r>
      <w:r w:rsidRPr="00F05B48">
        <w:rPr>
          <w:rFonts w:ascii="Simplified Arabic" w:hAnsi="Simplified Arabic" w:cs="Simplified Arabic" w:hint="cs"/>
          <w:rtl/>
        </w:rPr>
        <w:t>)  إدماج سلامة وإنتاجية النظم الإيكولوجية البحرية والبرية والنظم الإيكولوجية للمياه العذبة في التعليم والرصد وأطر التعاون عبر القطاعات والحدود على الصعيدين الوطني والدولي.</w:t>
      </w:r>
    </w:p>
  </w:footnote>
  <w:footnote w:id="5">
    <w:p w14:paraId="093648AE" w14:textId="77777777" w:rsidR="001249D8" w:rsidRPr="00F05B48" w:rsidRDefault="001249D8" w:rsidP="00F05B48">
      <w:pPr>
        <w:pStyle w:val="Normalpool"/>
        <w:tabs>
          <w:tab w:val="clear" w:pos="1253"/>
          <w:tab w:val="left" w:pos="624"/>
        </w:tabs>
        <w:bidi/>
        <w:spacing w:after="40" w:line="280" w:lineRule="exact"/>
        <w:ind w:left="1134"/>
        <w:jc w:val="both"/>
        <w:textDirection w:val="tbRlV"/>
        <w:rPr>
          <w:rFonts w:ascii="Simplified Arabic" w:hAnsi="Simplified Arabic" w:cs="Simplified Arabic"/>
          <w:rtl/>
          <w:lang w:val="ar-SA" w:eastAsia="zh-TW"/>
        </w:rPr>
      </w:pPr>
      <w:r w:rsidRPr="00F05B48">
        <w:rPr>
          <w:rFonts w:ascii="Simplified Arabic" w:hAnsi="Simplified Arabic" w:cs="Simplified Arabic" w:hint="cs"/>
          <w:rtl/>
        </w:rPr>
        <w:t>(</w:t>
      </w:r>
      <w:r w:rsidRPr="00F05B48">
        <w:rPr>
          <w:rStyle w:val="FootnoteReference"/>
          <w:rFonts w:ascii="Simplified Arabic" w:hAnsi="Simplified Arabic" w:cs="Simplified Arabic" w:hint="cs"/>
          <w:szCs w:val="20"/>
          <w:vertAlign w:val="baseline"/>
          <w:rtl/>
        </w:rPr>
        <w:footnoteRef/>
      </w:r>
      <w:r w:rsidRPr="00F05B48">
        <w:rPr>
          <w:rFonts w:ascii="Simplified Arabic" w:hAnsi="Simplified Arabic" w:cs="Simplified Arabic" w:hint="cs"/>
          <w:rtl/>
        </w:rPr>
        <w:t>)  القدرات والسياسات المؤسسية و/أو الأطر القانونية المعزّزة من أجل تحقيق الأهداف البيئية الدولية المتفق عليها، بما في ذلك خطة التنمية المستدامة لعام 2030 وأهداف التنمية المستدامة.</w:t>
      </w:r>
    </w:p>
  </w:footnote>
  <w:footnote w:id="6">
    <w:p w14:paraId="028EFDC0" w14:textId="77777777" w:rsidR="001249D8" w:rsidRPr="00F05B48" w:rsidRDefault="001249D8" w:rsidP="00F05B48">
      <w:pPr>
        <w:pStyle w:val="Normalpool"/>
        <w:tabs>
          <w:tab w:val="clear" w:pos="1253"/>
          <w:tab w:val="left" w:pos="624"/>
        </w:tabs>
        <w:bidi/>
        <w:spacing w:after="40" w:line="280" w:lineRule="exact"/>
        <w:ind w:left="1134"/>
        <w:jc w:val="both"/>
        <w:textDirection w:val="tbRlV"/>
        <w:rPr>
          <w:rFonts w:ascii="Simplified Arabic" w:hAnsi="Simplified Arabic" w:cs="Simplified Arabic"/>
          <w:rtl/>
          <w:lang w:val="ar-SA" w:eastAsia="zh-TW"/>
        </w:rPr>
      </w:pPr>
      <w:r w:rsidRPr="00F05B48">
        <w:rPr>
          <w:rFonts w:ascii="Simplified Arabic" w:hAnsi="Simplified Arabic" w:cs="Simplified Arabic" w:hint="cs"/>
          <w:rtl/>
        </w:rPr>
        <w:t>(</w:t>
      </w:r>
      <w:r w:rsidRPr="00F05B48">
        <w:rPr>
          <w:rStyle w:val="FootnoteReference"/>
          <w:rFonts w:ascii="Simplified Arabic" w:hAnsi="Simplified Arabic" w:cs="Simplified Arabic" w:hint="cs"/>
          <w:szCs w:val="20"/>
          <w:vertAlign w:val="baseline"/>
          <w:rtl/>
        </w:rPr>
        <w:footnoteRef/>
      </w:r>
      <w:r w:rsidRPr="00F05B48">
        <w:rPr>
          <w:rFonts w:ascii="Simplified Arabic" w:hAnsi="Simplified Arabic" w:cs="Simplified Arabic" w:hint="cs"/>
          <w:rtl/>
        </w:rPr>
        <w:t>)  وضع أو تنفيذ السياسات والاستراتيجيات والآليات القانونية والمؤسسية والمالية التي تهدف إلى الإدارة السليمة للمواد الكيميائية في البلدان، وذلك في إطار الاتفاقات البيئية المتعددة الأطراف المعنية، والنَهْج الاستراتيجي للإدارة الدولية للمواد الكيميائية.</w:t>
      </w:r>
    </w:p>
  </w:footnote>
  <w:footnote w:id="7">
    <w:p w14:paraId="42A96D9D" w14:textId="77777777" w:rsidR="001249D8" w:rsidRPr="00F05B48" w:rsidRDefault="001249D8" w:rsidP="00F05B48">
      <w:pPr>
        <w:pStyle w:val="Normalpool"/>
        <w:tabs>
          <w:tab w:val="clear" w:pos="1253"/>
          <w:tab w:val="left" w:pos="624"/>
        </w:tabs>
        <w:bidi/>
        <w:spacing w:after="40" w:line="280" w:lineRule="exact"/>
        <w:ind w:left="1134"/>
        <w:jc w:val="both"/>
        <w:textDirection w:val="tbRlV"/>
        <w:rPr>
          <w:rFonts w:ascii="Simplified Arabic" w:hAnsi="Simplified Arabic" w:cs="Simplified Arabic"/>
          <w:rtl/>
          <w:lang w:val="ar-SA" w:eastAsia="zh-TW"/>
        </w:rPr>
      </w:pPr>
      <w:r w:rsidRPr="00F05B48">
        <w:rPr>
          <w:rFonts w:ascii="Simplified Arabic" w:hAnsi="Simplified Arabic" w:cs="Simplified Arabic" w:hint="cs"/>
          <w:rtl/>
        </w:rPr>
        <w:t>(</w:t>
      </w:r>
      <w:r w:rsidRPr="00F05B48">
        <w:rPr>
          <w:rStyle w:val="FootnoteReference"/>
          <w:rFonts w:ascii="Simplified Arabic" w:hAnsi="Simplified Arabic" w:cs="Simplified Arabic" w:hint="cs"/>
          <w:szCs w:val="20"/>
          <w:vertAlign w:val="baseline"/>
          <w:rtl/>
        </w:rPr>
        <w:footnoteRef/>
      </w:r>
      <w:r w:rsidRPr="00F05B48">
        <w:rPr>
          <w:rFonts w:ascii="Simplified Arabic" w:hAnsi="Simplified Arabic" w:cs="Simplified Arabic" w:hint="cs"/>
          <w:rtl/>
        </w:rPr>
        <w:t>)  وضع أو تنفيذ السياسات والاستراتيجيات والآليات القانونية والمؤسسية والمالية التي تهدف إلى منع النفايات وإدارتها إدارةً سليمة في البلدان، وذلك في إطار الاتفاقات البيئية المتعددة الأطراف المعنية.</w:t>
      </w:r>
    </w:p>
  </w:footnote>
  <w:footnote w:id="8">
    <w:p w14:paraId="78DF0915" w14:textId="77777777" w:rsidR="001249D8" w:rsidRPr="00F05B48" w:rsidRDefault="001249D8" w:rsidP="00F05B48">
      <w:pPr>
        <w:pStyle w:val="Normalpool"/>
        <w:tabs>
          <w:tab w:val="clear" w:pos="1253"/>
          <w:tab w:val="left" w:pos="624"/>
        </w:tabs>
        <w:bidi/>
        <w:spacing w:after="40" w:line="280" w:lineRule="exact"/>
        <w:ind w:left="1134"/>
        <w:jc w:val="both"/>
        <w:textDirection w:val="tbRlV"/>
        <w:rPr>
          <w:rFonts w:ascii="Simplified Arabic" w:hAnsi="Simplified Arabic" w:cs="Simplified Arabic"/>
          <w:rtl/>
          <w:lang w:val="ar-SA" w:eastAsia="zh-TW"/>
        </w:rPr>
      </w:pPr>
      <w:r w:rsidRPr="00F05B48">
        <w:rPr>
          <w:rFonts w:ascii="Simplified Arabic" w:hAnsi="Simplified Arabic" w:cs="Simplified Arabic" w:hint="cs"/>
          <w:rtl/>
        </w:rPr>
        <w:t>(</w:t>
      </w:r>
      <w:r w:rsidRPr="00F05B48">
        <w:rPr>
          <w:rStyle w:val="FootnoteReference"/>
          <w:rFonts w:ascii="Simplified Arabic" w:hAnsi="Simplified Arabic" w:cs="Simplified Arabic" w:hint="cs"/>
          <w:szCs w:val="20"/>
          <w:vertAlign w:val="baseline"/>
          <w:rtl/>
        </w:rPr>
        <w:footnoteRef/>
      </w:r>
      <w:r w:rsidRPr="00F05B48">
        <w:rPr>
          <w:rFonts w:ascii="Simplified Arabic" w:hAnsi="Simplified Arabic" w:cs="Simplified Arabic" w:hint="cs"/>
          <w:rtl/>
        </w:rPr>
        <w:t>)  استخدام الحكومات وأصحاب المصلحة الآخرين البيانات البيئية المفتوحة والتحليلات والعمليات التشاركية ذات الجودة العالية التي تعزز الترابط بين العلوم والسياسات، وذلك من أجل إنتاج التقييمات البيئية القائمة على الأدلة، وتحديد القضايا الناشئة وتعزيز الإجراءات المتعلقة بالسياسات.</w:t>
      </w:r>
    </w:p>
  </w:footnote>
  <w:footnote w:id="9">
    <w:p w14:paraId="1F6C74CD" w14:textId="74342435" w:rsidR="001249D8" w:rsidRPr="00F05B48" w:rsidRDefault="001249D8" w:rsidP="00F05B48">
      <w:pPr>
        <w:pStyle w:val="Normalpool"/>
        <w:tabs>
          <w:tab w:val="clear" w:pos="1253"/>
          <w:tab w:val="left" w:pos="624"/>
        </w:tabs>
        <w:bidi/>
        <w:spacing w:after="40" w:line="280" w:lineRule="exact"/>
        <w:ind w:left="1134"/>
        <w:jc w:val="both"/>
        <w:textDirection w:val="tbRlV"/>
        <w:rPr>
          <w:rFonts w:ascii="Simplified Arabic" w:hAnsi="Simplified Arabic" w:cs="Simplified Arabic"/>
          <w:rtl/>
          <w:lang w:val="ar-SA" w:eastAsia="zh-TW"/>
        </w:rPr>
      </w:pPr>
      <w:r w:rsidRPr="00F05B48">
        <w:rPr>
          <w:rFonts w:ascii="Simplified Arabic" w:hAnsi="Simplified Arabic" w:cs="Simplified Arabic" w:hint="cs"/>
          <w:rtl/>
        </w:rPr>
        <w:t>(</w:t>
      </w:r>
      <w:r w:rsidRPr="00F05B48">
        <w:rPr>
          <w:rStyle w:val="FootnoteReference"/>
          <w:rFonts w:ascii="Simplified Arabic" w:hAnsi="Simplified Arabic" w:cs="Simplified Arabic" w:hint="cs"/>
          <w:szCs w:val="20"/>
          <w:vertAlign w:val="baseline"/>
          <w:rtl/>
        </w:rPr>
        <w:footnoteRef/>
      </w:r>
      <w:r w:rsidRPr="00F05B48">
        <w:rPr>
          <w:rFonts w:ascii="Simplified Arabic" w:hAnsi="Simplified Arabic" w:cs="Simplified Arabic" w:hint="cs"/>
          <w:rtl/>
        </w:rPr>
        <w:t xml:space="preserve">) </w:t>
      </w:r>
      <w:r w:rsidR="00F05B48">
        <w:rPr>
          <w:rFonts w:ascii="Simplified Arabic" w:hAnsi="Simplified Arabic" w:cs="Simplified Arabic" w:hint="cs"/>
          <w:rtl/>
        </w:rPr>
        <w:t xml:space="preserve"> </w:t>
      </w:r>
      <w:hyperlink r:id="rId1" w:history="1">
        <w:r w:rsidR="00F05B48" w:rsidRPr="00497FCA">
          <w:rPr>
            <w:rStyle w:val="Hyperlink"/>
            <w:rFonts w:asciiTheme="majorBidi" w:hAnsiTheme="majorBidi" w:cstheme="majorBidi"/>
            <w:sz w:val="18"/>
            <w:szCs w:val="18"/>
            <w:lang w:val="en-GB"/>
          </w:rPr>
          <w:t>https://www.gpmarinelitter.org/who-we-are/regional-nodes</w:t>
        </w:r>
      </w:hyperlink>
      <w:r w:rsidRPr="00F05B48">
        <w:rPr>
          <w:rFonts w:ascii="Simplified Arabic" w:hAnsi="Simplified Arabic" w:cs="Simplified Arabic" w:hint="cs"/>
          <w:rtl/>
        </w:rPr>
        <w:t>.</w:t>
      </w:r>
    </w:p>
  </w:footnote>
  <w:footnote w:id="10">
    <w:p w14:paraId="1EC98DDA" w14:textId="640E3B79" w:rsidR="001249D8" w:rsidRPr="00F05B48" w:rsidRDefault="001249D8" w:rsidP="00F05B48">
      <w:pPr>
        <w:pStyle w:val="Normalpool"/>
        <w:tabs>
          <w:tab w:val="clear" w:pos="1253"/>
          <w:tab w:val="left" w:pos="624"/>
        </w:tabs>
        <w:bidi/>
        <w:spacing w:after="40" w:line="280" w:lineRule="exact"/>
        <w:ind w:left="1134"/>
        <w:jc w:val="both"/>
        <w:textDirection w:val="tbRlV"/>
        <w:rPr>
          <w:rFonts w:ascii="Simplified Arabic" w:hAnsi="Simplified Arabic" w:cs="Simplified Arabic"/>
          <w:rtl/>
          <w:lang w:val="ar-SA" w:eastAsia="zh-TW"/>
        </w:rPr>
      </w:pPr>
      <w:r w:rsidRPr="00F05B48">
        <w:rPr>
          <w:rFonts w:ascii="Simplified Arabic" w:hAnsi="Simplified Arabic" w:cs="Simplified Arabic" w:hint="cs"/>
          <w:rtl/>
        </w:rPr>
        <w:t>(</w:t>
      </w:r>
      <w:r w:rsidRPr="00F05B48">
        <w:rPr>
          <w:rStyle w:val="FootnoteReference"/>
          <w:rFonts w:ascii="Simplified Arabic" w:hAnsi="Simplified Arabic" w:cs="Simplified Arabic" w:hint="cs"/>
          <w:szCs w:val="20"/>
          <w:vertAlign w:val="baseline"/>
          <w:rtl/>
        </w:rPr>
        <w:footnoteRef/>
      </w:r>
      <w:r w:rsidRPr="00F05B48">
        <w:rPr>
          <w:rFonts w:ascii="Simplified Arabic" w:hAnsi="Simplified Arabic" w:cs="Simplified Arabic" w:hint="cs"/>
          <w:rtl/>
        </w:rPr>
        <w:t xml:space="preserve">) </w:t>
      </w:r>
      <w:r w:rsidR="00F05B48">
        <w:rPr>
          <w:rFonts w:ascii="Simplified Arabic" w:hAnsi="Simplified Arabic" w:cs="Simplified Arabic" w:hint="cs"/>
          <w:rtl/>
        </w:rPr>
        <w:t xml:space="preserve"> </w:t>
      </w:r>
      <w:hyperlink r:id="rId2" w:history="1">
        <w:r w:rsidR="00BE5881" w:rsidRPr="00497FCA">
          <w:rPr>
            <w:rStyle w:val="Hyperlink"/>
            <w:rFonts w:asciiTheme="majorBidi" w:hAnsiTheme="majorBidi" w:cstheme="majorBidi"/>
            <w:sz w:val="18"/>
            <w:szCs w:val="18"/>
            <w:lang w:val="en-GB"/>
          </w:rPr>
          <w:t>https://papersmart.unon.org/resolution/uploads/3_aheg_inf_7_-_marine_litter_guidelines_for_designing_reg</w:t>
        </w:r>
        <w:r w:rsidR="00BE5881" w:rsidRPr="00497FCA">
          <w:rPr>
            <w:rStyle w:val="Hyperlink"/>
            <w:rFonts w:asciiTheme="majorBidi" w:hAnsiTheme="majorBidi" w:cstheme="majorBidi"/>
            <w:sz w:val="18"/>
            <w:szCs w:val="18"/>
            <w:rtl/>
            <w:lang w:val="en-GB"/>
          </w:rPr>
          <w:br/>
        </w:r>
        <w:r w:rsidR="00BE5881" w:rsidRPr="00497FCA">
          <w:rPr>
            <w:rStyle w:val="Hyperlink"/>
            <w:rFonts w:asciiTheme="majorBidi" w:hAnsiTheme="majorBidi" w:cstheme="majorBidi"/>
            <w:sz w:val="18"/>
            <w:szCs w:val="18"/>
            <w:lang w:val="en-GB"/>
          </w:rPr>
          <w:t>ional_action_plans_summary.pdf</w:t>
        </w:r>
      </w:hyperlink>
      <w:r w:rsidR="00BE5881">
        <w:rPr>
          <w:rFonts w:asciiTheme="majorBidi" w:hAnsiTheme="majorBidi" w:cstheme="majorBidi" w:hint="cs"/>
          <w:sz w:val="18"/>
          <w:szCs w:val="18"/>
          <w:rtl/>
        </w:rPr>
        <w:t>.</w:t>
      </w:r>
    </w:p>
  </w:footnote>
  <w:footnote w:id="11">
    <w:p w14:paraId="3553B292" w14:textId="2812E8B3" w:rsidR="001249D8" w:rsidRPr="00F05B48" w:rsidRDefault="001249D8" w:rsidP="00F05B48">
      <w:pPr>
        <w:pStyle w:val="Normalpool"/>
        <w:tabs>
          <w:tab w:val="clear" w:pos="1253"/>
          <w:tab w:val="left" w:pos="624"/>
        </w:tabs>
        <w:bidi/>
        <w:spacing w:after="40" w:line="280" w:lineRule="exact"/>
        <w:ind w:left="1134"/>
        <w:jc w:val="both"/>
        <w:textDirection w:val="tbRlV"/>
        <w:rPr>
          <w:rFonts w:ascii="Simplified Arabic" w:hAnsi="Simplified Arabic" w:cs="Simplified Arabic"/>
          <w:rtl/>
          <w:lang w:val="ar-SA" w:eastAsia="zh-TW"/>
        </w:rPr>
      </w:pPr>
      <w:r w:rsidRPr="00F05B48">
        <w:rPr>
          <w:rFonts w:ascii="Simplified Arabic" w:hAnsi="Simplified Arabic" w:cs="Simplified Arabic" w:hint="cs"/>
          <w:rtl/>
        </w:rPr>
        <w:t>(</w:t>
      </w:r>
      <w:r w:rsidRPr="00F05B48">
        <w:rPr>
          <w:rStyle w:val="FootnoteReference"/>
          <w:rFonts w:ascii="Simplified Arabic" w:hAnsi="Simplified Arabic" w:cs="Simplified Arabic" w:hint="cs"/>
          <w:szCs w:val="20"/>
          <w:vertAlign w:val="baseline"/>
          <w:rtl/>
        </w:rPr>
        <w:footnoteRef/>
      </w:r>
      <w:r w:rsidRPr="00F05B48">
        <w:rPr>
          <w:rFonts w:ascii="Simplified Arabic" w:hAnsi="Simplified Arabic" w:cs="Simplified Arabic" w:hint="cs"/>
          <w:rtl/>
        </w:rPr>
        <w:t>)</w:t>
      </w:r>
      <w:r w:rsidR="0086495F">
        <w:rPr>
          <w:rFonts w:ascii="Simplified Arabic" w:hAnsi="Simplified Arabic" w:cs="Simplified Arabic" w:hint="cs"/>
          <w:rtl/>
        </w:rPr>
        <w:t xml:space="preserve"> </w:t>
      </w:r>
      <w:r w:rsidRPr="00F05B48">
        <w:rPr>
          <w:rFonts w:ascii="Simplified Arabic" w:hAnsi="Simplified Arabic" w:cs="Simplified Arabic" w:hint="cs"/>
          <w:rtl/>
        </w:rPr>
        <w:t xml:space="preserve"> </w:t>
      </w:r>
      <w:hyperlink r:id="rId3" w:history="1">
        <w:r w:rsidR="00BE5881" w:rsidRPr="00BE5881">
          <w:rPr>
            <w:rStyle w:val="Hyperlink"/>
            <w:rFonts w:asciiTheme="majorBidi" w:hAnsiTheme="majorBidi" w:cstheme="majorBidi"/>
            <w:w w:val="95"/>
            <w:sz w:val="18"/>
            <w:szCs w:val="18"/>
            <w:lang w:val="en-GB"/>
          </w:rPr>
          <w:t>http://www.gesamp.org/publications/guidelines-for-the-monitoring-and-assessment-of-plastic-litter-in-the-ocean</w:t>
        </w:r>
      </w:hyperlink>
      <w:r w:rsidRPr="00BE5881">
        <w:rPr>
          <w:rFonts w:ascii="Simplified Arabic" w:hAnsi="Simplified Arabic" w:cs="Simplified Arabic" w:hint="cs"/>
          <w:w w:val="95"/>
          <w:rtl/>
        </w:rPr>
        <w:t>.</w:t>
      </w:r>
    </w:p>
  </w:footnote>
  <w:footnote w:id="12">
    <w:p w14:paraId="66F664BA" w14:textId="7379FC0C" w:rsidR="001249D8" w:rsidRPr="00F05B48" w:rsidRDefault="001249D8" w:rsidP="00F05B48">
      <w:pPr>
        <w:pStyle w:val="Normalpool"/>
        <w:tabs>
          <w:tab w:val="clear" w:pos="1253"/>
          <w:tab w:val="left" w:pos="624"/>
        </w:tabs>
        <w:bidi/>
        <w:spacing w:after="40" w:line="280" w:lineRule="exact"/>
        <w:ind w:left="1134"/>
        <w:jc w:val="both"/>
        <w:textDirection w:val="tbRlV"/>
        <w:rPr>
          <w:rFonts w:ascii="Simplified Arabic" w:hAnsi="Simplified Arabic" w:cs="Simplified Arabic"/>
          <w:rtl/>
          <w:lang w:val="ar-SA" w:eastAsia="zh-TW"/>
        </w:rPr>
      </w:pPr>
      <w:r w:rsidRPr="00F05B48">
        <w:rPr>
          <w:rFonts w:ascii="Simplified Arabic" w:hAnsi="Simplified Arabic" w:cs="Simplified Arabic" w:hint="cs"/>
          <w:rtl/>
        </w:rPr>
        <w:t>(</w:t>
      </w:r>
      <w:r w:rsidRPr="00F05B48">
        <w:rPr>
          <w:rStyle w:val="FootnoteReference"/>
          <w:rFonts w:ascii="Simplified Arabic" w:hAnsi="Simplified Arabic" w:cs="Simplified Arabic" w:hint="cs"/>
          <w:szCs w:val="20"/>
          <w:vertAlign w:val="baseline"/>
          <w:rtl/>
        </w:rPr>
        <w:footnoteRef/>
      </w:r>
      <w:r w:rsidRPr="00F05B48">
        <w:rPr>
          <w:rFonts w:ascii="Simplified Arabic" w:hAnsi="Simplified Arabic" w:cs="Simplified Arabic" w:hint="cs"/>
          <w:rtl/>
        </w:rPr>
        <w:t xml:space="preserve">) </w:t>
      </w:r>
      <w:r w:rsidR="00FB55A0">
        <w:rPr>
          <w:rFonts w:ascii="Simplified Arabic" w:hAnsi="Simplified Arabic" w:cs="Simplified Arabic" w:hint="cs"/>
          <w:rtl/>
        </w:rPr>
        <w:t xml:space="preserve"> </w:t>
      </w:r>
      <w:hyperlink r:id="rId4" w:history="1">
        <w:r w:rsidR="00D53C6C" w:rsidRPr="00497FCA">
          <w:rPr>
            <w:rStyle w:val="Hyperlink"/>
            <w:rFonts w:asciiTheme="majorBidi" w:hAnsiTheme="majorBidi" w:cstheme="majorBidi"/>
            <w:sz w:val="18"/>
            <w:szCs w:val="18"/>
            <w:lang w:val="en-GB"/>
          </w:rPr>
          <w:t>https://www.unenvironment.org/cobsea/events/workshop/training-trainers-monitoring-and-assessment-marine-plastic-litter-and-microplastics</w:t>
        </w:r>
      </w:hyperlink>
      <w:r w:rsidRPr="00F05B48">
        <w:rPr>
          <w:rFonts w:ascii="Simplified Arabic" w:hAnsi="Simplified Arabic" w:cs="Simplified Arabic" w:hint="cs"/>
          <w:rtl/>
        </w:rPr>
        <w:t>.</w:t>
      </w:r>
    </w:p>
  </w:footnote>
  <w:footnote w:id="13">
    <w:p w14:paraId="15831DAC" w14:textId="77777777" w:rsidR="001249D8" w:rsidRPr="00F05B48" w:rsidRDefault="001249D8" w:rsidP="00F05B48">
      <w:pPr>
        <w:pStyle w:val="Normalpool"/>
        <w:tabs>
          <w:tab w:val="clear" w:pos="1253"/>
          <w:tab w:val="left" w:pos="624"/>
        </w:tabs>
        <w:bidi/>
        <w:spacing w:after="40" w:line="280" w:lineRule="exact"/>
        <w:ind w:left="1134"/>
        <w:jc w:val="both"/>
        <w:textDirection w:val="tbRlV"/>
        <w:rPr>
          <w:rFonts w:ascii="Simplified Arabic" w:hAnsi="Simplified Arabic" w:cs="Simplified Arabic"/>
          <w:rtl/>
          <w:lang w:val="ar-SA" w:eastAsia="zh-TW"/>
        </w:rPr>
      </w:pPr>
      <w:r w:rsidRPr="00F05B48">
        <w:rPr>
          <w:rFonts w:ascii="Simplified Arabic" w:hAnsi="Simplified Arabic" w:cs="Simplified Arabic" w:hint="cs"/>
          <w:rtl/>
        </w:rPr>
        <w:t>(</w:t>
      </w:r>
      <w:r w:rsidRPr="00F05B48">
        <w:rPr>
          <w:rStyle w:val="FootnoteReference"/>
          <w:rFonts w:ascii="Simplified Arabic" w:hAnsi="Simplified Arabic" w:cs="Simplified Arabic" w:hint="cs"/>
          <w:szCs w:val="20"/>
          <w:vertAlign w:val="baseline"/>
          <w:rtl/>
        </w:rPr>
        <w:footnoteRef/>
      </w:r>
      <w:r w:rsidRPr="00F05B48">
        <w:rPr>
          <w:rFonts w:ascii="Simplified Arabic" w:hAnsi="Simplified Arabic" w:cs="Simplified Arabic" w:hint="cs"/>
          <w:rtl/>
        </w:rPr>
        <w:t>)  ستتاح المبادئ التوجيهية قبل انعقاد الدورة الخامسة لجمعية البيئة.</w:t>
      </w:r>
    </w:p>
  </w:footnote>
  <w:footnote w:id="14">
    <w:p w14:paraId="62160AC0" w14:textId="77777777" w:rsidR="001249D8" w:rsidRPr="00F05B48" w:rsidRDefault="001249D8" w:rsidP="00F05B48">
      <w:pPr>
        <w:pStyle w:val="Normalpool"/>
        <w:tabs>
          <w:tab w:val="clear" w:pos="1253"/>
          <w:tab w:val="left" w:pos="624"/>
        </w:tabs>
        <w:bidi/>
        <w:spacing w:after="40" w:line="280" w:lineRule="exact"/>
        <w:ind w:left="1134"/>
        <w:jc w:val="both"/>
        <w:textDirection w:val="tbRlV"/>
        <w:rPr>
          <w:rFonts w:ascii="Simplified Arabic" w:hAnsi="Simplified Arabic" w:cs="Simplified Arabic"/>
          <w:rtl/>
          <w:lang w:val="ar-SA" w:eastAsia="zh-TW"/>
        </w:rPr>
      </w:pPr>
      <w:r w:rsidRPr="00F05B48">
        <w:rPr>
          <w:rFonts w:ascii="Simplified Arabic" w:hAnsi="Simplified Arabic" w:cs="Simplified Arabic" w:hint="cs"/>
          <w:rtl/>
        </w:rPr>
        <w:t>(</w:t>
      </w:r>
      <w:r w:rsidRPr="00F05B48">
        <w:rPr>
          <w:rStyle w:val="FootnoteReference"/>
          <w:rFonts w:ascii="Simplified Arabic" w:hAnsi="Simplified Arabic" w:cs="Simplified Arabic" w:hint="cs"/>
          <w:szCs w:val="20"/>
          <w:vertAlign w:val="baseline"/>
          <w:rtl/>
        </w:rPr>
        <w:footnoteRef/>
      </w:r>
      <w:r w:rsidRPr="00F05B48">
        <w:rPr>
          <w:rFonts w:ascii="Simplified Arabic" w:hAnsi="Simplified Arabic" w:cs="Simplified Arabic" w:hint="cs"/>
          <w:rtl/>
        </w:rPr>
        <w:t>)  النسبة المئوية للنفايات البلدية الصلبة التي تُجمَع وتدار في مرافق خاضعة للرقابة من إجمالي النفايات المتولدة في المدينة.</w:t>
      </w:r>
    </w:p>
  </w:footnote>
  <w:footnote w:id="15">
    <w:p w14:paraId="02A75B98" w14:textId="2793DE1A" w:rsidR="001249D8" w:rsidRPr="00F05B48" w:rsidRDefault="001249D8" w:rsidP="00F05B48">
      <w:pPr>
        <w:pStyle w:val="Normalpool"/>
        <w:tabs>
          <w:tab w:val="clear" w:pos="1253"/>
          <w:tab w:val="left" w:pos="624"/>
        </w:tabs>
        <w:bidi/>
        <w:spacing w:after="40" w:line="280" w:lineRule="exact"/>
        <w:ind w:left="1134"/>
        <w:jc w:val="both"/>
        <w:textDirection w:val="tbRlV"/>
        <w:rPr>
          <w:rFonts w:ascii="Simplified Arabic" w:hAnsi="Simplified Arabic" w:cs="Simplified Arabic"/>
          <w:rtl/>
          <w:lang w:val="ar-SA" w:eastAsia="zh-TW"/>
        </w:rPr>
      </w:pPr>
      <w:r w:rsidRPr="00F05B48">
        <w:rPr>
          <w:rFonts w:ascii="Simplified Arabic" w:hAnsi="Simplified Arabic" w:cs="Simplified Arabic" w:hint="cs"/>
          <w:rtl/>
        </w:rPr>
        <w:t>(</w:t>
      </w:r>
      <w:r w:rsidRPr="00F05B48">
        <w:rPr>
          <w:rStyle w:val="FootnoteReference"/>
          <w:rFonts w:ascii="Simplified Arabic" w:hAnsi="Simplified Arabic" w:cs="Simplified Arabic" w:hint="cs"/>
          <w:szCs w:val="20"/>
          <w:vertAlign w:val="baseline"/>
          <w:rtl/>
        </w:rPr>
        <w:footnoteRef/>
      </w:r>
      <w:r w:rsidRPr="00F05B48">
        <w:rPr>
          <w:rFonts w:ascii="Simplified Arabic" w:hAnsi="Simplified Arabic" w:cs="Simplified Arabic" w:hint="cs"/>
          <w:rtl/>
        </w:rPr>
        <w:t xml:space="preserve">)  انظر </w:t>
      </w:r>
      <w:hyperlink r:id="rId5" w:history="1">
        <w:r w:rsidR="00D53C6C" w:rsidRPr="00497FCA">
          <w:rPr>
            <w:rStyle w:val="Hyperlink"/>
            <w:rFonts w:asciiTheme="majorBidi" w:hAnsiTheme="majorBidi" w:cstheme="majorBidi"/>
            <w:sz w:val="18"/>
            <w:szCs w:val="18"/>
            <w:lang w:val="en-GB"/>
          </w:rPr>
          <w:t>https://leap.informea.org/</w:t>
        </w:r>
      </w:hyperlink>
      <w:r w:rsidRPr="00F05B48">
        <w:rPr>
          <w:rFonts w:ascii="Simplified Arabic" w:hAnsi="Simplified Arabic" w:cs="Simplified Arabic" w:hint="cs"/>
          <w:rtl/>
        </w:rPr>
        <w:t>.</w:t>
      </w:r>
    </w:p>
  </w:footnote>
  <w:footnote w:id="16">
    <w:p w14:paraId="697182A6" w14:textId="77777777" w:rsidR="001249D8" w:rsidRPr="00F05B48" w:rsidRDefault="001249D8" w:rsidP="00F05B48">
      <w:pPr>
        <w:pStyle w:val="Normalpool"/>
        <w:tabs>
          <w:tab w:val="clear" w:pos="1253"/>
          <w:tab w:val="left" w:pos="624"/>
        </w:tabs>
        <w:bidi/>
        <w:spacing w:after="40" w:line="280" w:lineRule="exact"/>
        <w:ind w:left="1134"/>
        <w:jc w:val="both"/>
        <w:textDirection w:val="tbRlV"/>
        <w:rPr>
          <w:rFonts w:ascii="Simplified Arabic" w:hAnsi="Simplified Arabic" w:cs="Simplified Arabic"/>
          <w:rtl/>
          <w:lang w:val="ar-SA" w:eastAsia="zh-TW"/>
        </w:rPr>
      </w:pPr>
      <w:r w:rsidRPr="00F05B48">
        <w:rPr>
          <w:rFonts w:ascii="Simplified Arabic" w:hAnsi="Simplified Arabic" w:cs="Simplified Arabic" w:hint="cs"/>
          <w:rtl/>
        </w:rPr>
        <w:t>(</w:t>
      </w:r>
      <w:r w:rsidRPr="00F05B48">
        <w:rPr>
          <w:rStyle w:val="FootnoteReference"/>
          <w:rFonts w:ascii="Simplified Arabic" w:hAnsi="Simplified Arabic" w:cs="Simplified Arabic" w:hint="cs"/>
          <w:szCs w:val="20"/>
          <w:vertAlign w:val="baseline"/>
          <w:rtl/>
        </w:rPr>
        <w:footnoteRef/>
      </w:r>
      <w:r w:rsidRPr="00F05B48">
        <w:rPr>
          <w:rFonts w:ascii="Simplified Arabic" w:hAnsi="Simplified Arabic" w:cs="Simplified Arabic" w:hint="cs"/>
          <w:rtl/>
        </w:rPr>
        <w:t>)  سيتاح المزيد من المعلومات قبل انعقاد الدورة الخامسة لجمعية البيئة.</w:t>
      </w:r>
    </w:p>
  </w:footnote>
  <w:footnote w:id="17">
    <w:p w14:paraId="42AE0F7F" w14:textId="67926313" w:rsidR="001249D8" w:rsidRPr="00F05B48" w:rsidRDefault="001249D8" w:rsidP="00F05B48">
      <w:pPr>
        <w:pStyle w:val="Normalpool"/>
        <w:tabs>
          <w:tab w:val="clear" w:pos="1253"/>
          <w:tab w:val="left" w:pos="624"/>
        </w:tabs>
        <w:bidi/>
        <w:spacing w:after="40" w:line="280" w:lineRule="exact"/>
        <w:ind w:left="1134"/>
        <w:jc w:val="both"/>
        <w:textDirection w:val="tbRlV"/>
        <w:rPr>
          <w:rFonts w:ascii="Simplified Arabic" w:hAnsi="Simplified Arabic" w:cs="Simplified Arabic"/>
          <w:rtl/>
          <w:lang w:val="ar-SA" w:eastAsia="zh-TW"/>
        </w:rPr>
      </w:pPr>
      <w:r w:rsidRPr="00F05B48">
        <w:rPr>
          <w:rFonts w:ascii="Simplified Arabic" w:hAnsi="Simplified Arabic" w:cs="Simplified Arabic" w:hint="cs"/>
          <w:rtl/>
        </w:rPr>
        <w:t>(</w:t>
      </w:r>
      <w:r w:rsidRPr="00F05B48">
        <w:rPr>
          <w:rStyle w:val="FootnoteReference"/>
          <w:rFonts w:ascii="Simplified Arabic" w:hAnsi="Simplified Arabic" w:cs="Simplified Arabic" w:hint="cs"/>
          <w:szCs w:val="20"/>
          <w:vertAlign w:val="baseline"/>
          <w:rtl/>
        </w:rPr>
        <w:footnoteRef/>
      </w:r>
      <w:r w:rsidRPr="00F05B48">
        <w:rPr>
          <w:rFonts w:ascii="Simplified Arabic" w:hAnsi="Simplified Arabic" w:cs="Simplified Arabic" w:hint="cs"/>
          <w:rtl/>
        </w:rPr>
        <w:t>)</w:t>
      </w:r>
      <w:r w:rsidR="005B40B1">
        <w:rPr>
          <w:rFonts w:ascii="Simplified Arabic" w:hAnsi="Simplified Arabic" w:cs="Simplified Arabic" w:hint="cs"/>
          <w:rtl/>
        </w:rPr>
        <w:t xml:space="preserve"> </w:t>
      </w:r>
      <w:r w:rsidRPr="00F05B48">
        <w:rPr>
          <w:rFonts w:ascii="Simplified Arabic" w:hAnsi="Simplified Arabic" w:cs="Simplified Arabic" w:hint="cs"/>
          <w:rtl/>
        </w:rPr>
        <w:t xml:space="preserve"> </w:t>
      </w:r>
      <w:hyperlink r:id="rId6" w:history="1">
        <w:r w:rsidR="005B40B1" w:rsidRPr="00497FCA">
          <w:rPr>
            <w:rStyle w:val="Hyperlink"/>
            <w:rFonts w:asciiTheme="majorBidi" w:hAnsiTheme="majorBidi" w:cstheme="majorBidi"/>
            <w:sz w:val="18"/>
            <w:szCs w:val="18"/>
            <w:lang w:val="en-GB"/>
          </w:rPr>
          <w:t>http://www.gesamp.org/publications/gesamp-international-workshop-on-assessing-the-risks-associated-with-plastics-and-microplastics-in-the-marine-environment</w:t>
        </w:r>
      </w:hyperlink>
      <w:r w:rsidRPr="00F05B48">
        <w:rPr>
          <w:rFonts w:ascii="Simplified Arabic" w:hAnsi="Simplified Arabic" w:cs="Simplified Arabic" w:hint="cs"/>
          <w:rtl/>
        </w:rPr>
        <w:t>.</w:t>
      </w:r>
    </w:p>
  </w:footnote>
  <w:footnote w:id="18">
    <w:p w14:paraId="2A9548EA" w14:textId="75EFCBC1" w:rsidR="001249D8" w:rsidRPr="00F05B48" w:rsidRDefault="001249D8" w:rsidP="00F05B48">
      <w:pPr>
        <w:pStyle w:val="Normalpool"/>
        <w:tabs>
          <w:tab w:val="clear" w:pos="1253"/>
          <w:tab w:val="left" w:pos="624"/>
        </w:tabs>
        <w:bidi/>
        <w:spacing w:after="40" w:line="280" w:lineRule="exact"/>
        <w:ind w:left="1134"/>
        <w:jc w:val="both"/>
        <w:textDirection w:val="tbRlV"/>
        <w:rPr>
          <w:rFonts w:ascii="Simplified Arabic" w:hAnsi="Simplified Arabic" w:cs="Simplified Arabic"/>
          <w:rtl/>
          <w:lang w:val="ar-SA" w:eastAsia="zh-TW"/>
        </w:rPr>
      </w:pPr>
      <w:r w:rsidRPr="00F05B48">
        <w:rPr>
          <w:rFonts w:ascii="Simplified Arabic" w:hAnsi="Simplified Arabic" w:cs="Simplified Arabic" w:hint="cs"/>
          <w:rtl/>
        </w:rPr>
        <w:t>(</w:t>
      </w:r>
      <w:r w:rsidRPr="00F05B48">
        <w:rPr>
          <w:rStyle w:val="FootnoteReference"/>
          <w:rFonts w:ascii="Simplified Arabic" w:hAnsi="Simplified Arabic" w:cs="Simplified Arabic" w:hint="cs"/>
          <w:szCs w:val="20"/>
          <w:vertAlign w:val="baseline"/>
          <w:rtl/>
        </w:rPr>
        <w:footnoteRef/>
      </w:r>
      <w:r w:rsidRPr="00F05B48">
        <w:rPr>
          <w:rFonts w:ascii="Simplified Arabic" w:hAnsi="Simplified Arabic" w:cs="Simplified Arabic" w:hint="cs"/>
          <w:rtl/>
        </w:rPr>
        <w:t xml:space="preserve">)  للاطلاع على مزيد من التفاصيل، انظر الوثيقة </w:t>
      </w:r>
      <w:r w:rsidRPr="005B40B1">
        <w:rPr>
          <w:rFonts w:asciiTheme="majorBidi" w:hAnsiTheme="majorBidi" w:cstheme="majorBidi" w:hint="cs"/>
          <w:sz w:val="18"/>
          <w:szCs w:val="18"/>
        </w:rPr>
        <w:t>UNEP/AHEG/2019/3/INF/6</w:t>
      </w:r>
      <w:r w:rsidRPr="00F05B48">
        <w:rPr>
          <w:rFonts w:ascii="Simplified Arabic" w:hAnsi="Simplified Arabic" w:cs="Simplified Arabic" w:hint="cs"/>
          <w:rtl/>
        </w:rPr>
        <w:t>.</w:t>
      </w:r>
    </w:p>
  </w:footnote>
  <w:footnote w:id="19">
    <w:p w14:paraId="3C1B0150" w14:textId="1DE085E6" w:rsidR="001249D8" w:rsidRPr="00F05B48" w:rsidRDefault="001249D8" w:rsidP="00F05B48">
      <w:pPr>
        <w:pStyle w:val="Normalpool"/>
        <w:tabs>
          <w:tab w:val="clear" w:pos="1253"/>
          <w:tab w:val="left" w:pos="624"/>
        </w:tabs>
        <w:bidi/>
        <w:spacing w:after="40" w:line="280" w:lineRule="exact"/>
        <w:ind w:left="1134"/>
        <w:jc w:val="both"/>
        <w:textDirection w:val="tbRlV"/>
        <w:rPr>
          <w:rFonts w:ascii="Simplified Arabic" w:hAnsi="Simplified Arabic" w:cs="Simplified Arabic"/>
          <w:rtl/>
          <w:lang w:val="ar-SA" w:eastAsia="zh-TW"/>
        </w:rPr>
      </w:pPr>
      <w:r w:rsidRPr="00F05B48">
        <w:rPr>
          <w:rFonts w:ascii="Simplified Arabic" w:hAnsi="Simplified Arabic" w:cs="Simplified Arabic" w:hint="cs"/>
          <w:rtl/>
        </w:rPr>
        <w:t>(</w:t>
      </w:r>
      <w:r w:rsidRPr="00F05B48">
        <w:rPr>
          <w:rStyle w:val="FootnoteReference"/>
          <w:rFonts w:ascii="Simplified Arabic" w:hAnsi="Simplified Arabic" w:cs="Simplified Arabic" w:hint="cs"/>
          <w:szCs w:val="20"/>
          <w:vertAlign w:val="baseline"/>
          <w:rtl/>
        </w:rPr>
        <w:footnoteRef/>
      </w:r>
      <w:r w:rsidRPr="00F05B48">
        <w:rPr>
          <w:rFonts w:ascii="Simplified Arabic" w:hAnsi="Simplified Arabic" w:cs="Simplified Arabic" w:hint="cs"/>
          <w:rtl/>
        </w:rPr>
        <w:t xml:space="preserve">)  يأتي إنشاء المنبر تلبية للطلب الوارد في الفقرة 7 (ب) من قرار جمعية البيئة 3/7 </w:t>
      </w:r>
      <w:r w:rsidRPr="00570BE8">
        <w:rPr>
          <w:rFonts w:ascii="Simplified Arabic" w:hAnsi="Simplified Arabic" w:cs="Simplified Arabic" w:hint="cs"/>
          <w:rtl/>
        </w:rPr>
        <w:t xml:space="preserve">بأن </w:t>
      </w:r>
      <w:r w:rsidR="00570BE8" w:rsidRPr="00570BE8">
        <w:rPr>
          <w:rFonts w:ascii="Simplified Arabic" w:hAnsi="Simplified Arabic" w:cs="Simplified Arabic" w:hint="cs"/>
          <w:rtl/>
        </w:rPr>
        <w:t>ت</w:t>
      </w:r>
      <w:r w:rsidRPr="00570BE8">
        <w:rPr>
          <w:rFonts w:ascii="Simplified Arabic" w:hAnsi="Simplified Arabic" w:cs="Simplified Arabic" w:hint="cs"/>
          <w:rtl/>
        </w:rPr>
        <w:t>عزز المدير</w:t>
      </w:r>
      <w:r w:rsidR="00570BE8" w:rsidRPr="00570BE8">
        <w:rPr>
          <w:rFonts w:ascii="Simplified Arabic" w:hAnsi="Simplified Arabic" w:cs="Simplified Arabic" w:hint="cs"/>
          <w:rtl/>
        </w:rPr>
        <w:t>ة</w:t>
      </w:r>
      <w:r w:rsidRPr="00570BE8">
        <w:rPr>
          <w:rFonts w:ascii="Simplified Arabic" w:hAnsi="Simplified Arabic" w:cs="Simplified Arabic" w:hint="cs"/>
          <w:rtl/>
        </w:rPr>
        <w:t xml:space="preserve"> التنفيذي</w:t>
      </w:r>
      <w:r w:rsidR="00570BE8" w:rsidRPr="00570BE8">
        <w:rPr>
          <w:rFonts w:ascii="Simplified Arabic" w:hAnsi="Simplified Arabic" w:cs="Simplified Arabic" w:hint="cs"/>
          <w:rtl/>
        </w:rPr>
        <w:t>ة</w:t>
      </w:r>
      <w:r w:rsidRPr="00570BE8">
        <w:rPr>
          <w:rFonts w:ascii="Simplified Arabic" w:hAnsi="Simplified Arabic" w:cs="Simplified Arabic" w:hint="cs"/>
          <w:rtl/>
        </w:rPr>
        <w:t xml:space="preserve"> قدرة</w:t>
      </w:r>
      <w:r w:rsidRPr="00F05B48">
        <w:rPr>
          <w:rFonts w:ascii="Simplified Arabic" w:hAnsi="Simplified Arabic" w:cs="Simplified Arabic" w:hint="cs"/>
          <w:rtl/>
        </w:rPr>
        <w:t xml:space="preserve"> ونشاط برنامج الأمم المتحدة للبيئة في مجال القمامة البحرية والجسيمات البلاستيكية البحرية الدقيقة، عن طريق إسداء المشورة بشأن إعطاء الأولوية للأنشطة استناداً إلى أفضل المعارف العلمية المتاحة، وأسلم التدابير بيئياً وأكثرها فعالية من حيث التكلفة</w:t>
      </w:r>
      <w:r w:rsidR="00A7057F">
        <w:rPr>
          <w:rFonts w:ascii="Simplified Arabic" w:hAnsi="Simplified Arabic" w:cs="Simplified Arabic" w:hint="cs"/>
          <w:rtl/>
        </w:rPr>
        <w:t>،</w:t>
      </w:r>
      <w:r w:rsidRPr="00F05B48">
        <w:rPr>
          <w:rFonts w:ascii="Simplified Arabic" w:hAnsi="Simplified Arabic" w:cs="Simplified Arabic" w:hint="cs"/>
          <w:rtl/>
        </w:rPr>
        <w:t xml:space="preserve"> لمنع القمامة البحرية والجسيمات البلاستيكية البحرية الدقيقة والحد منها.</w:t>
      </w:r>
    </w:p>
  </w:footnote>
  <w:footnote w:id="20">
    <w:p w14:paraId="730E3EC3" w14:textId="77777777" w:rsidR="001249D8" w:rsidRPr="00F05B48" w:rsidRDefault="001249D8" w:rsidP="00F05B48">
      <w:pPr>
        <w:pStyle w:val="Normalpool"/>
        <w:tabs>
          <w:tab w:val="clear" w:pos="1253"/>
          <w:tab w:val="left" w:pos="624"/>
        </w:tabs>
        <w:bidi/>
        <w:spacing w:after="40" w:line="280" w:lineRule="exact"/>
        <w:ind w:left="1134"/>
        <w:jc w:val="both"/>
        <w:textDirection w:val="tbRlV"/>
        <w:rPr>
          <w:rFonts w:ascii="Simplified Arabic" w:hAnsi="Simplified Arabic" w:cs="Simplified Arabic"/>
          <w:rtl/>
          <w:lang w:val="ar-SA" w:eastAsia="zh-TW"/>
        </w:rPr>
      </w:pPr>
      <w:r w:rsidRPr="00F05B48">
        <w:rPr>
          <w:rFonts w:ascii="Simplified Arabic" w:hAnsi="Simplified Arabic" w:cs="Simplified Arabic" w:hint="cs"/>
          <w:rtl/>
        </w:rPr>
        <w:t>(</w:t>
      </w:r>
      <w:r w:rsidRPr="00F05B48">
        <w:rPr>
          <w:rStyle w:val="FootnoteReference"/>
          <w:rFonts w:ascii="Simplified Arabic" w:hAnsi="Simplified Arabic" w:cs="Simplified Arabic" w:hint="cs"/>
          <w:szCs w:val="20"/>
          <w:vertAlign w:val="baseline"/>
          <w:rtl/>
        </w:rPr>
        <w:footnoteRef/>
      </w:r>
      <w:r w:rsidRPr="00F05B48">
        <w:rPr>
          <w:rFonts w:ascii="Simplified Arabic" w:hAnsi="Simplified Arabic" w:cs="Simplified Arabic" w:hint="cs"/>
          <w:rtl/>
        </w:rPr>
        <w:t>)  سيبدأ تشغيل الموقع قبل انعقاد الدورة الخامسة لجمعية البيئة.</w:t>
      </w:r>
    </w:p>
  </w:footnote>
  <w:footnote w:id="21">
    <w:p w14:paraId="048AC3D7" w14:textId="54FCFC7D" w:rsidR="001249D8" w:rsidRPr="00F05B48" w:rsidRDefault="001249D8" w:rsidP="00F05B48">
      <w:pPr>
        <w:pStyle w:val="Normalpool"/>
        <w:tabs>
          <w:tab w:val="clear" w:pos="1253"/>
          <w:tab w:val="left" w:pos="624"/>
        </w:tabs>
        <w:bidi/>
        <w:spacing w:after="40" w:line="280" w:lineRule="exact"/>
        <w:ind w:left="1134"/>
        <w:jc w:val="both"/>
        <w:textDirection w:val="tbRlV"/>
        <w:rPr>
          <w:rFonts w:ascii="Simplified Arabic" w:hAnsi="Simplified Arabic" w:cs="Simplified Arabic"/>
          <w:rtl/>
          <w:lang w:val="ar-SA" w:eastAsia="zh-TW"/>
        </w:rPr>
      </w:pPr>
      <w:r w:rsidRPr="00F05B48">
        <w:rPr>
          <w:rFonts w:ascii="Simplified Arabic" w:hAnsi="Simplified Arabic" w:cs="Simplified Arabic" w:hint="cs"/>
          <w:rtl/>
        </w:rPr>
        <w:t>(</w:t>
      </w:r>
      <w:r w:rsidRPr="00F05B48">
        <w:rPr>
          <w:rStyle w:val="FootnoteReference"/>
          <w:rFonts w:ascii="Simplified Arabic" w:hAnsi="Simplified Arabic" w:cs="Simplified Arabic" w:hint="cs"/>
          <w:szCs w:val="20"/>
          <w:vertAlign w:val="baseline"/>
          <w:rtl/>
        </w:rPr>
        <w:footnoteRef/>
      </w:r>
      <w:r w:rsidRPr="00F05B48">
        <w:rPr>
          <w:rFonts w:ascii="Simplified Arabic" w:hAnsi="Simplified Arabic" w:cs="Simplified Arabic" w:hint="cs"/>
          <w:rtl/>
        </w:rPr>
        <w:t xml:space="preserve">)  يمكن الاطلاع على المزيد من المعلومات على الرابط التالي: </w:t>
      </w:r>
      <w:hyperlink r:id="rId7" w:history="1">
        <w:r w:rsidR="00156282" w:rsidRPr="00497FCA">
          <w:rPr>
            <w:rStyle w:val="Hyperlink"/>
            <w:rFonts w:asciiTheme="majorBidi" w:hAnsiTheme="majorBidi" w:cstheme="majorBidi"/>
            <w:sz w:val="18"/>
            <w:szCs w:val="18"/>
            <w:lang w:val="en-GB"/>
          </w:rPr>
          <w:t>https://www.gpmarinelitter.org/what-we-do/gpml-digital-platform</w:t>
        </w:r>
      </w:hyperlink>
      <w:r w:rsidRPr="00F05B48">
        <w:rPr>
          <w:rFonts w:ascii="Simplified Arabic" w:hAnsi="Simplified Arabic" w:cs="Simplified Arabic" w:hint="cs"/>
          <w:rtl/>
        </w:rPr>
        <w:t>.</w:t>
      </w:r>
    </w:p>
  </w:footnote>
  <w:footnote w:id="22">
    <w:p w14:paraId="5A87D277" w14:textId="086F1BDC" w:rsidR="001249D8" w:rsidRPr="00F05B48" w:rsidRDefault="001249D8" w:rsidP="00F05B48">
      <w:pPr>
        <w:pStyle w:val="Normalpool"/>
        <w:tabs>
          <w:tab w:val="clear" w:pos="1253"/>
          <w:tab w:val="left" w:pos="624"/>
        </w:tabs>
        <w:bidi/>
        <w:spacing w:after="40" w:line="280" w:lineRule="exact"/>
        <w:ind w:left="1134"/>
        <w:jc w:val="both"/>
        <w:textDirection w:val="tbRlV"/>
        <w:rPr>
          <w:rFonts w:ascii="Simplified Arabic" w:hAnsi="Simplified Arabic" w:cs="Simplified Arabic"/>
          <w:rtl/>
          <w:lang w:val="ar-SA" w:eastAsia="zh-TW"/>
        </w:rPr>
      </w:pPr>
      <w:r w:rsidRPr="00F05B48">
        <w:rPr>
          <w:rFonts w:ascii="Simplified Arabic" w:hAnsi="Simplified Arabic" w:cs="Simplified Arabic" w:hint="cs"/>
          <w:rtl/>
        </w:rPr>
        <w:t>(</w:t>
      </w:r>
      <w:r w:rsidRPr="00F05B48">
        <w:rPr>
          <w:rStyle w:val="FootnoteReference"/>
          <w:rFonts w:ascii="Simplified Arabic" w:hAnsi="Simplified Arabic" w:cs="Simplified Arabic" w:hint="cs"/>
          <w:szCs w:val="20"/>
          <w:vertAlign w:val="baseline"/>
          <w:rtl/>
        </w:rPr>
        <w:footnoteRef/>
      </w:r>
      <w:r w:rsidRPr="00F05B48">
        <w:rPr>
          <w:rFonts w:ascii="Simplified Arabic" w:hAnsi="Simplified Arabic" w:cs="Simplified Arabic" w:hint="cs"/>
          <w:rtl/>
        </w:rPr>
        <w:t xml:space="preserve">) </w:t>
      </w:r>
      <w:r w:rsidR="00156282">
        <w:rPr>
          <w:rFonts w:ascii="Simplified Arabic" w:hAnsi="Simplified Arabic" w:cs="Simplified Arabic" w:hint="cs"/>
          <w:rtl/>
        </w:rPr>
        <w:t xml:space="preserve"> </w:t>
      </w:r>
      <w:r w:rsidRPr="00F05B48">
        <w:rPr>
          <w:rFonts w:ascii="Simplified Arabic" w:hAnsi="Simplified Arabic" w:cs="Simplified Arabic" w:hint="cs"/>
          <w:rtl/>
        </w:rPr>
        <w:t xml:space="preserve">انظر </w:t>
      </w:r>
      <w:r w:rsidRPr="00156282">
        <w:rPr>
          <w:rFonts w:asciiTheme="majorBidi" w:hAnsiTheme="majorBidi" w:cstheme="majorBidi" w:hint="cs"/>
          <w:sz w:val="18"/>
          <w:szCs w:val="18"/>
        </w:rPr>
        <w:t>http://marinelitter.coaps.fsu.edu/</w:t>
      </w:r>
      <w:r w:rsidRPr="00F05B48">
        <w:rPr>
          <w:rFonts w:ascii="Simplified Arabic" w:hAnsi="Simplified Arabic" w:cs="Simplified Arabic" w:hint="cs"/>
          <w:rtl/>
        </w:rPr>
        <w:t>.</w:t>
      </w:r>
    </w:p>
  </w:footnote>
  <w:footnote w:id="23">
    <w:p w14:paraId="27A20463" w14:textId="298C6F3C" w:rsidR="001249D8" w:rsidRPr="00F05B48" w:rsidRDefault="001249D8" w:rsidP="00F05B48">
      <w:pPr>
        <w:pStyle w:val="Normalpool"/>
        <w:tabs>
          <w:tab w:val="clear" w:pos="1253"/>
          <w:tab w:val="left" w:pos="624"/>
        </w:tabs>
        <w:bidi/>
        <w:spacing w:after="40" w:line="280" w:lineRule="exact"/>
        <w:ind w:left="1134"/>
        <w:jc w:val="both"/>
        <w:textDirection w:val="tbRlV"/>
        <w:rPr>
          <w:rFonts w:ascii="Simplified Arabic" w:hAnsi="Simplified Arabic" w:cs="Simplified Arabic"/>
          <w:rtl/>
          <w:lang w:val="ar-SA" w:eastAsia="zh-TW"/>
        </w:rPr>
      </w:pPr>
      <w:r w:rsidRPr="00F05B48">
        <w:rPr>
          <w:rFonts w:ascii="Simplified Arabic" w:hAnsi="Simplified Arabic" w:cs="Simplified Arabic" w:hint="cs"/>
          <w:rtl/>
        </w:rPr>
        <w:t>(</w:t>
      </w:r>
      <w:r w:rsidRPr="00F05B48">
        <w:rPr>
          <w:rStyle w:val="FootnoteReference"/>
          <w:rFonts w:ascii="Simplified Arabic" w:hAnsi="Simplified Arabic" w:cs="Simplified Arabic" w:hint="cs"/>
          <w:szCs w:val="20"/>
          <w:vertAlign w:val="baseline"/>
          <w:rtl/>
        </w:rPr>
        <w:footnoteRef/>
      </w:r>
      <w:r w:rsidRPr="00F05B48">
        <w:rPr>
          <w:rFonts w:ascii="Simplified Arabic" w:hAnsi="Simplified Arabic" w:cs="Simplified Arabic" w:hint="cs"/>
          <w:rtl/>
        </w:rPr>
        <w:t>)</w:t>
      </w:r>
      <w:r w:rsidR="00156282">
        <w:rPr>
          <w:rFonts w:ascii="Simplified Arabic" w:hAnsi="Simplified Arabic" w:cs="Simplified Arabic" w:hint="cs"/>
          <w:rtl/>
        </w:rPr>
        <w:t xml:space="preserve"> </w:t>
      </w:r>
      <w:r w:rsidRPr="00F05B48">
        <w:rPr>
          <w:rFonts w:ascii="Simplified Arabic" w:hAnsi="Simplified Arabic" w:cs="Simplified Arabic" w:hint="cs"/>
          <w:rtl/>
        </w:rPr>
        <w:t xml:space="preserve"> انظر </w:t>
      </w:r>
      <w:r w:rsidRPr="00156282">
        <w:rPr>
          <w:rFonts w:asciiTheme="majorBidi" w:hAnsiTheme="majorBidi" w:cstheme="majorBidi" w:hint="cs"/>
          <w:sz w:val="18"/>
          <w:szCs w:val="18"/>
        </w:rPr>
        <w:t>https://leap.informea.org/</w:t>
      </w:r>
      <w:r w:rsidRPr="00F05B48">
        <w:rPr>
          <w:rFonts w:ascii="Simplified Arabic" w:hAnsi="Simplified Arabic" w:cs="Simplified Arabic" w:hint="cs"/>
          <w:rtl/>
        </w:rPr>
        <w:t>.</w:t>
      </w:r>
    </w:p>
  </w:footnote>
  <w:footnote w:id="24">
    <w:p w14:paraId="0D8F05B0" w14:textId="64A8022F" w:rsidR="001249D8" w:rsidRPr="00F05B48" w:rsidRDefault="001249D8" w:rsidP="00F05B48">
      <w:pPr>
        <w:pStyle w:val="Normalpool"/>
        <w:tabs>
          <w:tab w:val="clear" w:pos="1253"/>
          <w:tab w:val="left" w:pos="624"/>
        </w:tabs>
        <w:bidi/>
        <w:spacing w:after="40" w:line="280" w:lineRule="exact"/>
        <w:ind w:left="1134"/>
        <w:jc w:val="both"/>
        <w:textDirection w:val="tbRlV"/>
        <w:rPr>
          <w:rFonts w:ascii="Simplified Arabic" w:hAnsi="Simplified Arabic" w:cs="Simplified Arabic"/>
          <w:rtl/>
          <w:lang w:val="ar-SA" w:eastAsia="zh-TW"/>
        </w:rPr>
      </w:pPr>
      <w:r w:rsidRPr="00F05B48">
        <w:rPr>
          <w:rFonts w:ascii="Simplified Arabic" w:hAnsi="Simplified Arabic" w:cs="Simplified Arabic" w:hint="cs"/>
          <w:rtl/>
        </w:rPr>
        <w:t>(</w:t>
      </w:r>
      <w:r w:rsidRPr="00F05B48">
        <w:rPr>
          <w:rStyle w:val="FootnoteReference"/>
          <w:rFonts w:ascii="Simplified Arabic" w:hAnsi="Simplified Arabic" w:cs="Simplified Arabic" w:hint="cs"/>
          <w:szCs w:val="20"/>
          <w:vertAlign w:val="baseline"/>
          <w:rtl/>
        </w:rPr>
        <w:footnoteRef/>
      </w:r>
      <w:r w:rsidRPr="00F05B48">
        <w:rPr>
          <w:rFonts w:ascii="Simplified Arabic" w:hAnsi="Simplified Arabic" w:cs="Simplified Arabic" w:hint="cs"/>
          <w:rtl/>
        </w:rPr>
        <w:t>)</w:t>
      </w:r>
      <w:r w:rsidR="00156282">
        <w:rPr>
          <w:rFonts w:ascii="Simplified Arabic" w:hAnsi="Simplified Arabic" w:cs="Simplified Arabic" w:hint="cs"/>
          <w:rtl/>
        </w:rPr>
        <w:t xml:space="preserve"> </w:t>
      </w:r>
      <w:r w:rsidRPr="00F05B48">
        <w:rPr>
          <w:rFonts w:ascii="Simplified Arabic" w:hAnsi="Simplified Arabic" w:cs="Simplified Arabic" w:hint="cs"/>
          <w:rtl/>
        </w:rPr>
        <w:t xml:space="preserve"> استجابة</w:t>
      </w:r>
      <w:r w:rsidR="00A7057F">
        <w:rPr>
          <w:rFonts w:ascii="Simplified Arabic" w:hAnsi="Simplified Arabic" w:cs="Simplified Arabic" w:hint="cs"/>
          <w:rtl/>
        </w:rPr>
        <w:t>ً</w:t>
      </w:r>
      <w:r w:rsidRPr="00F05B48">
        <w:rPr>
          <w:rFonts w:ascii="Simplified Arabic" w:hAnsi="Simplified Arabic" w:cs="Simplified Arabic" w:hint="cs"/>
          <w:rtl/>
        </w:rPr>
        <w:t xml:space="preserve"> للطلب الوارد في القرار 4/6، الفقرة 2 (د). ويمكن الاطلاع على مزيد من المعلومات على الرابط التالي: </w:t>
      </w:r>
      <w:hyperlink r:id="rId8" w:history="1">
        <w:r w:rsidR="00156282" w:rsidRPr="00497FCA">
          <w:rPr>
            <w:rStyle w:val="Hyperlink"/>
            <w:rFonts w:asciiTheme="majorBidi" w:hAnsiTheme="majorBidi" w:cstheme="majorBidi"/>
            <w:sz w:val="18"/>
            <w:szCs w:val="18"/>
            <w:lang w:val="en-GB"/>
          </w:rPr>
          <w:t>https://ml-resource-inventory.herokuapp.com/</w:t>
        </w:r>
      </w:hyperlink>
      <w:r w:rsidRPr="00F05B48">
        <w:rPr>
          <w:rFonts w:ascii="Simplified Arabic" w:hAnsi="Simplified Arabic" w:cs="Simplified Arabic" w:hint="cs"/>
          <w:rtl/>
        </w:rPr>
        <w:t>.</w:t>
      </w:r>
    </w:p>
  </w:footnote>
  <w:footnote w:id="25">
    <w:p w14:paraId="42D9DB7F" w14:textId="1368587D" w:rsidR="001249D8" w:rsidRPr="00F05B48" w:rsidRDefault="001249D8" w:rsidP="00F05B48">
      <w:pPr>
        <w:pStyle w:val="Normalpool"/>
        <w:tabs>
          <w:tab w:val="clear" w:pos="1253"/>
          <w:tab w:val="left" w:pos="624"/>
        </w:tabs>
        <w:bidi/>
        <w:spacing w:after="40" w:line="280" w:lineRule="exact"/>
        <w:ind w:left="1134"/>
        <w:jc w:val="both"/>
        <w:textDirection w:val="tbRlV"/>
        <w:rPr>
          <w:rFonts w:ascii="Simplified Arabic" w:hAnsi="Simplified Arabic" w:cs="Simplified Arabic"/>
          <w:rtl/>
          <w:lang w:val="ar-SA" w:eastAsia="zh-TW"/>
        </w:rPr>
      </w:pPr>
      <w:r w:rsidRPr="00F05B48">
        <w:rPr>
          <w:rFonts w:ascii="Simplified Arabic" w:hAnsi="Simplified Arabic" w:cs="Simplified Arabic" w:hint="cs"/>
          <w:rtl/>
        </w:rPr>
        <w:t>(</w:t>
      </w:r>
      <w:r w:rsidRPr="00F05B48">
        <w:rPr>
          <w:rStyle w:val="FootnoteReference"/>
          <w:rFonts w:ascii="Simplified Arabic" w:hAnsi="Simplified Arabic" w:cs="Simplified Arabic" w:hint="cs"/>
          <w:szCs w:val="20"/>
          <w:vertAlign w:val="baseline"/>
          <w:rtl/>
        </w:rPr>
        <w:footnoteRef/>
      </w:r>
      <w:r w:rsidRPr="00F05B48">
        <w:rPr>
          <w:rFonts w:ascii="Simplified Arabic" w:hAnsi="Simplified Arabic" w:cs="Simplified Arabic" w:hint="cs"/>
          <w:rtl/>
        </w:rPr>
        <w:t xml:space="preserve">) </w:t>
      </w:r>
      <w:r w:rsidR="00156282">
        <w:rPr>
          <w:rFonts w:ascii="Simplified Arabic" w:hAnsi="Simplified Arabic" w:cs="Simplified Arabic" w:hint="cs"/>
          <w:rtl/>
        </w:rPr>
        <w:t xml:space="preserve"> </w:t>
      </w:r>
      <w:r w:rsidRPr="00156282">
        <w:rPr>
          <w:rFonts w:asciiTheme="majorBidi" w:hAnsiTheme="majorBidi" w:cstheme="majorBidi" w:hint="cs"/>
          <w:sz w:val="18"/>
          <w:szCs w:val="18"/>
        </w:rPr>
        <w:t>https://environmentassembly.unenvironment.org/stocktaking-online-repository</w:t>
      </w:r>
      <w:r w:rsidRPr="00F05B48">
        <w:rPr>
          <w:rFonts w:ascii="Simplified Arabic" w:hAnsi="Simplified Arabic" w:cs="Simplified Arabic" w:hint="cs"/>
          <w:rtl/>
        </w:rPr>
        <w:t>.</w:t>
      </w:r>
    </w:p>
  </w:footnote>
  <w:footnote w:id="26">
    <w:p w14:paraId="3AC67792" w14:textId="287E7941" w:rsidR="001249D8" w:rsidRPr="00F05B48" w:rsidRDefault="001249D8" w:rsidP="00F05B48">
      <w:pPr>
        <w:pStyle w:val="Normalpool"/>
        <w:tabs>
          <w:tab w:val="clear" w:pos="1253"/>
          <w:tab w:val="left" w:pos="624"/>
        </w:tabs>
        <w:bidi/>
        <w:spacing w:after="40" w:line="280" w:lineRule="exact"/>
        <w:ind w:left="1134"/>
        <w:jc w:val="both"/>
        <w:textDirection w:val="tbRlV"/>
        <w:rPr>
          <w:rFonts w:ascii="Simplified Arabic" w:hAnsi="Simplified Arabic" w:cs="Simplified Arabic"/>
          <w:rtl/>
          <w:lang w:val="ar-SA" w:eastAsia="zh-TW"/>
        </w:rPr>
      </w:pPr>
      <w:r w:rsidRPr="00F05B48">
        <w:rPr>
          <w:rFonts w:ascii="Simplified Arabic" w:hAnsi="Simplified Arabic" w:cs="Simplified Arabic" w:hint="cs"/>
          <w:rtl/>
        </w:rPr>
        <w:t>(</w:t>
      </w:r>
      <w:r w:rsidRPr="00F05B48">
        <w:rPr>
          <w:rStyle w:val="FootnoteReference"/>
          <w:rFonts w:ascii="Simplified Arabic" w:hAnsi="Simplified Arabic" w:cs="Simplified Arabic" w:hint="cs"/>
          <w:szCs w:val="20"/>
          <w:vertAlign w:val="baseline"/>
          <w:rtl/>
        </w:rPr>
        <w:footnoteRef/>
      </w:r>
      <w:r w:rsidRPr="00F05B48">
        <w:rPr>
          <w:rFonts w:ascii="Simplified Arabic" w:hAnsi="Simplified Arabic" w:cs="Simplified Arabic" w:hint="cs"/>
          <w:rtl/>
        </w:rPr>
        <w:t xml:space="preserve">)  </w:t>
      </w:r>
      <w:hyperlink r:id="rId9" w:history="1">
        <w:r w:rsidR="00156282" w:rsidRPr="00497FCA">
          <w:rPr>
            <w:rStyle w:val="Hyperlink"/>
            <w:rFonts w:asciiTheme="majorBidi" w:hAnsiTheme="majorBidi" w:cstheme="majorBidi"/>
            <w:sz w:val="18"/>
            <w:szCs w:val="18"/>
            <w:lang w:val="en-GB"/>
          </w:rPr>
          <w:t>https://www.oneplanetnetwork.org/sites/default/files/unep_ci_2020_can_i_recycle_this.pdf</w:t>
        </w:r>
      </w:hyperlink>
      <w:r w:rsidRPr="00F05B48">
        <w:rPr>
          <w:rFonts w:ascii="Simplified Arabic" w:hAnsi="Simplified Arabic" w:cs="Simplified Arabic" w:hint="cs"/>
          <w:rtl/>
        </w:rPr>
        <w:t>.</w:t>
      </w:r>
    </w:p>
  </w:footnote>
  <w:footnote w:id="27">
    <w:p w14:paraId="6AE5ED1C" w14:textId="1C834733" w:rsidR="001249D8" w:rsidRPr="00F05B48" w:rsidRDefault="001249D8" w:rsidP="00F05B48">
      <w:pPr>
        <w:pStyle w:val="FootnoteText"/>
        <w:tabs>
          <w:tab w:val="left" w:pos="624"/>
        </w:tabs>
        <w:bidi/>
        <w:spacing w:before="0" w:line="280" w:lineRule="exact"/>
        <w:ind w:left="1134"/>
        <w:jc w:val="both"/>
        <w:textDirection w:val="tbRlV"/>
        <w:rPr>
          <w:rFonts w:ascii="Simplified Arabic" w:hAnsi="Simplified Arabic" w:cs="Simplified Arabic" w:hint="default"/>
          <w:sz w:val="20"/>
          <w:szCs w:val="20"/>
          <w:highlight w:val="cyan"/>
          <w:rtl/>
          <w:lang w:val="ar-SA" w:eastAsia="zh-TW"/>
        </w:rPr>
      </w:pPr>
      <w:r w:rsidRPr="00F05B48">
        <w:rPr>
          <w:rFonts w:ascii="Simplified Arabic" w:hAnsi="Simplified Arabic" w:cs="Simplified Arabic"/>
          <w:sz w:val="20"/>
          <w:szCs w:val="20"/>
          <w:rtl/>
        </w:rPr>
        <w:t>(</w:t>
      </w:r>
      <w:r w:rsidRPr="00F05B48">
        <w:rPr>
          <w:rStyle w:val="FootnoteReference"/>
          <w:rFonts w:ascii="Simplified Arabic" w:hAnsi="Simplified Arabic" w:cs="Simplified Arabic"/>
          <w:szCs w:val="20"/>
          <w:vertAlign w:val="baseline"/>
          <w:rtl/>
        </w:rPr>
        <w:footnoteRef/>
      </w:r>
      <w:r w:rsidRPr="00F05B48">
        <w:rPr>
          <w:rFonts w:ascii="Simplified Arabic" w:hAnsi="Simplified Arabic" w:cs="Simplified Arabic"/>
          <w:sz w:val="20"/>
          <w:szCs w:val="20"/>
          <w:rtl/>
        </w:rPr>
        <w:t>)</w:t>
      </w:r>
      <w:r w:rsidR="00860ED7">
        <w:rPr>
          <w:rFonts w:ascii="Simplified Arabic" w:hAnsi="Simplified Arabic" w:cs="Simplified Arabic"/>
          <w:sz w:val="20"/>
          <w:szCs w:val="20"/>
          <w:rtl/>
        </w:rPr>
        <w:t xml:space="preserve"> </w:t>
      </w:r>
      <w:r w:rsidRPr="00F05B48">
        <w:rPr>
          <w:rFonts w:ascii="Simplified Arabic" w:hAnsi="Simplified Arabic" w:cs="Simplified Arabic"/>
          <w:sz w:val="20"/>
          <w:szCs w:val="20"/>
          <w:rtl/>
        </w:rPr>
        <w:t xml:space="preserve"> يمكن الاطلاع على مزيد من المعلومات عن المبادئ التوجيهية على الرابط التالي: </w:t>
      </w:r>
      <w:hyperlink r:id="rId10" w:history="1">
        <w:r w:rsidR="00860ED7" w:rsidRPr="00497FCA">
          <w:rPr>
            <w:rStyle w:val="Hyperlink"/>
            <w:rFonts w:asciiTheme="majorBidi" w:hAnsiTheme="majorBidi" w:cstheme="majorBidi"/>
            <w:sz w:val="18"/>
            <w:szCs w:val="18"/>
            <w:lang w:val="en-GB"/>
          </w:rPr>
          <w:t>https://www.oneplanetnetwork.org/one-planet-network-wide-plastics-initiative</w:t>
        </w:r>
      </w:hyperlink>
      <w:r w:rsidRPr="00F05B48">
        <w:rPr>
          <w:rFonts w:ascii="Simplified Arabic" w:hAnsi="Simplified Arabic" w:cs="Simplified Arabic"/>
          <w:sz w:val="20"/>
          <w:szCs w:val="20"/>
          <w:rtl/>
        </w:rPr>
        <w:t>.</w:t>
      </w:r>
    </w:p>
  </w:footnote>
  <w:footnote w:id="28">
    <w:p w14:paraId="37B679CD" w14:textId="4EA8656E" w:rsidR="00F94A17" w:rsidRPr="00F94A17" w:rsidRDefault="00F94A17" w:rsidP="00F94A17">
      <w:pPr>
        <w:pStyle w:val="FootnoteText"/>
        <w:bidi/>
        <w:spacing w:before="0" w:line="280" w:lineRule="exact"/>
        <w:ind w:left="1134"/>
        <w:jc w:val="both"/>
        <w:rPr>
          <w:rFonts w:ascii="Simplified Arabic" w:hAnsi="Simplified Arabic" w:cs="Simplified Arabic" w:hint="default"/>
          <w:sz w:val="20"/>
          <w:szCs w:val="20"/>
          <w:rtl/>
        </w:rPr>
      </w:pPr>
      <w:r w:rsidRPr="007C7F58">
        <w:rPr>
          <w:rFonts w:ascii="Simplified Arabic" w:hAnsi="Simplified Arabic" w:cs="Simplified Arabic"/>
          <w:sz w:val="20"/>
          <w:szCs w:val="20"/>
          <w:rtl/>
        </w:rPr>
        <w:t>(</w:t>
      </w:r>
      <w:r w:rsidRPr="007C7F58">
        <w:rPr>
          <w:rStyle w:val="FootnoteReference"/>
          <w:rFonts w:ascii="Simplified Arabic" w:hAnsi="Simplified Arabic" w:cs="Simplified Arabic"/>
          <w:szCs w:val="20"/>
          <w:vertAlign w:val="baseline"/>
        </w:rPr>
        <w:footnoteRef/>
      </w:r>
      <w:r w:rsidRPr="007C7F58">
        <w:rPr>
          <w:rFonts w:ascii="Simplified Arabic" w:hAnsi="Simplified Arabic" w:cs="Simplified Arabic"/>
          <w:sz w:val="20"/>
          <w:szCs w:val="20"/>
          <w:rtl/>
        </w:rPr>
        <w:t>)</w:t>
      </w:r>
      <w:r w:rsidR="00EB4A9C" w:rsidRPr="007C7F58">
        <w:rPr>
          <w:rFonts w:ascii="Simplified Arabic" w:hAnsi="Simplified Arabic" w:cs="Simplified Arabic"/>
          <w:sz w:val="20"/>
          <w:szCs w:val="20"/>
          <w:rtl/>
        </w:rPr>
        <w:t xml:space="preserve">  الموجز مرفق بتقرير الاجتماع ويمكن أيضاً الاطلاع عليه</w:t>
      </w:r>
      <w:r w:rsidR="007C7F58" w:rsidRPr="007C7F58">
        <w:rPr>
          <w:rFonts w:ascii="Simplified Arabic" w:hAnsi="Simplified Arabic" w:cs="Simplified Arabic"/>
          <w:sz w:val="20"/>
          <w:szCs w:val="20"/>
          <w:rtl/>
        </w:rPr>
        <w:t xml:space="preserve"> </w:t>
      </w:r>
      <w:r w:rsidR="00EB4A9C" w:rsidRPr="007C7F58">
        <w:rPr>
          <w:rFonts w:ascii="Simplified Arabic" w:hAnsi="Simplified Arabic" w:cs="Simplified Arabic"/>
          <w:sz w:val="20"/>
          <w:szCs w:val="20"/>
          <w:rtl/>
        </w:rPr>
        <w:t>في</w:t>
      </w:r>
      <w:r w:rsidR="007C7F58" w:rsidRPr="007C7F58">
        <w:rPr>
          <w:rFonts w:ascii="Simplified Arabic" w:hAnsi="Simplified Arabic" w:cs="Simplified Arabic"/>
          <w:sz w:val="20"/>
          <w:szCs w:val="20"/>
          <w:rtl/>
        </w:rPr>
        <w:t xml:space="preserve"> </w:t>
      </w:r>
      <w:hyperlink r:id="rId11" w:history="1">
        <w:r w:rsidR="007C7F58" w:rsidRPr="00DB7E76">
          <w:rPr>
            <w:rStyle w:val="Hyperlink"/>
            <w:rFonts w:asciiTheme="majorBidi" w:hAnsiTheme="majorBidi" w:cstheme="majorBidi"/>
            <w:sz w:val="18"/>
            <w:szCs w:val="18"/>
            <w:lang w:val="en-GB"/>
          </w:rPr>
          <w:t>https://environmentassembly.unenvironment.org/chairs-summary-aheg-4</w:t>
        </w:r>
      </w:hyperlink>
      <w:r w:rsidR="007C7F58" w:rsidRPr="007C7F58">
        <w:rPr>
          <w:rFonts w:ascii="Simplified Arabic" w:hAnsi="Simplified Arabic" w:cs="Simplified Arabic"/>
          <w:sz w:val="20"/>
          <w:szCs w:val="20"/>
          <w:rtl/>
        </w:rPr>
        <w:t>.</w:t>
      </w:r>
    </w:p>
  </w:footnote>
  <w:footnote w:id="29">
    <w:p w14:paraId="11C6398B" w14:textId="411C3C7C" w:rsidR="001249D8" w:rsidRPr="00F05B48" w:rsidRDefault="001249D8" w:rsidP="00F05B48">
      <w:pPr>
        <w:pStyle w:val="Normalpool"/>
        <w:tabs>
          <w:tab w:val="clear" w:pos="1253"/>
          <w:tab w:val="left" w:pos="624"/>
        </w:tabs>
        <w:bidi/>
        <w:spacing w:after="40" w:line="280" w:lineRule="exact"/>
        <w:ind w:left="1134"/>
        <w:jc w:val="both"/>
        <w:textDirection w:val="tbRlV"/>
        <w:rPr>
          <w:rFonts w:ascii="Simplified Arabic" w:hAnsi="Simplified Arabic" w:cs="Simplified Arabic"/>
          <w:rtl/>
          <w:lang w:val="ar-SA" w:eastAsia="zh-TW"/>
        </w:rPr>
      </w:pPr>
      <w:r w:rsidRPr="00F05B48">
        <w:rPr>
          <w:rFonts w:ascii="Simplified Arabic" w:hAnsi="Simplified Arabic" w:cs="Simplified Arabic" w:hint="cs"/>
          <w:rtl/>
        </w:rPr>
        <w:t>(</w:t>
      </w:r>
      <w:r w:rsidRPr="00F05B48">
        <w:rPr>
          <w:rStyle w:val="FootnoteReference"/>
          <w:rFonts w:ascii="Simplified Arabic" w:hAnsi="Simplified Arabic" w:cs="Simplified Arabic" w:hint="cs"/>
          <w:szCs w:val="20"/>
          <w:vertAlign w:val="baseline"/>
          <w:rtl/>
        </w:rPr>
        <w:footnoteRef/>
      </w:r>
      <w:r w:rsidRPr="00F05B48">
        <w:rPr>
          <w:rFonts w:ascii="Simplified Arabic" w:hAnsi="Simplified Arabic" w:cs="Simplified Arabic" w:hint="cs"/>
          <w:rtl/>
        </w:rPr>
        <w:t xml:space="preserve">)  انظر </w:t>
      </w:r>
      <w:r w:rsidRPr="00F705B9">
        <w:rPr>
          <w:rFonts w:asciiTheme="majorBidi" w:hAnsiTheme="majorBidi" w:cstheme="majorBidi" w:hint="cs"/>
          <w:sz w:val="18"/>
          <w:szCs w:val="18"/>
        </w:rPr>
        <w:t>UNEP/AHEG/4/2</w:t>
      </w:r>
      <w:r w:rsidRPr="00F05B48">
        <w:rPr>
          <w:rFonts w:ascii="Simplified Arabic" w:hAnsi="Simplified Arabic" w:cs="Simplified Arabic" w:hint="cs"/>
          <w:rtl/>
        </w:rPr>
        <w:t xml:space="preserve"> و</w:t>
      </w:r>
      <w:r w:rsidRPr="00F705B9">
        <w:rPr>
          <w:rFonts w:asciiTheme="majorBidi" w:hAnsiTheme="majorBidi" w:cstheme="majorBidi" w:hint="cs"/>
          <w:sz w:val="18"/>
          <w:szCs w:val="18"/>
        </w:rPr>
        <w:t>UNEP/AHEG/4/INF/6</w:t>
      </w:r>
      <w:r w:rsidRPr="00F05B48">
        <w:rPr>
          <w:rFonts w:ascii="Simplified Arabic" w:hAnsi="Simplified Arabic" w:cs="Simplified Arabic" w:hint="cs"/>
          <w:rtl/>
        </w:rPr>
        <w:t>.</w:t>
      </w:r>
    </w:p>
  </w:footnote>
  <w:footnote w:id="30">
    <w:p w14:paraId="7C9A5266" w14:textId="7E1D2E7C" w:rsidR="001249D8" w:rsidRPr="00F05B48" w:rsidRDefault="001249D8" w:rsidP="00F05B48">
      <w:pPr>
        <w:pStyle w:val="Normalpool"/>
        <w:tabs>
          <w:tab w:val="clear" w:pos="1253"/>
          <w:tab w:val="left" w:pos="624"/>
        </w:tabs>
        <w:bidi/>
        <w:spacing w:after="40" w:line="280" w:lineRule="exact"/>
        <w:ind w:left="1134"/>
        <w:jc w:val="both"/>
        <w:textDirection w:val="tbRlV"/>
        <w:rPr>
          <w:rFonts w:ascii="Simplified Arabic" w:hAnsi="Simplified Arabic" w:cs="Simplified Arabic"/>
          <w:rtl/>
          <w:lang w:val="ar-SA" w:eastAsia="zh-TW"/>
        </w:rPr>
      </w:pPr>
      <w:r w:rsidRPr="00F05B48">
        <w:rPr>
          <w:rFonts w:ascii="Simplified Arabic" w:hAnsi="Simplified Arabic" w:cs="Simplified Arabic" w:hint="cs"/>
          <w:rtl/>
        </w:rPr>
        <w:t>(</w:t>
      </w:r>
      <w:r w:rsidRPr="00F05B48">
        <w:rPr>
          <w:rStyle w:val="FootnoteReference"/>
          <w:rFonts w:ascii="Simplified Arabic" w:hAnsi="Simplified Arabic" w:cs="Simplified Arabic" w:hint="cs"/>
          <w:szCs w:val="20"/>
          <w:vertAlign w:val="baseline"/>
          <w:rtl/>
        </w:rPr>
        <w:footnoteRef/>
      </w:r>
      <w:r w:rsidRPr="00F05B48">
        <w:rPr>
          <w:rFonts w:ascii="Simplified Arabic" w:hAnsi="Simplified Arabic" w:cs="Simplified Arabic" w:hint="cs"/>
          <w:rtl/>
        </w:rPr>
        <w:t xml:space="preserve">)  </w:t>
      </w:r>
      <w:hyperlink r:id="rId12" w:history="1">
        <w:r w:rsidR="00F705B9" w:rsidRPr="00497FCA">
          <w:rPr>
            <w:rStyle w:val="Hyperlink"/>
            <w:rFonts w:asciiTheme="majorBidi" w:hAnsiTheme="majorBidi" w:cstheme="majorBidi"/>
            <w:sz w:val="18"/>
            <w:szCs w:val="18"/>
            <w:lang w:val="en-GB"/>
          </w:rPr>
          <w:t>http://www.basel.int/tabid/8426/Default.aspx</w:t>
        </w:r>
      </w:hyperlink>
      <w:r w:rsidRPr="00F05B48">
        <w:rPr>
          <w:rFonts w:ascii="Simplified Arabic" w:hAnsi="Simplified Arabic" w:cs="Simplified Arabic" w:hint="cs"/>
          <w:rtl/>
        </w:rPr>
        <w:t>.</w:t>
      </w:r>
    </w:p>
  </w:footnote>
  <w:footnote w:id="31">
    <w:p w14:paraId="47580924" w14:textId="392EBA7D" w:rsidR="001249D8" w:rsidRPr="00F05B48" w:rsidRDefault="001249D8" w:rsidP="00F05B48">
      <w:pPr>
        <w:pStyle w:val="Normalpool"/>
        <w:tabs>
          <w:tab w:val="clear" w:pos="1253"/>
          <w:tab w:val="left" w:pos="624"/>
        </w:tabs>
        <w:bidi/>
        <w:spacing w:after="40" w:line="280" w:lineRule="exact"/>
        <w:ind w:left="1134"/>
        <w:jc w:val="both"/>
        <w:textDirection w:val="tbRlV"/>
        <w:rPr>
          <w:rFonts w:ascii="Simplified Arabic" w:hAnsi="Simplified Arabic" w:cs="Simplified Arabic"/>
          <w:rtl/>
          <w:lang w:val="ar-SA" w:eastAsia="zh-TW"/>
        </w:rPr>
      </w:pPr>
      <w:r w:rsidRPr="00F05B48">
        <w:rPr>
          <w:rFonts w:ascii="Simplified Arabic" w:hAnsi="Simplified Arabic" w:cs="Simplified Arabic" w:hint="cs"/>
          <w:rtl/>
        </w:rPr>
        <w:t>(</w:t>
      </w:r>
      <w:r w:rsidRPr="00F05B48">
        <w:rPr>
          <w:rStyle w:val="FootnoteReference"/>
          <w:rFonts w:ascii="Simplified Arabic" w:hAnsi="Simplified Arabic" w:cs="Simplified Arabic" w:hint="cs"/>
          <w:szCs w:val="20"/>
          <w:vertAlign w:val="baseline"/>
          <w:rtl/>
        </w:rPr>
        <w:footnoteRef/>
      </w:r>
      <w:r w:rsidRPr="00F05B48">
        <w:rPr>
          <w:rFonts w:ascii="Simplified Arabic" w:hAnsi="Simplified Arabic" w:cs="Simplified Arabic" w:hint="cs"/>
          <w:rtl/>
        </w:rPr>
        <w:t xml:space="preserve">)  </w:t>
      </w:r>
      <w:hyperlink r:id="rId13" w:history="1">
        <w:r w:rsidR="00E54F7B" w:rsidRPr="00497FCA">
          <w:rPr>
            <w:rStyle w:val="Hyperlink"/>
            <w:rFonts w:asciiTheme="majorBidi" w:hAnsiTheme="majorBidi" w:cstheme="majorBidi"/>
            <w:sz w:val="18"/>
            <w:szCs w:val="18"/>
            <w:lang w:val="en-GB"/>
          </w:rPr>
          <w:t>http://www.basel.int/tabid/7992/Default.aspx</w:t>
        </w:r>
      </w:hyperlink>
      <w:r w:rsidRPr="00F05B48">
        <w:rPr>
          <w:rFonts w:ascii="Simplified Arabic" w:hAnsi="Simplified Arabic" w:cs="Simplified Arabic" w:hint="cs"/>
          <w:rtl/>
        </w:rPr>
        <w:t>.</w:t>
      </w:r>
    </w:p>
  </w:footnote>
  <w:footnote w:id="32">
    <w:p w14:paraId="17638E1C" w14:textId="36691792" w:rsidR="001249D8" w:rsidRPr="00F05B48" w:rsidRDefault="001249D8" w:rsidP="00F05B48">
      <w:pPr>
        <w:pStyle w:val="Normalpool"/>
        <w:tabs>
          <w:tab w:val="clear" w:pos="1253"/>
          <w:tab w:val="left" w:pos="624"/>
        </w:tabs>
        <w:bidi/>
        <w:spacing w:after="40" w:line="280" w:lineRule="exact"/>
        <w:ind w:left="1134"/>
        <w:jc w:val="both"/>
        <w:textDirection w:val="tbRlV"/>
        <w:rPr>
          <w:rFonts w:ascii="Simplified Arabic" w:hAnsi="Simplified Arabic" w:cs="Simplified Arabic"/>
          <w:rtl/>
          <w:lang w:val="ar-SA" w:eastAsia="zh-TW"/>
        </w:rPr>
      </w:pPr>
      <w:r w:rsidRPr="00F05B48">
        <w:rPr>
          <w:rFonts w:ascii="Simplified Arabic" w:hAnsi="Simplified Arabic" w:cs="Simplified Arabic" w:hint="cs"/>
          <w:rtl/>
        </w:rPr>
        <w:t>(</w:t>
      </w:r>
      <w:r w:rsidRPr="00F05B48">
        <w:rPr>
          <w:rStyle w:val="FootnoteReference"/>
          <w:rFonts w:ascii="Simplified Arabic" w:hAnsi="Simplified Arabic" w:cs="Simplified Arabic" w:hint="cs"/>
          <w:szCs w:val="20"/>
          <w:vertAlign w:val="baseline"/>
          <w:rtl/>
        </w:rPr>
        <w:footnoteRef/>
      </w:r>
      <w:r w:rsidRPr="00F05B48">
        <w:rPr>
          <w:rFonts w:ascii="Simplified Arabic" w:hAnsi="Simplified Arabic" w:cs="Simplified Arabic" w:hint="cs"/>
          <w:rtl/>
        </w:rPr>
        <w:t xml:space="preserve">)  </w:t>
      </w:r>
      <w:hyperlink r:id="rId14" w:history="1">
        <w:r w:rsidR="00E54F7B" w:rsidRPr="00497FCA">
          <w:rPr>
            <w:rStyle w:val="Hyperlink"/>
            <w:rFonts w:asciiTheme="majorBidi" w:hAnsiTheme="majorBidi" w:cstheme="majorBidi"/>
            <w:sz w:val="18"/>
            <w:szCs w:val="18"/>
            <w:lang w:val="en-GB"/>
          </w:rPr>
          <w:t>http://www.basel.int/tabid/8333/Default.aspx</w:t>
        </w:r>
      </w:hyperlink>
      <w:r w:rsidRPr="00F05B48">
        <w:rPr>
          <w:rFonts w:ascii="Simplified Arabic" w:hAnsi="Simplified Arabic" w:cs="Simplified Arabic" w:hint="cs"/>
          <w:rtl/>
        </w:rPr>
        <w:t>.</w:t>
      </w:r>
    </w:p>
  </w:footnote>
  <w:footnote w:id="33">
    <w:p w14:paraId="614F8E74" w14:textId="10566BB2" w:rsidR="001249D8" w:rsidRPr="00F05B48" w:rsidRDefault="001249D8" w:rsidP="00F05B48">
      <w:pPr>
        <w:pStyle w:val="Normalpool"/>
        <w:tabs>
          <w:tab w:val="clear" w:pos="1253"/>
          <w:tab w:val="left" w:pos="624"/>
        </w:tabs>
        <w:bidi/>
        <w:spacing w:after="40" w:line="280" w:lineRule="exact"/>
        <w:ind w:left="1134"/>
        <w:jc w:val="both"/>
        <w:textDirection w:val="tbRlV"/>
        <w:rPr>
          <w:rFonts w:ascii="Simplified Arabic" w:hAnsi="Simplified Arabic" w:cs="Simplified Arabic"/>
          <w:rtl/>
          <w:lang w:val="ar-SA" w:eastAsia="zh-TW"/>
        </w:rPr>
      </w:pPr>
      <w:r w:rsidRPr="00F05B48">
        <w:rPr>
          <w:rFonts w:ascii="Simplified Arabic" w:hAnsi="Simplified Arabic" w:cs="Simplified Arabic" w:hint="cs"/>
          <w:rtl/>
        </w:rPr>
        <w:t>(</w:t>
      </w:r>
      <w:r w:rsidRPr="00F05B48">
        <w:rPr>
          <w:rStyle w:val="FootnoteReference"/>
          <w:rFonts w:ascii="Simplified Arabic" w:hAnsi="Simplified Arabic" w:cs="Simplified Arabic" w:hint="cs"/>
          <w:szCs w:val="20"/>
          <w:vertAlign w:val="baseline"/>
          <w:rtl/>
        </w:rPr>
        <w:footnoteRef/>
      </w:r>
      <w:r w:rsidRPr="00F05B48">
        <w:rPr>
          <w:rFonts w:ascii="Simplified Arabic" w:hAnsi="Simplified Arabic" w:cs="Simplified Arabic" w:hint="cs"/>
          <w:rtl/>
        </w:rPr>
        <w:t xml:space="preserve">)  </w:t>
      </w:r>
      <w:hyperlink r:id="rId15" w:history="1">
        <w:r w:rsidR="00E54F7B" w:rsidRPr="00497FCA">
          <w:rPr>
            <w:rStyle w:val="Hyperlink"/>
            <w:rFonts w:asciiTheme="majorBidi" w:hAnsiTheme="majorBidi" w:cstheme="majorBidi"/>
            <w:sz w:val="18"/>
            <w:szCs w:val="18"/>
            <w:lang w:val="en-GB"/>
          </w:rPr>
          <w:t>http://www.basel.int/tabid/8340/Default.aspx</w:t>
        </w:r>
      </w:hyperlink>
      <w:r w:rsidRPr="00F05B48">
        <w:rPr>
          <w:rFonts w:ascii="Simplified Arabic" w:hAnsi="Simplified Arabic" w:cs="Simplified Arabic" w:hint="cs"/>
          <w:rtl/>
        </w:rPr>
        <w:t>.</w:t>
      </w:r>
    </w:p>
  </w:footnote>
  <w:footnote w:id="34">
    <w:p w14:paraId="4418E084" w14:textId="0126E229" w:rsidR="001249D8" w:rsidRPr="00F05B48" w:rsidRDefault="001249D8" w:rsidP="00F05B48">
      <w:pPr>
        <w:pStyle w:val="Normalpool"/>
        <w:tabs>
          <w:tab w:val="clear" w:pos="1253"/>
          <w:tab w:val="left" w:pos="624"/>
        </w:tabs>
        <w:bidi/>
        <w:spacing w:after="40" w:line="280" w:lineRule="exact"/>
        <w:ind w:left="1134"/>
        <w:jc w:val="both"/>
        <w:textDirection w:val="tbRlV"/>
        <w:rPr>
          <w:rFonts w:ascii="Simplified Arabic" w:hAnsi="Simplified Arabic" w:cs="Simplified Arabic"/>
          <w:rtl/>
          <w:lang w:val="ar-SA" w:eastAsia="zh-TW"/>
        </w:rPr>
      </w:pPr>
      <w:r w:rsidRPr="00F05B48">
        <w:rPr>
          <w:rFonts w:ascii="Simplified Arabic" w:hAnsi="Simplified Arabic" w:cs="Simplified Arabic" w:hint="cs"/>
          <w:rtl/>
        </w:rPr>
        <w:t>(</w:t>
      </w:r>
      <w:r w:rsidRPr="00F05B48">
        <w:rPr>
          <w:rStyle w:val="FootnoteReference"/>
          <w:rFonts w:ascii="Simplified Arabic" w:hAnsi="Simplified Arabic" w:cs="Simplified Arabic" w:hint="cs"/>
          <w:szCs w:val="20"/>
          <w:vertAlign w:val="baseline"/>
          <w:rtl/>
        </w:rPr>
        <w:footnoteRef/>
      </w:r>
      <w:r w:rsidRPr="00F05B48">
        <w:rPr>
          <w:rFonts w:ascii="Simplified Arabic" w:hAnsi="Simplified Arabic" w:cs="Simplified Arabic" w:hint="cs"/>
          <w:rtl/>
        </w:rPr>
        <w:t xml:space="preserve">)  </w:t>
      </w:r>
      <w:hyperlink r:id="rId16" w:history="1">
        <w:r w:rsidR="00E54F7B" w:rsidRPr="00497FCA">
          <w:rPr>
            <w:rStyle w:val="Hyperlink"/>
            <w:rFonts w:asciiTheme="majorBidi" w:hAnsiTheme="majorBidi" w:cstheme="majorBidi"/>
            <w:sz w:val="18"/>
            <w:szCs w:val="18"/>
            <w:lang w:val="en-GB"/>
          </w:rPr>
          <w:t>http://www.basel.int/tabid/8341/Default.aspx</w:t>
        </w:r>
      </w:hyperlink>
      <w:r w:rsidRPr="00F05B48">
        <w:rPr>
          <w:rFonts w:ascii="Simplified Arabic" w:hAnsi="Simplified Arabic" w:cs="Simplified Arabic" w:hint="cs"/>
          <w:rtl/>
        </w:rPr>
        <w:t>.</w:t>
      </w:r>
    </w:p>
  </w:footnote>
  <w:footnote w:id="35">
    <w:p w14:paraId="096A02C5" w14:textId="7A89641F" w:rsidR="001249D8" w:rsidRPr="00F05B48" w:rsidRDefault="001249D8" w:rsidP="00F05B48">
      <w:pPr>
        <w:pStyle w:val="Normalpool"/>
        <w:tabs>
          <w:tab w:val="clear" w:pos="1253"/>
          <w:tab w:val="left" w:pos="624"/>
        </w:tabs>
        <w:bidi/>
        <w:spacing w:after="40" w:line="280" w:lineRule="exact"/>
        <w:ind w:left="1134"/>
        <w:jc w:val="both"/>
        <w:textDirection w:val="tbRlV"/>
        <w:rPr>
          <w:rFonts w:ascii="Simplified Arabic" w:hAnsi="Simplified Arabic" w:cs="Simplified Arabic"/>
          <w:rtl/>
          <w:lang w:val="ar-SA" w:eastAsia="zh-TW"/>
        </w:rPr>
      </w:pPr>
      <w:r w:rsidRPr="00F05B48">
        <w:rPr>
          <w:rFonts w:ascii="Simplified Arabic" w:hAnsi="Simplified Arabic" w:cs="Simplified Arabic" w:hint="cs"/>
          <w:rtl/>
        </w:rPr>
        <w:t>(</w:t>
      </w:r>
      <w:r w:rsidRPr="00F05B48">
        <w:rPr>
          <w:rStyle w:val="FootnoteReference"/>
          <w:rFonts w:ascii="Simplified Arabic" w:hAnsi="Simplified Arabic" w:cs="Simplified Arabic" w:hint="cs"/>
          <w:szCs w:val="20"/>
          <w:vertAlign w:val="baseline"/>
          <w:rtl/>
        </w:rPr>
        <w:footnoteRef/>
      </w:r>
      <w:r w:rsidRPr="00F05B48">
        <w:rPr>
          <w:rFonts w:ascii="Simplified Arabic" w:hAnsi="Simplified Arabic" w:cs="Simplified Arabic" w:hint="cs"/>
          <w:rtl/>
        </w:rPr>
        <w:t xml:space="preserve">)  </w:t>
      </w:r>
      <w:hyperlink r:id="rId17" w:history="1">
        <w:r w:rsidR="00E54F7B" w:rsidRPr="00497FCA">
          <w:rPr>
            <w:rStyle w:val="Hyperlink"/>
            <w:rFonts w:asciiTheme="majorBidi" w:hAnsiTheme="majorBidi" w:cstheme="majorBidi"/>
            <w:sz w:val="18"/>
            <w:szCs w:val="18"/>
            <w:lang w:val="en-GB"/>
          </w:rPr>
          <w:t>http://www.basel.int/tabid/8402/Default.aspx</w:t>
        </w:r>
      </w:hyperlink>
      <w:r w:rsidRPr="00F05B48">
        <w:rPr>
          <w:rFonts w:ascii="Simplified Arabic" w:hAnsi="Simplified Arabic" w:cs="Simplified Arabic" w:hint="cs"/>
          <w:rtl/>
        </w:rPr>
        <w:t>.</w:t>
      </w:r>
    </w:p>
  </w:footnote>
  <w:footnote w:id="36">
    <w:p w14:paraId="42F8F8BD" w14:textId="379152AE" w:rsidR="001249D8" w:rsidRPr="00F05B48" w:rsidRDefault="001249D8" w:rsidP="00F05B48">
      <w:pPr>
        <w:pStyle w:val="Normalpool"/>
        <w:tabs>
          <w:tab w:val="clear" w:pos="1253"/>
          <w:tab w:val="left" w:pos="624"/>
        </w:tabs>
        <w:bidi/>
        <w:spacing w:after="40" w:line="280" w:lineRule="exact"/>
        <w:ind w:left="1134"/>
        <w:jc w:val="both"/>
        <w:textDirection w:val="tbRlV"/>
        <w:rPr>
          <w:rFonts w:ascii="Simplified Arabic" w:hAnsi="Simplified Arabic" w:cs="Simplified Arabic"/>
          <w:rtl/>
          <w:lang w:val="ar-SA" w:eastAsia="zh-TW"/>
        </w:rPr>
      </w:pPr>
      <w:r w:rsidRPr="00F05B48">
        <w:rPr>
          <w:rFonts w:ascii="Simplified Arabic" w:hAnsi="Simplified Arabic" w:cs="Simplified Arabic" w:hint="cs"/>
          <w:rtl/>
        </w:rPr>
        <w:t>(</w:t>
      </w:r>
      <w:r w:rsidRPr="00F05B48">
        <w:rPr>
          <w:rStyle w:val="FootnoteReference"/>
          <w:rFonts w:ascii="Simplified Arabic" w:hAnsi="Simplified Arabic" w:cs="Simplified Arabic" w:hint="cs"/>
          <w:szCs w:val="20"/>
          <w:vertAlign w:val="baseline"/>
          <w:rtl/>
        </w:rPr>
        <w:footnoteRef/>
      </w:r>
      <w:r w:rsidRPr="00F05B48">
        <w:rPr>
          <w:rFonts w:ascii="Simplified Arabic" w:hAnsi="Simplified Arabic" w:cs="Simplified Arabic" w:hint="cs"/>
          <w:rtl/>
        </w:rPr>
        <w:t xml:space="preserve">)  </w:t>
      </w:r>
      <w:hyperlink r:id="rId18" w:history="1">
        <w:r w:rsidR="00E54F7B" w:rsidRPr="00497FCA">
          <w:rPr>
            <w:rStyle w:val="Hyperlink"/>
            <w:rFonts w:asciiTheme="majorBidi" w:hAnsiTheme="majorBidi" w:cstheme="majorBidi"/>
            <w:sz w:val="18"/>
            <w:szCs w:val="18"/>
            <w:lang w:val="en-GB"/>
          </w:rPr>
          <w:t>http://www.basel.int/tabid/8096/Default.aspx</w:t>
        </w:r>
      </w:hyperlink>
      <w:r w:rsidRPr="00F05B48">
        <w:rPr>
          <w:rFonts w:ascii="Simplified Arabic" w:hAnsi="Simplified Arabic" w:cs="Simplified Arabic" w:hint="cs"/>
          <w:rtl/>
        </w:rPr>
        <w:t>.</w:t>
      </w:r>
    </w:p>
  </w:footnote>
  <w:footnote w:id="37">
    <w:p w14:paraId="5E81A881" w14:textId="31E4A947" w:rsidR="00216AE0" w:rsidRPr="00216AE0" w:rsidRDefault="00216AE0" w:rsidP="00216AE0">
      <w:pPr>
        <w:pStyle w:val="FootnoteText"/>
        <w:bidi/>
        <w:spacing w:before="0" w:line="280" w:lineRule="exact"/>
        <w:ind w:left="1134"/>
        <w:jc w:val="both"/>
        <w:rPr>
          <w:rFonts w:ascii="Simplified Arabic" w:hAnsi="Simplified Arabic" w:cs="Simplified Arabic" w:hint="default"/>
          <w:sz w:val="20"/>
          <w:szCs w:val="20"/>
          <w:rtl/>
        </w:rPr>
      </w:pPr>
      <w:r w:rsidRPr="00BE4D5C">
        <w:rPr>
          <w:rFonts w:ascii="Simplified Arabic" w:hAnsi="Simplified Arabic" w:cs="Simplified Arabic"/>
          <w:sz w:val="20"/>
          <w:szCs w:val="20"/>
          <w:rtl/>
        </w:rPr>
        <w:t>(</w:t>
      </w:r>
      <w:r w:rsidRPr="00BE4D5C">
        <w:rPr>
          <w:rStyle w:val="FootnoteReference"/>
          <w:rFonts w:ascii="Simplified Arabic" w:hAnsi="Simplified Arabic" w:cs="Simplified Arabic"/>
          <w:szCs w:val="20"/>
          <w:vertAlign w:val="baseline"/>
        </w:rPr>
        <w:footnoteRef/>
      </w:r>
      <w:r w:rsidRPr="00BE4D5C">
        <w:rPr>
          <w:rFonts w:ascii="Simplified Arabic" w:hAnsi="Simplified Arabic" w:cs="Simplified Arabic"/>
          <w:sz w:val="20"/>
          <w:szCs w:val="20"/>
          <w:rtl/>
        </w:rPr>
        <w:t>)</w:t>
      </w:r>
      <w:r w:rsidR="00BE4D5C" w:rsidRPr="00BE4D5C">
        <w:rPr>
          <w:rFonts w:ascii="Simplified Arabic" w:hAnsi="Simplified Arabic" w:cs="Simplified Arabic"/>
          <w:sz w:val="20"/>
          <w:szCs w:val="20"/>
          <w:rtl/>
        </w:rPr>
        <w:t xml:space="preserve">  يمكن الاطلاع عليه في </w:t>
      </w:r>
      <w:hyperlink r:id="rId19" w:history="1">
        <w:r w:rsidR="00087EF7" w:rsidRPr="00DB7E76">
          <w:rPr>
            <w:rStyle w:val="Hyperlink"/>
            <w:rFonts w:asciiTheme="majorBidi" w:hAnsiTheme="majorBidi" w:cstheme="majorBidi"/>
            <w:sz w:val="18"/>
            <w:szCs w:val="18"/>
            <w:lang w:val="en-GB"/>
          </w:rPr>
          <w:t>https://environmentassembly.unenvironment.org/chairs-summary-aheg-4</w:t>
        </w:r>
      </w:hyperlink>
      <w:r w:rsidR="00087EF7">
        <w:rPr>
          <w:rFonts w:ascii="Simplified Arabic" w:hAnsi="Simplified Arabic" w:cs="Simplified Arabic"/>
          <w:sz w:val="20"/>
          <w:szCs w:val="20"/>
          <w:rtl/>
        </w:rPr>
        <w:t>.</w:t>
      </w:r>
    </w:p>
  </w:footnote>
  <w:footnote w:id="38">
    <w:p w14:paraId="646B34D6" w14:textId="2B6F0348" w:rsidR="001249D8" w:rsidRPr="00F05B48" w:rsidRDefault="001249D8" w:rsidP="00F05B48">
      <w:pPr>
        <w:pStyle w:val="Normalpool"/>
        <w:tabs>
          <w:tab w:val="clear" w:pos="1253"/>
          <w:tab w:val="left" w:pos="624"/>
        </w:tabs>
        <w:bidi/>
        <w:spacing w:after="40" w:line="280" w:lineRule="exact"/>
        <w:ind w:left="1134"/>
        <w:jc w:val="both"/>
        <w:textDirection w:val="tbRlV"/>
        <w:rPr>
          <w:rFonts w:ascii="Simplified Arabic" w:hAnsi="Simplified Arabic" w:cs="Simplified Arabic"/>
          <w:rtl/>
          <w:lang w:val="ar-SA" w:eastAsia="zh-TW"/>
        </w:rPr>
      </w:pPr>
      <w:r w:rsidRPr="00F05B48">
        <w:rPr>
          <w:rFonts w:ascii="Simplified Arabic" w:hAnsi="Simplified Arabic" w:cs="Simplified Arabic" w:hint="cs"/>
          <w:rtl/>
        </w:rPr>
        <w:t>(</w:t>
      </w:r>
      <w:r w:rsidRPr="00F05B48">
        <w:rPr>
          <w:rStyle w:val="FootnoteReference"/>
          <w:rFonts w:ascii="Simplified Arabic" w:hAnsi="Simplified Arabic" w:cs="Simplified Arabic" w:hint="cs"/>
          <w:szCs w:val="20"/>
          <w:vertAlign w:val="baseline"/>
          <w:rtl/>
        </w:rPr>
        <w:footnoteRef/>
      </w:r>
      <w:r w:rsidRPr="00F05B48">
        <w:rPr>
          <w:rFonts w:ascii="Simplified Arabic" w:hAnsi="Simplified Arabic" w:cs="Simplified Arabic" w:hint="cs"/>
          <w:rtl/>
        </w:rPr>
        <w:t>)  سيتاح التقييم لجمعية البيئة في دورتها الخامسة.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CAECD1" w14:textId="44042312" w:rsidR="00A50811" w:rsidRPr="00E02087" w:rsidRDefault="00FD2D43" w:rsidP="00E02087">
    <w:pPr>
      <w:pStyle w:val="Header"/>
      <w:jc w:val="right"/>
      <w:rPr>
        <w:rFonts w:hint="default"/>
        <w:sz w:val="17"/>
        <w:szCs w:val="17"/>
      </w:rPr>
    </w:pPr>
    <w:r w:rsidRPr="00E02087">
      <w:rPr>
        <w:bCs/>
        <w:sz w:val="17"/>
        <w:szCs w:val="17"/>
      </w:rPr>
      <w:t>UNEP</w:t>
    </w:r>
    <w:r w:rsidRPr="00E02087">
      <w:rPr>
        <w:noProof/>
        <w:sz w:val="17"/>
        <w:szCs w:val="17"/>
      </w:rPr>
      <w:t>/EA.5/</w:t>
    </w:r>
    <w:r w:rsidR="007D36FF">
      <w:rPr>
        <w:rFonts w:hint="default"/>
        <w:noProof/>
        <w:sz w:val="17"/>
        <w:szCs w:val="17"/>
      </w:rPr>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29F3C9" w14:textId="3197CE74" w:rsidR="00A50811" w:rsidRPr="00E02087" w:rsidRDefault="00E02087" w:rsidP="00E02087">
    <w:pPr>
      <w:pStyle w:val="Header"/>
      <w:tabs>
        <w:tab w:val="clear" w:pos="4536"/>
        <w:tab w:val="clear" w:pos="9072"/>
      </w:tabs>
      <w:rPr>
        <w:rFonts w:hint="default"/>
        <w:sz w:val="17"/>
        <w:szCs w:val="17"/>
      </w:rPr>
    </w:pPr>
    <w:r w:rsidRPr="00E02087">
      <w:rPr>
        <w:bCs/>
        <w:sz w:val="17"/>
        <w:szCs w:val="17"/>
      </w:rPr>
      <w:t>UNEP</w:t>
    </w:r>
    <w:r w:rsidRPr="00E02087">
      <w:rPr>
        <w:noProof/>
        <w:sz w:val="17"/>
        <w:szCs w:val="17"/>
      </w:rPr>
      <w:t>/EA.5/</w:t>
    </w:r>
    <w:r w:rsidR="0040537E">
      <w:rPr>
        <w:rFonts w:hint="default"/>
        <w:noProof/>
        <w:sz w:val="17"/>
        <w:szCs w:val="17"/>
      </w:rPr>
      <w:t>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20CAAA" w14:textId="47ACCAAA" w:rsidR="002F4274" w:rsidRPr="005435D5" w:rsidRDefault="002F4274" w:rsidP="005435D5">
    <w:pPr>
      <w:pStyle w:val="Header"/>
      <w:pBdr>
        <w:bottom w:val="none" w:sz="0" w:space="0" w:color="auto"/>
      </w:pBdr>
      <w:spacing w:after="0" w:line="20" w:lineRule="exact"/>
      <w:rPr>
        <w:rFonts w:hint="defau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169BB"/>
    <w:multiLevelType w:val="hybridMultilevel"/>
    <w:tmpl w:val="00702420"/>
    <w:lvl w:ilvl="0" w:tplc="5A8C2F32">
      <w:start w:val="8"/>
      <w:numFmt w:val="arabicAlpha"/>
      <w:lvlText w:val="(%1)"/>
      <w:lvlJc w:val="left"/>
      <w:pPr>
        <w:ind w:left="720" w:hanging="360"/>
      </w:pPr>
      <w:rPr>
        <w:rFonts w:ascii="Simplified Arabic" w:eastAsia="Times New Roman" w:hAnsi="Simplified Arabic"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DE7A21"/>
    <w:multiLevelType w:val="hybridMultilevel"/>
    <w:tmpl w:val="17C2AD70"/>
    <w:lvl w:ilvl="0" w:tplc="F4A02ED4">
      <w:start w:val="27"/>
      <w:numFmt w:val="arabicAlpha"/>
      <w:lvlText w:val="(%1)"/>
      <w:lvlJc w:val="left"/>
      <w:pPr>
        <w:ind w:left="720" w:hanging="360"/>
      </w:pPr>
      <w:rPr>
        <w:rFonts w:ascii="Simplified Arabic" w:eastAsia="Times New Roman" w:hAnsi="Simplified Arabic" w:cs="Simplified Arabic"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311A68"/>
    <w:multiLevelType w:val="hybridMultilevel"/>
    <w:tmpl w:val="2D70A9D8"/>
    <w:lvl w:ilvl="0" w:tplc="0490817E">
      <w:start w:val="1"/>
      <w:numFmt w:val="arabicAlpha"/>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 w15:restartNumberingAfterBreak="0">
    <w:nsid w:val="0AF21D9E"/>
    <w:multiLevelType w:val="hybridMultilevel"/>
    <w:tmpl w:val="D50A67FE"/>
    <w:lvl w:ilvl="0" w:tplc="1590AF28">
      <w:start w:val="5"/>
      <w:numFmt w:val="arabicAlpha"/>
      <w:lvlText w:val="(%1)"/>
      <w:lvlJc w:val="left"/>
      <w:pPr>
        <w:ind w:left="720" w:hanging="360"/>
      </w:pPr>
      <w:rPr>
        <w:rFonts w:ascii="Simplified Arabic" w:eastAsia="Times New Roman" w:hAnsi="Simplified Arabic" w:cs="Simplified Arabic"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FF142B"/>
    <w:multiLevelType w:val="singleLevel"/>
    <w:tmpl w:val="B77E0326"/>
    <w:lvl w:ilvl="0">
      <w:start w:val="1"/>
      <w:numFmt w:val="lowerLetter"/>
      <w:pStyle w:val="Level2"/>
      <w:lvlText w:val="(%1)"/>
      <w:lvlJc w:val="left"/>
      <w:pPr>
        <w:tabs>
          <w:tab w:val="num" w:pos="938"/>
        </w:tabs>
        <w:ind w:left="0" w:firstLine="578"/>
      </w:pPr>
    </w:lvl>
  </w:abstractNum>
  <w:abstractNum w:abstractNumId="5" w15:restartNumberingAfterBreak="0">
    <w:nsid w:val="13862EB7"/>
    <w:multiLevelType w:val="singleLevel"/>
    <w:tmpl w:val="24F2E210"/>
    <w:lvl w:ilvl="0">
      <w:start w:val="1"/>
      <w:numFmt w:val="decimal"/>
      <w:pStyle w:val="Paralevel1"/>
      <w:lvlText w:val="%1."/>
      <w:lvlJc w:val="left"/>
      <w:pPr>
        <w:tabs>
          <w:tab w:val="num" w:pos="360"/>
        </w:tabs>
        <w:ind w:left="0" w:firstLine="0"/>
      </w:pPr>
      <w:rPr>
        <w:rFonts w:ascii="Times New Roman" w:hAnsi="Times New Roman" w:hint="default"/>
        <w:b w:val="0"/>
        <w:i w:val="0"/>
        <w:sz w:val="20"/>
        <w:szCs w:val="20"/>
      </w:rPr>
    </w:lvl>
  </w:abstractNum>
  <w:abstractNum w:abstractNumId="6" w15:restartNumberingAfterBreak="0">
    <w:nsid w:val="14AD735D"/>
    <w:multiLevelType w:val="hybridMultilevel"/>
    <w:tmpl w:val="E822E094"/>
    <w:lvl w:ilvl="0" w:tplc="3A507B40">
      <w:start w:val="1"/>
      <w:numFmt w:val="arabicAlpha"/>
      <w:lvlText w:val="(%1)"/>
      <w:lvlJc w:val="left"/>
      <w:pPr>
        <w:ind w:left="720" w:hanging="360"/>
      </w:pPr>
      <w:rPr>
        <w:rFonts w:ascii="Simplified Arabic" w:eastAsia="Times New Roman" w:hAnsi="Simplified Arabic"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335B16"/>
    <w:multiLevelType w:val="hybridMultilevel"/>
    <w:tmpl w:val="6E1E02C4"/>
    <w:lvl w:ilvl="0" w:tplc="C77219FC">
      <w:start w:val="8"/>
      <w:numFmt w:val="arabicAlpha"/>
      <w:lvlText w:val="(%1)"/>
      <w:lvlJc w:val="left"/>
      <w:pPr>
        <w:ind w:left="1854" w:hanging="360"/>
      </w:pPr>
      <w:rPr>
        <w:rFonts w:ascii="Simplified Arabic" w:eastAsia="Times New Roman" w:hAnsi="Simplified Arabic"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1113A7"/>
    <w:multiLevelType w:val="multilevel"/>
    <w:tmpl w:val="91501DDE"/>
    <w:numStyleLink w:val="Normallist"/>
  </w:abstractNum>
  <w:abstractNum w:abstractNumId="9"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0" w15:restartNumberingAfterBreak="0">
    <w:nsid w:val="231C3085"/>
    <w:multiLevelType w:val="singleLevel"/>
    <w:tmpl w:val="BFA0F994"/>
    <w:lvl w:ilvl="0">
      <w:start w:val="1"/>
      <w:numFmt w:val="lowerLetter"/>
      <w:pStyle w:val="Paralevel2"/>
      <w:lvlText w:val="(%1)"/>
      <w:lvlJc w:val="left"/>
      <w:pPr>
        <w:tabs>
          <w:tab w:val="num" w:pos="938"/>
        </w:tabs>
        <w:ind w:left="0" w:firstLine="578"/>
      </w:pPr>
    </w:lvl>
  </w:abstractNum>
  <w:abstractNum w:abstractNumId="11" w15:restartNumberingAfterBreak="0">
    <w:nsid w:val="23D56DE7"/>
    <w:multiLevelType w:val="hybridMultilevel"/>
    <w:tmpl w:val="249CE1CE"/>
    <w:lvl w:ilvl="0" w:tplc="A106CFD2">
      <w:start w:val="6"/>
      <w:numFmt w:val="arabicAlpha"/>
      <w:lvlText w:val="(%1)"/>
      <w:lvlJc w:val="left"/>
      <w:pPr>
        <w:ind w:left="1854" w:hanging="360"/>
      </w:pPr>
      <w:rPr>
        <w:rFonts w:ascii="Simplified Arabic" w:eastAsia="Times New Roman" w:hAnsi="Simplified Arabic"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13" w15:restartNumberingAfterBreak="0">
    <w:nsid w:val="4AB54430"/>
    <w:multiLevelType w:val="hybridMultilevel"/>
    <w:tmpl w:val="538699C2"/>
    <w:lvl w:ilvl="0" w:tplc="00FAE01E">
      <w:start w:val="16"/>
      <w:numFmt w:val="arabicAlpha"/>
      <w:lvlText w:val="(%1)"/>
      <w:lvlJc w:val="left"/>
      <w:pPr>
        <w:ind w:left="2174" w:hanging="360"/>
      </w:pPr>
      <w:rPr>
        <w:rFonts w:ascii="Simplified Arabic" w:eastAsia="Times New Roman" w:hAnsi="Simplified Arabic" w:cs="Simplified Arabic"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14" w15:restartNumberingAfterBreak="0">
    <w:nsid w:val="4B2225BC"/>
    <w:multiLevelType w:val="hybridMultilevel"/>
    <w:tmpl w:val="CCCC6AEA"/>
    <w:lvl w:ilvl="0" w:tplc="0409000F">
      <w:start w:val="1"/>
      <w:numFmt w:val="bullet"/>
      <w:pStyle w:val="Bullets"/>
      <w:lvlText w:val=""/>
      <w:lvlJc w:val="left"/>
      <w:pPr>
        <w:ind w:left="360" w:hanging="360"/>
      </w:pPr>
      <w:rPr>
        <w:rFonts w:ascii="Symbol" w:hAnsi="Symbol" w:hint="default"/>
      </w:rPr>
    </w:lvl>
    <w:lvl w:ilvl="1" w:tplc="BF64D242" w:tentative="1">
      <w:start w:val="1"/>
      <w:numFmt w:val="bullet"/>
      <w:lvlText w:val="o"/>
      <w:lvlJc w:val="left"/>
      <w:pPr>
        <w:ind w:left="1080" w:hanging="360"/>
      </w:pPr>
      <w:rPr>
        <w:rFonts w:ascii="Courier New" w:hAnsi="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15" w15:restartNumberingAfterBreak="0">
    <w:nsid w:val="4D062E84"/>
    <w:multiLevelType w:val="hybridMultilevel"/>
    <w:tmpl w:val="4F165C52"/>
    <w:lvl w:ilvl="0" w:tplc="9DF4377A">
      <w:start w:val="5"/>
      <w:numFmt w:val="arabicAlpha"/>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6" w15:restartNumberingAfterBreak="0">
    <w:nsid w:val="4EBD6056"/>
    <w:multiLevelType w:val="singleLevel"/>
    <w:tmpl w:val="22D82B4C"/>
    <w:lvl w:ilvl="0">
      <w:start w:val="1"/>
      <w:numFmt w:val="lowerRoman"/>
      <w:pStyle w:val="Paralevel3"/>
      <w:lvlText w:val="(%1)"/>
      <w:lvlJc w:val="left"/>
      <w:pPr>
        <w:tabs>
          <w:tab w:val="num" w:pos="2892"/>
        </w:tabs>
        <w:ind w:left="2892" w:hanging="579"/>
      </w:pPr>
      <w:rPr>
        <w:rFonts w:hint="default"/>
      </w:rPr>
    </w:lvl>
  </w:abstractNum>
  <w:abstractNum w:abstractNumId="17" w15:restartNumberingAfterBreak="0">
    <w:nsid w:val="50895292"/>
    <w:multiLevelType w:val="singleLevel"/>
    <w:tmpl w:val="3736A298"/>
    <w:lvl w:ilvl="0">
      <w:start w:val="1"/>
      <w:numFmt w:val="decimal"/>
      <w:pStyle w:val="Normal-num"/>
      <w:lvlText w:val="%1."/>
      <w:lvlJc w:val="left"/>
      <w:pPr>
        <w:tabs>
          <w:tab w:val="num" w:pos="1855"/>
        </w:tabs>
        <w:ind w:left="1855" w:hanging="720"/>
      </w:pPr>
      <w:rPr>
        <w:rFonts w:ascii="Times New Roman" w:eastAsia="Times New Roman" w:hAnsi="Times New Roman" w:cs="Times New Roman"/>
      </w:rPr>
    </w:lvl>
  </w:abstractNum>
  <w:abstractNum w:abstractNumId="18" w15:restartNumberingAfterBreak="0">
    <w:nsid w:val="50911963"/>
    <w:multiLevelType w:val="hybridMultilevel"/>
    <w:tmpl w:val="1B4CAA66"/>
    <w:lvl w:ilvl="0" w:tplc="44D619DE">
      <w:start w:val="8"/>
      <w:numFmt w:val="arabicAlpha"/>
      <w:lvlText w:val="(%1)"/>
      <w:lvlJc w:val="left"/>
      <w:pPr>
        <w:ind w:left="720" w:hanging="360"/>
      </w:pPr>
      <w:rPr>
        <w:rFonts w:ascii="Simplified Arabic" w:eastAsia="Times New Roman" w:hAnsi="Simplified Arabic" w:cs="Simplified Arabic"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9C30D0"/>
    <w:multiLevelType w:val="hybridMultilevel"/>
    <w:tmpl w:val="CA8E4DFC"/>
    <w:lvl w:ilvl="0" w:tplc="8CA4FCB0">
      <w:start w:val="11"/>
      <w:numFmt w:val="arabicAlpha"/>
      <w:lvlText w:val="(%1)"/>
      <w:lvlJc w:val="left"/>
      <w:pPr>
        <w:ind w:left="1854" w:hanging="360"/>
      </w:pPr>
      <w:rPr>
        <w:rFonts w:ascii="Simplified Arabic" w:eastAsia="Times New Roman" w:hAnsi="Simplified Arabic"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A66A9D"/>
    <w:multiLevelType w:val="multilevel"/>
    <w:tmpl w:val="91501DDE"/>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1" w15:restartNumberingAfterBreak="0">
    <w:nsid w:val="567A437E"/>
    <w:multiLevelType w:val="hybridMultilevel"/>
    <w:tmpl w:val="C8420992"/>
    <w:lvl w:ilvl="0" w:tplc="905ED43C">
      <w:start w:val="1"/>
      <w:numFmt w:val="arabicAlpha"/>
      <w:lvlText w:val="(%1)"/>
      <w:lvlJc w:val="left"/>
      <w:pPr>
        <w:ind w:left="720" w:hanging="360"/>
      </w:pPr>
      <w:rPr>
        <w:rFonts w:ascii="Simplified Arabic" w:eastAsia="Times New Roman" w:hAnsi="Simplified Arabic" w:cs="Simplified Arabic"/>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B14F00"/>
    <w:multiLevelType w:val="hybridMultilevel"/>
    <w:tmpl w:val="FD8A2122"/>
    <w:lvl w:ilvl="0" w:tplc="44525964">
      <w:start w:val="5"/>
      <w:numFmt w:val="arabicAlpha"/>
      <w:lvlText w:val="(%1)"/>
      <w:lvlJc w:val="left"/>
      <w:pPr>
        <w:ind w:left="1854" w:hanging="360"/>
      </w:pPr>
      <w:rPr>
        <w:rFonts w:ascii="Simplified Arabic" w:eastAsia="Times New Roman" w:hAnsi="Simplified Arabic"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6F3BED"/>
    <w:multiLevelType w:val="hybridMultilevel"/>
    <w:tmpl w:val="7CF4106E"/>
    <w:lvl w:ilvl="0" w:tplc="650A989A">
      <w:start w:val="26"/>
      <w:numFmt w:val="arabicAlpha"/>
      <w:lvlText w:val="(%1)"/>
      <w:lvlJc w:val="left"/>
      <w:pPr>
        <w:ind w:left="2174" w:hanging="360"/>
      </w:pPr>
      <w:rPr>
        <w:rFonts w:ascii="Simplified Arabic" w:eastAsia="Times New Roman" w:hAnsi="Simplified Arabic" w:cs="Simplified Arabic"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24" w15:restartNumberingAfterBreak="0">
    <w:nsid w:val="62D549B1"/>
    <w:multiLevelType w:val="hybridMultilevel"/>
    <w:tmpl w:val="80B06320"/>
    <w:lvl w:ilvl="0" w:tplc="4AAC3DF8">
      <w:start w:val="8"/>
      <w:numFmt w:val="arabicAlpha"/>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5" w15:restartNumberingAfterBreak="0">
    <w:nsid w:val="6BB12D63"/>
    <w:multiLevelType w:val="hybridMultilevel"/>
    <w:tmpl w:val="D95AEBCE"/>
    <w:lvl w:ilvl="0" w:tplc="34447610">
      <w:start w:val="26"/>
      <w:numFmt w:val="arabicAlpha"/>
      <w:lvlText w:val="(%1)"/>
      <w:lvlJc w:val="left"/>
      <w:pPr>
        <w:ind w:left="720" w:hanging="360"/>
      </w:pPr>
      <w:rPr>
        <w:rFonts w:ascii="Simplified Arabic" w:eastAsia="Times New Roman" w:hAnsi="Simplified Arabic" w:cs="Simplified Arabic"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123D35"/>
    <w:multiLevelType w:val="hybridMultilevel"/>
    <w:tmpl w:val="D3D4EA88"/>
    <w:lvl w:ilvl="0" w:tplc="6A1C48C4">
      <w:start w:val="5"/>
      <w:numFmt w:val="arabicAlpha"/>
      <w:lvlText w:val="(%1)"/>
      <w:lvlJc w:val="left"/>
      <w:pPr>
        <w:ind w:left="720" w:hanging="360"/>
      </w:pPr>
      <w:rPr>
        <w:rFonts w:ascii="Simplified Arabic" w:eastAsia="Times New Roman" w:hAnsi="Simplified Arabic"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A55D1C"/>
    <w:multiLevelType w:val="hybridMultilevel"/>
    <w:tmpl w:val="821E27B4"/>
    <w:lvl w:ilvl="0" w:tplc="3A507B40">
      <w:start w:val="1"/>
      <w:numFmt w:val="arabicAlpha"/>
      <w:lvlText w:val="(%1)"/>
      <w:lvlJc w:val="left"/>
      <w:pPr>
        <w:ind w:left="1854" w:hanging="360"/>
      </w:pPr>
      <w:rPr>
        <w:rFonts w:ascii="Simplified Arabic" w:eastAsia="Times New Roman" w:hAnsi="Simplified Arabic" w:cs="Simplified Arabic"/>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num w:numId="1">
    <w:abstractNumId w:val="9"/>
  </w:num>
  <w:num w:numId="2">
    <w:abstractNumId w:val="12"/>
  </w:num>
  <w:num w:numId="3">
    <w:abstractNumId w:val="20"/>
  </w:num>
  <w:num w:numId="4">
    <w:abstractNumId w:val="8"/>
    <w:lvlOverride w:ilvl="0">
      <w:lvl w:ilvl="0">
        <w:start w:val="1"/>
        <w:numFmt w:val="decimal"/>
        <w:pStyle w:val="Normalnumber"/>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Letter"/>
        <w:lvlText w:val="%5."/>
        <w:lvlJc w:val="left"/>
        <w:pPr>
          <w:tabs>
            <w:tab w:val="num" w:pos="6548"/>
          </w:tabs>
          <w:ind w:left="6548" w:hanging="360"/>
        </w:pPr>
        <w:rPr>
          <w:rFonts w:hint="default"/>
        </w:rPr>
      </w:lvl>
    </w:lvlOverride>
    <w:lvlOverride w:ilvl="5">
      <w:lvl w:ilvl="5">
        <w:start w:val="1"/>
        <w:numFmt w:val="lowerRoman"/>
        <w:lvlText w:val="%6."/>
        <w:lvlJc w:val="right"/>
        <w:pPr>
          <w:tabs>
            <w:tab w:val="num" w:pos="7268"/>
          </w:tabs>
          <w:ind w:left="7268" w:hanging="180"/>
        </w:pPr>
        <w:rPr>
          <w:rFonts w:hint="default"/>
        </w:rPr>
      </w:lvl>
    </w:lvlOverride>
    <w:lvlOverride w:ilvl="6">
      <w:lvl w:ilvl="6">
        <w:start w:val="1"/>
        <w:numFmt w:val="decimal"/>
        <w:lvlText w:val="%7."/>
        <w:lvlJc w:val="left"/>
        <w:pPr>
          <w:tabs>
            <w:tab w:val="num" w:pos="7988"/>
          </w:tabs>
          <w:ind w:left="7988" w:hanging="360"/>
        </w:pPr>
        <w:rPr>
          <w:rFonts w:hint="default"/>
        </w:rPr>
      </w:lvl>
    </w:lvlOverride>
    <w:lvlOverride w:ilvl="7">
      <w:lvl w:ilvl="7">
        <w:start w:val="1"/>
        <w:numFmt w:val="lowerLetter"/>
        <w:lvlText w:val="%8."/>
        <w:lvlJc w:val="left"/>
        <w:pPr>
          <w:tabs>
            <w:tab w:val="num" w:pos="8708"/>
          </w:tabs>
          <w:ind w:left="8708" w:hanging="360"/>
        </w:pPr>
        <w:rPr>
          <w:rFonts w:hint="default"/>
        </w:rPr>
      </w:lvl>
    </w:lvlOverride>
    <w:lvlOverride w:ilvl="8">
      <w:lvl w:ilvl="8">
        <w:start w:val="1"/>
        <w:numFmt w:val="lowerRoman"/>
        <w:lvlText w:val="%9."/>
        <w:lvlJc w:val="right"/>
        <w:pPr>
          <w:tabs>
            <w:tab w:val="num" w:pos="9428"/>
          </w:tabs>
          <w:ind w:left="9428" w:hanging="180"/>
        </w:pPr>
        <w:rPr>
          <w:rFonts w:hint="default"/>
        </w:rPr>
      </w:lvl>
    </w:lvlOverride>
  </w:num>
  <w:num w:numId="5">
    <w:abstractNumId w:val="17"/>
  </w:num>
  <w:num w:numId="6">
    <w:abstractNumId w:val="5"/>
  </w:num>
  <w:num w:numId="7">
    <w:abstractNumId w:val="10"/>
  </w:num>
  <w:num w:numId="8">
    <w:abstractNumId w:val="16"/>
  </w:num>
  <w:num w:numId="9">
    <w:abstractNumId w:val="4"/>
  </w:num>
  <w:num w:numId="10">
    <w:abstractNumId w:val="14"/>
  </w:num>
  <w:num w:numId="11">
    <w:abstractNumId w:val="20"/>
    <w:lvlOverride w:ilvl="0">
      <w:lvl w:ilvl="0">
        <w:start w:val="1"/>
        <w:numFmt w:val="decimal"/>
        <w:pStyle w:val="Normalnumber"/>
        <w:lvlText w:val="%1-"/>
        <w:lvlJc w:val="left"/>
        <w:pPr>
          <w:ind w:left="1607" w:hanging="360"/>
        </w:pPr>
        <w:rPr>
          <w:rFonts w:ascii="Simplified Arabic" w:hAnsi="Simplified Arabic" w:cs="Simplified Arabic" w:hint="cs"/>
          <w:i w:val="0"/>
          <w:iCs w:val="0"/>
          <w:sz w:val="24"/>
          <w:szCs w:val="24"/>
          <w:vertAlign w:val="baseline"/>
        </w:rPr>
      </w:lvl>
    </w:lvlOverride>
    <w:lvlOverride w:ilvl="1">
      <w:lvl w:ilvl="1">
        <w:start w:val="1"/>
        <w:numFmt w:val="lowerLetter"/>
        <w:lvlText w:val="%2."/>
        <w:lvlJc w:val="left"/>
        <w:pPr>
          <w:ind w:left="2327" w:hanging="360"/>
        </w:pPr>
      </w:lvl>
    </w:lvlOverride>
    <w:lvlOverride w:ilvl="2">
      <w:lvl w:ilvl="2" w:tentative="1">
        <w:start w:val="1"/>
        <w:numFmt w:val="lowerRoman"/>
        <w:lvlText w:val="%3."/>
        <w:lvlJc w:val="right"/>
        <w:pPr>
          <w:ind w:left="3047" w:hanging="180"/>
        </w:pPr>
      </w:lvl>
    </w:lvlOverride>
    <w:lvlOverride w:ilvl="3">
      <w:lvl w:ilvl="3" w:tentative="1">
        <w:start w:val="1"/>
        <w:numFmt w:val="decimal"/>
        <w:lvlText w:val="%4."/>
        <w:lvlJc w:val="left"/>
        <w:pPr>
          <w:ind w:left="3767" w:hanging="360"/>
        </w:pPr>
      </w:lvl>
    </w:lvlOverride>
    <w:lvlOverride w:ilvl="4">
      <w:lvl w:ilvl="4" w:tentative="1">
        <w:start w:val="1"/>
        <w:numFmt w:val="lowerLetter"/>
        <w:lvlText w:val="%5."/>
        <w:lvlJc w:val="left"/>
        <w:pPr>
          <w:ind w:left="4487" w:hanging="360"/>
        </w:pPr>
      </w:lvl>
    </w:lvlOverride>
    <w:lvlOverride w:ilvl="5">
      <w:lvl w:ilvl="5" w:tentative="1">
        <w:start w:val="1"/>
        <w:numFmt w:val="lowerRoman"/>
        <w:lvlText w:val="%6."/>
        <w:lvlJc w:val="right"/>
        <w:pPr>
          <w:ind w:left="5207" w:hanging="180"/>
        </w:pPr>
      </w:lvl>
    </w:lvlOverride>
    <w:lvlOverride w:ilvl="6">
      <w:lvl w:ilvl="6" w:tentative="1">
        <w:start w:val="1"/>
        <w:numFmt w:val="decimal"/>
        <w:lvlText w:val="%7."/>
        <w:lvlJc w:val="left"/>
        <w:pPr>
          <w:ind w:left="5927" w:hanging="360"/>
        </w:pPr>
      </w:lvl>
    </w:lvlOverride>
    <w:lvlOverride w:ilvl="7">
      <w:lvl w:ilvl="7" w:tentative="1">
        <w:start w:val="1"/>
        <w:numFmt w:val="lowerLetter"/>
        <w:lvlText w:val="%8."/>
        <w:lvlJc w:val="left"/>
        <w:pPr>
          <w:ind w:left="6647" w:hanging="360"/>
        </w:pPr>
      </w:lvl>
    </w:lvlOverride>
    <w:lvlOverride w:ilvl="8">
      <w:lvl w:ilvl="8" w:tentative="1">
        <w:start w:val="1"/>
        <w:numFmt w:val="lowerRoman"/>
        <w:lvlText w:val="%9."/>
        <w:lvlJc w:val="right"/>
        <w:pPr>
          <w:ind w:left="7367" w:hanging="180"/>
        </w:pPr>
      </w:lvl>
    </w:lvlOverride>
  </w:num>
  <w:num w:numId="12">
    <w:abstractNumId w:val="6"/>
  </w:num>
  <w:num w:numId="13">
    <w:abstractNumId w:val="26"/>
  </w:num>
  <w:num w:numId="14">
    <w:abstractNumId w:val="0"/>
  </w:num>
  <w:num w:numId="15">
    <w:abstractNumId w:val="21"/>
  </w:num>
  <w:num w:numId="16">
    <w:abstractNumId w:val="3"/>
  </w:num>
  <w:num w:numId="17">
    <w:abstractNumId w:val="18"/>
  </w:num>
  <w:num w:numId="18">
    <w:abstractNumId w:val="25"/>
  </w:num>
  <w:num w:numId="19">
    <w:abstractNumId w:val="1"/>
  </w:num>
  <w:num w:numId="20">
    <w:abstractNumId w:val="2"/>
  </w:num>
  <w:num w:numId="21">
    <w:abstractNumId w:val="15"/>
  </w:num>
  <w:num w:numId="22">
    <w:abstractNumId w:val="24"/>
  </w:num>
  <w:num w:numId="23">
    <w:abstractNumId w:val="27"/>
  </w:num>
  <w:num w:numId="24">
    <w:abstractNumId w:val="22"/>
  </w:num>
  <w:num w:numId="25">
    <w:abstractNumId w:val="7"/>
  </w:num>
  <w:num w:numId="26">
    <w:abstractNumId w:val="23"/>
  </w:num>
  <w:num w:numId="27">
    <w:abstractNumId w:val="19"/>
  </w:num>
  <w:num w:numId="28">
    <w:abstractNumId w:val="11"/>
  </w:num>
  <w:num w:numId="29">
    <w:abstractNumId w:val="1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gutterAtTop/>
  <w:activeWritingStyle w:appName="MSWord" w:lang="fr-FR" w:vendorID="64" w:dllVersion="0" w:nlCheck="1" w:checkStyle="1"/>
  <w:activeWritingStyle w:appName="MSWord" w:lang="en-US" w:vendorID="64" w:dllVersion="0" w:nlCheck="1" w:checkStyle="1"/>
  <w:activeWritingStyle w:appName="MSWord" w:lang="en-GB" w:vendorID="64" w:dllVersion="0" w:nlCheck="1" w:checkStyle="1"/>
  <w:activeWritingStyle w:appName="MSWord" w:lang="es-ES" w:vendorID="64" w:dllVersion="0" w:nlCheck="1" w:checkStyle="1"/>
  <w:activeWritingStyle w:appName="MSWord" w:lang="en-CA" w:vendorID="64" w:dllVersion="0" w:nlCheck="1" w:checkStyle="0"/>
  <w:activeWritingStyle w:appName="MSWord" w:lang="en-AU" w:vendorID="64" w:dllVersion="0" w:nlCheck="1" w:checkStyle="1"/>
  <w:activeWritingStyle w:appName="MSWord" w:lang="ar-SA" w:vendorID="64" w:dllVersion="0" w:nlCheck="1" w:checkStyle="0"/>
  <w:activeWritingStyle w:appName="MSWord" w:lang="en-US" w:vendorID="64" w:dllVersion="6" w:nlCheck="1" w:checkStyle="1"/>
  <w:activeWritingStyle w:appName="MSWord" w:lang="en-GB" w:vendorID="64" w:dllVersion="6" w:nlCheck="1" w:checkStyle="1"/>
  <w:activeWritingStyle w:appName="MSWord" w:lang="ar-EG"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Q0MDOxNDIzMbQ0MzVQ0lEKTi0uzszPAykwqgUAnhLL7SwAAAA="/>
  </w:docVars>
  <w:rsids>
    <w:rsidRoot w:val="0031269C"/>
    <w:rsid w:val="00001AA1"/>
    <w:rsid w:val="000034BF"/>
    <w:rsid w:val="00003921"/>
    <w:rsid w:val="00003FDB"/>
    <w:rsid w:val="0000436F"/>
    <w:rsid w:val="00004F83"/>
    <w:rsid w:val="00005658"/>
    <w:rsid w:val="00006052"/>
    <w:rsid w:val="00006CE4"/>
    <w:rsid w:val="000105B3"/>
    <w:rsid w:val="0001191E"/>
    <w:rsid w:val="00012A5F"/>
    <w:rsid w:val="0001337D"/>
    <w:rsid w:val="0001414C"/>
    <w:rsid w:val="000149E6"/>
    <w:rsid w:val="00014BF0"/>
    <w:rsid w:val="00015893"/>
    <w:rsid w:val="000175AC"/>
    <w:rsid w:val="0002009F"/>
    <w:rsid w:val="00020177"/>
    <w:rsid w:val="00021207"/>
    <w:rsid w:val="000247B0"/>
    <w:rsid w:val="00024AF6"/>
    <w:rsid w:val="00024D06"/>
    <w:rsid w:val="00025AE8"/>
    <w:rsid w:val="00026997"/>
    <w:rsid w:val="000300BD"/>
    <w:rsid w:val="00030AF7"/>
    <w:rsid w:val="00030B20"/>
    <w:rsid w:val="00031702"/>
    <w:rsid w:val="00032C09"/>
    <w:rsid w:val="00033E0B"/>
    <w:rsid w:val="000341A9"/>
    <w:rsid w:val="00034B77"/>
    <w:rsid w:val="00035090"/>
    <w:rsid w:val="00035EDE"/>
    <w:rsid w:val="00036B28"/>
    <w:rsid w:val="00041597"/>
    <w:rsid w:val="00041604"/>
    <w:rsid w:val="0004394D"/>
    <w:rsid w:val="000446A7"/>
    <w:rsid w:val="00044DA1"/>
    <w:rsid w:val="00045DF2"/>
    <w:rsid w:val="0004744B"/>
    <w:rsid w:val="00050466"/>
    <w:rsid w:val="000509B4"/>
    <w:rsid w:val="00051324"/>
    <w:rsid w:val="00052856"/>
    <w:rsid w:val="00052DEE"/>
    <w:rsid w:val="0005401B"/>
    <w:rsid w:val="000571E8"/>
    <w:rsid w:val="0005757C"/>
    <w:rsid w:val="00060104"/>
    <w:rsid w:val="0006010A"/>
    <w:rsid w:val="00061C54"/>
    <w:rsid w:val="00062504"/>
    <w:rsid w:val="000632ED"/>
    <w:rsid w:val="00065022"/>
    <w:rsid w:val="00065196"/>
    <w:rsid w:val="0006584B"/>
    <w:rsid w:val="00066146"/>
    <w:rsid w:val="00066FF5"/>
    <w:rsid w:val="000709F4"/>
    <w:rsid w:val="00070D2F"/>
    <w:rsid w:val="00071886"/>
    <w:rsid w:val="00071CC7"/>
    <w:rsid w:val="000742BC"/>
    <w:rsid w:val="00074CB2"/>
    <w:rsid w:val="0007661E"/>
    <w:rsid w:val="00076EF9"/>
    <w:rsid w:val="00082A0C"/>
    <w:rsid w:val="000832B0"/>
    <w:rsid w:val="000834F9"/>
    <w:rsid w:val="00085CE4"/>
    <w:rsid w:val="00085E19"/>
    <w:rsid w:val="00086621"/>
    <w:rsid w:val="000867F9"/>
    <w:rsid w:val="000876D1"/>
    <w:rsid w:val="00087EF7"/>
    <w:rsid w:val="00087FE3"/>
    <w:rsid w:val="00091925"/>
    <w:rsid w:val="00092579"/>
    <w:rsid w:val="00093961"/>
    <w:rsid w:val="00093CF8"/>
    <w:rsid w:val="00094184"/>
    <w:rsid w:val="00094EB4"/>
    <w:rsid w:val="000957D4"/>
    <w:rsid w:val="00095D63"/>
    <w:rsid w:val="00096251"/>
    <w:rsid w:val="0009640C"/>
    <w:rsid w:val="000A01E8"/>
    <w:rsid w:val="000A0C3A"/>
    <w:rsid w:val="000A3BB3"/>
    <w:rsid w:val="000A3EAC"/>
    <w:rsid w:val="000A4393"/>
    <w:rsid w:val="000A4B74"/>
    <w:rsid w:val="000A551A"/>
    <w:rsid w:val="000A6D00"/>
    <w:rsid w:val="000B0FAA"/>
    <w:rsid w:val="000B3478"/>
    <w:rsid w:val="000B394E"/>
    <w:rsid w:val="000B3A99"/>
    <w:rsid w:val="000B3BA6"/>
    <w:rsid w:val="000B42ED"/>
    <w:rsid w:val="000B6831"/>
    <w:rsid w:val="000C0200"/>
    <w:rsid w:val="000C21BB"/>
    <w:rsid w:val="000C22D0"/>
    <w:rsid w:val="000C243C"/>
    <w:rsid w:val="000C4202"/>
    <w:rsid w:val="000C44E3"/>
    <w:rsid w:val="000C4CC3"/>
    <w:rsid w:val="000C5F60"/>
    <w:rsid w:val="000C73CD"/>
    <w:rsid w:val="000D1107"/>
    <w:rsid w:val="000D21C2"/>
    <w:rsid w:val="000D22A2"/>
    <w:rsid w:val="000D33C0"/>
    <w:rsid w:val="000D3AC6"/>
    <w:rsid w:val="000D3E98"/>
    <w:rsid w:val="000D57A8"/>
    <w:rsid w:val="000D5911"/>
    <w:rsid w:val="000D5DC7"/>
    <w:rsid w:val="000D6974"/>
    <w:rsid w:val="000D71A0"/>
    <w:rsid w:val="000D7BDB"/>
    <w:rsid w:val="000E06B3"/>
    <w:rsid w:val="000E098D"/>
    <w:rsid w:val="000E14D7"/>
    <w:rsid w:val="000E421F"/>
    <w:rsid w:val="000E6D1D"/>
    <w:rsid w:val="000E7183"/>
    <w:rsid w:val="000E7917"/>
    <w:rsid w:val="000E7DB2"/>
    <w:rsid w:val="000F09D8"/>
    <w:rsid w:val="000F1200"/>
    <w:rsid w:val="000F20A6"/>
    <w:rsid w:val="000F23AC"/>
    <w:rsid w:val="000F23F3"/>
    <w:rsid w:val="000F4F20"/>
    <w:rsid w:val="000F6BE6"/>
    <w:rsid w:val="000F7FF2"/>
    <w:rsid w:val="00101641"/>
    <w:rsid w:val="00103242"/>
    <w:rsid w:val="001035E9"/>
    <w:rsid w:val="00103943"/>
    <w:rsid w:val="00103D91"/>
    <w:rsid w:val="001052DF"/>
    <w:rsid w:val="0010641C"/>
    <w:rsid w:val="00106A3F"/>
    <w:rsid w:val="0010703D"/>
    <w:rsid w:val="00107140"/>
    <w:rsid w:val="0011005C"/>
    <w:rsid w:val="0011156B"/>
    <w:rsid w:val="001125CE"/>
    <w:rsid w:val="001132E4"/>
    <w:rsid w:val="00113FA0"/>
    <w:rsid w:val="00117285"/>
    <w:rsid w:val="00117380"/>
    <w:rsid w:val="001202E3"/>
    <w:rsid w:val="0012177C"/>
    <w:rsid w:val="0012218C"/>
    <w:rsid w:val="00122291"/>
    <w:rsid w:val="00122300"/>
    <w:rsid w:val="00122FDF"/>
    <w:rsid w:val="001237D9"/>
    <w:rsid w:val="001247CD"/>
    <w:rsid w:val="001249D8"/>
    <w:rsid w:val="00124A3A"/>
    <w:rsid w:val="0012759F"/>
    <w:rsid w:val="00130382"/>
    <w:rsid w:val="0013059D"/>
    <w:rsid w:val="00130762"/>
    <w:rsid w:val="00130C26"/>
    <w:rsid w:val="00131D08"/>
    <w:rsid w:val="00131E6E"/>
    <w:rsid w:val="00132137"/>
    <w:rsid w:val="00132557"/>
    <w:rsid w:val="00132D7D"/>
    <w:rsid w:val="00133AAE"/>
    <w:rsid w:val="00135103"/>
    <w:rsid w:val="00135812"/>
    <w:rsid w:val="0013682F"/>
    <w:rsid w:val="00137629"/>
    <w:rsid w:val="001379E4"/>
    <w:rsid w:val="00141A55"/>
    <w:rsid w:val="00141EDA"/>
    <w:rsid w:val="00144F9E"/>
    <w:rsid w:val="00145070"/>
    <w:rsid w:val="0014607A"/>
    <w:rsid w:val="00146ADF"/>
    <w:rsid w:val="001518E9"/>
    <w:rsid w:val="001519DE"/>
    <w:rsid w:val="001529B1"/>
    <w:rsid w:val="00152D38"/>
    <w:rsid w:val="00153205"/>
    <w:rsid w:val="00153BD8"/>
    <w:rsid w:val="00154589"/>
    <w:rsid w:val="00154905"/>
    <w:rsid w:val="0015505F"/>
    <w:rsid w:val="00155973"/>
    <w:rsid w:val="00156274"/>
    <w:rsid w:val="00156282"/>
    <w:rsid w:val="001562F8"/>
    <w:rsid w:val="00156B87"/>
    <w:rsid w:val="0015712B"/>
    <w:rsid w:val="00160154"/>
    <w:rsid w:val="00160719"/>
    <w:rsid w:val="001612FF"/>
    <w:rsid w:val="001613EF"/>
    <w:rsid w:val="00161AB3"/>
    <w:rsid w:val="00161BB0"/>
    <w:rsid w:val="00162662"/>
    <w:rsid w:val="00162BB2"/>
    <w:rsid w:val="001633C7"/>
    <w:rsid w:val="00164402"/>
    <w:rsid w:val="00164773"/>
    <w:rsid w:val="00164EA9"/>
    <w:rsid w:val="00165288"/>
    <w:rsid w:val="00167CA8"/>
    <w:rsid w:val="001701F4"/>
    <w:rsid w:val="00175BD0"/>
    <w:rsid w:val="0017651D"/>
    <w:rsid w:val="00176C6E"/>
    <w:rsid w:val="00177755"/>
    <w:rsid w:val="00180271"/>
    <w:rsid w:val="001811EB"/>
    <w:rsid w:val="00181EC8"/>
    <w:rsid w:val="00181F62"/>
    <w:rsid w:val="00182897"/>
    <w:rsid w:val="0018389F"/>
    <w:rsid w:val="00183B10"/>
    <w:rsid w:val="00184349"/>
    <w:rsid w:val="00184646"/>
    <w:rsid w:val="00184897"/>
    <w:rsid w:val="00186470"/>
    <w:rsid w:val="00187589"/>
    <w:rsid w:val="00187F17"/>
    <w:rsid w:val="00190F6D"/>
    <w:rsid w:val="0019118B"/>
    <w:rsid w:val="00192998"/>
    <w:rsid w:val="0019341D"/>
    <w:rsid w:val="0019457E"/>
    <w:rsid w:val="0019497E"/>
    <w:rsid w:val="00195548"/>
    <w:rsid w:val="00195718"/>
    <w:rsid w:val="00195919"/>
    <w:rsid w:val="00195A76"/>
    <w:rsid w:val="001A04E0"/>
    <w:rsid w:val="001A2209"/>
    <w:rsid w:val="001A4BA6"/>
    <w:rsid w:val="001A4BB7"/>
    <w:rsid w:val="001A62FB"/>
    <w:rsid w:val="001B0101"/>
    <w:rsid w:val="001B0E6D"/>
    <w:rsid w:val="001B15B1"/>
    <w:rsid w:val="001B19FF"/>
    <w:rsid w:val="001B206F"/>
    <w:rsid w:val="001B35BC"/>
    <w:rsid w:val="001B35EB"/>
    <w:rsid w:val="001B36C1"/>
    <w:rsid w:val="001B3E24"/>
    <w:rsid w:val="001B4028"/>
    <w:rsid w:val="001B5110"/>
    <w:rsid w:val="001B5CE4"/>
    <w:rsid w:val="001B75ED"/>
    <w:rsid w:val="001C045A"/>
    <w:rsid w:val="001C22A7"/>
    <w:rsid w:val="001C3F04"/>
    <w:rsid w:val="001C584E"/>
    <w:rsid w:val="001C5CA6"/>
    <w:rsid w:val="001C6091"/>
    <w:rsid w:val="001C72C3"/>
    <w:rsid w:val="001D0C2B"/>
    <w:rsid w:val="001D0CD3"/>
    <w:rsid w:val="001D1218"/>
    <w:rsid w:val="001D2B0E"/>
    <w:rsid w:val="001D358C"/>
    <w:rsid w:val="001D3686"/>
    <w:rsid w:val="001D3874"/>
    <w:rsid w:val="001D528A"/>
    <w:rsid w:val="001D551B"/>
    <w:rsid w:val="001D61E4"/>
    <w:rsid w:val="001D652B"/>
    <w:rsid w:val="001D78A5"/>
    <w:rsid w:val="001D7E0C"/>
    <w:rsid w:val="001D7E75"/>
    <w:rsid w:val="001E0EE9"/>
    <w:rsid w:val="001E1E02"/>
    <w:rsid w:val="001E2B8D"/>
    <w:rsid w:val="001E3210"/>
    <w:rsid w:val="001E334C"/>
    <w:rsid w:val="001E3494"/>
    <w:rsid w:val="001E3A4E"/>
    <w:rsid w:val="001E3A6F"/>
    <w:rsid w:val="001E4D70"/>
    <w:rsid w:val="001E56D2"/>
    <w:rsid w:val="001E6A20"/>
    <w:rsid w:val="001E7D56"/>
    <w:rsid w:val="001E7D66"/>
    <w:rsid w:val="001F026D"/>
    <w:rsid w:val="001F09A0"/>
    <w:rsid w:val="001F1A1A"/>
    <w:rsid w:val="001F2023"/>
    <w:rsid w:val="001F298B"/>
    <w:rsid w:val="001F300B"/>
    <w:rsid w:val="001F3D1D"/>
    <w:rsid w:val="001F3FAA"/>
    <w:rsid w:val="001F4A2D"/>
    <w:rsid w:val="001F4D1C"/>
    <w:rsid w:val="001F5F16"/>
    <w:rsid w:val="001F5F98"/>
    <w:rsid w:val="001F70A9"/>
    <w:rsid w:val="001F758D"/>
    <w:rsid w:val="001F75DE"/>
    <w:rsid w:val="00200A5F"/>
    <w:rsid w:val="00200D58"/>
    <w:rsid w:val="002013BE"/>
    <w:rsid w:val="0020483E"/>
    <w:rsid w:val="00205AB2"/>
    <w:rsid w:val="002063A4"/>
    <w:rsid w:val="00206CEF"/>
    <w:rsid w:val="0020742E"/>
    <w:rsid w:val="00210198"/>
    <w:rsid w:val="0021071D"/>
    <w:rsid w:val="002110D9"/>
    <w:rsid w:val="0021145B"/>
    <w:rsid w:val="0021183A"/>
    <w:rsid w:val="00212028"/>
    <w:rsid w:val="00212206"/>
    <w:rsid w:val="00212D4B"/>
    <w:rsid w:val="00213EF0"/>
    <w:rsid w:val="002140F5"/>
    <w:rsid w:val="0021455A"/>
    <w:rsid w:val="00214BFD"/>
    <w:rsid w:val="00215BA3"/>
    <w:rsid w:val="002168F1"/>
    <w:rsid w:val="00216AE0"/>
    <w:rsid w:val="00216C2B"/>
    <w:rsid w:val="00217358"/>
    <w:rsid w:val="002178C7"/>
    <w:rsid w:val="002178D4"/>
    <w:rsid w:val="00220A1D"/>
    <w:rsid w:val="00220CB2"/>
    <w:rsid w:val="00221C86"/>
    <w:rsid w:val="00222E9F"/>
    <w:rsid w:val="00223C94"/>
    <w:rsid w:val="00223DB3"/>
    <w:rsid w:val="00224D01"/>
    <w:rsid w:val="002256FB"/>
    <w:rsid w:val="00225738"/>
    <w:rsid w:val="002259DF"/>
    <w:rsid w:val="00225CCB"/>
    <w:rsid w:val="002266AB"/>
    <w:rsid w:val="002301F4"/>
    <w:rsid w:val="002314BD"/>
    <w:rsid w:val="0023177B"/>
    <w:rsid w:val="00232BBD"/>
    <w:rsid w:val="00233262"/>
    <w:rsid w:val="00233E10"/>
    <w:rsid w:val="00234895"/>
    <w:rsid w:val="00234D68"/>
    <w:rsid w:val="0023538F"/>
    <w:rsid w:val="00235D43"/>
    <w:rsid w:val="00235F67"/>
    <w:rsid w:val="00240FEE"/>
    <w:rsid w:val="0024130A"/>
    <w:rsid w:val="00241DE0"/>
    <w:rsid w:val="00242049"/>
    <w:rsid w:val="0024449C"/>
    <w:rsid w:val="00244B65"/>
    <w:rsid w:val="00245080"/>
    <w:rsid w:val="0024528A"/>
    <w:rsid w:val="00245718"/>
    <w:rsid w:val="00245B97"/>
    <w:rsid w:val="00245C5E"/>
    <w:rsid w:val="00247707"/>
    <w:rsid w:val="00250ABC"/>
    <w:rsid w:val="00251550"/>
    <w:rsid w:val="00252D5E"/>
    <w:rsid w:val="0025400D"/>
    <w:rsid w:val="0025705D"/>
    <w:rsid w:val="002571A9"/>
    <w:rsid w:val="002574DF"/>
    <w:rsid w:val="002576DC"/>
    <w:rsid w:val="0026000A"/>
    <w:rsid w:val="00260572"/>
    <w:rsid w:val="00260FBF"/>
    <w:rsid w:val="00261385"/>
    <w:rsid w:val="00261B62"/>
    <w:rsid w:val="00261CD1"/>
    <w:rsid w:val="00262943"/>
    <w:rsid w:val="002644AB"/>
    <w:rsid w:val="00264779"/>
    <w:rsid w:val="00265134"/>
    <w:rsid w:val="00265AB2"/>
    <w:rsid w:val="002666EB"/>
    <w:rsid w:val="002668E2"/>
    <w:rsid w:val="002673F6"/>
    <w:rsid w:val="002703F0"/>
    <w:rsid w:val="0027252E"/>
    <w:rsid w:val="00273FE6"/>
    <w:rsid w:val="00275FB0"/>
    <w:rsid w:val="0027612F"/>
    <w:rsid w:val="002763BC"/>
    <w:rsid w:val="002777AE"/>
    <w:rsid w:val="00277CCF"/>
    <w:rsid w:val="00280B5D"/>
    <w:rsid w:val="00280F1D"/>
    <w:rsid w:val="002829BD"/>
    <w:rsid w:val="00285DBF"/>
    <w:rsid w:val="00286740"/>
    <w:rsid w:val="002872ED"/>
    <w:rsid w:val="00290618"/>
    <w:rsid w:val="0029266C"/>
    <w:rsid w:val="002929D8"/>
    <w:rsid w:val="002951ED"/>
    <w:rsid w:val="002973D5"/>
    <w:rsid w:val="002A049E"/>
    <w:rsid w:val="002A070C"/>
    <w:rsid w:val="002A0D8B"/>
    <w:rsid w:val="002A237D"/>
    <w:rsid w:val="002A317E"/>
    <w:rsid w:val="002A4C53"/>
    <w:rsid w:val="002A5C21"/>
    <w:rsid w:val="002A5FE7"/>
    <w:rsid w:val="002A63B2"/>
    <w:rsid w:val="002A6864"/>
    <w:rsid w:val="002A6B95"/>
    <w:rsid w:val="002B550E"/>
    <w:rsid w:val="002B7B86"/>
    <w:rsid w:val="002C1204"/>
    <w:rsid w:val="002C145D"/>
    <w:rsid w:val="002C27AB"/>
    <w:rsid w:val="002C2C3E"/>
    <w:rsid w:val="002C2E74"/>
    <w:rsid w:val="002C5255"/>
    <w:rsid w:val="002C533E"/>
    <w:rsid w:val="002C7C9B"/>
    <w:rsid w:val="002C7F6B"/>
    <w:rsid w:val="002C7FDF"/>
    <w:rsid w:val="002D027F"/>
    <w:rsid w:val="002D10B2"/>
    <w:rsid w:val="002D1275"/>
    <w:rsid w:val="002D30A0"/>
    <w:rsid w:val="002D35E7"/>
    <w:rsid w:val="002D460B"/>
    <w:rsid w:val="002D46A8"/>
    <w:rsid w:val="002D4C8F"/>
    <w:rsid w:val="002D56C9"/>
    <w:rsid w:val="002D6F67"/>
    <w:rsid w:val="002D7033"/>
    <w:rsid w:val="002D71E2"/>
    <w:rsid w:val="002D7246"/>
    <w:rsid w:val="002D7B60"/>
    <w:rsid w:val="002D7B64"/>
    <w:rsid w:val="002E03CD"/>
    <w:rsid w:val="002E0CB5"/>
    <w:rsid w:val="002E23A4"/>
    <w:rsid w:val="002E24F2"/>
    <w:rsid w:val="002E2AD6"/>
    <w:rsid w:val="002E3906"/>
    <w:rsid w:val="002E408C"/>
    <w:rsid w:val="002E4D19"/>
    <w:rsid w:val="002E6407"/>
    <w:rsid w:val="002E661A"/>
    <w:rsid w:val="002E7CE1"/>
    <w:rsid w:val="002F169F"/>
    <w:rsid w:val="002F2500"/>
    <w:rsid w:val="002F2814"/>
    <w:rsid w:val="002F4274"/>
    <w:rsid w:val="002F4761"/>
    <w:rsid w:val="002F717E"/>
    <w:rsid w:val="002F75FD"/>
    <w:rsid w:val="00302FF7"/>
    <w:rsid w:val="00303D06"/>
    <w:rsid w:val="00304F33"/>
    <w:rsid w:val="00305873"/>
    <w:rsid w:val="00306FEE"/>
    <w:rsid w:val="00310DD5"/>
    <w:rsid w:val="00311C38"/>
    <w:rsid w:val="00312144"/>
    <w:rsid w:val="0031269C"/>
    <w:rsid w:val="00312DCA"/>
    <w:rsid w:val="00312FDA"/>
    <w:rsid w:val="00313FB1"/>
    <w:rsid w:val="0031413F"/>
    <w:rsid w:val="003147EC"/>
    <w:rsid w:val="003148D1"/>
    <w:rsid w:val="003148F8"/>
    <w:rsid w:val="00314D5A"/>
    <w:rsid w:val="00315E78"/>
    <w:rsid w:val="0031602F"/>
    <w:rsid w:val="0031604E"/>
    <w:rsid w:val="00316664"/>
    <w:rsid w:val="00316E65"/>
    <w:rsid w:val="00316F52"/>
    <w:rsid w:val="00317B3B"/>
    <w:rsid w:val="003200FB"/>
    <w:rsid w:val="00322375"/>
    <w:rsid w:val="00322C66"/>
    <w:rsid w:val="003235FC"/>
    <w:rsid w:val="003237C4"/>
    <w:rsid w:val="00323CD4"/>
    <w:rsid w:val="00324787"/>
    <w:rsid w:val="003251E4"/>
    <w:rsid w:val="003253F2"/>
    <w:rsid w:val="00325F6C"/>
    <w:rsid w:val="00326C2E"/>
    <w:rsid w:val="00332201"/>
    <w:rsid w:val="00332FE4"/>
    <w:rsid w:val="00335AC1"/>
    <w:rsid w:val="003370FD"/>
    <w:rsid w:val="00337BCD"/>
    <w:rsid w:val="00337E54"/>
    <w:rsid w:val="00340612"/>
    <w:rsid w:val="00340FF7"/>
    <w:rsid w:val="00346384"/>
    <w:rsid w:val="00350A63"/>
    <w:rsid w:val="00351FE0"/>
    <w:rsid w:val="0035200B"/>
    <w:rsid w:val="0035412C"/>
    <w:rsid w:val="003555CC"/>
    <w:rsid w:val="00355EA9"/>
    <w:rsid w:val="00357027"/>
    <w:rsid w:val="0035714C"/>
    <w:rsid w:val="0036095B"/>
    <w:rsid w:val="00360BF0"/>
    <w:rsid w:val="00361C53"/>
    <w:rsid w:val="00362C0F"/>
    <w:rsid w:val="00363BDE"/>
    <w:rsid w:val="00364F5C"/>
    <w:rsid w:val="003657CE"/>
    <w:rsid w:val="0036753F"/>
    <w:rsid w:val="0036797B"/>
    <w:rsid w:val="00367C6C"/>
    <w:rsid w:val="0037070A"/>
    <w:rsid w:val="003707F1"/>
    <w:rsid w:val="00370F7D"/>
    <w:rsid w:val="00372D80"/>
    <w:rsid w:val="00373371"/>
    <w:rsid w:val="00373974"/>
    <w:rsid w:val="0037561E"/>
    <w:rsid w:val="00376DA2"/>
    <w:rsid w:val="003771FB"/>
    <w:rsid w:val="003778D3"/>
    <w:rsid w:val="00377936"/>
    <w:rsid w:val="00380877"/>
    <w:rsid w:val="00380A7F"/>
    <w:rsid w:val="00380F54"/>
    <w:rsid w:val="003821C0"/>
    <w:rsid w:val="00382EF2"/>
    <w:rsid w:val="00384B6C"/>
    <w:rsid w:val="0038514B"/>
    <w:rsid w:val="00386B18"/>
    <w:rsid w:val="00386E3D"/>
    <w:rsid w:val="003872BA"/>
    <w:rsid w:val="00387888"/>
    <w:rsid w:val="00392FD3"/>
    <w:rsid w:val="003939E6"/>
    <w:rsid w:val="003955EA"/>
    <w:rsid w:val="00396143"/>
    <w:rsid w:val="00396257"/>
    <w:rsid w:val="003968ED"/>
    <w:rsid w:val="00396F2D"/>
    <w:rsid w:val="00396F70"/>
    <w:rsid w:val="00397623"/>
    <w:rsid w:val="00397EB8"/>
    <w:rsid w:val="00397FA6"/>
    <w:rsid w:val="003A0234"/>
    <w:rsid w:val="003A1CFD"/>
    <w:rsid w:val="003A21F9"/>
    <w:rsid w:val="003A4A08"/>
    <w:rsid w:val="003A4F8A"/>
    <w:rsid w:val="003A4FD0"/>
    <w:rsid w:val="003A53F6"/>
    <w:rsid w:val="003A59D7"/>
    <w:rsid w:val="003A5F23"/>
    <w:rsid w:val="003A69D1"/>
    <w:rsid w:val="003B0AF4"/>
    <w:rsid w:val="003B0FEA"/>
    <w:rsid w:val="003B1545"/>
    <w:rsid w:val="003B1F3B"/>
    <w:rsid w:val="003B2E94"/>
    <w:rsid w:val="003B48B4"/>
    <w:rsid w:val="003B5211"/>
    <w:rsid w:val="003B5A71"/>
    <w:rsid w:val="003B70F5"/>
    <w:rsid w:val="003B7C52"/>
    <w:rsid w:val="003C02A0"/>
    <w:rsid w:val="003C073C"/>
    <w:rsid w:val="003C34F9"/>
    <w:rsid w:val="003C3520"/>
    <w:rsid w:val="003C3CC3"/>
    <w:rsid w:val="003C409D"/>
    <w:rsid w:val="003C747D"/>
    <w:rsid w:val="003D0270"/>
    <w:rsid w:val="003D0362"/>
    <w:rsid w:val="003D1956"/>
    <w:rsid w:val="003D2284"/>
    <w:rsid w:val="003D2830"/>
    <w:rsid w:val="003D2CD7"/>
    <w:rsid w:val="003D346D"/>
    <w:rsid w:val="003D3816"/>
    <w:rsid w:val="003D4A2E"/>
    <w:rsid w:val="003D4EB4"/>
    <w:rsid w:val="003D56E7"/>
    <w:rsid w:val="003D57D5"/>
    <w:rsid w:val="003D5C38"/>
    <w:rsid w:val="003D76C3"/>
    <w:rsid w:val="003E1C3A"/>
    <w:rsid w:val="003E1C74"/>
    <w:rsid w:val="003E1FD5"/>
    <w:rsid w:val="003E33BC"/>
    <w:rsid w:val="003E4C13"/>
    <w:rsid w:val="003E53B1"/>
    <w:rsid w:val="003E5D9B"/>
    <w:rsid w:val="003E651C"/>
    <w:rsid w:val="003E6697"/>
    <w:rsid w:val="003E6D27"/>
    <w:rsid w:val="003E7051"/>
    <w:rsid w:val="003E77F5"/>
    <w:rsid w:val="003F00F5"/>
    <w:rsid w:val="003F0E85"/>
    <w:rsid w:val="003F4DBC"/>
    <w:rsid w:val="003F53EE"/>
    <w:rsid w:val="003F60DF"/>
    <w:rsid w:val="003F697A"/>
    <w:rsid w:val="003F71C9"/>
    <w:rsid w:val="00401F73"/>
    <w:rsid w:val="004035FD"/>
    <w:rsid w:val="0040537E"/>
    <w:rsid w:val="004053A9"/>
    <w:rsid w:val="00406BB5"/>
    <w:rsid w:val="00410C55"/>
    <w:rsid w:val="00412B48"/>
    <w:rsid w:val="00412D29"/>
    <w:rsid w:val="00412E09"/>
    <w:rsid w:val="004132E8"/>
    <w:rsid w:val="004133DC"/>
    <w:rsid w:val="004148C0"/>
    <w:rsid w:val="00414C96"/>
    <w:rsid w:val="0041580F"/>
    <w:rsid w:val="004162C3"/>
    <w:rsid w:val="00417725"/>
    <w:rsid w:val="00417798"/>
    <w:rsid w:val="00417DA2"/>
    <w:rsid w:val="00420D29"/>
    <w:rsid w:val="004219FE"/>
    <w:rsid w:val="00421EC8"/>
    <w:rsid w:val="00421ED6"/>
    <w:rsid w:val="004228A6"/>
    <w:rsid w:val="004258E8"/>
    <w:rsid w:val="00426A8F"/>
    <w:rsid w:val="004271B3"/>
    <w:rsid w:val="00427965"/>
    <w:rsid w:val="00433B33"/>
    <w:rsid w:val="00433E56"/>
    <w:rsid w:val="00434A7D"/>
    <w:rsid w:val="00434ABE"/>
    <w:rsid w:val="00434E92"/>
    <w:rsid w:val="00435133"/>
    <w:rsid w:val="00435D2F"/>
    <w:rsid w:val="00435E3D"/>
    <w:rsid w:val="004365EE"/>
    <w:rsid w:val="00436CD0"/>
    <w:rsid w:val="00437644"/>
    <w:rsid w:val="00437F26"/>
    <w:rsid w:val="00440B91"/>
    <w:rsid w:val="004414CC"/>
    <w:rsid w:val="00441510"/>
    <w:rsid w:val="00441763"/>
    <w:rsid w:val="00441DFB"/>
    <w:rsid w:val="0044276C"/>
    <w:rsid w:val="0044311A"/>
    <w:rsid w:val="00443454"/>
    <w:rsid w:val="00443FCA"/>
    <w:rsid w:val="00445B5F"/>
    <w:rsid w:val="00445C15"/>
    <w:rsid w:val="00446144"/>
    <w:rsid w:val="004475AC"/>
    <w:rsid w:val="00447692"/>
    <w:rsid w:val="004513E4"/>
    <w:rsid w:val="004521D9"/>
    <w:rsid w:val="00452C6D"/>
    <w:rsid w:val="00454435"/>
    <w:rsid w:val="00454769"/>
    <w:rsid w:val="00456249"/>
    <w:rsid w:val="004577EB"/>
    <w:rsid w:val="0046001D"/>
    <w:rsid w:val="0046096F"/>
    <w:rsid w:val="00460B47"/>
    <w:rsid w:val="00460B64"/>
    <w:rsid w:val="00461050"/>
    <w:rsid w:val="004621B3"/>
    <w:rsid w:val="00463D15"/>
    <w:rsid w:val="00464DA0"/>
    <w:rsid w:val="00465081"/>
    <w:rsid w:val="00465400"/>
    <w:rsid w:val="0046582A"/>
    <w:rsid w:val="00465FD6"/>
    <w:rsid w:val="00466991"/>
    <w:rsid w:val="00467574"/>
    <w:rsid w:val="00467CF8"/>
    <w:rsid w:val="0047064C"/>
    <w:rsid w:val="00472A96"/>
    <w:rsid w:val="004730E2"/>
    <w:rsid w:val="00473627"/>
    <w:rsid w:val="00473C0D"/>
    <w:rsid w:val="00475674"/>
    <w:rsid w:val="00475DCC"/>
    <w:rsid w:val="00475F4A"/>
    <w:rsid w:val="00475F71"/>
    <w:rsid w:val="004765AF"/>
    <w:rsid w:val="00476D2A"/>
    <w:rsid w:val="00477092"/>
    <w:rsid w:val="00477258"/>
    <w:rsid w:val="00480C27"/>
    <w:rsid w:val="00480CCF"/>
    <w:rsid w:val="00481809"/>
    <w:rsid w:val="004820DA"/>
    <w:rsid w:val="0048213A"/>
    <w:rsid w:val="00482B8D"/>
    <w:rsid w:val="00482BFD"/>
    <w:rsid w:val="004836A9"/>
    <w:rsid w:val="0048425B"/>
    <w:rsid w:val="00484308"/>
    <w:rsid w:val="00490869"/>
    <w:rsid w:val="00490CF6"/>
    <w:rsid w:val="0049181E"/>
    <w:rsid w:val="00494861"/>
    <w:rsid w:val="00494C74"/>
    <w:rsid w:val="004957CB"/>
    <w:rsid w:val="00495824"/>
    <w:rsid w:val="0049645B"/>
    <w:rsid w:val="004969CB"/>
    <w:rsid w:val="004A03C7"/>
    <w:rsid w:val="004A0F5F"/>
    <w:rsid w:val="004A2E45"/>
    <w:rsid w:val="004A2FEB"/>
    <w:rsid w:val="004A333E"/>
    <w:rsid w:val="004A340C"/>
    <w:rsid w:val="004A3D30"/>
    <w:rsid w:val="004A4268"/>
    <w:rsid w:val="004A43E1"/>
    <w:rsid w:val="004A6462"/>
    <w:rsid w:val="004A749F"/>
    <w:rsid w:val="004B0128"/>
    <w:rsid w:val="004B04D7"/>
    <w:rsid w:val="004B1508"/>
    <w:rsid w:val="004B1652"/>
    <w:rsid w:val="004B1F0A"/>
    <w:rsid w:val="004B23C6"/>
    <w:rsid w:val="004B32A0"/>
    <w:rsid w:val="004B4326"/>
    <w:rsid w:val="004B5F17"/>
    <w:rsid w:val="004B6C8C"/>
    <w:rsid w:val="004B7F29"/>
    <w:rsid w:val="004C04E5"/>
    <w:rsid w:val="004C0A65"/>
    <w:rsid w:val="004C10B6"/>
    <w:rsid w:val="004C20F6"/>
    <w:rsid w:val="004C28FC"/>
    <w:rsid w:val="004C4A8D"/>
    <w:rsid w:val="004C4ECC"/>
    <w:rsid w:val="004C53D6"/>
    <w:rsid w:val="004C5BC0"/>
    <w:rsid w:val="004C5C96"/>
    <w:rsid w:val="004C6ACB"/>
    <w:rsid w:val="004C6B9D"/>
    <w:rsid w:val="004C728B"/>
    <w:rsid w:val="004C7A6D"/>
    <w:rsid w:val="004D06A4"/>
    <w:rsid w:val="004D06EB"/>
    <w:rsid w:val="004D179B"/>
    <w:rsid w:val="004D25D1"/>
    <w:rsid w:val="004D260B"/>
    <w:rsid w:val="004D4242"/>
    <w:rsid w:val="004D56D5"/>
    <w:rsid w:val="004D5A45"/>
    <w:rsid w:val="004D6809"/>
    <w:rsid w:val="004D6A32"/>
    <w:rsid w:val="004D7051"/>
    <w:rsid w:val="004D71A3"/>
    <w:rsid w:val="004D7321"/>
    <w:rsid w:val="004D7A56"/>
    <w:rsid w:val="004E0E6D"/>
    <w:rsid w:val="004E115A"/>
    <w:rsid w:val="004E187D"/>
    <w:rsid w:val="004E22F9"/>
    <w:rsid w:val="004E52F0"/>
    <w:rsid w:val="004E556C"/>
    <w:rsid w:val="004E5CD1"/>
    <w:rsid w:val="004E7077"/>
    <w:rsid w:val="004E7571"/>
    <w:rsid w:val="004E7D79"/>
    <w:rsid w:val="004F1653"/>
    <w:rsid w:val="004F198F"/>
    <w:rsid w:val="004F1A81"/>
    <w:rsid w:val="004F3634"/>
    <w:rsid w:val="004F50E7"/>
    <w:rsid w:val="004F5199"/>
    <w:rsid w:val="004F54D8"/>
    <w:rsid w:val="004F5EE1"/>
    <w:rsid w:val="004F68F1"/>
    <w:rsid w:val="004F751D"/>
    <w:rsid w:val="005008A8"/>
    <w:rsid w:val="005014DB"/>
    <w:rsid w:val="00501A2E"/>
    <w:rsid w:val="0050272E"/>
    <w:rsid w:val="00502E38"/>
    <w:rsid w:val="00502EBA"/>
    <w:rsid w:val="00503234"/>
    <w:rsid w:val="0050333E"/>
    <w:rsid w:val="00503AD7"/>
    <w:rsid w:val="005054E2"/>
    <w:rsid w:val="005057CB"/>
    <w:rsid w:val="0050594C"/>
    <w:rsid w:val="00505AE1"/>
    <w:rsid w:val="0050761B"/>
    <w:rsid w:val="005077F9"/>
    <w:rsid w:val="0051054C"/>
    <w:rsid w:val="00511605"/>
    <w:rsid w:val="00513373"/>
    <w:rsid w:val="00514F87"/>
    <w:rsid w:val="00515482"/>
    <w:rsid w:val="005156B3"/>
    <w:rsid w:val="005164B1"/>
    <w:rsid w:val="00516648"/>
    <w:rsid w:val="005169DD"/>
    <w:rsid w:val="00516A56"/>
    <w:rsid w:val="00520D1D"/>
    <w:rsid w:val="005210D4"/>
    <w:rsid w:val="005218D9"/>
    <w:rsid w:val="00522975"/>
    <w:rsid w:val="00523217"/>
    <w:rsid w:val="00524100"/>
    <w:rsid w:val="00524CAE"/>
    <w:rsid w:val="00525DAE"/>
    <w:rsid w:val="00526730"/>
    <w:rsid w:val="00526D3F"/>
    <w:rsid w:val="00527316"/>
    <w:rsid w:val="00527F58"/>
    <w:rsid w:val="00533451"/>
    <w:rsid w:val="00533514"/>
    <w:rsid w:val="0053419D"/>
    <w:rsid w:val="00534712"/>
    <w:rsid w:val="00535377"/>
    <w:rsid w:val="00535539"/>
    <w:rsid w:val="00535E7E"/>
    <w:rsid w:val="00535ED2"/>
    <w:rsid w:val="00536186"/>
    <w:rsid w:val="00537391"/>
    <w:rsid w:val="00537A9C"/>
    <w:rsid w:val="00537F86"/>
    <w:rsid w:val="0054062B"/>
    <w:rsid w:val="0054063C"/>
    <w:rsid w:val="00540E1C"/>
    <w:rsid w:val="00542C4C"/>
    <w:rsid w:val="005435D5"/>
    <w:rsid w:val="00543CC7"/>
    <w:rsid w:val="0054444A"/>
    <w:rsid w:val="00545388"/>
    <w:rsid w:val="005454F0"/>
    <w:rsid w:val="00545571"/>
    <w:rsid w:val="005468A4"/>
    <w:rsid w:val="00546A4A"/>
    <w:rsid w:val="00546B82"/>
    <w:rsid w:val="00546FF7"/>
    <w:rsid w:val="005506D4"/>
    <w:rsid w:val="00551359"/>
    <w:rsid w:val="00551493"/>
    <w:rsid w:val="005519C5"/>
    <w:rsid w:val="00552A81"/>
    <w:rsid w:val="005532BA"/>
    <w:rsid w:val="005539B0"/>
    <w:rsid w:val="00553EB5"/>
    <w:rsid w:val="00554388"/>
    <w:rsid w:val="00555165"/>
    <w:rsid w:val="00555EAE"/>
    <w:rsid w:val="00560F23"/>
    <w:rsid w:val="00561F35"/>
    <w:rsid w:val="005620A7"/>
    <w:rsid w:val="0056284D"/>
    <w:rsid w:val="00563C5D"/>
    <w:rsid w:val="00563E3D"/>
    <w:rsid w:val="00566FCA"/>
    <w:rsid w:val="005702C8"/>
    <w:rsid w:val="00570BE8"/>
    <w:rsid w:val="005714D4"/>
    <w:rsid w:val="0057219D"/>
    <w:rsid w:val="00572CDD"/>
    <w:rsid w:val="0057315F"/>
    <w:rsid w:val="005741D8"/>
    <w:rsid w:val="0057492A"/>
    <w:rsid w:val="005749BC"/>
    <w:rsid w:val="00574BAD"/>
    <w:rsid w:val="00575A1A"/>
    <w:rsid w:val="00576C83"/>
    <w:rsid w:val="005773F6"/>
    <w:rsid w:val="00577A45"/>
    <w:rsid w:val="00580FFB"/>
    <w:rsid w:val="0058488B"/>
    <w:rsid w:val="00584F2F"/>
    <w:rsid w:val="00585D6B"/>
    <w:rsid w:val="00586BA8"/>
    <w:rsid w:val="005910C7"/>
    <w:rsid w:val="00591A21"/>
    <w:rsid w:val="005923D9"/>
    <w:rsid w:val="005928CB"/>
    <w:rsid w:val="00592C13"/>
    <w:rsid w:val="005A0374"/>
    <w:rsid w:val="005A2455"/>
    <w:rsid w:val="005A2D98"/>
    <w:rsid w:val="005A3095"/>
    <w:rsid w:val="005A49C7"/>
    <w:rsid w:val="005A5CE1"/>
    <w:rsid w:val="005A7186"/>
    <w:rsid w:val="005A7A30"/>
    <w:rsid w:val="005A7BE1"/>
    <w:rsid w:val="005A7C0E"/>
    <w:rsid w:val="005B034B"/>
    <w:rsid w:val="005B10F0"/>
    <w:rsid w:val="005B35EB"/>
    <w:rsid w:val="005B3609"/>
    <w:rsid w:val="005B40B1"/>
    <w:rsid w:val="005B4B41"/>
    <w:rsid w:val="005B5883"/>
    <w:rsid w:val="005B713F"/>
    <w:rsid w:val="005B762B"/>
    <w:rsid w:val="005B76DA"/>
    <w:rsid w:val="005C00F1"/>
    <w:rsid w:val="005C04A9"/>
    <w:rsid w:val="005C24E5"/>
    <w:rsid w:val="005C2913"/>
    <w:rsid w:val="005C38E3"/>
    <w:rsid w:val="005C3E66"/>
    <w:rsid w:val="005C5592"/>
    <w:rsid w:val="005C559A"/>
    <w:rsid w:val="005C634D"/>
    <w:rsid w:val="005C67C8"/>
    <w:rsid w:val="005C7AD6"/>
    <w:rsid w:val="005D0249"/>
    <w:rsid w:val="005D12E2"/>
    <w:rsid w:val="005D1A04"/>
    <w:rsid w:val="005D1E2A"/>
    <w:rsid w:val="005D237C"/>
    <w:rsid w:val="005D23B1"/>
    <w:rsid w:val="005D3462"/>
    <w:rsid w:val="005D348F"/>
    <w:rsid w:val="005D3723"/>
    <w:rsid w:val="005D4978"/>
    <w:rsid w:val="005D574B"/>
    <w:rsid w:val="005D5941"/>
    <w:rsid w:val="005D707D"/>
    <w:rsid w:val="005E0D9F"/>
    <w:rsid w:val="005E1131"/>
    <w:rsid w:val="005E3E66"/>
    <w:rsid w:val="005E584E"/>
    <w:rsid w:val="005E5A37"/>
    <w:rsid w:val="005E6968"/>
    <w:rsid w:val="005E7E77"/>
    <w:rsid w:val="005E7F16"/>
    <w:rsid w:val="005F100C"/>
    <w:rsid w:val="005F33B4"/>
    <w:rsid w:val="005F351B"/>
    <w:rsid w:val="005F3AB9"/>
    <w:rsid w:val="005F466F"/>
    <w:rsid w:val="005F66D7"/>
    <w:rsid w:val="005F6A27"/>
    <w:rsid w:val="005F75DD"/>
    <w:rsid w:val="0060245F"/>
    <w:rsid w:val="0060376C"/>
    <w:rsid w:val="0060467F"/>
    <w:rsid w:val="00604BCC"/>
    <w:rsid w:val="00604DD9"/>
    <w:rsid w:val="0060681C"/>
    <w:rsid w:val="00611369"/>
    <w:rsid w:val="00613BF9"/>
    <w:rsid w:val="00614C3E"/>
    <w:rsid w:val="00615352"/>
    <w:rsid w:val="00615553"/>
    <w:rsid w:val="006155C0"/>
    <w:rsid w:val="0061618C"/>
    <w:rsid w:val="00616735"/>
    <w:rsid w:val="006179B1"/>
    <w:rsid w:val="00617AB3"/>
    <w:rsid w:val="006214E7"/>
    <w:rsid w:val="00622422"/>
    <w:rsid w:val="00624879"/>
    <w:rsid w:val="006256CE"/>
    <w:rsid w:val="00625AD7"/>
    <w:rsid w:val="00627487"/>
    <w:rsid w:val="0063035D"/>
    <w:rsid w:val="006303B4"/>
    <w:rsid w:val="0063244C"/>
    <w:rsid w:val="006336C4"/>
    <w:rsid w:val="0063463F"/>
    <w:rsid w:val="0063589A"/>
    <w:rsid w:val="00635DE6"/>
    <w:rsid w:val="00636D3E"/>
    <w:rsid w:val="00636E05"/>
    <w:rsid w:val="00640923"/>
    <w:rsid w:val="006413B8"/>
    <w:rsid w:val="00641703"/>
    <w:rsid w:val="006420D4"/>
    <w:rsid w:val="006420E7"/>
    <w:rsid w:val="0064236E"/>
    <w:rsid w:val="00642A9B"/>
    <w:rsid w:val="00642BFA"/>
    <w:rsid w:val="00642DD4"/>
    <w:rsid w:val="006431A6"/>
    <w:rsid w:val="006451C3"/>
    <w:rsid w:val="006463F6"/>
    <w:rsid w:val="00646E90"/>
    <w:rsid w:val="0064711B"/>
    <w:rsid w:val="00647C53"/>
    <w:rsid w:val="00647EE6"/>
    <w:rsid w:val="00647F3D"/>
    <w:rsid w:val="006501AD"/>
    <w:rsid w:val="00650D74"/>
    <w:rsid w:val="00651745"/>
    <w:rsid w:val="00651BFA"/>
    <w:rsid w:val="00651EA8"/>
    <w:rsid w:val="0065311D"/>
    <w:rsid w:val="006550B4"/>
    <w:rsid w:val="0065568E"/>
    <w:rsid w:val="00655928"/>
    <w:rsid w:val="00655CCC"/>
    <w:rsid w:val="00655EAC"/>
    <w:rsid w:val="00655EDA"/>
    <w:rsid w:val="00656359"/>
    <w:rsid w:val="00657004"/>
    <w:rsid w:val="0066162C"/>
    <w:rsid w:val="006618E6"/>
    <w:rsid w:val="00662235"/>
    <w:rsid w:val="006634B9"/>
    <w:rsid w:val="006657A7"/>
    <w:rsid w:val="00667B1C"/>
    <w:rsid w:val="00671662"/>
    <w:rsid w:val="00672A19"/>
    <w:rsid w:val="006735F8"/>
    <w:rsid w:val="0067504C"/>
    <w:rsid w:val="006752A7"/>
    <w:rsid w:val="00675541"/>
    <w:rsid w:val="00675FF7"/>
    <w:rsid w:val="0067752A"/>
    <w:rsid w:val="00677EF3"/>
    <w:rsid w:val="00680520"/>
    <w:rsid w:val="006819E7"/>
    <w:rsid w:val="00681E74"/>
    <w:rsid w:val="006842BA"/>
    <w:rsid w:val="00687CE0"/>
    <w:rsid w:val="00691745"/>
    <w:rsid w:val="006923A3"/>
    <w:rsid w:val="00692C4C"/>
    <w:rsid w:val="00692E2A"/>
    <w:rsid w:val="00693FF4"/>
    <w:rsid w:val="0069444D"/>
    <w:rsid w:val="00694851"/>
    <w:rsid w:val="00694856"/>
    <w:rsid w:val="00694933"/>
    <w:rsid w:val="00694FB5"/>
    <w:rsid w:val="0069590E"/>
    <w:rsid w:val="00695C4A"/>
    <w:rsid w:val="0069690E"/>
    <w:rsid w:val="006973B9"/>
    <w:rsid w:val="006A13C3"/>
    <w:rsid w:val="006A1B03"/>
    <w:rsid w:val="006A2336"/>
    <w:rsid w:val="006A257D"/>
    <w:rsid w:val="006A3E2C"/>
    <w:rsid w:val="006A552A"/>
    <w:rsid w:val="006A67BA"/>
    <w:rsid w:val="006A76F2"/>
    <w:rsid w:val="006B1617"/>
    <w:rsid w:val="006B2B13"/>
    <w:rsid w:val="006B3AD8"/>
    <w:rsid w:val="006B3E16"/>
    <w:rsid w:val="006B4F9C"/>
    <w:rsid w:val="006B5CD4"/>
    <w:rsid w:val="006B6BCD"/>
    <w:rsid w:val="006B7303"/>
    <w:rsid w:val="006C047C"/>
    <w:rsid w:val="006C32C6"/>
    <w:rsid w:val="006C39F6"/>
    <w:rsid w:val="006C55F6"/>
    <w:rsid w:val="006C5E13"/>
    <w:rsid w:val="006C65A5"/>
    <w:rsid w:val="006C756E"/>
    <w:rsid w:val="006C7891"/>
    <w:rsid w:val="006C7D9C"/>
    <w:rsid w:val="006D4C3D"/>
    <w:rsid w:val="006D6113"/>
    <w:rsid w:val="006D64F3"/>
    <w:rsid w:val="006D6ED5"/>
    <w:rsid w:val="006E0A39"/>
    <w:rsid w:val="006E0AA8"/>
    <w:rsid w:val="006E0D72"/>
    <w:rsid w:val="006E2690"/>
    <w:rsid w:val="006E389C"/>
    <w:rsid w:val="006E403A"/>
    <w:rsid w:val="006E5778"/>
    <w:rsid w:val="006E5D0B"/>
    <w:rsid w:val="006E6722"/>
    <w:rsid w:val="006E7B83"/>
    <w:rsid w:val="006E7DF6"/>
    <w:rsid w:val="006F14A8"/>
    <w:rsid w:val="006F2C30"/>
    <w:rsid w:val="006F37E7"/>
    <w:rsid w:val="006F3871"/>
    <w:rsid w:val="006F3932"/>
    <w:rsid w:val="006F4402"/>
    <w:rsid w:val="006F4591"/>
    <w:rsid w:val="007009E8"/>
    <w:rsid w:val="00700E96"/>
    <w:rsid w:val="007022CB"/>
    <w:rsid w:val="007027B9"/>
    <w:rsid w:val="007029AC"/>
    <w:rsid w:val="00702F77"/>
    <w:rsid w:val="007057E2"/>
    <w:rsid w:val="00705929"/>
    <w:rsid w:val="007071AF"/>
    <w:rsid w:val="00707D0B"/>
    <w:rsid w:val="0071072C"/>
    <w:rsid w:val="007110D7"/>
    <w:rsid w:val="007117C6"/>
    <w:rsid w:val="00712340"/>
    <w:rsid w:val="007128F1"/>
    <w:rsid w:val="007136B2"/>
    <w:rsid w:val="007138F1"/>
    <w:rsid w:val="0071549F"/>
    <w:rsid w:val="007159AC"/>
    <w:rsid w:val="00715E88"/>
    <w:rsid w:val="00717A5B"/>
    <w:rsid w:val="00720BC9"/>
    <w:rsid w:val="007217A9"/>
    <w:rsid w:val="00721B3B"/>
    <w:rsid w:val="007233CB"/>
    <w:rsid w:val="00724FB9"/>
    <w:rsid w:val="00726B5E"/>
    <w:rsid w:val="007303B9"/>
    <w:rsid w:val="007313B5"/>
    <w:rsid w:val="00731A3E"/>
    <w:rsid w:val="00731C37"/>
    <w:rsid w:val="007335B8"/>
    <w:rsid w:val="00733AF4"/>
    <w:rsid w:val="00733EAE"/>
    <w:rsid w:val="00734CAA"/>
    <w:rsid w:val="00734CFA"/>
    <w:rsid w:val="007357C8"/>
    <w:rsid w:val="00735B72"/>
    <w:rsid w:val="007368C5"/>
    <w:rsid w:val="00736990"/>
    <w:rsid w:val="007377FC"/>
    <w:rsid w:val="0074025A"/>
    <w:rsid w:val="00740529"/>
    <w:rsid w:val="00741D58"/>
    <w:rsid w:val="00742240"/>
    <w:rsid w:val="00742435"/>
    <w:rsid w:val="00742AEA"/>
    <w:rsid w:val="00742C92"/>
    <w:rsid w:val="00743243"/>
    <w:rsid w:val="00743A41"/>
    <w:rsid w:val="007440FC"/>
    <w:rsid w:val="0074431D"/>
    <w:rsid w:val="007456FD"/>
    <w:rsid w:val="00745FA0"/>
    <w:rsid w:val="00747F4C"/>
    <w:rsid w:val="00753502"/>
    <w:rsid w:val="00753CA3"/>
    <w:rsid w:val="00753D6A"/>
    <w:rsid w:val="007548AF"/>
    <w:rsid w:val="007551A4"/>
    <w:rsid w:val="00757581"/>
    <w:rsid w:val="007576DF"/>
    <w:rsid w:val="00757A26"/>
    <w:rsid w:val="007612E8"/>
    <w:rsid w:val="007615F4"/>
    <w:rsid w:val="00761E5E"/>
    <w:rsid w:val="00762024"/>
    <w:rsid w:val="00763B9F"/>
    <w:rsid w:val="00764764"/>
    <w:rsid w:val="007648D3"/>
    <w:rsid w:val="00765E6F"/>
    <w:rsid w:val="00770C84"/>
    <w:rsid w:val="00772D62"/>
    <w:rsid w:val="00772F90"/>
    <w:rsid w:val="0077424E"/>
    <w:rsid w:val="00774B0A"/>
    <w:rsid w:val="00774E01"/>
    <w:rsid w:val="00775E32"/>
    <w:rsid w:val="007765B8"/>
    <w:rsid w:val="00776966"/>
    <w:rsid w:val="00777A98"/>
    <w:rsid w:val="00777C8C"/>
    <w:rsid w:val="007827DC"/>
    <w:rsid w:val="00782EDF"/>
    <w:rsid w:val="00783D88"/>
    <w:rsid w:val="007846E4"/>
    <w:rsid w:val="007848DF"/>
    <w:rsid w:val="00785676"/>
    <w:rsid w:val="00786F7D"/>
    <w:rsid w:val="00787370"/>
    <w:rsid w:val="007915FC"/>
    <w:rsid w:val="00791E7F"/>
    <w:rsid w:val="007920D8"/>
    <w:rsid w:val="00792700"/>
    <w:rsid w:val="00794AC6"/>
    <w:rsid w:val="0079584B"/>
    <w:rsid w:val="00796057"/>
    <w:rsid w:val="00796102"/>
    <w:rsid w:val="00796478"/>
    <w:rsid w:val="00796577"/>
    <w:rsid w:val="00797404"/>
    <w:rsid w:val="007977BD"/>
    <w:rsid w:val="007A0ACD"/>
    <w:rsid w:val="007A3A92"/>
    <w:rsid w:val="007A40AA"/>
    <w:rsid w:val="007A5C12"/>
    <w:rsid w:val="007B0195"/>
    <w:rsid w:val="007B1142"/>
    <w:rsid w:val="007B18F7"/>
    <w:rsid w:val="007B1DF8"/>
    <w:rsid w:val="007B36A5"/>
    <w:rsid w:val="007B3AE0"/>
    <w:rsid w:val="007B5265"/>
    <w:rsid w:val="007B6BFC"/>
    <w:rsid w:val="007C1637"/>
    <w:rsid w:val="007C305F"/>
    <w:rsid w:val="007C6369"/>
    <w:rsid w:val="007C6A6D"/>
    <w:rsid w:val="007C7053"/>
    <w:rsid w:val="007C7F58"/>
    <w:rsid w:val="007D04F1"/>
    <w:rsid w:val="007D06D2"/>
    <w:rsid w:val="007D0A47"/>
    <w:rsid w:val="007D121A"/>
    <w:rsid w:val="007D1BBC"/>
    <w:rsid w:val="007D1E59"/>
    <w:rsid w:val="007D3482"/>
    <w:rsid w:val="007D36FF"/>
    <w:rsid w:val="007D50A1"/>
    <w:rsid w:val="007D50D4"/>
    <w:rsid w:val="007D50E3"/>
    <w:rsid w:val="007D5E56"/>
    <w:rsid w:val="007D5F8E"/>
    <w:rsid w:val="007D6306"/>
    <w:rsid w:val="007D76E0"/>
    <w:rsid w:val="007D7E79"/>
    <w:rsid w:val="007E003F"/>
    <w:rsid w:val="007E47C6"/>
    <w:rsid w:val="007E57CD"/>
    <w:rsid w:val="007E70CE"/>
    <w:rsid w:val="007E7742"/>
    <w:rsid w:val="007F0782"/>
    <w:rsid w:val="007F0F2A"/>
    <w:rsid w:val="007F2A5F"/>
    <w:rsid w:val="007F530D"/>
    <w:rsid w:val="007F559B"/>
    <w:rsid w:val="007F60CB"/>
    <w:rsid w:val="007F77C7"/>
    <w:rsid w:val="00800E70"/>
    <w:rsid w:val="0080201F"/>
    <w:rsid w:val="00802E07"/>
    <w:rsid w:val="008039B5"/>
    <w:rsid w:val="00803B74"/>
    <w:rsid w:val="00803F66"/>
    <w:rsid w:val="00805525"/>
    <w:rsid w:val="008065DB"/>
    <w:rsid w:val="00807791"/>
    <w:rsid w:val="00807CE6"/>
    <w:rsid w:val="008103C2"/>
    <w:rsid w:val="008119D1"/>
    <w:rsid w:val="00811BE4"/>
    <w:rsid w:val="0081247D"/>
    <w:rsid w:val="00812D49"/>
    <w:rsid w:val="008156F6"/>
    <w:rsid w:val="008203AF"/>
    <w:rsid w:val="008222A6"/>
    <w:rsid w:val="00822D5D"/>
    <w:rsid w:val="0082308D"/>
    <w:rsid w:val="00823515"/>
    <w:rsid w:val="00823F5C"/>
    <w:rsid w:val="00824621"/>
    <w:rsid w:val="008259C5"/>
    <w:rsid w:val="00825E70"/>
    <w:rsid w:val="008260AD"/>
    <w:rsid w:val="008265FD"/>
    <w:rsid w:val="00826FDE"/>
    <w:rsid w:val="008274F7"/>
    <w:rsid w:val="00830585"/>
    <w:rsid w:val="008308AD"/>
    <w:rsid w:val="00830E26"/>
    <w:rsid w:val="0083171C"/>
    <w:rsid w:val="00832643"/>
    <w:rsid w:val="00833D33"/>
    <w:rsid w:val="00835449"/>
    <w:rsid w:val="00840564"/>
    <w:rsid w:val="00843576"/>
    <w:rsid w:val="00843782"/>
    <w:rsid w:val="00843B64"/>
    <w:rsid w:val="00843E20"/>
    <w:rsid w:val="008444F0"/>
    <w:rsid w:val="0084606B"/>
    <w:rsid w:val="00846AA3"/>
    <w:rsid w:val="00846F28"/>
    <w:rsid w:val="00847F5B"/>
    <w:rsid w:val="00850FCF"/>
    <w:rsid w:val="00851187"/>
    <w:rsid w:val="0085224E"/>
    <w:rsid w:val="00854369"/>
    <w:rsid w:val="00854FF4"/>
    <w:rsid w:val="00855319"/>
    <w:rsid w:val="00856202"/>
    <w:rsid w:val="008565E3"/>
    <w:rsid w:val="00857FAE"/>
    <w:rsid w:val="00860A08"/>
    <w:rsid w:val="00860ED7"/>
    <w:rsid w:val="00861FFB"/>
    <w:rsid w:val="008620E6"/>
    <w:rsid w:val="008623BF"/>
    <w:rsid w:val="00862C34"/>
    <w:rsid w:val="00863B87"/>
    <w:rsid w:val="0086495F"/>
    <w:rsid w:val="008653E2"/>
    <w:rsid w:val="008657A9"/>
    <w:rsid w:val="00867BFF"/>
    <w:rsid w:val="0087042D"/>
    <w:rsid w:val="00870B86"/>
    <w:rsid w:val="00870E4B"/>
    <w:rsid w:val="008720A4"/>
    <w:rsid w:val="00876D50"/>
    <w:rsid w:val="0087751E"/>
    <w:rsid w:val="00877F34"/>
    <w:rsid w:val="0088194E"/>
    <w:rsid w:val="0088219D"/>
    <w:rsid w:val="00884679"/>
    <w:rsid w:val="0088480A"/>
    <w:rsid w:val="0088506B"/>
    <w:rsid w:val="00886370"/>
    <w:rsid w:val="00886BB2"/>
    <w:rsid w:val="00887142"/>
    <w:rsid w:val="008875DF"/>
    <w:rsid w:val="00887B76"/>
    <w:rsid w:val="00890829"/>
    <w:rsid w:val="008917AE"/>
    <w:rsid w:val="008923A0"/>
    <w:rsid w:val="00892622"/>
    <w:rsid w:val="00892B6E"/>
    <w:rsid w:val="00893588"/>
    <w:rsid w:val="00893880"/>
    <w:rsid w:val="008957DD"/>
    <w:rsid w:val="00895810"/>
    <w:rsid w:val="00895B03"/>
    <w:rsid w:val="00895B87"/>
    <w:rsid w:val="00895F4A"/>
    <w:rsid w:val="00897D98"/>
    <w:rsid w:val="008A0AF9"/>
    <w:rsid w:val="008A2FE3"/>
    <w:rsid w:val="008A3307"/>
    <w:rsid w:val="008A37DF"/>
    <w:rsid w:val="008A3A79"/>
    <w:rsid w:val="008A4B3A"/>
    <w:rsid w:val="008A51CF"/>
    <w:rsid w:val="008A57C8"/>
    <w:rsid w:val="008A6439"/>
    <w:rsid w:val="008A6DF2"/>
    <w:rsid w:val="008B2395"/>
    <w:rsid w:val="008B272F"/>
    <w:rsid w:val="008B30BA"/>
    <w:rsid w:val="008B656A"/>
    <w:rsid w:val="008B7091"/>
    <w:rsid w:val="008B7790"/>
    <w:rsid w:val="008B77D9"/>
    <w:rsid w:val="008B7D3A"/>
    <w:rsid w:val="008C0852"/>
    <w:rsid w:val="008C1A32"/>
    <w:rsid w:val="008C2921"/>
    <w:rsid w:val="008C311F"/>
    <w:rsid w:val="008C3A60"/>
    <w:rsid w:val="008C3DE5"/>
    <w:rsid w:val="008C419E"/>
    <w:rsid w:val="008C5843"/>
    <w:rsid w:val="008C5ACA"/>
    <w:rsid w:val="008C5E54"/>
    <w:rsid w:val="008C5E91"/>
    <w:rsid w:val="008C7296"/>
    <w:rsid w:val="008C758F"/>
    <w:rsid w:val="008D048B"/>
    <w:rsid w:val="008D068D"/>
    <w:rsid w:val="008D1AF2"/>
    <w:rsid w:val="008D1E1C"/>
    <w:rsid w:val="008D263A"/>
    <w:rsid w:val="008D31EA"/>
    <w:rsid w:val="008D4C0E"/>
    <w:rsid w:val="008D59DB"/>
    <w:rsid w:val="008D6111"/>
    <w:rsid w:val="008D6363"/>
    <w:rsid w:val="008D63DC"/>
    <w:rsid w:val="008D7C99"/>
    <w:rsid w:val="008E0F26"/>
    <w:rsid w:val="008E0FCB"/>
    <w:rsid w:val="008E222D"/>
    <w:rsid w:val="008E2C48"/>
    <w:rsid w:val="008E3ACA"/>
    <w:rsid w:val="008E4112"/>
    <w:rsid w:val="008E55C7"/>
    <w:rsid w:val="008E57F5"/>
    <w:rsid w:val="008E78FD"/>
    <w:rsid w:val="008F1623"/>
    <w:rsid w:val="008F1C4A"/>
    <w:rsid w:val="008F27B1"/>
    <w:rsid w:val="008F428A"/>
    <w:rsid w:val="008F47F3"/>
    <w:rsid w:val="008F48C1"/>
    <w:rsid w:val="008F4DE8"/>
    <w:rsid w:val="008F5C73"/>
    <w:rsid w:val="008F70AE"/>
    <w:rsid w:val="0090040F"/>
    <w:rsid w:val="00900A2D"/>
    <w:rsid w:val="009029E1"/>
    <w:rsid w:val="00902E79"/>
    <w:rsid w:val="00904CF6"/>
    <w:rsid w:val="009056F5"/>
    <w:rsid w:val="009079F4"/>
    <w:rsid w:val="00910D2C"/>
    <w:rsid w:val="0091189E"/>
    <w:rsid w:val="00911C0D"/>
    <w:rsid w:val="00913326"/>
    <w:rsid w:val="00914BBD"/>
    <w:rsid w:val="00917AC5"/>
    <w:rsid w:val="00917D3E"/>
    <w:rsid w:val="00920491"/>
    <w:rsid w:val="0092066F"/>
    <w:rsid w:val="0092178C"/>
    <w:rsid w:val="00924B38"/>
    <w:rsid w:val="00926025"/>
    <w:rsid w:val="009264AB"/>
    <w:rsid w:val="009267BB"/>
    <w:rsid w:val="00927D77"/>
    <w:rsid w:val="0093041F"/>
    <w:rsid w:val="00931E75"/>
    <w:rsid w:val="0093224B"/>
    <w:rsid w:val="009353CE"/>
    <w:rsid w:val="00936AF2"/>
    <w:rsid w:val="009371A7"/>
    <w:rsid w:val="00937E4E"/>
    <w:rsid w:val="009401E6"/>
    <w:rsid w:val="009402EE"/>
    <w:rsid w:val="0094179A"/>
    <w:rsid w:val="00941B1E"/>
    <w:rsid w:val="00941EB0"/>
    <w:rsid w:val="009422EB"/>
    <w:rsid w:val="0094459E"/>
    <w:rsid w:val="00944DBC"/>
    <w:rsid w:val="00947732"/>
    <w:rsid w:val="009503D7"/>
    <w:rsid w:val="00950625"/>
    <w:rsid w:val="00950977"/>
    <w:rsid w:val="00950AD2"/>
    <w:rsid w:val="00951651"/>
    <w:rsid w:val="00952C2F"/>
    <w:rsid w:val="009539ED"/>
    <w:rsid w:val="00953E6F"/>
    <w:rsid w:val="00954AF6"/>
    <w:rsid w:val="0095518E"/>
    <w:rsid w:val="00955A68"/>
    <w:rsid w:val="00955BF0"/>
    <w:rsid w:val="009564A6"/>
    <w:rsid w:val="00956C0B"/>
    <w:rsid w:val="00956F85"/>
    <w:rsid w:val="0095720A"/>
    <w:rsid w:val="009575F6"/>
    <w:rsid w:val="00957B7C"/>
    <w:rsid w:val="0096062B"/>
    <w:rsid w:val="00961D4F"/>
    <w:rsid w:val="00961D68"/>
    <w:rsid w:val="00964BC6"/>
    <w:rsid w:val="009669DF"/>
    <w:rsid w:val="00967E00"/>
    <w:rsid w:val="0097059B"/>
    <w:rsid w:val="00970698"/>
    <w:rsid w:val="00970D27"/>
    <w:rsid w:val="00971164"/>
    <w:rsid w:val="00971D38"/>
    <w:rsid w:val="00972136"/>
    <w:rsid w:val="00972DDE"/>
    <w:rsid w:val="00975655"/>
    <w:rsid w:val="00975900"/>
    <w:rsid w:val="00976EE1"/>
    <w:rsid w:val="00980061"/>
    <w:rsid w:val="00980F4E"/>
    <w:rsid w:val="009821E3"/>
    <w:rsid w:val="00985BC9"/>
    <w:rsid w:val="00986E5E"/>
    <w:rsid w:val="00990704"/>
    <w:rsid w:val="00991DB4"/>
    <w:rsid w:val="00992840"/>
    <w:rsid w:val="00992D95"/>
    <w:rsid w:val="0099311A"/>
    <w:rsid w:val="00994E70"/>
    <w:rsid w:val="009950E8"/>
    <w:rsid w:val="0099519B"/>
    <w:rsid w:val="009954CF"/>
    <w:rsid w:val="009960A6"/>
    <w:rsid w:val="0099652B"/>
    <w:rsid w:val="009973B2"/>
    <w:rsid w:val="009A03A2"/>
    <w:rsid w:val="009A1B87"/>
    <w:rsid w:val="009A26F2"/>
    <w:rsid w:val="009A4235"/>
    <w:rsid w:val="009A6C15"/>
    <w:rsid w:val="009A7B4D"/>
    <w:rsid w:val="009B0134"/>
    <w:rsid w:val="009B0AC6"/>
    <w:rsid w:val="009B1ABD"/>
    <w:rsid w:val="009B1D23"/>
    <w:rsid w:val="009B2185"/>
    <w:rsid w:val="009B2E2D"/>
    <w:rsid w:val="009B4A0F"/>
    <w:rsid w:val="009B5828"/>
    <w:rsid w:val="009B66AA"/>
    <w:rsid w:val="009B6BA6"/>
    <w:rsid w:val="009B6DA0"/>
    <w:rsid w:val="009B6F7B"/>
    <w:rsid w:val="009C06BA"/>
    <w:rsid w:val="009C25E7"/>
    <w:rsid w:val="009C2F3F"/>
    <w:rsid w:val="009C3E6D"/>
    <w:rsid w:val="009C4679"/>
    <w:rsid w:val="009C52F7"/>
    <w:rsid w:val="009C5AB4"/>
    <w:rsid w:val="009C5F92"/>
    <w:rsid w:val="009C6248"/>
    <w:rsid w:val="009D0B63"/>
    <w:rsid w:val="009D1917"/>
    <w:rsid w:val="009D258B"/>
    <w:rsid w:val="009D3A1C"/>
    <w:rsid w:val="009D3CA5"/>
    <w:rsid w:val="009E0142"/>
    <w:rsid w:val="009E305A"/>
    <w:rsid w:val="009E3470"/>
    <w:rsid w:val="009E60E8"/>
    <w:rsid w:val="009E7709"/>
    <w:rsid w:val="009E7C72"/>
    <w:rsid w:val="009F2870"/>
    <w:rsid w:val="009F2919"/>
    <w:rsid w:val="009F2DD1"/>
    <w:rsid w:val="009F2FA8"/>
    <w:rsid w:val="009F3953"/>
    <w:rsid w:val="009F3ACA"/>
    <w:rsid w:val="009F4A4C"/>
    <w:rsid w:val="009F5CF4"/>
    <w:rsid w:val="009F67AB"/>
    <w:rsid w:val="00A005D2"/>
    <w:rsid w:val="00A00D03"/>
    <w:rsid w:val="00A0258E"/>
    <w:rsid w:val="00A05776"/>
    <w:rsid w:val="00A0587C"/>
    <w:rsid w:val="00A05BE7"/>
    <w:rsid w:val="00A06780"/>
    <w:rsid w:val="00A104B7"/>
    <w:rsid w:val="00A110C8"/>
    <w:rsid w:val="00A1137F"/>
    <w:rsid w:val="00A1348D"/>
    <w:rsid w:val="00A13B1F"/>
    <w:rsid w:val="00A1509B"/>
    <w:rsid w:val="00A15A1F"/>
    <w:rsid w:val="00A1616E"/>
    <w:rsid w:val="00A16588"/>
    <w:rsid w:val="00A170F4"/>
    <w:rsid w:val="00A2154B"/>
    <w:rsid w:val="00A232EE"/>
    <w:rsid w:val="00A23E46"/>
    <w:rsid w:val="00A24EF5"/>
    <w:rsid w:val="00A27957"/>
    <w:rsid w:val="00A31537"/>
    <w:rsid w:val="00A3492A"/>
    <w:rsid w:val="00A375A6"/>
    <w:rsid w:val="00A42678"/>
    <w:rsid w:val="00A42B4F"/>
    <w:rsid w:val="00A43581"/>
    <w:rsid w:val="00A44411"/>
    <w:rsid w:val="00A445EB"/>
    <w:rsid w:val="00A44822"/>
    <w:rsid w:val="00A44BAF"/>
    <w:rsid w:val="00A45E67"/>
    <w:rsid w:val="00A469FA"/>
    <w:rsid w:val="00A47C9F"/>
    <w:rsid w:val="00A50811"/>
    <w:rsid w:val="00A5330B"/>
    <w:rsid w:val="00A537AA"/>
    <w:rsid w:val="00A53E38"/>
    <w:rsid w:val="00A54188"/>
    <w:rsid w:val="00A54EE7"/>
    <w:rsid w:val="00A55B01"/>
    <w:rsid w:val="00A56B5B"/>
    <w:rsid w:val="00A60E42"/>
    <w:rsid w:val="00A616BA"/>
    <w:rsid w:val="00A619CF"/>
    <w:rsid w:val="00A657DD"/>
    <w:rsid w:val="00A65A7B"/>
    <w:rsid w:val="00A65A97"/>
    <w:rsid w:val="00A66281"/>
    <w:rsid w:val="00A662B1"/>
    <w:rsid w:val="00A66588"/>
    <w:rsid w:val="00A66608"/>
    <w:rsid w:val="00A666A6"/>
    <w:rsid w:val="00A7057F"/>
    <w:rsid w:val="00A70FD0"/>
    <w:rsid w:val="00A71C55"/>
    <w:rsid w:val="00A72A67"/>
    <w:rsid w:val="00A72BE7"/>
    <w:rsid w:val="00A73384"/>
    <w:rsid w:val="00A73DB4"/>
    <w:rsid w:val="00A74444"/>
    <w:rsid w:val="00A74578"/>
    <w:rsid w:val="00A7532C"/>
    <w:rsid w:val="00A80611"/>
    <w:rsid w:val="00A80B4E"/>
    <w:rsid w:val="00A80B58"/>
    <w:rsid w:val="00A81769"/>
    <w:rsid w:val="00A81DC9"/>
    <w:rsid w:val="00A82271"/>
    <w:rsid w:val="00A84476"/>
    <w:rsid w:val="00A84796"/>
    <w:rsid w:val="00A84BEA"/>
    <w:rsid w:val="00A90305"/>
    <w:rsid w:val="00A90A45"/>
    <w:rsid w:val="00A9595A"/>
    <w:rsid w:val="00A9651C"/>
    <w:rsid w:val="00A97D72"/>
    <w:rsid w:val="00AA0170"/>
    <w:rsid w:val="00AA1FE6"/>
    <w:rsid w:val="00AA2CF0"/>
    <w:rsid w:val="00AA3E0A"/>
    <w:rsid w:val="00AA4543"/>
    <w:rsid w:val="00AA4BFE"/>
    <w:rsid w:val="00AA5120"/>
    <w:rsid w:val="00AA5511"/>
    <w:rsid w:val="00AA55BD"/>
    <w:rsid w:val="00AA61BE"/>
    <w:rsid w:val="00AA63AD"/>
    <w:rsid w:val="00AA6529"/>
    <w:rsid w:val="00AA739B"/>
    <w:rsid w:val="00AB04EA"/>
    <w:rsid w:val="00AB1A35"/>
    <w:rsid w:val="00AB3CAE"/>
    <w:rsid w:val="00AB3E62"/>
    <w:rsid w:val="00AB4EE0"/>
    <w:rsid w:val="00AB5340"/>
    <w:rsid w:val="00AC0C8E"/>
    <w:rsid w:val="00AC0F68"/>
    <w:rsid w:val="00AC2B33"/>
    <w:rsid w:val="00AC30D5"/>
    <w:rsid w:val="00AC32AA"/>
    <w:rsid w:val="00AC3C47"/>
    <w:rsid w:val="00AC486F"/>
    <w:rsid w:val="00AC66C4"/>
    <w:rsid w:val="00AC757F"/>
    <w:rsid w:val="00AC791C"/>
    <w:rsid w:val="00AC7C96"/>
    <w:rsid w:val="00AC7CF1"/>
    <w:rsid w:val="00AC7EA3"/>
    <w:rsid w:val="00AD0B33"/>
    <w:rsid w:val="00AD238A"/>
    <w:rsid w:val="00AD2CC8"/>
    <w:rsid w:val="00AD33F2"/>
    <w:rsid w:val="00AD731C"/>
    <w:rsid w:val="00AD7500"/>
    <w:rsid w:val="00AE1A9F"/>
    <w:rsid w:val="00AE237D"/>
    <w:rsid w:val="00AE2810"/>
    <w:rsid w:val="00AE28EB"/>
    <w:rsid w:val="00AE3A78"/>
    <w:rsid w:val="00AE43F9"/>
    <w:rsid w:val="00AE4945"/>
    <w:rsid w:val="00AE4989"/>
    <w:rsid w:val="00AE5F3B"/>
    <w:rsid w:val="00AF042F"/>
    <w:rsid w:val="00AF1253"/>
    <w:rsid w:val="00AF2918"/>
    <w:rsid w:val="00AF3831"/>
    <w:rsid w:val="00AF5B06"/>
    <w:rsid w:val="00AF5E7A"/>
    <w:rsid w:val="00AF6042"/>
    <w:rsid w:val="00AF7C07"/>
    <w:rsid w:val="00B01341"/>
    <w:rsid w:val="00B01484"/>
    <w:rsid w:val="00B01BEC"/>
    <w:rsid w:val="00B027F9"/>
    <w:rsid w:val="00B03E52"/>
    <w:rsid w:val="00B03F91"/>
    <w:rsid w:val="00B0413D"/>
    <w:rsid w:val="00B04620"/>
    <w:rsid w:val="00B075FE"/>
    <w:rsid w:val="00B10697"/>
    <w:rsid w:val="00B10D55"/>
    <w:rsid w:val="00B11AA6"/>
    <w:rsid w:val="00B11AF8"/>
    <w:rsid w:val="00B12C21"/>
    <w:rsid w:val="00B13803"/>
    <w:rsid w:val="00B1417D"/>
    <w:rsid w:val="00B15DB7"/>
    <w:rsid w:val="00B15E4B"/>
    <w:rsid w:val="00B1690D"/>
    <w:rsid w:val="00B17629"/>
    <w:rsid w:val="00B2063A"/>
    <w:rsid w:val="00B2183F"/>
    <w:rsid w:val="00B23DF0"/>
    <w:rsid w:val="00B24EB2"/>
    <w:rsid w:val="00B265C3"/>
    <w:rsid w:val="00B27CB3"/>
    <w:rsid w:val="00B31465"/>
    <w:rsid w:val="00B31651"/>
    <w:rsid w:val="00B31DC0"/>
    <w:rsid w:val="00B31E2C"/>
    <w:rsid w:val="00B3247B"/>
    <w:rsid w:val="00B333AF"/>
    <w:rsid w:val="00B34EAD"/>
    <w:rsid w:val="00B356F9"/>
    <w:rsid w:val="00B36988"/>
    <w:rsid w:val="00B37495"/>
    <w:rsid w:val="00B375AB"/>
    <w:rsid w:val="00B405B7"/>
    <w:rsid w:val="00B40F3D"/>
    <w:rsid w:val="00B415E2"/>
    <w:rsid w:val="00B419CC"/>
    <w:rsid w:val="00B4420E"/>
    <w:rsid w:val="00B45547"/>
    <w:rsid w:val="00B45D2D"/>
    <w:rsid w:val="00B46427"/>
    <w:rsid w:val="00B47825"/>
    <w:rsid w:val="00B50726"/>
    <w:rsid w:val="00B50841"/>
    <w:rsid w:val="00B51383"/>
    <w:rsid w:val="00B52DB7"/>
    <w:rsid w:val="00B55B53"/>
    <w:rsid w:val="00B57726"/>
    <w:rsid w:val="00B6160F"/>
    <w:rsid w:val="00B62BE3"/>
    <w:rsid w:val="00B642AB"/>
    <w:rsid w:val="00B64C61"/>
    <w:rsid w:val="00B6597B"/>
    <w:rsid w:val="00B6597F"/>
    <w:rsid w:val="00B66901"/>
    <w:rsid w:val="00B70186"/>
    <w:rsid w:val="00B70E40"/>
    <w:rsid w:val="00B71E6D"/>
    <w:rsid w:val="00B72070"/>
    <w:rsid w:val="00B726DE"/>
    <w:rsid w:val="00B73238"/>
    <w:rsid w:val="00B73EEE"/>
    <w:rsid w:val="00B74517"/>
    <w:rsid w:val="00B74BE9"/>
    <w:rsid w:val="00B75038"/>
    <w:rsid w:val="00B75A97"/>
    <w:rsid w:val="00B75C34"/>
    <w:rsid w:val="00B76A2F"/>
    <w:rsid w:val="00B779E1"/>
    <w:rsid w:val="00B77E6D"/>
    <w:rsid w:val="00B80583"/>
    <w:rsid w:val="00B810DD"/>
    <w:rsid w:val="00B8151C"/>
    <w:rsid w:val="00B82CA8"/>
    <w:rsid w:val="00B84045"/>
    <w:rsid w:val="00B840BD"/>
    <w:rsid w:val="00B84337"/>
    <w:rsid w:val="00B84F7E"/>
    <w:rsid w:val="00B85E32"/>
    <w:rsid w:val="00B85F7B"/>
    <w:rsid w:val="00B868E0"/>
    <w:rsid w:val="00B91CD1"/>
    <w:rsid w:val="00B92B52"/>
    <w:rsid w:val="00B92C4B"/>
    <w:rsid w:val="00B92FCC"/>
    <w:rsid w:val="00B940D0"/>
    <w:rsid w:val="00B95138"/>
    <w:rsid w:val="00B9570F"/>
    <w:rsid w:val="00B9586B"/>
    <w:rsid w:val="00B97E68"/>
    <w:rsid w:val="00BA04D7"/>
    <w:rsid w:val="00BA176E"/>
    <w:rsid w:val="00BA17EA"/>
    <w:rsid w:val="00BA1A67"/>
    <w:rsid w:val="00BA33C0"/>
    <w:rsid w:val="00BA49F8"/>
    <w:rsid w:val="00BA6C2A"/>
    <w:rsid w:val="00BB2329"/>
    <w:rsid w:val="00BB3F1B"/>
    <w:rsid w:val="00BB4393"/>
    <w:rsid w:val="00BB4AC6"/>
    <w:rsid w:val="00BB4CFA"/>
    <w:rsid w:val="00BB4E52"/>
    <w:rsid w:val="00BB75F3"/>
    <w:rsid w:val="00BB7635"/>
    <w:rsid w:val="00BC0A64"/>
    <w:rsid w:val="00BC12DA"/>
    <w:rsid w:val="00BC1787"/>
    <w:rsid w:val="00BC281C"/>
    <w:rsid w:val="00BC2CAB"/>
    <w:rsid w:val="00BC354F"/>
    <w:rsid w:val="00BC455B"/>
    <w:rsid w:val="00BC463E"/>
    <w:rsid w:val="00BC46D9"/>
    <w:rsid w:val="00BC721E"/>
    <w:rsid w:val="00BD0AB6"/>
    <w:rsid w:val="00BD1F12"/>
    <w:rsid w:val="00BD1F56"/>
    <w:rsid w:val="00BD2FC8"/>
    <w:rsid w:val="00BD39D8"/>
    <w:rsid w:val="00BD4164"/>
    <w:rsid w:val="00BD467C"/>
    <w:rsid w:val="00BD56BC"/>
    <w:rsid w:val="00BD5B45"/>
    <w:rsid w:val="00BD5CE9"/>
    <w:rsid w:val="00BD662D"/>
    <w:rsid w:val="00BD730B"/>
    <w:rsid w:val="00BD7826"/>
    <w:rsid w:val="00BD7A65"/>
    <w:rsid w:val="00BD7D3B"/>
    <w:rsid w:val="00BE0119"/>
    <w:rsid w:val="00BE1A6D"/>
    <w:rsid w:val="00BE365D"/>
    <w:rsid w:val="00BE4D5C"/>
    <w:rsid w:val="00BE5348"/>
    <w:rsid w:val="00BE5881"/>
    <w:rsid w:val="00BE6708"/>
    <w:rsid w:val="00BE6C87"/>
    <w:rsid w:val="00BE7492"/>
    <w:rsid w:val="00BF049E"/>
    <w:rsid w:val="00BF0C51"/>
    <w:rsid w:val="00BF19C3"/>
    <w:rsid w:val="00BF306B"/>
    <w:rsid w:val="00BF65B3"/>
    <w:rsid w:val="00BF65E4"/>
    <w:rsid w:val="00BF6DAF"/>
    <w:rsid w:val="00BF6F17"/>
    <w:rsid w:val="00BF716E"/>
    <w:rsid w:val="00C031E9"/>
    <w:rsid w:val="00C054A2"/>
    <w:rsid w:val="00C071ED"/>
    <w:rsid w:val="00C1011E"/>
    <w:rsid w:val="00C12B2E"/>
    <w:rsid w:val="00C13D67"/>
    <w:rsid w:val="00C146E0"/>
    <w:rsid w:val="00C15316"/>
    <w:rsid w:val="00C16033"/>
    <w:rsid w:val="00C164AA"/>
    <w:rsid w:val="00C17623"/>
    <w:rsid w:val="00C17BAF"/>
    <w:rsid w:val="00C22224"/>
    <w:rsid w:val="00C228D0"/>
    <w:rsid w:val="00C24D10"/>
    <w:rsid w:val="00C25257"/>
    <w:rsid w:val="00C258B6"/>
    <w:rsid w:val="00C25A10"/>
    <w:rsid w:val="00C30C63"/>
    <w:rsid w:val="00C33668"/>
    <w:rsid w:val="00C33B05"/>
    <w:rsid w:val="00C34D34"/>
    <w:rsid w:val="00C35EBC"/>
    <w:rsid w:val="00C365E3"/>
    <w:rsid w:val="00C36B56"/>
    <w:rsid w:val="00C403BA"/>
    <w:rsid w:val="00C40E62"/>
    <w:rsid w:val="00C41758"/>
    <w:rsid w:val="00C4277E"/>
    <w:rsid w:val="00C43A48"/>
    <w:rsid w:val="00C44C25"/>
    <w:rsid w:val="00C467E4"/>
    <w:rsid w:val="00C46FCE"/>
    <w:rsid w:val="00C501C8"/>
    <w:rsid w:val="00C5042B"/>
    <w:rsid w:val="00C511B9"/>
    <w:rsid w:val="00C52B0E"/>
    <w:rsid w:val="00C52E39"/>
    <w:rsid w:val="00C558DA"/>
    <w:rsid w:val="00C559A4"/>
    <w:rsid w:val="00C57A11"/>
    <w:rsid w:val="00C6110C"/>
    <w:rsid w:val="00C640E6"/>
    <w:rsid w:val="00C65BC9"/>
    <w:rsid w:val="00C71E2F"/>
    <w:rsid w:val="00C726EA"/>
    <w:rsid w:val="00C73BC2"/>
    <w:rsid w:val="00C74171"/>
    <w:rsid w:val="00C74349"/>
    <w:rsid w:val="00C7701E"/>
    <w:rsid w:val="00C773FB"/>
    <w:rsid w:val="00C82100"/>
    <w:rsid w:val="00C8408A"/>
    <w:rsid w:val="00C84759"/>
    <w:rsid w:val="00C84BE4"/>
    <w:rsid w:val="00C86B4A"/>
    <w:rsid w:val="00C87096"/>
    <w:rsid w:val="00C87B52"/>
    <w:rsid w:val="00C92F56"/>
    <w:rsid w:val="00C93971"/>
    <w:rsid w:val="00C940D7"/>
    <w:rsid w:val="00C941DA"/>
    <w:rsid w:val="00C94EA7"/>
    <w:rsid w:val="00C970EB"/>
    <w:rsid w:val="00C97C55"/>
    <w:rsid w:val="00CA00B2"/>
    <w:rsid w:val="00CA075F"/>
    <w:rsid w:val="00CA080E"/>
    <w:rsid w:val="00CA2174"/>
    <w:rsid w:val="00CA25D1"/>
    <w:rsid w:val="00CA29B7"/>
    <w:rsid w:val="00CA337B"/>
    <w:rsid w:val="00CA51C2"/>
    <w:rsid w:val="00CA5761"/>
    <w:rsid w:val="00CA6397"/>
    <w:rsid w:val="00CA6C7F"/>
    <w:rsid w:val="00CA70A5"/>
    <w:rsid w:val="00CA714E"/>
    <w:rsid w:val="00CB09AE"/>
    <w:rsid w:val="00CB0AEF"/>
    <w:rsid w:val="00CB1822"/>
    <w:rsid w:val="00CB1D2F"/>
    <w:rsid w:val="00CB26D8"/>
    <w:rsid w:val="00CB29E5"/>
    <w:rsid w:val="00CB2ABB"/>
    <w:rsid w:val="00CC10A6"/>
    <w:rsid w:val="00CC1BBD"/>
    <w:rsid w:val="00CC2E3D"/>
    <w:rsid w:val="00CC33C2"/>
    <w:rsid w:val="00CC4557"/>
    <w:rsid w:val="00CC45F1"/>
    <w:rsid w:val="00CC5D24"/>
    <w:rsid w:val="00CC5F90"/>
    <w:rsid w:val="00CC61D4"/>
    <w:rsid w:val="00CD13D8"/>
    <w:rsid w:val="00CD35BB"/>
    <w:rsid w:val="00CD480E"/>
    <w:rsid w:val="00CD4E23"/>
    <w:rsid w:val="00CD54B9"/>
    <w:rsid w:val="00CD552D"/>
    <w:rsid w:val="00CD59C2"/>
    <w:rsid w:val="00CD7044"/>
    <w:rsid w:val="00CD75AB"/>
    <w:rsid w:val="00CD778A"/>
    <w:rsid w:val="00CD7E58"/>
    <w:rsid w:val="00CE086D"/>
    <w:rsid w:val="00CE09B2"/>
    <w:rsid w:val="00CE0CFB"/>
    <w:rsid w:val="00CE0F7A"/>
    <w:rsid w:val="00CE4C56"/>
    <w:rsid w:val="00CE524C"/>
    <w:rsid w:val="00CE5AB7"/>
    <w:rsid w:val="00CE5DD9"/>
    <w:rsid w:val="00CE6854"/>
    <w:rsid w:val="00CE710D"/>
    <w:rsid w:val="00CF02A2"/>
    <w:rsid w:val="00CF0EA2"/>
    <w:rsid w:val="00CF0F63"/>
    <w:rsid w:val="00CF141F"/>
    <w:rsid w:val="00CF38FE"/>
    <w:rsid w:val="00CF444F"/>
    <w:rsid w:val="00CF4777"/>
    <w:rsid w:val="00CF5165"/>
    <w:rsid w:val="00CF57B2"/>
    <w:rsid w:val="00CF5FF0"/>
    <w:rsid w:val="00CF6282"/>
    <w:rsid w:val="00CF6E0E"/>
    <w:rsid w:val="00CF6E6C"/>
    <w:rsid w:val="00CF7472"/>
    <w:rsid w:val="00D05281"/>
    <w:rsid w:val="00D062A0"/>
    <w:rsid w:val="00D116DE"/>
    <w:rsid w:val="00D1187E"/>
    <w:rsid w:val="00D11894"/>
    <w:rsid w:val="00D11DFC"/>
    <w:rsid w:val="00D13F71"/>
    <w:rsid w:val="00D146B8"/>
    <w:rsid w:val="00D1528A"/>
    <w:rsid w:val="00D1618F"/>
    <w:rsid w:val="00D16358"/>
    <w:rsid w:val="00D169AF"/>
    <w:rsid w:val="00D174C5"/>
    <w:rsid w:val="00D1777E"/>
    <w:rsid w:val="00D21B32"/>
    <w:rsid w:val="00D221A5"/>
    <w:rsid w:val="00D23339"/>
    <w:rsid w:val="00D236D7"/>
    <w:rsid w:val="00D23C09"/>
    <w:rsid w:val="00D25249"/>
    <w:rsid w:val="00D25700"/>
    <w:rsid w:val="00D26172"/>
    <w:rsid w:val="00D30759"/>
    <w:rsid w:val="00D31423"/>
    <w:rsid w:val="00D31E77"/>
    <w:rsid w:val="00D32E0B"/>
    <w:rsid w:val="00D337D3"/>
    <w:rsid w:val="00D35470"/>
    <w:rsid w:val="00D370FB"/>
    <w:rsid w:val="00D3790B"/>
    <w:rsid w:val="00D4050C"/>
    <w:rsid w:val="00D4261C"/>
    <w:rsid w:val="00D44172"/>
    <w:rsid w:val="00D44BF3"/>
    <w:rsid w:val="00D46B50"/>
    <w:rsid w:val="00D47488"/>
    <w:rsid w:val="00D529A0"/>
    <w:rsid w:val="00D53C6C"/>
    <w:rsid w:val="00D53CD5"/>
    <w:rsid w:val="00D53D80"/>
    <w:rsid w:val="00D55668"/>
    <w:rsid w:val="00D55B1D"/>
    <w:rsid w:val="00D57FC5"/>
    <w:rsid w:val="00D60FC0"/>
    <w:rsid w:val="00D610F9"/>
    <w:rsid w:val="00D62657"/>
    <w:rsid w:val="00D63B8C"/>
    <w:rsid w:val="00D645D8"/>
    <w:rsid w:val="00D6462D"/>
    <w:rsid w:val="00D7008A"/>
    <w:rsid w:val="00D707DE"/>
    <w:rsid w:val="00D70E05"/>
    <w:rsid w:val="00D725E5"/>
    <w:rsid w:val="00D739CC"/>
    <w:rsid w:val="00D7421A"/>
    <w:rsid w:val="00D758E3"/>
    <w:rsid w:val="00D763F4"/>
    <w:rsid w:val="00D7707B"/>
    <w:rsid w:val="00D775FB"/>
    <w:rsid w:val="00D77B08"/>
    <w:rsid w:val="00D77EC9"/>
    <w:rsid w:val="00D805DC"/>
    <w:rsid w:val="00D8093D"/>
    <w:rsid w:val="00D8108C"/>
    <w:rsid w:val="00D82320"/>
    <w:rsid w:val="00D82A0E"/>
    <w:rsid w:val="00D83307"/>
    <w:rsid w:val="00D842AE"/>
    <w:rsid w:val="00D86BFC"/>
    <w:rsid w:val="00D87633"/>
    <w:rsid w:val="00D91130"/>
    <w:rsid w:val="00D912D5"/>
    <w:rsid w:val="00D9139D"/>
    <w:rsid w:val="00D91902"/>
    <w:rsid w:val="00D9211C"/>
    <w:rsid w:val="00D923D0"/>
    <w:rsid w:val="00D92B45"/>
    <w:rsid w:val="00D94C2A"/>
    <w:rsid w:val="00D952A5"/>
    <w:rsid w:val="00D9588D"/>
    <w:rsid w:val="00D95B97"/>
    <w:rsid w:val="00D95D13"/>
    <w:rsid w:val="00D95FA9"/>
    <w:rsid w:val="00D96AB4"/>
    <w:rsid w:val="00D97A06"/>
    <w:rsid w:val="00DA0062"/>
    <w:rsid w:val="00DA0FB3"/>
    <w:rsid w:val="00DA1BCA"/>
    <w:rsid w:val="00DA6150"/>
    <w:rsid w:val="00DA727C"/>
    <w:rsid w:val="00DA73D6"/>
    <w:rsid w:val="00DA7C1E"/>
    <w:rsid w:val="00DA7E16"/>
    <w:rsid w:val="00DB1D48"/>
    <w:rsid w:val="00DB31CC"/>
    <w:rsid w:val="00DB397E"/>
    <w:rsid w:val="00DB465F"/>
    <w:rsid w:val="00DB4B0C"/>
    <w:rsid w:val="00DB54AF"/>
    <w:rsid w:val="00DB5674"/>
    <w:rsid w:val="00DB5D03"/>
    <w:rsid w:val="00DB6150"/>
    <w:rsid w:val="00DB6883"/>
    <w:rsid w:val="00DB6E53"/>
    <w:rsid w:val="00DB73D0"/>
    <w:rsid w:val="00DB766E"/>
    <w:rsid w:val="00DC0159"/>
    <w:rsid w:val="00DC0A25"/>
    <w:rsid w:val="00DC1520"/>
    <w:rsid w:val="00DC30D2"/>
    <w:rsid w:val="00DC46FF"/>
    <w:rsid w:val="00DC6818"/>
    <w:rsid w:val="00DD08E3"/>
    <w:rsid w:val="00DD0BF4"/>
    <w:rsid w:val="00DD1A4F"/>
    <w:rsid w:val="00DD23D7"/>
    <w:rsid w:val="00DD2D4A"/>
    <w:rsid w:val="00DD3EB4"/>
    <w:rsid w:val="00DD482B"/>
    <w:rsid w:val="00DD7C2C"/>
    <w:rsid w:val="00DE0088"/>
    <w:rsid w:val="00DE0FD4"/>
    <w:rsid w:val="00DE24E5"/>
    <w:rsid w:val="00DE2C19"/>
    <w:rsid w:val="00DE2DEC"/>
    <w:rsid w:val="00DE34D0"/>
    <w:rsid w:val="00DE4F50"/>
    <w:rsid w:val="00DE5836"/>
    <w:rsid w:val="00DE71E6"/>
    <w:rsid w:val="00DF0316"/>
    <w:rsid w:val="00DF03B4"/>
    <w:rsid w:val="00DF07B8"/>
    <w:rsid w:val="00DF1166"/>
    <w:rsid w:val="00DF1A2E"/>
    <w:rsid w:val="00DF4604"/>
    <w:rsid w:val="00DF48D3"/>
    <w:rsid w:val="00DF525B"/>
    <w:rsid w:val="00DF6D5C"/>
    <w:rsid w:val="00E00AD4"/>
    <w:rsid w:val="00E01F4C"/>
    <w:rsid w:val="00E02087"/>
    <w:rsid w:val="00E03046"/>
    <w:rsid w:val="00E059F6"/>
    <w:rsid w:val="00E06797"/>
    <w:rsid w:val="00E06940"/>
    <w:rsid w:val="00E107DC"/>
    <w:rsid w:val="00E12223"/>
    <w:rsid w:val="00E12F66"/>
    <w:rsid w:val="00E15497"/>
    <w:rsid w:val="00E1585A"/>
    <w:rsid w:val="00E15FF8"/>
    <w:rsid w:val="00E16054"/>
    <w:rsid w:val="00E171AA"/>
    <w:rsid w:val="00E21C83"/>
    <w:rsid w:val="00E23096"/>
    <w:rsid w:val="00E236A9"/>
    <w:rsid w:val="00E25B3A"/>
    <w:rsid w:val="00E25BF9"/>
    <w:rsid w:val="00E26967"/>
    <w:rsid w:val="00E275CF"/>
    <w:rsid w:val="00E27E6A"/>
    <w:rsid w:val="00E30B14"/>
    <w:rsid w:val="00E31D2D"/>
    <w:rsid w:val="00E32274"/>
    <w:rsid w:val="00E332FE"/>
    <w:rsid w:val="00E33DB1"/>
    <w:rsid w:val="00E34A4E"/>
    <w:rsid w:val="00E35541"/>
    <w:rsid w:val="00E372FF"/>
    <w:rsid w:val="00E376AB"/>
    <w:rsid w:val="00E40E68"/>
    <w:rsid w:val="00E44B4B"/>
    <w:rsid w:val="00E4551C"/>
    <w:rsid w:val="00E464D9"/>
    <w:rsid w:val="00E466A6"/>
    <w:rsid w:val="00E46D9A"/>
    <w:rsid w:val="00E47E06"/>
    <w:rsid w:val="00E50C92"/>
    <w:rsid w:val="00E51AD0"/>
    <w:rsid w:val="00E51FC8"/>
    <w:rsid w:val="00E5223B"/>
    <w:rsid w:val="00E52C83"/>
    <w:rsid w:val="00E53986"/>
    <w:rsid w:val="00E54254"/>
    <w:rsid w:val="00E54F65"/>
    <w:rsid w:val="00E54F7B"/>
    <w:rsid w:val="00E55129"/>
    <w:rsid w:val="00E557E4"/>
    <w:rsid w:val="00E565FF"/>
    <w:rsid w:val="00E56916"/>
    <w:rsid w:val="00E62B46"/>
    <w:rsid w:val="00E639B4"/>
    <w:rsid w:val="00E642EA"/>
    <w:rsid w:val="00E647B5"/>
    <w:rsid w:val="00E64BA0"/>
    <w:rsid w:val="00E65388"/>
    <w:rsid w:val="00E66888"/>
    <w:rsid w:val="00E66A89"/>
    <w:rsid w:val="00E677FC"/>
    <w:rsid w:val="00E6789D"/>
    <w:rsid w:val="00E700D5"/>
    <w:rsid w:val="00E70AC5"/>
    <w:rsid w:val="00E7245D"/>
    <w:rsid w:val="00E72851"/>
    <w:rsid w:val="00E72C14"/>
    <w:rsid w:val="00E72E7C"/>
    <w:rsid w:val="00E73F40"/>
    <w:rsid w:val="00E741E4"/>
    <w:rsid w:val="00E7581C"/>
    <w:rsid w:val="00E75C85"/>
    <w:rsid w:val="00E7641A"/>
    <w:rsid w:val="00E77246"/>
    <w:rsid w:val="00E7729A"/>
    <w:rsid w:val="00E7739B"/>
    <w:rsid w:val="00E77705"/>
    <w:rsid w:val="00E81155"/>
    <w:rsid w:val="00E828D4"/>
    <w:rsid w:val="00E82E50"/>
    <w:rsid w:val="00E8422E"/>
    <w:rsid w:val="00E84A6F"/>
    <w:rsid w:val="00E85B7D"/>
    <w:rsid w:val="00E86061"/>
    <w:rsid w:val="00E861A7"/>
    <w:rsid w:val="00E86531"/>
    <w:rsid w:val="00E865BE"/>
    <w:rsid w:val="00E86D36"/>
    <w:rsid w:val="00E87F1A"/>
    <w:rsid w:val="00E900EF"/>
    <w:rsid w:val="00E9062E"/>
    <w:rsid w:val="00E90CB1"/>
    <w:rsid w:val="00E90D20"/>
    <w:rsid w:val="00E9121B"/>
    <w:rsid w:val="00E91722"/>
    <w:rsid w:val="00E91F48"/>
    <w:rsid w:val="00E92AEF"/>
    <w:rsid w:val="00E93259"/>
    <w:rsid w:val="00E93A9C"/>
    <w:rsid w:val="00E95262"/>
    <w:rsid w:val="00E970FA"/>
    <w:rsid w:val="00E97DC9"/>
    <w:rsid w:val="00E97F05"/>
    <w:rsid w:val="00EA0653"/>
    <w:rsid w:val="00EA0777"/>
    <w:rsid w:val="00EA0AEE"/>
    <w:rsid w:val="00EA21DC"/>
    <w:rsid w:val="00EA39E5"/>
    <w:rsid w:val="00EA3FD3"/>
    <w:rsid w:val="00EA48FD"/>
    <w:rsid w:val="00EA49D7"/>
    <w:rsid w:val="00EA4AA2"/>
    <w:rsid w:val="00EA557B"/>
    <w:rsid w:val="00EA5FC3"/>
    <w:rsid w:val="00EA657C"/>
    <w:rsid w:val="00EA6646"/>
    <w:rsid w:val="00EA6AF0"/>
    <w:rsid w:val="00EA7EAF"/>
    <w:rsid w:val="00EB018C"/>
    <w:rsid w:val="00EB0E1C"/>
    <w:rsid w:val="00EB2586"/>
    <w:rsid w:val="00EB2BE8"/>
    <w:rsid w:val="00EB3A3E"/>
    <w:rsid w:val="00EB3D03"/>
    <w:rsid w:val="00EB4A9C"/>
    <w:rsid w:val="00EB61B3"/>
    <w:rsid w:val="00EB6BA0"/>
    <w:rsid w:val="00EB72F4"/>
    <w:rsid w:val="00EB755E"/>
    <w:rsid w:val="00EB76AB"/>
    <w:rsid w:val="00EC1111"/>
    <w:rsid w:val="00EC190C"/>
    <w:rsid w:val="00EC2399"/>
    <w:rsid w:val="00EC3192"/>
    <w:rsid w:val="00EC3F42"/>
    <w:rsid w:val="00EC43A9"/>
    <w:rsid w:val="00EC470B"/>
    <w:rsid w:val="00EC4BAB"/>
    <w:rsid w:val="00EC51E2"/>
    <w:rsid w:val="00EC527B"/>
    <w:rsid w:val="00EC58F2"/>
    <w:rsid w:val="00EC5A46"/>
    <w:rsid w:val="00EC637D"/>
    <w:rsid w:val="00EC63E2"/>
    <w:rsid w:val="00EC7DD9"/>
    <w:rsid w:val="00EC7FED"/>
    <w:rsid w:val="00EC7FEF"/>
    <w:rsid w:val="00ED0082"/>
    <w:rsid w:val="00ED111C"/>
    <w:rsid w:val="00ED44D7"/>
    <w:rsid w:val="00ED5E96"/>
    <w:rsid w:val="00ED6DC2"/>
    <w:rsid w:val="00ED7793"/>
    <w:rsid w:val="00EE104C"/>
    <w:rsid w:val="00EE1E5E"/>
    <w:rsid w:val="00EE337C"/>
    <w:rsid w:val="00EE34F1"/>
    <w:rsid w:val="00EE361A"/>
    <w:rsid w:val="00EE4079"/>
    <w:rsid w:val="00EE504E"/>
    <w:rsid w:val="00EE5F40"/>
    <w:rsid w:val="00EE6D40"/>
    <w:rsid w:val="00EF048D"/>
    <w:rsid w:val="00EF14D3"/>
    <w:rsid w:val="00EF22B3"/>
    <w:rsid w:val="00EF3430"/>
    <w:rsid w:val="00EF3558"/>
    <w:rsid w:val="00EF4CE3"/>
    <w:rsid w:val="00EF52FE"/>
    <w:rsid w:val="00EF56F8"/>
    <w:rsid w:val="00EF6127"/>
    <w:rsid w:val="00EF63D8"/>
    <w:rsid w:val="00EF69EB"/>
    <w:rsid w:val="00EF7E90"/>
    <w:rsid w:val="00F001B2"/>
    <w:rsid w:val="00F00587"/>
    <w:rsid w:val="00F02B03"/>
    <w:rsid w:val="00F051D6"/>
    <w:rsid w:val="00F05B48"/>
    <w:rsid w:val="00F07185"/>
    <w:rsid w:val="00F10162"/>
    <w:rsid w:val="00F113DA"/>
    <w:rsid w:val="00F11A65"/>
    <w:rsid w:val="00F12031"/>
    <w:rsid w:val="00F124E0"/>
    <w:rsid w:val="00F137B0"/>
    <w:rsid w:val="00F14860"/>
    <w:rsid w:val="00F15B6E"/>
    <w:rsid w:val="00F15D4E"/>
    <w:rsid w:val="00F160B6"/>
    <w:rsid w:val="00F177F2"/>
    <w:rsid w:val="00F20673"/>
    <w:rsid w:val="00F206D6"/>
    <w:rsid w:val="00F21CE3"/>
    <w:rsid w:val="00F21E21"/>
    <w:rsid w:val="00F2272C"/>
    <w:rsid w:val="00F22BC0"/>
    <w:rsid w:val="00F244AE"/>
    <w:rsid w:val="00F24EA1"/>
    <w:rsid w:val="00F25566"/>
    <w:rsid w:val="00F279A7"/>
    <w:rsid w:val="00F27B24"/>
    <w:rsid w:val="00F27C1D"/>
    <w:rsid w:val="00F27F7F"/>
    <w:rsid w:val="00F32C5E"/>
    <w:rsid w:val="00F33DA2"/>
    <w:rsid w:val="00F36A2E"/>
    <w:rsid w:val="00F36EE9"/>
    <w:rsid w:val="00F37330"/>
    <w:rsid w:val="00F37DC8"/>
    <w:rsid w:val="00F406E6"/>
    <w:rsid w:val="00F421E9"/>
    <w:rsid w:val="00F448A0"/>
    <w:rsid w:val="00F449B2"/>
    <w:rsid w:val="00F44BFE"/>
    <w:rsid w:val="00F46A82"/>
    <w:rsid w:val="00F476D3"/>
    <w:rsid w:val="00F47D98"/>
    <w:rsid w:val="00F50198"/>
    <w:rsid w:val="00F50968"/>
    <w:rsid w:val="00F519EA"/>
    <w:rsid w:val="00F541DA"/>
    <w:rsid w:val="00F5547D"/>
    <w:rsid w:val="00F558C8"/>
    <w:rsid w:val="00F55FB2"/>
    <w:rsid w:val="00F567C1"/>
    <w:rsid w:val="00F56F6B"/>
    <w:rsid w:val="00F576B7"/>
    <w:rsid w:val="00F57ECB"/>
    <w:rsid w:val="00F60716"/>
    <w:rsid w:val="00F60962"/>
    <w:rsid w:val="00F60E0A"/>
    <w:rsid w:val="00F616C4"/>
    <w:rsid w:val="00F61E91"/>
    <w:rsid w:val="00F6300A"/>
    <w:rsid w:val="00F650C3"/>
    <w:rsid w:val="00F655A1"/>
    <w:rsid w:val="00F65DE0"/>
    <w:rsid w:val="00F65FC9"/>
    <w:rsid w:val="00F669F6"/>
    <w:rsid w:val="00F66C1D"/>
    <w:rsid w:val="00F6742C"/>
    <w:rsid w:val="00F705B9"/>
    <w:rsid w:val="00F71A78"/>
    <w:rsid w:val="00F73099"/>
    <w:rsid w:val="00F740DA"/>
    <w:rsid w:val="00F7476C"/>
    <w:rsid w:val="00F76B8C"/>
    <w:rsid w:val="00F7764F"/>
    <w:rsid w:val="00F8091E"/>
    <w:rsid w:val="00F80DDA"/>
    <w:rsid w:val="00F81F7A"/>
    <w:rsid w:val="00F8299D"/>
    <w:rsid w:val="00F8367C"/>
    <w:rsid w:val="00F845F5"/>
    <w:rsid w:val="00F84C95"/>
    <w:rsid w:val="00F8615C"/>
    <w:rsid w:val="00F86362"/>
    <w:rsid w:val="00F867A4"/>
    <w:rsid w:val="00F87385"/>
    <w:rsid w:val="00F900B6"/>
    <w:rsid w:val="00F900D1"/>
    <w:rsid w:val="00F903CE"/>
    <w:rsid w:val="00F906A2"/>
    <w:rsid w:val="00F90E99"/>
    <w:rsid w:val="00F917AB"/>
    <w:rsid w:val="00F91969"/>
    <w:rsid w:val="00F91BB7"/>
    <w:rsid w:val="00F91C42"/>
    <w:rsid w:val="00F921F1"/>
    <w:rsid w:val="00F94A17"/>
    <w:rsid w:val="00F95073"/>
    <w:rsid w:val="00F95A45"/>
    <w:rsid w:val="00F962DA"/>
    <w:rsid w:val="00F97C1F"/>
    <w:rsid w:val="00FA2032"/>
    <w:rsid w:val="00FA317B"/>
    <w:rsid w:val="00FA3181"/>
    <w:rsid w:val="00FA3746"/>
    <w:rsid w:val="00FA3F0B"/>
    <w:rsid w:val="00FA5C08"/>
    <w:rsid w:val="00FA7E40"/>
    <w:rsid w:val="00FB0DC0"/>
    <w:rsid w:val="00FB12E5"/>
    <w:rsid w:val="00FB1DB3"/>
    <w:rsid w:val="00FB2BA3"/>
    <w:rsid w:val="00FB2DBD"/>
    <w:rsid w:val="00FB349E"/>
    <w:rsid w:val="00FB373E"/>
    <w:rsid w:val="00FB40CD"/>
    <w:rsid w:val="00FB4C52"/>
    <w:rsid w:val="00FB55A0"/>
    <w:rsid w:val="00FB59DD"/>
    <w:rsid w:val="00FB6136"/>
    <w:rsid w:val="00FB6816"/>
    <w:rsid w:val="00FB6DBD"/>
    <w:rsid w:val="00FB769A"/>
    <w:rsid w:val="00FC0ADC"/>
    <w:rsid w:val="00FC1649"/>
    <w:rsid w:val="00FC17B6"/>
    <w:rsid w:val="00FC1981"/>
    <w:rsid w:val="00FC2360"/>
    <w:rsid w:val="00FC478C"/>
    <w:rsid w:val="00FC510A"/>
    <w:rsid w:val="00FC60BB"/>
    <w:rsid w:val="00FC6EE9"/>
    <w:rsid w:val="00FD05E5"/>
    <w:rsid w:val="00FD1379"/>
    <w:rsid w:val="00FD2D43"/>
    <w:rsid w:val="00FD4683"/>
    <w:rsid w:val="00FD5108"/>
    <w:rsid w:val="00FD511E"/>
    <w:rsid w:val="00FD520D"/>
    <w:rsid w:val="00FD5860"/>
    <w:rsid w:val="00FD5F27"/>
    <w:rsid w:val="00FD673F"/>
    <w:rsid w:val="00FD7EC2"/>
    <w:rsid w:val="00FE2234"/>
    <w:rsid w:val="00FE264D"/>
    <w:rsid w:val="00FE2E64"/>
    <w:rsid w:val="00FE352D"/>
    <w:rsid w:val="00FE3BAF"/>
    <w:rsid w:val="00FE4202"/>
    <w:rsid w:val="00FE42B8"/>
    <w:rsid w:val="00FE461A"/>
    <w:rsid w:val="00FE46C6"/>
    <w:rsid w:val="00FE6F4E"/>
    <w:rsid w:val="00FE72C5"/>
    <w:rsid w:val="00FE7D62"/>
    <w:rsid w:val="00FF021F"/>
    <w:rsid w:val="00FF17F4"/>
    <w:rsid w:val="00FF2709"/>
    <w:rsid w:val="00FF3029"/>
    <w:rsid w:val="00FF3AF1"/>
    <w:rsid w:val="00FF40AE"/>
    <w:rsid w:val="00FF4CBA"/>
    <w:rsid w:val="00FF5938"/>
    <w:rsid w:val="00FF5A96"/>
    <w:rsid w:val="00FF5F3C"/>
    <w:rsid w:val="00FF7C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D4BE636"/>
  <w15:docId w15:val="{EDADDAD3-D464-456B-A429-E52AEE202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aliases w:val="Normal-pool"/>
    <w:next w:val="NormalNonumber"/>
    <w:qFormat/>
    <w:rsid w:val="0031269C"/>
    <w:pPr>
      <w:tabs>
        <w:tab w:val="left" w:pos="1247"/>
        <w:tab w:val="left" w:pos="1814"/>
        <w:tab w:val="left" w:pos="2381"/>
        <w:tab w:val="left" w:pos="2948"/>
        <w:tab w:val="left" w:pos="3515"/>
      </w:tabs>
    </w:pPr>
    <w:rPr>
      <w:rFonts w:cs="Traditional Arabic" w:hint="cs"/>
      <w:szCs w:val="30"/>
      <w:lang w:val="en-GB"/>
    </w:rPr>
  </w:style>
  <w:style w:type="paragraph" w:styleId="Heading1">
    <w:name w:val="heading 1"/>
    <w:basedOn w:val="Normal"/>
    <w:next w:val="Normalnumber"/>
    <w:link w:val="Heading1Char"/>
    <w:qFormat/>
    <w:rsid w:val="00B405B7"/>
    <w:pPr>
      <w:keepNext/>
      <w:spacing w:before="240" w:after="120"/>
      <w:ind w:left="1247" w:hanging="680"/>
      <w:outlineLvl w:val="0"/>
    </w:pPr>
    <w:rPr>
      <w:b/>
      <w:sz w:val="28"/>
    </w:rPr>
  </w:style>
  <w:style w:type="paragraph" w:styleId="Heading2">
    <w:name w:val="heading 2"/>
    <w:aliases w:val="SubPara (a),Heading 2 Char,Heading 2 Char1 Char,Heading 2 Char Char Char,SubPara (a) Char Char Char,Heading 2 Char1 Char Char Char,Heading 2 Char Char Char Char Char,Heading 2 Char1 Char1 Char Char Char Char,SubPara (a) Char"/>
    <w:basedOn w:val="Normal"/>
    <w:next w:val="Normalnumber"/>
    <w:link w:val="Heading2Char1"/>
    <w:qFormat/>
    <w:rsid w:val="00B405B7"/>
    <w:pPr>
      <w:keepNext/>
      <w:spacing w:before="240" w:after="120"/>
      <w:ind w:left="1247" w:hanging="680"/>
      <w:outlineLvl w:val="1"/>
    </w:pPr>
    <w:rPr>
      <w:b/>
      <w:sz w:val="24"/>
      <w:szCs w:val="24"/>
    </w:rPr>
  </w:style>
  <w:style w:type="paragraph" w:styleId="Heading3">
    <w:name w:val="heading 3"/>
    <w:aliases w:val="Char"/>
    <w:basedOn w:val="Normal"/>
    <w:next w:val="Normalnumber"/>
    <w:link w:val="Heading3Char"/>
    <w:qFormat/>
    <w:rsid w:val="00200D58"/>
    <w:pPr>
      <w:spacing w:after="120"/>
      <w:ind w:left="1247" w:hanging="680"/>
      <w:outlineLvl w:val="2"/>
    </w:pPr>
    <w:rPr>
      <w:b/>
    </w:rPr>
  </w:style>
  <w:style w:type="paragraph" w:styleId="Heading4">
    <w:name w:val="heading 4"/>
    <w:basedOn w:val="Heading3"/>
    <w:next w:val="Normalnumber"/>
    <w:link w:val="Heading4Char"/>
    <w:qFormat/>
    <w:rsid w:val="00715E88"/>
    <w:pPr>
      <w:keepNext/>
      <w:outlineLvl w:val="3"/>
    </w:pPr>
  </w:style>
  <w:style w:type="paragraph" w:styleId="Heading5">
    <w:name w:val="heading 5"/>
    <w:basedOn w:val="Normal"/>
    <w:next w:val="Normal"/>
    <w:link w:val="Heading5Char"/>
    <w:qFormat/>
    <w:rsid w:val="00247707"/>
    <w:pPr>
      <w:keepNext/>
      <w:outlineLvl w:val="4"/>
    </w:pPr>
    <w:rPr>
      <w:rFonts w:ascii="Univers" w:hAnsi="Univers"/>
      <w:b/>
      <w:sz w:val="24"/>
    </w:rPr>
  </w:style>
  <w:style w:type="paragraph" w:styleId="Heading6">
    <w:name w:val="heading 6"/>
    <w:basedOn w:val="Normal"/>
    <w:next w:val="Normal"/>
    <w:link w:val="Heading6Char"/>
    <w:qFormat/>
    <w:rsid w:val="00247707"/>
    <w:pPr>
      <w:keepNext/>
      <w:ind w:left="578"/>
      <w:outlineLvl w:val="5"/>
    </w:pPr>
    <w:rPr>
      <w:b/>
      <w:bCs/>
      <w:sz w:val="24"/>
    </w:rPr>
  </w:style>
  <w:style w:type="paragraph" w:styleId="Heading7">
    <w:name w:val="heading 7"/>
    <w:basedOn w:val="Normal"/>
    <w:next w:val="Normal"/>
    <w:link w:val="Heading7Char"/>
    <w:qFormat/>
    <w:rsid w:val="00247707"/>
    <w:pPr>
      <w:keepNext/>
      <w:widowControl w:val="0"/>
      <w:jc w:val="center"/>
      <w:outlineLvl w:val="6"/>
    </w:pPr>
    <w:rPr>
      <w:snapToGrid w:val="0"/>
      <w:u w:val="single"/>
      <w:lang w:val="en-US"/>
    </w:rPr>
  </w:style>
  <w:style w:type="paragraph" w:styleId="Heading8">
    <w:name w:val="heading 8"/>
    <w:basedOn w:val="Normal"/>
    <w:next w:val="Normal"/>
    <w:link w:val="Heading8Char"/>
    <w:qFormat/>
    <w:rsid w:val="00247707"/>
    <w:pPr>
      <w:keepNext/>
      <w:widowControl w:val="0"/>
      <w:numPr>
        <w:numId w:val="1"/>
      </w:numPr>
      <w:tabs>
        <w:tab w:val="left" w:pos="-1440"/>
        <w:tab w:val="left" w:pos="-720"/>
      </w:tabs>
      <w:suppressAutoHyphens/>
      <w:ind w:hanging="360"/>
      <w:jc w:val="center"/>
      <w:outlineLvl w:val="7"/>
    </w:pPr>
    <w:rPr>
      <w:snapToGrid w:val="0"/>
      <w:u w:val="single"/>
      <w:lang w:val="en-US"/>
    </w:rPr>
  </w:style>
  <w:style w:type="paragraph" w:styleId="Heading9">
    <w:name w:val="heading 9"/>
    <w:basedOn w:val="Normal"/>
    <w:next w:val="Normal"/>
    <w:link w:val="Heading9Char"/>
    <w:qFormat/>
    <w:rsid w:val="00247707"/>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AB5340"/>
    <w:rPr>
      <w:rFonts w:ascii="Times New Roman" w:hAnsi="Times New Roman"/>
      <w:b/>
      <w:sz w:val="18"/>
    </w:rPr>
  </w:style>
  <w:style w:type="table" w:customStyle="1" w:styleId="Tabledocright">
    <w:name w:val="Table_doc_right"/>
    <w:basedOn w:val="TableNormal"/>
    <w:rsid w:val="00E21C83"/>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2C2C3E"/>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2C2C3E"/>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2C2C3E"/>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2C2C3E"/>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0247B0"/>
    <w:rPr>
      <w:bCs w:val="0"/>
    </w:rPr>
  </w:style>
  <w:style w:type="paragraph" w:styleId="TableofFigures">
    <w:name w:val="table of figures"/>
    <w:basedOn w:val="Normal"/>
    <w:next w:val="Normal"/>
    <w:autoRedefine/>
    <w:semiHidden/>
    <w:rsid w:val="002A237D"/>
    <w:pPr>
      <w:tabs>
        <w:tab w:val="clear" w:pos="1814"/>
        <w:tab w:val="clear" w:pos="2381"/>
        <w:tab w:val="clear" w:pos="2948"/>
        <w:tab w:val="clear" w:pos="3515"/>
      </w:tabs>
      <w:ind w:left="1814" w:hanging="567"/>
    </w:pPr>
  </w:style>
  <w:style w:type="paragraph" w:customStyle="1" w:styleId="CH1">
    <w:name w:val="CH1"/>
    <w:basedOn w:val="Normal"/>
    <w:next w:val="CH2"/>
    <w:link w:val="CH1Char"/>
    <w:qFormat/>
    <w:rsid w:val="006303B4"/>
    <w:pPr>
      <w:keepNext/>
      <w:keepLines/>
      <w:tabs>
        <w:tab w:val="right" w:pos="851"/>
      </w:tabs>
      <w:suppressAutoHyphens/>
      <w:spacing w:before="240" w:after="120"/>
      <w:ind w:left="1247" w:right="284" w:hanging="1247"/>
    </w:pPr>
    <w:rPr>
      <w:b/>
      <w:sz w:val="28"/>
      <w:szCs w:val="28"/>
    </w:rPr>
  </w:style>
  <w:style w:type="paragraph" w:customStyle="1" w:styleId="CH2">
    <w:name w:val="CH2"/>
    <w:basedOn w:val="CH1"/>
    <w:next w:val="Normalnumber"/>
    <w:link w:val="CH2Char"/>
    <w:qFormat/>
    <w:rsid w:val="005F3AB9"/>
    <w:pPr>
      <w:tabs>
        <w:tab w:val="clear" w:pos="851"/>
        <w:tab w:val="clear" w:pos="1247"/>
        <w:tab w:val="clear" w:pos="1814"/>
        <w:tab w:val="clear" w:pos="2381"/>
        <w:tab w:val="clear" w:pos="2948"/>
        <w:tab w:val="clear" w:pos="3515"/>
      </w:tabs>
      <w:bidi/>
      <w:spacing w:before="0" w:line="360" w:lineRule="exact"/>
      <w:ind w:left="1134" w:right="0" w:hanging="852"/>
      <w:jc w:val="both"/>
      <w:textDirection w:val="tbRlV"/>
    </w:pPr>
    <w:rPr>
      <w:rFonts w:ascii="Simplified Arabic" w:hAnsi="Simplified Arabic" w:cs="Simplified Arabic" w:hint="default"/>
      <w:b w:val="0"/>
      <w:bCs/>
      <w:sz w:val="24"/>
      <w:szCs w:val="24"/>
    </w:rPr>
  </w:style>
  <w:style w:type="paragraph" w:customStyle="1" w:styleId="CH3">
    <w:name w:val="CH3"/>
    <w:basedOn w:val="Normal"/>
    <w:next w:val="Normalnumber"/>
    <w:link w:val="CH3Char"/>
    <w:qFormat/>
    <w:rsid w:val="006303B4"/>
    <w:pPr>
      <w:keepNext/>
      <w:keepLines/>
      <w:tabs>
        <w:tab w:val="right" w:pos="851"/>
      </w:tabs>
      <w:suppressAutoHyphens/>
      <w:spacing w:after="120"/>
      <w:ind w:left="1247" w:right="284" w:hanging="1247"/>
    </w:pPr>
    <w:rPr>
      <w:b/>
    </w:rPr>
  </w:style>
  <w:style w:type="paragraph" w:customStyle="1" w:styleId="CH4">
    <w:name w:val="CH4"/>
    <w:basedOn w:val="Normal"/>
    <w:next w:val="Normalnumber"/>
    <w:rsid w:val="004C5C96"/>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1F75DE"/>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
    <w:next w:val="Normalnumber"/>
    <w:rsid w:val="00D8108C"/>
    <w:pPr>
      <w:keepNext/>
      <w:keepLines/>
      <w:tabs>
        <w:tab w:val="right" w:pos="851"/>
      </w:tabs>
      <w:suppressAutoHyphens/>
      <w:spacing w:after="120"/>
      <w:ind w:left="1247" w:right="284" w:hanging="1247"/>
    </w:pPr>
    <w:rPr>
      <w:b/>
    </w:rPr>
  </w:style>
  <w:style w:type="character" w:styleId="FootnoteReference">
    <w:name w:val="footnote reference"/>
    <w:aliases w:val="Footnote text,16 Point,Superscript 6 Point,Footnote Text1,Footnote Text2,ftref,(Ref. de nota al pie),number,SUPERS,Footnote Reference Superscript,Footnote Reference S,fr,Fotnotsreferens,JFR-Fußnotenzeichen,-E Fußnotenzeichen,note TESI"/>
    <w:basedOn w:val="DefaultParagraphFont"/>
    <w:uiPriority w:val="99"/>
    <w:qFormat/>
    <w:rsid w:val="009B4A0F"/>
    <w:rPr>
      <w:rFonts w:ascii="Times New Roman" w:hAnsi="Times New Roman"/>
      <w:color w:val="auto"/>
      <w:sz w:val="20"/>
      <w:szCs w:val="18"/>
      <w:vertAlign w:val="superscript"/>
    </w:rPr>
  </w:style>
  <w:style w:type="paragraph" w:styleId="FootnoteText">
    <w:name w:val="footnote text"/>
    <w:aliases w:val="Fußnotentextf,Geneva 9,Font: Geneva 9,Boston 10,f,DNV-FT,fn,footnote text,Footnotes,Footnote ak,ft,fn cafc,Footnotes Char Char,Footnote Text Char Char,fn Char Char,footnote text Char Char Char Ch,footnote text Char Char Char Ch Char,93"/>
    <w:basedOn w:val="Normal"/>
    <w:link w:val="FootnoteTextChar"/>
    <w:qFormat/>
    <w:rsid w:val="00247707"/>
    <w:pPr>
      <w:spacing w:before="20" w:after="40"/>
      <w:ind w:left="1247"/>
    </w:pPr>
    <w:rPr>
      <w:sz w:val="18"/>
    </w:rPr>
  </w:style>
  <w:style w:type="table" w:customStyle="1" w:styleId="AATable">
    <w:name w:val="AA_Table"/>
    <w:basedOn w:val="TableNormal"/>
    <w:rsid w:val="00651BFA"/>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1600" w:afterAutospacing="0"/>
        <w:ind w:rightChars="0" w:right="0"/>
      </w:pPr>
      <w:rPr>
        <w:rFonts w:ascii="Times New Roman" w:hAnsi="Times New Roman"/>
      </w:rPr>
    </w:tblStylePr>
  </w:style>
  <w:style w:type="paragraph" w:customStyle="1" w:styleId="AATitle">
    <w:name w:val="AA_Title"/>
    <w:basedOn w:val="Normal"/>
    <w:rsid w:val="00A469FA"/>
    <w:pPr>
      <w:keepNext/>
      <w:keepLines/>
      <w:suppressAutoHyphens/>
      <w:ind w:right="3402"/>
    </w:pPr>
    <w:rPr>
      <w:b/>
    </w:rPr>
  </w:style>
  <w:style w:type="paragraph" w:customStyle="1" w:styleId="AATitle2">
    <w:name w:val="AA_Title2"/>
    <w:basedOn w:val="AATitle"/>
    <w:rsid w:val="006431A6"/>
    <w:pPr>
      <w:spacing w:before="120" w:after="120"/>
      <w:ind w:right="1701"/>
    </w:pPr>
  </w:style>
  <w:style w:type="paragraph" w:customStyle="1" w:styleId="BBTitle">
    <w:name w:val="BB_Title"/>
    <w:basedOn w:val="Normal"/>
    <w:link w:val="BBTitleChar"/>
    <w:qFormat/>
    <w:rsid w:val="0009640C"/>
    <w:pPr>
      <w:keepNext/>
      <w:keepLines/>
      <w:suppressAutoHyphens/>
      <w:spacing w:before="320" w:after="240"/>
      <w:ind w:left="1247" w:right="567"/>
    </w:pPr>
    <w:rPr>
      <w:b/>
      <w:sz w:val="28"/>
      <w:szCs w:val="28"/>
    </w:rPr>
  </w:style>
  <w:style w:type="paragraph" w:styleId="Footer">
    <w:name w:val="footer"/>
    <w:aliases w:val="Footer-pool, Char"/>
    <w:basedOn w:val="Normal"/>
    <w:link w:val="FooterChar"/>
    <w:rsid w:val="002A6864"/>
    <w:pPr>
      <w:tabs>
        <w:tab w:val="clear" w:pos="1247"/>
        <w:tab w:val="center" w:pos="4320"/>
        <w:tab w:val="right" w:pos="8640"/>
      </w:tabs>
      <w:spacing w:before="60" w:after="120"/>
    </w:pPr>
  </w:style>
  <w:style w:type="paragraph" w:styleId="Header">
    <w:name w:val="header"/>
    <w:aliases w:val="Header-pool,EthylHeader"/>
    <w:basedOn w:val="Normal"/>
    <w:link w:val="HeaderChar"/>
    <w:rsid w:val="00AB5340"/>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basedOn w:val="DefaultParagraphFont"/>
    <w:rsid w:val="00715E88"/>
    <w:rPr>
      <w:rFonts w:ascii="Times New Roman" w:hAnsi="Times New Roman"/>
      <w:color w:val="auto"/>
      <w:sz w:val="20"/>
      <w:szCs w:val="20"/>
      <w:u w:val="none"/>
      <w:lang w:val="fr-FR"/>
    </w:rPr>
  </w:style>
  <w:style w:type="numbering" w:customStyle="1" w:styleId="Normallist">
    <w:name w:val="Normal_list"/>
    <w:basedOn w:val="NoList"/>
    <w:rsid w:val="00071886"/>
    <w:pPr>
      <w:numPr>
        <w:numId w:val="3"/>
      </w:numPr>
    </w:pPr>
  </w:style>
  <w:style w:type="paragraph" w:customStyle="1" w:styleId="NormalNonumber">
    <w:name w:val="Normal_No_number"/>
    <w:basedOn w:val="Normal"/>
    <w:link w:val="NormalNonumberChar"/>
    <w:rsid w:val="004C5C96"/>
    <w:pPr>
      <w:spacing w:after="120"/>
      <w:ind w:left="1247"/>
    </w:pPr>
  </w:style>
  <w:style w:type="paragraph" w:customStyle="1" w:styleId="Normalnumber">
    <w:name w:val="Normal_number"/>
    <w:basedOn w:val="Normal"/>
    <w:link w:val="NormalnumberChar"/>
    <w:qFormat/>
    <w:rsid w:val="00071886"/>
    <w:pPr>
      <w:numPr>
        <w:numId w:val="4"/>
      </w:numPr>
      <w:spacing w:after="120"/>
    </w:pPr>
  </w:style>
  <w:style w:type="paragraph" w:customStyle="1" w:styleId="Titletable">
    <w:name w:val="Title_table"/>
    <w:basedOn w:val="Normal"/>
    <w:rsid w:val="000247B0"/>
    <w:pPr>
      <w:keepNext/>
      <w:keepLines/>
      <w:suppressAutoHyphens/>
      <w:spacing w:after="60"/>
      <w:ind w:left="1247"/>
    </w:pPr>
    <w:rPr>
      <w:b/>
      <w:bCs/>
    </w:rPr>
  </w:style>
  <w:style w:type="paragraph" w:styleId="TOC1">
    <w:name w:val="toc 1"/>
    <w:basedOn w:val="Normal"/>
    <w:next w:val="Normal"/>
    <w:rsid w:val="003F0E85"/>
    <w:pPr>
      <w:tabs>
        <w:tab w:val="clear" w:pos="2381"/>
        <w:tab w:val="clear" w:pos="2948"/>
        <w:tab w:val="clear" w:pos="3515"/>
        <w:tab w:val="right" w:leader="dot" w:pos="9486"/>
      </w:tabs>
      <w:spacing w:before="120" w:after="120"/>
      <w:ind w:left="1814" w:hanging="567"/>
    </w:pPr>
    <w:rPr>
      <w:bCs/>
    </w:rPr>
  </w:style>
  <w:style w:type="paragraph" w:styleId="TOC2">
    <w:name w:val="toc 2"/>
    <w:basedOn w:val="Normal"/>
    <w:next w:val="Normal"/>
    <w:rsid w:val="002C2C3E"/>
    <w:pPr>
      <w:tabs>
        <w:tab w:val="clear" w:pos="1814"/>
        <w:tab w:val="clear" w:pos="2948"/>
        <w:tab w:val="clear" w:pos="3515"/>
        <w:tab w:val="right" w:leader="dot" w:pos="9486"/>
      </w:tabs>
      <w:ind w:left="2381" w:hanging="567"/>
    </w:pPr>
  </w:style>
  <w:style w:type="paragraph" w:styleId="TOC3">
    <w:name w:val="toc 3"/>
    <w:basedOn w:val="Normal"/>
    <w:next w:val="Normal"/>
    <w:rsid w:val="002929D8"/>
    <w:pPr>
      <w:tabs>
        <w:tab w:val="clear" w:pos="1814"/>
        <w:tab w:val="clear" w:pos="2381"/>
        <w:tab w:val="clear" w:pos="2948"/>
        <w:tab w:val="clear" w:pos="3515"/>
        <w:tab w:val="right" w:leader="dot" w:pos="9486"/>
      </w:tabs>
      <w:ind w:left="2948" w:hanging="567"/>
    </w:pPr>
    <w:rPr>
      <w:iCs/>
    </w:rPr>
  </w:style>
  <w:style w:type="paragraph" w:styleId="TOC4">
    <w:name w:val="toc 4"/>
    <w:basedOn w:val="Normal"/>
    <w:next w:val="Normal"/>
    <w:rsid w:val="002929D8"/>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247707"/>
    <w:pPr>
      <w:tabs>
        <w:tab w:val="clear" w:pos="1814"/>
        <w:tab w:val="clear" w:pos="2381"/>
        <w:tab w:val="clear" w:pos="2948"/>
        <w:tab w:val="clear" w:pos="3515"/>
      </w:tabs>
      <w:ind w:left="800"/>
    </w:pPr>
    <w:rPr>
      <w:sz w:val="18"/>
      <w:szCs w:val="18"/>
    </w:rPr>
  </w:style>
  <w:style w:type="paragraph" w:customStyle="1" w:styleId="ZZAnxheader">
    <w:name w:val="ZZ_Anx_header"/>
    <w:basedOn w:val="Normal"/>
    <w:rsid w:val="00715E88"/>
    <w:rPr>
      <w:b/>
      <w:bCs/>
      <w:sz w:val="28"/>
      <w:szCs w:val="22"/>
    </w:rPr>
  </w:style>
  <w:style w:type="paragraph" w:customStyle="1" w:styleId="ZZAnxtitle">
    <w:name w:val="ZZ_Anx_title"/>
    <w:basedOn w:val="Normal"/>
    <w:link w:val="ZZAnxtitleChar"/>
    <w:rsid w:val="00715E88"/>
    <w:pPr>
      <w:spacing w:before="360" w:after="120"/>
      <w:ind w:left="1247"/>
    </w:pPr>
    <w:rPr>
      <w:b/>
      <w:bCs/>
      <w:sz w:val="28"/>
      <w:szCs w:val="26"/>
    </w:rPr>
  </w:style>
  <w:style w:type="table" w:styleId="TableGrid">
    <w:name w:val="Table Grid"/>
    <w:basedOn w:val="TableNormal"/>
    <w:uiPriority w:val="39"/>
    <w:rsid w:val="003126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ool">
    <w:name w:val="Normal_pool"/>
    <w:link w:val="NormalpoolChar"/>
    <w:rsid w:val="0031269C"/>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31269C"/>
    <w:rPr>
      <w:lang w:val="en-GB"/>
    </w:rPr>
  </w:style>
  <w:style w:type="character" w:customStyle="1" w:styleId="BBTitleChar">
    <w:name w:val="BB_Title Char"/>
    <w:link w:val="BBTitle"/>
    <w:rsid w:val="0031269C"/>
    <w:rPr>
      <w:b/>
      <w:sz w:val="28"/>
      <w:szCs w:val="28"/>
      <w:lang w:val="en-GB"/>
    </w:rPr>
  </w:style>
  <w:style w:type="paragraph" w:styleId="BalloonText">
    <w:name w:val="Balloon Text"/>
    <w:basedOn w:val="Normal"/>
    <w:link w:val="BalloonTextChar"/>
    <w:rsid w:val="0074431D"/>
    <w:rPr>
      <w:rFonts w:ascii="Tahoma" w:hAnsi="Tahoma" w:cs="Tahoma"/>
      <w:sz w:val="16"/>
      <w:szCs w:val="16"/>
    </w:rPr>
  </w:style>
  <w:style w:type="character" w:customStyle="1" w:styleId="BalloonTextChar">
    <w:name w:val="Balloon Text Char"/>
    <w:basedOn w:val="DefaultParagraphFont"/>
    <w:link w:val="BalloonText"/>
    <w:rsid w:val="0074431D"/>
    <w:rPr>
      <w:rFonts w:ascii="Tahoma" w:hAnsi="Tahoma" w:cs="Tahoma"/>
      <w:sz w:val="16"/>
      <w:szCs w:val="16"/>
      <w:lang w:val="en-GB"/>
    </w:rPr>
  </w:style>
  <w:style w:type="character" w:customStyle="1" w:styleId="HeaderChar">
    <w:name w:val="Header Char"/>
    <w:aliases w:val="Header-pool Char,EthylHeader Char"/>
    <w:link w:val="Header"/>
    <w:rsid w:val="006923A3"/>
    <w:rPr>
      <w:b/>
      <w:sz w:val="18"/>
      <w:lang w:val="en-GB"/>
    </w:rPr>
  </w:style>
  <w:style w:type="character" w:customStyle="1" w:styleId="tgc">
    <w:name w:val="_tgc"/>
    <w:rsid w:val="006923A3"/>
  </w:style>
  <w:style w:type="character" w:customStyle="1" w:styleId="CH1Char">
    <w:name w:val="CH1 Char"/>
    <w:link w:val="CH1"/>
    <w:uiPriority w:val="99"/>
    <w:locked/>
    <w:rsid w:val="00210198"/>
    <w:rPr>
      <w:b/>
      <w:sz w:val="28"/>
      <w:szCs w:val="28"/>
      <w:lang w:val="en-GB"/>
    </w:rPr>
  </w:style>
  <w:style w:type="character" w:customStyle="1" w:styleId="NormalnumberChar">
    <w:name w:val="Normal_number Char"/>
    <w:link w:val="Normalnumber"/>
    <w:locked/>
    <w:rsid w:val="00210198"/>
    <w:rPr>
      <w:rFonts w:cs="Traditional Arabic"/>
      <w:szCs w:val="30"/>
      <w:lang w:val="en-GB"/>
    </w:rPr>
  </w:style>
  <w:style w:type="character" w:customStyle="1" w:styleId="CH2Char">
    <w:name w:val="CH2 Char"/>
    <w:link w:val="CH2"/>
    <w:locked/>
    <w:rsid w:val="005F3AB9"/>
    <w:rPr>
      <w:rFonts w:ascii="Simplified Arabic" w:hAnsi="Simplified Arabic" w:cs="Simplified Arabic"/>
      <w:bCs/>
      <w:sz w:val="24"/>
      <w:szCs w:val="24"/>
      <w:lang w:val="en-GB"/>
    </w:rPr>
  </w:style>
  <w:style w:type="character" w:styleId="CommentReference">
    <w:name w:val="annotation reference"/>
    <w:basedOn w:val="DefaultParagraphFont"/>
    <w:unhideWhenUsed/>
    <w:rsid w:val="0079584B"/>
    <w:rPr>
      <w:sz w:val="16"/>
      <w:szCs w:val="16"/>
    </w:rPr>
  </w:style>
  <w:style w:type="paragraph" w:styleId="CommentText">
    <w:name w:val="annotation text"/>
    <w:basedOn w:val="Normal"/>
    <w:link w:val="CommentTextChar"/>
    <w:unhideWhenUsed/>
    <w:rsid w:val="0079584B"/>
  </w:style>
  <w:style w:type="character" w:customStyle="1" w:styleId="CommentTextChar">
    <w:name w:val="Comment Text Char"/>
    <w:basedOn w:val="DefaultParagraphFont"/>
    <w:link w:val="CommentText"/>
    <w:rsid w:val="0079584B"/>
    <w:rPr>
      <w:lang w:val="en-GB"/>
    </w:rPr>
  </w:style>
  <w:style w:type="paragraph" w:styleId="CommentSubject">
    <w:name w:val="annotation subject"/>
    <w:basedOn w:val="CommentText"/>
    <w:next w:val="CommentText"/>
    <w:link w:val="CommentSubjectChar"/>
    <w:unhideWhenUsed/>
    <w:rsid w:val="0079584B"/>
    <w:rPr>
      <w:b/>
      <w:bCs/>
    </w:rPr>
  </w:style>
  <w:style w:type="character" w:customStyle="1" w:styleId="CommentSubjectChar">
    <w:name w:val="Comment Subject Char"/>
    <w:basedOn w:val="CommentTextChar"/>
    <w:link w:val="CommentSubject"/>
    <w:rsid w:val="0079584B"/>
    <w:rPr>
      <w:b/>
      <w:bCs/>
      <w:lang w:val="en-GB"/>
    </w:rPr>
  </w:style>
  <w:style w:type="paragraph" w:styleId="Caption">
    <w:name w:val="caption"/>
    <w:basedOn w:val="Normal"/>
    <w:next w:val="Normal"/>
    <w:qFormat/>
    <w:rsid w:val="000F1200"/>
    <w:pPr>
      <w:tabs>
        <w:tab w:val="clear" w:pos="1247"/>
        <w:tab w:val="clear" w:pos="1814"/>
        <w:tab w:val="clear" w:pos="2381"/>
        <w:tab w:val="clear" w:pos="2948"/>
        <w:tab w:val="clear" w:pos="3515"/>
      </w:tabs>
      <w:bidi/>
      <w:spacing w:after="120" w:line="360" w:lineRule="exact"/>
      <w:ind w:left="1135" w:hanging="851"/>
      <w:jc w:val="both"/>
    </w:pPr>
    <w:rPr>
      <w:rFonts w:ascii="Simplified Arabic" w:hAnsi="Simplified Arabic" w:cs="Simplified Arabic" w:hint="default"/>
      <w:b/>
      <w:bCs/>
      <w:sz w:val="24"/>
      <w:szCs w:val="24"/>
      <w:lang w:eastAsia="zh-TW"/>
    </w:rPr>
  </w:style>
  <w:style w:type="paragraph" w:customStyle="1" w:styleId="Normal-num">
    <w:name w:val="Normal-num"/>
    <w:basedOn w:val="Normal"/>
    <w:next w:val="Normal"/>
    <w:rsid w:val="00154589"/>
    <w:pPr>
      <w:numPr>
        <w:numId w:val="5"/>
      </w:numPr>
      <w:tabs>
        <w:tab w:val="clear" w:pos="1247"/>
        <w:tab w:val="clear" w:pos="1814"/>
        <w:tab w:val="clear" w:pos="2381"/>
        <w:tab w:val="clear" w:pos="2948"/>
        <w:tab w:val="clear" w:pos="3515"/>
      </w:tabs>
      <w:suppressAutoHyphens/>
      <w:spacing w:after="120"/>
    </w:pPr>
    <w:rPr>
      <w:szCs w:val="22"/>
      <w:lang w:eastAsia="zh-CN"/>
    </w:rPr>
  </w:style>
  <w:style w:type="paragraph" w:styleId="Title">
    <w:name w:val="Title"/>
    <w:basedOn w:val="Normal"/>
    <w:link w:val="TitleChar"/>
    <w:autoRedefine/>
    <w:qFormat/>
    <w:rsid w:val="00154589"/>
    <w:pPr>
      <w:tabs>
        <w:tab w:val="clear" w:pos="1247"/>
        <w:tab w:val="clear" w:pos="1814"/>
        <w:tab w:val="clear" w:pos="2381"/>
        <w:tab w:val="clear" w:pos="2948"/>
        <w:tab w:val="clear" w:pos="3515"/>
      </w:tabs>
      <w:spacing w:before="360" w:after="240"/>
      <w:ind w:left="1247" w:right="567"/>
      <w:outlineLvl w:val="0"/>
    </w:pPr>
    <w:rPr>
      <w:rFonts w:cs="Arial"/>
      <w:b/>
      <w:bCs/>
      <w:color w:val="000000"/>
      <w:kern w:val="28"/>
      <w:sz w:val="28"/>
      <w:szCs w:val="28"/>
    </w:rPr>
  </w:style>
  <w:style w:type="character" w:customStyle="1" w:styleId="TitleChar">
    <w:name w:val="Title Char"/>
    <w:basedOn w:val="DefaultParagraphFont"/>
    <w:link w:val="Title"/>
    <w:rsid w:val="00154589"/>
    <w:rPr>
      <w:rFonts w:cs="Arial"/>
      <w:b/>
      <w:bCs/>
      <w:color w:val="000000"/>
      <w:kern w:val="28"/>
      <w:sz w:val="28"/>
      <w:szCs w:val="28"/>
      <w:lang w:val="en-GB"/>
    </w:rPr>
  </w:style>
  <w:style w:type="paragraph" w:customStyle="1" w:styleId="Anxhead">
    <w:name w:val="Anx head"/>
    <w:basedOn w:val="Normal"/>
    <w:rsid w:val="00154589"/>
    <w:pPr>
      <w:tabs>
        <w:tab w:val="clear" w:pos="1247"/>
        <w:tab w:val="clear" w:pos="1814"/>
        <w:tab w:val="clear" w:pos="2381"/>
        <w:tab w:val="clear" w:pos="2948"/>
        <w:tab w:val="clear" w:pos="3515"/>
      </w:tabs>
    </w:pPr>
    <w:rPr>
      <w:b/>
      <w:bCs/>
      <w:sz w:val="28"/>
      <w:szCs w:val="22"/>
    </w:rPr>
  </w:style>
  <w:style w:type="paragraph" w:customStyle="1" w:styleId="Anxsubhead">
    <w:name w:val="Anx subhead"/>
    <w:basedOn w:val="Normal"/>
    <w:rsid w:val="00154589"/>
    <w:pPr>
      <w:tabs>
        <w:tab w:val="clear" w:pos="1814"/>
        <w:tab w:val="clear" w:pos="2381"/>
        <w:tab w:val="clear" w:pos="2948"/>
        <w:tab w:val="clear" w:pos="3515"/>
      </w:tabs>
      <w:ind w:left="1247"/>
    </w:pPr>
    <w:rPr>
      <w:b/>
      <w:bCs/>
      <w:sz w:val="24"/>
      <w:szCs w:val="24"/>
    </w:rPr>
  </w:style>
  <w:style w:type="paragraph" w:customStyle="1" w:styleId="Anxtitle">
    <w:name w:val="Anx title"/>
    <w:basedOn w:val="Normal"/>
    <w:rsid w:val="00154589"/>
    <w:pPr>
      <w:tabs>
        <w:tab w:val="clear" w:pos="1247"/>
        <w:tab w:val="clear" w:pos="1814"/>
        <w:tab w:val="clear" w:pos="2381"/>
        <w:tab w:val="clear" w:pos="2948"/>
        <w:tab w:val="clear" w:pos="3515"/>
      </w:tabs>
      <w:ind w:left="1247"/>
    </w:pPr>
    <w:rPr>
      <w:b/>
      <w:bCs/>
      <w:sz w:val="28"/>
      <w:szCs w:val="26"/>
    </w:rPr>
  </w:style>
  <w:style w:type="paragraph" w:customStyle="1" w:styleId="Paralevel1">
    <w:name w:val="Para level1"/>
    <w:basedOn w:val="Normal"/>
    <w:link w:val="Paralevel1Char"/>
    <w:uiPriority w:val="99"/>
    <w:rsid w:val="00154589"/>
    <w:pPr>
      <w:numPr>
        <w:numId w:val="6"/>
      </w:numPr>
      <w:tabs>
        <w:tab w:val="clear" w:pos="360"/>
        <w:tab w:val="clear" w:pos="1247"/>
        <w:tab w:val="clear" w:pos="1814"/>
        <w:tab w:val="clear" w:pos="2381"/>
        <w:tab w:val="clear" w:pos="2948"/>
        <w:tab w:val="clear" w:pos="3515"/>
      </w:tabs>
      <w:spacing w:after="120"/>
      <w:ind w:left="1247"/>
    </w:pPr>
  </w:style>
  <w:style w:type="paragraph" w:customStyle="1" w:styleId="Paralevel2">
    <w:name w:val="Para level2"/>
    <w:basedOn w:val="Paralevel1"/>
    <w:rsid w:val="00154589"/>
    <w:pPr>
      <w:numPr>
        <w:numId w:val="7"/>
      </w:numPr>
      <w:tabs>
        <w:tab w:val="clear" w:pos="938"/>
        <w:tab w:val="num" w:pos="567"/>
      </w:tabs>
      <w:ind w:left="1247" w:firstLine="0"/>
    </w:pPr>
  </w:style>
  <w:style w:type="paragraph" w:customStyle="1" w:styleId="Paralevel3">
    <w:name w:val="Para level3"/>
    <w:basedOn w:val="Paralevel2"/>
    <w:rsid w:val="00154589"/>
    <w:pPr>
      <w:numPr>
        <w:numId w:val="8"/>
      </w:numPr>
      <w:tabs>
        <w:tab w:val="clear" w:pos="2892"/>
        <w:tab w:val="num" w:pos="567"/>
      </w:tabs>
      <w:ind w:left="1247" w:firstLine="0"/>
    </w:pPr>
  </w:style>
  <w:style w:type="paragraph" w:customStyle="1" w:styleId="Subtitle">
    <w:name w:val="Sub title"/>
    <w:basedOn w:val="Heading2"/>
    <w:rsid w:val="00154589"/>
    <w:pPr>
      <w:tabs>
        <w:tab w:val="clear" w:pos="1247"/>
        <w:tab w:val="clear" w:pos="1814"/>
        <w:tab w:val="clear" w:pos="2381"/>
        <w:tab w:val="clear" w:pos="2948"/>
        <w:tab w:val="clear" w:pos="3515"/>
      </w:tabs>
      <w:spacing w:before="0" w:after="0"/>
      <w:ind w:firstLine="0"/>
    </w:pPr>
  </w:style>
  <w:style w:type="paragraph" w:customStyle="1" w:styleId="Level1">
    <w:name w:val="Level1"/>
    <w:basedOn w:val="Normal"/>
    <w:rsid w:val="00154589"/>
    <w:pPr>
      <w:tabs>
        <w:tab w:val="clear" w:pos="1247"/>
        <w:tab w:val="clear" w:pos="1814"/>
        <w:tab w:val="clear" w:pos="2381"/>
        <w:tab w:val="clear" w:pos="2948"/>
        <w:tab w:val="clear" w:pos="3515"/>
        <w:tab w:val="left" w:pos="578"/>
        <w:tab w:val="left" w:pos="1157"/>
      </w:tabs>
      <w:spacing w:after="240"/>
    </w:pPr>
  </w:style>
  <w:style w:type="paragraph" w:styleId="BodyText">
    <w:name w:val="Body Text"/>
    <w:basedOn w:val="Normal"/>
    <w:link w:val="BodyTextChar"/>
    <w:rsid w:val="00154589"/>
    <w:pPr>
      <w:tabs>
        <w:tab w:val="clear" w:pos="1247"/>
        <w:tab w:val="clear" w:pos="1814"/>
        <w:tab w:val="clear" w:pos="2381"/>
        <w:tab w:val="clear" w:pos="2948"/>
        <w:tab w:val="clear" w:pos="3515"/>
      </w:tabs>
      <w:jc w:val="center"/>
    </w:pPr>
  </w:style>
  <w:style w:type="character" w:customStyle="1" w:styleId="BodyTextChar">
    <w:name w:val="Body Text Char"/>
    <w:basedOn w:val="DefaultParagraphFont"/>
    <w:link w:val="BodyText"/>
    <w:rsid w:val="00154589"/>
    <w:rPr>
      <w:lang w:val="en-GB"/>
    </w:rPr>
  </w:style>
  <w:style w:type="paragraph" w:styleId="BodyTextIndent">
    <w:name w:val="Body Text Indent"/>
    <w:basedOn w:val="Normal"/>
    <w:link w:val="BodyTextIndentChar"/>
    <w:rsid w:val="00154589"/>
    <w:pPr>
      <w:tabs>
        <w:tab w:val="clear" w:pos="1247"/>
        <w:tab w:val="clear" w:pos="1814"/>
        <w:tab w:val="clear" w:pos="2381"/>
        <w:tab w:val="clear" w:pos="2948"/>
        <w:tab w:val="clear" w:pos="3515"/>
      </w:tabs>
      <w:ind w:left="720" w:hanging="720"/>
    </w:pPr>
    <w:rPr>
      <w:snapToGrid w:val="0"/>
      <w:color w:val="000000"/>
      <w:lang w:val="en-US"/>
    </w:rPr>
  </w:style>
  <w:style w:type="character" w:customStyle="1" w:styleId="BodyTextIndentChar">
    <w:name w:val="Body Text Indent Char"/>
    <w:basedOn w:val="DefaultParagraphFont"/>
    <w:link w:val="BodyTextIndent"/>
    <w:rsid w:val="00154589"/>
    <w:rPr>
      <w:snapToGrid w:val="0"/>
      <w:color w:val="000000"/>
    </w:rPr>
  </w:style>
  <w:style w:type="paragraph" w:styleId="BodyText2">
    <w:name w:val="Body Text 2"/>
    <w:basedOn w:val="Normal"/>
    <w:link w:val="BodyText2Char"/>
    <w:rsid w:val="00154589"/>
    <w:pPr>
      <w:tabs>
        <w:tab w:val="clear" w:pos="1247"/>
        <w:tab w:val="clear" w:pos="1814"/>
        <w:tab w:val="clear" w:pos="2381"/>
        <w:tab w:val="clear" w:pos="2948"/>
        <w:tab w:val="clear" w:pos="3515"/>
      </w:tabs>
    </w:pPr>
    <w:rPr>
      <w:color w:val="FF0000"/>
    </w:rPr>
  </w:style>
  <w:style w:type="character" w:customStyle="1" w:styleId="BodyText2Char">
    <w:name w:val="Body Text 2 Char"/>
    <w:basedOn w:val="DefaultParagraphFont"/>
    <w:link w:val="BodyText2"/>
    <w:rsid w:val="00154589"/>
    <w:rPr>
      <w:color w:val="FF0000"/>
      <w:lang w:val="en-GB"/>
    </w:rPr>
  </w:style>
  <w:style w:type="paragraph" w:customStyle="1" w:styleId="Default">
    <w:name w:val="Default"/>
    <w:rsid w:val="00154589"/>
    <w:pPr>
      <w:autoSpaceDE w:val="0"/>
      <w:autoSpaceDN w:val="0"/>
      <w:adjustRightInd w:val="0"/>
    </w:pPr>
    <w:rPr>
      <w:rFonts w:eastAsia="Calibri"/>
      <w:color w:val="000000"/>
      <w:sz w:val="24"/>
      <w:szCs w:val="24"/>
    </w:rPr>
  </w:style>
  <w:style w:type="paragraph" w:customStyle="1" w:styleId="ColorfulList-Accent11">
    <w:name w:val="Colorful List - Accent 11"/>
    <w:basedOn w:val="Normal"/>
    <w:uiPriority w:val="34"/>
    <w:qFormat/>
    <w:rsid w:val="00154589"/>
    <w:pPr>
      <w:tabs>
        <w:tab w:val="clear" w:pos="1247"/>
        <w:tab w:val="clear" w:pos="1814"/>
        <w:tab w:val="clear" w:pos="2381"/>
        <w:tab w:val="clear" w:pos="2948"/>
        <w:tab w:val="clear" w:pos="3515"/>
      </w:tabs>
      <w:spacing w:after="200" w:line="276" w:lineRule="auto"/>
      <w:ind w:left="720"/>
    </w:pPr>
    <w:rPr>
      <w:rFonts w:ascii="Calibri" w:eastAsia="Calibri" w:hAnsi="Calibri"/>
      <w:szCs w:val="22"/>
      <w:lang w:val="en-US"/>
    </w:rPr>
  </w:style>
  <w:style w:type="paragraph" w:styleId="NormalWeb">
    <w:name w:val="Normal (Web)"/>
    <w:basedOn w:val="Normal"/>
    <w:unhideWhenUsed/>
    <w:rsid w:val="00154589"/>
    <w:pPr>
      <w:tabs>
        <w:tab w:val="clear" w:pos="1247"/>
        <w:tab w:val="clear" w:pos="1814"/>
        <w:tab w:val="clear" w:pos="2381"/>
        <w:tab w:val="clear" w:pos="2948"/>
        <w:tab w:val="clear" w:pos="3515"/>
      </w:tabs>
      <w:spacing w:before="100" w:beforeAutospacing="1" w:after="100" w:afterAutospacing="1"/>
    </w:pPr>
    <w:rPr>
      <w:rFonts w:eastAsia="Calibri"/>
      <w:sz w:val="24"/>
      <w:szCs w:val="24"/>
      <w:lang w:eastAsia="en-GB"/>
    </w:rPr>
  </w:style>
  <w:style w:type="character" w:customStyle="1" w:styleId="Heading2Char1">
    <w:name w:val="Heading 2 Char1"/>
    <w:aliases w:val="SubPara (a) Char1,Heading 2 Char Char,Heading 2 Char1 Char Char,Heading 2 Char Char Char Char,SubPara (a) Char Char Char Char,Heading 2 Char1 Char Char Char Char,Heading 2 Char Char Char Char Char Char,SubPara (a) Char Char"/>
    <w:link w:val="Heading2"/>
    <w:rsid w:val="00154589"/>
    <w:rPr>
      <w:b/>
      <w:sz w:val="24"/>
      <w:szCs w:val="24"/>
      <w:lang w:val="en-GB"/>
    </w:rPr>
  </w:style>
  <w:style w:type="paragraph" w:customStyle="1" w:styleId="T1">
    <w:name w:val="T1"/>
    <w:basedOn w:val="Header"/>
    <w:rsid w:val="00154589"/>
    <w:pPr>
      <w:pBdr>
        <w:bottom w:val="none" w:sz="0" w:space="0" w:color="auto"/>
      </w:pBdr>
      <w:tabs>
        <w:tab w:val="clear" w:pos="1247"/>
        <w:tab w:val="clear" w:pos="4536"/>
        <w:tab w:val="clear" w:pos="9072"/>
      </w:tabs>
      <w:spacing w:line="240" w:lineRule="atLeast"/>
      <w:jc w:val="both"/>
    </w:pPr>
    <w:rPr>
      <w:rFonts w:ascii="Arial" w:hAnsi="Arial" w:cs="Arial"/>
      <w:bCs/>
      <w:sz w:val="24"/>
      <w:szCs w:val="24"/>
      <w:lang w:eastAsia="de-DE"/>
    </w:rPr>
  </w:style>
  <w:style w:type="character" w:customStyle="1" w:styleId="style2">
    <w:name w:val="style2"/>
    <w:basedOn w:val="DefaultParagraphFont"/>
    <w:rsid w:val="00154589"/>
  </w:style>
  <w:style w:type="paragraph" w:styleId="ListParagraph">
    <w:name w:val="List Paragraph"/>
    <w:basedOn w:val="Normal"/>
    <w:uiPriority w:val="34"/>
    <w:qFormat/>
    <w:rsid w:val="00154589"/>
    <w:pPr>
      <w:tabs>
        <w:tab w:val="clear" w:pos="1247"/>
        <w:tab w:val="clear" w:pos="1814"/>
        <w:tab w:val="clear" w:pos="2381"/>
        <w:tab w:val="clear" w:pos="2948"/>
        <w:tab w:val="clear" w:pos="3515"/>
      </w:tabs>
      <w:ind w:left="708"/>
    </w:pPr>
    <w:rPr>
      <w:sz w:val="24"/>
      <w:szCs w:val="24"/>
      <w:lang w:val="en-US"/>
    </w:rPr>
  </w:style>
  <w:style w:type="paragraph" w:customStyle="1" w:styleId="Level2">
    <w:name w:val="Level2"/>
    <w:basedOn w:val="Normal"/>
    <w:autoRedefine/>
    <w:rsid w:val="00154589"/>
    <w:pPr>
      <w:numPr>
        <w:numId w:val="9"/>
      </w:numPr>
      <w:tabs>
        <w:tab w:val="clear" w:pos="1247"/>
        <w:tab w:val="clear" w:pos="1814"/>
        <w:tab w:val="clear" w:pos="2381"/>
        <w:tab w:val="clear" w:pos="2948"/>
        <w:tab w:val="clear" w:pos="3515"/>
        <w:tab w:val="left" w:pos="578"/>
        <w:tab w:val="left" w:pos="1157"/>
      </w:tabs>
      <w:spacing w:after="240" w:line="288" w:lineRule="auto"/>
    </w:pPr>
  </w:style>
  <w:style w:type="paragraph" w:customStyle="1" w:styleId="Level3">
    <w:name w:val="Level3"/>
    <w:basedOn w:val="Level2"/>
    <w:autoRedefine/>
    <w:rsid w:val="00154589"/>
    <w:pPr>
      <w:keepNext/>
      <w:keepLines/>
      <w:numPr>
        <w:numId w:val="0"/>
      </w:numPr>
      <w:tabs>
        <w:tab w:val="clear" w:pos="578"/>
        <w:tab w:val="clear" w:pos="1157"/>
      </w:tabs>
      <w:spacing w:before="60" w:after="60" w:line="240" w:lineRule="auto"/>
    </w:pPr>
    <w:rPr>
      <w:i/>
      <w:sz w:val="18"/>
    </w:rPr>
  </w:style>
  <w:style w:type="paragraph" w:customStyle="1" w:styleId="H1">
    <w:name w:val="_ H_1"/>
    <w:basedOn w:val="Normal"/>
    <w:next w:val="Normal"/>
    <w:rsid w:val="00154589"/>
    <w:pPr>
      <w:keepNext/>
      <w:keepLines/>
      <w:tabs>
        <w:tab w:val="clear" w:pos="1247"/>
        <w:tab w:val="clear" w:pos="1814"/>
        <w:tab w:val="clear" w:pos="2381"/>
        <w:tab w:val="clear" w:pos="2948"/>
        <w:tab w:val="clear" w:pos="3515"/>
      </w:tabs>
      <w:suppressAutoHyphens/>
      <w:spacing w:line="270" w:lineRule="exact"/>
      <w:outlineLvl w:val="0"/>
    </w:pPr>
    <w:rPr>
      <w:b/>
      <w:spacing w:val="4"/>
      <w:w w:val="103"/>
      <w:kern w:val="14"/>
      <w:sz w:val="24"/>
      <w:szCs w:val="34"/>
    </w:rPr>
  </w:style>
  <w:style w:type="paragraph" w:customStyle="1" w:styleId="HeadingSub">
    <w:name w:val="Heading: Sub"/>
    <w:basedOn w:val="Normal"/>
    <w:rsid w:val="00154589"/>
    <w:pPr>
      <w:widowControl w:val="0"/>
      <w:tabs>
        <w:tab w:val="clear" w:pos="1247"/>
        <w:tab w:val="clear" w:pos="1814"/>
        <w:tab w:val="clear" w:pos="2381"/>
        <w:tab w:val="clear" w:pos="2948"/>
        <w:tab w:val="clear" w:pos="3515"/>
      </w:tabs>
      <w:spacing w:line="240" w:lineRule="exact"/>
      <w:ind w:left="567" w:hanging="567"/>
    </w:pPr>
    <w:rPr>
      <w:rFonts w:ascii="Futura" w:hAnsi="Futura"/>
      <w:color w:val="000000"/>
    </w:rPr>
  </w:style>
  <w:style w:type="paragraph" w:customStyle="1" w:styleId="Footnote">
    <w:name w:val="Footnote"/>
    <w:basedOn w:val="Normal"/>
    <w:rsid w:val="00154589"/>
    <w:pPr>
      <w:tabs>
        <w:tab w:val="clear" w:pos="1247"/>
        <w:tab w:val="clear" w:pos="1814"/>
        <w:tab w:val="clear" w:pos="2381"/>
        <w:tab w:val="clear" w:pos="2948"/>
        <w:tab w:val="clear" w:pos="3515"/>
      </w:tabs>
      <w:spacing w:line="200" w:lineRule="exact"/>
      <w:ind w:left="426" w:hanging="426"/>
    </w:pPr>
    <w:rPr>
      <w:rFonts w:ascii="Times" w:hAnsi="Times"/>
      <w:color w:val="000000"/>
      <w:sz w:val="16"/>
    </w:rPr>
  </w:style>
  <w:style w:type="paragraph" w:customStyle="1" w:styleId="HeadingSection">
    <w:name w:val="Heading: Section"/>
    <w:basedOn w:val="Normal"/>
    <w:rsid w:val="00154589"/>
    <w:pPr>
      <w:widowControl w:val="0"/>
      <w:tabs>
        <w:tab w:val="clear" w:pos="1247"/>
        <w:tab w:val="clear" w:pos="1814"/>
        <w:tab w:val="clear" w:pos="2381"/>
        <w:tab w:val="clear" w:pos="2948"/>
        <w:tab w:val="clear" w:pos="3515"/>
        <w:tab w:val="left" w:pos="3969"/>
      </w:tabs>
      <w:spacing w:line="360" w:lineRule="exact"/>
      <w:ind w:left="1701" w:hanging="1701"/>
    </w:pPr>
    <w:rPr>
      <w:rFonts w:ascii="H Futura Heavy" w:hAnsi="H Futura Heavy"/>
      <w:color w:val="000000"/>
      <w:sz w:val="24"/>
    </w:rPr>
  </w:style>
  <w:style w:type="paragraph" w:customStyle="1" w:styleId="HeadingChapterNumber">
    <w:name w:val="Heading: Chapter Number"/>
    <w:basedOn w:val="HeadingSection"/>
    <w:rsid w:val="00154589"/>
    <w:pPr>
      <w:pBdr>
        <w:bottom w:val="single" w:sz="6" w:space="1" w:color="auto"/>
      </w:pBdr>
      <w:spacing w:line="480" w:lineRule="exact"/>
      <w:ind w:left="1134" w:right="1126" w:firstLine="0"/>
      <w:jc w:val="center"/>
    </w:pPr>
    <w:rPr>
      <w:sz w:val="36"/>
    </w:rPr>
  </w:style>
  <w:style w:type="character" w:customStyle="1" w:styleId="FooterChar">
    <w:name w:val="Footer Char"/>
    <w:aliases w:val="Footer-pool Char, Char Char"/>
    <w:link w:val="Footer"/>
    <w:locked/>
    <w:rsid w:val="00154589"/>
    <w:rPr>
      <w:lang w:val="en-GB"/>
    </w:rPr>
  </w:style>
  <w:style w:type="character" w:customStyle="1" w:styleId="yiv315943952343535721-12072011">
    <w:name w:val="yiv315943952343535721-12072011"/>
    <w:rsid w:val="00154589"/>
    <w:rPr>
      <w:rFonts w:ascii="Times New Roman" w:hAnsi="Times New Roman"/>
    </w:rPr>
  </w:style>
  <w:style w:type="character" w:customStyle="1" w:styleId="Paralevel1Char">
    <w:name w:val="Para level1 Char"/>
    <w:link w:val="Paralevel1"/>
    <w:uiPriority w:val="99"/>
    <w:rsid w:val="00154589"/>
    <w:rPr>
      <w:rFonts w:cs="Traditional Arabic"/>
      <w:szCs w:val="30"/>
      <w:lang w:val="en-GB"/>
    </w:rPr>
  </w:style>
  <w:style w:type="character" w:customStyle="1" w:styleId="Paralevel1CharChar">
    <w:name w:val="Para level1 Char Char"/>
    <w:rsid w:val="00154589"/>
    <w:rPr>
      <w:bCs/>
      <w:color w:val="000000"/>
      <w:sz w:val="22"/>
      <w:szCs w:val="22"/>
    </w:rPr>
  </w:style>
  <w:style w:type="paragraph" w:customStyle="1" w:styleId="Bullets">
    <w:name w:val="Bullets"/>
    <w:basedOn w:val="Normal"/>
    <w:rsid w:val="00154589"/>
    <w:pPr>
      <w:numPr>
        <w:numId w:val="10"/>
      </w:numPr>
      <w:tabs>
        <w:tab w:val="clear" w:pos="1247"/>
        <w:tab w:val="clear" w:pos="1814"/>
        <w:tab w:val="clear" w:pos="2381"/>
        <w:tab w:val="clear" w:pos="2948"/>
        <w:tab w:val="clear" w:pos="3515"/>
      </w:tabs>
    </w:pPr>
    <w:rPr>
      <w:rFonts w:ascii="Cambria" w:eastAsia="Cambria" w:hAnsi="Cambria"/>
      <w:sz w:val="24"/>
      <w:szCs w:val="24"/>
    </w:rPr>
  </w:style>
  <w:style w:type="character" w:customStyle="1" w:styleId="CH3Char">
    <w:name w:val="CH3 Char"/>
    <w:link w:val="CH3"/>
    <w:rsid w:val="00154589"/>
    <w:rPr>
      <w:b/>
      <w:lang w:val="en-GB"/>
    </w:rPr>
  </w:style>
  <w:style w:type="paragraph" w:customStyle="1" w:styleId="ColorfulList-Accent12">
    <w:name w:val="Colorful List - Accent 12"/>
    <w:basedOn w:val="Normal"/>
    <w:qFormat/>
    <w:rsid w:val="00154589"/>
    <w:pPr>
      <w:ind w:left="720"/>
      <w:contextualSpacing/>
    </w:pPr>
    <w:rPr>
      <w:rFonts w:ascii="Cambria" w:eastAsia="MS Mincho" w:hAnsi="Cambria"/>
      <w:sz w:val="24"/>
      <w:szCs w:val="24"/>
      <w:lang w:val="en-US"/>
    </w:rPr>
  </w:style>
  <w:style w:type="paragraph" w:styleId="NormalIndent">
    <w:name w:val="Normal Indent"/>
    <w:basedOn w:val="Normal"/>
    <w:semiHidden/>
    <w:rsid w:val="00154589"/>
    <w:pPr>
      <w:ind w:left="1247"/>
    </w:pPr>
  </w:style>
  <w:style w:type="paragraph" w:customStyle="1" w:styleId="font6">
    <w:name w:val="font6"/>
    <w:basedOn w:val="Normal"/>
    <w:rsid w:val="00154589"/>
    <w:pPr>
      <w:tabs>
        <w:tab w:val="clear" w:pos="1247"/>
        <w:tab w:val="clear" w:pos="1814"/>
        <w:tab w:val="clear" w:pos="2381"/>
        <w:tab w:val="clear" w:pos="2948"/>
        <w:tab w:val="clear" w:pos="3515"/>
      </w:tabs>
      <w:spacing w:before="100" w:beforeAutospacing="1" w:after="100" w:afterAutospacing="1"/>
    </w:pPr>
    <w:rPr>
      <w:rFonts w:ascii="Arial Narrow" w:hAnsi="Arial Narrow"/>
      <w:b/>
      <w:bCs/>
      <w:lang w:val="en-US"/>
    </w:rPr>
  </w:style>
  <w:style w:type="character" w:customStyle="1" w:styleId="yshortcuts">
    <w:name w:val="yshortcuts"/>
    <w:basedOn w:val="DefaultParagraphFont"/>
    <w:rsid w:val="00154589"/>
  </w:style>
  <w:style w:type="character" w:customStyle="1" w:styleId="FootnoteCharacters">
    <w:name w:val="Footnote Characters"/>
    <w:uiPriority w:val="99"/>
    <w:rsid w:val="00154589"/>
    <w:rPr>
      <w:rFonts w:ascii="@MS Mincho" w:eastAsia="@MS Mincho"/>
      <w:color w:val="auto"/>
      <w:sz w:val="18"/>
      <w:vertAlign w:val="superscript"/>
    </w:rPr>
  </w:style>
  <w:style w:type="character" w:styleId="FollowedHyperlink">
    <w:name w:val="FollowedHyperlink"/>
    <w:uiPriority w:val="99"/>
    <w:rsid w:val="00154589"/>
    <w:rPr>
      <w:color w:val="800080"/>
      <w:u w:val="single"/>
    </w:rPr>
  </w:style>
  <w:style w:type="paragraph" w:customStyle="1" w:styleId="xl65">
    <w:name w:val="xl65"/>
    <w:basedOn w:val="Normal"/>
    <w:rsid w:val="00154589"/>
    <w:pPr>
      <w:tabs>
        <w:tab w:val="clear" w:pos="1247"/>
        <w:tab w:val="clear" w:pos="1814"/>
        <w:tab w:val="clear" w:pos="2381"/>
        <w:tab w:val="clear" w:pos="2948"/>
        <w:tab w:val="clear" w:pos="3515"/>
      </w:tabs>
      <w:spacing w:before="100" w:beforeAutospacing="1" w:after="100" w:afterAutospacing="1"/>
      <w:textAlignment w:val="center"/>
    </w:pPr>
    <w:rPr>
      <w:rFonts w:ascii="Arial" w:hAnsi="Arial" w:cs="Arial"/>
      <w:b/>
      <w:bCs/>
      <w:sz w:val="24"/>
      <w:szCs w:val="24"/>
      <w:lang w:val="en-US"/>
    </w:rPr>
  </w:style>
  <w:style w:type="paragraph" w:customStyle="1" w:styleId="xl66">
    <w:name w:val="xl66"/>
    <w:basedOn w:val="Normal"/>
    <w:rsid w:val="00154589"/>
    <w:pPr>
      <w:pBdr>
        <w:top w:val="single" w:sz="12" w:space="0" w:color="auto"/>
        <w:left w:val="single" w:sz="12" w:space="0" w:color="auto"/>
        <w:bottom w:val="single" w:sz="12" w:space="0" w:color="auto"/>
      </w:pBdr>
      <w:tabs>
        <w:tab w:val="clear" w:pos="1247"/>
        <w:tab w:val="clear" w:pos="1814"/>
        <w:tab w:val="clear" w:pos="2381"/>
        <w:tab w:val="clear" w:pos="2948"/>
        <w:tab w:val="clear" w:pos="3515"/>
      </w:tabs>
      <w:spacing w:before="100" w:beforeAutospacing="1" w:after="100" w:afterAutospacing="1"/>
      <w:textAlignment w:val="center"/>
    </w:pPr>
    <w:rPr>
      <w:rFonts w:ascii="Arial" w:hAnsi="Arial" w:cs="Arial"/>
      <w:b/>
      <w:bCs/>
      <w:sz w:val="24"/>
      <w:szCs w:val="24"/>
      <w:lang w:val="en-US"/>
    </w:rPr>
  </w:style>
  <w:style w:type="paragraph" w:customStyle="1" w:styleId="xl67">
    <w:name w:val="xl67"/>
    <w:basedOn w:val="Normal"/>
    <w:rsid w:val="00154589"/>
    <w:pPr>
      <w:pBdr>
        <w:top w:val="single" w:sz="12" w:space="0" w:color="auto"/>
        <w:left w:val="single" w:sz="12" w:space="0" w:color="auto"/>
        <w:bottom w:val="single" w:sz="12" w:space="0" w:color="auto"/>
        <w:right w:val="single" w:sz="12" w:space="0" w:color="auto"/>
      </w:pBdr>
      <w:tabs>
        <w:tab w:val="clear" w:pos="1247"/>
        <w:tab w:val="clear" w:pos="1814"/>
        <w:tab w:val="clear" w:pos="2381"/>
        <w:tab w:val="clear" w:pos="2948"/>
        <w:tab w:val="clear" w:pos="3515"/>
      </w:tabs>
      <w:spacing w:before="100" w:beforeAutospacing="1" w:after="100" w:afterAutospacing="1"/>
      <w:textAlignment w:val="center"/>
    </w:pPr>
    <w:rPr>
      <w:rFonts w:ascii="Arial" w:hAnsi="Arial" w:cs="Arial"/>
      <w:b/>
      <w:bCs/>
      <w:sz w:val="24"/>
      <w:szCs w:val="24"/>
      <w:lang w:val="en-US"/>
    </w:rPr>
  </w:style>
  <w:style w:type="paragraph" w:customStyle="1" w:styleId="xl68">
    <w:name w:val="xl68"/>
    <w:basedOn w:val="Normal"/>
    <w:rsid w:val="00154589"/>
    <w:pPr>
      <w:tabs>
        <w:tab w:val="clear" w:pos="1247"/>
        <w:tab w:val="clear" w:pos="1814"/>
        <w:tab w:val="clear" w:pos="2381"/>
        <w:tab w:val="clear" w:pos="2948"/>
        <w:tab w:val="clear" w:pos="3515"/>
      </w:tabs>
      <w:spacing w:before="100" w:beforeAutospacing="1" w:after="100" w:afterAutospacing="1"/>
      <w:textAlignment w:val="center"/>
    </w:pPr>
    <w:rPr>
      <w:rFonts w:ascii="Arial" w:hAnsi="Arial" w:cs="Arial"/>
      <w:b/>
      <w:bCs/>
      <w:sz w:val="24"/>
      <w:szCs w:val="24"/>
      <w:lang w:val="en-US"/>
    </w:rPr>
  </w:style>
  <w:style w:type="paragraph" w:customStyle="1" w:styleId="xl70">
    <w:name w:val="xl70"/>
    <w:basedOn w:val="Normal"/>
    <w:rsid w:val="00154589"/>
    <w:pPr>
      <w:pBdr>
        <w:top w:val="single" w:sz="4" w:space="0" w:color="auto"/>
        <w:left w:val="single" w:sz="12"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sz w:val="24"/>
      <w:szCs w:val="24"/>
      <w:lang w:val="en-US"/>
    </w:rPr>
  </w:style>
  <w:style w:type="paragraph" w:customStyle="1" w:styleId="xl71">
    <w:name w:val="xl71"/>
    <w:basedOn w:val="Normal"/>
    <w:rsid w:val="00154589"/>
    <w:pPr>
      <w:pBdr>
        <w:top w:val="single" w:sz="4" w:space="0" w:color="auto"/>
        <w:left w:val="single" w:sz="4" w:space="9"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ind w:firstLineChars="100" w:firstLine="100"/>
      <w:textAlignment w:val="center"/>
    </w:pPr>
    <w:rPr>
      <w:rFonts w:ascii="Arial Narrow" w:hAnsi="Arial Narrow"/>
      <w:b/>
      <w:bCs/>
      <w:sz w:val="24"/>
      <w:szCs w:val="24"/>
      <w:lang w:val="en-US"/>
    </w:rPr>
  </w:style>
  <w:style w:type="paragraph" w:customStyle="1" w:styleId="xl72">
    <w:name w:val="xl72"/>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jc w:val="center"/>
      <w:textAlignment w:val="center"/>
    </w:pPr>
    <w:rPr>
      <w:rFonts w:ascii="Arial Narrow" w:hAnsi="Arial Narrow"/>
      <w:b/>
      <w:bCs/>
      <w:sz w:val="24"/>
      <w:szCs w:val="24"/>
      <w:lang w:val="en-US"/>
    </w:rPr>
  </w:style>
  <w:style w:type="paragraph" w:customStyle="1" w:styleId="xl73">
    <w:name w:val="xl73"/>
    <w:basedOn w:val="Normal"/>
    <w:rsid w:val="00154589"/>
    <w:pPr>
      <w:pBdr>
        <w:top w:val="single" w:sz="4" w:space="0" w:color="auto"/>
        <w:left w:val="single" w:sz="4" w:space="0" w:color="auto"/>
        <w:bottom w:val="single" w:sz="4" w:space="0" w:color="auto"/>
        <w:right w:val="single" w:sz="12" w:space="0" w:color="auto"/>
      </w:pBdr>
      <w:tabs>
        <w:tab w:val="clear" w:pos="1247"/>
        <w:tab w:val="clear" w:pos="1814"/>
        <w:tab w:val="clear" w:pos="2381"/>
        <w:tab w:val="clear" w:pos="2948"/>
        <w:tab w:val="clear" w:pos="3515"/>
      </w:tabs>
      <w:spacing w:before="100" w:beforeAutospacing="1" w:after="100" w:afterAutospacing="1"/>
      <w:jc w:val="center"/>
      <w:textAlignment w:val="center"/>
    </w:pPr>
    <w:rPr>
      <w:rFonts w:ascii="Arial Narrow" w:hAnsi="Arial Narrow"/>
      <w:b/>
      <w:bCs/>
      <w:sz w:val="24"/>
      <w:szCs w:val="24"/>
      <w:lang w:val="en-US"/>
    </w:rPr>
  </w:style>
  <w:style w:type="paragraph" w:customStyle="1" w:styleId="xl74">
    <w:name w:val="xl74"/>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Narrow" w:hAnsi="Arial Narrow"/>
      <w:b/>
      <w:bCs/>
      <w:sz w:val="24"/>
      <w:szCs w:val="24"/>
      <w:lang w:val="en-US"/>
    </w:rPr>
  </w:style>
  <w:style w:type="paragraph" w:customStyle="1" w:styleId="xl75">
    <w:name w:val="xl75"/>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jc w:val="right"/>
    </w:pPr>
    <w:rPr>
      <w:rFonts w:ascii="Arial Narrow" w:hAnsi="Arial Narrow"/>
      <w:b/>
      <w:bCs/>
      <w:sz w:val="24"/>
      <w:szCs w:val="24"/>
      <w:lang w:val="en-US"/>
    </w:rPr>
  </w:style>
  <w:style w:type="paragraph" w:customStyle="1" w:styleId="xl76">
    <w:name w:val="xl76"/>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jc w:val="right"/>
    </w:pPr>
    <w:rPr>
      <w:rFonts w:ascii="Arial Narrow" w:hAnsi="Arial Narrow"/>
      <w:b/>
      <w:bCs/>
      <w:sz w:val="24"/>
      <w:szCs w:val="24"/>
      <w:lang w:val="en-US"/>
    </w:rPr>
  </w:style>
  <w:style w:type="paragraph" w:customStyle="1" w:styleId="xl77">
    <w:name w:val="xl77"/>
    <w:basedOn w:val="Normal"/>
    <w:rsid w:val="00154589"/>
    <w:pPr>
      <w:pBdr>
        <w:top w:val="single" w:sz="4" w:space="0" w:color="auto"/>
        <w:left w:val="single" w:sz="4" w:space="0" w:color="auto"/>
        <w:bottom w:val="single" w:sz="4" w:space="0" w:color="auto"/>
        <w:right w:val="single" w:sz="12" w:space="0" w:color="auto"/>
      </w:pBdr>
      <w:tabs>
        <w:tab w:val="clear" w:pos="1247"/>
        <w:tab w:val="clear" w:pos="1814"/>
        <w:tab w:val="clear" w:pos="2381"/>
        <w:tab w:val="clear" w:pos="2948"/>
        <w:tab w:val="clear" w:pos="3515"/>
      </w:tabs>
      <w:spacing w:before="100" w:beforeAutospacing="1" w:after="100" w:afterAutospacing="1"/>
      <w:jc w:val="right"/>
    </w:pPr>
    <w:rPr>
      <w:rFonts w:ascii="Arial Narrow" w:hAnsi="Arial Narrow"/>
      <w:b/>
      <w:bCs/>
      <w:sz w:val="24"/>
      <w:szCs w:val="24"/>
      <w:lang w:val="en-US"/>
    </w:rPr>
  </w:style>
  <w:style w:type="paragraph" w:customStyle="1" w:styleId="xl78">
    <w:name w:val="xl78"/>
    <w:basedOn w:val="Normal"/>
    <w:rsid w:val="00154589"/>
    <w:pPr>
      <w:pBdr>
        <w:top w:val="single" w:sz="4" w:space="0" w:color="auto"/>
        <w:left w:val="single" w:sz="4" w:space="0" w:color="auto"/>
        <w:bottom w:val="single" w:sz="4" w:space="0" w:color="auto"/>
        <w:right w:val="single" w:sz="4" w:space="0" w:color="auto"/>
      </w:pBdr>
      <w:shd w:val="clear" w:color="auto" w:fill="FFFFFF"/>
      <w:tabs>
        <w:tab w:val="clear" w:pos="1247"/>
        <w:tab w:val="clear" w:pos="1814"/>
        <w:tab w:val="clear" w:pos="2381"/>
        <w:tab w:val="clear" w:pos="2948"/>
        <w:tab w:val="clear" w:pos="3515"/>
      </w:tabs>
      <w:spacing w:before="100" w:beforeAutospacing="1" w:after="100" w:afterAutospacing="1"/>
    </w:pPr>
    <w:rPr>
      <w:rFonts w:ascii="Arial Narrow" w:hAnsi="Arial Narrow"/>
      <w:b/>
      <w:bCs/>
      <w:sz w:val="24"/>
      <w:szCs w:val="24"/>
      <w:lang w:val="en-US"/>
    </w:rPr>
  </w:style>
  <w:style w:type="paragraph" w:customStyle="1" w:styleId="xl79">
    <w:name w:val="xl79"/>
    <w:basedOn w:val="Normal"/>
    <w:rsid w:val="00154589"/>
    <w:pPr>
      <w:pBdr>
        <w:top w:val="single" w:sz="4" w:space="0" w:color="auto"/>
        <w:left w:val="single" w:sz="4" w:space="0" w:color="auto"/>
        <w:bottom w:val="single" w:sz="4" w:space="0" w:color="auto"/>
        <w:right w:val="single" w:sz="4" w:space="0" w:color="auto"/>
      </w:pBdr>
      <w:shd w:val="clear" w:color="auto" w:fill="FFFFFF"/>
      <w:tabs>
        <w:tab w:val="clear" w:pos="1247"/>
        <w:tab w:val="clear" w:pos="1814"/>
        <w:tab w:val="clear" w:pos="2381"/>
        <w:tab w:val="clear" w:pos="2948"/>
        <w:tab w:val="clear" w:pos="3515"/>
      </w:tabs>
      <w:spacing w:before="100" w:beforeAutospacing="1" w:after="100" w:afterAutospacing="1"/>
      <w:jc w:val="right"/>
    </w:pPr>
    <w:rPr>
      <w:rFonts w:ascii="Arial Narrow" w:hAnsi="Arial Narrow"/>
      <w:b/>
      <w:bCs/>
      <w:sz w:val="24"/>
      <w:szCs w:val="24"/>
      <w:lang w:val="en-US"/>
    </w:rPr>
  </w:style>
  <w:style w:type="paragraph" w:customStyle="1" w:styleId="xl80">
    <w:name w:val="xl80"/>
    <w:basedOn w:val="Normal"/>
    <w:rsid w:val="00154589"/>
    <w:pPr>
      <w:pBdr>
        <w:top w:val="single" w:sz="4" w:space="0" w:color="auto"/>
        <w:left w:val="single" w:sz="4" w:space="0" w:color="auto"/>
        <w:bottom w:val="single" w:sz="4" w:space="0" w:color="auto"/>
        <w:right w:val="single" w:sz="4" w:space="0" w:color="auto"/>
      </w:pBdr>
      <w:shd w:val="clear" w:color="auto" w:fill="FFFFFF"/>
      <w:tabs>
        <w:tab w:val="clear" w:pos="1247"/>
        <w:tab w:val="clear" w:pos="1814"/>
        <w:tab w:val="clear" w:pos="2381"/>
        <w:tab w:val="clear" w:pos="2948"/>
        <w:tab w:val="clear" w:pos="3515"/>
      </w:tabs>
      <w:spacing w:before="100" w:beforeAutospacing="1" w:after="100" w:afterAutospacing="1"/>
      <w:jc w:val="right"/>
    </w:pPr>
    <w:rPr>
      <w:rFonts w:ascii="Arial Narrow" w:hAnsi="Arial Narrow"/>
      <w:b/>
      <w:bCs/>
      <w:sz w:val="24"/>
      <w:szCs w:val="24"/>
      <w:lang w:val="en-US"/>
    </w:rPr>
  </w:style>
  <w:style w:type="paragraph" w:customStyle="1" w:styleId="xl81">
    <w:name w:val="xl81"/>
    <w:basedOn w:val="Normal"/>
    <w:rsid w:val="00154589"/>
    <w:pPr>
      <w:pBdr>
        <w:top w:val="single" w:sz="4" w:space="0" w:color="auto"/>
        <w:left w:val="single" w:sz="4" w:space="9"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ind w:firstLineChars="100" w:firstLine="100"/>
      <w:textAlignment w:val="center"/>
    </w:pPr>
    <w:rPr>
      <w:rFonts w:ascii="Arial" w:hAnsi="Arial" w:cs="Arial"/>
      <w:b/>
      <w:bCs/>
      <w:sz w:val="24"/>
      <w:szCs w:val="24"/>
      <w:lang w:val="en-US"/>
    </w:rPr>
  </w:style>
  <w:style w:type="paragraph" w:customStyle="1" w:styleId="xl82">
    <w:name w:val="xl82"/>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center"/>
    </w:pPr>
    <w:rPr>
      <w:rFonts w:ascii="Arial" w:hAnsi="Arial" w:cs="Arial"/>
      <w:b/>
      <w:bCs/>
      <w:sz w:val="24"/>
      <w:szCs w:val="24"/>
      <w:lang w:val="en-US"/>
    </w:rPr>
  </w:style>
  <w:style w:type="paragraph" w:customStyle="1" w:styleId="xl83">
    <w:name w:val="xl83"/>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jc w:val="right"/>
      <w:textAlignment w:val="center"/>
    </w:pPr>
    <w:rPr>
      <w:rFonts w:ascii="Arial" w:hAnsi="Arial" w:cs="Arial"/>
      <w:b/>
      <w:bCs/>
      <w:sz w:val="24"/>
      <w:szCs w:val="24"/>
      <w:lang w:val="en-US"/>
    </w:rPr>
  </w:style>
  <w:style w:type="paragraph" w:customStyle="1" w:styleId="xl84">
    <w:name w:val="xl84"/>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jc w:val="right"/>
      <w:textAlignment w:val="center"/>
    </w:pPr>
    <w:rPr>
      <w:rFonts w:ascii="Arial" w:hAnsi="Arial" w:cs="Arial"/>
      <w:b/>
      <w:bCs/>
      <w:sz w:val="24"/>
      <w:szCs w:val="24"/>
      <w:lang w:val="en-US"/>
    </w:rPr>
  </w:style>
  <w:style w:type="paragraph" w:customStyle="1" w:styleId="xl85">
    <w:name w:val="xl85"/>
    <w:basedOn w:val="Normal"/>
    <w:rsid w:val="00154589"/>
    <w:pPr>
      <w:pBdr>
        <w:top w:val="single" w:sz="4" w:space="0" w:color="auto"/>
        <w:left w:val="single" w:sz="4" w:space="0" w:color="auto"/>
        <w:bottom w:val="single" w:sz="4" w:space="0" w:color="auto"/>
        <w:right w:val="single" w:sz="12" w:space="0" w:color="auto"/>
      </w:pBdr>
      <w:tabs>
        <w:tab w:val="clear" w:pos="1247"/>
        <w:tab w:val="clear" w:pos="1814"/>
        <w:tab w:val="clear" w:pos="2381"/>
        <w:tab w:val="clear" w:pos="2948"/>
        <w:tab w:val="clear" w:pos="3515"/>
      </w:tabs>
      <w:spacing w:before="100" w:beforeAutospacing="1" w:after="100" w:afterAutospacing="1"/>
      <w:jc w:val="right"/>
      <w:textAlignment w:val="center"/>
    </w:pPr>
    <w:rPr>
      <w:rFonts w:ascii="Arial" w:hAnsi="Arial" w:cs="Arial"/>
      <w:b/>
      <w:bCs/>
      <w:sz w:val="24"/>
      <w:szCs w:val="24"/>
      <w:lang w:val="en-US"/>
    </w:rPr>
  </w:style>
  <w:style w:type="paragraph" w:customStyle="1" w:styleId="xl86">
    <w:name w:val="xl86"/>
    <w:basedOn w:val="Normal"/>
    <w:rsid w:val="00154589"/>
    <w:pPr>
      <w:pBdr>
        <w:left w:val="single" w:sz="12" w:space="9" w:color="auto"/>
        <w:bottom w:val="single" w:sz="4" w:space="0" w:color="auto"/>
      </w:pBdr>
      <w:tabs>
        <w:tab w:val="clear" w:pos="1247"/>
        <w:tab w:val="clear" w:pos="1814"/>
        <w:tab w:val="clear" w:pos="2381"/>
        <w:tab w:val="clear" w:pos="2948"/>
        <w:tab w:val="clear" w:pos="3515"/>
      </w:tabs>
      <w:spacing w:before="100" w:beforeAutospacing="1" w:after="100" w:afterAutospacing="1"/>
      <w:ind w:firstLineChars="100" w:firstLine="100"/>
    </w:pPr>
    <w:rPr>
      <w:rFonts w:ascii="Arial Narrow" w:hAnsi="Arial Narrow"/>
      <w:sz w:val="24"/>
      <w:szCs w:val="24"/>
      <w:lang w:val="en-US"/>
    </w:rPr>
  </w:style>
  <w:style w:type="paragraph" w:customStyle="1" w:styleId="xl87">
    <w:name w:val="xl87"/>
    <w:basedOn w:val="Normal"/>
    <w:rsid w:val="00154589"/>
    <w:pPr>
      <w:pBdr>
        <w:top w:val="single" w:sz="4" w:space="0" w:color="auto"/>
        <w:left w:val="single" w:sz="12" w:space="9" w:color="auto"/>
        <w:bottom w:val="single" w:sz="4" w:space="0" w:color="auto"/>
      </w:pBdr>
      <w:tabs>
        <w:tab w:val="clear" w:pos="1247"/>
        <w:tab w:val="clear" w:pos="1814"/>
        <w:tab w:val="clear" w:pos="2381"/>
        <w:tab w:val="clear" w:pos="2948"/>
        <w:tab w:val="clear" w:pos="3515"/>
      </w:tabs>
      <w:spacing w:before="100" w:beforeAutospacing="1" w:after="100" w:afterAutospacing="1"/>
      <w:ind w:firstLineChars="100" w:firstLine="100"/>
    </w:pPr>
    <w:rPr>
      <w:rFonts w:ascii="Arial Narrow" w:hAnsi="Arial Narrow"/>
      <w:sz w:val="24"/>
      <w:szCs w:val="24"/>
      <w:lang w:val="en-US"/>
    </w:rPr>
  </w:style>
  <w:style w:type="paragraph" w:customStyle="1" w:styleId="xl88">
    <w:name w:val="xl88"/>
    <w:basedOn w:val="Normal"/>
    <w:rsid w:val="00154589"/>
    <w:pPr>
      <w:pBdr>
        <w:top w:val="single" w:sz="4" w:space="0" w:color="auto"/>
        <w:left w:val="single" w:sz="12" w:space="9" w:color="auto"/>
        <w:bottom w:val="single" w:sz="4" w:space="0" w:color="auto"/>
      </w:pBdr>
      <w:tabs>
        <w:tab w:val="clear" w:pos="1247"/>
        <w:tab w:val="clear" w:pos="1814"/>
        <w:tab w:val="clear" w:pos="2381"/>
        <w:tab w:val="clear" w:pos="2948"/>
        <w:tab w:val="clear" w:pos="3515"/>
      </w:tabs>
      <w:spacing w:before="100" w:beforeAutospacing="1" w:after="100" w:afterAutospacing="1"/>
      <w:ind w:firstLineChars="100" w:firstLine="100"/>
    </w:pPr>
    <w:rPr>
      <w:rFonts w:ascii="Arial Narrow" w:hAnsi="Arial Narrow"/>
      <w:color w:val="000000"/>
      <w:sz w:val="24"/>
      <w:szCs w:val="24"/>
      <w:lang w:val="en-US"/>
    </w:rPr>
  </w:style>
  <w:style w:type="paragraph" w:customStyle="1" w:styleId="xl89">
    <w:name w:val="xl89"/>
    <w:basedOn w:val="Normal"/>
    <w:rsid w:val="00154589"/>
    <w:pPr>
      <w:pBdr>
        <w:top w:val="single" w:sz="4" w:space="0" w:color="auto"/>
        <w:left w:val="single" w:sz="12" w:space="9" w:color="auto"/>
        <w:bottom w:val="single" w:sz="4" w:space="0" w:color="auto"/>
      </w:pBdr>
      <w:tabs>
        <w:tab w:val="clear" w:pos="1247"/>
        <w:tab w:val="clear" w:pos="1814"/>
        <w:tab w:val="clear" w:pos="2381"/>
        <w:tab w:val="clear" w:pos="2948"/>
        <w:tab w:val="clear" w:pos="3515"/>
      </w:tabs>
      <w:spacing w:before="100" w:beforeAutospacing="1" w:after="100" w:afterAutospacing="1"/>
      <w:ind w:firstLineChars="100" w:firstLine="100"/>
    </w:pPr>
    <w:rPr>
      <w:rFonts w:ascii="Arial Narrow" w:hAnsi="Arial Narrow"/>
      <w:color w:val="000000"/>
      <w:sz w:val="24"/>
      <w:szCs w:val="24"/>
      <w:lang w:val="en-US"/>
    </w:rPr>
  </w:style>
  <w:style w:type="paragraph" w:customStyle="1" w:styleId="xl90">
    <w:name w:val="xl90"/>
    <w:basedOn w:val="Normal"/>
    <w:rsid w:val="00154589"/>
    <w:pPr>
      <w:pBdr>
        <w:top w:val="single" w:sz="4" w:space="0" w:color="auto"/>
        <w:left w:val="single" w:sz="12" w:space="9" w:color="auto"/>
        <w:bottom w:val="single" w:sz="4" w:space="0" w:color="auto"/>
      </w:pBdr>
      <w:shd w:val="clear" w:color="auto" w:fill="FFFFFF"/>
      <w:tabs>
        <w:tab w:val="clear" w:pos="1247"/>
        <w:tab w:val="clear" w:pos="1814"/>
        <w:tab w:val="clear" w:pos="2381"/>
        <w:tab w:val="clear" w:pos="2948"/>
        <w:tab w:val="clear" w:pos="3515"/>
      </w:tabs>
      <w:spacing w:before="100" w:beforeAutospacing="1" w:after="100" w:afterAutospacing="1"/>
      <w:ind w:firstLineChars="100" w:firstLine="100"/>
    </w:pPr>
    <w:rPr>
      <w:rFonts w:ascii="Arial Narrow" w:hAnsi="Arial Narrow"/>
      <w:color w:val="000000"/>
      <w:sz w:val="24"/>
      <w:szCs w:val="24"/>
      <w:lang w:val="en-US"/>
    </w:rPr>
  </w:style>
  <w:style w:type="paragraph" w:customStyle="1" w:styleId="xl91">
    <w:name w:val="xl91"/>
    <w:basedOn w:val="Normal"/>
    <w:rsid w:val="00154589"/>
    <w:pPr>
      <w:pBdr>
        <w:top w:val="single" w:sz="4" w:space="0" w:color="auto"/>
        <w:left w:val="single" w:sz="12" w:space="9" w:color="auto"/>
      </w:pBdr>
      <w:tabs>
        <w:tab w:val="clear" w:pos="1247"/>
        <w:tab w:val="clear" w:pos="1814"/>
        <w:tab w:val="clear" w:pos="2381"/>
        <w:tab w:val="clear" w:pos="2948"/>
        <w:tab w:val="clear" w:pos="3515"/>
      </w:tabs>
      <w:spacing w:before="100" w:beforeAutospacing="1" w:after="100" w:afterAutospacing="1"/>
      <w:ind w:firstLineChars="100" w:firstLine="100"/>
    </w:pPr>
    <w:rPr>
      <w:rFonts w:ascii="Arial Narrow" w:hAnsi="Arial Narrow"/>
      <w:color w:val="000000"/>
      <w:sz w:val="24"/>
      <w:szCs w:val="24"/>
      <w:lang w:val="en-US"/>
    </w:rPr>
  </w:style>
  <w:style w:type="paragraph" w:customStyle="1" w:styleId="xl92">
    <w:name w:val="xl92"/>
    <w:basedOn w:val="Normal"/>
    <w:rsid w:val="00154589"/>
    <w:pPr>
      <w:pBdr>
        <w:left w:val="single" w:sz="4" w:space="0" w:color="auto"/>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Narrow" w:hAnsi="Arial Narrow"/>
      <w:b/>
      <w:bCs/>
      <w:sz w:val="24"/>
      <w:szCs w:val="24"/>
      <w:lang w:val="en-US"/>
    </w:rPr>
  </w:style>
  <w:style w:type="paragraph" w:customStyle="1" w:styleId="xl93">
    <w:name w:val="xl93"/>
    <w:basedOn w:val="Normal"/>
    <w:rsid w:val="00154589"/>
    <w:pPr>
      <w:pBdr>
        <w:left w:val="single" w:sz="4" w:space="0" w:color="auto"/>
        <w:bottom w:val="single" w:sz="4" w:space="0" w:color="auto"/>
      </w:pBdr>
      <w:shd w:val="clear" w:color="auto" w:fill="FFFFFF"/>
      <w:tabs>
        <w:tab w:val="clear" w:pos="1247"/>
        <w:tab w:val="clear" w:pos="1814"/>
        <w:tab w:val="clear" w:pos="2381"/>
        <w:tab w:val="clear" w:pos="2948"/>
        <w:tab w:val="clear" w:pos="3515"/>
      </w:tabs>
      <w:spacing w:before="100" w:beforeAutospacing="1" w:after="100" w:afterAutospacing="1"/>
    </w:pPr>
    <w:rPr>
      <w:rFonts w:ascii="Arial Narrow" w:hAnsi="Arial Narrow"/>
      <w:b/>
      <w:bCs/>
      <w:sz w:val="24"/>
      <w:szCs w:val="24"/>
      <w:lang w:val="en-US"/>
    </w:rPr>
  </w:style>
  <w:style w:type="paragraph" w:customStyle="1" w:styleId="xl94">
    <w:name w:val="xl94"/>
    <w:basedOn w:val="Normal"/>
    <w:rsid w:val="00154589"/>
    <w:pPr>
      <w:pBdr>
        <w:top w:val="single" w:sz="4" w:space="0" w:color="auto"/>
        <w:left w:val="single" w:sz="4" w:space="0" w:color="auto"/>
      </w:pBdr>
      <w:tabs>
        <w:tab w:val="clear" w:pos="1247"/>
        <w:tab w:val="clear" w:pos="1814"/>
        <w:tab w:val="clear" w:pos="2381"/>
        <w:tab w:val="clear" w:pos="2948"/>
        <w:tab w:val="clear" w:pos="3515"/>
      </w:tabs>
      <w:spacing w:before="100" w:beforeAutospacing="1" w:after="100" w:afterAutospacing="1"/>
    </w:pPr>
    <w:rPr>
      <w:rFonts w:ascii="Arial Narrow" w:hAnsi="Arial Narrow"/>
      <w:b/>
      <w:bCs/>
      <w:sz w:val="24"/>
      <w:szCs w:val="24"/>
      <w:lang w:val="en-US"/>
    </w:rPr>
  </w:style>
  <w:style w:type="paragraph" w:customStyle="1" w:styleId="xl95">
    <w:name w:val="xl95"/>
    <w:basedOn w:val="Normal"/>
    <w:rsid w:val="00154589"/>
    <w:pPr>
      <w:pBdr>
        <w:top w:val="single" w:sz="4" w:space="0" w:color="auto"/>
        <w:left w:val="single" w:sz="12" w:space="9" w:color="auto"/>
        <w:bottom w:val="single" w:sz="4" w:space="0" w:color="auto"/>
      </w:pBdr>
      <w:tabs>
        <w:tab w:val="clear" w:pos="1247"/>
        <w:tab w:val="clear" w:pos="1814"/>
        <w:tab w:val="clear" w:pos="2381"/>
        <w:tab w:val="clear" w:pos="2948"/>
        <w:tab w:val="clear" w:pos="3515"/>
      </w:tabs>
      <w:spacing w:before="100" w:beforeAutospacing="1" w:after="100" w:afterAutospacing="1"/>
      <w:ind w:firstLineChars="100" w:firstLine="100"/>
    </w:pPr>
    <w:rPr>
      <w:rFonts w:ascii="Arial Narrow" w:hAnsi="Arial Narrow"/>
      <w:sz w:val="24"/>
      <w:szCs w:val="24"/>
      <w:lang w:val="en-US"/>
    </w:rPr>
  </w:style>
  <w:style w:type="paragraph" w:customStyle="1" w:styleId="xl96">
    <w:name w:val="xl96"/>
    <w:basedOn w:val="Normal"/>
    <w:rsid w:val="00154589"/>
    <w:pPr>
      <w:pBdr>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jc w:val="right"/>
    </w:pPr>
    <w:rPr>
      <w:rFonts w:ascii="Arial Narrow" w:hAnsi="Arial Narrow"/>
      <w:b/>
      <w:bCs/>
      <w:sz w:val="24"/>
      <w:szCs w:val="24"/>
      <w:lang w:val="en-US"/>
    </w:rPr>
  </w:style>
  <w:style w:type="paragraph" w:customStyle="1" w:styleId="xl97">
    <w:name w:val="xl97"/>
    <w:basedOn w:val="Normal"/>
    <w:rsid w:val="00154589"/>
    <w:pPr>
      <w:pBdr>
        <w:right w:val="single" w:sz="4" w:space="0" w:color="auto"/>
      </w:pBdr>
      <w:tabs>
        <w:tab w:val="clear" w:pos="1247"/>
        <w:tab w:val="clear" w:pos="1814"/>
        <w:tab w:val="clear" w:pos="2381"/>
        <w:tab w:val="clear" w:pos="2948"/>
        <w:tab w:val="clear" w:pos="3515"/>
      </w:tabs>
      <w:spacing w:before="100" w:beforeAutospacing="1" w:after="100" w:afterAutospacing="1"/>
      <w:jc w:val="right"/>
    </w:pPr>
    <w:rPr>
      <w:rFonts w:ascii="Arial Narrow" w:hAnsi="Arial Narrow"/>
      <w:b/>
      <w:bCs/>
      <w:sz w:val="24"/>
      <w:szCs w:val="24"/>
      <w:lang w:val="en-US"/>
    </w:rPr>
  </w:style>
  <w:style w:type="paragraph" w:customStyle="1" w:styleId="font5">
    <w:name w:val="font5"/>
    <w:basedOn w:val="Normal"/>
    <w:rsid w:val="00154589"/>
    <w:pPr>
      <w:tabs>
        <w:tab w:val="clear" w:pos="1247"/>
        <w:tab w:val="clear" w:pos="1814"/>
        <w:tab w:val="clear" w:pos="2381"/>
        <w:tab w:val="clear" w:pos="2948"/>
        <w:tab w:val="clear" w:pos="3515"/>
      </w:tabs>
      <w:spacing w:before="100" w:beforeAutospacing="1" w:after="100" w:afterAutospacing="1"/>
    </w:pPr>
    <w:rPr>
      <w:sz w:val="18"/>
      <w:szCs w:val="18"/>
      <w:lang w:val="en-US"/>
    </w:rPr>
  </w:style>
  <w:style w:type="paragraph" w:customStyle="1" w:styleId="font7">
    <w:name w:val="font7"/>
    <w:basedOn w:val="Normal"/>
    <w:rsid w:val="00154589"/>
    <w:pPr>
      <w:tabs>
        <w:tab w:val="clear" w:pos="1247"/>
        <w:tab w:val="clear" w:pos="1814"/>
        <w:tab w:val="clear" w:pos="2381"/>
        <w:tab w:val="clear" w:pos="2948"/>
        <w:tab w:val="clear" w:pos="3515"/>
      </w:tabs>
      <w:spacing w:before="100" w:beforeAutospacing="1" w:after="100" w:afterAutospacing="1"/>
    </w:pPr>
    <w:rPr>
      <w:color w:val="000000"/>
      <w:sz w:val="18"/>
      <w:szCs w:val="18"/>
      <w:lang w:val="en-US"/>
    </w:rPr>
  </w:style>
  <w:style w:type="paragraph" w:customStyle="1" w:styleId="font8">
    <w:name w:val="font8"/>
    <w:basedOn w:val="Normal"/>
    <w:rsid w:val="00154589"/>
    <w:pPr>
      <w:tabs>
        <w:tab w:val="clear" w:pos="1247"/>
        <w:tab w:val="clear" w:pos="1814"/>
        <w:tab w:val="clear" w:pos="2381"/>
        <w:tab w:val="clear" w:pos="2948"/>
        <w:tab w:val="clear" w:pos="3515"/>
      </w:tabs>
      <w:spacing w:before="100" w:beforeAutospacing="1" w:after="100" w:afterAutospacing="1"/>
    </w:pPr>
    <w:rPr>
      <w:b/>
      <w:bCs/>
      <w:color w:val="000000"/>
      <w:sz w:val="18"/>
      <w:szCs w:val="18"/>
      <w:lang w:val="en-US"/>
    </w:rPr>
  </w:style>
  <w:style w:type="paragraph" w:customStyle="1" w:styleId="font9">
    <w:name w:val="font9"/>
    <w:basedOn w:val="Normal"/>
    <w:rsid w:val="00154589"/>
    <w:pPr>
      <w:tabs>
        <w:tab w:val="clear" w:pos="1247"/>
        <w:tab w:val="clear" w:pos="1814"/>
        <w:tab w:val="clear" w:pos="2381"/>
        <w:tab w:val="clear" w:pos="2948"/>
        <w:tab w:val="clear" w:pos="3515"/>
      </w:tabs>
      <w:spacing w:before="100" w:beforeAutospacing="1" w:after="100" w:afterAutospacing="1"/>
    </w:pPr>
    <w:rPr>
      <w:sz w:val="18"/>
      <w:szCs w:val="18"/>
      <w:lang w:val="en-US"/>
    </w:rPr>
  </w:style>
  <w:style w:type="paragraph" w:customStyle="1" w:styleId="xl69">
    <w:name w:val="xl69"/>
    <w:basedOn w:val="Normal"/>
    <w:rsid w:val="00154589"/>
    <w:pPr>
      <w:tabs>
        <w:tab w:val="clear" w:pos="1247"/>
        <w:tab w:val="clear" w:pos="1814"/>
        <w:tab w:val="clear" w:pos="2381"/>
        <w:tab w:val="clear" w:pos="2948"/>
        <w:tab w:val="clear" w:pos="3515"/>
      </w:tabs>
      <w:spacing w:before="100" w:beforeAutospacing="1" w:after="100" w:afterAutospacing="1"/>
      <w:jc w:val="right"/>
      <w:textAlignment w:val="center"/>
    </w:pPr>
    <w:rPr>
      <w:sz w:val="18"/>
      <w:szCs w:val="18"/>
      <w:lang w:val="en-US"/>
    </w:rPr>
  </w:style>
  <w:style w:type="paragraph" w:customStyle="1" w:styleId="xl98">
    <w:name w:val="xl98"/>
    <w:basedOn w:val="Normal"/>
    <w:rsid w:val="00154589"/>
    <w:pPr>
      <w:shd w:val="clear" w:color="auto" w:fill="FFFFFF"/>
      <w:tabs>
        <w:tab w:val="clear" w:pos="1247"/>
        <w:tab w:val="clear" w:pos="1814"/>
        <w:tab w:val="clear" w:pos="2381"/>
        <w:tab w:val="clear" w:pos="2948"/>
        <w:tab w:val="clear" w:pos="3515"/>
      </w:tabs>
      <w:spacing w:before="100" w:beforeAutospacing="1" w:after="100" w:afterAutospacing="1"/>
      <w:textAlignment w:val="center"/>
    </w:pPr>
    <w:rPr>
      <w:sz w:val="18"/>
      <w:szCs w:val="18"/>
      <w:lang w:val="en-US"/>
    </w:rPr>
  </w:style>
  <w:style w:type="paragraph" w:customStyle="1" w:styleId="xl99">
    <w:name w:val="xl99"/>
    <w:basedOn w:val="Normal"/>
    <w:rsid w:val="00154589"/>
    <w:pPr>
      <w:tabs>
        <w:tab w:val="clear" w:pos="1247"/>
        <w:tab w:val="clear" w:pos="1814"/>
        <w:tab w:val="clear" w:pos="2381"/>
        <w:tab w:val="clear" w:pos="2948"/>
        <w:tab w:val="clear" w:pos="3515"/>
      </w:tabs>
      <w:spacing w:before="100" w:beforeAutospacing="1" w:after="100" w:afterAutospacing="1"/>
      <w:textAlignment w:val="center"/>
    </w:pPr>
    <w:rPr>
      <w:b/>
      <w:bCs/>
      <w:sz w:val="18"/>
      <w:szCs w:val="18"/>
      <w:lang w:val="en-US"/>
    </w:rPr>
  </w:style>
  <w:style w:type="paragraph" w:customStyle="1" w:styleId="xl100">
    <w:name w:val="xl100"/>
    <w:basedOn w:val="Normal"/>
    <w:rsid w:val="00154589"/>
    <w:pPr>
      <w:tabs>
        <w:tab w:val="clear" w:pos="1247"/>
        <w:tab w:val="clear" w:pos="1814"/>
        <w:tab w:val="clear" w:pos="2381"/>
        <w:tab w:val="clear" w:pos="2948"/>
        <w:tab w:val="clear" w:pos="3515"/>
      </w:tabs>
      <w:spacing w:before="100" w:beforeAutospacing="1" w:after="100" w:afterAutospacing="1"/>
      <w:textAlignment w:val="center"/>
    </w:pPr>
    <w:rPr>
      <w:sz w:val="18"/>
      <w:szCs w:val="18"/>
      <w:lang w:val="en-US"/>
    </w:rPr>
  </w:style>
  <w:style w:type="paragraph" w:customStyle="1" w:styleId="xl101">
    <w:name w:val="xl101"/>
    <w:basedOn w:val="Normal"/>
    <w:rsid w:val="00154589"/>
    <w:pPr>
      <w:tabs>
        <w:tab w:val="clear" w:pos="1247"/>
        <w:tab w:val="clear" w:pos="1814"/>
        <w:tab w:val="clear" w:pos="2381"/>
        <w:tab w:val="clear" w:pos="2948"/>
        <w:tab w:val="clear" w:pos="3515"/>
      </w:tabs>
      <w:spacing w:before="100" w:beforeAutospacing="1" w:after="100" w:afterAutospacing="1"/>
      <w:textAlignment w:val="center"/>
    </w:pPr>
    <w:rPr>
      <w:i/>
      <w:iCs/>
      <w:sz w:val="18"/>
      <w:szCs w:val="18"/>
      <w:lang w:val="en-US"/>
    </w:rPr>
  </w:style>
  <w:style w:type="paragraph" w:customStyle="1" w:styleId="xl102">
    <w:name w:val="xl102"/>
    <w:basedOn w:val="Normal"/>
    <w:rsid w:val="00154589"/>
    <w:pPr>
      <w:tabs>
        <w:tab w:val="clear" w:pos="1247"/>
        <w:tab w:val="clear" w:pos="1814"/>
        <w:tab w:val="clear" w:pos="2381"/>
        <w:tab w:val="clear" w:pos="2948"/>
        <w:tab w:val="clear" w:pos="3515"/>
      </w:tabs>
      <w:spacing w:before="100" w:beforeAutospacing="1" w:after="100" w:afterAutospacing="1"/>
    </w:pPr>
    <w:rPr>
      <w:b/>
      <w:bCs/>
      <w:sz w:val="18"/>
      <w:szCs w:val="18"/>
      <w:lang w:val="en-US"/>
    </w:rPr>
  </w:style>
  <w:style w:type="paragraph" w:customStyle="1" w:styleId="xl103">
    <w:name w:val="xl103"/>
    <w:basedOn w:val="Normal"/>
    <w:rsid w:val="00154589"/>
    <w:pPr>
      <w:shd w:val="clear" w:color="auto" w:fill="FFFFFF"/>
      <w:tabs>
        <w:tab w:val="clear" w:pos="1247"/>
        <w:tab w:val="clear" w:pos="1814"/>
        <w:tab w:val="clear" w:pos="2381"/>
        <w:tab w:val="clear" w:pos="2948"/>
        <w:tab w:val="clear" w:pos="3515"/>
      </w:tabs>
      <w:spacing w:before="100" w:beforeAutospacing="1" w:after="100" w:afterAutospacing="1"/>
      <w:textAlignment w:val="center"/>
    </w:pPr>
    <w:rPr>
      <w:color w:val="000000"/>
      <w:sz w:val="18"/>
      <w:szCs w:val="18"/>
      <w:lang w:val="en-US"/>
    </w:rPr>
  </w:style>
  <w:style w:type="paragraph" w:customStyle="1" w:styleId="xl104">
    <w:name w:val="xl104"/>
    <w:basedOn w:val="Normal"/>
    <w:rsid w:val="00154589"/>
    <w:pPr>
      <w:tabs>
        <w:tab w:val="clear" w:pos="1247"/>
        <w:tab w:val="clear" w:pos="1814"/>
        <w:tab w:val="clear" w:pos="2381"/>
        <w:tab w:val="clear" w:pos="2948"/>
        <w:tab w:val="clear" w:pos="3515"/>
      </w:tabs>
      <w:spacing w:before="100" w:beforeAutospacing="1" w:after="100" w:afterAutospacing="1"/>
      <w:textAlignment w:val="center"/>
    </w:pPr>
    <w:rPr>
      <w:b/>
      <w:bCs/>
      <w:sz w:val="18"/>
      <w:szCs w:val="18"/>
      <w:lang w:val="en-US"/>
    </w:rPr>
  </w:style>
  <w:style w:type="paragraph" w:customStyle="1" w:styleId="xl105">
    <w:name w:val="xl105"/>
    <w:basedOn w:val="Normal"/>
    <w:rsid w:val="00154589"/>
    <w:pPr>
      <w:tabs>
        <w:tab w:val="clear" w:pos="1247"/>
        <w:tab w:val="clear" w:pos="1814"/>
        <w:tab w:val="clear" w:pos="2381"/>
        <w:tab w:val="clear" w:pos="2948"/>
        <w:tab w:val="clear" w:pos="3515"/>
      </w:tabs>
      <w:spacing w:before="100" w:beforeAutospacing="1" w:after="100" w:afterAutospacing="1"/>
      <w:textAlignment w:val="center"/>
    </w:pPr>
    <w:rPr>
      <w:b/>
      <w:bCs/>
      <w:color w:val="000000"/>
      <w:sz w:val="18"/>
      <w:szCs w:val="18"/>
      <w:lang w:val="en-US"/>
    </w:rPr>
  </w:style>
  <w:style w:type="paragraph" w:customStyle="1" w:styleId="xl106">
    <w:name w:val="xl106"/>
    <w:basedOn w:val="Normal"/>
    <w:rsid w:val="00154589"/>
    <w:pPr>
      <w:tabs>
        <w:tab w:val="clear" w:pos="1247"/>
        <w:tab w:val="clear" w:pos="1814"/>
        <w:tab w:val="clear" w:pos="2381"/>
        <w:tab w:val="clear" w:pos="2948"/>
        <w:tab w:val="clear" w:pos="3515"/>
      </w:tabs>
      <w:spacing w:before="100" w:beforeAutospacing="1" w:after="100" w:afterAutospacing="1"/>
      <w:textAlignment w:val="center"/>
    </w:pPr>
    <w:rPr>
      <w:b/>
      <w:bCs/>
      <w:i/>
      <w:iCs/>
      <w:sz w:val="18"/>
      <w:szCs w:val="18"/>
      <w:lang w:val="en-US"/>
    </w:rPr>
  </w:style>
  <w:style w:type="paragraph" w:customStyle="1" w:styleId="xl107">
    <w:name w:val="xl107"/>
    <w:basedOn w:val="Normal"/>
    <w:rsid w:val="00154589"/>
    <w:pPr>
      <w:tabs>
        <w:tab w:val="clear" w:pos="1247"/>
        <w:tab w:val="clear" w:pos="1814"/>
        <w:tab w:val="clear" w:pos="2381"/>
        <w:tab w:val="clear" w:pos="2948"/>
        <w:tab w:val="clear" w:pos="3515"/>
      </w:tabs>
      <w:spacing w:before="100" w:beforeAutospacing="1" w:after="100" w:afterAutospacing="1"/>
      <w:textAlignment w:val="center"/>
    </w:pPr>
    <w:rPr>
      <w:b/>
      <w:bCs/>
      <w:i/>
      <w:iCs/>
      <w:sz w:val="18"/>
      <w:szCs w:val="18"/>
      <w:lang w:val="en-US"/>
    </w:rPr>
  </w:style>
  <w:style w:type="paragraph" w:customStyle="1" w:styleId="xl108">
    <w:name w:val="xl108"/>
    <w:basedOn w:val="Normal"/>
    <w:rsid w:val="00154589"/>
    <w:pPr>
      <w:tabs>
        <w:tab w:val="clear" w:pos="1247"/>
        <w:tab w:val="clear" w:pos="1814"/>
        <w:tab w:val="clear" w:pos="2381"/>
        <w:tab w:val="clear" w:pos="2948"/>
        <w:tab w:val="clear" w:pos="3515"/>
      </w:tabs>
      <w:spacing w:before="100" w:beforeAutospacing="1" w:after="100" w:afterAutospacing="1"/>
      <w:textAlignment w:val="center"/>
    </w:pPr>
    <w:rPr>
      <w:b/>
      <w:bCs/>
      <w:i/>
      <w:iCs/>
      <w:sz w:val="18"/>
      <w:szCs w:val="18"/>
      <w:lang w:val="en-US"/>
    </w:rPr>
  </w:style>
  <w:style w:type="paragraph" w:customStyle="1" w:styleId="xl109">
    <w:name w:val="xl109"/>
    <w:basedOn w:val="Normal"/>
    <w:rsid w:val="00154589"/>
    <w:pPr>
      <w:tabs>
        <w:tab w:val="clear" w:pos="1247"/>
        <w:tab w:val="clear" w:pos="1814"/>
        <w:tab w:val="clear" w:pos="2381"/>
        <w:tab w:val="clear" w:pos="2948"/>
        <w:tab w:val="clear" w:pos="3515"/>
      </w:tabs>
      <w:spacing w:before="100" w:beforeAutospacing="1" w:after="100" w:afterAutospacing="1"/>
      <w:textAlignment w:val="center"/>
    </w:pPr>
    <w:rPr>
      <w:b/>
      <w:bCs/>
      <w:color w:val="000000"/>
      <w:sz w:val="18"/>
      <w:szCs w:val="18"/>
      <w:lang w:val="en-US"/>
    </w:rPr>
  </w:style>
  <w:style w:type="paragraph" w:customStyle="1" w:styleId="xl110">
    <w:name w:val="xl110"/>
    <w:basedOn w:val="Normal"/>
    <w:rsid w:val="00154589"/>
    <w:pPr>
      <w:tabs>
        <w:tab w:val="clear" w:pos="1247"/>
        <w:tab w:val="clear" w:pos="1814"/>
        <w:tab w:val="clear" w:pos="2381"/>
        <w:tab w:val="clear" w:pos="2948"/>
        <w:tab w:val="clear" w:pos="3515"/>
      </w:tabs>
      <w:spacing w:before="100" w:beforeAutospacing="1" w:after="100" w:afterAutospacing="1"/>
    </w:pPr>
    <w:rPr>
      <w:b/>
      <w:bCs/>
      <w:color w:val="000000"/>
      <w:sz w:val="18"/>
      <w:szCs w:val="18"/>
      <w:lang w:val="en-US"/>
    </w:rPr>
  </w:style>
  <w:style w:type="paragraph" w:customStyle="1" w:styleId="xl111">
    <w:name w:val="xl111"/>
    <w:basedOn w:val="Normal"/>
    <w:rsid w:val="00154589"/>
    <w:pPr>
      <w:tabs>
        <w:tab w:val="clear" w:pos="1247"/>
        <w:tab w:val="clear" w:pos="1814"/>
        <w:tab w:val="clear" w:pos="2381"/>
        <w:tab w:val="clear" w:pos="2948"/>
        <w:tab w:val="clear" w:pos="3515"/>
      </w:tabs>
      <w:spacing w:before="100" w:beforeAutospacing="1" w:after="100" w:afterAutospacing="1"/>
      <w:textAlignment w:val="center"/>
    </w:pPr>
    <w:rPr>
      <w:b/>
      <w:bCs/>
      <w:color w:val="000000"/>
      <w:sz w:val="18"/>
      <w:szCs w:val="18"/>
      <w:lang w:val="en-US"/>
    </w:rPr>
  </w:style>
  <w:style w:type="paragraph" w:customStyle="1" w:styleId="xl112">
    <w:name w:val="xl112"/>
    <w:basedOn w:val="Normal"/>
    <w:rsid w:val="00154589"/>
    <w:pPr>
      <w:shd w:val="clear" w:color="auto" w:fill="FFFFFF"/>
      <w:tabs>
        <w:tab w:val="clear" w:pos="1247"/>
        <w:tab w:val="clear" w:pos="1814"/>
        <w:tab w:val="clear" w:pos="2381"/>
        <w:tab w:val="clear" w:pos="2948"/>
        <w:tab w:val="clear" w:pos="3515"/>
      </w:tabs>
      <w:spacing w:before="100" w:beforeAutospacing="1" w:after="100" w:afterAutospacing="1"/>
      <w:textAlignment w:val="center"/>
    </w:pPr>
    <w:rPr>
      <w:b/>
      <w:bCs/>
      <w:sz w:val="18"/>
      <w:szCs w:val="18"/>
      <w:lang w:val="en-US"/>
    </w:rPr>
  </w:style>
  <w:style w:type="paragraph" w:customStyle="1" w:styleId="xl113">
    <w:name w:val="xl113"/>
    <w:basedOn w:val="Normal"/>
    <w:rsid w:val="00154589"/>
    <w:pPr>
      <w:tabs>
        <w:tab w:val="clear" w:pos="1247"/>
        <w:tab w:val="clear" w:pos="1814"/>
        <w:tab w:val="clear" w:pos="2381"/>
        <w:tab w:val="clear" w:pos="2948"/>
        <w:tab w:val="clear" w:pos="3515"/>
      </w:tabs>
      <w:spacing w:before="100" w:beforeAutospacing="1" w:after="100" w:afterAutospacing="1"/>
      <w:textAlignment w:val="top"/>
    </w:pPr>
    <w:rPr>
      <w:b/>
      <w:bCs/>
      <w:sz w:val="18"/>
      <w:szCs w:val="18"/>
      <w:lang w:val="en-US"/>
    </w:rPr>
  </w:style>
  <w:style w:type="paragraph" w:customStyle="1" w:styleId="xl114">
    <w:name w:val="xl114"/>
    <w:basedOn w:val="Normal"/>
    <w:rsid w:val="00154589"/>
    <w:pPr>
      <w:tabs>
        <w:tab w:val="clear" w:pos="1247"/>
        <w:tab w:val="clear" w:pos="1814"/>
        <w:tab w:val="clear" w:pos="2381"/>
        <w:tab w:val="clear" w:pos="2948"/>
        <w:tab w:val="clear" w:pos="3515"/>
      </w:tabs>
      <w:spacing w:before="100" w:beforeAutospacing="1" w:after="100" w:afterAutospacing="1"/>
      <w:textAlignment w:val="center"/>
    </w:pPr>
    <w:rPr>
      <w:b/>
      <w:bCs/>
      <w:sz w:val="18"/>
      <w:szCs w:val="18"/>
      <w:lang w:val="en-US"/>
    </w:rPr>
  </w:style>
  <w:style w:type="paragraph" w:customStyle="1" w:styleId="xl115">
    <w:name w:val="xl115"/>
    <w:basedOn w:val="Normal"/>
    <w:rsid w:val="00154589"/>
    <w:pPr>
      <w:tabs>
        <w:tab w:val="clear" w:pos="1247"/>
        <w:tab w:val="clear" w:pos="1814"/>
        <w:tab w:val="clear" w:pos="2381"/>
        <w:tab w:val="clear" w:pos="2948"/>
        <w:tab w:val="clear" w:pos="3515"/>
      </w:tabs>
      <w:spacing w:before="100" w:beforeAutospacing="1" w:after="100" w:afterAutospacing="1"/>
      <w:textAlignment w:val="center"/>
    </w:pPr>
    <w:rPr>
      <w:b/>
      <w:bCs/>
      <w:color w:val="000000"/>
      <w:sz w:val="18"/>
      <w:szCs w:val="18"/>
      <w:lang w:val="en-US"/>
    </w:rPr>
  </w:style>
  <w:style w:type="paragraph" w:customStyle="1" w:styleId="xl116">
    <w:name w:val="xl116"/>
    <w:basedOn w:val="Normal"/>
    <w:rsid w:val="00154589"/>
    <w:pPr>
      <w:tabs>
        <w:tab w:val="clear" w:pos="1247"/>
        <w:tab w:val="clear" w:pos="1814"/>
        <w:tab w:val="clear" w:pos="2381"/>
        <w:tab w:val="clear" w:pos="2948"/>
        <w:tab w:val="clear" w:pos="3515"/>
      </w:tabs>
      <w:spacing w:before="100" w:beforeAutospacing="1" w:after="100" w:afterAutospacing="1"/>
      <w:jc w:val="right"/>
      <w:textAlignment w:val="center"/>
    </w:pPr>
    <w:rPr>
      <w:b/>
      <w:bCs/>
      <w:color w:val="000000"/>
      <w:sz w:val="18"/>
      <w:szCs w:val="18"/>
      <w:lang w:val="en-US"/>
    </w:rPr>
  </w:style>
  <w:style w:type="paragraph" w:customStyle="1" w:styleId="xl117">
    <w:name w:val="xl117"/>
    <w:basedOn w:val="Normal"/>
    <w:rsid w:val="00154589"/>
    <w:pPr>
      <w:tabs>
        <w:tab w:val="clear" w:pos="1247"/>
        <w:tab w:val="clear" w:pos="1814"/>
        <w:tab w:val="clear" w:pos="2381"/>
        <w:tab w:val="clear" w:pos="2948"/>
        <w:tab w:val="clear" w:pos="3515"/>
      </w:tabs>
      <w:spacing w:before="100" w:beforeAutospacing="1" w:after="100" w:afterAutospacing="1"/>
      <w:jc w:val="right"/>
      <w:textAlignment w:val="center"/>
    </w:pPr>
    <w:rPr>
      <w:color w:val="000000"/>
      <w:sz w:val="18"/>
      <w:szCs w:val="18"/>
      <w:lang w:val="en-US"/>
    </w:rPr>
  </w:style>
  <w:style w:type="paragraph" w:customStyle="1" w:styleId="xl118">
    <w:name w:val="xl118"/>
    <w:basedOn w:val="Normal"/>
    <w:rsid w:val="00154589"/>
    <w:pPr>
      <w:tabs>
        <w:tab w:val="clear" w:pos="1247"/>
        <w:tab w:val="clear" w:pos="1814"/>
        <w:tab w:val="clear" w:pos="2381"/>
        <w:tab w:val="clear" w:pos="2948"/>
        <w:tab w:val="clear" w:pos="3515"/>
      </w:tabs>
      <w:spacing w:before="100" w:beforeAutospacing="1" w:after="100" w:afterAutospacing="1"/>
      <w:textAlignment w:val="center"/>
    </w:pPr>
    <w:rPr>
      <w:b/>
      <w:bCs/>
      <w:sz w:val="18"/>
      <w:szCs w:val="18"/>
      <w:lang w:val="en-US"/>
    </w:rPr>
  </w:style>
  <w:style w:type="paragraph" w:customStyle="1" w:styleId="xl119">
    <w:name w:val="xl119"/>
    <w:basedOn w:val="Normal"/>
    <w:rsid w:val="00154589"/>
    <w:pPr>
      <w:tabs>
        <w:tab w:val="clear" w:pos="1247"/>
        <w:tab w:val="clear" w:pos="1814"/>
        <w:tab w:val="clear" w:pos="2381"/>
        <w:tab w:val="clear" w:pos="2948"/>
        <w:tab w:val="clear" w:pos="3515"/>
      </w:tabs>
      <w:spacing w:before="100" w:beforeAutospacing="1" w:after="100" w:afterAutospacing="1"/>
    </w:pPr>
    <w:rPr>
      <w:sz w:val="18"/>
      <w:szCs w:val="18"/>
      <w:lang w:val="en-US"/>
    </w:rPr>
  </w:style>
  <w:style w:type="paragraph" w:customStyle="1" w:styleId="xl120">
    <w:name w:val="xl120"/>
    <w:basedOn w:val="Normal"/>
    <w:rsid w:val="00154589"/>
    <w:pPr>
      <w:tabs>
        <w:tab w:val="clear" w:pos="1247"/>
        <w:tab w:val="clear" w:pos="1814"/>
        <w:tab w:val="clear" w:pos="2381"/>
        <w:tab w:val="clear" w:pos="2948"/>
        <w:tab w:val="clear" w:pos="3515"/>
      </w:tabs>
      <w:spacing w:before="100" w:beforeAutospacing="1" w:after="100" w:afterAutospacing="1"/>
    </w:pPr>
    <w:rPr>
      <w:sz w:val="18"/>
      <w:szCs w:val="18"/>
      <w:lang w:val="en-US"/>
    </w:rPr>
  </w:style>
  <w:style w:type="character" w:customStyle="1" w:styleId="Normal-poolChar">
    <w:name w:val="Normal-pool Char"/>
    <w:locked/>
    <w:rsid w:val="00154589"/>
    <w:rPr>
      <w:lang w:val="en-GB"/>
    </w:rPr>
  </w:style>
  <w:style w:type="character" w:customStyle="1" w:styleId="NormalNonumberChar">
    <w:name w:val="Normal_No_number Char"/>
    <w:link w:val="NormalNonumber"/>
    <w:locked/>
    <w:rsid w:val="00154589"/>
    <w:rPr>
      <w:lang w:val="en-GB"/>
    </w:rPr>
  </w:style>
  <w:style w:type="character" w:customStyle="1" w:styleId="Heading1Char">
    <w:name w:val="Heading 1 Char"/>
    <w:link w:val="Heading1"/>
    <w:rsid w:val="00154589"/>
    <w:rPr>
      <w:b/>
      <w:sz w:val="28"/>
      <w:lang w:val="en-GB"/>
    </w:rPr>
  </w:style>
  <w:style w:type="character" w:customStyle="1" w:styleId="Heading3Char">
    <w:name w:val="Heading 3 Char"/>
    <w:aliases w:val="Char Char"/>
    <w:link w:val="Heading3"/>
    <w:rsid w:val="00154589"/>
    <w:rPr>
      <w:b/>
      <w:lang w:val="en-GB"/>
    </w:rPr>
  </w:style>
  <w:style w:type="character" w:customStyle="1" w:styleId="Heading4Char">
    <w:name w:val="Heading 4 Char"/>
    <w:link w:val="Heading4"/>
    <w:rsid w:val="00154589"/>
    <w:rPr>
      <w:b/>
      <w:lang w:val="en-GB"/>
    </w:rPr>
  </w:style>
  <w:style w:type="character" w:customStyle="1" w:styleId="Heading5Char">
    <w:name w:val="Heading 5 Char"/>
    <w:link w:val="Heading5"/>
    <w:rsid w:val="00154589"/>
    <w:rPr>
      <w:rFonts w:ascii="Univers" w:hAnsi="Univers"/>
      <w:b/>
      <w:sz w:val="24"/>
      <w:lang w:val="en-GB"/>
    </w:rPr>
  </w:style>
  <w:style w:type="character" w:customStyle="1" w:styleId="Heading6Char">
    <w:name w:val="Heading 6 Char"/>
    <w:link w:val="Heading6"/>
    <w:rsid w:val="00154589"/>
    <w:rPr>
      <w:b/>
      <w:bCs/>
      <w:sz w:val="24"/>
      <w:lang w:val="en-GB"/>
    </w:rPr>
  </w:style>
  <w:style w:type="character" w:customStyle="1" w:styleId="Heading7Char">
    <w:name w:val="Heading 7 Char"/>
    <w:link w:val="Heading7"/>
    <w:rsid w:val="00154589"/>
    <w:rPr>
      <w:snapToGrid w:val="0"/>
      <w:u w:val="single"/>
    </w:rPr>
  </w:style>
  <w:style w:type="character" w:customStyle="1" w:styleId="Heading8Char">
    <w:name w:val="Heading 8 Char"/>
    <w:link w:val="Heading8"/>
    <w:rsid w:val="00154589"/>
    <w:rPr>
      <w:rFonts w:cs="Traditional Arabic"/>
      <w:snapToGrid w:val="0"/>
      <w:szCs w:val="30"/>
      <w:u w:val="single"/>
    </w:rPr>
  </w:style>
  <w:style w:type="character" w:customStyle="1" w:styleId="Heading9Char">
    <w:name w:val="Heading 9 Char"/>
    <w:link w:val="Heading9"/>
    <w:rsid w:val="00154589"/>
    <w:rPr>
      <w:rFonts w:cs="Traditional Arabic"/>
      <w:snapToGrid w:val="0"/>
      <w:szCs w:val="30"/>
      <w:u w:val="single"/>
    </w:rPr>
  </w:style>
  <w:style w:type="character" w:customStyle="1" w:styleId="FootnoteTextChar">
    <w:name w:val="Footnote Text Char"/>
    <w:aliases w:val="Fußnotentextf Char,Geneva 9 Char,Font: Geneva 9 Char,Boston 10 Char,f Char,DNV-FT Char,fn Char,footnote text Char,Footnotes Char,Footnote ak Char,ft Char,fn cafc Char,Footnotes Char Char Char,Footnote Text Char Char Char,93 Char"/>
    <w:link w:val="FootnoteText"/>
    <w:rsid w:val="00154589"/>
    <w:rPr>
      <w:sz w:val="18"/>
      <w:lang w:val="en-GB"/>
    </w:rPr>
  </w:style>
  <w:style w:type="paragraph" w:styleId="BodyText3">
    <w:name w:val="Body Text 3"/>
    <w:basedOn w:val="Normal"/>
    <w:link w:val="BodyText3Char"/>
    <w:uiPriority w:val="99"/>
    <w:rsid w:val="00154589"/>
    <w:pPr>
      <w:tabs>
        <w:tab w:val="left" w:pos="540"/>
      </w:tabs>
    </w:pPr>
    <w:rPr>
      <w:rFonts w:ascii="Arial" w:hAnsi="Arial" w:cs="Arial"/>
    </w:rPr>
  </w:style>
  <w:style w:type="character" w:customStyle="1" w:styleId="BodyText3Char">
    <w:name w:val="Body Text 3 Char"/>
    <w:basedOn w:val="DefaultParagraphFont"/>
    <w:link w:val="BodyText3"/>
    <w:uiPriority w:val="99"/>
    <w:rsid w:val="00154589"/>
    <w:rPr>
      <w:rFonts w:ascii="Arial" w:hAnsi="Arial" w:cs="Arial"/>
      <w:lang w:val="en-GB"/>
    </w:rPr>
  </w:style>
  <w:style w:type="numbering" w:customStyle="1" w:styleId="NoList1">
    <w:name w:val="No List1"/>
    <w:next w:val="NoList"/>
    <w:uiPriority w:val="99"/>
    <w:semiHidden/>
    <w:unhideWhenUsed/>
    <w:rsid w:val="00154589"/>
  </w:style>
  <w:style w:type="numbering" w:customStyle="1" w:styleId="NoList11">
    <w:name w:val="No List11"/>
    <w:next w:val="NoList"/>
    <w:uiPriority w:val="99"/>
    <w:semiHidden/>
    <w:unhideWhenUsed/>
    <w:rsid w:val="00154589"/>
  </w:style>
  <w:style w:type="paragraph" w:customStyle="1" w:styleId="xl121">
    <w:name w:val="xl121"/>
    <w:basedOn w:val="Normal"/>
    <w:rsid w:val="00154589"/>
    <w:pPr>
      <w:pBdr>
        <w:top w:val="single" w:sz="4" w:space="0" w:color="auto"/>
        <w:left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center"/>
    </w:pPr>
    <w:rPr>
      <w:rFonts w:ascii="Arial" w:hAnsi="Arial" w:cs="Arial"/>
      <w:sz w:val="24"/>
      <w:szCs w:val="24"/>
      <w:lang w:val="fr-FR" w:eastAsia="fr-FR"/>
    </w:rPr>
  </w:style>
  <w:style w:type="paragraph" w:customStyle="1" w:styleId="xl122">
    <w:name w:val="xl122"/>
    <w:basedOn w:val="Normal"/>
    <w:rsid w:val="00154589"/>
    <w:pPr>
      <w:pBdr>
        <w:top w:val="single" w:sz="4" w:space="0" w:color="auto"/>
        <w:left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center"/>
    </w:pPr>
    <w:rPr>
      <w:rFonts w:ascii="Arial" w:hAnsi="Arial" w:cs="Arial"/>
      <w:sz w:val="24"/>
      <w:szCs w:val="24"/>
      <w:lang w:val="fr-FR" w:eastAsia="fr-FR"/>
    </w:rPr>
  </w:style>
  <w:style w:type="paragraph" w:customStyle="1" w:styleId="xl123">
    <w:name w:val="xl123"/>
    <w:basedOn w:val="Normal"/>
    <w:rsid w:val="00154589"/>
    <w:pPr>
      <w:pBdr>
        <w:top w:val="single" w:sz="4" w:space="0" w:color="auto"/>
        <w:left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jc w:val="right"/>
    </w:pPr>
    <w:rPr>
      <w:sz w:val="24"/>
      <w:szCs w:val="24"/>
      <w:lang w:val="fr-FR" w:eastAsia="fr-FR"/>
    </w:rPr>
  </w:style>
  <w:style w:type="paragraph" w:customStyle="1" w:styleId="xl124">
    <w:name w:val="xl124"/>
    <w:basedOn w:val="Normal"/>
    <w:rsid w:val="00154589"/>
    <w:pPr>
      <w:pBdr>
        <w:top w:val="single" w:sz="4" w:space="0" w:color="auto"/>
        <w:left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sz w:val="24"/>
      <w:szCs w:val="24"/>
      <w:lang w:val="fr-FR" w:eastAsia="fr-FR"/>
    </w:rPr>
  </w:style>
  <w:style w:type="paragraph" w:customStyle="1" w:styleId="xl125">
    <w:name w:val="xl125"/>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jc w:val="center"/>
      <w:textAlignment w:val="center"/>
    </w:pPr>
    <w:rPr>
      <w:rFonts w:ascii="Arial" w:hAnsi="Arial" w:cs="Arial"/>
      <w:sz w:val="24"/>
      <w:szCs w:val="24"/>
      <w:lang w:val="fr-FR" w:eastAsia="fr-FR"/>
    </w:rPr>
  </w:style>
  <w:style w:type="paragraph" w:customStyle="1" w:styleId="xl126">
    <w:name w:val="xl126"/>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jc w:val="right"/>
      <w:textAlignment w:val="center"/>
    </w:pPr>
    <w:rPr>
      <w:rFonts w:ascii="Arial" w:hAnsi="Arial" w:cs="Arial"/>
      <w:sz w:val="24"/>
      <w:szCs w:val="24"/>
      <w:lang w:val="fr-FR" w:eastAsia="fr-FR"/>
    </w:rPr>
  </w:style>
  <w:style w:type="paragraph" w:customStyle="1" w:styleId="xl127">
    <w:name w:val="xl127"/>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hAnsi="Arial" w:cs="Arial"/>
      <w:color w:val="DD0806"/>
      <w:sz w:val="24"/>
      <w:szCs w:val="24"/>
      <w:lang w:val="fr-FR" w:eastAsia="fr-FR"/>
    </w:rPr>
  </w:style>
  <w:style w:type="paragraph" w:customStyle="1" w:styleId="xl128">
    <w:name w:val="xl128"/>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center"/>
    </w:pPr>
    <w:rPr>
      <w:rFonts w:ascii="Arial" w:hAnsi="Arial" w:cs="Arial"/>
      <w:sz w:val="24"/>
      <w:szCs w:val="24"/>
      <w:lang w:val="fr-FR" w:eastAsia="fr-FR"/>
    </w:rPr>
  </w:style>
  <w:style w:type="paragraph" w:customStyle="1" w:styleId="xl129">
    <w:name w:val="xl129"/>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hAnsi="Arial" w:cs="Arial"/>
      <w:sz w:val="24"/>
      <w:szCs w:val="24"/>
      <w:lang w:val="fr-FR" w:eastAsia="fr-FR"/>
    </w:rPr>
  </w:style>
  <w:style w:type="paragraph" w:customStyle="1" w:styleId="xl130">
    <w:name w:val="xl130"/>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center"/>
    </w:pPr>
    <w:rPr>
      <w:rFonts w:ascii="Arial" w:hAnsi="Arial" w:cs="Arial"/>
      <w:sz w:val="24"/>
      <w:szCs w:val="24"/>
      <w:lang w:val="fr-FR" w:eastAsia="fr-FR"/>
    </w:rPr>
  </w:style>
  <w:style w:type="paragraph" w:customStyle="1" w:styleId="xl131">
    <w:name w:val="xl131"/>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jc w:val="center"/>
      <w:textAlignment w:val="center"/>
    </w:pPr>
    <w:rPr>
      <w:rFonts w:ascii="Arial" w:hAnsi="Arial" w:cs="Arial"/>
      <w:color w:val="000000"/>
      <w:sz w:val="24"/>
      <w:szCs w:val="24"/>
      <w:lang w:val="fr-FR" w:eastAsia="fr-FR"/>
    </w:rPr>
  </w:style>
  <w:style w:type="paragraph" w:customStyle="1" w:styleId="xl132">
    <w:name w:val="xl132"/>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center"/>
    </w:pPr>
    <w:rPr>
      <w:rFonts w:ascii="Arial" w:hAnsi="Arial" w:cs="Arial"/>
      <w:color w:val="000000"/>
      <w:sz w:val="24"/>
      <w:szCs w:val="24"/>
      <w:lang w:val="fr-FR" w:eastAsia="fr-FR"/>
    </w:rPr>
  </w:style>
  <w:style w:type="paragraph" w:customStyle="1" w:styleId="xl133">
    <w:name w:val="xl133"/>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jc w:val="center"/>
      <w:textAlignment w:val="center"/>
    </w:pPr>
    <w:rPr>
      <w:rFonts w:ascii="Arial" w:hAnsi="Arial" w:cs="Arial"/>
      <w:sz w:val="24"/>
      <w:szCs w:val="24"/>
      <w:lang w:val="fr-FR" w:eastAsia="fr-FR"/>
    </w:rPr>
  </w:style>
  <w:style w:type="paragraph" w:customStyle="1" w:styleId="xl134">
    <w:name w:val="xl134"/>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jc w:val="right"/>
      <w:textAlignment w:val="center"/>
    </w:pPr>
    <w:rPr>
      <w:rFonts w:ascii="Arial" w:hAnsi="Arial" w:cs="Arial"/>
      <w:sz w:val="24"/>
      <w:szCs w:val="24"/>
      <w:lang w:val="fr-FR" w:eastAsia="fr-FR"/>
    </w:rPr>
  </w:style>
  <w:style w:type="paragraph" w:customStyle="1" w:styleId="xl135">
    <w:name w:val="xl135"/>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hAnsi="Arial" w:cs="Arial"/>
      <w:color w:val="DD0806"/>
      <w:sz w:val="24"/>
      <w:szCs w:val="24"/>
      <w:lang w:val="fr-FR" w:eastAsia="fr-FR"/>
    </w:rPr>
  </w:style>
  <w:style w:type="paragraph" w:customStyle="1" w:styleId="xl136">
    <w:name w:val="xl136"/>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center"/>
    </w:pPr>
    <w:rPr>
      <w:rFonts w:ascii="Arial" w:hAnsi="Arial" w:cs="Arial"/>
      <w:sz w:val="24"/>
      <w:szCs w:val="24"/>
      <w:lang w:val="fr-FR" w:eastAsia="fr-FR"/>
    </w:rPr>
  </w:style>
  <w:style w:type="paragraph" w:customStyle="1" w:styleId="xl137">
    <w:name w:val="xl137"/>
    <w:basedOn w:val="Normal"/>
    <w:rsid w:val="00154589"/>
    <w:pPr>
      <w:pBdr>
        <w:top w:val="single" w:sz="4" w:space="0" w:color="auto"/>
        <w:left w:val="single" w:sz="4" w:space="0" w:color="auto"/>
        <w:bottom w:val="single" w:sz="4" w:space="0" w:color="auto"/>
      </w:pBdr>
      <w:tabs>
        <w:tab w:val="clear" w:pos="1247"/>
        <w:tab w:val="clear" w:pos="1814"/>
        <w:tab w:val="clear" w:pos="2381"/>
        <w:tab w:val="clear" w:pos="2948"/>
        <w:tab w:val="clear" w:pos="3515"/>
      </w:tabs>
      <w:spacing w:before="100" w:beforeAutospacing="1" w:after="100" w:afterAutospacing="1"/>
      <w:textAlignment w:val="center"/>
    </w:pPr>
    <w:rPr>
      <w:rFonts w:ascii="Arial" w:hAnsi="Arial" w:cs="Arial"/>
      <w:sz w:val="24"/>
      <w:szCs w:val="24"/>
      <w:lang w:val="fr-FR" w:eastAsia="fr-FR"/>
    </w:rPr>
  </w:style>
  <w:style w:type="paragraph" w:customStyle="1" w:styleId="xl138">
    <w:name w:val="xl138"/>
    <w:basedOn w:val="Normal"/>
    <w:rsid w:val="00154589"/>
    <w:pPr>
      <w:pBdr>
        <w:top w:val="single" w:sz="4" w:space="0" w:color="auto"/>
        <w:left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jc w:val="right"/>
    </w:pPr>
    <w:rPr>
      <w:rFonts w:ascii="Arial" w:hAnsi="Arial" w:cs="Arial"/>
      <w:sz w:val="24"/>
      <w:szCs w:val="24"/>
      <w:lang w:val="fr-FR" w:eastAsia="fr-FR"/>
    </w:rPr>
  </w:style>
  <w:style w:type="paragraph" w:customStyle="1" w:styleId="xl139">
    <w:name w:val="xl139"/>
    <w:basedOn w:val="Normal"/>
    <w:rsid w:val="00154589"/>
    <w:pPr>
      <w:pBdr>
        <w:top w:val="single" w:sz="4" w:space="0" w:color="auto"/>
        <w:left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hAnsi="Arial" w:cs="Arial"/>
      <w:color w:val="DD0806"/>
      <w:sz w:val="24"/>
      <w:szCs w:val="24"/>
      <w:lang w:val="fr-FR" w:eastAsia="fr-FR"/>
    </w:rPr>
  </w:style>
  <w:style w:type="paragraph" w:customStyle="1" w:styleId="xl140">
    <w:name w:val="xl140"/>
    <w:basedOn w:val="Normal"/>
    <w:rsid w:val="00154589"/>
    <w:pPr>
      <w:pBdr>
        <w:top w:val="single" w:sz="4" w:space="0" w:color="auto"/>
        <w:left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hAnsi="Arial" w:cs="Arial"/>
      <w:sz w:val="24"/>
      <w:szCs w:val="24"/>
      <w:lang w:val="fr-FR" w:eastAsia="fr-FR"/>
    </w:rPr>
  </w:style>
  <w:style w:type="paragraph" w:customStyle="1" w:styleId="xl141">
    <w:name w:val="xl141"/>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hAnsi="Arial" w:cs="Arial"/>
      <w:sz w:val="24"/>
      <w:szCs w:val="24"/>
      <w:lang w:val="fr-FR" w:eastAsia="fr-FR"/>
    </w:rPr>
  </w:style>
  <w:style w:type="paragraph" w:customStyle="1" w:styleId="xl142">
    <w:name w:val="xl142"/>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hAnsi="Arial" w:cs="Arial"/>
      <w:i/>
      <w:iCs/>
      <w:sz w:val="24"/>
      <w:szCs w:val="24"/>
      <w:lang w:val="fr-FR" w:eastAsia="fr-FR"/>
    </w:rPr>
  </w:style>
  <w:style w:type="paragraph" w:customStyle="1" w:styleId="xl143">
    <w:name w:val="xl143"/>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hAnsi="Arial" w:cs="Arial"/>
      <w:i/>
      <w:iCs/>
      <w:sz w:val="24"/>
      <w:szCs w:val="24"/>
      <w:lang w:val="fr-FR" w:eastAsia="fr-FR"/>
    </w:rPr>
  </w:style>
  <w:style w:type="paragraph" w:customStyle="1" w:styleId="xl144">
    <w:name w:val="xl144"/>
    <w:basedOn w:val="Normal"/>
    <w:rsid w:val="00154589"/>
    <w:pPr>
      <w:pBdr>
        <w:top w:val="single" w:sz="4" w:space="0" w:color="auto"/>
        <w:left w:val="single" w:sz="4" w:space="0" w:color="auto"/>
        <w:bottom w:val="single" w:sz="4" w:space="0" w:color="auto"/>
      </w:pBdr>
      <w:tabs>
        <w:tab w:val="clear" w:pos="1247"/>
        <w:tab w:val="clear" w:pos="1814"/>
        <w:tab w:val="clear" w:pos="2381"/>
        <w:tab w:val="clear" w:pos="2948"/>
        <w:tab w:val="clear" w:pos="3515"/>
      </w:tabs>
      <w:spacing w:before="100" w:beforeAutospacing="1" w:after="100" w:afterAutospacing="1"/>
      <w:textAlignment w:val="center"/>
    </w:pPr>
    <w:rPr>
      <w:rFonts w:ascii="Arial" w:hAnsi="Arial" w:cs="Arial"/>
      <w:color w:val="000000"/>
      <w:sz w:val="24"/>
      <w:szCs w:val="24"/>
      <w:lang w:val="fr-FR" w:eastAsia="fr-FR"/>
    </w:rPr>
  </w:style>
  <w:style w:type="paragraph" w:customStyle="1" w:styleId="xl145">
    <w:name w:val="xl145"/>
    <w:basedOn w:val="Normal"/>
    <w:rsid w:val="00154589"/>
    <w:pPr>
      <w:pBdr>
        <w:top w:val="single" w:sz="4" w:space="0" w:color="auto"/>
        <w:left w:val="single" w:sz="4" w:space="0" w:color="auto"/>
      </w:pBdr>
      <w:tabs>
        <w:tab w:val="clear" w:pos="1247"/>
        <w:tab w:val="clear" w:pos="1814"/>
        <w:tab w:val="clear" w:pos="2381"/>
        <w:tab w:val="clear" w:pos="2948"/>
        <w:tab w:val="clear" w:pos="3515"/>
      </w:tabs>
      <w:spacing w:before="100" w:beforeAutospacing="1" w:after="100" w:afterAutospacing="1"/>
      <w:textAlignment w:val="center"/>
    </w:pPr>
    <w:rPr>
      <w:rFonts w:ascii="Arial" w:hAnsi="Arial" w:cs="Arial"/>
      <w:color w:val="000000"/>
      <w:sz w:val="24"/>
      <w:szCs w:val="24"/>
      <w:lang w:val="fr-FR" w:eastAsia="fr-FR"/>
    </w:rPr>
  </w:style>
  <w:style w:type="paragraph" w:customStyle="1" w:styleId="xl146">
    <w:name w:val="xl146"/>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jc w:val="right"/>
      <w:textAlignment w:val="center"/>
    </w:pPr>
    <w:rPr>
      <w:sz w:val="24"/>
      <w:szCs w:val="24"/>
      <w:lang w:val="fr-FR" w:eastAsia="fr-FR"/>
    </w:rPr>
  </w:style>
  <w:style w:type="paragraph" w:customStyle="1" w:styleId="xl147">
    <w:name w:val="xl147"/>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sz w:val="24"/>
      <w:szCs w:val="24"/>
      <w:lang w:val="fr-FR" w:eastAsia="fr-FR"/>
    </w:rPr>
  </w:style>
  <w:style w:type="paragraph" w:customStyle="1" w:styleId="xl148">
    <w:name w:val="xl148"/>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center"/>
    </w:pPr>
    <w:rPr>
      <w:sz w:val="24"/>
      <w:szCs w:val="24"/>
      <w:lang w:val="fr-FR" w:eastAsia="fr-FR"/>
    </w:rPr>
  </w:style>
  <w:style w:type="paragraph" w:customStyle="1" w:styleId="xl149">
    <w:name w:val="xl149"/>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jc w:val="right"/>
      <w:textAlignment w:val="center"/>
    </w:pPr>
    <w:rPr>
      <w:sz w:val="24"/>
      <w:szCs w:val="24"/>
      <w:lang w:val="fr-FR" w:eastAsia="fr-FR"/>
    </w:rPr>
  </w:style>
  <w:style w:type="paragraph" w:customStyle="1" w:styleId="xl150">
    <w:name w:val="xl150"/>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center"/>
    </w:pPr>
    <w:rPr>
      <w:rFonts w:ascii="Arial" w:hAnsi="Arial" w:cs="Arial"/>
      <w:color w:val="000000"/>
      <w:sz w:val="24"/>
      <w:szCs w:val="24"/>
      <w:lang w:val="fr-FR" w:eastAsia="fr-FR"/>
    </w:rPr>
  </w:style>
  <w:style w:type="paragraph" w:customStyle="1" w:styleId="xl151">
    <w:name w:val="xl151"/>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jc w:val="right"/>
      <w:textAlignment w:val="center"/>
    </w:pPr>
    <w:rPr>
      <w:rFonts w:ascii="Arial" w:hAnsi="Arial" w:cs="Arial"/>
      <w:i/>
      <w:iCs/>
      <w:sz w:val="24"/>
      <w:szCs w:val="24"/>
      <w:lang w:val="fr-FR" w:eastAsia="fr-FR"/>
    </w:rPr>
  </w:style>
  <w:style w:type="paragraph" w:customStyle="1" w:styleId="xl152">
    <w:name w:val="xl152"/>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hAnsi="Arial" w:cs="Arial"/>
      <w:color w:val="DD0806"/>
      <w:sz w:val="24"/>
      <w:szCs w:val="24"/>
      <w:lang w:val="fr-FR" w:eastAsia="fr-FR"/>
    </w:rPr>
  </w:style>
  <w:style w:type="paragraph" w:customStyle="1" w:styleId="xl153">
    <w:name w:val="xl153"/>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center"/>
    </w:pPr>
    <w:rPr>
      <w:rFonts w:ascii="Arial" w:hAnsi="Arial" w:cs="Arial"/>
      <w:i/>
      <w:iCs/>
      <w:sz w:val="24"/>
      <w:szCs w:val="24"/>
      <w:lang w:val="fr-FR" w:eastAsia="fr-FR"/>
    </w:rPr>
  </w:style>
  <w:style w:type="paragraph" w:customStyle="1" w:styleId="xl154">
    <w:name w:val="xl154"/>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jc w:val="right"/>
    </w:pPr>
    <w:rPr>
      <w:rFonts w:ascii="Arial" w:hAnsi="Arial" w:cs="Arial"/>
      <w:sz w:val="24"/>
      <w:szCs w:val="24"/>
      <w:lang w:val="fr-FR" w:eastAsia="fr-FR"/>
    </w:rPr>
  </w:style>
  <w:style w:type="paragraph" w:customStyle="1" w:styleId="xl155">
    <w:name w:val="xl155"/>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hAnsi="Arial" w:cs="Arial"/>
      <w:sz w:val="24"/>
      <w:szCs w:val="24"/>
      <w:lang w:val="fr-FR" w:eastAsia="fr-FR"/>
    </w:rPr>
  </w:style>
  <w:style w:type="paragraph" w:customStyle="1" w:styleId="xl156">
    <w:name w:val="xl156"/>
    <w:basedOn w:val="Normal"/>
    <w:rsid w:val="00154589"/>
    <w:pPr>
      <w:pBdr>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jc w:val="right"/>
      <w:textAlignment w:val="center"/>
    </w:pPr>
    <w:rPr>
      <w:rFonts w:ascii="Arial" w:hAnsi="Arial" w:cs="Arial"/>
      <w:i/>
      <w:iCs/>
      <w:sz w:val="24"/>
      <w:szCs w:val="24"/>
      <w:lang w:val="fr-FR" w:eastAsia="fr-FR"/>
    </w:rPr>
  </w:style>
  <w:style w:type="paragraph" w:customStyle="1" w:styleId="xl157">
    <w:name w:val="xl157"/>
    <w:basedOn w:val="Normal"/>
    <w:rsid w:val="00154589"/>
    <w:pPr>
      <w:pBdr>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hAnsi="Arial" w:cs="Arial"/>
      <w:color w:val="DD0806"/>
      <w:sz w:val="24"/>
      <w:szCs w:val="24"/>
      <w:lang w:val="fr-FR" w:eastAsia="fr-FR"/>
    </w:rPr>
  </w:style>
  <w:style w:type="paragraph" w:customStyle="1" w:styleId="xl158">
    <w:name w:val="xl158"/>
    <w:basedOn w:val="Normal"/>
    <w:rsid w:val="00154589"/>
    <w:pPr>
      <w:pBdr>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center"/>
    </w:pPr>
    <w:rPr>
      <w:rFonts w:ascii="Arial" w:hAnsi="Arial" w:cs="Arial"/>
      <w:i/>
      <w:iCs/>
      <w:sz w:val="24"/>
      <w:szCs w:val="24"/>
      <w:lang w:val="fr-FR" w:eastAsia="fr-FR"/>
    </w:rPr>
  </w:style>
  <w:style w:type="paragraph" w:customStyle="1" w:styleId="xl159">
    <w:name w:val="xl159"/>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jc w:val="right"/>
      <w:textAlignment w:val="center"/>
    </w:pPr>
    <w:rPr>
      <w:rFonts w:ascii="Arial" w:hAnsi="Arial" w:cs="Arial"/>
      <w:sz w:val="24"/>
      <w:szCs w:val="24"/>
      <w:lang w:val="fr-FR" w:eastAsia="fr-FR"/>
    </w:rPr>
  </w:style>
  <w:style w:type="paragraph" w:customStyle="1" w:styleId="xl160">
    <w:name w:val="xl160"/>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hAnsi="Arial" w:cs="Arial"/>
      <w:color w:val="DD0806"/>
      <w:sz w:val="24"/>
      <w:szCs w:val="24"/>
      <w:lang w:val="fr-FR" w:eastAsia="fr-FR"/>
    </w:rPr>
  </w:style>
  <w:style w:type="paragraph" w:customStyle="1" w:styleId="xl161">
    <w:name w:val="xl161"/>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center"/>
    </w:pPr>
    <w:rPr>
      <w:rFonts w:ascii="Arial" w:hAnsi="Arial" w:cs="Arial"/>
      <w:sz w:val="24"/>
      <w:szCs w:val="24"/>
      <w:lang w:val="fr-FR" w:eastAsia="fr-FR"/>
    </w:rPr>
  </w:style>
  <w:style w:type="paragraph" w:customStyle="1" w:styleId="xl162">
    <w:name w:val="xl162"/>
    <w:basedOn w:val="Normal"/>
    <w:rsid w:val="00154589"/>
    <w:pPr>
      <w:pBdr>
        <w:top w:val="single" w:sz="4" w:space="0" w:color="auto"/>
        <w:left w:val="single" w:sz="4" w:space="0" w:color="auto"/>
        <w:bottom w:val="single" w:sz="4" w:space="0" w:color="auto"/>
      </w:pBdr>
      <w:tabs>
        <w:tab w:val="clear" w:pos="1247"/>
        <w:tab w:val="clear" w:pos="1814"/>
        <w:tab w:val="clear" w:pos="2381"/>
        <w:tab w:val="clear" w:pos="2948"/>
        <w:tab w:val="clear" w:pos="3515"/>
      </w:tabs>
      <w:spacing w:before="100" w:beforeAutospacing="1" w:after="100" w:afterAutospacing="1"/>
      <w:textAlignment w:val="center"/>
    </w:pPr>
    <w:rPr>
      <w:rFonts w:ascii="Arial" w:hAnsi="Arial" w:cs="Arial"/>
      <w:color w:val="000000"/>
      <w:sz w:val="24"/>
      <w:szCs w:val="24"/>
      <w:lang w:val="fr-FR" w:eastAsia="fr-FR"/>
    </w:rPr>
  </w:style>
  <w:style w:type="paragraph" w:customStyle="1" w:styleId="xl163">
    <w:name w:val="xl163"/>
    <w:basedOn w:val="Normal"/>
    <w:rsid w:val="00154589"/>
    <w:pPr>
      <w:pBdr>
        <w:top w:val="single" w:sz="4" w:space="0" w:color="auto"/>
        <w:left w:val="single" w:sz="4" w:space="0" w:color="auto"/>
        <w:bottom w:val="single" w:sz="4" w:space="0" w:color="auto"/>
      </w:pBdr>
      <w:tabs>
        <w:tab w:val="clear" w:pos="1247"/>
        <w:tab w:val="clear" w:pos="1814"/>
        <w:tab w:val="clear" w:pos="2381"/>
        <w:tab w:val="clear" w:pos="2948"/>
        <w:tab w:val="clear" w:pos="3515"/>
      </w:tabs>
      <w:spacing w:before="100" w:beforeAutospacing="1" w:after="100" w:afterAutospacing="1"/>
      <w:textAlignment w:val="center"/>
    </w:pPr>
    <w:rPr>
      <w:sz w:val="24"/>
      <w:szCs w:val="24"/>
      <w:lang w:val="fr-FR" w:eastAsia="fr-FR"/>
    </w:rPr>
  </w:style>
  <w:style w:type="paragraph" w:customStyle="1" w:styleId="xl164">
    <w:name w:val="xl164"/>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jc w:val="right"/>
      <w:textAlignment w:val="center"/>
    </w:pPr>
    <w:rPr>
      <w:rFonts w:ascii="Arial" w:hAnsi="Arial" w:cs="Arial"/>
      <w:color w:val="000000"/>
      <w:sz w:val="24"/>
      <w:szCs w:val="24"/>
      <w:lang w:val="fr-FR" w:eastAsia="fr-FR"/>
    </w:rPr>
  </w:style>
  <w:style w:type="paragraph" w:customStyle="1" w:styleId="xl165">
    <w:name w:val="xl165"/>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hAnsi="Arial" w:cs="Arial"/>
      <w:color w:val="000000"/>
      <w:sz w:val="24"/>
      <w:szCs w:val="24"/>
      <w:lang w:val="fr-FR" w:eastAsia="fr-FR"/>
    </w:rPr>
  </w:style>
  <w:style w:type="paragraph" w:customStyle="1" w:styleId="xl166">
    <w:name w:val="xl166"/>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sz w:val="24"/>
      <w:szCs w:val="24"/>
      <w:lang w:val="fr-FR" w:eastAsia="fr-FR"/>
    </w:rPr>
  </w:style>
  <w:style w:type="paragraph" w:customStyle="1" w:styleId="xl167">
    <w:name w:val="xl167"/>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center"/>
    </w:pPr>
    <w:rPr>
      <w:sz w:val="24"/>
      <w:szCs w:val="24"/>
      <w:lang w:val="fr-FR" w:eastAsia="fr-FR"/>
    </w:rPr>
  </w:style>
  <w:style w:type="paragraph" w:customStyle="1" w:styleId="xl168">
    <w:name w:val="xl168"/>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hAnsi="Arial" w:cs="Arial"/>
      <w:b/>
      <w:bCs/>
      <w:sz w:val="24"/>
      <w:szCs w:val="24"/>
      <w:lang w:val="fr-FR" w:eastAsia="fr-FR"/>
    </w:rPr>
  </w:style>
  <w:style w:type="paragraph" w:customStyle="1" w:styleId="xl169">
    <w:name w:val="xl169"/>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hAnsi="Arial" w:cs="Arial"/>
      <w:i/>
      <w:iCs/>
      <w:sz w:val="24"/>
      <w:szCs w:val="24"/>
      <w:lang w:val="fr-FR" w:eastAsia="fr-FR"/>
    </w:rPr>
  </w:style>
  <w:style w:type="paragraph" w:customStyle="1" w:styleId="xl170">
    <w:name w:val="xl170"/>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jc w:val="right"/>
    </w:pPr>
    <w:rPr>
      <w:sz w:val="24"/>
      <w:szCs w:val="24"/>
      <w:lang w:val="fr-FR" w:eastAsia="fr-FR"/>
    </w:rPr>
  </w:style>
  <w:style w:type="paragraph" w:customStyle="1" w:styleId="xl171">
    <w:name w:val="xl171"/>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sz w:val="24"/>
      <w:szCs w:val="24"/>
      <w:lang w:val="fr-FR" w:eastAsia="fr-FR"/>
    </w:rPr>
  </w:style>
  <w:style w:type="paragraph" w:customStyle="1" w:styleId="xl172">
    <w:name w:val="xl172"/>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jc w:val="right"/>
      <w:textAlignment w:val="center"/>
    </w:pPr>
    <w:rPr>
      <w:sz w:val="24"/>
      <w:szCs w:val="24"/>
      <w:lang w:val="fr-FR" w:eastAsia="fr-FR"/>
    </w:rPr>
  </w:style>
  <w:style w:type="paragraph" w:customStyle="1" w:styleId="xl173">
    <w:name w:val="xl173"/>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center"/>
    </w:pPr>
    <w:rPr>
      <w:sz w:val="24"/>
      <w:szCs w:val="24"/>
      <w:lang w:val="fr-FR" w:eastAsia="fr-FR"/>
    </w:rPr>
  </w:style>
  <w:style w:type="paragraph" w:customStyle="1" w:styleId="xl174">
    <w:name w:val="xl174"/>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jc w:val="right"/>
      <w:textAlignment w:val="center"/>
    </w:pPr>
    <w:rPr>
      <w:sz w:val="24"/>
      <w:szCs w:val="24"/>
      <w:lang w:val="fr-FR" w:eastAsia="fr-FR"/>
    </w:rPr>
  </w:style>
  <w:style w:type="paragraph" w:customStyle="1" w:styleId="xl175">
    <w:name w:val="xl175"/>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sz w:val="24"/>
      <w:szCs w:val="24"/>
      <w:lang w:val="fr-FR" w:eastAsia="fr-FR"/>
    </w:rPr>
  </w:style>
  <w:style w:type="paragraph" w:customStyle="1" w:styleId="xl176">
    <w:name w:val="xl176"/>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center"/>
    </w:pPr>
    <w:rPr>
      <w:sz w:val="24"/>
      <w:szCs w:val="24"/>
      <w:lang w:val="fr-FR" w:eastAsia="fr-FR"/>
    </w:rPr>
  </w:style>
  <w:style w:type="paragraph" w:customStyle="1" w:styleId="xl177">
    <w:name w:val="xl177"/>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sz w:val="24"/>
      <w:szCs w:val="24"/>
      <w:lang w:val="fr-FR" w:eastAsia="fr-FR"/>
    </w:rPr>
  </w:style>
  <w:style w:type="paragraph" w:customStyle="1" w:styleId="xl178">
    <w:name w:val="xl178"/>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hAnsi="Arial" w:cs="Arial"/>
      <w:b/>
      <w:bCs/>
      <w:sz w:val="24"/>
      <w:szCs w:val="24"/>
      <w:lang w:val="fr-FR" w:eastAsia="fr-FR"/>
    </w:rPr>
  </w:style>
  <w:style w:type="paragraph" w:customStyle="1" w:styleId="xl179">
    <w:name w:val="xl179"/>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center"/>
    </w:pPr>
    <w:rPr>
      <w:rFonts w:ascii="Arial" w:hAnsi="Arial" w:cs="Arial"/>
      <w:color w:val="DD0806"/>
      <w:sz w:val="24"/>
      <w:szCs w:val="24"/>
      <w:lang w:val="fr-FR" w:eastAsia="fr-FR"/>
    </w:rPr>
  </w:style>
  <w:style w:type="paragraph" w:customStyle="1" w:styleId="xl180">
    <w:name w:val="xl180"/>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center"/>
    </w:pPr>
    <w:rPr>
      <w:rFonts w:ascii="Arial" w:hAnsi="Arial" w:cs="Arial"/>
      <w:b/>
      <w:bCs/>
      <w:i/>
      <w:iCs/>
      <w:sz w:val="24"/>
      <w:szCs w:val="24"/>
      <w:lang w:val="fr-FR" w:eastAsia="fr-FR"/>
    </w:rPr>
  </w:style>
  <w:style w:type="paragraph" w:customStyle="1" w:styleId="xl181">
    <w:name w:val="xl181"/>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center"/>
    </w:pPr>
    <w:rPr>
      <w:rFonts w:ascii="Arial" w:hAnsi="Arial" w:cs="Arial"/>
      <w:b/>
      <w:bCs/>
      <w:sz w:val="24"/>
      <w:szCs w:val="24"/>
      <w:lang w:val="fr-FR" w:eastAsia="fr-FR"/>
    </w:rPr>
  </w:style>
  <w:style w:type="paragraph" w:customStyle="1" w:styleId="xl182">
    <w:name w:val="xl182"/>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sz w:val="24"/>
      <w:szCs w:val="24"/>
      <w:lang w:val="fr-FR" w:eastAsia="fr-FR"/>
    </w:rPr>
  </w:style>
  <w:style w:type="paragraph" w:customStyle="1" w:styleId="xl183">
    <w:name w:val="xl183"/>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color w:val="000000"/>
      <w:sz w:val="24"/>
      <w:szCs w:val="24"/>
      <w:lang w:val="fr-FR" w:eastAsia="fr-FR"/>
    </w:rPr>
  </w:style>
  <w:style w:type="paragraph" w:customStyle="1" w:styleId="xl184">
    <w:name w:val="xl184"/>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sz w:val="24"/>
      <w:szCs w:val="24"/>
      <w:lang w:val="fr-FR" w:eastAsia="fr-FR"/>
    </w:rPr>
  </w:style>
  <w:style w:type="paragraph" w:customStyle="1" w:styleId="xl185">
    <w:name w:val="xl185"/>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center"/>
    </w:pPr>
    <w:rPr>
      <w:sz w:val="24"/>
      <w:szCs w:val="24"/>
      <w:lang w:val="fr-FR" w:eastAsia="fr-FR"/>
    </w:rPr>
  </w:style>
  <w:style w:type="paragraph" w:customStyle="1" w:styleId="xl186">
    <w:name w:val="xl186"/>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jc w:val="right"/>
    </w:pPr>
    <w:rPr>
      <w:rFonts w:ascii="Arial" w:hAnsi="Arial" w:cs="Arial"/>
      <w:b/>
      <w:bCs/>
      <w:sz w:val="24"/>
      <w:szCs w:val="24"/>
      <w:lang w:val="fr-FR" w:eastAsia="fr-FR"/>
    </w:rPr>
  </w:style>
  <w:style w:type="paragraph" w:customStyle="1" w:styleId="xl187">
    <w:name w:val="xl187"/>
    <w:basedOn w:val="Normal"/>
    <w:rsid w:val="00154589"/>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b/>
      <w:bCs/>
      <w:sz w:val="24"/>
      <w:szCs w:val="24"/>
      <w:lang w:val="fr-FR" w:eastAsia="fr-FR"/>
    </w:rPr>
  </w:style>
  <w:style w:type="paragraph" w:customStyle="1" w:styleId="xl188">
    <w:name w:val="xl188"/>
    <w:basedOn w:val="Normal"/>
    <w:rsid w:val="00154589"/>
    <w:pPr>
      <w:pBdr>
        <w:top w:val="single" w:sz="4" w:space="0" w:color="auto"/>
        <w:left w:val="single" w:sz="4" w:space="0" w:color="auto"/>
        <w:bottom w:val="single" w:sz="4" w:space="0" w:color="auto"/>
      </w:pBdr>
      <w:tabs>
        <w:tab w:val="clear" w:pos="1247"/>
        <w:tab w:val="clear" w:pos="1814"/>
        <w:tab w:val="clear" w:pos="2381"/>
        <w:tab w:val="clear" w:pos="2948"/>
        <w:tab w:val="clear" w:pos="3515"/>
      </w:tabs>
      <w:spacing w:before="100" w:beforeAutospacing="1" w:after="100" w:afterAutospacing="1"/>
      <w:textAlignment w:val="center"/>
    </w:pPr>
    <w:rPr>
      <w:rFonts w:ascii="Arial" w:hAnsi="Arial" w:cs="Arial"/>
      <w:b/>
      <w:bCs/>
      <w:sz w:val="24"/>
      <w:szCs w:val="24"/>
      <w:lang w:val="fr-FR" w:eastAsia="fr-FR"/>
    </w:rPr>
  </w:style>
  <w:style w:type="numbering" w:customStyle="1" w:styleId="NoList2">
    <w:name w:val="No List2"/>
    <w:next w:val="NoList"/>
    <w:uiPriority w:val="99"/>
    <w:semiHidden/>
    <w:unhideWhenUsed/>
    <w:rsid w:val="00154589"/>
  </w:style>
  <w:style w:type="numbering" w:customStyle="1" w:styleId="NoList12">
    <w:name w:val="No List12"/>
    <w:next w:val="NoList"/>
    <w:uiPriority w:val="99"/>
    <w:semiHidden/>
    <w:unhideWhenUsed/>
    <w:rsid w:val="00154589"/>
  </w:style>
  <w:style w:type="paragraph" w:customStyle="1" w:styleId="Footerpool">
    <w:name w:val="Footer_pool"/>
    <w:basedOn w:val="Normal"/>
    <w:next w:val="Normal"/>
    <w:semiHidden/>
    <w:rsid w:val="00154589"/>
    <w:pPr>
      <w:tabs>
        <w:tab w:val="clear" w:pos="1247"/>
        <w:tab w:val="clear" w:pos="1814"/>
        <w:tab w:val="clear" w:pos="2381"/>
        <w:tab w:val="clear" w:pos="2948"/>
        <w:tab w:val="clear" w:pos="3515"/>
        <w:tab w:val="left" w:pos="4321"/>
        <w:tab w:val="right" w:pos="8641"/>
      </w:tabs>
      <w:spacing w:before="60" w:after="120"/>
    </w:pPr>
    <w:rPr>
      <w:rFonts w:eastAsia="Calibri"/>
      <w:b/>
      <w:sz w:val="18"/>
      <w:lang w:val="en-US"/>
    </w:rPr>
  </w:style>
  <w:style w:type="paragraph" w:customStyle="1" w:styleId="Headerpool">
    <w:name w:val="Header_pool"/>
    <w:basedOn w:val="Normal"/>
    <w:next w:val="Normal"/>
    <w:semiHidden/>
    <w:rsid w:val="00154589"/>
    <w:pPr>
      <w:pBdr>
        <w:bottom w:val="single" w:sz="4" w:space="1" w:color="auto"/>
      </w:pBdr>
      <w:tabs>
        <w:tab w:val="clear" w:pos="1247"/>
        <w:tab w:val="clear" w:pos="1814"/>
        <w:tab w:val="clear" w:pos="2381"/>
        <w:tab w:val="clear" w:pos="2948"/>
        <w:tab w:val="clear" w:pos="3515"/>
        <w:tab w:val="center" w:pos="4536"/>
        <w:tab w:val="right" w:pos="9072"/>
      </w:tabs>
      <w:spacing w:after="120"/>
    </w:pPr>
    <w:rPr>
      <w:rFonts w:eastAsia="Calibri"/>
      <w:b/>
      <w:sz w:val="18"/>
      <w:lang w:val="en-US"/>
    </w:rPr>
  </w:style>
  <w:style w:type="paragraph" w:customStyle="1" w:styleId="xl63">
    <w:name w:val="xl63"/>
    <w:basedOn w:val="Normal"/>
    <w:rsid w:val="00154589"/>
    <w:pPr>
      <w:pBdr>
        <w:top w:val="single" w:sz="4" w:space="0" w:color="auto"/>
        <w:left w:val="single" w:sz="12"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sz w:val="24"/>
      <w:szCs w:val="24"/>
      <w:lang w:val="fr-FR" w:eastAsia="fr-FR"/>
    </w:rPr>
  </w:style>
  <w:style w:type="paragraph" w:customStyle="1" w:styleId="xl64">
    <w:name w:val="xl64"/>
    <w:basedOn w:val="Normal"/>
    <w:rsid w:val="00154589"/>
    <w:pPr>
      <w:pBdr>
        <w:top w:val="single" w:sz="4" w:space="0" w:color="auto"/>
        <w:left w:val="single" w:sz="4" w:space="9"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ind w:firstLineChars="100" w:firstLine="100"/>
      <w:textAlignment w:val="center"/>
    </w:pPr>
    <w:rPr>
      <w:rFonts w:ascii="Arial Narrow" w:hAnsi="Arial Narrow"/>
      <w:b/>
      <w:bCs/>
      <w:sz w:val="24"/>
      <w:szCs w:val="24"/>
      <w:lang w:val="fr-FR" w:eastAsia="fr-FR"/>
    </w:rPr>
  </w:style>
  <w:style w:type="paragraph" w:styleId="NoSpacing">
    <w:name w:val="No Spacing"/>
    <w:uiPriority w:val="1"/>
    <w:qFormat/>
    <w:rsid w:val="00154589"/>
    <w:rPr>
      <w:rFonts w:ascii="Calibri" w:eastAsia="Calibri" w:hAnsi="Calibri"/>
      <w:sz w:val="22"/>
      <w:szCs w:val="22"/>
      <w:lang w:val="en-AU"/>
    </w:rPr>
  </w:style>
  <w:style w:type="character" w:customStyle="1" w:styleId="HeaderChar1">
    <w:name w:val="Header Char1"/>
    <w:uiPriority w:val="99"/>
    <w:semiHidden/>
    <w:rsid w:val="00154589"/>
    <w:rPr>
      <w:szCs w:val="24"/>
    </w:rPr>
  </w:style>
  <w:style w:type="character" w:customStyle="1" w:styleId="ZZAnxtitleChar">
    <w:name w:val="ZZ_Anx_title Char"/>
    <w:link w:val="ZZAnxtitle"/>
    <w:rsid w:val="00154589"/>
    <w:rPr>
      <w:b/>
      <w:bCs/>
      <w:sz w:val="28"/>
      <w:szCs w:val="26"/>
      <w:lang w:val="en-GB"/>
    </w:rPr>
  </w:style>
  <w:style w:type="paragraph" w:styleId="Revision">
    <w:name w:val="Revision"/>
    <w:hidden/>
    <w:uiPriority w:val="99"/>
    <w:rsid w:val="00154589"/>
    <w:rPr>
      <w:lang w:val="en-GB"/>
    </w:rPr>
  </w:style>
  <w:style w:type="character" w:customStyle="1" w:styleId="content">
    <w:name w:val="content"/>
    <w:basedOn w:val="DefaultParagraphFont"/>
    <w:rsid w:val="00122291"/>
  </w:style>
  <w:style w:type="character" w:customStyle="1" w:styleId="st">
    <w:name w:val="st"/>
    <w:basedOn w:val="DefaultParagraphFont"/>
    <w:rsid w:val="00E970FA"/>
  </w:style>
  <w:style w:type="character" w:styleId="Emphasis">
    <w:name w:val="Emphasis"/>
    <w:basedOn w:val="DefaultParagraphFont"/>
    <w:qFormat/>
    <w:rsid w:val="00E970FA"/>
    <w:rPr>
      <w:i/>
      <w:iCs/>
    </w:rPr>
  </w:style>
  <w:style w:type="character" w:customStyle="1" w:styleId="orangef60">
    <w:name w:val="orangef60"/>
    <w:basedOn w:val="DefaultParagraphFont"/>
    <w:rsid w:val="00992840"/>
  </w:style>
  <w:style w:type="character" w:customStyle="1" w:styleId="specialfont">
    <w:name w:val="specialfont"/>
    <w:basedOn w:val="DefaultParagraphFont"/>
    <w:rsid w:val="00992840"/>
  </w:style>
  <w:style w:type="paragraph" w:customStyle="1" w:styleId="ColorfulShading-Accent11">
    <w:name w:val="Colorful Shading - Accent 11"/>
    <w:hidden/>
    <w:uiPriority w:val="99"/>
    <w:semiHidden/>
    <w:rsid w:val="00734CFA"/>
    <w:rPr>
      <w:rFonts w:eastAsia="Calibri"/>
    </w:rPr>
  </w:style>
  <w:style w:type="paragraph" w:customStyle="1" w:styleId="Style13">
    <w:name w:val="Style13"/>
    <w:basedOn w:val="Normal"/>
    <w:rsid w:val="00734CFA"/>
    <w:pPr>
      <w:tabs>
        <w:tab w:val="clear" w:pos="1247"/>
        <w:tab w:val="clear" w:pos="1814"/>
        <w:tab w:val="clear" w:pos="2381"/>
        <w:tab w:val="clear" w:pos="2948"/>
        <w:tab w:val="clear" w:pos="3515"/>
      </w:tabs>
      <w:suppressAutoHyphens/>
    </w:pPr>
    <w:rPr>
      <w:rFonts w:eastAsia="MS Mincho"/>
      <w:b/>
      <w:bCs/>
      <w:lang w:eastAsia="zh-CN"/>
    </w:rPr>
  </w:style>
  <w:style w:type="character" w:customStyle="1" w:styleId="UnresolvedMention1">
    <w:name w:val="Unresolved Mention1"/>
    <w:basedOn w:val="DefaultParagraphFont"/>
    <w:uiPriority w:val="99"/>
    <w:semiHidden/>
    <w:unhideWhenUsed/>
    <w:rsid w:val="00734CFA"/>
    <w:rPr>
      <w:color w:val="605E5C"/>
      <w:shd w:val="clear" w:color="auto" w:fill="E1DFDD"/>
    </w:rPr>
  </w:style>
  <w:style w:type="character" w:customStyle="1" w:styleId="Normal-poolChar1">
    <w:name w:val="Normal-pool Char1"/>
    <w:locked/>
    <w:rsid w:val="003370FD"/>
  </w:style>
  <w:style w:type="character" w:styleId="UnresolvedMention">
    <w:name w:val="Unresolved Mention"/>
    <w:basedOn w:val="DefaultParagraphFont"/>
    <w:uiPriority w:val="99"/>
    <w:semiHidden/>
    <w:unhideWhenUsed/>
    <w:rsid w:val="008E0F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7181">
      <w:bodyDiv w:val="1"/>
      <w:marLeft w:val="0"/>
      <w:marRight w:val="0"/>
      <w:marTop w:val="0"/>
      <w:marBottom w:val="0"/>
      <w:divBdr>
        <w:top w:val="none" w:sz="0" w:space="0" w:color="auto"/>
        <w:left w:val="none" w:sz="0" w:space="0" w:color="auto"/>
        <w:bottom w:val="none" w:sz="0" w:space="0" w:color="auto"/>
        <w:right w:val="none" w:sz="0" w:space="0" w:color="auto"/>
      </w:divBdr>
    </w:div>
    <w:div w:id="139153540">
      <w:bodyDiv w:val="1"/>
      <w:marLeft w:val="0"/>
      <w:marRight w:val="0"/>
      <w:marTop w:val="0"/>
      <w:marBottom w:val="0"/>
      <w:divBdr>
        <w:top w:val="none" w:sz="0" w:space="0" w:color="auto"/>
        <w:left w:val="none" w:sz="0" w:space="0" w:color="auto"/>
        <w:bottom w:val="none" w:sz="0" w:space="0" w:color="auto"/>
        <w:right w:val="none" w:sz="0" w:space="0" w:color="auto"/>
      </w:divBdr>
    </w:div>
    <w:div w:id="237176273">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435754874">
      <w:bodyDiv w:val="1"/>
      <w:marLeft w:val="0"/>
      <w:marRight w:val="0"/>
      <w:marTop w:val="0"/>
      <w:marBottom w:val="0"/>
      <w:divBdr>
        <w:top w:val="none" w:sz="0" w:space="0" w:color="auto"/>
        <w:left w:val="none" w:sz="0" w:space="0" w:color="auto"/>
        <w:bottom w:val="none" w:sz="0" w:space="0" w:color="auto"/>
        <w:right w:val="none" w:sz="0" w:space="0" w:color="auto"/>
      </w:divBdr>
    </w:div>
    <w:div w:id="463084547">
      <w:bodyDiv w:val="1"/>
      <w:marLeft w:val="0"/>
      <w:marRight w:val="0"/>
      <w:marTop w:val="0"/>
      <w:marBottom w:val="0"/>
      <w:divBdr>
        <w:top w:val="none" w:sz="0" w:space="0" w:color="auto"/>
        <w:left w:val="none" w:sz="0" w:space="0" w:color="auto"/>
        <w:bottom w:val="none" w:sz="0" w:space="0" w:color="auto"/>
        <w:right w:val="none" w:sz="0" w:space="0" w:color="auto"/>
      </w:divBdr>
    </w:div>
    <w:div w:id="834689233">
      <w:bodyDiv w:val="1"/>
      <w:marLeft w:val="0"/>
      <w:marRight w:val="0"/>
      <w:marTop w:val="0"/>
      <w:marBottom w:val="0"/>
      <w:divBdr>
        <w:top w:val="none" w:sz="0" w:space="0" w:color="auto"/>
        <w:left w:val="none" w:sz="0" w:space="0" w:color="auto"/>
        <w:bottom w:val="none" w:sz="0" w:space="0" w:color="auto"/>
        <w:right w:val="none" w:sz="0" w:space="0" w:color="auto"/>
      </w:divBdr>
    </w:div>
    <w:div w:id="852108757">
      <w:bodyDiv w:val="1"/>
      <w:marLeft w:val="0"/>
      <w:marRight w:val="0"/>
      <w:marTop w:val="0"/>
      <w:marBottom w:val="0"/>
      <w:divBdr>
        <w:top w:val="none" w:sz="0" w:space="0" w:color="auto"/>
        <w:left w:val="none" w:sz="0" w:space="0" w:color="auto"/>
        <w:bottom w:val="none" w:sz="0" w:space="0" w:color="auto"/>
        <w:right w:val="none" w:sz="0" w:space="0" w:color="auto"/>
      </w:divBdr>
    </w:div>
    <w:div w:id="1080954779">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70702521">
      <w:bodyDiv w:val="1"/>
      <w:marLeft w:val="0"/>
      <w:marRight w:val="0"/>
      <w:marTop w:val="0"/>
      <w:marBottom w:val="0"/>
      <w:divBdr>
        <w:top w:val="none" w:sz="0" w:space="0" w:color="auto"/>
        <w:left w:val="none" w:sz="0" w:space="0" w:color="auto"/>
        <w:bottom w:val="none" w:sz="0" w:space="0" w:color="auto"/>
        <w:right w:val="none" w:sz="0" w:space="0" w:color="auto"/>
      </w:divBdr>
    </w:div>
    <w:div w:id="1280835813">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14868716">
      <w:bodyDiv w:val="1"/>
      <w:marLeft w:val="0"/>
      <w:marRight w:val="0"/>
      <w:marTop w:val="0"/>
      <w:marBottom w:val="0"/>
      <w:divBdr>
        <w:top w:val="none" w:sz="0" w:space="0" w:color="auto"/>
        <w:left w:val="none" w:sz="0" w:space="0" w:color="auto"/>
        <w:bottom w:val="none" w:sz="0" w:space="0" w:color="auto"/>
        <w:right w:val="none" w:sz="0" w:space="0" w:color="auto"/>
      </w:divBdr>
    </w:div>
    <w:div w:id="1453744098">
      <w:bodyDiv w:val="1"/>
      <w:marLeft w:val="0"/>
      <w:marRight w:val="0"/>
      <w:marTop w:val="0"/>
      <w:marBottom w:val="0"/>
      <w:divBdr>
        <w:top w:val="none" w:sz="0" w:space="0" w:color="auto"/>
        <w:left w:val="none" w:sz="0" w:space="0" w:color="auto"/>
        <w:bottom w:val="none" w:sz="0" w:space="0" w:color="auto"/>
        <w:right w:val="none" w:sz="0" w:space="0" w:color="auto"/>
      </w:divBdr>
    </w:div>
    <w:div w:id="1470318374">
      <w:bodyDiv w:val="1"/>
      <w:marLeft w:val="0"/>
      <w:marRight w:val="0"/>
      <w:marTop w:val="0"/>
      <w:marBottom w:val="0"/>
      <w:divBdr>
        <w:top w:val="none" w:sz="0" w:space="0" w:color="auto"/>
        <w:left w:val="none" w:sz="0" w:space="0" w:color="auto"/>
        <w:bottom w:val="none" w:sz="0" w:space="0" w:color="auto"/>
        <w:right w:val="none" w:sz="0" w:space="0" w:color="auto"/>
      </w:divBdr>
    </w:div>
    <w:div w:id="1840806474">
      <w:bodyDiv w:val="1"/>
      <w:marLeft w:val="0"/>
      <w:marRight w:val="0"/>
      <w:marTop w:val="0"/>
      <w:marBottom w:val="0"/>
      <w:divBdr>
        <w:top w:val="none" w:sz="0" w:space="0" w:color="auto"/>
        <w:left w:val="none" w:sz="0" w:space="0" w:color="auto"/>
        <w:bottom w:val="none" w:sz="0" w:space="0" w:color="auto"/>
        <w:right w:val="none" w:sz="0" w:space="0" w:color="auto"/>
      </w:divBdr>
    </w:div>
    <w:div w:id="1917545560">
      <w:bodyDiv w:val="1"/>
      <w:marLeft w:val="0"/>
      <w:marRight w:val="0"/>
      <w:marTop w:val="0"/>
      <w:marBottom w:val="0"/>
      <w:divBdr>
        <w:top w:val="none" w:sz="0" w:space="0" w:color="auto"/>
        <w:left w:val="none" w:sz="0" w:space="0" w:color="auto"/>
        <w:bottom w:val="none" w:sz="0" w:space="0" w:color="auto"/>
        <w:right w:val="none" w:sz="0" w:space="0" w:color="auto"/>
      </w:divBdr>
    </w:div>
    <w:div w:id="1933082228">
      <w:bodyDiv w:val="1"/>
      <w:marLeft w:val="0"/>
      <w:marRight w:val="0"/>
      <w:marTop w:val="0"/>
      <w:marBottom w:val="0"/>
      <w:divBdr>
        <w:top w:val="none" w:sz="0" w:space="0" w:color="auto"/>
        <w:left w:val="none" w:sz="0" w:space="0" w:color="auto"/>
        <w:bottom w:val="none" w:sz="0" w:space="0" w:color="auto"/>
        <w:right w:val="none" w:sz="0" w:space="0" w:color="auto"/>
      </w:divBdr>
    </w:div>
    <w:div w:id="2057503921">
      <w:bodyDiv w:val="1"/>
      <w:marLeft w:val="0"/>
      <w:marRight w:val="0"/>
      <w:marTop w:val="0"/>
      <w:marBottom w:val="0"/>
      <w:divBdr>
        <w:top w:val="none" w:sz="0" w:space="0" w:color="auto"/>
        <w:left w:val="none" w:sz="0" w:space="0" w:color="auto"/>
        <w:bottom w:val="none" w:sz="0" w:space="0" w:color="auto"/>
        <w:right w:val="none" w:sz="0" w:space="0" w:color="auto"/>
      </w:divBdr>
    </w:div>
    <w:div w:id="2072801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ml-resource-inventory.herokuapp.com/" TargetMode="External"/><Relationship Id="rId13" Type="http://schemas.openxmlformats.org/officeDocument/2006/relationships/hyperlink" Target="http://www.basel.int/tabid/7992/Default.aspx" TargetMode="External"/><Relationship Id="rId18" Type="http://schemas.openxmlformats.org/officeDocument/2006/relationships/hyperlink" Target="http://www.basel.int/tabid/8096/Default.aspx" TargetMode="External"/><Relationship Id="rId3" Type="http://schemas.openxmlformats.org/officeDocument/2006/relationships/hyperlink" Target="http://www.gesamp.org/publications/guidelines-for-the-monitoring-and-assessment-of-plastic-litter-in-the-ocean" TargetMode="External"/><Relationship Id="rId7" Type="http://schemas.openxmlformats.org/officeDocument/2006/relationships/hyperlink" Target="https://www.gpmarinelitter.org/what-we-do/gpml-digital-platform" TargetMode="External"/><Relationship Id="rId12" Type="http://schemas.openxmlformats.org/officeDocument/2006/relationships/hyperlink" Target="http://www.basel.int/tabid/8426/Default.aspx" TargetMode="External"/><Relationship Id="rId17" Type="http://schemas.openxmlformats.org/officeDocument/2006/relationships/hyperlink" Target="http://www.basel.int/tabid/8402/Default.aspx" TargetMode="External"/><Relationship Id="rId2" Type="http://schemas.openxmlformats.org/officeDocument/2006/relationships/hyperlink" Target="https://papersmart.unon.org/resolution/uploads/3_aheg_inf_7_-_marine_litter_guidelines_for_designing_regional_action_plans_summary.pdf" TargetMode="External"/><Relationship Id="rId16" Type="http://schemas.openxmlformats.org/officeDocument/2006/relationships/hyperlink" Target="http://www.basel.int/tabid/8341/Default.aspx" TargetMode="External"/><Relationship Id="rId1" Type="http://schemas.openxmlformats.org/officeDocument/2006/relationships/hyperlink" Target="https://www.gpmarinelitter.org/who-we-are/regional-nodes" TargetMode="External"/><Relationship Id="rId6" Type="http://schemas.openxmlformats.org/officeDocument/2006/relationships/hyperlink" Target="http://www.gesamp.org/publications/gesamp-international-workshop-on-assessing-the-risks-associated-with-plastics-and-microplastics-in-the-marine-environment" TargetMode="External"/><Relationship Id="rId11" Type="http://schemas.openxmlformats.org/officeDocument/2006/relationships/hyperlink" Target="https://environmentassembly.unenvironment.org/chairs-summary-aheg-4" TargetMode="External"/><Relationship Id="rId5" Type="http://schemas.openxmlformats.org/officeDocument/2006/relationships/hyperlink" Target="https://leap.informea.org/" TargetMode="External"/><Relationship Id="rId15" Type="http://schemas.openxmlformats.org/officeDocument/2006/relationships/hyperlink" Target="http://www.basel.int/tabid/8340/Default.aspx" TargetMode="External"/><Relationship Id="rId10" Type="http://schemas.openxmlformats.org/officeDocument/2006/relationships/hyperlink" Target="https://www.oneplanetnetwork.org/one-planet-network-wide-plastics-initiative" TargetMode="External"/><Relationship Id="rId19" Type="http://schemas.openxmlformats.org/officeDocument/2006/relationships/hyperlink" Target="https://environmentassembly.unenvironment.org/chairs-summary-aheg-4" TargetMode="External"/><Relationship Id="rId4" Type="http://schemas.openxmlformats.org/officeDocument/2006/relationships/hyperlink" Target="https://www.unenvironment.org/cobsea/events/workshop/training-trainers-monitoring-and-assessment-marine-plastic-litter-and-microplastics" TargetMode="External"/><Relationship Id="rId9" Type="http://schemas.openxmlformats.org/officeDocument/2006/relationships/hyperlink" Target="https://www.oneplanetnetwork.org/sites/default/files/unep_ci_2020_can_i_recycle_this.pdf" TargetMode="External"/><Relationship Id="rId14" Type="http://schemas.openxmlformats.org/officeDocument/2006/relationships/hyperlink" Target="http://www.basel.int/tabid/8333/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35D4F860D66614BADA8AE4A931E72AB" ma:contentTypeVersion="9" ma:contentTypeDescription="Create a new document." ma:contentTypeScope="" ma:versionID="617705d99d2638f851b36f11f1583cfc">
  <xsd:schema xmlns:xsd="http://www.w3.org/2001/XMLSchema" xmlns:xs="http://www.w3.org/2001/XMLSchema" xmlns:p="http://schemas.microsoft.com/office/2006/metadata/properties" xmlns:ns2="3db09683-50ee-412d-9d3f-013dd3b9fb66" targetNamespace="http://schemas.microsoft.com/office/2006/metadata/properties" ma:root="true" ma:fieldsID="229bd52fe525b5a92111c89982c9e445" ns2:_="">
    <xsd:import namespace="3db09683-50ee-412d-9d3f-013dd3b9fb6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b09683-50ee-412d-9d3f-013dd3b9fb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1B3E47-A975-44D9-8F94-11BE0632D677}">
  <ds:schemaRefs>
    <ds:schemaRef ds:uri="http://schemas.microsoft.com/sharepoint/v3/contenttype/forms"/>
  </ds:schemaRefs>
</ds:datastoreItem>
</file>

<file path=customXml/itemProps2.xml><?xml version="1.0" encoding="utf-8"?>
<ds:datastoreItem xmlns:ds="http://schemas.openxmlformats.org/officeDocument/2006/customXml" ds:itemID="{389A47B0-65E5-4300-B6BD-B4095EA2420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9386A5E-0534-4538-8E4A-89519BE9CC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b09683-50ee-412d-9d3f-013dd3b9fb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ABAA2B-2E47-4626-BA02-F81FD90D9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3201</TotalTime>
  <Pages>11</Pages>
  <Words>4537</Words>
  <Characters>25862</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NATIONS UNIES</vt:lpstr>
    </vt:vector>
  </TitlesOfParts>
  <Company/>
  <LinksUpToDate>false</LinksUpToDate>
  <CharactersWithSpaces>30339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Veronica Gathu</dc:creator>
  <cp:lastModifiedBy>Ramy Farouk Mohammed Eljazzar</cp:lastModifiedBy>
  <cp:revision>308</cp:revision>
  <cp:lastPrinted>2020-08-10T08:27:00Z</cp:lastPrinted>
  <dcterms:created xsi:type="dcterms:W3CDTF">2020-12-09T08:58:00Z</dcterms:created>
  <dcterms:modified xsi:type="dcterms:W3CDTF">2021-01-06T09:12:00Z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anslatedWith">
    <vt:lpwstr>Mercury</vt:lpwstr>
  </property>
  <property fmtid="{D5CDD505-2E9C-101B-9397-08002B2CF9AE}" pid="3" name="GeneratedBy">
    <vt:lpwstr>Hanan.abdel-malek</vt:lpwstr>
  </property>
  <property fmtid="{D5CDD505-2E9C-101B-9397-08002B2CF9AE}" pid="4" name="GeneratedDate">
    <vt:lpwstr>1/19/2018 5:44:36 PM</vt:lpwstr>
  </property>
  <property fmtid="{D5CDD505-2E9C-101B-9397-08002B2CF9AE}" pid="5" name="OriginalDocID">
    <vt:lpwstr>bd2ee796-7df0-41ee-a55e-ff6810825fe2</vt:lpwstr>
  </property>
  <property fmtid="{D5CDD505-2E9C-101B-9397-08002B2CF9AE}" pid="6" name="ContentTypeId">
    <vt:lpwstr>0x010100E35D4F860D66614BADA8AE4A931E72AB</vt:lpwstr>
  </property>
  <property fmtid="{D5CDD505-2E9C-101B-9397-08002B2CF9AE}" pid="7" name="Order">
    <vt:r8>100</vt:r8>
  </property>
</Properties>
</file>