
<file path=[Content_Types].xml><?xml version="1.0" encoding="utf-8"?>
<Types xmlns="http://schemas.openxmlformats.org/package/2006/content-types">
  <Default Extension="xml" ContentType="application/xml"/>
  <Default Extension="png" ContentType="image/png"/>
  <Default Extension="wdp" ContentType="image/vnd.ms-photo"/>
  <Default Extension="emf" ContentType="image/x-em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id w:val="677616776"/>
        <w:docPartObj>
          <w:docPartGallery w:val="Cover Pages"/>
          <w:docPartUnique/>
        </w:docPartObj>
      </w:sdtPr>
      <w:sdtEndPr>
        <w:rPr>
          <w:rFonts w:asciiTheme="majorHAnsi" w:hAnsiTheme="majorHAnsi"/>
          <w:b/>
          <w:sz w:val="24"/>
          <w:szCs w:val="24"/>
          <w:lang w:val="es-ES_tradnl"/>
        </w:rPr>
      </w:sdtEndPr>
      <w:sdtContent>
        <w:p w14:paraId="31594E0A" w14:textId="77777777" w:rsidR="00A96B7C" w:rsidRDefault="003C3EEF">
          <w:r>
            <w:rPr>
              <w:noProof/>
              <w:lang w:val="en-US"/>
            </w:rPr>
            <mc:AlternateContent>
              <mc:Choice Requires="wps">
                <w:drawing>
                  <wp:anchor distT="0" distB="0" distL="114300" distR="114300" simplePos="0" relativeHeight="251661312" behindDoc="0" locked="1" layoutInCell="0" allowOverlap="1" wp14:anchorId="0E303749" wp14:editId="6C699131">
                    <wp:simplePos x="0" y="0"/>
                    <wp:positionH relativeFrom="margin">
                      <wp:posOffset>-19050</wp:posOffset>
                    </wp:positionH>
                    <wp:positionV relativeFrom="page">
                      <wp:posOffset>3552825</wp:posOffset>
                    </wp:positionV>
                    <wp:extent cx="5821680" cy="5210175"/>
                    <wp:effectExtent l="0" t="0" r="0" b="9525"/>
                    <wp:wrapNone/>
                    <wp:docPr id="9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1680" cy="5210175"/>
                            </a:xfrm>
                            <a:prstGeom prst="rect">
                              <a:avLst/>
                            </a:prstGeom>
                            <a:noFill/>
                            <a:ln>
                              <a:noFill/>
                            </a:ln>
                            <a:extLst/>
                          </wps:spPr>
                          <wps:txbx>
                            <w:txbxContent>
                              <w:sdt>
                                <w:sdtPr>
                                  <w:rPr>
                                    <w:rFonts w:asciiTheme="majorHAnsi" w:hAnsiTheme="majorHAnsi"/>
                                    <w:b/>
                                    <w:sz w:val="56"/>
                                    <w:szCs w:val="56"/>
                                    <w:lang w:val="en-US"/>
                                  </w:rPr>
                                  <w:alias w:val="Titre"/>
                                  <w:tag w:val=""/>
                                  <w:id w:val="-424110634"/>
                                  <w:dataBinding w:prefixMappings="xmlns:ns0='http://purl.org/dc/elements/1.1/' xmlns:ns1='http://schemas.openxmlformats.org/package/2006/metadata/core-properties' " w:xpath="/ns1:coreProperties[1]/ns0:title[1]" w:storeItemID="{6C3C8BC8-F283-45AE-878A-BAB7291924A1}"/>
                                  <w:text/>
                                </w:sdtPr>
                                <w:sdtEndPr/>
                                <w:sdtContent>
                                  <w:p w14:paraId="671BACCE" w14:textId="37E0B912" w:rsidR="00555221" w:rsidRPr="007413FD" w:rsidRDefault="00555221">
                                    <w:pPr>
                                      <w:contextualSpacing/>
                                      <w:rPr>
                                        <w:rFonts w:asciiTheme="majorHAnsi" w:hAnsiTheme="majorHAnsi"/>
                                        <w:b/>
                                        <w:sz w:val="56"/>
                                        <w:szCs w:val="56"/>
                                        <w:lang w:val="en-US"/>
                                      </w:rPr>
                                    </w:pPr>
                                    <w:r w:rsidRPr="007413FD">
                                      <w:rPr>
                                        <w:rFonts w:asciiTheme="majorHAnsi" w:hAnsiTheme="majorHAnsi"/>
                                        <w:b/>
                                        <w:sz w:val="56"/>
                                        <w:szCs w:val="56"/>
                                        <w:lang w:val="en-US"/>
                                      </w:rPr>
                                      <w:t>Action plan for regional cooperation on chemicals and waste management</w:t>
                                    </w:r>
                                  </w:p>
                                </w:sdtContent>
                              </w:sdt>
                              <w:p w14:paraId="2BC13A39" w14:textId="77777777" w:rsidR="00555221" w:rsidRPr="007413FD" w:rsidRDefault="00555221">
                                <w:pPr>
                                  <w:contextualSpacing/>
                                  <w:rPr>
                                    <w:rFonts w:asciiTheme="majorHAnsi" w:hAnsiTheme="majorHAnsi"/>
                                    <w:sz w:val="40"/>
                                    <w:szCs w:val="40"/>
                                    <w:lang w:val="en-US"/>
                                  </w:rPr>
                                </w:pPr>
                              </w:p>
                              <w:p w14:paraId="2EE358F3" w14:textId="276A6EE6" w:rsidR="00555221" w:rsidRPr="007413FD" w:rsidRDefault="00555221" w:rsidP="001919F4">
                                <w:pPr>
                                  <w:contextualSpacing/>
                                  <w:rPr>
                                    <w:rFonts w:asciiTheme="majorHAnsi" w:hAnsiTheme="majorHAnsi"/>
                                    <w:sz w:val="40"/>
                                    <w:szCs w:val="40"/>
                                    <w:lang w:val="en-US"/>
                                  </w:rPr>
                                </w:pPr>
                                <w:r w:rsidRPr="007413FD">
                                  <w:rPr>
                                    <w:rFonts w:asciiTheme="majorHAnsi" w:hAnsiTheme="majorHAnsi"/>
                                    <w:sz w:val="40"/>
                                    <w:szCs w:val="40"/>
                                    <w:lang w:val="en-US"/>
                                  </w:rPr>
                                  <w:t>Latin America and the Caribbean</w:t>
                                </w:r>
                              </w:p>
                              <w:p w14:paraId="62D83D9D" w14:textId="77777777" w:rsidR="00555221" w:rsidRPr="007413FD" w:rsidRDefault="00555221" w:rsidP="001919F4">
                                <w:pPr>
                                  <w:contextualSpacing/>
                                  <w:rPr>
                                    <w:rFonts w:asciiTheme="majorHAnsi" w:hAnsiTheme="majorHAnsi"/>
                                    <w:sz w:val="40"/>
                                    <w:szCs w:val="40"/>
                                    <w:lang w:val="en-US"/>
                                  </w:rPr>
                                </w:pPr>
                              </w:p>
                              <w:p w14:paraId="1CC099FC" w14:textId="2A476311" w:rsidR="00555221" w:rsidRPr="007413FD" w:rsidRDefault="00555221" w:rsidP="00D13AD9">
                                <w:pPr>
                                  <w:contextualSpacing/>
                                  <w:rPr>
                                    <w:rFonts w:asciiTheme="majorHAnsi" w:hAnsiTheme="majorHAnsi"/>
                                    <w:sz w:val="40"/>
                                    <w:szCs w:val="40"/>
                                    <w:lang w:val="en-US"/>
                                  </w:rPr>
                                </w:pPr>
                                <w:r>
                                  <w:rPr>
                                    <w:rFonts w:asciiTheme="majorHAnsi" w:hAnsiTheme="majorHAnsi"/>
                                    <w:sz w:val="40"/>
                                    <w:szCs w:val="40"/>
                                    <w:lang w:val="en-US"/>
                                  </w:rPr>
                                  <w:t>2019-2020</w:t>
                                </w:r>
                                <w:r w:rsidRPr="007413FD">
                                  <w:rPr>
                                    <w:rFonts w:asciiTheme="majorHAnsi" w:hAnsiTheme="majorHAnsi"/>
                                    <w:sz w:val="40"/>
                                    <w:szCs w:val="40"/>
                                    <w:lang w:val="en-US"/>
                                  </w:rPr>
                                  <w:t xml:space="preserve"> Biennium</w:t>
                                </w:r>
                              </w:p>
                              <w:p w14:paraId="23E02C3E" w14:textId="77777777" w:rsidR="00555221" w:rsidRPr="007413FD" w:rsidRDefault="00555221" w:rsidP="00D13AD9">
                                <w:pPr>
                                  <w:contextualSpacing/>
                                  <w:rPr>
                                    <w:rFonts w:asciiTheme="majorHAnsi" w:hAnsiTheme="majorHAnsi"/>
                                    <w:lang w:val="en-US"/>
                                  </w:rPr>
                                </w:pPr>
                              </w:p>
                              <w:p w14:paraId="3CC2B1A1" w14:textId="77777777" w:rsidR="00555221" w:rsidRDefault="00555221">
                                <w:pPr>
                                  <w:rPr>
                                    <w:lang w:val="en-US"/>
                                  </w:rPr>
                                </w:pPr>
                              </w:p>
                              <w:p w14:paraId="71BE9AC2" w14:textId="28F3EB3B" w:rsidR="00555221" w:rsidRDefault="00555221">
                                <w:pPr>
                                  <w:rPr>
                                    <w:lang w:val="en-US"/>
                                  </w:rPr>
                                </w:pPr>
                              </w:p>
                              <w:p w14:paraId="3093F599" w14:textId="115AB4C9" w:rsidR="00555221" w:rsidRDefault="00555221">
                                <w:pPr>
                                  <w:rPr>
                                    <w:lang w:val="en-US"/>
                                  </w:rPr>
                                </w:pPr>
                              </w:p>
                              <w:p w14:paraId="5FD6427B" w14:textId="39C1631E" w:rsidR="00555221" w:rsidRDefault="00555221">
                                <w:pPr>
                                  <w:rPr>
                                    <w:lang w:val="en-US"/>
                                  </w:rPr>
                                </w:pPr>
                              </w:p>
                              <w:p w14:paraId="4B044818" w14:textId="7E4EA485" w:rsidR="00555221" w:rsidRDefault="00555221">
                                <w:pPr>
                                  <w:rPr>
                                    <w:lang w:val="en-US"/>
                                  </w:rPr>
                                </w:pPr>
                              </w:p>
                              <w:p w14:paraId="2A0A806C" w14:textId="77777777" w:rsidR="00555221" w:rsidRDefault="00555221">
                                <w:pPr>
                                  <w:rPr>
                                    <w:lang w:val="en-US"/>
                                  </w:rPr>
                                </w:pPr>
                              </w:p>
                              <w:p w14:paraId="23A56245" w14:textId="77777777" w:rsidR="00555221" w:rsidRDefault="00555221">
                                <w:pPr>
                                  <w:rPr>
                                    <w:lang w:val="en-US"/>
                                  </w:rPr>
                                </w:pPr>
                              </w:p>
                              <w:p w14:paraId="6A0E1C3D" w14:textId="3843FF49" w:rsidR="00555221" w:rsidRPr="007413FD" w:rsidRDefault="00555221">
                                <w:pPr>
                                  <w:rPr>
                                    <w:lang w:val="en-US"/>
                                  </w:rPr>
                                </w:pPr>
                                <w:r>
                                  <w:rPr>
                                    <w:lang w:val="en-US"/>
                                  </w:rPr>
                                  <w:t>Final Draft August 2018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303749" id="Rectangle 3" o:spid="_x0000_s1026" style="position:absolute;margin-left:-1.5pt;margin-top:279.75pt;width:458.4pt;height:410.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" o:allowincell="f" filled="f" stroked="f">
                    <v:textbox>
                      <w:txbxContent>
                        <w:sdt>
                          <w:sdtPr>
                            <w:rPr>
                              <w:rFonts w:asciiTheme="majorHAnsi" w:hAnsiTheme="majorHAnsi"/>
                              <w:b/>
                              <w:sz w:val="56"/>
                              <w:szCs w:val="56"/>
                              <w:lang w:val="en-US"/>
                            </w:rPr>
                            <w:alias w:val="Titre"/>
                            <w:tag w:val=""/>
                            <w:id w:val="-424110634"/>
                            <w:dataBinding w:prefixMappings="xmlns:ns0='http://purl.org/dc/elements/1.1/' xmlns:ns1='http://schemas.openxmlformats.org/package/2006/metadata/core-properties' " w:xpath="/ns1:coreProperties[1]/ns0:title[1]" w:storeItemID="{6C3C8BC8-F283-45AE-878A-BAB7291924A1}"/>
                            <w:text/>
                          </w:sdtPr>
                          <w:sdtContent>
                            <w:p w14:paraId="671BACCE" w14:textId="37E0B912" w:rsidR="00555221" w:rsidRPr="007413FD" w:rsidRDefault="00555221">
                              <w:pPr>
                                <w:contextualSpacing/>
                                <w:rPr>
                                  <w:rFonts w:asciiTheme="majorHAnsi" w:hAnsiTheme="majorHAnsi"/>
                                  <w:b/>
                                  <w:sz w:val="56"/>
                                  <w:szCs w:val="56"/>
                                  <w:lang w:val="en-US"/>
                                </w:rPr>
                              </w:pPr>
                              <w:r w:rsidRPr="007413FD">
                                <w:rPr>
                                  <w:rFonts w:asciiTheme="majorHAnsi" w:hAnsiTheme="majorHAnsi"/>
                                  <w:b/>
                                  <w:sz w:val="56"/>
                                  <w:szCs w:val="56"/>
                                  <w:lang w:val="en-US"/>
                                </w:rPr>
                                <w:t>Action plan for regional cooperation on chemicals and waste management</w:t>
                              </w:r>
                            </w:p>
                          </w:sdtContent>
                        </w:sdt>
                        <w:p w14:paraId="2BC13A39" w14:textId="77777777" w:rsidR="00555221" w:rsidRPr="007413FD" w:rsidRDefault="00555221">
                          <w:pPr>
                            <w:contextualSpacing/>
                            <w:rPr>
                              <w:rFonts w:asciiTheme="majorHAnsi" w:hAnsiTheme="majorHAnsi"/>
                              <w:sz w:val="40"/>
                              <w:szCs w:val="40"/>
                              <w:lang w:val="en-US"/>
                            </w:rPr>
                          </w:pPr>
                        </w:p>
                        <w:p w14:paraId="2EE358F3" w14:textId="276A6EE6" w:rsidR="00555221" w:rsidRPr="007413FD" w:rsidRDefault="00555221" w:rsidP="001919F4">
                          <w:pPr>
                            <w:contextualSpacing/>
                            <w:rPr>
                              <w:rFonts w:asciiTheme="majorHAnsi" w:hAnsiTheme="majorHAnsi"/>
                              <w:sz w:val="40"/>
                              <w:szCs w:val="40"/>
                              <w:lang w:val="en-US"/>
                            </w:rPr>
                          </w:pPr>
                          <w:r w:rsidRPr="007413FD">
                            <w:rPr>
                              <w:rFonts w:asciiTheme="majorHAnsi" w:hAnsiTheme="majorHAnsi"/>
                              <w:sz w:val="40"/>
                              <w:szCs w:val="40"/>
                              <w:lang w:val="en-US"/>
                            </w:rPr>
                            <w:t>Latin America and the Caribbean</w:t>
                          </w:r>
                        </w:p>
                        <w:p w14:paraId="62D83D9D" w14:textId="77777777" w:rsidR="00555221" w:rsidRPr="007413FD" w:rsidRDefault="00555221" w:rsidP="001919F4">
                          <w:pPr>
                            <w:contextualSpacing/>
                            <w:rPr>
                              <w:rFonts w:asciiTheme="majorHAnsi" w:hAnsiTheme="majorHAnsi"/>
                              <w:sz w:val="40"/>
                              <w:szCs w:val="40"/>
                              <w:lang w:val="en-US"/>
                            </w:rPr>
                          </w:pPr>
                        </w:p>
                        <w:p w14:paraId="1CC099FC" w14:textId="2A476311" w:rsidR="00555221" w:rsidRPr="007413FD" w:rsidRDefault="00555221" w:rsidP="00D13AD9">
                          <w:pPr>
                            <w:contextualSpacing/>
                            <w:rPr>
                              <w:rFonts w:asciiTheme="majorHAnsi" w:hAnsiTheme="majorHAnsi"/>
                              <w:sz w:val="40"/>
                              <w:szCs w:val="40"/>
                              <w:lang w:val="en-US"/>
                            </w:rPr>
                          </w:pPr>
                          <w:r>
                            <w:rPr>
                              <w:rFonts w:asciiTheme="majorHAnsi" w:hAnsiTheme="majorHAnsi"/>
                              <w:sz w:val="40"/>
                              <w:szCs w:val="40"/>
                              <w:lang w:val="en-US"/>
                            </w:rPr>
                            <w:t>2019-2020</w:t>
                          </w:r>
                          <w:r w:rsidRPr="007413FD">
                            <w:rPr>
                              <w:rFonts w:asciiTheme="majorHAnsi" w:hAnsiTheme="majorHAnsi"/>
                              <w:sz w:val="40"/>
                              <w:szCs w:val="40"/>
                              <w:lang w:val="en-US"/>
                            </w:rPr>
                            <w:t xml:space="preserve"> Biennium</w:t>
                          </w:r>
                        </w:p>
                        <w:p w14:paraId="23E02C3E" w14:textId="77777777" w:rsidR="00555221" w:rsidRPr="007413FD" w:rsidRDefault="00555221" w:rsidP="00D13AD9">
                          <w:pPr>
                            <w:contextualSpacing/>
                            <w:rPr>
                              <w:rFonts w:asciiTheme="majorHAnsi" w:hAnsiTheme="majorHAnsi"/>
                              <w:lang w:val="en-US"/>
                            </w:rPr>
                          </w:pPr>
                        </w:p>
                        <w:p w14:paraId="3CC2B1A1" w14:textId="77777777" w:rsidR="00555221" w:rsidRDefault="00555221">
                          <w:pPr>
                            <w:rPr>
                              <w:lang w:val="en-US"/>
                            </w:rPr>
                          </w:pPr>
                        </w:p>
                        <w:p w14:paraId="71BE9AC2" w14:textId="28F3EB3B" w:rsidR="00555221" w:rsidRDefault="00555221">
                          <w:pPr>
                            <w:rPr>
                              <w:lang w:val="en-US"/>
                            </w:rPr>
                          </w:pPr>
                        </w:p>
                        <w:p w14:paraId="3093F599" w14:textId="115AB4C9" w:rsidR="00555221" w:rsidRDefault="00555221">
                          <w:pPr>
                            <w:rPr>
                              <w:lang w:val="en-US"/>
                            </w:rPr>
                          </w:pPr>
                        </w:p>
                        <w:p w14:paraId="5FD6427B" w14:textId="39C1631E" w:rsidR="00555221" w:rsidRDefault="00555221">
                          <w:pPr>
                            <w:rPr>
                              <w:lang w:val="en-US"/>
                            </w:rPr>
                          </w:pPr>
                        </w:p>
                        <w:p w14:paraId="4B044818" w14:textId="7E4EA485" w:rsidR="00555221" w:rsidRDefault="00555221">
                          <w:pPr>
                            <w:rPr>
                              <w:lang w:val="en-US"/>
                            </w:rPr>
                          </w:pPr>
                        </w:p>
                        <w:p w14:paraId="2A0A806C" w14:textId="77777777" w:rsidR="00555221" w:rsidRDefault="00555221">
                          <w:pPr>
                            <w:rPr>
                              <w:lang w:val="en-US"/>
                            </w:rPr>
                          </w:pPr>
                        </w:p>
                        <w:p w14:paraId="23A56245" w14:textId="77777777" w:rsidR="00555221" w:rsidRDefault="00555221">
                          <w:pPr>
                            <w:rPr>
                              <w:lang w:val="en-US"/>
                            </w:rPr>
                          </w:pPr>
                        </w:p>
                        <w:p w14:paraId="6A0E1C3D" w14:textId="3843FF49" w:rsidR="00555221" w:rsidRPr="007413FD" w:rsidRDefault="00555221">
                          <w:pPr>
                            <w:rPr>
                              <w:lang w:val="en-US"/>
                            </w:rPr>
                          </w:pPr>
                          <w:r>
                            <w:rPr>
                              <w:lang w:val="en-US"/>
                            </w:rPr>
                            <w:t>Final Draft August 2018</w:t>
                          </w:r>
                        </w:p>
                      </w:txbxContent>
                    </v:textbox>
                    <w10:wrap anchorx="margin" anchory="page"/>
                    <w10:anchorlock/>
                  </v:rect>
                </w:pict>
              </mc:Fallback>
            </mc:AlternateContent>
          </w:r>
          <w:r>
            <w:rPr>
              <w:noProof/>
              <w:lang w:val="en-US"/>
            </w:rPr>
            <mc:AlternateContent>
              <mc:Choice Requires="wpg">
                <w:drawing>
                  <wp:anchor distT="0" distB="0" distL="114300" distR="114300" simplePos="0" relativeHeight="251659264" behindDoc="1" locked="1" layoutInCell="0" allowOverlap="1" wp14:anchorId="3954DB1D" wp14:editId="0766B2FE">
                    <wp:simplePos x="0" y="0"/>
                    <wp:positionH relativeFrom="page">
                      <wp:posOffset>276225</wp:posOffset>
                    </wp:positionH>
                    <wp:positionV relativeFrom="page">
                      <wp:posOffset>9544050</wp:posOffset>
                    </wp:positionV>
                    <wp:extent cx="7013575" cy="685800"/>
                    <wp:effectExtent l="0" t="0" r="22225" b="25400"/>
                    <wp:wrapNone/>
                    <wp:docPr id="87"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3575" cy="685800"/>
                              <a:chOff x="432" y="13608"/>
                              <a:chExt cx="11376" cy="1081"/>
                            </a:xfrm>
                          </wpg:grpSpPr>
                          <wps:wsp>
                            <wps:cNvPr id="88" name="AutoShape 10"/>
                            <wps:cNvCnPr>
                              <a:cxnSpLocks noChangeShapeType="1"/>
                            </wps:cNvCnPr>
                            <wps:spPr bwMode="auto">
                              <a:xfrm>
                                <a:off x="432" y="13608"/>
                                <a:ext cx="11376" cy="0"/>
                              </a:xfrm>
                              <a:prstGeom prst="straightConnector1">
                                <a:avLst/>
                              </a:prstGeom>
                              <a:noFill/>
                              <a:ln w="9525">
                                <a:solidFill>
                                  <a:srgbClr val="808080"/>
                                </a:solidFill>
                                <a:round/>
                                <a:headEnd/>
                                <a:tailEnd/>
                              </a:ln>
                              <a:extLst/>
                            </wps:spPr>
                            <wps:bodyPr/>
                          </wps:wsp>
                          <wps:wsp>
                            <wps:cNvPr id="89" name="AutoShape 11"/>
                            <wps:cNvCnPr>
                              <a:cxnSpLocks noChangeShapeType="1"/>
                            </wps:cNvCnPr>
                            <wps:spPr bwMode="auto">
                              <a:xfrm>
                                <a:off x="432" y="14689"/>
                                <a:ext cx="11376" cy="0"/>
                              </a:xfrm>
                              <a:prstGeom prst="straightConnector1">
                                <a:avLst/>
                              </a:prstGeom>
                              <a:noFill/>
                              <a:ln w="9525">
                                <a:solidFill>
                                  <a:srgbClr val="808080"/>
                                </a:solidFill>
                                <a:round/>
                                <a:headEnd/>
                                <a:tailEnd/>
                              </a:ln>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4EF2B55" id="Group 9" o:spid="_x0000_s1026" style="position:absolute;margin-left:21.75pt;margin-top:751.5pt;width:552.25pt;height:54pt;z-index:-251657216;mso-position-horizontal-relative:page;mso-position-vertical-relative:page" coordorigin="432,13608" coordsize="11376,1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" o:allowincell="f">
                    <v:shapetype id="_x0000_t32" coordsize="21600,21600" o:spt="32" o:oned="t" path="m,l21600,21600e" filled="f">
                      <v:path arrowok="t" fillok="f" o:connecttype="none"/>
                      <o:lock v:ext="edit" shapetype="t"/>
                    </v:shapetype>
                    <v:shape id="AutoShape 10" o:spid="_x0000_s1027" type="#_x0000_t32" style="position:absolute;left:432;top:13608;width:1137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YEaHr8AAADbAAAADwAAAGRycy9kb3ducmV2LnhtbERPTYvCMBC9L/gfwgje1rQ9iFSjSEFY&#10;FkGsK3gckrEtNpPaRK3/3hyEPT7e93I92FY8qPeNYwXpNAFBrJ1puFLwd9x+z0H4gGywdUwKXuRh&#10;vRp9LTE37skHepShEjGEfY4K6hC6XEqva7Lop64jjtzF9RZDhH0lTY/PGG5bmSXJTFpsODbU2FFR&#10;k76Wd6tgOJ0zLXfpSTdZ96v3t+IoD6VSk/GwWYAINIR/8cf9YxTM49j4Jf4AuX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YEaHr8AAADbAAAADwAAAAAAAAAAAAAAAACh&#10;AgAAZHJzL2Rvd25yZXYueG1sUEsFBgAAAAAEAAQA+QAAAI0DAAAAAA==&#10;" strokecolor="gray"/>
                    <v:shape id="AutoShape 11" o:spid="_x0000_s1028" type="#_x0000_t32" style="position:absolute;left:432;top:14689;width:1137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2/hcIAAADbAAAADwAAAGRycy9kb3ducmV2LnhtbESPQYvCMBSE7wv+h/CEva2pPYhWo4gg&#10;iAiLVcHjI3m2xealNlG7/34jCB6HmfmGmS06W4sHtb5yrGA4SEAQa2cqLhQcD+ufMQgfkA3WjknB&#10;H3lYzHtfM8yMe/KeHnkoRISwz1BBGUKTSel1SRb9wDXE0bu41mKIsi2kafEZ4baWaZKMpMWK40KJ&#10;Da1K0tf8bhV0p3Oq5W540lXabPXvbXWQ+1yp7363nIII1IVP+N3eGAXjCby+xB8g5/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s2/hcIAAADbAAAADwAAAAAAAAAAAAAA&#10;AAChAgAAZHJzL2Rvd25yZXYueG1sUEsFBgAAAAAEAAQA+QAAAJADAAAAAA==&#10;" strokecolor="gray"/>
                    <w10:wrap anchorx="page" anchory="page"/>
                    <w10:anchorlock/>
                  </v:group>
                </w:pict>
              </mc:Fallback>
            </mc:AlternateContent>
          </w:r>
        </w:p>
        <w:p w14:paraId="4A13A98D" w14:textId="77777777" w:rsidR="00A96B7C" w:rsidRDefault="00A96B7C">
          <w:pPr>
            <w:spacing w:after="0" w:line="240" w:lineRule="auto"/>
            <w:rPr>
              <w:rFonts w:asciiTheme="majorHAnsi" w:hAnsiTheme="majorHAnsi"/>
              <w:b/>
              <w:sz w:val="24"/>
              <w:szCs w:val="24"/>
              <w:lang w:val="es-ES_tradnl"/>
            </w:rPr>
          </w:pPr>
          <w:r>
            <w:rPr>
              <w:rFonts w:asciiTheme="majorHAnsi" w:hAnsiTheme="majorHAnsi"/>
              <w:b/>
              <w:sz w:val="24"/>
              <w:szCs w:val="24"/>
              <w:lang w:val="es-ES_tradnl"/>
            </w:rPr>
            <w:br w:type="page"/>
          </w:r>
        </w:p>
      </w:sdtContent>
    </w:sdt>
    <w:p w14:paraId="6F5C70D8" w14:textId="77777777" w:rsidR="00A96B7C" w:rsidRPr="00773C45" w:rsidRDefault="00A96B7C" w:rsidP="00125652">
      <w:pPr>
        <w:spacing w:after="0" w:line="240" w:lineRule="auto"/>
        <w:ind w:right="843" w:firstLine="851"/>
        <w:jc w:val="center"/>
        <w:rPr>
          <w:rFonts w:asciiTheme="majorHAnsi" w:hAnsiTheme="majorHAnsi"/>
          <w:b/>
          <w:sz w:val="24"/>
          <w:szCs w:val="24"/>
          <w:lang w:val="es-ES_tradnl"/>
        </w:rPr>
        <w:sectPr w:rsidR="00A96B7C" w:rsidRPr="00773C45" w:rsidSect="00A96B7C">
          <w:headerReference w:type="default" r:id="rId9"/>
          <w:footerReference w:type="default" r:id="rId10"/>
          <w:headerReference w:type="first" r:id="rId11"/>
          <w:pgSz w:w="12240" w:h="15840"/>
          <w:pgMar w:top="1440" w:right="1800" w:bottom="1440" w:left="1800" w:header="708" w:footer="708" w:gutter="0"/>
          <w:cols w:space="708"/>
          <w:titlePg/>
          <w:docGrid w:linePitch="360"/>
        </w:sectPr>
      </w:pPr>
    </w:p>
    <w:bookmarkStart w:id="1" w:name="_Toc380283499" w:displacedByCustomXml="next"/>
    <w:sdt>
      <w:sdtPr>
        <w:rPr>
          <w:rFonts w:asciiTheme="minorHAnsi" w:eastAsiaTheme="minorHAnsi" w:hAnsiTheme="minorHAnsi" w:cstheme="minorBidi"/>
          <w:color w:val="auto"/>
          <w:sz w:val="22"/>
          <w:szCs w:val="22"/>
          <w:lang w:val="es-ES" w:eastAsia="en-US"/>
        </w:rPr>
        <w:id w:val="-866757142"/>
        <w:docPartObj>
          <w:docPartGallery w:val="Table of Contents"/>
          <w:docPartUnique/>
        </w:docPartObj>
      </w:sdtPr>
      <w:sdtEndPr>
        <w:rPr>
          <w:b/>
          <w:bCs/>
        </w:rPr>
      </w:sdtEndPr>
      <w:sdtContent>
        <w:p w14:paraId="20C91D9D" w14:textId="77777777" w:rsidR="00F84EB8" w:rsidRPr="00773C45" w:rsidRDefault="00F84EB8" w:rsidP="00F84EB8">
          <w:pPr>
            <w:pStyle w:val="TOCHeading"/>
            <w:rPr>
              <w:color w:val="auto"/>
              <w:lang w:val="en-US"/>
            </w:rPr>
          </w:pPr>
          <w:r w:rsidRPr="00773C45">
            <w:rPr>
              <w:color w:val="auto"/>
              <w:lang w:val="en-US"/>
            </w:rPr>
            <w:t>Contents</w:t>
          </w:r>
        </w:p>
        <w:p w14:paraId="5E81C502" w14:textId="77777777" w:rsidR="00F84EB8" w:rsidRPr="00773C45" w:rsidRDefault="00F84EB8" w:rsidP="00F84EB8">
          <w:pPr>
            <w:pStyle w:val="TOC1"/>
            <w:tabs>
              <w:tab w:val="right" w:leader="dot" w:pos="8630"/>
            </w:tabs>
            <w:rPr>
              <w:rFonts w:asciiTheme="majorHAnsi" w:hAnsiTheme="majorHAnsi"/>
              <w:lang w:val="en-US"/>
            </w:rPr>
          </w:pPr>
        </w:p>
        <w:p w14:paraId="274A1E8F" w14:textId="3435C28D" w:rsidR="00A303C9" w:rsidRDefault="00F84EB8">
          <w:pPr>
            <w:pStyle w:val="TOC1"/>
            <w:tabs>
              <w:tab w:val="right" w:leader="dot" w:pos="8630"/>
            </w:tabs>
            <w:rPr>
              <w:rFonts w:eastAsiaTheme="minorEastAsia"/>
              <w:noProof/>
              <w:lang w:eastAsia="es-PA"/>
            </w:rPr>
          </w:pPr>
          <w:r w:rsidRPr="00773C45">
            <w:rPr>
              <w:rFonts w:asciiTheme="majorHAnsi" w:hAnsiTheme="majorHAnsi"/>
            </w:rPr>
            <w:fldChar w:fldCharType="begin"/>
          </w:r>
          <w:r w:rsidRPr="00773C45">
            <w:rPr>
              <w:rFonts w:asciiTheme="majorHAnsi" w:hAnsiTheme="majorHAnsi"/>
              <w:lang w:val="en-US"/>
            </w:rPr>
            <w:instrText xml:space="preserve"> TOC \o "1-3" \h \z \u </w:instrText>
          </w:r>
          <w:r w:rsidRPr="00773C45">
            <w:rPr>
              <w:rFonts w:asciiTheme="majorHAnsi" w:hAnsiTheme="majorHAnsi"/>
            </w:rPr>
            <w:fldChar w:fldCharType="separate"/>
          </w:r>
          <w:hyperlink w:anchor="_Toc523384011" w:history="1">
            <w:r w:rsidR="00A303C9" w:rsidRPr="00194DF8">
              <w:rPr>
                <w:rStyle w:val="Hyperlink"/>
                <w:noProof/>
                <w:lang w:val="en-US"/>
              </w:rPr>
              <w:t>Message from the Chair and Vice-chair of the Chemicals and Waste Network Steering Committee</w:t>
            </w:r>
            <w:r w:rsidR="00A303C9">
              <w:rPr>
                <w:noProof/>
                <w:webHidden/>
              </w:rPr>
              <w:tab/>
            </w:r>
            <w:r w:rsidR="00A303C9">
              <w:rPr>
                <w:noProof/>
                <w:webHidden/>
              </w:rPr>
              <w:fldChar w:fldCharType="begin"/>
            </w:r>
            <w:r w:rsidR="00A303C9">
              <w:rPr>
                <w:noProof/>
                <w:webHidden/>
              </w:rPr>
              <w:instrText xml:space="preserve"> PAGEREF _Toc523384011 \h </w:instrText>
            </w:r>
            <w:r w:rsidR="00A303C9">
              <w:rPr>
                <w:noProof/>
                <w:webHidden/>
              </w:rPr>
            </w:r>
            <w:r w:rsidR="00A303C9">
              <w:rPr>
                <w:noProof/>
                <w:webHidden/>
              </w:rPr>
              <w:fldChar w:fldCharType="separate"/>
            </w:r>
            <w:r w:rsidR="00CB17B7">
              <w:rPr>
                <w:noProof/>
                <w:webHidden/>
              </w:rPr>
              <w:t>3</w:t>
            </w:r>
            <w:r w:rsidR="00A303C9">
              <w:rPr>
                <w:noProof/>
                <w:webHidden/>
              </w:rPr>
              <w:fldChar w:fldCharType="end"/>
            </w:r>
          </w:hyperlink>
        </w:p>
        <w:p w14:paraId="6183277E" w14:textId="7C3A4493" w:rsidR="00A303C9" w:rsidRDefault="002E5C86">
          <w:pPr>
            <w:pStyle w:val="TOC1"/>
            <w:tabs>
              <w:tab w:val="right" w:leader="dot" w:pos="8630"/>
            </w:tabs>
            <w:rPr>
              <w:rFonts w:eastAsiaTheme="minorEastAsia"/>
              <w:noProof/>
              <w:lang w:eastAsia="es-PA"/>
            </w:rPr>
          </w:pPr>
          <w:hyperlink w:anchor="_Toc523384012" w:history="1">
            <w:r w:rsidR="00A303C9" w:rsidRPr="00194DF8">
              <w:rPr>
                <w:rStyle w:val="Hyperlink"/>
                <w:noProof/>
                <w:lang w:val="en-GB"/>
              </w:rPr>
              <w:t>Background</w:t>
            </w:r>
            <w:r w:rsidR="00A303C9">
              <w:rPr>
                <w:noProof/>
                <w:webHidden/>
              </w:rPr>
              <w:tab/>
            </w:r>
            <w:r w:rsidR="00A303C9">
              <w:rPr>
                <w:noProof/>
                <w:webHidden/>
              </w:rPr>
              <w:fldChar w:fldCharType="begin"/>
            </w:r>
            <w:r w:rsidR="00A303C9">
              <w:rPr>
                <w:noProof/>
                <w:webHidden/>
              </w:rPr>
              <w:instrText xml:space="preserve"> PAGEREF _Toc523384012 \h </w:instrText>
            </w:r>
            <w:r w:rsidR="00A303C9">
              <w:rPr>
                <w:noProof/>
                <w:webHidden/>
              </w:rPr>
            </w:r>
            <w:r w:rsidR="00A303C9">
              <w:rPr>
                <w:noProof/>
                <w:webHidden/>
              </w:rPr>
              <w:fldChar w:fldCharType="separate"/>
            </w:r>
            <w:r w:rsidR="00CB17B7">
              <w:rPr>
                <w:noProof/>
                <w:webHidden/>
              </w:rPr>
              <w:t>5</w:t>
            </w:r>
            <w:r w:rsidR="00A303C9">
              <w:rPr>
                <w:noProof/>
                <w:webHidden/>
              </w:rPr>
              <w:fldChar w:fldCharType="end"/>
            </w:r>
          </w:hyperlink>
        </w:p>
        <w:p w14:paraId="7F8EFAEA" w14:textId="751A0CC6" w:rsidR="00A303C9" w:rsidRDefault="002E5C86">
          <w:pPr>
            <w:pStyle w:val="TOC1"/>
            <w:tabs>
              <w:tab w:val="right" w:leader="dot" w:pos="8630"/>
            </w:tabs>
            <w:rPr>
              <w:rFonts w:eastAsiaTheme="minorEastAsia"/>
              <w:noProof/>
              <w:lang w:eastAsia="es-PA"/>
            </w:rPr>
          </w:pPr>
          <w:hyperlink w:anchor="_Toc523384013" w:history="1">
            <w:r w:rsidR="00A303C9" w:rsidRPr="00194DF8">
              <w:rPr>
                <w:rStyle w:val="Hyperlink"/>
                <w:noProof/>
                <w:lang w:val="en-US"/>
              </w:rPr>
              <w:t>Situational analysis in Latin America and the Caribbean and contextualization of the Action Plan</w:t>
            </w:r>
            <w:r w:rsidR="00A303C9">
              <w:rPr>
                <w:noProof/>
                <w:webHidden/>
              </w:rPr>
              <w:tab/>
            </w:r>
            <w:r w:rsidR="00A303C9">
              <w:rPr>
                <w:noProof/>
                <w:webHidden/>
              </w:rPr>
              <w:fldChar w:fldCharType="begin"/>
            </w:r>
            <w:r w:rsidR="00A303C9">
              <w:rPr>
                <w:noProof/>
                <w:webHidden/>
              </w:rPr>
              <w:instrText xml:space="preserve"> PAGEREF _Toc523384013 \h </w:instrText>
            </w:r>
            <w:r w:rsidR="00A303C9">
              <w:rPr>
                <w:noProof/>
                <w:webHidden/>
              </w:rPr>
            </w:r>
            <w:r w:rsidR="00A303C9">
              <w:rPr>
                <w:noProof/>
                <w:webHidden/>
              </w:rPr>
              <w:fldChar w:fldCharType="separate"/>
            </w:r>
            <w:r w:rsidR="00CB17B7">
              <w:rPr>
                <w:noProof/>
                <w:webHidden/>
              </w:rPr>
              <w:t>7</w:t>
            </w:r>
            <w:r w:rsidR="00A303C9">
              <w:rPr>
                <w:noProof/>
                <w:webHidden/>
              </w:rPr>
              <w:fldChar w:fldCharType="end"/>
            </w:r>
          </w:hyperlink>
        </w:p>
        <w:p w14:paraId="2B3CE3A9" w14:textId="6C1F9810" w:rsidR="00A303C9" w:rsidRDefault="002E5C86">
          <w:pPr>
            <w:pStyle w:val="TOC1"/>
            <w:tabs>
              <w:tab w:val="right" w:leader="dot" w:pos="8630"/>
            </w:tabs>
            <w:rPr>
              <w:rFonts w:eastAsiaTheme="minorEastAsia"/>
              <w:noProof/>
              <w:lang w:eastAsia="es-PA"/>
            </w:rPr>
          </w:pPr>
          <w:hyperlink w:anchor="_Toc523384014" w:history="1">
            <w:r w:rsidR="00A303C9" w:rsidRPr="00194DF8">
              <w:rPr>
                <w:rStyle w:val="Hyperlink"/>
                <w:noProof/>
                <w:lang w:val="en-US"/>
              </w:rPr>
              <w:t>Action Plan objectives and priority issues</w:t>
            </w:r>
            <w:r w:rsidR="00A303C9">
              <w:rPr>
                <w:noProof/>
                <w:webHidden/>
              </w:rPr>
              <w:tab/>
            </w:r>
            <w:r w:rsidR="00A303C9">
              <w:rPr>
                <w:noProof/>
                <w:webHidden/>
              </w:rPr>
              <w:fldChar w:fldCharType="begin"/>
            </w:r>
            <w:r w:rsidR="00A303C9">
              <w:rPr>
                <w:noProof/>
                <w:webHidden/>
              </w:rPr>
              <w:instrText xml:space="preserve"> PAGEREF _Toc523384014 \h </w:instrText>
            </w:r>
            <w:r w:rsidR="00A303C9">
              <w:rPr>
                <w:noProof/>
                <w:webHidden/>
              </w:rPr>
            </w:r>
            <w:r w:rsidR="00A303C9">
              <w:rPr>
                <w:noProof/>
                <w:webHidden/>
              </w:rPr>
              <w:fldChar w:fldCharType="separate"/>
            </w:r>
            <w:r w:rsidR="00CB17B7">
              <w:rPr>
                <w:noProof/>
                <w:webHidden/>
              </w:rPr>
              <w:t>11</w:t>
            </w:r>
            <w:r w:rsidR="00A303C9">
              <w:rPr>
                <w:noProof/>
                <w:webHidden/>
              </w:rPr>
              <w:fldChar w:fldCharType="end"/>
            </w:r>
          </w:hyperlink>
        </w:p>
        <w:p w14:paraId="59F69F96" w14:textId="57CFFCC9" w:rsidR="00A303C9" w:rsidRDefault="002E5C86">
          <w:pPr>
            <w:pStyle w:val="TOC1"/>
            <w:tabs>
              <w:tab w:val="right" w:leader="dot" w:pos="8630"/>
            </w:tabs>
            <w:rPr>
              <w:rFonts w:eastAsiaTheme="minorEastAsia"/>
              <w:noProof/>
              <w:lang w:eastAsia="es-PA"/>
            </w:rPr>
          </w:pPr>
          <w:hyperlink w:anchor="_Toc523384015" w:history="1">
            <w:r w:rsidR="00A303C9" w:rsidRPr="00194DF8">
              <w:rPr>
                <w:rStyle w:val="Hyperlink"/>
                <w:noProof/>
                <w:lang w:val="en-US"/>
              </w:rPr>
              <w:t>Action Plan (2019-2020)</w:t>
            </w:r>
            <w:r w:rsidR="00A303C9">
              <w:rPr>
                <w:noProof/>
                <w:webHidden/>
              </w:rPr>
              <w:tab/>
            </w:r>
            <w:r w:rsidR="00A303C9">
              <w:rPr>
                <w:noProof/>
                <w:webHidden/>
              </w:rPr>
              <w:fldChar w:fldCharType="begin"/>
            </w:r>
            <w:r w:rsidR="00A303C9">
              <w:rPr>
                <w:noProof/>
                <w:webHidden/>
              </w:rPr>
              <w:instrText xml:space="preserve"> PAGEREF _Toc523384015 \h </w:instrText>
            </w:r>
            <w:r w:rsidR="00A303C9">
              <w:rPr>
                <w:noProof/>
                <w:webHidden/>
              </w:rPr>
            </w:r>
            <w:r w:rsidR="00A303C9">
              <w:rPr>
                <w:noProof/>
                <w:webHidden/>
              </w:rPr>
              <w:fldChar w:fldCharType="separate"/>
            </w:r>
            <w:r w:rsidR="00CB17B7">
              <w:rPr>
                <w:noProof/>
                <w:webHidden/>
              </w:rPr>
              <w:t>14</w:t>
            </w:r>
            <w:r w:rsidR="00A303C9">
              <w:rPr>
                <w:noProof/>
                <w:webHidden/>
              </w:rPr>
              <w:fldChar w:fldCharType="end"/>
            </w:r>
          </w:hyperlink>
        </w:p>
        <w:p w14:paraId="65552B7C" w14:textId="5D716369" w:rsidR="00A303C9" w:rsidRDefault="002E5C86">
          <w:pPr>
            <w:pStyle w:val="TOC1"/>
            <w:tabs>
              <w:tab w:val="right" w:leader="dot" w:pos="8630"/>
            </w:tabs>
            <w:rPr>
              <w:rFonts w:eastAsiaTheme="minorEastAsia"/>
              <w:noProof/>
              <w:lang w:eastAsia="es-PA"/>
            </w:rPr>
          </w:pPr>
          <w:hyperlink w:anchor="_Toc523384016" w:history="1">
            <w:r w:rsidR="00A303C9" w:rsidRPr="00194DF8">
              <w:rPr>
                <w:rStyle w:val="Hyperlink"/>
                <w:noProof/>
                <w:lang w:val="en-US"/>
              </w:rPr>
              <w:t>Contributions to the implementation of the 2030 agenda</w:t>
            </w:r>
            <w:r w:rsidR="00A303C9">
              <w:rPr>
                <w:noProof/>
                <w:webHidden/>
              </w:rPr>
              <w:tab/>
            </w:r>
            <w:r w:rsidR="00A303C9">
              <w:rPr>
                <w:noProof/>
                <w:webHidden/>
              </w:rPr>
              <w:fldChar w:fldCharType="begin"/>
            </w:r>
            <w:r w:rsidR="00A303C9">
              <w:rPr>
                <w:noProof/>
                <w:webHidden/>
              </w:rPr>
              <w:instrText xml:space="preserve"> PAGEREF _Toc523384016 \h </w:instrText>
            </w:r>
            <w:r w:rsidR="00A303C9">
              <w:rPr>
                <w:noProof/>
                <w:webHidden/>
              </w:rPr>
            </w:r>
            <w:r w:rsidR="00A303C9">
              <w:rPr>
                <w:noProof/>
                <w:webHidden/>
              </w:rPr>
              <w:fldChar w:fldCharType="separate"/>
            </w:r>
            <w:r w:rsidR="00CB17B7">
              <w:rPr>
                <w:noProof/>
                <w:webHidden/>
              </w:rPr>
              <w:t>27</w:t>
            </w:r>
            <w:r w:rsidR="00A303C9">
              <w:rPr>
                <w:noProof/>
                <w:webHidden/>
              </w:rPr>
              <w:fldChar w:fldCharType="end"/>
            </w:r>
          </w:hyperlink>
        </w:p>
        <w:p w14:paraId="0F7226C4" w14:textId="288A9AC6" w:rsidR="00A303C9" w:rsidRDefault="002E5C86">
          <w:pPr>
            <w:pStyle w:val="TOC1"/>
            <w:tabs>
              <w:tab w:val="right" w:leader="dot" w:pos="8630"/>
            </w:tabs>
            <w:rPr>
              <w:rFonts w:eastAsiaTheme="minorEastAsia"/>
              <w:noProof/>
              <w:lang w:eastAsia="es-PA"/>
            </w:rPr>
          </w:pPr>
          <w:hyperlink w:anchor="_Toc523384017" w:history="1">
            <w:r w:rsidR="00A303C9" w:rsidRPr="00194DF8">
              <w:rPr>
                <w:rStyle w:val="Hyperlink"/>
                <w:noProof/>
                <w:lang w:val="en-US"/>
              </w:rPr>
              <w:t>Resources for implementation</w:t>
            </w:r>
            <w:r w:rsidR="00A303C9">
              <w:rPr>
                <w:noProof/>
                <w:webHidden/>
              </w:rPr>
              <w:tab/>
            </w:r>
            <w:r w:rsidR="00A303C9">
              <w:rPr>
                <w:noProof/>
                <w:webHidden/>
              </w:rPr>
              <w:fldChar w:fldCharType="begin"/>
            </w:r>
            <w:r w:rsidR="00A303C9">
              <w:rPr>
                <w:noProof/>
                <w:webHidden/>
              </w:rPr>
              <w:instrText xml:space="preserve"> PAGEREF _Toc523384017 \h </w:instrText>
            </w:r>
            <w:r w:rsidR="00A303C9">
              <w:rPr>
                <w:noProof/>
                <w:webHidden/>
              </w:rPr>
            </w:r>
            <w:r w:rsidR="00A303C9">
              <w:rPr>
                <w:noProof/>
                <w:webHidden/>
              </w:rPr>
              <w:fldChar w:fldCharType="separate"/>
            </w:r>
            <w:r w:rsidR="00CB17B7">
              <w:rPr>
                <w:noProof/>
                <w:webHidden/>
              </w:rPr>
              <w:t>27</w:t>
            </w:r>
            <w:r w:rsidR="00A303C9">
              <w:rPr>
                <w:noProof/>
                <w:webHidden/>
              </w:rPr>
              <w:fldChar w:fldCharType="end"/>
            </w:r>
          </w:hyperlink>
        </w:p>
        <w:p w14:paraId="2945E434" w14:textId="5683C1E3" w:rsidR="00A303C9" w:rsidRDefault="002E5C86">
          <w:pPr>
            <w:pStyle w:val="TOC1"/>
            <w:tabs>
              <w:tab w:val="right" w:leader="dot" w:pos="8630"/>
            </w:tabs>
            <w:rPr>
              <w:rFonts w:eastAsiaTheme="minorEastAsia"/>
              <w:noProof/>
              <w:lang w:eastAsia="es-PA"/>
            </w:rPr>
          </w:pPr>
          <w:hyperlink w:anchor="_Toc523384018" w:history="1">
            <w:r w:rsidR="00A303C9" w:rsidRPr="00194DF8">
              <w:rPr>
                <w:rStyle w:val="Hyperlink"/>
                <w:noProof/>
                <w:lang w:val="en-US"/>
              </w:rPr>
              <w:t>Monitoring and follow-up</w:t>
            </w:r>
            <w:r w:rsidR="00A303C9">
              <w:rPr>
                <w:noProof/>
                <w:webHidden/>
              </w:rPr>
              <w:tab/>
            </w:r>
            <w:r w:rsidR="00A303C9">
              <w:rPr>
                <w:noProof/>
                <w:webHidden/>
              </w:rPr>
              <w:fldChar w:fldCharType="begin"/>
            </w:r>
            <w:r w:rsidR="00A303C9">
              <w:rPr>
                <w:noProof/>
                <w:webHidden/>
              </w:rPr>
              <w:instrText xml:space="preserve"> PAGEREF _Toc523384018 \h </w:instrText>
            </w:r>
            <w:r w:rsidR="00A303C9">
              <w:rPr>
                <w:noProof/>
                <w:webHidden/>
              </w:rPr>
            </w:r>
            <w:r w:rsidR="00A303C9">
              <w:rPr>
                <w:noProof/>
                <w:webHidden/>
              </w:rPr>
              <w:fldChar w:fldCharType="separate"/>
            </w:r>
            <w:r w:rsidR="00CB17B7">
              <w:rPr>
                <w:noProof/>
                <w:webHidden/>
              </w:rPr>
              <w:t>28</w:t>
            </w:r>
            <w:r w:rsidR="00A303C9">
              <w:rPr>
                <w:noProof/>
                <w:webHidden/>
              </w:rPr>
              <w:fldChar w:fldCharType="end"/>
            </w:r>
          </w:hyperlink>
        </w:p>
        <w:p w14:paraId="73F9E96B" w14:textId="749C327F" w:rsidR="00F84EB8" w:rsidRPr="00773C45" w:rsidRDefault="00F84EB8" w:rsidP="00F84EB8">
          <w:pPr>
            <w:rPr>
              <w:rFonts w:asciiTheme="majorHAnsi" w:hAnsiTheme="majorHAnsi"/>
            </w:rPr>
          </w:pPr>
          <w:r w:rsidRPr="00773C45">
            <w:rPr>
              <w:rFonts w:asciiTheme="majorHAnsi" w:hAnsiTheme="majorHAnsi"/>
              <w:b/>
              <w:bCs/>
              <w:lang w:val="es-ES"/>
            </w:rPr>
            <w:fldChar w:fldCharType="end"/>
          </w:r>
        </w:p>
      </w:sdtContent>
    </w:sdt>
    <w:p w14:paraId="557C9772" w14:textId="77777777" w:rsidR="00F84EB8" w:rsidRPr="00773C45" w:rsidRDefault="00F84EB8" w:rsidP="00F84EB8">
      <w:pPr>
        <w:pStyle w:val="ListParagraph"/>
        <w:spacing w:after="0" w:line="240" w:lineRule="auto"/>
        <w:ind w:left="360"/>
        <w:jc w:val="both"/>
        <w:rPr>
          <w:rFonts w:asciiTheme="majorHAnsi" w:hAnsiTheme="majorHAnsi"/>
          <w:b/>
          <w:lang w:val="es-ES_tradnl"/>
        </w:rPr>
      </w:pPr>
    </w:p>
    <w:p w14:paraId="27CAC7B5" w14:textId="77777777" w:rsidR="00F84EB8" w:rsidRPr="00773C45" w:rsidRDefault="00F84EB8" w:rsidP="00F84EB8">
      <w:pPr>
        <w:pStyle w:val="ListParagraph"/>
        <w:spacing w:after="0" w:line="240" w:lineRule="auto"/>
        <w:ind w:left="360"/>
        <w:jc w:val="both"/>
        <w:rPr>
          <w:rFonts w:asciiTheme="majorHAnsi" w:hAnsiTheme="majorHAnsi"/>
          <w:b/>
          <w:lang w:val="es-ES_tradnl"/>
        </w:rPr>
      </w:pPr>
    </w:p>
    <w:p w14:paraId="295C35AF" w14:textId="77777777" w:rsidR="00F84EB8" w:rsidRPr="00773C45" w:rsidRDefault="00F84EB8" w:rsidP="00F84EB8">
      <w:pPr>
        <w:pStyle w:val="ListParagraph"/>
        <w:spacing w:after="0" w:line="240" w:lineRule="auto"/>
        <w:ind w:left="360"/>
        <w:jc w:val="both"/>
        <w:rPr>
          <w:rFonts w:asciiTheme="majorHAnsi" w:hAnsiTheme="majorHAnsi"/>
          <w:b/>
          <w:lang w:val="es-ES_tradnl"/>
        </w:rPr>
      </w:pPr>
    </w:p>
    <w:p w14:paraId="518446A0" w14:textId="77777777" w:rsidR="00F84EB8" w:rsidRPr="00773C45" w:rsidRDefault="00F84EB8" w:rsidP="00F84EB8">
      <w:pPr>
        <w:pStyle w:val="ListParagraph"/>
        <w:spacing w:after="0" w:line="240" w:lineRule="auto"/>
        <w:ind w:left="360"/>
        <w:jc w:val="both"/>
        <w:rPr>
          <w:rFonts w:asciiTheme="majorHAnsi" w:hAnsiTheme="majorHAnsi"/>
          <w:b/>
          <w:lang w:val="es-ES_tradnl"/>
        </w:rPr>
      </w:pPr>
    </w:p>
    <w:p w14:paraId="5A964FF9" w14:textId="77777777" w:rsidR="00F84EB8" w:rsidRPr="00773C45" w:rsidRDefault="00F84EB8" w:rsidP="00F84EB8">
      <w:pPr>
        <w:pStyle w:val="ListParagraph"/>
        <w:spacing w:after="0" w:line="240" w:lineRule="auto"/>
        <w:ind w:left="360"/>
        <w:jc w:val="both"/>
        <w:rPr>
          <w:rFonts w:asciiTheme="majorHAnsi" w:hAnsiTheme="majorHAnsi"/>
          <w:b/>
          <w:lang w:val="es-ES_tradnl"/>
        </w:rPr>
      </w:pPr>
    </w:p>
    <w:p w14:paraId="5386FA38" w14:textId="77777777" w:rsidR="00F84EB8" w:rsidRPr="00773C45" w:rsidRDefault="00F84EB8" w:rsidP="00F84EB8">
      <w:pPr>
        <w:pStyle w:val="ListParagraph"/>
        <w:spacing w:after="0" w:line="240" w:lineRule="auto"/>
        <w:ind w:left="360"/>
        <w:jc w:val="both"/>
        <w:rPr>
          <w:rFonts w:asciiTheme="majorHAnsi" w:hAnsiTheme="majorHAnsi"/>
          <w:b/>
          <w:lang w:val="es-ES_tradnl"/>
        </w:rPr>
      </w:pPr>
    </w:p>
    <w:p w14:paraId="7C3A0C5C" w14:textId="77777777" w:rsidR="00F84EB8" w:rsidRPr="00773C45" w:rsidRDefault="00F84EB8" w:rsidP="00F84EB8">
      <w:pPr>
        <w:pStyle w:val="ListParagraph"/>
        <w:spacing w:after="0" w:line="240" w:lineRule="auto"/>
        <w:ind w:left="360"/>
        <w:jc w:val="both"/>
        <w:rPr>
          <w:rFonts w:asciiTheme="majorHAnsi" w:hAnsiTheme="majorHAnsi"/>
          <w:b/>
          <w:lang w:val="es-ES_tradnl"/>
        </w:rPr>
      </w:pPr>
    </w:p>
    <w:p w14:paraId="59F91357" w14:textId="77777777" w:rsidR="00F84EB8" w:rsidRPr="00773C45" w:rsidRDefault="00F84EB8" w:rsidP="00F84EB8">
      <w:pPr>
        <w:pStyle w:val="ListParagraph"/>
        <w:spacing w:after="0" w:line="240" w:lineRule="auto"/>
        <w:ind w:left="360"/>
        <w:jc w:val="both"/>
        <w:rPr>
          <w:rFonts w:asciiTheme="majorHAnsi" w:hAnsiTheme="majorHAnsi"/>
          <w:b/>
          <w:lang w:val="es-ES_tradnl"/>
        </w:rPr>
      </w:pPr>
    </w:p>
    <w:p w14:paraId="4367DC6D" w14:textId="77777777" w:rsidR="00F84EB8" w:rsidRPr="00773C45" w:rsidRDefault="00F84EB8" w:rsidP="00F84EB8">
      <w:pPr>
        <w:pStyle w:val="ListParagraph"/>
        <w:spacing w:after="0" w:line="240" w:lineRule="auto"/>
        <w:ind w:left="360"/>
        <w:jc w:val="both"/>
        <w:rPr>
          <w:rFonts w:asciiTheme="majorHAnsi" w:hAnsiTheme="majorHAnsi"/>
          <w:b/>
          <w:lang w:val="es-ES_tradnl"/>
        </w:rPr>
      </w:pPr>
    </w:p>
    <w:p w14:paraId="02802A0D" w14:textId="77777777" w:rsidR="00F84EB8" w:rsidRPr="00773C45" w:rsidRDefault="00F84EB8" w:rsidP="00F84EB8">
      <w:pPr>
        <w:pStyle w:val="ListParagraph"/>
        <w:spacing w:after="0" w:line="240" w:lineRule="auto"/>
        <w:ind w:left="360"/>
        <w:jc w:val="both"/>
        <w:rPr>
          <w:rFonts w:asciiTheme="majorHAnsi" w:hAnsiTheme="majorHAnsi"/>
          <w:b/>
          <w:lang w:val="es-ES_tradnl"/>
        </w:rPr>
      </w:pPr>
    </w:p>
    <w:p w14:paraId="09D9F025" w14:textId="77777777" w:rsidR="00F84EB8" w:rsidRPr="00773C45" w:rsidRDefault="00F84EB8" w:rsidP="00F84EB8">
      <w:pPr>
        <w:pStyle w:val="ListParagraph"/>
        <w:spacing w:after="0" w:line="240" w:lineRule="auto"/>
        <w:ind w:left="360"/>
        <w:jc w:val="both"/>
        <w:rPr>
          <w:rFonts w:asciiTheme="majorHAnsi" w:hAnsiTheme="majorHAnsi"/>
          <w:b/>
          <w:lang w:val="es-ES_tradnl"/>
        </w:rPr>
      </w:pPr>
    </w:p>
    <w:p w14:paraId="08DE707F" w14:textId="77777777" w:rsidR="00F84EB8" w:rsidRPr="00773C45" w:rsidRDefault="00F84EB8" w:rsidP="00F84EB8">
      <w:pPr>
        <w:pStyle w:val="ListParagraph"/>
        <w:spacing w:after="0" w:line="240" w:lineRule="auto"/>
        <w:ind w:left="360"/>
        <w:jc w:val="both"/>
        <w:rPr>
          <w:rFonts w:asciiTheme="majorHAnsi" w:hAnsiTheme="majorHAnsi"/>
          <w:b/>
          <w:lang w:val="es-ES_tradnl"/>
        </w:rPr>
      </w:pPr>
    </w:p>
    <w:p w14:paraId="588E7352" w14:textId="77777777" w:rsidR="00F84EB8" w:rsidRPr="00773C45" w:rsidRDefault="00F84EB8" w:rsidP="00F84EB8">
      <w:pPr>
        <w:pStyle w:val="ListParagraph"/>
        <w:spacing w:after="0" w:line="240" w:lineRule="auto"/>
        <w:ind w:left="360"/>
        <w:jc w:val="both"/>
        <w:rPr>
          <w:rFonts w:asciiTheme="majorHAnsi" w:hAnsiTheme="majorHAnsi"/>
          <w:b/>
          <w:lang w:val="es-ES_tradnl"/>
        </w:rPr>
      </w:pPr>
    </w:p>
    <w:p w14:paraId="6BEAEE66" w14:textId="77777777" w:rsidR="00F84EB8" w:rsidRPr="00773C45" w:rsidRDefault="00F84EB8" w:rsidP="00F84EB8">
      <w:pPr>
        <w:pStyle w:val="ListParagraph"/>
        <w:spacing w:after="0" w:line="240" w:lineRule="auto"/>
        <w:ind w:left="360"/>
        <w:jc w:val="both"/>
        <w:rPr>
          <w:rFonts w:asciiTheme="majorHAnsi" w:hAnsiTheme="majorHAnsi"/>
          <w:b/>
          <w:lang w:val="es-ES_tradnl"/>
        </w:rPr>
      </w:pPr>
    </w:p>
    <w:p w14:paraId="2EC8C1A8" w14:textId="77777777" w:rsidR="00F84EB8" w:rsidRPr="00773C45" w:rsidRDefault="00F84EB8" w:rsidP="00F84EB8">
      <w:pPr>
        <w:pStyle w:val="ListParagraph"/>
        <w:spacing w:after="0" w:line="240" w:lineRule="auto"/>
        <w:ind w:left="360"/>
        <w:jc w:val="both"/>
        <w:rPr>
          <w:rFonts w:asciiTheme="majorHAnsi" w:hAnsiTheme="majorHAnsi"/>
          <w:b/>
          <w:lang w:val="es-ES_tradnl"/>
        </w:rPr>
      </w:pPr>
    </w:p>
    <w:p w14:paraId="66BA1495" w14:textId="77777777" w:rsidR="00F84EB8" w:rsidRPr="00773C45" w:rsidRDefault="00F84EB8" w:rsidP="00F84EB8">
      <w:pPr>
        <w:pStyle w:val="ListParagraph"/>
        <w:spacing w:after="0" w:line="240" w:lineRule="auto"/>
        <w:ind w:left="360"/>
        <w:jc w:val="both"/>
        <w:rPr>
          <w:rFonts w:asciiTheme="majorHAnsi" w:hAnsiTheme="majorHAnsi"/>
          <w:b/>
          <w:lang w:val="es-ES_tradnl"/>
        </w:rPr>
      </w:pPr>
    </w:p>
    <w:p w14:paraId="0BB48E12" w14:textId="77777777" w:rsidR="00F84EB8" w:rsidRPr="00773C45" w:rsidRDefault="00F84EB8" w:rsidP="00F84EB8">
      <w:pPr>
        <w:pStyle w:val="ListParagraph"/>
        <w:spacing w:after="0" w:line="240" w:lineRule="auto"/>
        <w:ind w:left="360"/>
        <w:jc w:val="both"/>
        <w:rPr>
          <w:rFonts w:asciiTheme="majorHAnsi" w:hAnsiTheme="majorHAnsi"/>
          <w:b/>
          <w:lang w:val="es-ES_tradnl"/>
        </w:rPr>
      </w:pPr>
    </w:p>
    <w:p w14:paraId="28BAF845" w14:textId="77777777" w:rsidR="00F84EB8" w:rsidRPr="00773C45" w:rsidRDefault="00F84EB8" w:rsidP="00F84EB8">
      <w:pPr>
        <w:pStyle w:val="ListParagraph"/>
        <w:spacing w:after="0" w:line="240" w:lineRule="auto"/>
        <w:ind w:left="360"/>
        <w:jc w:val="both"/>
        <w:rPr>
          <w:rFonts w:asciiTheme="majorHAnsi" w:hAnsiTheme="majorHAnsi"/>
          <w:b/>
          <w:lang w:val="es-ES_tradnl"/>
        </w:rPr>
      </w:pPr>
    </w:p>
    <w:p w14:paraId="27D33D98" w14:textId="77777777" w:rsidR="00F84EB8" w:rsidRPr="00773C45" w:rsidRDefault="00F84EB8" w:rsidP="00F84EB8">
      <w:pPr>
        <w:pStyle w:val="ListParagraph"/>
        <w:spacing w:after="0" w:line="240" w:lineRule="auto"/>
        <w:ind w:left="360"/>
        <w:jc w:val="both"/>
        <w:rPr>
          <w:rFonts w:asciiTheme="majorHAnsi" w:hAnsiTheme="majorHAnsi"/>
          <w:b/>
          <w:lang w:val="es-ES_tradnl"/>
        </w:rPr>
      </w:pPr>
    </w:p>
    <w:p w14:paraId="6DEEB17B" w14:textId="77777777" w:rsidR="00F84EB8" w:rsidRPr="00773C45" w:rsidRDefault="00F84EB8" w:rsidP="00F84EB8">
      <w:pPr>
        <w:pStyle w:val="ListParagraph"/>
        <w:spacing w:after="0" w:line="240" w:lineRule="auto"/>
        <w:ind w:left="360"/>
        <w:jc w:val="both"/>
        <w:rPr>
          <w:rFonts w:asciiTheme="majorHAnsi" w:hAnsiTheme="majorHAnsi"/>
          <w:b/>
          <w:lang w:val="es-ES_tradnl"/>
        </w:rPr>
      </w:pPr>
    </w:p>
    <w:p w14:paraId="791B9D89" w14:textId="77777777" w:rsidR="00F84EB8" w:rsidRPr="00773C45" w:rsidRDefault="00F84EB8" w:rsidP="00F84EB8">
      <w:pPr>
        <w:pStyle w:val="ListParagraph"/>
        <w:spacing w:after="0" w:line="240" w:lineRule="auto"/>
        <w:ind w:left="360"/>
        <w:jc w:val="both"/>
        <w:rPr>
          <w:rFonts w:asciiTheme="majorHAnsi" w:hAnsiTheme="majorHAnsi"/>
          <w:b/>
          <w:lang w:val="es-ES_tradnl"/>
        </w:rPr>
      </w:pPr>
    </w:p>
    <w:p w14:paraId="337799AA" w14:textId="77777777" w:rsidR="00F84EB8" w:rsidRPr="00773C45" w:rsidRDefault="00F84EB8" w:rsidP="00F84EB8">
      <w:pPr>
        <w:pStyle w:val="ListParagraph"/>
        <w:spacing w:after="0" w:line="240" w:lineRule="auto"/>
        <w:ind w:left="360"/>
        <w:jc w:val="both"/>
        <w:rPr>
          <w:rFonts w:asciiTheme="majorHAnsi" w:hAnsiTheme="majorHAnsi"/>
          <w:b/>
          <w:lang w:val="es-ES_tradnl"/>
        </w:rPr>
      </w:pPr>
    </w:p>
    <w:p w14:paraId="0E4EE335" w14:textId="77777777" w:rsidR="00F84EB8" w:rsidRPr="00773C45" w:rsidRDefault="00F84EB8" w:rsidP="00F84EB8">
      <w:pPr>
        <w:pStyle w:val="ListParagraph"/>
        <w:spacing w:after="0" w:line="240" w:lineRule="auto"/>
        <w:ind w:left="360"/>
        <w:jc w:val="both"/>
        <w:rPr>
          <w:rFonts w:asciiTheme="majorHAnsi" w:hAnsiTheme="majorHAnsi"/>
          <w:b/>
          <w:lang w:val="es-ES_tradnl"/>
        </w:rPr>
      </w:pPr>
    </w:p>
    <w:p w14:paraId="036F1092" w14:textId="77777777" w:rsidR="00F84EB8" w:rsidRPr="00773C45" w:rsidRDefault="00F84EB8" w:rsidP="00F84EB8">
      <w:pPr>
        <w:pStyle w:val="ListParagraph"/>
        <w:spacing w:after="0" w:line="240" w:lineRule="auto"/>
        <w:ind w:left="360"/>
        <w:jc w:val="both"/>
        <w:rPr>
          <w:rFonts w:asciiTheme="majorHAnsi" w:hAnsiTheme="majorHAnsi"/>
          <w:b/>
          <w:lang w:val="es-ES_tradnl"/>
        </w:rPr>
      </w:pPr>
    </w:p>
    <w:p w14:paraId="56DB59E0" w14:textId="77777777" w:rsidR="00F84EB8" w:rsidRPr="00773C45" w:rsidRDefault="00F84EB8" w:rsidP="00F84EB8">
      <w:pPr>
        <w:pStyle w:val="ListParagraph"/>
        <w:spacing w:after="0" w:line="240" w:lineRule="auto"/>
        <w:ind w:left="360"/>
        <w:jc w:val="both"/>
        <w:rPr>
          <w:rFonts w:asciiTheme="majorHAnsi" w:hAnsiTheme="majorHAnsi"/>
          <w:b/>
          <w:lang w:val="es-ES_tradnl"/>
        </w:rPr>
      </w:pPr>
    </w:p>
    <w:p w14:paraId="3813BFFD" w14:textId="77777777" w:rsidR="00F84EB8" w:rsidRPr="00773C45" w:rsidRDefault="00F84EB8" w:rsidP="00F84EB8">
      <w:pPr>
        <w:pStyle w:val="ListParagraph"/>
        <w:spacing w:after="0" w:line="240" w:lineRule="auto"/>
        <w:ind w:left="360"/>
        <w:jc w:val="both"/>
        <w:rPr>
          <w:rFonts w:asciiTheme="majorHAnsi" w:hAnsiTheme="majorHAnsi"/>
          <w:b/>
          <w:lang w:val="es-ES_tradnl"/>
        </w:rPr>
      </w:pPr>
    </w:p>
    <w:p w14:paraId="5EB79045" w14:textId="77777777" w:rsidR="00EB5166" w:rsidRPr="00773C45" w:rsidRDefault="00F84EB8" w:rsidP="00EB5166">
      <w:pPr>
        <w:pStyle w:val="Heading1"/>
        <w:rPr>
          <w:color w:val="auto"/>
          <w:lang w:val="en-US"/>
        </w:rPr>
      </w:pPr>
      <w:bookmarkStart w:id="2" w:name="_Toc523384011"/>
      <w:r w:rsidRPr="00773C45">
        <w:rPr>
          <w:color w:val="auto"/>
          <w:lang w:val="en-US"/>
        </w:rPr>
        <w:lastRenderedPageBreak/>
        <w:t xml:space="preserve">Message from the Chair and Vice-chair of the </w:t>
      </w:r>
      <w:r w:rsidR="00EB5166" w:rsidRPr="00773C45">
        <w:rPr>
          <w:color w:val="auto"/>
          <w:lang w:val="en-US"/>
        </w:rPr>
        <w:t>Chemicals and Waste Network Steering Committee</w:t>
      </w:r>
      <w:bookmarkEnd w:id="2"/>
    </w:p>
    <w:p w14:paraId="2374D563" w14:textId="77777777" w:rsidR="00F84EB8" w:rsidRPr="00773C45" w:rsidRDefault="00F84EB8" w:rsidP="00F84EB8">
      <w:pPr>
        <w:rPr>
          <w:lang w:val="en-US"/>
        </w:rPr>
      </w:pPr>
    </w:p>
    <w:p w14:paraId="542B0411" w14:textId="29D7EC7C" w:rsidR="00F84EB8" w:rsidRPr="00773C45" w:rsidRDefault="00F84EB8" w:rsidP="00F84EB8">
      <w:pPr>
        <w:jc w:val="both"/>
        <w:rPr>
          <w:rFonts w:asciiTheme="majorHAnsi" w:hAnsiTheme="majorHAnsi"/>
          <w:lang w:val="en-GB"/>
        </w:rPr>
      </w:pPr>
      <w:r w:rsidRPr="00773C45">
        <w:rPr>
          <w:rFonts w:asciiTheme="majorHAnsi" w:hAnsiTheme="majorHAnsi"/>
          <w:lang w:val="en-GB"/>
        </w:rPr>
        <w:t xml:space="preserve">Our vision as a </w:t>
      </w:r>
      <w:r w:rsidR="00A469BA" w:rsidRPr="00773C45">
        <w:rPr>
          <w:rFonts w:asciiTheme="majorHAnsi" w:hAnsiTheme="majorHAnsi"/>
          <w:lang w:val="en-GB"/>
        </w:rPr>
        <w:t>N</w:t>
      </w:r>
      <w:r w:rsidRPr="00773C45">
        <w:rPr>
          <w:rFonts w:asciiTheme="majorHAnsi" w:hAnsiTheme="majorHAnsi"/>
          <w:lang w:val="en-GB"/>
        </w:rPr>
        <w:t xml:space="preserve">etwork for the Latin America and Caribbean region is </w:t>
      </w:r>
      <w:r w:rsidR="005C258D" w:rsidRPr="00773C45">
        <w:rPr>
          <w:rFonts w:asciiTheme="majorHAnsi" w:hAnsiTheme="majorHAnsi"/>
          <w:lang w:val="en-GB"/>
        </w:rPr>
        <w:t>to minimize the adverse</w:t>
      </w:r>
      <w:r w:rsidRPr="00773C45">
        <w:rPr>
          <w:rFonts w:asciiTheme="majorHAnsi" w:hAnsiTheme="majorHAnsi"/>
          <w:lang w:val="en-GB"/>
        </w:rPr>
        <w:t xml:space="preserve"> </w:t>
      </w:r>
      <w:r w:rsidR="005C258D" w:rsidRPr="00773C45">
        <w:rPr>
          <w:rFonts w:asciiTheme="majorHAnsi" w:hAnsiTheme="majorHAnsi"/>
          <w:lang w:val="en-GB"/>
        </w:rPr>
        <w:t xml:space="preserve">effects </w:t>
      </w:r>
      <w:r w:rsidRPr="00773C45">
        <w:rPr>
          <w:rFonts w:asciiTheme="majorHAnsi" w:hAnsiTheme="majorHAnsi"/>
          <w:lang w:val="en-GB"/>
        </w:rPr>
        <w:t xml:space="preserve">of chemicals </w:t>
      </w:r>
      <w:r w:rsidR="008F4332" w:rsidRPr="00773C45">
        <w:rPr>
          <w:rFonts w:asciiTheme="majorHAnsi" w:hAnsiTheme="majorHAnsi"/>
          <w:lang w:val="en-GB"/>
        </w:rPr>
        <w:t>and waste o</w:t>
      </w:r>
      <w:r w:rsidRPr="00773C45">
        <w:rPr>
          <w:rFonts w:asciiTheme="majorHAnsi" w:hAnsiTheme="majorHAnsi"/>
          <w:lang w:val="en-GB"/>
        </w:rPr>
        <w:t xml:space="preserve">n the health of </w:t>
      </w:r>
      <w:r w:rsidR="00A775A4" w:rsidRPr="00773C45">
        <w:rPr>
          <w:rFonts w:asciiTheme="majorHAnsi" w:hAnsiTheme="majorHAnsi"/>
          <w:lang w:val="en-GB"/>
        </w:rPr>
        <w:t>the populations with</w:t>
      </w:r>
      <w:r w:rsidRPr="00773C45">
        <w:rPr>
          <w:rFonts w:asciiTheme="majorHAnsi" w:hAnsiTheme="majorHAnsi"/>
          <w:lang w:val="en-GB"/>
        </w:rPr>
        <w:t xml:space="preserve">in the region and </w:t>
      </w:r>
      <w:r w:rsidR="006A20F3" w:rsidRPr="00773C45">
        <w:rPr>
          <w:rFonts w:asciiTheme="majorHAnsi" w:hAnsiTheme="majorHAnsi"/>
          <w:lang w:val="en-GB"/>
        </w:rPr>
        <w:t xml:space="preserve">the </w:t>
      </w:r>
      <w:r w:rsidRPr="00773C45">
        <w:rPr>
          <w:rFonts w:asciiTheme="majorHAnsi" w:hAnsiTheme="majorHAnsi"/>
          <w:lang w:val="en-GB"/>
        </w:rPr>
        <w:t xml:space="preserve">environment. </w:t>
      </w:r>
      <w:r w:rsidR="006A20F3" w:rsidRPr="00773C45">
        <w:rPr>
          <w:rFonts w:asciiTheme="majorHAnsi" w:hAnsiTheme="majorHAnsi"/>
          <w:lang w:val="en-GB"/>
        </w:rPr>
        <w:t>The</w:t>
      </w:r>
      <w:r w:rsidRPr="00773C45">
        <w:rPr>
          <w:rFonts w:asciiTheme="majorHAnsi" w:hAnsiTheme="majorHAnsi"/>
          <w:lang w:val="en-GB"/>
        </w:rPr>
        <w:t xml:space="preserve"> mandate and main objective</w:t>
      </w:r>
      <w:r w:rsidR="006A20F3" w:rsidRPr="00773C45">
        <w:rPr>
          <w:rFonts w:asciiTheme="majorHAnsi" w:hAnsiTheme="majorHAnsi"/>
          <w:lang w:val="en-GB"/>
        </w:rPr>
        <w:t xml:space="preserve"> that we have as a Network is</w:t>
      </w:r>
      <w:r w:rsidRPr="00773C45">
        <w:rPr>
          <w:rFonts w:asciiTheme="majorHAnsi" w:hAnsiTheme="majorHAnsi"/>
          <w:lang w:val="en-GB"/>
        </w:rPr>
        <w:t xml:space="preserve"> to support the coordination and cooperation among countries in the region in order to achieve the</w:t>
      </w:r>
      <w:r w:rsidR="00A775A4" w:rsidRPr="00773C45">
        <w:rPr>
          <w:rFonts w:asciiTheme="majorHAnsi" w:hAnsiTheme="majorHAnsi"/>
          <w:lang w:val="en-GB"/>
        </w:rPr>
        <w:t xml:space="preserve"> </w:t>
      </w:r>
      <w:r w:rsidRPr="00773C45">
        <w:rPr>
          <w:rFonts w:asciiTheme="majorHAnsi" w:hAnsiTheme="majorHAnsi"/>
          <w:lang w:val="en-GB"/>
        </w:rPr>
        <w:t xml:space="preserve">2030 </w:t>
      </w:r>
      <w:r w:rsidR="00A775A4" w:rsidRPr="00773C45">
        <w:rPr>
          <w:rFonts w:asciiTheme="majorHAnsi" w:hAnsiTheme="majorHAnsi"/>
          <w:lang w:val="en-GB"/>
        </w:rPr>
        <w:t>A</w:t>
      </w:r>
      <w:r w:rsidRPr="00773C45">
        <w:rPr>
          <w:rFonts w:asciiTheme="majorHAnsi" w:hAnsiTheme="majorHAnsi"/>
          <w:lang w:val="en-GB"/>
        </w:rPr>
        <w:t>genda</w:t>
      </w:r>
      <w:r w:rsidR="00A775A4" w:rsidRPr="00773C45">
        <w:rPr>
          <w:rFonts w:asciiTheme="majorHAnsi" w:hAnsiTheme="majorHAnsi"/>
          <w:lang w:val="en-GB"/>
        </w:rPr>
        <w:t xml:space="preserve"> Sustainable Development Goals</w:t>
      </w:r>
      <w:r w:rsidRPr="00773C45">
        <w:rPr>
          <w:rFonts w:asciiTheme="majorHAnsi" w:hAnsiTheme="majorHAnsi"/>
          <w:lang w:val="en-GB"/>
        </w:rPr>
        <w:t xml:space="preserve"> on the sound management of chemicals and waste.</w:t>
      </w:r>
    </w:p>
    <w:p w14:paraId="1147D67F" w14:textId="7287D3A0" w:rsidR="00F84EB8" w:rsidRPr="00773C45" w:rsidRDefault="008F4332" w:rsidP="00F84EB8">
      <w:pPr>
        <w:jc w:val="both"/>
        <w:rPr>
          <w:rFonts w:asciiTheme="majorHAnsi" w:hAnsiTheme="majorHAnsi"/>
          <w:lang w:val="en-GB"/>
        </w:rPr>
      </w:pPr>
      <w:r w:rsidRPr="00773C45">
        <w:rPr>
          <w:rFonts w:asciiTheme="majorHAnsi" w:hAnsiTheme="majorHAnsi"/>
          <w:lang w:val="en-GB"/>
        </w:rPr>
        <w:t>The Intergovernmental Network for Latin America and the Caribbean (</w:t>
      </w:r>
      <w:r w:rsidR="00817285" w:rsidRPr="00773C45">
        <w:rPr>
          <w:rFonts w:asciiTheme="majorHAnsi" w:hAnsiTheme="majorHAnsi"/>
          <w:lang w:val="en-GB"/>
        </w:rPr>
        <w:t>“</w:t>
      </w:r>
      <w:r w:rsidRPr="00773C45">
        <w:rPr>
          <w:rFonts w:asciiTheme="majorHAnsi" w:hAnsiTheme="majorHAnsi"/>
          <w:lang w:val="en-GB"/>
        </w:rPr>
        <w:t>the Network</w:t>
      </w:r>
      <w:r w:rsidR="00817285" w:rsidRPr="00773C45">
        <w:rPr>
          <w:rFonts w:asciiTheme="majorHAnsi" w:hAnsiTheme="majorHAnsi"/>
          <w:lang w:val="en-GB"/>
        </w:rPr>
        <w:t>”</w:t>
      </w:r>
      <w:r w:rsidRPr="00773C45">
        <w:rPr>
          <w:rFonts w:asciiTheme="majorHAnsi" w:hAnsiTheme="majorHAnsi"/>
          <w:lang w:val="en-GB"/>
        </w:rPr>
        <w:t>)</w:t>
      </w:r>
      <w:r w:rsidR="00F84EB8" w:rsidRPr="00773C45">
        <w:rPr>
          <w:rFonts w:asciiTheme="majorHAnsi" w:hAnsiTheme="majorHAnsi"/>
          <w:lang w:val="en-GB"/>
        </w:rPr>
        <w:t xml:space="preserve"> </w:t>
      </w:r>
      <w:r w:rsidR="00817285" w:rsidRPr="00773C45">
        <w:rPr>
          <w:rFonts w:asciiTheme="majorHAnsi" w:hAnsiTheme="majorHAnsi"/>
          <w:lang w:val="en-GB"/>
        </w:rPr>
        <w:t xml:space="preserve">developed </w:t>
      </w:r>
      <w:r w:rsidR="00F84EB8" w:rsidRPr="00773C45">
        <w:rPr>
          <w:rFonts w:asciiTheme="majorHAnsi" w:hAnsiTheme="majorHAnsi"/>
          <w:lang w:val="en-GB"/>
        </w:rPr>
        <w:t xml:space="preserve">this </w:t>
      </w:r>
      <w:r w:rsidR="001D0F66" w:rsidRPr="00773C45">
        <w:rPr>
          <w:rFonts w:asciiTheme="majorHAnsi" w:hAnsiTheme="majorHAnsi"/>
          <w:lang w:val="en-GB"/>
        </w:rPr>
        <w:t>2019-2020</w:t>
      </w:r>
      <w:r w:rsidR="00F84EB8" w:rsidRPr="00773C45">
        <w:rPr>
          <w:rFonts w:asciiTheme="majorHAnsi" w:hAnsiTheme="majorHAnsi"/>
          <w:lang w:val="en-GB"/>
        </w:rPr>
        <w:t xml:space="preserve"> Biennium Action Plan as a roadmap for the next two years to work on moving towards our objective. The Plan has been developed through an inclusive and participatory consultation process in which national focal points deliberated on key priority issues in each country with relevant stakeholders</w:t>
      </w:r>
      <w:r w:rsidR="00094450" w:rsidRPr="00773C45">
        <w:rPr>
          <w:rFonts w:asciiTheme="majorHAnsi" w:hAnsiTheme="majorHAnsi"/>
          <w:lang w:val="en-GB"/>
        </w:rPr>
        <w:t xml:space="preserve">, providing </w:t>
      </w:r>
      <w:r w:rsidR="00F84EB8" w:rsidRPr="00773C45">
        <w:rPr>
          <w:rFonts w:asciiTheme="majorHAnsi" w:hAnsiTheme="majorHAnsi"/>
          <w:lang w:val="en-GB"/>
        </w:rPr>
        <w:t xml:space="preserve">input to the Network through a </w:t>
      </w:r>
      <w:r w:rsidRPr="00773C45">
        <w:rPr>
          <w:rFonts w:asciiTheme="majorHAnsi" w:hAnsiTheme="majorHAnsi"/>
          <w:lang w:val="en-GB"/>
        </w:rPr>
        <w:t xml:space="preserve">comprehensive </w:t>
      </w:r>
      <w:r w:rsidR="00F84EB8" w:rsidRPr="00773C45">
        <w:rPr>
          <w:rFonts w:asciiTheme="majorHAnsi" w:hAnsiTheme="majorHAnsi"/>
          <w:lang w:val="en-GB"/>
        </w:rPr>
        <w:t xml:space="preserve">survey. </w:t>
      </w:r>
      <w:r w:rsidRPr="00773C45">
        <w:rPr>
          <w:rFonts w:asciiTheme="majorHAnsi" w:hAnsiTheme="majorHAnsi"/>
          <w:lang w:val="en-GB"/>
        </w:rPr>
        <w:t xml:space="preserve">The Plan </w:t>
      </w:r>
      <w:r w:rsidR="00F84EB8" w:rsidRPr="00773C45">
        <w:rPr>
          <w:rFonts w:asciiTheme="majorHAnsi" w:hAnsiTheme="majorHAnsi"/>
          <w:lang w:val="en-GB"/>
        </w:rPr>
        <w:t xml:space="preserve">also takes into account developments under the chemicals and waste agenda at the international level. </w:t>
      </w:r>
    </w:p>
    <w:p w14:paraId="0BFC8335" w14:textId="5FCE8A66" w:rsidR="00F84EB8" w:rsidRPr="00773C45" w:rsidRDefault="00F84EB8" w:rsidP="00F84EB8">
      <w:pPr>
        <w:jc w:val="both"/>
        <w:rPr>
          <w:rFonts w:asciiTheme="majorHAnsi" w:hAnsiTheme="majorHAnsi"/>
          <w:lang w:val="en-GB"/>
        </w:rPr>
      </w:pPr>
      <w:r w:rsidRPr="00773C45">
        <w:rPr>
          <w:rFonts w:asciiTheme="majorHAnsi" w:hAnsiTheme="majorHAnsi"/>
          <w:lang w:val="en-GB"/>
        </w:rPr>
        <w:t xml:space="preserve">The Action Plan has been developed </w:t>
      </w:r>
      <w:r w:rsidR="00817285" w:rsidRPr="00773C45">
        <w:rPr>
          <w:rFonts w:asciiTheme="majorHAnsi" w:hAnsiTheme="majorHAnsi"/>
          <w:lang w:val="en-GB"/>
        </w:rPr>
        <w:t xml:space="preserve">in </w:t>
      </w:r>
      <w:r w:rsidR="00DC51B2" w:rsidRPr="00773C45">
        <w:rPr>
          <w:rFonts w:asciiTheme="majorHAnsi" w:hAnsiTheme="majorHAnsi"/>
          <w:lang w:val="en-GB"/>
        </w:rPr>
        <w:t xml:space="preserve">line </w:t>
      </w:r>
      <w:r w:rsidR="00817285" w:rsidRPr="00773C45">
        <w:rPr>
          <w:rFonts w:asciiTheme="majorHAnsi" w:hAnsiTheme="majorHAnsi"/>
          <w:lang w:val="en-GB"/>
        </w:rPr>
        <w:t xml:space="preserve">with </w:t>
      </w:r>
      <w:r w:rsidRPr="00773C45">
        <w:rPr>
          <w:rFonts w:asciiTheme="majorHAnsi" w:hAnsiTheme="majorHAnsi"/>
          <w:lang w:val="en-GB"/>
        </w:rPr>
        <w:t>the following principles</w:t>
      </w:r>
      <w:r w:rsidR="00B712D4" w:rsidRPr="00773C45">
        <w:rPr>
          <w:rFonts w:asciiTheme="majorHAnsi" w:hAnsiTheme="majorHAnsi"/>
          <w:lang w:val="en-GB"/>
        </w:rPr>
        <w:t xml:space="preserve"> that the Network identified as relevant</w:t>
      </w:r>
      <w:r w:rsidRPr="00773C45">
        <w:rPr>
          <w:rFonts w:asciiTheme="majorHAnsi" w:hAnsiTheme="majorHAnsi"/>
          <w:lang w:val="en-GB"/>
        </w:rPr>
        <w:t>:</w:t>
      </w:r>
    </w:p>
    <w:p w14:paraId="71423D27" w14:textId="1B3EB1B9" w:rsidR="00F84EB8" w:rsidRPr="00773C45" w:rsidRDefault="00F84EB8" w:rsidP="00F84EB8">
      <w:pPr>
        <w:jc w:val="both"/>
        <w:rPr>
          <w:rFonts w:asciiTheme="majorHAnsi" w:hAnsiTheme="majorHAnsi"/>
          <w:lang w:val="en-GB"/>
        </w:rPr>
      </w:pPr>
      <w:r w:rsidRPr="00773C45">
        <w:rPr>
          <w:rFonts w:asciiTheme="majorHAnsi" w:hAnsiTheme="majorHAnsi"/>
          <w:b/>
          <w:i/>
          <w:lang w:val="en-GB"/>
        </w:rPr>
        <w:t xml:space="preserve">Cooperation – </w:t>
      </w:r>
      <w:r w:rsidRPr="00773C45">
        <w:rPr>
          <w:rFonts w:asciiTheme="majorHAnsi" w:hAnsiTheme="majorHAnsi"/>
          <w:lang w:val="en-GB"/>
        </w:rPr>
        <w:t xml:space="preserve">The </w:t>
      </w:r>
      <w:r w:rsidR="008F4332" w:rsidRPr="00773C45">
        <w:rPr>
          <w:rFonts w:asciiTheme="majorHAnsi" w:hAnsiTheme="majorHAnsi"/>
          <w:lang w:val="en-GB"/>
        </w:rPr>
        <w:t xml:space="preserve">Latin America and Caribbean </w:t>
      </w:r>
      <w:r w:rsidRPr="00773C45">
        <w:rPr>
          <w:rFonts w:asciiTheme="majorHAnsi" w:hAnsiTheme="majorHAnsi"/>
          <w:lang w:val="en-GB"/>
        </w:rPr>
        <w:t>Forum of Ministers of Environment believe that a cooperation agenda in the region will help</w:t>
      </w:r>
      <w:r w:rsidR="008F4332" w:rsidRPr="00773C45">
        <w:rPr>
          <w:rFonts w:asciiTheme="majorHAnsi" w:hAnsiTheme="majorHAnsi"/>
          <w:lang w:val="en-GB"/>
        </w:rPr>
        <w:t xml:space="preserve"> in</w:t>
      </w:r>
      <w:r w:rsidRPr="00773C45">
        <w:rPr>
          <w:rFonts w:asciiTheme="majorHAnsi" w:hAnsiTheme="majorHAnsi"/>
          <w:lang w:val="en-GB"/>
        </w:rPr>
        <w:t xml:space="preserve"> scaling up efforts by countries to tackle key challenges on chemicals and waste management. The Network and this Action Plan are focused on supporting cooperative actions that can enhance </w:t>
      </w:r>
      <w:r w:rsidR="00DC51B2" w:rsidRPr="00773C45">
        <w:rPr>
          <w:rFonts w:asciiTheme="majorHAnsi" w:hAnsiTheme="majorHAnsi"/>
          <w:lang w:val="en-GB"/>
        </w:rPr>
        <w:t xml:space="preserve">and improve </w:t>
      </w:r>
      <w:r w:rsidRPr="00773C45">
        <w:rPr>
          <w:rFonts w:asciiTheme="majorHAnsi" w:hAnsiTheme="majorHAnsi"/>
          <w:lang w:val="en-GB"/>
        </w:rPr>
        <w:t xml:space="preserve">specific national actions. </w:t>
      </w:r>
    </w:p>
    <w:p w14:paraId="1530E427" w14:textId="4679B191" w:rsidR="00F84EB8" w:rsidRPr="00773C45" w:rsidRDefault="00F84EB8" w:rsidP="00F84EB8">
      <w:pPr>
        <w:jc w:val="both"/>
        <w:rPr>
          <w:rFonts w:asciiTheme="majorHAnsi" w:hAnsiTheme="majorHAnsi"/>
          <w:lang w:val="en-GB"/>
        </w:rPr>
      </w:pPr>
      <w:r w:rsidRPr="00773C45">
        <w:rPr>
          <w:rFonts w:asciiTheme="majorHAnsi" w:hAnsiTheme="majorHAnsi"/>
          <w:b/>
          <w:i/>
          <w:lang w:val="en-GB"/>
        </w:rPr>
        <w:t>Inclusiveness –</w:t>
      </w:r>
      <w:r w:rsidRPr="00773C45">
        <w:rPr>
          <w:rFonts w:asciiTheme="majorHAnsi" w:hAnsiTheme="majorHAnsi"/>
          <w:lang w:val="en-GB"/>
        </w:rPr>
        <w:t xml:space="preserve"> The chemicals life cycle touches every sector of our societies</w:t>
      </w:r>
      <w:r w:rsidR="00DC51B2" w:rsidRPr="00773C45">
        <w:rPr>
          <w:rFonts w:asciiTheme="majorHAnsi" w:hAnsiTheme="majorHAnsi"/>
          <w:lang w:val="en-GB"/>
        </w:rPr>
        <w:t>, so t</w:t>
      </w:r>
      <w:r w:rsidRPr="00773C45">
        <w:rPr>
          <w:rFonts w:asciiTheme="majorHAnsi" w:hAnsiTheme="majorHAnsi"/>
          <w:lang w:val="en-GB"/>
        </w:rPr>
        <w:t xml:space="preserve">he Network </w:t>
      </w:r>
      <w:r w:rsidR="00DC51B2" w:rsidRPr="00773C45">
        <w:rPr>
          <w:rFonts w:asciiTheme="majorHAnsi" w:hAnsiTheme="majorHAnsi"/>
          <w:lang w:val="en-GB"/>
        </w:rPr>
        <w:t>acknowledges the key role of</w:t>
      </w:r>
      <w:r w:rsidRPr="00773C45">
        <w:rPr>
          <w:rFonts w:asciiTheme="majorHAnsi" w:hAnsiTheme="majorHAnsi"/>
          <w:lang w:val="en-GB"/>
        </w:rPr>
        <w:t xml:space="preserve"> all stakeholders and sectors </w:t>
      </w:r>
      <w:r w:rsidR="00DC51B2" w:rsidRPr="00773C45">
        <w:rPr>
          <w:rFonts w:asciiTheme="majorHAnsi" w:hAnsiTheme="majorHAnsi"/>
          <w:lang w:val="en-GB"/>
        </w:rPr>
        <w:t xml:space="preserve">related to the </w:t>
      </w:r>
      <w:proofErr w:type="spellStart"/>
      <w:r w:rsidR="00DC51B2" w:rsidRPr="00773C45">
        <w:rPr>
          <w:rFonts w:asciiTheme="majorHAnsi" w:hAnsiTheme="majorHAnsi"/>
          <w:lang w:val="en-GB"/>
        </w:rPr>
        <w:t>chemcials</w:t>
      </w:r>
      <w:proofErr w:type="spellEnd"/>
      <w:r w:rsidR="00DC51B2" w:rsidRPr="00773C45">
        <w:rPr>
          <w:rFonts w:asciiTheme="majorHAnsi" w:hAnsiTheme="majorHAnsi"/>
          <w:lang w:val="en-GB"/>
        </w:rPr>
        <w:t xml:space="preserve"> and waste management agenda, promoting their active participation and engagement on the decision-making process, so they can have a clear </w:t>
      </w:r>
      <w:r w:rsidRPr="00773C45">
        <w:rPr>
          <w:rFonts w:asciiTheme="majorHAnsi" w:hAnsiTheme="majorHAnsi"/>
          <w:lang w:val="en-GB"/>
        </w:rPr>
        <w:t xml:space="preserve">and broad understanding of </w:t>
      </w:r>
      <w:r w:rsidR="00DC51B2" w:rsidRPr="00773C45">
        <w:rPr>
          <w:rFonts w:asciiTheme="majorHAnsi" w:hAnsiTheme="majorHAnsi"/>
          <w:lang w:val="en-GB"/>
        </w:rPr>
        <w:t xml:space="preserve">the </w:t>
      </w:r>
      <w:r w:rsidRPr="00773C45">
        <w:rPr>
          <w:rFonts w:asciiTheme="majorHAnsi" w:hAnsiTheme="majorHAnsi"/>
          <w:lang w:val="en-GB"/>
        </w:rPr>
        <w:t>challenges as a region</w:t>
      </w:r>
      <w:r w:rsidR="00DC51B2" w:rsidRPr="00773C45">
        <w:rPr>
          <w:rFonts w:asciiTheme="majorHAnsi" w:hAnsiTheme="majorHAnsi"/>
          <w:lang w:val="en-GB"/>
        </w:rPr>
        <w:t xml:space="preserve"> and work together on the solutions</w:t>
      </w:r>
      <w:r w:rsidRPr="00773C45">
        <w:rPr>
          <w:rFonts w:asciiTheme="majorHAnsi" w:hAnsiTheme="majorHAnsi"/>
          <w:lang w:val="en-GB"/>
        </w:rPr>
        <w:t xml:space="preserve">. </w:t>
      </w:r>
    </w:p>
    <w:p w14:paraId="0FAD5DB3" w14:textId="459DDDC5" w:rsidR="00F84EB8" w:rsidRPr="00773C45" w:rsidRDefault="00EB5166" w:rsidP="00F84EB8">
      <w:pPr>
        <w:jc w:val="both"/>
        <w:rPr>
          <w:rFonts w:asciiTheme="majorHAnsi" w:hAnsiTheme="majorHAnsi"/>
          <w:lang w:val="en-GB"/>
        </w:rPr>
      </w:pPr>
      <w:r w:rsidRPr="00773C45">
        <w:rPr>
          <w:rFonts w:asciiTheme="majorHAnsi" w:hAnsiTheme="majorHAnsi"/>
          <w:b/>
          <w:i/>
          <w:lang w:val="en-GB"/>
        </w:rPr>
        <w:t xml:space="preserve">Complementarity </w:t>
      </w:r>
      <w:r w:rsidR="00F84EB8" w:rsidRPr="00773C45">
        <w:rPr>
          <w:rFonts w:asciiTheme="majorHAnsi" w:hAnsiTheme="majorHAnsi"/>
          <w:b/>
          <w:i/>
          <w:lang w:val="en-GB"/>
        </w:rPr>
        <w:t>–</w:t>
      </w:r>
      <w:r w:rsidR="00F84EB8" w:rsidRPr="00773C45">
        <w:rPr>
          <w:rFonts w:asciiTheme="majorHAnsi" w:hAnsiTheme="majorHAnsi"/>
          <w:lang w:val="en-GB"/>
        </w:rPr>
        <w:t xml:space="preserve"> The Plan builds upon on-going efforts </w:t>
      </w:r>
      <w:r w:rsidR="004C10AD" w:rsidRPr="00773C45">
        <w:rPr>
          <w:rFonts w:asciiTheme="majorHAnsi" w:hAnsiTheme="majorHAnsi"/>
          <w:lang w:val="en-GB"/>
        </w:rPr>
        <w:t>with</w:t>
      </w:r>
      <w:r w:rsidR="00F84EB8" w:rsidRPr="00773C45">
        <w:rPr>
          <w:rFonts w:asciiTheme="majorHAnsi" w:hAnsiTheme="majorHAnsi"/>
          <w:lang w:val="en-GB"/>
        </w:rPr>
        <w:t xml:space="preserve">in the region and tries to avoid any duplication with activities that are already in place. </w:t>
      </w:r>
      <w:r w:rsidR="00CE4975" w:rsidRPr="00773C45">
        <w:rPr>
          <w:rFonts w:asciiTheme="majorHAnsi" w:hAnsiTheme="majorHAnsi"/>
          <w:lang w:val="en-GB"/>
        </w:rPr>
        <w:t xml:space="preserve">The Network </w:t>
      </w:r>
      <w:r w:rsidR="00F84EB8" w:rsidRPr="00773C45">
        <w:rPr>
          <w:rFonts w:asciiTheme="majorHAnsi" w:hAnsiTheme="majorHAnsi"/>
          <w:lang w:val="en-GB"/>
        </w:rPr>
        <w:t>instead intends to continue</w:t>
      </w:r>
      <w:r w:rsidR="00B22C0A" w:rsidRPr="00773C45">
        <w:rPr>
          <w:rFonts w:asciiTheme="majorHAnsi" w:hAnsiTheme="majorHAnsi"/>
          <w:lang w:val="en-GB"/>
        </w:rPr>
        <w:t>, coordinate with,</w:t>
      </w:r>
      <w:r w:rsidR="00F84EB8" w:rsidRPr="00773C45">
        <w:rPr>
          <w:rFonts w:asciiTheme="majorHAnsi" w:hAnsiTheme="majorHAnsi"/>
          <w:lang w:val="en-GB"/>
        </w:rPr>
        <w:t xml:space="preserve"> and enhance any on-going </w:t>
      </w:r>
      <w:r w:rsidR="00B22C0A" w:rsidRPr="00773C45">
        <w:rPr>
          <w:rFonts w:asciiTheme="majorHAnsi" w:hAnsiTheme="majorHAnsi"/>
          <w:lang w:val="en-GB"/>
        </w:rPr>
        <w:t xml:space="preserve">initiative </w:t>
      </w:r>
      <w:r w:rsidR="00F84EB8" w:rsidRPr="00773C45">
        <w:rPr>
          <w:rFonts w:asciiTheme="majorHAnsi" w:hAnsiTheme="majorHAnsi"/>
          <w:lang w:val="en-GB"/>
        </w:rPr>
        <w:t xml:space="preserve">on key priority issues. </w:t>
      </w:r>
    </w:p>
    <w:p w14:paraId="08F051FB" w14:textId="54519D17" w:rsidR="00F84EB8" w:rsidRPr="00773C45" w:rsidRDefault="00F84EB8" w:rsidP="00F84EB8">
      <w:pPr>
        <w:jc w:val="both"/>
        <w:rPr>
          <w:rFonts w:asciiTheme="majorHAnsi" w:hAnsiTheme="majorHAnsi"/>
          <w:lang w:val="en-GB"/>
        </w:rPr>
      </w:pPr>
      <w:r w:rsidRPr="00773C45">
        <w:rPr>
          <w:rFonts w:asciiTheme="majorHAnsi" w:hAnsiTheme="majorHAnsi"/>
          <w:b/>
          <w:i/>
          <w:lang w:val="en-GB"/>
        </w:rPr>
        <w:t>Feasibility –</w:t>
      </w:r>
      <w:r w:rsidRPr="00773C45">
        <w:rPr>
          <w:rFonts w:asciiTheme="majorHAnsi" w:hAnsiTheme="majorHAnsi"/>
          <w:lang w:val="en-GB"/>
        </w:rPr>
        <w:t xml:space="preserve"> The Plan has been kept as realistic as possible, keeping a limited but prioritized number of activities that are feasible for the next two years </w:t>
      </w:r>
      <w:r w:rsidR="005B5583" w:rsidRPr="00773C45">
        <w:rPr>
          <w:rFonts w:asciiTheme="majorHAnsi" w:hAnsiTheme="majorHAnsi"/>
          <w:lang w:val="en-GB"/>
        </w:rPr>
        <w:t>depending on</w:t>
      </w:r>
      <w:r w:rsidRPr="00773C45">
        <w:rPr>
          <w:rFonts w:asciiTheme="majorHAnsi" w:hAnsiTheme="majorHAnsi"/>
          <w:lang w:val="en-GB"/>
        </w:rPr>
        <w:t xml:space="preserve"> the </w:t>
      </w:r>
      <w:r w:rsidR="008F4332" w:rsidRPr="00773C45">
        <w:rPr>
          <w:rFonts w:asciiTheme="majorHAnsi" w:hAnsiTheme="majorHAnsi"/>
          <w:lang w:val="en-GB"/>
        </w:rPr>
        <w:t xml:space="preserve">resources available to </w:t>
      </w:r>
      <w:r w:rsidR="005B5583" w:rsidRPr="00773C45">
        <w:rPr>
          <w:rFonts w:asciiTheme="majorHAnsi" w:hAnsiTheme="majorHAnsi"/>
          <w:lang w:val="en-GB"/>
        </w:rPr>
        <w:t xml:space="preserve">support the work of </w:t>
      </w:r>
      <w:r w:rsidR="008F4332" w:rsidRPr="00773C45">
        <w:rPr>
          <w:rFonts w:asciiTheme="majorHAnsi" w:hAnsiTheme="majorHAnsi"/>
          <w:lang w:val="en-GB"/>
        </w:rPr>
        <w:t xml:space="preserve">the </w:t>
      </w:r>
      <w:r w:rsidR="00F65B57" w:rsidRPr="00773C45">
        <w:rPr>
          <w:rFonts w:asciiTheme="majorHAnsi" w:hAnsiTheme="majorHAnsi"/>
          <w:lang w:val="en-GB"/>
        </w:rPr>
        <w:t>Network and</w:t>
      </w:r>
      <w:r w:rsidRPr="00773C45">
        <w:rPr>
          <w:rFonts w:asciiTheme="majorHAnsi" w:hAnsiTheme="majorHAnsi"/>
          <w:lang w:val="en-GB"/>
        </w:rPr>
        <w:t xml:space="preserve"> the region</w:t>
      </w:r>
      <w:r w:rsidR="008F4332" w:rsidRPr="00773C45">
        <w:rPr>
          <w:rFonts w:asciiTheme="majorHAnsi" w:hAnsiTheme="majorHAnsi"/>
          <w:lang w:val="en-GB"/>
        </w:rPr>
        <w:t xml:space="preserve">. </w:t>
      </w:r>
      <w:r w:rsidRPr="00773C45">
        <w:rPr>
          <w:rFonts w:asciiTheme="majorHAnsi" w:hAnsiTheme="majorHAnsi"/>
          <w:lang w:val="en-GB"/>
        </w:rPr>
        <w:t xml:space="preserve"> </w:t>
      </w:r>
    </w:p>
    <w:p w14:paraId="2C7BC4CA" w14:textId="77777777" w:rsidR="00423E4B" w:rsidRDefault="00423E4B" w:rsidP="00F84EB8">
      <w:pPr>
        <w:jc w:val="both"/>
        <w:rPr>
          <w:rFonts w:asciiTheme="majorHAnsi" w:hAnsiTheme="majorHAnsi"/>
          <w:lang w:val="en-GB"/>
        </w:rPr>
      </w:pPr>
    </w:p>
    <w:p w14:paraId="665D845B" w14:textId="77777777" w:rsidR="00423E4B" w:rsidRDefault="00423E4B" w:rsidP="00F84EB8">
      <w:pPr>
        <w:jc w:val="both"/>
        <w:rPr>
          <w:rFonts w:asciiTheme="majorHAnsi" w:hAnsiTheme="majorHAnsi"/>
          <w:lang w:val="en-GB"/>
        </w:rPr>
      </w:pPr>
    </w:p>
    <w:p w14:paraId="0685B545" w14:textId="0B103F99" w:rsidR="00F84EB8" w:rsidRPr="00773C45" w:rsidRDefault="00F84EB8" w:rsidP="00F84EB8">
      <w:pPr>
        <w:jc w:val="both"/>
        <w:rPr>
          <w:rFonts w:asciiTheme="majorHAnsi" w:hAnsiTheme="majorHAnsi"/>
          <w:lang w:val="en-GB"/>
        </w:rPr>
      </w:pPr>
      <w:r w:rsidRPr="00773C45">
        <w:rPr>
          <w:rFonts w:asciiTheme="majorHAnsi" w:hAnsiTheme="majorHAnsi"/>
          <w:lang w:val="en-GB"/>
        </w:rPr>
        <w:lastRenderedPageBreak/>
        <w:t xml:space="preserve">We look forward to working with </w:t>
      </w:r>
      <w:r w:rsidR="002865DE" w:rsidRPr="00773C45">
        <w:rPr>
          <w:rFonts w:asciiTheme="majorHAnsi" w:hAnsiTheme="majorHAnsi"/>
          <w:lang w:val="en-GB"/>
        </w:rPr>
        <w:t xml:space="preserve">countries </w:t>
      </w:r>
      <w:r w:rsidR="00DC51B2" w:rsidRPr="00773C45">
        <w:rPr>
          <w:rFonts w:asciiTheme="majorHAnsi" w:hAnsiTheme="majorHAnsi"/>
          <w:lang w:val="en-GB"/>
        </w:rPr>
        <w:t xml:space="preserve">and stakeholders </w:t>
      </w:r>
      <w:r w:rsidR="002865DE" w:rsidRPr="00773C45">
        <w:rPr>
          <w:rFonts w:asciiTheme="majorHAnsi" w:hAnsiTheme="majorHAnsi"/>
          <w:lang w:val="en-GB"/>
        </w:rPr>
        <w:t xml:space="preserve">of the region </w:t>
      </w:r>
      <w:r w:rsidRPr="00773C45">
        <w:rPr>
          <w:rFonts w:asciiTheme="majorHAnsi" w:hAnsiTheme="majorHAnsi"/>
          <w:lang w:val="en-GB"/>
        </w:rPr>
        <w:t>to implement th</w:t>
      </w:r>
      <w:r w:rsidR="008F4332" w:rsidRPr="00773C45">
        <w:rPr>
          <w:rFonts w:asciiTheme="majorHAnsi" w:hAnsiTheme="majorHAnsi"/>
          <w:lang w:val="en-GB"/>
        </w:rPr>
        <w:t>is</w:t>
      </w:r>
      <w:r w:rsidRPr="00773C45">
        <w:rPr>
          <w:rFonts w:asciiTheme="majorHAnsi" w:hAnsiTheme="majorHAnsi"/>
          <w:lang w:val="en-GB"/>
        </w:rPr>
        <w:t xml:space="preserve"> </w:t>
      </w:r>
      <w:r w:rsidR="002865DE" w:rsidRPr="00773C45">
        <w:rPr>
          <w:rFonts w:asciiTheme="majorHAnsi" w:hAnsiTheme="majorHAnsi"/>
          <w:lang w:val="en-GB"/>
        </w:rPr>
        <w:t>Action P</w:t>
      </w:r>
      <w:r w:rsidRPr="00773C45">
        <w:rPr>
          <w:rFonts w:asciiTheme="majorHAnsi" w:hAnsiTheme="majorHAnsi"/>
          <w:lang w:val="en-GB"/>
        </w:rPr>
        <w:t>lan and to advance together towards a better and safer environment. We would like to</w:t>
      </w:r>
      <w:r w:rsidR="008F4332" w:rsidRPr="00773C45">
        <w:rPr>
          <w:rFonts w:asciiTheme="majorHAnsi" w:hAnsiTheme="majorHAnsi"/>
          <w:lang w:val="en-GB"/>
        </w:rPr>
        <w:t xml:space="preserve"> express our sincere appreciation to</w:t>
      </w:r>
      <w:r w:rsidRPr="00773C45">
        <w:rPr>
          <w:rFonts w:asciiTheme="majorHAnsi" w:hAnsiTheme="majorHAnsi"/>
          <w:lang w:val="en-GB"/>
        </w:rPr>
        <w:t xml:space="preserve"> all who </w:t>
      </w:r>
      <w:r w:rsidR="008F4332" w:rsidRPr="00773C45">
        <w:rPr>
          <w:rFonts w:asciiTheme="majorHAnsi" w:hAnsiTheme="majorHAnsi"/>
          <w:lang w:val="en-GB"/>
        </w:rPr>
        <w:t xml:space="preserve">assisted </w:t>
      </w:r>
      <w:r w:rsidRPr="00773C45">
        <w:rPr>
          <w:rFonts w:asciiTheme="majorHAnsi" w:hAnsiTheme="majorHAnsi"/>
          <w:lang w:val="en-GB"/>
        </w:rPr>
        <w:t xml:space="preserve">us </w:t>
      </w:r>
      <w:r w:rsidR="008F4332" w:rsidRPr="00773C45">
        <w:rPr>
          <w:rFonts w:asciiTheme="majorHAnsi" w:hAnsiTheme="majorHAnsi"/>
          <w:lang w:val="en-GB"/>
        </w:rPr>
        <w:t xml:space="preserve">in crafting </w:t>
      </w:r>
      <w:r w:rsidRPr="00773C45">
        <w:rPr>
          <w:rFonts w:asciiTheme="majorHAnsi" w:hAnsiTheme="majorHAnsi"/>
          <w:lang w:val="en-GB"/>
        </w:rPr>
        <w:t xml:space="preserve">this </w:t>
      </w:r>
      <w:r w:rsidR="00B712D4" w:rsidRPr="00773C45">
        <w:rPr>
          <w:rFonts w:asciiTheme="majorHAnsi" w:hAnsiTheme="majorHAnsi"/>
          <w:lang w:val="en-GB"/>
        </w:rPr>
        <w:t>Action P</w:t>
      </w:r>
      <w:r w:rsidRPr="00773C45">
        <w:rPr>
          <w:rFonts w:asciiTheme="majorHAnsi" w:hAnsiTheme="majorHAnsi"/>
          <w:lang w:val="en-GB"/>
        </w:rPr>
        <w:t>lan</w:t>
      </w:r>
      <w:r w:rsidR="008F4332" w:rsidRPr="00773C45">
        <w:rPr>
          <w:rFonts w:asciiTheme="majorHAnsi" w:hAnsiTheme="majorHAnsi"/>
          <w:lang w:val="en-GB"/>
        </w:rPr>
        <w:t xml:space="preserve"> as well as the partners engaged in its implementa</w:t>
      </w:r>
      <w:r w:rsidR="00EF076D">
        <w:rPr>
          <w:rFonts w:asciiTheme="majorHAnsi" w:hAnsiTheme="majorHAnsi"/>
          <w:lang w:val="en-GB"/>
        </w:rPr>
        <w:t>t</w:t>
      </w:r>
      <w:r w:rsidR="008F4332" w:rsidRPr="00773C45">
        <w:rPr>
          <w:rFonts w:asciiTheme="majorHAnsi" w:hAnsiTheme="majorHAnsi"/>
          <w:lang w:val="en-GB"/>
        </w:rPr>
        <w:t>ion</w:t>
      </w:r>
      <w:r w:rsidRPr="00773C45">
        <w:rPr>
          <w:rFonts w:asciiTheme="majorHAnsi" w:hAnsiTheme="majorHAnsi"/>
          <w:lang w:val="en-GB"/>
        </w:rPr>
        <w:t xml:space="preserve">. </w:t>
      </w:r>
    </w:p>
    <w:p w14:paraId="3D2B171C" w14:textId="77777777" w:rsidR="00F84EB8" w:rsidRDefault="00F84EB8" w:rsidP="00F84EB8">
      <w:pPr>
        <w:rPr>
          <w:lang w:val="en-US"/>
        </w:rPr>
      </w:pPr>
    </w:p>
    <w:p w14:paraId="09310B3C" w14:textId="77777777" w:rsidR="00423E4B" w:rsidRPr="00A303C9" w:rsidRDefault="00423E4B" w:rsidP="00423E4B">
      <w:pPr>
        <w:jc w:val="center"/>
        <w:rPr>
          <w:lang w:val="en-US"/>
        </w:rPr>
      </w:pPr>
      <w:r w:rsidRPr="009322C3">
        <w:rPr>
          <w:noProof/>
          <w:lang w:val="en-US"/>
        </w:rPr>
        <w:t xml:space="preserve">         </w:t>
      </w:r>
      <w:r>
        <w:rPr>
          <w:noProof/>
          <w:lang w:val="en-US"/>
        </w:rPr>
        <w:drawing>
          <wp:inline distT="0" distB="0" distL="0" distR="0" wp14:anchorId="3B37F302" wp14:editId="6C72603A">
            <wp:extent cx="1343025" cy="666265"/>
            <wp:effectExtent l="0" t="0" r="0" b="635"/>
            <wp:docPr id="2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387841" cy="688498"/>
                    </a:xfrm>
                    <a:prstGeom prst="rect">
                      <a:avLst/>
                    </a:prstGeom>
                  </pic:spPr>
                </pic:pic>
              </a:graphicData>
            </a:graphic>
          </wp:inline>
        </w:drawing>
      </w:r>
      <w:r w:rsidRPr="00A303C9">
        <w:rPr>
          <w:noProof/>
          <w:lang w:val="en-US"/>
        </w:rPr>
        <w:t xml:space="preserve">                                     </w:t>
      </w:r>
      <w:r>
        <w:rPr>
          <w:noProof/>
          <w:lang w:val="en-US"/>
        </w:rPr>
        <w:drawing>
          <wp:inline distT="0" distB="0" distL="0" distR="0" wp14:anchorId="7AE27C5D" wp14:editId="5DCA002F">
            <wp:extent cx="1476375" cy="79057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6667"/>
                    <a:stretch/>
                  </pic:blipFill>
                  <pic:spPr bwMode="auto">
                    <a:xfrm>
                      <a:off x="0" y="0"/>
                      <a:ext cx="1476375" cy="790575"/>
                    </a:xfrm>
                    <a:prstGeom prst="rect">
                      <a:avLst/>
                    </a:prstGeom>
                    <a:ln>
                      <a:noFill/>
                    </a:ln>
                    <a:extLst>
                      <a:ext uri="{53640926-AAD7-44D8-BBD7-CCE9431645EC}">
                        <a14:shadowObscured xmlns:a14="http://schemas.microsoft.com/office/drawing/2010/main"/>
                      </a:ext>
                    </a:extLst>
                  </pic:spPr>
                </pic:pic>
              </a:graphicData>
            </a:graphic>
          </wp:inline>
        </w:drawing>
      </w:r>
    </w:p>
    <w:p w14:paraId="3988B9F0" w14:textId="0A5DD6A1" w:rsidR="00423E4B" w:rsidRPr="00A303C9" w:rsidRDefault="00423E4B" w:rsidP="00423E4B">
      <w:pPr>
        <w:tabs>
          <w:tab w:val="left" w:pos="630"/>
        </w:tabs>
        <w:autoSpaceDE w:val="0"/>
        <w:autoSpaceDN w:val="0"/>
        <w:adjustRightInd w:val="0"/>
        <w:spacing w:after="0" w:line="240" w:lineRule="auto"/>
        <w:ind w:firstLine="720"/>
        <w:rPr>
          <w:rFonts w:asciiTheme="majorHAnsi" w:hAnsiTheme="majorHAnsi"/>
          <w:b/>
          <w:lang w:val="en-US"/>
        </w:rPr>
      </w:pPr>
      <w:r w:rsidRPr="00A303C9">
        <w:rPr>
          <w:rFonts w:asciiTheme="majorHAnsi" w:hAnsiTheme="majorHAnsi"/>
          <w:b/>
          <w:lang w:val="en-US"/>
        </w:rPr>
        <w:t xml:space="preserve">             Leticia </w:t>
      </w:r>
      <w:proofErr w:type="spellStart"/>
      <w:r w:rsidRPr="00A303C9">
        <w:rPr>
          <w:rFonts w:asciiTheme="majorHAnsi" w:hAnsiTheme="majorHAnsi"/>
          <w:b/>
          <w:lang w:val="en-US"/>
        </w:rPr>
        <w:t>Carvahlo</w:t>
      </w:r>
      <w:proofErr w:type="spellEnd"/>
      <w:r w:rsidRPr="00A303C9">
        <w:rPr>
          <w:rFonts w:asciiTheme="majorHAnsi" w:hAnsiTheme="majorHAnsi"/>
          <w:b/>
          <w:lang w:val="en-US"/>
        </w:rPr>
        <w:tab/>
      </w:r>
      <w:r w:rsidRPr="00A303C9">
        <w:rPr>
          <w:rFonts w:asciiTheme="majorHAnsi" w:hAnsiTheme="majorHAnsi"/>
          <w:b/>
          <w:lang w:val="en-US"/>
        </w:rPr>
        <w:tab/>
        <w:t xml:space="preserve">                </w:t>
      </w:r>
      <w:r w:rsidR="009322C3" w:rsidRPr="00A303C9">
        <w:rPr>
          <w:rFonts w:asciiTheme="majorHAnsi" w:hAnsiTheme="majorHAnsi"/>
          <w:b/>
          <w:lang w:val="en-US"/>
        </w:rPr>
        <w:t xml:space="preserve">                </w:t>
      </w:r>
      <w:r w:rsidRPr="00A303C9">
        <w:rPr>
          <w:rFonts w:asciiTheme="majorHAnsi" w:hAnsiTheme="majorHAnsi"/>
          <w:b/>
          <w:lang w:val="en-US"/>
        </w:rPr>
        <w:t>Andrea Jones Bennet</w:t>
      </w:r>
      <w:r w:rsidR="0065082F">
        <w:rPr>
          <w:rFonts w:asciiTheme="majorHAnsi" w:hAnsiTheme="majorHAnsi"/>
          <w:b/>
          <w:lang w:val="en-US"/>
        </w:rPr>
        <w:t>t</w:t>
      </w:r>
    </w:p>
    <w:p w14:paraId="4D520E6B" w14:textId="0B4F02BB" w:rsidR="00423E4B" w:rsidRPr="009322C3" w:rsidRDefault="00423E4B" w:rsidP="00423E4B">
      <w:pPr>
        <w:tabs>
          <w:tab w:val="left" w:pos="630"/>
        </w:tabs>
        <w:autoSpaceDE w:val="0"/>
        <w:autoSpaceDN w:val="0"/>
        <w:adjustRightInd w:val="0"/>
        <w:spacing w:after="0" w:line="240" w:lineRule="auto"/>
        <w:ind w:firstLine="720"/>
        <w:rPr>
          <w:rFonts w:asciiTheme="majorHAnsi" w:hAnsiTheme="majorHAnsi"/>
          <w:lang w:val="en-GB"/>
        </w:rPr>
      </w:pPr>
      <w:r w:rsidRPr="00A303C9">
        <w:rPr>
          <w:rFonts w:asciiTheme="majorHAnsi" w:hAnsiTheme="majorHAnsi"/>
          <w:lang w:val="en-US"/>
        </w:rPr>
        <w:t xml:space="preserve">                      </w:t>
      </w:r>
      <w:r w:rsidRPr="009322C3">
        <w:rPr>
          <w:rFonts w:asciiTheme="majorHAnsi" w:hAnsiTheme="majorHAnsi"/>
          <w:lang w:val="en-GB"/>
        </w:rPr>
        <w:t>Chair</w:t>
      </w:r>
      <w:r w:rsidRPr="009322C3">
        <w:rPr>
          <w:rFonts w:asciiTheme="majorHAnsi" w:hAnsiTheme="majorHAnsi"/>
          <w:lang w:val="en-GB"/>
        </w:rPr>
        <w:tab/>
      </w:r>
      <w:r w:rsidRPr="009322C3">
        <w:rPr>
          <w:rFonts w:asciiTheme="majorHAnsi" w:hAnsiTheme="majorHAnsi"/>
          <w:lang w:val="en-GB"/>
        </w:rPr>
        <w:tab/>
      </w:r>
      <w:r w:rsidRPr="009322C3">
        <w:rPr>
          <w:rFonts w:asciiTheme="majorHAnsi" w:hAnsiTheme="majorHAnsi"/>
          <w:lang w:val="en-GB"/>
        </w:rPr>
        <w:tab/>
      </w:r>
      <w:r w:rsidRPr="009322C3">
        <w:rPr>
          <w:rFonts w:asciiTheme="majorHAnsi" w:hAnsiTheme="majorHAnsi"/>
          <w:lang w:val="en-GB"/>
        </w:rPr>
        <w:tab/>
        <w:t xml:space="preserve">             </w:t>
      </w:r>
      <w:r w:rsidR="00555221">
        <w:rPr>
          <w:rFonts w:asciiTheme="majorHAnsi" w:hAnsiTheme="majorHAnsi"/>
          <w:lang w:val="en-GB"/>
        </w:rPr>
        <w:t>Vice</w:t>
      </w:r>
      <w:r w:rsidRPr="009322C3">
        <w:rPr>
          <w:rFonts w:asciiTheme="majorHAnsi" w:hAnsiTheme="majorHAnsi"/>
          <w:lang w:val="en-GB"/>
        </w:rPr>
        <w:t>-chair</w:t>
      </w:r>
    </w:p>
    <w:p w14:paraId="5FFFFDBB" w14:textId="77777777" w:rsidR="00423E4B" w:rsidRPr="009322C3" w:rsidRDefault="00423E4B" w:rsidP="00423E4B">
      <w:pPr>
        <w:tabs>
          <w:tab w:val="left" w:pos="630"/>
        </w:tabs>
        <w:autoSpaceDE w:val="0"/>
        <w:autoSpaceDN w:val="0"/>
        <w:adjustRightInd w:val="0"/>
        <w:spacing w:after="0" w:line="240" w:lineRule="auto"/>
        <w:ind w:firstLine="720"/>
        <w:rPr>
          <w:rFonts w:asciiTheme="majorHAnsi" w:hAnsiTheme="majorHAnsi"/>
          <w:lang w:val="en-GB"/>
        </w:rPr>
      </w:pPr>
    </w:p>
    <w:p w14:paraId="7AB5C71F" w14:textId="77777777" w:rsidR="00423E4B" w:rsidRPr="009322C3" w:rsidRDefault="00423E4B" w:rsidP="00423E4B">
      <w:pPr>
        <w:tabs>
          <w:tab w:val="left" w:pos="720"/>
        </w:tabs>
        <w:autoSpaceDE w:val="0"/>
        <w:autoSpaceDN w:val="0"/>
        <w:adjustRightInd w:val="0"/>
        <w:spacing w:after="0" w:line="240" w:lineRule="auto"/>
        <w:rPr>
          <w:rFonts w:asciiTheme="majorHAnsi" w:hAnsiTheme="majorHAnsi"/>
          <w:lang w:val="en-GB"/>
        </w:rPr>
      </w:pPr>
      <w:r w:rsidRPr="009322C3">
        <w:rPr>
          <w:rFonts w:asciiTheme="majorHAnsi" w:hAnsiTheme="majorHAnsi"/>
          <w:lang w:val="en-GB"/>
        </w:rPr>
        <w:t xml:space="preserve">         Chief of Environmental Quality Branch</w:t>
      </w:r>
      <w:r w:rsidRPr="009322C3">
        <w:rPr>
          <w:rFonts w:asciiTheme="majorHAnsi" w:hAnsiTheme="majorHAnsi"/>
          <w:lang w:val="en-GB"/>
        </w:rPr>
        <w:tab/>
        <w:t xml:space="preserve">        Director, Projects and Enforcement</w:t>
      </w:r>
    </w:p>
    <w:p w14:paraId="2AA4E873" w14:textId="4072ACD9" w:rsidR="00423E4B" w:rsidRDefault="00423E4B" w:rsidP="00423E4B">
      <w:pPr>
        <w:tabs>
          <w:tab w:val="left" w:pos="720"/>
        </w:tabs>
        <w:autoSpaceDE w:val="0"/>
        <w:autoSpaceDN w:val="0"/>
        <w:adjustRightInd w:val="0"/>
        <w:spacing w:after="0" w:line="240" w:lineRule="auto"/>
        <w:rPr>
          <w:rFonts w:asciiTheme="majorHAnsi" w:hAnsiTheme="majorHAnsi"/>
          <w:lang w:val="en-GB"/>
        </w:rPr>
      </w:pPr>
      <w:r w:rsidRPr="009322C3">
        <w:rPr>
          <w:rFonts w:asciiTheme="majorHAnsi" w:hAnsiTheme="majorHAnsi"/>
          <w:lang w:val="en-GB"/>
        </w:rPr>
        <w:t xml:space="preserve">                      Ministry of Environment                 </w:t>
      </w:r>
      <w:proofErr w:type="spellStart"/>
      <w:r w:rsidRPr="009322C3">
        <w:rPr>
          <w:rFonts w:asciiTheme="majorHAnsi" w:hAnsiTheme="majorHAnsi"/>
          <w:lang w:val="en-GB"/>
        </w:rPr>
        <w:t>Environment</w:t>
      </w:r>
      <w:proofErr w:type="spellEnd"/>
      <w:r w:rsidRPr="009322C3">
        <w:rPr>
          <w:rFonts w:asciiTheme="majorHAnsi" w:hAnsiTheme="majorHAnsi"/>
          <w:lang w:val="en-GB"/>
        </w:rPr>
        <w:t xml:space="preserve"> and Risk Management </w:t>
      </w:r>
      <w:r w:rsidR="0065082F">
        <w:rPr>
          <w:rFonts w:asciiTheme="majorHAnsi" w:hAnsiTheme="majorHAnsi"/>
          <w:lang w:val="en-GB"/>
        </w:rPr>
        <w:t>Branch</w:t>
      </w:r>
    </w:p>
    <w:p w14:paraId="72221E7D" w14:textId="3CD7220D" w:rsidR="00A303C9" w:rsidRPr="009322C3" w:rsidRDefault="00A303C9" w:rsidP="00423E4B">
      <w:pPr>
        <w:tabs>
          <w:tab w:val="left" w:pos="720"/>
        </w:tabs>
        <w:autoSpaceDE w:val="0"/>
        <w:autoSpaceDN w:val="0"/>
        <w:adjustRightInd w:val="0"/>
        <w:spacing w:after="0" w:line="240" w:lineRule="auto"/>
        <w:rPr>
          <w:rFonts w:asciiTheme="majorHAnsi" w:hAnsiTheme="majorHAnsi"/>
          <w:lang w:val="en-GB"/>
        </w:rPr>
      </w:pPr>
      <w:r>
        <w:rPr>
          <w:rFonts w:asciiTheme="majorHAnsi" w:hAnsiTheme="majorHAnsi"/>
          <w:lang w:val="en-GB"/>
        </w:rPr>
        <w:tab/>
      </w:r>
      <w:r>
        <w:rPr>
          <w:rFonts w:asciiTheme="majorHAnsi" w:hAnsiTheme="majorHAnsi"/>
          <w:lang w:val="en-GB"/>
        </w:rPr>
        <w:tab/>
      </w:r>
      <w:r>
        <w:rPr>
          <w:rFonts w:asciiTheme="majorHAnsi" w:hAnsiTheme="majorHAnsi"/>
          <w:lang w:val="en-GB"/>
        </w:rPr>
        <w:tab/>
      </w:r>
      <w:r>
        <w:rPr>
          <w:rFonts w:asciiTheme="majorHAnsi" w:hAnsiTheme="majorHAnsi"/>
          <w:lang w:val="en-GB"/>
        </w:rPr>
        <w:tab/>
      </w:r>
      <w:r>
        <w:rPr>
          <w:rFonts w:asciiTheme="majorHAnsi" w:hAnsiTheme="majorHAnsi"/>
          <w:lang w:val="en-GB"/>
        </w:rPr>
        <w:tab/>
      </w:r>
      <w:r>
        <w:rPr>
          <w:rFonts w:asciiTheme="majorHAnsi" w:hAnsiTheme="majorHAnsi"/>
          <w:lang w:val="en-GB"/>
        </w:rPr>
        <w:tab/>
      </w:r>
      <w:r w:rsidRPr="00A303C9">
        <w:rPr>
          <w:rFonts w:asciiTheme="majorHAnsi" w:hAnsiTheme="majorHAnsi"/>
          <w:lang w:val="en-GB"/>
        </w:rPr>
        <w:t>Ministry of Economic Growth and Job Creation</w:t>
      </w:r>
    </w:p>
    <w:p w14:paraId="137644BE" w14:textId="77777777" w:rsidR="00423E4B" w:rsidRPr="009322C3" w:rsidRDefault="00423E4B" w:rsidP="00423E4B">
      <w:pPr>
        <w:tabs>
          <w:tab w:val="left" w:pos="0"/>
        </w:tabs>
        <w:rPr>
          <w:rFonts w:asciiTheme="majorHAnsi" w:hAnsiTheme="majorHAnsi"/>
          <w:lang w:val="en-GB"/>
        </w:rPr>
        <w:sectPr w:rsidR="00423E4B" w:rsidRPr="009322C3" w:rsidSect="00995B5B">
          <w:pgSz w:w="12240" w:h="15840"/>
          <w:pgMar w:top="1440" w:right="1800" w:bottom="1440" w:left="1800" w:header="708" w:footer="708" w:gutter="0"/>
          <w:cols w:space="708"/>
          <w:docGrid w:linePitch="360"/>
        </w:sectPr>
      </w:pPr>
      <w:r w:rsidRPr="009322C3">
        <w:rPr>
          <w:rFonts w:asciiTheme="majorHAnsi" w:hAnsiTheme="majorHAnsi"/>
          <w:lang w:val="en-GB"/>
        </w:rPr>
        <w:t xml:space="preserve">                                    Brazil </w:t>
      </w:r>
      <w:r w:rsidRPr="009322C3">
        <w:rPr>
          <w:rFonts w:asciiTheme="majorHAnsi" w:hAnsiTheme="majorHAnsi"/>
          <w:lang w:val="en-GB"/>
        </w:rPr>
        <w:tab/>
      </w:r>
      <w:r w:rsidRPr="009322C3">
        <w:rPr>
          <w:rFonts w:asciiTheme="majorHAnsi" w:hAnsiTheme="majorHAnsi"/>
          <w:lang w:val="en-GB"/>
        </w:rPr>
        <w:tab/>
      </w:r>
      <w:r w:rsidRPr="009322C3">
        <w:rPr>
          <w:rFonts w:asciiTheme="majorHAnsi" w:hAnsiTheme="majorHAnsi"/>
          <w:lang w:val="en-GB"/>
        </w:rPr>
        <w:tab/>
      </w:r>
      <w:r w:rsidRPr="009322C3">
        <w:rPr>
          <w:rFonts w:asciiTheme="majorHAnsi" w:hAnsiTheme="majorHAnsi"/>
          <w:lang w:val="en-GB"/>
        </w:rPr>
        <w:tab/>
        <w:t xml:space="preserve">              Jamaica</w:t>
      </w:r>
    </w:p>
    <w:p w14:paraId="4124E7D0" w14:textId="77777777" w:rsidR="00F84EB8" w:rsidRPr="00773C45" w:rsidRDefault="00F84EB8" w:rsidP="00F84EB8">
      <w:pPr>
        <w:pStyle w:val="Heading1"/>
        <w:rPr>
          <w:color w:val="auto"/>
          <w:lang w:val="en-GB"/>
        </w:rPr>
      </w:pPr>
      <w:bookmarkStart w:id="3" w:name="_Toc523384012"/>
      <w:r w:rsidRPr="00773C45">
        <w:rPr>
          <w:color w:val="auto"/>
          <w:lang w:val="en-GB"/>
        </w:rPr>
        <w:lastRenderedPageBreak/>
        <w:t>Background</w:t>
      </w:r>
      <w:bookmarkEnd w:id="3"/>
    </w:p>
    <w:p w14:paraId="3FDDE131" w14:textId="77777777" w:rsidR="00F84EB8" w:rsidRPr="00773C45" w:rsidRDefault="00F84EB8" w:rsidP="00F84EB8">
      <w:pPr>
        <w:rPr>
          <w:rFonts w:asciiTheme="majorHAnsi" w:hAnsiTheme="majorHAnsi"/>
          <w:lang w:val="en-GB"/>
        </w:rPr>
      </w:pPr>
    </w:p>
    <w:p w14:paraId="3E14EB58" w14:textId="2D5876BC" w:rsidR="00F84EB8" w:rsidRPr="00773C45" w:rsidRDefault="00A71567" w:rsidP="00F84EB8">
      <w:pPr>
        <w:jc w:val="both"/>
        <w:rPr>
          <w:rFonts w:asciiTheme="majorHAnsi" w:hAnsiTheme="majorHAnsi"/>
          <w:lang w:val="en-GB"/>
        </w:rPr>
      </w:pPr>
      <w:r w:rsidRPr="00773C45">
        <w:rPr>
          <w:rFonts w:asciiTheme="majorHAnsi" w:hAnsiTheme="majorHAnsi"/>
          <w:lang w:val="en-GB"/>
        </w:rPr>
        <w:t>At t</w:t>
      </w:r>
      <w:r w:rsidR="00F84EB8" w:rsidRPr="00773C45">
        <w:rPr>
          <w:rFonts w:asciiTheme="majorHAnsi" w:hAnsiTheme="majorHAnsi"/>
          <w:lang w:val="en-GB"/>
        </w:rPr>
        <w:t xml:space="preserve">he XX Meeting of the Forum of the Ministers of the Environment of Latin America and the Caribbean held in Cartagena, Colombia, </w:t>
      </w:r>
      <w:r w:rsidRPr="00773C45">
        <w:rPr>
          <w:rFonts w:asciiTheme="majorHAnsi" w:hAnsiTheme="majorHAnsi"/>
          <w:lang w:val="en-GB"/>
        </w:rPr>
        <w:t xml:space="preserve">which was held </w:t>
      </w:r>
      <w:r w:rsidR="00F84EB8" w:rsidRPr="00773C45">
        <w:rPr>
          <w:rFonts w:asciiTheme="majorHAnsi" w:hAnsiTheme="majorHAnsi"/>
          <w:lang w:val="en-GB"/>
        </w:rPr>
        <w:t xml:space="preserve">from the 28 to 31 of March 2016, </w:t>
      </w:r>
      <w:r w:rsidRPr="00773C45">
        <w:rPr>
          <w:rFonts w:asciiTheme="majorHAnsi" w:hAnsiTheme="majorHAnsi"/>
          <w:lang w:val="en-GB"/>
        </w:rPr>
        <w:t xml:space="preserve">Ministers and Heads of Delegations </w:t>
      </w:r>
      <w:r w:rsidR="00F84EB8" w:rsidRPr="00773C45">
        <w:rPr>
          <w:rFonts w:asciiTheme="majorHAnsi" w:hAnsiTheme="majorHAnsi"/>
          <w:lang w:val="en-GB"/>
        </w:rPr>
        <w:t xml:space="preserve">endorsed the “Declaration of Cartagena”, which </w:t>
      </w:r>
      <w:r w:rsidRPr="00773C45">
        <w:rPr>
          <w:rFonts w:asciiTheme="majorHAnsi" w:hAnsiTheme="majorHAnsi"/>
          <w:lang w:val="en-GB"/>
        </w:rPr>
        <w:t xml:space="preserve">agreed, </w:t>
      </w:r>
      <w:r w:rsidRPr="00773C45">
        <w:rPr>
          <w:rFonts w:asciiTheme="majorHAnsi" w:hAnsiTheme="majorHAnsi"/>
          <w:i/>
          <w:lang w:val="en-GB"/>
        </w:rPr>
        <w:t>inter alia</w:t>
      </w:r>
      <w:r w:rsidR="00F84EB8" w:rsidRPr="00773C45">
        <w:rPr>
          <w:rFonts w:asciiTheme="majorHAnsi" w:hAnsiTheme="majorHAnsi"/>
          <w:lang w:val="en-GB"/>
        </w:rPr>
        <w:t>:</w:t>
      </w:r>
    </w:p>
    <w:p w14:paraId="439560F1" w14:textId="77777777" w:rsidR="00F84EB8" w:rsidRPr="00773C45" w:rsidRDefault="00F84EB8" w:rsidP="00EB5166">
      <w:pPr>
        <w:pStyle w:val="ListParagraph"/>
        <w:numPr>
          <w:ilvl w:val="0"/>
          <w:numId w:val="16"/>
        </w:numPr>
        <w:spacing w:after="0" w:line="240" w:lineRule="auto"/>
        <w:jc w:val="both"/>
        <w:rPr>
          <w:rFonts w:asciiTheme="majorHAnsi" w:hAnsiTheme="majorHAnsi"/>
          <w:lang w:val="en-GB"/>
        </w:rPr>
      </w:pPr>
      <w:r w:rsidRPr="00773C45">
        <w:rPr>
          <w:rFonts w:asciiTheme="majorHAnsi" w:hAnsiTheme="majorHAnsi"/>
          <w:lang w:val="en-GB"/>
        </w:rPr>
        <w:t>To reaffirm the necessary coordination and cooperation of actions and consistent initiatives between countries of Latin America and the Caribbean, according to the national circumstances and priorities;</w:t>
      </w:r>
    </w:p>
    <w:p w14:paraId="54B4CC73" w14:textId="77777777" w:rsidR="00F84EB8" w:rsidRPr="00773C45" w:rsidRDefault="00F84EB8" w:rsidP="00EB5166">
      <w:pPr>
        <w:pStyle w:val="ListParagraph"/>
        <w:numPr>
          <w:ilvl w:val="0"/>
          <w:numId w:val="16"/>
        </w:numPr>
        <w:spacing w:after="0" w:line="240" w:lineRule="auto"/>
        <w:jc w:val="both"/>
        <w:rPr>
          <w:rFonts w:asciiTheme="majorHAnsi" w:hAnsiTheme="majorHAnsi"/>
          <w:lang w:val="en-GB"/>
        </w:rPr>
      </w:pPr>
      <w:r w:rsidRPr="00773C45">
        <w:rPr>
          <w:rFonts w:asciiTheme="majorHAnsi" w:hAnsiTheme="majorHAnsi"/>
          <w:lang w:val="en-GB"/>
        </w:rPr>
        <w:t>To recognize that the sound management of chemicals and waste is key for the protection of human health and environment and encourage the region to adopt actions to minimize the impact of chemicals production and use and generation of waste, especially for most vulnerable populations; and</w:t>
      </w:r>
    </w:p>
    <w:p w14:paraId="37143BE2" w14:textId="77777777" w:rsidR="00F84EB8" w:rsidRPr="00773C45" w:rsidRDefault="00F84EB8" w:rsidP="00EB5166">
      <w:pPr>
        <w:pStyle w:val="ListParagraph"/>
        <w:numPr>
          <w:ilvl w:val="0"/>
          <w:numId w:val="16"/>
        </w:numPr>
        <w:spacing w:after="0" w:line="240" w:lineRule="auto"/>
        <w:jc w:val="both"/>
        <w:rPr>
          <w:rFonts w:asciiTheme="majorHAnsi" w:hAnsiTheme="majorHAnsi"/>
          <w:lang w:val="en-GB"/>
        </w:rPr>
      </w:pPr>
      <w:r w:rsidRPr="00773C45">
        <w:rPr>
          <w:rFonts w:asciiTheme="majorHAnsi" w:hAnsiTheme="majorHAnsi"/>
          <w:lang w:val="en-GB"/>
        </w:rPr>
        <w:t xml:space="preserve">To reaffirm the importance to promote the cooperation and coordination between Conventions about chemicals and hazardous waste management and the implementation of the 2030 Agenda. </w:t>
      </w:r>
    </w:p>
    <w:p w14:paraId="1E4A1A5B" w14:textId="77777777" w:rsidR="00F84EB8" w:rsidRPr="00773C45" w:rsidRDefault="00F84EB8" w:rsidP="00F84EB8">
      <w:pPr>
        <w:pStyle w:val="ListParagraph"/>
        <w:spacing w:after="0" w:line="240" w:lineRule="auto"/>
        <w:rPr>
          <w:rFonts w:asciiTheme="majorHAnsi" w:hAnsiTheme="majorHAnsi"/>
          <w:lang w:val="en-GB"/>
        </w:rPr>
      </w:pPr>
    </w:p>
    <w:p w14:paraId="1BE1D2F4" w14:textId="32C29F31" w:rsidR="00F84EB8" w:rsidRPr="00773C45" w:rsidRDefault="0031205A" w:rsidP="00F84EB8">
      <w:pPr>
        <w:jc w:val="both"/>
        <w:rPr>
          <w:rFonts w:asciiTheme="majorHAnsi" w:hAnsiTheme="majorHAnsi"/>
          <w:lang w:val="en-GB"/>
        </w:rPr>
      </w:pPr>
      <w:r w:rsidRPr="00773C45">
        <w:rPr>
          <w:rFonts w:asciiTheme="majorHAnsi" w:hAnsiTheme="majorHAnsi"/>
          <w:lang w:val="en-GB"/>
        </w:rPr>
        <w:t>By</w:t>
      </w:r>
      <w:r w:rsidR="00F84EB8" w:rsidRPr="00773C45">
        <w:rPr>
          <w:rFonts w:asciiTheme="majorHAnsi" w:hAnsiTheme="majorHAnsi"/>
          <w:lang w:val="en-GB"/>
        </w:rPr>
        <w:t xml:space="preserve"> decision (No. 8) on Chemicals and Waste, the XX Forum established an Intergovernmental Network for Latin America and the Caribbean</w:t>
      </w:r>
      <w:r w:rsidR="00744ECA" w:rsidRPr="00773C45">
        <w:rPr>
          <w:rFonts w:asciiTheme="majorHAnsi" w:hAnsiTheme="majorHAnsi"/>
          <w:lang w:val="en-GB"/>
        </w:rPr>
        <w:t xml:space="preserve">, which </w:t>
      </w:r>
      <w:r w:rsidRPr="00773C45">
        <w:rPr>
          <w:rFonts w:asciiTheme="majorHAnsi" w:hAnsiTheme="majorHAnsi"/>
          <w:lang w:val="en-GB"/>
        </w:rPr>
        <w:t>comprises</w:t>
      </w:r>
      <w:r w:rsidR="00744ECA" w:rsidRPr="00773C45">
        <w:rPr>
          <w:rFonts w:asciiTheme="majorHAnsi" w:hAnsiTheme="majorHAnsi"/>
          <w:lang w:val="en-GB"/>
        </w:rPr>
        <w:t xml:space="preserve"> </w:t>
      </w:r>
      <w:r w:rsidR="00F84EB8" w:rsidRPr="00773C45">
        <w:rPr>
          <w:rFonts w:asciiTheme="majorHAnsi" w:hAnsiTheme="majorHAnsi"/>
          <w:lang w:val="en-GB"/>
        </w:rPr>
        <w:t>focal point</w:t>
      </w:r>
      <w:r w:rsidR="00744ECA" w:rsidRPr="00773C45">
        <w:rPr>
          <w:rFonts w:asciiTheme="majorHAnsi" w:hAnsiTheme="majorHAnsi"/>
          <w:lang w:val="en-GB"/>
        </w:rPr>
        <w:t>s from</w:t>
      </w:r>
      <w:r w:rsidR="00EB5166" w:rsidRPr="00773C45">
        <w:rPr>
          <w:rFonts w:asciiTheme="majorHAnsi" w:hAnsiTheme="majorHAnsi"/>
          <w:lang w:val="en-GB"/>
        </w:rPr>
        <w:t xml:space="preserve"> governments</w:t>
      </w:r>
      <w:r w:rsidR="00F84EB8" w:rsidRPr="00773C45">
        <w:rPr>
          <w:rFonts w:asciiTheme="majorHAnsi" w:hAnsiTheme="majorHAnsi"/>
          <w:lang w:val="en-GB"/>
        </w:rPr>
        <w:t xml:space="preserve"> </w:t>
      </w:r>
      <w:r w:rsidR="00744ECA" w:rsidRPr="00773C45">
        <w:rPr>
          <w:rFonts w:asciiTheme="majorHAnsi" w:hAnsiTheme="majorHAnsi"/>
          <w:lang w:val="en-GB"/>
        </w:rPr>
        <w:t>and other related stakeholders</w:t>
      </w:r>
      <w:r w:rsidR="00F84EB8" w:rsidRPr="00773C45">
        <w:rPr>
          <w:rFonts w:asciiTheme="majorHAnsi" w:hAnsiTheme="majorHAnsi"/>
          <w:lang w:val="en-GB"/>
        </w:rPr>
        <w:t>. The Network has the following objectives:</w:t>
      </w:r>
    </w:p>
    <w:p w14:paraId="41668F77" w14:textId="77777777" w:rsidR="00F84EB8" w:rsidRPr="00773C45" w:rsidRDefault="00F84EB8" w:rsidP="00F84EB8">
      <w:pPr>
        <w:rPr>
          <w:rFonts w:asciiTheme="majorHAnsi" w:hAnsiTheme="majorHAnsi"/>
          <w:b/>
          <w:lang w:val="en-GB"/>
        </w:rPr>
      </w:pPr>
      <w:r w:rsidRPr="00773C45">
        <w:rPr>
          <w:rFonts w:asciiTheme="majorHAnsi" w:hAnsiTheme="majorHAnsi"/>
          <w:b/>
          <w:lang w:val="en-GB"/>
        </w:rPr>
        <w:t>General objectives:</w:t>
      </w:r>
    </w:p>
    <w:p w14:paraId="169AA43F" w14:textId="6F61E919" w:rsidR="00F84EB8" w:rsidRPr="00773C45" w:rsidRDefault="00F84EB8" w:rsidP="00EB5166">
      <w:pPr>
        <w:pStyle w:val="ListParagraph"/>
        <w:numPr>
          <w:ilvl w:val="0"/>
          <w:numId w:val="16"/>
        </w:numPr>
        <w:spacing w:after="0" w:line="240" w:lineRule="auto"/>
        <w:jc w:val="both"/>
        <w:rPr>
          <w:rFonts w:asciiTheme="majorHAnsi" w:hAnsiTheme="majorHAnsi"/>
          <w:lang w:val="en-GB"/>
        </w:rPr>
      </w:pPr>
      <w:r w:rsidRPr="00773C45">
        <w:rPr>
          <w:rFonts w:asciiTheme="majorHAnsi" w:hAnsiTheme="majorHAnsi"/>
          <w:lang w:val="en-GB"/>
        </w:rPr>
        <w:t xml:space="preserve">Contribute to the implementation of the 2030 Agenda for Sustainable Development by facilitating the achievement of the chemicals and waste-related goals and targets </w:t>
      </w:r>
      <w:r w:rsidR="00D1186C" w:rsidRPr="00773C45">
        <w:rPr>
          <w:rFonts w:asciiTheme="majorHAnsi" w:hAnsiTheme="majorHAnsi"/>
          <w:lang w:val="en-GB"/>
        </w:rPr>
        <w:t xml:space="preserve">by </w:t>
      </w:r>
      <w:r w:rsidRPr="00773C45">
        <w:rPr>
          <w:rFonts w:asciiTheme="majorHAnsi" w:hAnsiTheme="majorHAnsi"/>
          <w:lang w:val="en-GB"/>
        </w:rPr>
        <w:t>Latin America and the Caribbean (LAC);</w:t>
      </w:r>
    </w:p>
    <w:p w14:paraId="459BBA76" w14:textId="1144BAB1" w:rsidR="00F84EB8" w:rsidRPr="00773C45" w:rsidRDefault="00F84EB8" w:rsidP="00EB5166">
      <w:pPr>
        <w:pStyle w:val="ListParagraph"/>
        <w:numPr>
          <w:ilvl w:val="0"/>
          <w:numId w:val="16"/>
        </w:numPr>
        <w:spacing w:after="0" w:line="240" w:lineRule="auto"/>
        <w:jc w:val="both"/>
        <w:rPr>
          <w:rFonts w:asciiTheme="majorHAnsi" w:hAnsiTheme="majorHAnsi"/>
          <w:lang w:val="en-GB"/>
        </w:rPr>
      </w:pPr>
      <w:r w:rsidRPr="00773C45">
        <w:rPr>
          <w:rFonts w:asciiTheme="majorHAnsi" w:hAnsiTheme="majorHAnsi"/>
          <w:lang w:val="en-GB"/>
        </w:rPr>
        <w:t>Support the implementation of the chemicals and waste</w:t>
      </w:r>
      <w:r w:rsidR="002739F1" w:rsidRPr="00773C45">
        <w:rPr>
          <w:rFonts w:asciiTheme="majorHAnsi" w:hAnsiTheme="majorHAnsi"/>
          <w:lang w:val="en-GB"/>
        </w:rPr>
        <w:t>-related</w:t>
      </w:r>
      <w:r w:rsidRPr="00773C45">
        <w:rPr>
          <w:rFonts w:asciiTheme="majorHAnsi" w:hAnsiTheme="majorHAnsi"/>
          <w:lang w:val="en-GB"/>
        </w:rPr>
        <w:t xml:space="preserve"> international agreements in the countries of the region;</w:t>
      </w:r>
    </w:p>
    <w:p w14:paraId="024D15D7" w14:textId="14BAC45D" w:rsidR="00F84EB8" w:rsidRPr="00773C45" w:rsidRDefault="00F84EB8" w:rsidP="00EB5166">
      <w:pPr>
        <w:pStyle w:val="ListParagraph"/>
        <w:numPr>
          <w:ilvl w:val="0"/>
          <w:numId w:val="16"/>
        </w:numPr>
        <w:spacing w:after="0" w:line="240" w:lineRule="auto"/>
        <w:jc w:val="both"/>
        <w:rPr>
          <w:rFonts w:asciiTheme="majorHAnsi" w:hAnsiTheme="majorHAnsi"/>
          <w:lang w:val="en-GB"/>
        </w:rPr>
      </w:pPr>
      <w:r w:rsidRPr="00773C45">
        <w:rPr>
          <w:rFonts w:asciiTheme="majorHAnsi" w:hAnsiTheme="majorHAnsi"/>
          <w:lang w:val="en-GB"/>
        </w:rPr>
        <w:t>Strengthen regional cooperation and facilitate exchange of information and best practices on the sound management of chemicals and waste</w:t>
      </w:r>
      <w:r w:rsidR="002739F1" w:rsidRPr="00773C45">
        <w:rPr>
          <w:rFonts w:asciiTheme="majorHAnsi" w:hAnsiTheme="majorHAnsi"/>
          <w:lang w:val="en-GB"/>
        </w:rPr>
        <w:t>s</w:t>
      </w:r>
      <w:r w:rsidRPr="00773C45">
        <w:rPr>
          <w:rFonts w:asciiTheme="majorHAnsi" w:hAnsiTheme="majorHAnsi"/>
          <w:lang w:val="en-GB"/>
        </w:rPr>
        <w:t>;</w:t>
      </w:r>
    </w:p>
    <w:p w14:paraId="624B8BD5" w14:textId="0FA9548B" w:rsidR="00F84EB8" w:rsidRPr="00773C45" w:rsidRDefault="00F84EB8" w:rsidP="00EB5166">
      <w:pPr>
        <w:pStyle w:val="ListParagraph"/>
        <w:numPr>
          <w:ilvl w:val="0"/>
          <w:numId w:val="16"/>
        </w:numPr>
        <w:spacing w:after="0" w:line="240" w:lineRule="auto"/>
        <w:jc w:val="both"/>
        <w:rPr>
          <w:rFonts w:asciiTheme="majorHAnsi" w:hAnsiTheme="majorHAnsi"/>
          <w:lang w:val="en-GB"/>
        </w:rPr>
      </w:pPr>
      <w:r w:rsidRPr="00773C45">
        <w:rPr>
          <w:rFonts w:asciiTheme="majorHAnsi" w:hAnsiTheme="majorHAnsi"/>
          <w:lang w:val="en-GB"/>
        </w:rPr>
        <w:t>To promote technology transfer mechanisms and capacity building for the reduction o</w:t>
      </w:r>
      <w:r w:rsidR="00AC08F9" w:rsidRPr="00773C45">
        <w:rPr>
          <w:rFonts w:asciiTheme="majorHAnsi" w:hAnsiTheme="majorHAnsi"/>
          <w:lang w:val="en-GB"/>
        </w:rPr>
        <w:t>f</w:t>
      </w:r>
      <w:r w:rsidRPr="00773C45">
        <w:rPr>
          <w:rFonts w:asciiTheme="majorHAnsi" w:hAnsiTheme="majorHAnsi"/>
          <w:lang w:val="en-GB"/>
        </w:rPr>
        <w:t xml:space="preserve"> the use of chemicals; and</w:t>
      </w:r>
    </w:p>
    <w:p w14:paraId="0740431A" w14:textId="77777777" w:rsidR="00F84EB8" w:rsidRPr="00773C45" w:rsidRDefault="00F84EB8" w:rsidP="00EB5166">
      <w:pPr>
        <w:pStyle w:val="ListParagraph"/>
        <w:numPr>
          <w:ilvl w:val="0"/>
          <w:numId w:val="16"/>
        </w:numPr>
        <w:spacing w:after="0" w:line="240" w:lineRule="auto"/>
        <w:jc w:val="both"/>
        <w:rPr>
          <w:rFonts w:asciiTheme="majorHAnsi" w:hAnsiTheme="majorHAnsi"/>
          <w:lang w:val="en-GB"/>
        </w:rPr>
      </w:pPr>
      <w:r w:rsidRPr="00773C45">
        <w:rPr>
          <w:rFonts w:asciiTheme="majorHAnsi" w:hAnsiTheme="majorHAnsi"/>
          <w:lang w:val="en-GB"/>
        </w:rPr>
        <w:t>Provide recommendations at policy and programme level for consideration of the Forum of Ministers of Environment of Latin America and the Caribbean.</w:t>
      </w:r>
    </w:p>
    <w:p w14:paraId="475AE2F5" w14:textId="77777777" w:rsidR="00F84EB8" w:rsidRPr="00773C45" w:rsidRDefault="00F84EB8" w:rsidP="00F84EB8">
      <w:pPr>
        <w:pStyle w:val="ListParagraph"/>
        <w:spacing w:after="0" w:line="240" w:lineRule="auto"/>
        <w:rPr>
          <w:rFonts w:asciiTheme="majorHAnsi" w:hAnsiTheme="majorHAnsi"/>
          <w:lang w:val="en-GB"/>
        </w:rPr>
      </w:pPr>
    </w:p>
    <w:p w14:paraId="04C1B8C9" w14:textId="77777777" w:rsidR="00F84EB8" w:rsidRPr="00773C45" w:rsidRDefault="00F84EB8" w:rsidP="00F84EB8">
      <w:pPr>
        <w:rPr>
          <w:rFonts w:asciiTheme="majorHAnsi" w:hAnsiTheme="majorHAnsi"/>
          <w:b/>
          <w:lang w:val="en-GB"/>
        </w:rPr>
      </w:pPr>
      <w:r w:rsidRPr="00773C45">
        <w:rPr>
          <w:rFonts w:asciiTheme="majorHAnsi" w:hAnsiTheme="majorHAnsi"/>
          <w:b/>
          <w:lang w:val="en-GB"/>
        </w:rPr>
        <w:t>Specific objectives:</w:t>
      </w:r>
    </w:p>
    <w:p w14:paraId="16DA9A17" w14:textId="7F5B0279" w:rsidR="00F84EB8" w:rsidRPr="00773C45" w:rsidRDefault="00F84EB8" w:rsidP="00EB5166">
      <w:pPr>
        <w:pStyle w:val="ListParagraph"/>
        <w:numPr>
          <w:ilvl w:val="0"/>
          <w:numId w:val="17"/>
        </w:numPr>
        <w:spacing w:after="0" w:line="240" w:lineRule="auto"/>
        <w:jc w:val="both"/>
        <w:rPr>
          <w:rFonts w:asciiTheme="majorHAnsi" w:hAnsiTheme="majorHAnsi"/>
          <w:lang w:val="en-GB"/>
        </w:rPr>
      </w:pPr>
      <w:r w:rsidRPr="00773C45">
        <w:rPr>
          <w:rFonts w:asciiTheme="majorHAnsi" w:hAnsiTheme="majorHAnsi"/>
          <w:lang w:val="en-GB"/>
        </w:rPr>
        <w:t xml:space="preserve">Support the development and implementation of a regional </w:t>
      </w:r>
      <w:r w:rsidR="00B712D4" w:rsidRPr="00773C45">
        <w:rPr>
          <w:rFonts w:asciiTheme="majorHAnsi" w:hAnsiTheme="majorHAnsi"/>
          <w:lang w:val="en-GB"/>
        </w:rPr>
        <w:t>Action P</w:t>
      </w:r>
      <w:r w:rsidRPr="00773C45">
        <w:rPr>
          <w:rFonts w:asciiTheme="majorHAnsi" w:hAnsiTheme="majorHAnsi"/>
          <w:lang w:val="en-GB"/>
        </w:rPr>
        <w:t>lan on chemicals and waste in the region of Latin America and the Caribbean</w:t>
      </w:r>
      <w:r w:rsidR="00323991" w:rsidRPr="00773C45">
        <w:rPr>
          <w:rFonts w:asciiTheme="majorHAnsi" w:hAnsiTheme="majorHAnsi"/>
          <w:lang w:val="en-GB"/>
        </w:rPr>
        <w:t xml:space="preserve"> region</w:t>
      </w:r>
      <w:r w:rsidRPr="00773C45">
        <w:rPr>
          <w:rFonts w:asciiTheme="majorHAnsi" w:hAnsiTheme="majorHAnsi"/>
          <w:lang w:val="en-GB"/>
        </w:rPr>
        <w:t>, in coordination with other relevant initiatives and stakeholders;</w:t>
      </w:r>
    </w:p>
    <w:p w14:paraId="5B561821" w14:textId="427975EA" w:rsidR="00F84EB8" w:rsidRPr="00773C45" w:rsidRDefault="00F84EB8" w:rsidP="00EB5166">
      <w:pPr>
        <w:pStyle w:val="ListParagraph"/>
        <w:numPr>
          <w:ilvl w:val="0"/>
          <w:numId w:val="16"/>
        </w:numPr>
        <w:spacing w:after="0" w:line="240" w:lineRule="auto"/>
        <w:jc w:val="both"/>
        <w:rPr>
          <w:rFonts w:asciiTheme="majorHAnsi" w:hAnsiTheme="majorHAnsi"/>
          <w:lang w:val="en-GB"/>
        </w:rPr>
      </w:pPr>
      <w:r w:rsidRPr="00773C45">
        <w:rPr>
          <w:rFonts w:asciiTheme="majorHAnsi" w:hAnsiTheme="majorHAnsi"/>
          <w:lang w:val="en-GB"/>
        </w:rPr>
        <w:t xml:space="preserve">Identify and </w:t>
      </w:r>
      <w:r w:rsidR="00323991" w:rsidRPr="00773C45">
        <w:rPr>
          <w:rFonts w:asciiTheme="majorHAnsi" w:hAnsiTheme="majorHAnsi"/>
          <w:lang w:val="en-GB"/>
        </w:rPr>
        <w:t xml:space="preserve">share information </w:t>
      </w:r>
      <w:r w:rsidRPr="00773C45">
        <w:rPr>
          <w:rFonts w:asciiTheme="majorHAnsi" w:hAnsiTheme="majorHAnsi"/>
          <w:lang w:val="en-GB"/>
        </w:rPr>
        <w:t xml:space="preserve">among the countries </w:t>
      </w:r>
      <w:r w:rsidR="00323991" w:rsidRPr="00773C45">
        <w:rPr>
          <w:rFonts w:asciiTheme="majorHAnsi" w:hAnsiTheme="majorHAnsi"/>
          <w:lang w:val="en-GB"/>
        </w:rPr>
        <w:t xml:space="preserve">of </w:t>
      </w:r>
      <w:r w:rsidRPr="00773C45">
        <w:rPr>
          <w:rFonts w:asciiTheme="majorHAnsi" w:hAnsiTheme="majorHAnsi"/>
          <w:lang w:val="en-GB"/>
        </w:rPr>
        <w:t>the region financing opportunities and support resource mobilization to undertake activities related with the area of chemicals and waste;</w:t>
      </w:r>
    </w:p>
    <w:p w14:paraId="10E89789" w14:textId="48AD60FB" w:rsidR="00F84EB8" w:rsidRPr="00773C45" w:rsidRDefault="00F84EB8" w:rsidP="00EB5166">
      <w:pPr>
        <w:pStyle w:val="ListParagraph"/>
        <w:numPr>
          <w:ilvl w:val="0"/>
          <w:numId w:val="16"/>
        </w:numPr>
        <w:spacing w:after="0" w:line="240" w:lineRule="auto"/>
        <w:jc w:val="both"/>
        <w:rPr>
          <w:rFonts w:asciiTheme="majorHAnsi" w:hAnsiTheme="majorHAnsi"/>
          <w:lang w:val="en-GB"/>
        </w:rPr>
      </w:pPr>
      <w:r w:rsidRPr="00773C45">
        <w:rPr>
          <w:rFonts w:asciiTheme="majorHAnsi" w:hAnsiTheme="majorHAnsi"/>
          <w:lang w:val="en-GB"/>
        </w:rPr>
        <w:lastRenderedPageBreak/>
        <w:t xml:space="preserve">Facilitate the strengthening of capacities and </w:t>
      </w:r>
      <w:r w:rsidR="00323991" w:rsidRPr="00773C45">
        <w:rPr>
          <w:rFonts w:asciiTheme="majorHAnsi" w:hAnsiTheme="majorHAnsi"/>
          <w:lang w:val="en-GB"/>
        </w:rPr>
        <w:t xml:space="preserve">sharing </w:t>
      </w:r>
      <w:r w:rsidRPr="00773C45">
        <w:rPr>
          <w:rFonts w:asciiTheme="majorHAnsi" w:hAnsiTheme="majorHAnsi"/>
          <w:lang w:val="en-GB"/>
        </w:rPr>
        <w:t>of information</w:t>
      </w:r>
      <w:r w:rsidR="00323991" w:rsidRPr="00773C45">
        <w:rPr>
          <w:rFonts w:asciiTheme="majorHAnsi" w:hAnsiTheme="majorHAnsi"/>
          <w:lang w:val="en-GB"/>
        </w:rPr>
        <w:t>/data</w:t>
      </w:r>
      <w:r w:rsidRPr="00773C45">
        <w:rPr>
          <w:rFonts w:asciiTheme="majorHAnsi" w:hAnsiTheme="majorHAnsi"/>
          <w:lang w:val="en-GB"/>
        </w:rPr>
        <w:t xml:space="preserve">, experiences, policies, projects and good practices on the sound management of chemicals and waste among the countries of the region and with other regions, including through south-south cooperation actions and engaging different stakeholders, and with the support of the network of regional </w:t>
      </w:r>
      <w:r w:rsidR="003E3BB3" w:rsidRPr="00773C45">
        <w:rPr>
          <w:rFonts w:asciiTheme="majorHAnsi" w:hAnsiTheme="majorHAnsi"/>
          <w:lang w:val="en-GB"/>
        </w:rPr>
        <w:t xml:space="preserve">and sub-regional </w:t>
      </w:r>
      <w:proofErr w:type="spellStart"/>
      <w:r w:rsidRPr="00773C45">
        <w:rPr>
          <w:rFonts w:asciiTheme="majorHAnsi" w:hAnsiTheme="majorHAnsi"/>
          <w:lang w:val="en-GB"/>
        </w:rPr>
        <w:t>centers</w:t>
      </w:r>
      <w:proofErr w:type="spellEnd"/>
      <w:r w:rsidRPr="00773C45">
        <w:rPr>
          <w:rFonts w:asciiTheme="majorHAnsi" w:hAnsiTheme="majorHAnsi"/>
          <w:lang w:val="en-GB"/>
        </w:rPr>
        <w:t xml:space="preserve"> of the Basel and Stockholm Conventions;</w:t>
      </w:r>
    </w:p>
    <w:p w14:paraId="460A2BAD" w14:textId="77777777" w:rsidR="00F84EB8" w:rsidRPr="00773C45" w:rsidRDefault="00F84EB8" w:rsidP="00EB5166">
      <w:pPr>
        <w:pStyle w:val="textbox"/>
        <w:numPr>
          <w:ilvl w:val="0"/>
          <w:numId w:val="15"/>
        </w:numPr>
        <w:shd w:val="clear" w:color="auto" w:fill="FFFFFF"/>
        <w:spacing w:before="0" w:beforeAutospacing="0" w:after="0" w:afterAutospacing="0"/>
        <w:jc w:val="both"/>
        <w:rPr>
          <w:rFonts w:asciiTheme="majorHAnsi" w:hAnsiTheme="majorHAnsi"/>
          <w:sz w:val="22"/>
          <w:szCs w:val="22"/>
          <w:lang w:val="en-GB"/>
        </w:rPr>
      </w:pPr>
      <w:r w:rsidRPr="00773C45">
        <w:rPr>
          <w:rFonts w:asciiTheme="majorHAnsi" w:hAnsiTheme="majorHAnsi"/>
          <w:sz w:val="22"/>
          <w:szCs w:val="22"/>
          <w:lang w:val="en-GB"/>
        </w:rPr>
        <w:t>Promote the knowledge generation and research activities within this area;</w:t>
      </w:r>
    </w:p>
    <w:p w14:paraId="0F3A5B93" w14:textId="23922593" w:rsidR="00F84EB8" w:rsidRPr="00773C45" w:rsidRDefault="00F84EB8" w:rsidP="00EB5166">
      <w:pPr>
        <w:pStyle w:val="textbox"/>
        <w:numPr>
          <w:ilvl w:val="0"/>
          <w:numId w:val="15"/>
        </w:numPr>
        <w:shd w:val="clear" w:color="auto" w:fill="FFFFFF"/>
        <w:spacing w:before="0" w:beforeAutospacing="0" w:after="0" w:afterAutospacing="0"/>
        <w:jc w:val="both"/>
        <w:rPr>
          <w:rFonts w:asciiTheme="majorHAnsi" w:hAnsiTheme="majorHAnsi"/>
          <w:sz w:val="22"/>
          <w:szCs w:val="22"/>
          <w:lang w:val="en-GB"/>
        </w:rPr>
      </w:pPr>
      <w:r w:rsidRPr="00773C45">
        <w:rPr>
          <w:rFonts w:asciiTheme="majorHAnsi" w:hAnsiTheme="majorHAnsi"/>
          <w:sz w:val="22"/>
          <w:szCs w:val="22"/>
          <w:lang w:val="en-GB"/>
        </w:rPr>
        <w:t>Promote awareness raising and dissemination of information on risks and impacts linked to chemicals and waste;</w:t>
      </w:r>
    </w:p>
    <w:p w14:paraId="70211BC7" w14:textId="5EE36F2D" w:rsidR="008501FA" w:rsidRPr="00773C45" w:rsidRDefault="00F84EB8" w:rsidP="00EB5166">
      <w:pPr>
        <w:pStyle w:val="textbox"/>
        <w:numPr>
          <w:ilvl w:val="0"/>
          <w:numId w:val="15"/>
        </w:numPr>
        <w:shd w:val="clear" w:color="auto" w:fill="FFFFFF"/>
        <w:spacing w:before="0" w:beforeAutospacing="0" w:after="0" w:afterAutospacing="0"/>
        <w:jc w:val="both"/>
        <w:rPr>
          <w:rFonts w:asciiTheme="majorHAnsi" w:hAnsiTheme="majorHAnsi"/>
          <w:sz w:val="22"/>
          <w:szCs w:val="22"/>
          <w:lang w:val="en-GB"/>
        </w:rPr>
      </w:pPr>
      <w:r w:rsidRPr="00773C45">
        <w:rPr>
          <w:rFonts w:asciiTheme="majorHAnsi" w:hAnsiTheme="majorHAnsi"/>
          <w:sz w:val="22"/>
          <w:szCs w:val="22"/>
          <w:lang w:val="en-GB"/>
        </w:rPr>
        <w:t xml:space="preserve">Identify priorities, challenges and opportunities, and make recommendations for </w:t>
      </w:r>
      <w:r w:rsidR="008501FA" w:rsidRPr="00773C45">
        <w:rPr>
          <w:rFonts w:asciiTheme="majorHAnsi" w:hAnsiTheme="majorHAnsi"/>
          <w:sz w:val="22"/>
          <w:szCs w:val="22"/>
          <w:lang w:val="en-GB"/>
        </w:rPr>
        <w:t xml:space="preserve">the </w:t>
      </w:r>
      <w:r w:rsidRPr="00773C45">
        <w:rPr>
          <w:rFonts w:asciiTheme="majorHAnsi" w:hAnsiTheme="majorHAnsi"/>
          <w:sz w:val="22"/>
          <w:szCs w:val="22"/>
          <w:lang w:val="en-GB"/>
        </w:rPr>
        <w:t>consideration of the LAC Forum of Ministers of Environment and other relevant forums</w:t>
      </w:r>
      <w:r w:rsidR="008501FA" w:rsidRPr="00773C45">
        <w:rPr>
          <w:rFonts w:asciiTheme="majorHAnsi" w:hAnsiTheme="majorHAnsi"/>
          <w:sz w:val="22"/>
          <w:szCs w:val="22"/>
          <w:lang w:val="en-GB"/>
        </w:rPr>
        <w:t>;</w:t>
      </w:r>
    </w:p>
    <w:p w14:paraId="1356B65F" w14:textId="55E785BF" w:rsidR="008501FA" w:rsidRPr="00773C45" w:rsidRDefault="008501FA" w:rsidP="00EB5166">
      <w:pPr>
        <w:pStyle w:val="textbox"/>
        <w:numPr>
          <w:ilvl w:val="0"/>
          <w:numId w:val="15"/>
        </w:numPr>
        <w:shd w:val="clear" w:color="auto" w:fill="FFFFFF"/>
        <w:spacing w:before="0" w:beforeAutospacing="0" w:after="0" w:afterAutospacing="0"/>
        <w:jc w:val="both"/>
        <w:rPr>
          <w:rFonts w:asciiTheme="majorHAnsi" w:hAnsiTheme="majorHAnsi"/>
          <w:sz w:val="22"/>
          <w:szCs w:val="22"/>
          <w:lang w:val="en-GB"/>
        </w:rPr>
      </w:pPr>
      <w:r w:rsidRPr="00773C45">
        <w:rPr>
          <w:rFonts w:asciiTheme="majorHAnsi" w:hAnsiTheme="majorHAnsi"/>
          <w:sz w:val="22"/>
          <w:szCs w:val="22"/>
          <w:lang w:val="en-GB"/>
        </w:rPr>
        <w:t>To support the development of information sharing mechanisms in work areas such as: contaminated sites, mercury management in river ecosystems, reduction and eventual elimination of mercury use in artisanal mining, among others; and</w:t>
      </w:r>
    </w:p>
    <w:p w14:paraId="4CD7D411" w14:textId="2F15F25F" w:rsidR="00F84EB8" w:rsidRPr="00773C45" w:rsidRDefault="008501FA" w:rsidP="00EB5166">
      <w:pPr>
        <w:pStyle w:val="textbox"/>
        <w:numPr>
          <w:ilvl w:val="0"/>
          <w:numId w:val="15"/>
        </w:numPr>
        <w:shd w:val="clear" w:color="auto" w:fill="FFFFFF"/>
        <w:spacing w:before="0" w:beforeAutospacing="0" w:after="0" w:afterAutospacing="0"/>
        <w:jc w:val="both"/>
        <w:rPr>
          <w:rFonts w:asciiTheme="majorHAnsi" w:hAnsiTheme="majorHAnsi"/>
          <w:sz w:val="22"/>
          <w:szCs w:val="22"/>
          <w:lang w:val="en-GB"/>
        </w:rPr>
      </w:pPr>
      <w:r w:rsidRPr="00773C45">
        <w:rPr>
          <w:rFonts w:asciiTheme="majorHAnsi" w:hAnsiTheme="majorHAnsi"/>
          <w:sz w:val="22"/>
          <w:szCs w:val="22"/>
          <w:lang w:val="en-GB"/>
        </w:rPr>
        <w:t xml:space="preserve">Contribute to other objectives on chemicals and waste management of the Forum of Ministers of </w:t>
      </w:r>
      <w:proofErr w:type="spellStart"/>
      <w:r w:rsidRPr="00773C45">
        <w:rPr>
          <w:rFonts w:asciiTheme="majorHAnsi" w:hAnsiTheme="majorHAnsi"/>
          <w:sz w:val="22"/>
          <w:szCs w:val="22"/>
          <w:lang w:val="en-GB"/>
        </w:rPr>
        <w:t>Envrionment</w:t>
      </w:r>
      <w:proofErr w:type="spellEnd"/>
      <w:r w:rsidRPr="00773C45">
        <w:rPr>
          <w:rFonts w:asciiTheme="majorHAnsi" w:hAnsiTheme="majorHAnsi"/>
          <w:sz w:val="22"/>
          <w:szCs w:val="22"/>
          <w:lang w:val="en-GB"/>
        </w:rPr>
        <w:t xml:space="preserve"> of the LAC region. </w:t>
      </w:r>
    </w:p>
    <w:p w14:paraId="0EEF7CD3" w14:textId="77777777" w:rsidR="00F84EB8" w:rsidRPr="00773C45" w:rsidRDefault="00F84EB8" w:rsidP="00F84EB8">
      <w:pPr>
        <w:pStyle w:val="textbox"/>
        <w:shd w:val="clear" w:color="auto" w:fill="FFFFFF"/>
        <w:spacing w:before="0" w:beforeAutospacing="0" w:after="0" w:afterAutospacing="0"/>
        <w:jc w:val="both"/>
        <w:rPr>
          <w:rFonts w:asciiTheme="majorHAnsi" w:hAnsiTheme="majorHAnsi"/>
          <w:sz w:val="22"/>
          <w:szCs w:val="22"/>
          <w:lang w:val="en-GB"/>
        </w:rPr>
      </w:pPr>
    </w:p>
    <w:p w14:paraId="14946CAB" w14:textId="2CA2751C" w:rsidR="00F84EB8" w:rsidRPr="00773C45" w:rsidRDefault="00F84EB8" w:rsidP="00F84EB8">
      <w:pPr>
        <w:jc w:val="both"/>
        <w:rPr>
          <w:rFonts w:asciiTheme="majorHAnsi" w:hAnsiTheme="majorHAnsi"/>
          <w:lang w:val="en-GB"/>
        </w:rPr>
      </w:pPr>
      <w:r w:rsidRPr="00773C45">
        <w:rPr>
          <w:rFonts w:asciiTheme="majorHAnsi" w:hAnsiTheme="majorHAnsi"/>
          <w:lang w:val="en-GB"/>
        </w:rPr>
        <w:t xml:space="preserve">A Steering Committee of the Network </w:t>
      </w:r>
      <w:r w:rsidR="002931F8" w:rsidRPr="00773C45">
        <w:rPr>
          <w:rFonts w:asciiTheme="majorHAnsi" w:hAnsiTheme="majorHAnsi"/>
          <w:lang w:val="en-GB"/>
        </w:rPr>
        <w:t xml:space="preserve">was </w:t>
      </w:r>
      <w:r w:rsidRPr="00773C45">
        <w:rPr>
          <w:rFonts w:asciiTheme="majorHAnsi" w:hAnsiTheme="majorHAnsi"/>
          <w:lang w:val="en-GB"/>
        </w:rPr>
        <w:t>established according to the terms of reference of the Network</w:t>
      </w:r>
      <w:r w:rsidR="002931F8" w:rsidRPr="00773C45">
        <w:rPr>
          <w:rFonts w:asciiTheme="majorHAnsi" w:hAnsiTheme="majorHAnsi"/>
          <w:lang w:val="en-GB"/>
        </w:rPr>
        <w:t>,</w:t>
      </w:r>
      <w:r w:rsidRPr="00773C45">
        <w:rPr>
          <w:rFonts w:asciiTheme="majorHAnsi" w:hAnsiTheme="majorHAnsi"/>
          <w:lang w:val="en-GB"/>
        </w:rPr>
        <w:t xml:space="preserve"> </w:t>
      </w:r>
      <w:r w:rsidR="002931F8" w:rsidRPr="00773C45">
        <w:rPr>
          <w:rFonts w:asciiTheme="majorHAnsi" w:hAnsiTheme="majorHAnsi"/>
          <w:lang w:val="en-GB"/>
        </w:rPr>
        <w:t>comprising two members from each of the sub-regions of Latin America and the Caribbean (Mesoamerica, Caribbean, Andean and the Southern Cone)</w:t>
      </w:r>
      <w:r w:rsidR="00396EC9" w:rsidRPr="00773C45">
        <w:rPr>
          <w:rStyle w:val="FootnoteReference"/>
          <w:rFonts w:asciiTheme="majorHAnsi" w:hAnsiTheme="majorHAnsi"/>
          <w:lang w:val="en-GB"/>
        </w:rPr>
        <w:footnoteReference w:id="1"/>
      </w:r>
      <w:r w:rsidRPr="00773C45">
        <w:rPr>
          <w:rFonts w:asciiTheme="majorHAnsi" w:hAnsiTheme="majorHAnsi"/>
          <w:lang w:val="en-GB"/>
        </w:rPr>
        <w:t xml:space="preserve">. The Steering Committee led the development process of this </w:t>
      </w:r>
      <w:r w:rsidR="001D0F66" w:rsidRPr="00773C45">
        <w:rPr>
          <w:rFonts w:asciiTheme="majorHAnsi" w:hAnsiTheme="majorHAnsi"/>
          <w:lang w:val="en-GB"/>
        </w:rPr>
        <w:t>2019-2020</w:t>
      </w:r>
      <w:r w:rsidRPr="00773C45">
        <w:rPr>
          <w:rFonts w:asciiTheme="majorHAnsi" w:hAnsiTheme="majorHAnsi"/>
          <w:lang w:val="en-GB"/>
        </w:rPr>
        <w:t xml:space="preserve"> Biennium Regional Action Plan, </w:t>
      </w:r>
      <w:r w:rsidR="0045788D" w:rsidRPr="00773C45">
        <w:rPr>
          <w:rFonts w:asciiTheme="majorHAnsi" w:hAnsiTheme="majorHAnsi"/>
          <w:lang w:val="en-GB"/>
        </w:rPr>
        <w:t>with support of a Working Group</w:t>
      </w:r>
      <w:r w:rsidR="0006043A" w:rsidRPr="00773C45">
        <w:rPr>
          <w:rStyle w:val="FootnoteReference"/>
          <w:rFonts w:asciiTheme="majorHAnsi" w:hAnsiTheme="majorHAnsi"/>
          <w:lang w:val="en-GB"/>
        </w:rPr>
        <w:footnoteReference w:id="2"/>
      </w:r>
      <w:r w:rsidR="0045788D" w:rsidRPr="00773C45">
        <w:rPr>
          <w:rFonts w:asciiTheme="majorHAnsi" w:hAnsiTheme="majorHAnsi"/>
          <w:lang w:val="en-GB"/>
        </w:rPr>
        <w:t xml:space="preserve"> that was established as per Decision 8 of the Forum of Ministers, and </w:t>
      </w:r>
      <w:r w:rsidRPr="00773C45">
        <w:rPr>
          <w:rFonts w:asciiTheme="majorHAnsi" w:hAnsiTheme="majorHAnsi"/>
          <w:lang w:val="en-GB"/>
        </w:rPr>
        <w:t xml:space="preserve">in </w:t>
      </w:r>
      <w:r w:rsidR="00B72379" w:rsidRPr="00773C45">
        <w:rPr>
          <w:rFonts w:asciiTheme="majorHAnsi" w:hAnsiTheme="majorHAnsi"/>
          <w:lang w:val="en-GB"/>
        </w:rPr>
        <w:t xml:space="preserve">collaboration </w:t>
      </w:r>
      <w:r w:rsidRPr="00773C45">
        <w:rPr>
          <w:rFonts w:asciiTheme="majorHAnsi" w:hAnsiTheme="majorHAnsi"/>
          <w:lang w:val="en-GB"/>
        </w:rPr>
        <w:t xml:space="preserve">with all the Network’s national focal points. </w:t>
      </w:r>
    </w:p>
    <w:p w14:paraId="1D199093" w14:textId="6F21C85D" w:rsidR="00F84EB8" w:rsidRPr="00773C45" w:rsidRDefault="00F84EB8" w:rsidP="00F84EB8">
      <w:pPr>
        <w:jc w:val="both"/>
        <w:rPr>
          <w:rFonts w:asciiTheme="majorHAnsi" w:hAnsiTheme="majorHAnsi"/>
          <w:lang w:val="en-GB"/>
        </w:rPr>
      </w:pPr>
      <w:r w:rsidRPr="00773C45">
        <w:rPr>
          <w:rFonts w:asciiTheme="majorHAnsi" w:hAnsiTheme="majorHAnsi"/>
          <w:lang w:val="en-GB"/>
        </w:rPr>
        <w:t xml:space="preserve">In order to identify the priority </w:t>
      </w:r>
      <w:r w:rsidR="00556610" w:rsidRPr="00773C45">
        <w:rPr>
          <w:rFonts w:asciiTheme="majorHAnsi" w:hAnsiTheme="majorHAnsi"/>
          <w:lang w:val="en-GB"/>
        </w:rPr>
        <w:t xml:space="preserve">areas for </w:t>
      </w:r>
      <w:r w:rsidRPr="00773C45">
        <w:rPr>
          <w:rFonts w:asciiTheme="majorHAnsi" w:hAnsiTheme="majorHAnsi"/>
          <w:lang w:val="en-GB"/>
        </w:rPr>
        <w:t>cooperation</w:t>
      </w:r>
      <w:r w:rsidR="00556610" w:rsidRPr="00773C45">
        <w:rPr>
          <w:rFonts w:asciiTheme="majorHAnsi" w:hAnsiTheme="majorHAnsi"/>
          <w:lang w:val="en-GB"/>
        </w:rPr>
        <w:t xml:space="preserve"> within</w:t>
      </w:r>
      <w:r w:rsidRPr="00773C45">
        <w:rPr>
          <w:rFonts w:asciiTheme="majorHAnsi" w:hAnsiTheme="majorHAnsi"/>
          <w:lang w:val="en-GB"/>
        </w:rPr>
        <w:t xml:space="preserve"> the region and to </w:t>
      </w:r>
      <w:r w:rsidR="00556610" w:rsidRPr="00773C45">
        <w:rPr>
          <w:rFonts w:asciiTheme="majorHAnsi" w:hAnsiTheme="majorHAnsi"/>
          <w:lang w:val="en-GB"/>
        </w:rPr>
        <w:t xml:space="preserve">facilitate the </w:t>
      </w:r>
      <w:r w:rsidRPr="00773C45">
        <w:rPr>
          <w:rFonts w:asciiTheme="majorHAnsi" w:hAnsiTheme="majorHAnsi"/>
          <w:lang w:val="en-GB"/>
        </w:rPr>
        <w:t>develop</w:t>
      </w:r>
      <w:r w:rsidR="00556610" w:rsidRPr="00773C45">
        <w:rPr>
          <w:rFonts w:asciiTheme="majorHAnsi" w:hAnsiTheme="majorHAnsi"/>
          <w:lang w:val="en-GB"/>
        </w:rPr>
        <w:t>ment of</w:t>
      </w:r>
      <w:r w:rsidRPr="00773C45">
        <w:rPr>
          <w:rFonts w:asciiTheme="majorHAnsi" w:hAnsiTheme="majorHAnsi"/>
          <w:lang w:val="en-GB"/>
        </w:rPr>
        <w:t xml:space="preserve"> the </w:t>
      </w:r>
      <w:r w:rsidR="00556610" w:rsidRPr="00773C45">
        <w:rPr>
          <w:rFonts w:asciiTheme="majorHAnsi" w:hAnsiTheme="majorHAnsi"/>
          <w:lang w:val="en-GB"/>
        </w:rPr>
        <w:t>P</w:t>
      </w:r>
      <w:r w:rsidRPr="00773C45">
        <w:rPr>
          <w:rFonts w:asciiTheme="majorHAnsi" w:hAnsiTheme="majorHAnsi"/>
          <w:lang w:val="en-GB"/>
        </w:rPr>
        <w:t xml:space="preserve">lan, </w:t>
      </w:r>
      <w:r w:rsidR="00150E4B" w:rsidRPr="00773C45">
        <w:rPr>
          <w:rFonts w:asciiTheme="majorHAnsi" w:hAnsiTheme="majorHAnsi"/>
          <w:lang w:val="en-GB"/>
        </w:rPr>
        <w:t xml:space="preserve">in 2017 </w:t>
      </w:r>
      <w:r w:rsidRPr="00773C45">
        <w:rPr>
          <w:rFonts w:asciiTheme="majorHAnsi" w:hAnsiTheme="majorHAnsi"/>
          <w:lang w:val="en-GB"/>
        </w:rPr>
        <w:t xml:space="preserve">the countries of the region were consulted through </w:t>
      </w:r>
      <w:r w:rsidR="00556610" w:rsidRPr="00773C45">
        <w:rPr>
          <w:rFonts w:asciiTheme="majorHAnsi" w:hAnsiTheme="majorHAnsi"/>
          <w:lang w:val="en-GB"/>
        </w:rPr>
        <w:t xml:space="preserve">the administration of </w:t>
      </w:r>
      <w:r w:rsidRPr="00773C45">
        <w:rPr>
          <w:rFonts w:asciiTheme="majorHAnsi" w:hAnsiTheme="majorHAnsi"/>
          <w:lang w:val="en-GB"/>
        </w:rPr>
        <w:t xml:space="preserve">a survey </w:t>
      </w:r>
      <w:r w:rsidR="00556610" w:rsidRPr="00773C45">
        <w:rPr>
          <w:rFonts w:asciiTheme="majorHAnsi" w:hAnsiTheme="majorHAnsi"/>
          <w:lang w:val="en-GB"/>
        </w:rPr>
        <w:t xml:space="preserve">instrument by </w:t>
      </w:r>
      <w:r w:rsidRPr="00773C45">
        <w:rPr>
          <w:rFonts w:asciiTheme="majorHAnsi" w:hAnsiTheme="majorHAnsi"/>
          <w:lang w:val="en-GB"/>
        </w:rPr>
        <w:t xml:space="preserve">their </w:t>
      </w:r>
      <w:r w:rsidR="00556610" w:rsidRPr="00773C45">
        <w:rPr>
          <w:rFonts w:asciiTheme="majorHAnsi" w:hAnsiTheme="majorHAnsi"/>
          <w:lang w:val="en-GB"/>
        </w:rPr>
        <w:t xml:space="preserve">respective </w:t>
      </w:r>
      <w:r w:rsidRPr="00773C45">
        <w:rPr>
          <w:rFonts w:asciiTheme="majorHAnsi" w:hAnsiTheme="majorHAnsi"/>
          <w:lang w:val="en-GB"/>
        </w:rPr>
        <w:t>national focal point to</w:t>
      </w:r>
      <w:r w:rsidR="00556610" w:rsidRPr="00773C45">
        <w:rPr>
          <w:rFonts w:asciiTheme="majorHAnsi" w:hAnsiTheme="majorHAnsi"/>
          <w:lang w:val="en-GB"/>
        </w:rPr>
        <w:t xml:space="preserve">: </w:t>
      </w:r>
      <w:r w:rsidRPr="00773C45">
        <w:rPr>
          <w:rFonts w:asciiTheme="majorHAnsi" w:hAnsiTheme="majorHAnsi"/>
          <w:lang w:val="en-GB"/>
        </w:rPr>
        <w:t xml:space="preserve">(i) </w:t>
      </w:r>
      <w:r w:rsidR="00556610" w:rsidRPr="00773C45">
        <w:rPr>
          <w:rFonts w:asciiTheme="majorHAnsi" w:hAnsiTheme="majorHAnsi"/>
          <w:lang w:val="en-GB"/>
        </w:rPr>
        <w:t xml:space="preserve">identify </w:t>
      </w:r>
      <w:r w:rsidRPr="00773C45">
        <w:rPr>
          <w:rFonts w:asciiTheme="majorHAnsi" w:hAnsiTheme="majorHAnsi"/>
          <w:lang w:val="en-GB"/>
        </w:rPr>
        <w:t xml:space="preserve">priority issues, (ii) </w:t>
      </w:r>
      <w:r w:rsidR="00556610" w:rsidRPr="00773C45">
        <w:rPr>
          <w:rFonts w:asciiTheme="majorHAnsi" w:hAnsiTheme="majorHAnsi"/>
          <w:lang w:val="en-GB"/>
        </w:rPr>
        <w:t xml:space="preserve">ascertain </w:t>
      </w:r>
      <w:r w:rsidRPr="00773C45">
        <w:rPr>
          <w:rFonts w:asciiTheme="majorHAnsi" w:hAnsiTheme="majorHAnsi"/>
          <w:lang w:val="en-GB"/>
        </w:rPr>
        <w:t xml:space="preserve">their importance at a national </w:t>
      </w:r>
      <w:r w:rsidR="00556610" w:rsidRPr="00773C45">
        <w:rPr>
          <w:rFonts w:asciiTheme="majorHAnsi" w:hAnsiTheme="majorHAnsi"/>
          <w:lang w:val="en-GB"/>
        </w:rPr>
        <w:t xml:space="preserve">level </w:t>
      </w:r>
      <w:r w:rsidRPr="00773C45">
        <w:rPr>
          <w:rFonts w:asciiTheme="majorHAnsi" w:hAnsiTheme="majorHAnsi"/>
          <w:lang w:val="en-GB"/>
        </w:rPr>
        <w:t xml:space="preserve">(ranking), and (iii) the cooperation actions that the Intergovernmental Network could </w:t>
      </w:r>
      <w:r w:rsidR="00556610" w:rsidRPr="00773C45">
        <w:rPr>
          <w:rFonts w:asciiTheme="majorHAnsi" w:hAnsiTheme="majorHAnsi"/>
          <w:lang w:val="en-GB"/>
        </w:rPr>
        <w:t xml:space="preserve">pursue </w:t>
      </w:r>
      <w:r w:rsidRPr="00773C45">
        <w:rPr>
          <w:rFonts w:asciiTheme="majorHAnsi" w:hAnsiTheme="majorHAnsi"/>
          <w:lang w:val="en-GB"/>
        </w:rPr>
        <w:t xml:space="preserve">to support countries on addressing the priority issues. Twenty-three </w:t>
      </w:r>
      <w:r w:rsidR="00556610" w:rsidRPr="00773C45">
        <w:rPr>
          <w:rFonts w:asciiTheme="majorHAnsi" w:hAnsiTheme="majorHAnsi"/>
          <w:lang w:val="en-GB"/>
        </w:rPr>
        <w:t xml:space="preserve">(23) </w:t>
      </w:r>
      <w:r w:rsidRPr="00773C45">
        <w:rPr>
          <w:rFonts w:asciiTheme="majorHAnsi" w:hAnsiTheme="majorHAnsi"/>
          <w:lang w:val="en-GB"/>
        </w:rPr>
        <w:t>countries, representing 70% of the region, answered the survey</w:t>
      </w:r>
      <w:r w:rsidRPr="00773C45">
        <w:rPr>
          <w:rStyle w:val="FootnoteReference"/>
          <w:rFonts w:asciiTheme="majorHAnsi" w:hAnsiTheme="majorHAnsi"/>
          <w:lang w:val="en-GB"/>
        </w:rPr>
        <w:footnoteReference w:id="3"/>
      </w:r>
      <w:r w:rsidR="00F939E4" w:rsidRPr="00773C45">
        <w:rPr>
          <w:rFonts w:asciiTheme="majorHAnsi" w:hAnsiTheme="majorHAnsi"/>
          <w:lang w:val="en-GB"/>
        </w:rPr>
        <w:t xml:space="preserve">, </w:t>
      </w:r>
      <w:r w:rsidR="00556610" w:rsidRPr="00773C45">
        <w:rPr>
          <w:rFonts w:asciiTheme="majorHAnsi" w:hAnsiTheme="majorHAnsi"/>
          <w:lang w:val="en-GB"/>
        </w:rPr>
        <w:t>and the responses received have been informed for the development of this A</w:t>
      </w:r>
      <w:r w:rsidR="00357258" w:rsidRPr="00773C45">
        <w:rPr>
          <w:rFonts w:asciiTheme="majorHAnsi" w:hAnsiTheme="majorHAnsi"/>
          <w:lang w:val="en-GB"/>
        </w:rPr>
        <w:t xml:space="preserve">ction </w:t>
      </w:r>
      <w:r w:rsidR="00556610" w:rsidRPr="00773C45">
        <w:rPr>
          <w:rFonts w:asciiTheme="majorHAnsi" w:hAnsiTheme="majorHAnsi"/>
          <w:lang w:val="en-GB"/>
        </w:rPr>
        <w:t>P</w:t>
      </w:r>
      <w:r w:rsidR="00357258" w:rsidRPr="00773C45">
        <w:rPr>
          <w:rFonts w:asciiTheme="majorHAnsi" w:hAnsiTheme="majorHAnsi"/>
          <w:lang w:val="en-GB"/>
        </w:rPr>
        <w:t xml:space="preserve">lan. </w:t>
      </w:r>
    </w:p>
    <w:p w14:paraId="78CC1092" w14:textId="77777777" w:rsidR="00F84EB8" w:rsidRPr="00773C45" w:rsidRDefault="00F84EB8" w:rsidP="00F84EB8">
      <w:pPr>
        <w:rPr>
          <w:rFonts w:asciiTheme="majorHAnsi" w:hAnsiTheme="majorHAnsi"/>
          <w:b/>
          <w:lang w:val="en-GB"/>
        </w:rPr>
      </w:pPr>
    </w:p>
    <w:p w14:paraId="47A4A195" w14:textId="77777777" w:rsidR="00F84EB8" w:rsidRPr="00773C45" w:rsidRDefault="00F84EB8" w:rsidP="00F84EB8">
      <w:pPr>
        <w:pStyle w:val="textbox"/>
        <w:shd w:val="clear" w:color="auto" w:fill="FFFFFF"/>
        <w:spacing w:before="0" w:beforeAutospacing="0" w:after="0" w:afterAutospacing="0"/>
        <w:rPr>
          <w:rFonts w:asciiTheme="majorHAnsi" w:hAnsiTheme="majorHAnsi"/>
          <w:sz w:val="22"/>
          <w:szCs w:val="22"/>
          <w:lang w:val="en-GB"/>
        </w:rPr>
      </w:pPr>
    </w:p>
    <w:p w14:paraId="11D7A461" w14:textId="77777777" w:rsidR="00F84EB8" w:rsidRPr="00773C45" w:rsidRDefault="00F84EB8" w:rsidP="00F84EB8">
      <w:pPr>
        <w:pStyle w:val="Heading2"/>
        <w:rPr>
          <w:color w:val="auto"/>
          <w:lang w:val="en-US"/>
        </w:rPr>
        <w:sectPr w:rsidR="00F84EB8" w:rsidRPr="00773C45" w:rsidSect="00225325">
          <w:pgSz w:w="12240" w:h="15840"/>
          <w:pgMar w:top="1440" w:right="1800" w:bottom="1440" w:left="1800" w:header="708" w:footer="708" w:gutter="0"/>
          <w:cols w:space="708"/>
          <w:docGrid w:linePitch="360"/>
        </w:sectPr>
      </w:pPr>
    </w:p>
    <w:p w14:paraId="18C9C926" w14:textId="5CC080CC" w:rsidR="00F84EB8" w:rsidRPr="00773C45" w:rsidRDefault="00F84EB8" w:rsidP="00F84EB8">
      <w:pPr>
        <w:pStyle w:val="Heading1"/>
        <w:rPr>
          <w:color w:val="auto"/>
          <w:lang w:val="en-US"/>
        </w:rPr>
      </w:pPr>
      <w:bookmarkStart w:id="4" w:name="_Toc523384013"/>
      <w:r w:rsidRPr="00773C45">
        <w:rPr>
          <w:color w:val="auto"/>
          <w:lang w:val="en-US"/>
        </w:rPr>
        <w:lastRenderedPageBreak/>
        <w:t>Situation</w:t>
      </w:r>
      <w:r w:rsidR="00042B60" w:rsidRPr="00773C45">
        <w:rPr>
          <w:color w:val="auto"/>
          <w:lang w:val="en-US"/>
        </w:rPr>
        <w:t>al</w:t>
      </w:r>
      <w:r w:rsidRPr="00773C45">
        <w:rPr>
          <w:color w:val="auto"/>
          <w:lang w:val="en-US"/>
        </w:rPr>
        <w:t xml:space="preserve"> analysis in Latin America and the Caribbean and contextualization of the </w:t>
      </w:r>
      <w:r w:rsidR="00042B60" w:rsidRPr="00773C45">
        <w:rPr>
          <w:color w:val="auto"/>
          <w:lang w:val="en-US"/>
        </w:rPr>
        <w:t>A</w:t>
      </w:r>
      <w:r w:rsidRPr="00773C45">
        <w:rPr>
          <w:color w:val="auto"/>
          <w:lang w:val="en-US"/>
        </w:rPr>
        <w:t xml:space="preserve">ction </w:t>
      </w:r>
      <w:r w:rsidR="00042B60" w:rsidRPr="00773C45">
        <w:rPr>
          <w:color w:val="auto"/>
          <w:lang w:val="en-US"/>
        </w:rPr>
        <w:t>P</w:t>
      </w:r>
      <w:r w:rsidRPr="00773C45">
        <w:rPr>
          <w:color w:val="auto"/>
          <w:lang w:val="en-US"/>
        </w:rPr>
        <w:t>lan</w:t>
      </w:r>
      <w:r w:rsidRPr="00CB7282">
        <w:rPr>
          <w:rStyle w:val="FootnoteReference"/>
          <w:b/>
          <w:i/>
          <w:color w:val="auto"/>
          <w:sz w:val="24"/>
          <w:lang w:val="es-ES_tradnl"/>
        </w:rPr>
        <w:footnoteReference w:id="4"/>
      </w:r>
      <w:bookmarkEnd w:id="4"/>
    </w:p>
    <w:p w14:paraId="10367B38" w14:textId="77777777" w:rsidR="00F84EB8" w:rsidRPr="00773C45" w:rsidRDefault="00F84EB8" w:rsidP="00F84EB8">
      <w:pPr>
        <w:spacing w:after="0" w:line="240" w:lineRule="auto"/>
        <w:jc w:val="both"/>
        <w:rPr>
          <w:rFonts w:asciiTheme="majorHAnsi" w:hAnsiTheme="majorHAnsi"/>
          <w:b/>
          <w:i/>
          <w:lang w:val="en-US"/>
        </w:rPr>
      </w:pPr>
    </w:p>
    <w:p w14:paraId="1521C09A" w14:textId="1997C09F" w:rsidR="00F84EB8" w:rsidRPr="00773C45" w:rsidRDefault="00F84EB8" w:rsidP="00F84EB8">
      <w:pPr>
        <w:spacing w:after="0" w:line="240" w:lineRule="auto"/>
        <w:jc w:val="both"/>
        <w:rPr>
          <w:rFonts w:asciiTheme="majorHAnsi" w:hAnsiTheme="majorHAnsi"/>
          <w:lang w:val="en-US"/>
        </w:rPr>
      </w:pPr>
      <w:r w:rsidRPr="00773C45">
        <w:rPr>
          <w:rFonts w:asciiTheme="majorHAnsi" w:hAnsiTheme="majorHAnsi"/>
          <w:lang w:val="en-US"/>
        </w:rPr>
        <w:t xml:space="preserve">Economies in Latin America and the Caribbean </w:t>
      </w:r>
      <w:r w:rsidR="0011400D" w:rsidRPr="00773C45">
        <w:rPr>
          <w:rFonts w:asciiTheme="majorHAnsi" w:hAnsiTheme="majorHAnsi"/>
          <w:lang w:val="en-US"/>
        </w:rPr>
        <w:t>are dependent on sectors that involve</w:t>
      </w:r>
      <w:r w:rsidRPr="00773C45">
        <w:rPr>
          <w:rFonts w:asciiTheme="majorHAnsi" w:hAnsiTheme="majorHAnsi"/>
          <w:lang w:val="en-US"/>
        </w:rPr>
        <w:t xml:space="preserve"> intensive chemicals consumption, such as agriculture, mining</w:t>
      </w:r>
      <w:r w:rsidR="004337A3" w:rsidRPr="00773C45">
        <w:rPr>
          <w:rFonts w:asciiTheme="majorHAnsi" w:hAnsiTheme="majorHAnsi"/>
          <w:lang w:val="en-US"/>
        </w:rPr>
        <w:t xml:space="preserve">, </w:t>
      </w:r>
      <w:r w:rsidRPr="00773C45">
        <w:rPr>
          <w:rFonts w:asciiTheme="majorHAnsi" w:hAnsiTheme="majorHAnsi"/>
          <w:lang w:val="en-US"/>
        </w:rPr>
        <w:t>oil industry</w:t>
      </w:r>
      <w:r w:rsidR="004337A3" w:rsidRPr="00773C45">
        <w:rPr>
          <w:rFonts w:asciiTheme="majorHAnsi" w:hAnsiTheme="majorHAnsi"/>
          <w:lang w:val="en-US"/>
        </w:rPr>
        <w:t xml:space="preserve"> and manufacturing</w:t>
      </w:r>
      <w:r w:rsidRPr="00773C45">
        <w:rPr>
          <w:rFonts w:asciiTheme="majorHAnsi" w:hAnsiTheme="majorHAnsi"/>
          <w:lang w:val="en-US"/>
        </w:rPr>
        <w:t xml:space="preserve">. </w:t>
      </w:r>
      <w:r w:rsidR="0058148D" w:rsidRPr="00773C45">
        <w:rPr>
          <w:rFonts w:asciiTheme="majorHAnsi" w:hAnsiTheme="majorHAnsi"/>
          <w:lang w:val="en-US"/>
        </w:rPr>
        <w:t>For example,</w:t>
      </w:r>
      <w:r w:rsidRPr="00773C45">
        <w:rPr>
          <w:rFonts w:asciiTheme="majorHAnsi" w:hAnsiTheme="majorHAnsi"/>
          <w:lang w:val="en-US"/>
        </w:rPr>
        <w:t xml:space="preserve"> the Latin America region </w:t>
      </w:r>
      <w:r w:rsidR="004337A3" w:rsidRPr="00773C45">
        <w:rPr>
          <w:rFonts w:asciiTheme="majorHAnsi" w:hAnsiTheme="majorHAnsi"/>
          <w:lang w:val="en-US"/>
        </w:rPr>
        <w:t>represents</w:t>
      </w:r>
      <w:r w:rsidRPr="00773C45">
        <w:rPr>
          <w:rFonts w:asciiTheme="majorHAnsi" w:hAnsiTheme="majorHAnsi"/>
          <w:lang w:val="en-US"/>
        </w:rPr>
        <w:t xml:space="preserve"> 19 per cent </w:t>
      </w:r>
      <w:r w:rsidR="004337A3" w:rsidRPr="00773C45">
        <w:rPr>
          <w:rFonts w:asciiTheme="majorHAnsi" w:hAnsiTheme="majorHAnsi"/>
          <w:lang w:val="en-US"/>
        </w:rPr>
        <w:t xml:space="preserve">(19%) </w:t>
      </w:r>
      <w:r w:rsidRPr="00773C45">
        <w:rPr>
          <w:rFonts w:asciiTheme="majorHAnsi" w:hAnsiTheme="majorHAnsi"/>
          <w:lang w:val="en-US"/>
        </w:rPr>
        <w:t>of global expenditure on pesticides</w:t>
      </w:r>
      <w:r w:rsidR="0058148D" w:rsidRPr="00773C45">
        <w:rPr>
          <w:rFonts w:asciiTheme="majorHAnsi" w:hAnsiTheme="majorHAnsi"/>
          <w:lang w:val="en-US"/>
        </w:rPr>
        <w:t xml:space="preserve"> according to the Global Chemicals Outlook (2013)</w:t>
      </w:r>
      <w:r w:rsidRPr="00773C45">
        <w:rPr>
          <w:rFonts w:asciiTheme="majorHAnsi" w:hAnsiTheme="majorHAnsi"/>
          <w:lang w:val="en-US"/>
        </w:rPr>
        <w:t>.</w:t>
      </w:r>
      <w:r w:rsidRPr="00773C45">
        <w:rPr>
          <w:rStyle w:val="FootnoteReference"/>
          <w:rFonts w:asciiTheme="majorHAnsi" w:hAnsiTheme="majorHAnsi"/>
          <w:lang w:val="es-ES_tradnl"/>
        </w:rPr>
        <w:footnoteReference w:id="5"/>
      </w:r>
      <w:r w:rsidRPr="00773C45">
        <w:rPr>
          <w:rFonts w:asciiTheme="majorHAnsi" w:hAnsiTheme="majorHAnsi"/>
          <w:lang w:val="en-US"/>
        </w:rPr>
        <w:t xml:space="preserve"> </w:t>
      </w:r>
      <w:r w:rsidR="005C154A" w:rsidRPr="00773C45">
        <w:rPr>
          <w:rFonts w:asciiTheme="majorHAnsi" w:hAnsiTheme="majorHAnsi"/>
          <w:lang w:val="en-US"/>
        </w:rPr>
        <w:t>Additionally</w:t>
      </w:r>
      <w:r w:rsidRPr="00773C45">
        <w:rPr>
          <w:rFonts w:asciiTheme="majorHAnsi" w:hAnsiTheme="majorHAnsi"/>
          <w:lang w:val="en-US"/>
        </w:rPr>
        <w:t xml:space="preserve">, some countries in the region have primary production of chemicals, such as </w:t>
      </w:r>
      <w:r w:rsidR="00EB5166" w:rsidRPr="00773C45">
        <w:rPr>
          <w:rFonts w:asciiTheme="majorHAnsi" w:hAnsiTheme="majorHAnsi"/>
          <w:lang w:val="en-US"/>
        </w:rPr>
        <w:t xml:space="preserve">Argentina, </w:t>
      </w:r>
      <w:r w:rsidRPr="00773C45">
        <w:rPr>
          <w:rFonts w:asciiTheme="majorHAnsi" w:hAnsiTheme="majorHAnsi"/>
          <w:lang w:val="en-US"/>
        </w:rPr>
        <w:t xml:space="preserve">Brazil, Chile and Mexico (and at a smaller scale in other countries). Secondary production of chemicals is more commonly seen in the region though, such as the formulation of pesticide mixtures and production of household and cosmetic products. Much of </w:t>
      </w:r>
      <w:r w:rsidR="004337A3" w:rsidRPr="00773C45">
        <w:rPr>
          <w:rFonts w:asciiTheme="majorHAnsi" w:hAnsiTheme="majorHAnsi"/>
          <w:lang w:val="en-US"/>
        </w:rPr>
        <w:t xml:space="preserve">this </w:t>
      </w:r>
      <w:r w:rsidRPr="00773C45">
        <w:rPr>
          <w:rFonts w:asciiTheme="majorHAnsi" w:hAnsiTheme="majorHAnsi"/>
          <w:lang w:val="en-US"/>
        </w:rPr>
        <w:t xml:space="preserve">manufacturing is </w:t>
      </w:r>
      <w:r w:rsidR="004337A3" w:rsidRPr="00773C45">
        <w:rPr>
          <w:rFonts w:asciiTheme="majorHAnsi" w:hAnsiTheme="majorHAnsi"/>
          <w:lang w:val="en-US"/>
        </w:rPr>
        <w:t xml:space="preserve">undertaken </w:t>
      </w:r>
      <w:r w:rsidRPr="00773C45">
        <w:rPr>
          <w:rFonts w:asciiTheme="majorHAnsi" w:hAnsiTheme="majorHAnsi"/>
          <w:lang w:val="en-US"/>
        </w:rPr>
        <w:t xml:space="preserve">by Small and Medium-sized Enterprises (SMEs), which usually do not have a clear strategy </w:t>
      </w:r>
      <w:r w:rsidR="00982B80" w:rsidRPr="00773C45">
        <w:rPr>
          <w:rFonts w:asciiTheme="majorHAnsi" w:hAnsiTheme="majorHAnsi"/>
          <w:lang w:val="en-US"/>
        </w:rPr>
        <w:t>or</w:t>
      </w:r>
      <w:r w:rsidRPr="00773C45">
        <w:rPr>
          <w:rFonts w:asciiTheme="majorHAnsi" w:hAnsiTheme="majorHAnsi"/>
          <w:lang w:val="en-US"/>
        </w:rPr>
        <w:t xml:space="preserve"> knowledge o</w:t>
      </w:r>
      <w:r w:rsidR="004337A3" w:rsidRPr="00773C45">
        <w:rPr>
          <w:rFonts w:asciiTheme="majorHAnsi" w:hAnsiTheme="majorHAnsi"/>
          <w:lang w:val="en-US"/>
        </w:rPr>
        <w:t>f</w:t>
      </w:r>
      <w:r w:rsidRPr="00773C45">
        <w:rPr>
          <w:rFonts w:asciiTheme="majorHAnsi" w:hAnsiTheme="majorHAnsi"/>
          <w:lang w:val="en-US"/>
        </w:rPr>
        <w:t xml:space="preserve"> sound management of chemicals and waste. A 2010 survey by the World Bank Group estimated that 91 per cent </w:t>
      </w:r>
      <w:r w:rsidR="00E669AC" w:rsidRPr="00773C45">
        <w:rPr>
          <w:rFonts w:asciiTheme="majorHAnsi" w:hAnsiTheme="majorHAnsi"/>
          <w:lang w:val="en-US"/>
        </w:rPr>
        <w:t xml:space="preserve">(91%) </w:t>
      </w:r>
      <w:r w:rsidRPr="00773C45">
        <w:rPr>
          <w:rFonts w:asciiTheme="majorHAnsi" w:hAnsiTheme="majorHAnsi"/>
          <w:lang w:val="en-US"/>
        </w:rPr>
        <w:t>of the firms in the region are SMEs.</w:t>
      </w:r>
      <w:r w:rsidRPr="00773C45">
        <w:rPr>
          <w:rStyle w:val="FootnoteReference"/>
          <w:rFonts w:asciiTheme="majorHAnsi" w:hAnsiTheme="majorHAnsi"/>
          <w:lang w:val="es-ES_tradnl"/>
        </w:rPr>
        <w:footnoteReference w:id="6"/>
      </w:r>
    </w:p>
    <w:p w14:paraId="4AE6A2B2" w14:textId="77777777" w:rsidR="00F84EB8" w:rsidRPr="00773C45" w:rsidRDefault="00F84EB8" w:rsidP="00F84EB8">
      <w:pPr>
        <w:spacing w:after="0" w:line="240" w:lineRule="auto"/>
        <w:jc w:val="both"/>
        <w:rPr>
          <w:rFonts w:asciiTheme="majorHAnsi" w:hAnsiTheme="majorHAnsi"/>
          <w:b/>
          <w:i/>
          <w:lang w:val="en-US"/>
        </w:rPr>
      </w:pPr>
    </w:p>
    <w:p w14:paraId="0CFC5CD6" w14:textId="77777777" w:rsidR="00F84EB8" w:rsidRPr="00773C45" w:rsidRDefault="00F84EB8" w:rsidP="00F84EB8">
      <w:pPr>
        <w:spacing w:after="0" w:line="240" w:lineRule="auto"/>
        <w:jc w:val="both"/>
        <w:rPr>
          <w:rFonts w:asciiTheme="majorHAnsi" w:hAnsiTheme="majorHAnsi"/>
          <w:b/>
          <w:i/>
          <w:lang w:val="en-US"/>
        </w:rPr>
      </w:pPr>
      <w:r w:rsidRPr="00773C45">
        <w:rPr>
          <w:rFonts w:asciiTheme="majorHAnsi" w:hAnsiTheme="majorHAnsi"/>
          <w:b/>
          <w:i/>
          <w:lang w:val="en-US"/>
        </w:rPr>
        <w:t xml:space="preserve">Governance </w:t>
      </w:r>
    </w:p>
    <w:p w14:paraId="48822CDF" w14:textId="77777777" w:rsidR="00F84EB8" w:rsidRPr="00773C45" w:rsidRDefault="00F84EB8" w:rsidP="00F84EB8">
      <w:pPr>
        <w:spacing w:after="0" w:line="240" w:lineRule="auto"/>
        <w:jc w:val="both"/>
        <w:rPr>
          <w:rFonts w:asciiTheme="majorHAnsi" w:hAnsiTheme="majorHAnsi"/>
          <w:b/>
          <w:i/>
          <w:lang w:val="en-US"/>
        </w:rPr>
      </w:pPr>
    </w:p>
    <w:p w14:paraId="45004A84" w14:textId="5F165FC4" w:rsidR="00F84EB8" w:rsidRPr="00773C45" w:rsidRDefault="00F84EB8" w:rsidP="00F84EB8">
      <w:pPr>
        <w:spacing w:after="0" w:line="240" w:lineRule="auto"/>
        <w:jc w:val="both"/>
        <w:rPr>
          <w:rFonts w:asciiTheme="majorHAnsi" w:hAnsiTheme="majorHAnsi"/>
          <w:lang w:val="en-US"/>
        </w:rPr>
      </w:pPr>
      <w:r w:rsidRPr="00773C45">
        <w:rPr>
          <w:rFonts w:asciiTheme="majorHAnsi" w:hAnsiTheme="majorHAnsi"/>
          <w:lang w:val="en-US"/>
        </w:rPr>
        <w:t>Legal and institutional fram</w:t>
      </w:r>
      <w:r w:rsidR="00F939E4" w:rsidRPr="00773C45">
        <w:rPr>
          <w:rFonts w:asciiTheme="majorHAnsi" w:hAnsiTheme="majorHAnsi"/>
          <w:lang w:val="en-US"/>
        </w:rPr>
        <w:t>e</w:t>
      </w:r>
      <w:r w:rsidRPr="00773C45">
        <w:rPr>
          <w:rFonts w:asciiTheme="majorHAnsi" w:hAnsiTheme="majorHAnsi"/>
          <w:lang w:val="en-US"/>
        </w:rPr>
        <w:t xml:space="preserve">works on chemicals and waste are not rare in the region. </w:t>
      </w:r>
      <w:r w:rsidR="00D6662B" w:rsidRPr="00773C45">
        <w:rPr>
          <w:rFonts w:asciiTheme="majorHAnsi" w:hAnsiTheme="majorHAnsi"/>
          <w:lang w:val="en-US"/>
        </w:rPr>
        <w:t>M</w:t>
      </w:r>
      <w:r w:rsidRPr="00773C45">
        <w:rPr>
          <w:rFonts w:asciiTheme="majorHAnsi" w:hAnsiTheme="majorHAnsi"/>
          <w:lang w:val="en-US"/>
        </w:rPr>
        <w:t xml:space="preserve">ost of the countries already have an extensive legal framework on different aspects of chemicals and waste management and the respective competent authorities to enforce it. The challenge for these countries is the </w:t>
      </w:r>
      <w:r w:rsidRPr="00773C45">
        <w:rPr>
          <w:rFonts w:asciiTheme="majorHAnsi" w:hAnsiTheme="majorHAnsi"/>
          <w:b/>
          <w:lang w:val="en-US"/>
        </w:rPr>
        <w:t>lack of an integrated approach to address chemicals and waste priority issues</w:t>
      </w:r>
      <w:r w:rsidRPr="00773C45">
        <w:rPr>
          <w:rFonts w:asciiTheme="majorHAnsi" w:hAnsiTheme="majorHAnsi"/>
          <w:lang w:val="en-US"/>
        </w:rPr>
        <w:t xml:space="preserve">, </w:t>
      </w:r>
      <w:r w:rsidR="004E36D3" w:rsidRPr="00773C45">
        <w:rPr>
          <w:rFonts w:asciiTheme="majorHAnsi" w:hAnsiTheme="majorHAnsi"/>
          <w:lang w:val="en-US"/>
        </w:rPr>
        <w:t xml:space="preserve">as </w:t>
      </w:r>
      <w:r w:rsidRPr="00773C45">
        <w:rPr>
          <w:rFonts w:asciiTheme="majorHAnsi" w:hAnsiTheme="majorHAnsi"/>
          <w:lang w:val="en-US"/>
        </w:rPr>
        <w:t xml:space="preserve">legal instruments and mandates </w:t>
      </w:r>
      <w:r w:rsidR="004E36D3" w:rsidRPr="00773C45">
        <w:rPr>
          <w:rFonts w:asciiTheme="majorHAnsi" w:hAnsiTheme="majorHAnsi"/>
          <w:lang w:val="en-US"/>
        </w:rPr>
        <w:t>are being executed by several</w:t>
      </w:r>
      <w:r w:rsidRPr="00773C45">
        <w:rPr>
          <w:rFonts w:asciiTheme="majorHAnsi" w:hAnsiTheme="majorHAnsi"/>
          <w:lang w:val="en-US"/>
        </w:rPr>
        <w:t xml:space="preserve"> competent authorities</w:t>
      </w:r>
      <w:r w:rsidR="004E36D3" w:rsidRPr="00773C45">
        <w:rPr>
          <w:rFonts w:asciiTheme="majorHAnsi" w:hAnsiTheme="majorHAnsi"/>
          <w:lang w:val="en-US"/>
        </w:rPr>
        <w:t xml:space="preserve">, </w:t>
      </w:r>
      <w:r w:rsidRPr="00773C45">
        <w:rPr>
          <w:rFonts w:asciiTheme="majorHAnsi" w:hAnsiTheme="majorHAnsi"/>
          <w:lang w:val="en-US"/>
        </w:rPr>
        <w:t xml:space="preserve">sometimes in an uncoordinated manner. This </w:t>
      </w:r>
      <w:r w:rsidR="0058148D" w:rsidRPr="00773C45">
        <w:rPr>
          <w:rFonts w:asciiTheme="majorHAnsi" w:hAnsiTheme="majorHAnsi"/>
          <w:lang w:val="en-US"/>
        </w:rPr>
        <w:t xml:space="preserve">poses a challenge </w:t>
      </w:r>
      <w:r w:rsidR="004E36D3" w:rsidRPr="00773C45">
        <w:rPr>
          <w:rFonts w:asciiTheme="majorHAnsi" w:hAnsiTheme="majorHAnsi"/>
          <w:lang w:val="en-US"/>
        </w:rPr>
        <w:t>for the enforcement of</w:t>
      </w:r>
      <w:r w:rsidRPr="00773C45">
        <w:rPr>
          <w:rFonts w:asciiTheme="majorHAnsi" w:hAnsiTheme="majorHAnsi"/>
          <w:lang w:val="en-US"/>
        </w:rPr>
        <w:t xml:space="preserve"> chemicals and waste</w:t>
      </w:r>
      <w:r w:rsidR="0058148D" w:rsidRPr="00773C45">
        <w:rPr>
          <w:rFonts w:asciiTheme="majorHAnsi" w:hAnsiTheme="majorHAnsi"/>
          <w:lang w:val="en-US"/>
        </w:rPr>
        <w:t xml:space="preserve"> management</w:t>
      </w:r>
      <w:r w:rsidR="004E36D3" w:rsidRPr="00773C45">
        <w:rPr>
          <w:rFonts w:asciiTheme="majorHAnsi" w:hAnsiTheme="majorHAnsi"/>
          <w:lang w:val="en-US"/>
        </w:rPr>
        <w:t xml:space="preserve"> regimes</w:t>
      </w:r>
      <w:r w:rsidRPr="00773C45">
        <w:rPr>
          <w:rFonts w:asciiTheme="majorHAnsi" w:hAnsiTheme="majorHAnsi"/>
          <w:lang w:val="en-US"/>
        </w:rPr>
        <w:t xml:space="preserve">, resulting in </w:t>
      </w:r>
      <w:r w:rsidR="004E36D3" w:rsidRPr="00773C45">
        <w:rPr>
          <w:rFonts w:asciiTheme="majorHAnsi" w:hAnsiTheme="majorHAnsi"/>
          <w:lang w:val="en-US"/>
        </w:rPr>
        <w:t xml:space="preserve">specific </w:t>
      </w:r>
      <w:r w:rsidRPr="00773C45">
        <w:rPr>
          <w:rFonts w:asciiTheme="majorHAnsi" w:hAnsiTheme="majorHAnsi"/>
          <w:lang w:val="en-US"/>
        </w:rPr>
        <w:t>activities or</w:t>
      </w:r>
      <w:r w:rsidR="004E36D3" w:rsidRPr="00773C45">
        <w:rPr>
          <w:rFonts w:asciiTheme="majorHAnsi" w:hAnsiTheme="majorHAnsi"/>
          <w:lang w:val="en-US"/>
        </w:rPr>
        <w:t xml:space="preserve"> types of</w:t>
      </w:r>
      <w:r w:rsidRPr="00773C45">
        <w:rPr>
          <w:rFonts w:asciiTheme="majorHAnsi" w:hAnsiTheme="majorHAnsi"/>
          <w:lang w:val="en-US"/>
        </w:rPr>
        <w:t xml:space="preserve"> chemicals </w:t>
      </w:r>
      <w:r w:rsidR="00AC08F9" w:rsidRPr="00773C45">
        <w:rPr>
          <w:rFonts w:asciiTheme="majorHAnsi" w:hAnsiTheme="majorHAnsi"/>
          <w:lang w:val="en-US"/>
        </w:rPr>
        <w:t>being</w:t>
      </w:r>
      <w:r w:rsidRPr="00773C45">
        <w:rPr>
          <w:rFonts w:asciiTheme="majorHAnsi" w:hAnsiTheme="majorHAnsi"/>
          <w:lang w:val="en-US"/>
        </w:rPr>
        <w:t xml:space="preserve"> highly regulated (e.g. chemicals used in agriculture), while </w:t>
      </w:r>
      <w:r w:rsidR="00B712D4" w:rsidRPr="00773C45">
        <w:rPr>
          <w:rFonts w:asciiTheme="majorHAnsi" w:hAnsiTheme="majorHAnsi"/>
          <w:lang w:val="en-US"/>
        </w:rPr>
        <w:t>for others there is no specific regulation</w:t>
      </w:r>
      <w:r w:rsidRPr="00773C45">
        <w:rPr>
          <w:rFonts w:asciiTheme="majorHAnsi" w:hAnsiTheme="majorHAnsi"/>
          <w:lang w:val="en-US"/>
        </w:rPr>
        <w:t xml:space="preserve">. </w:t>
      </w:r>
      <w:r w:rsidR="00B712D4" w:rsidRPr="00773C45">
        <w:rPr>
          <w:rFonts w:asciiTheme="majorHAnsi" w:hAnsiTheme="majorHAnsi"/>
          <w:lang w:val="en-US"/>
        </w:rPr>
        <w:t>In addition, t</w:t>
      </w:r>
      <w:r w:rsidRPr="00773C45">
        <w:rPr>
          <w:rFonts w:asciiTheme="majorHAnsi" w:hAnsiTheme="majorHAnsi"/>
          <w:lang w:val="en-US"/>
        </w:rPr>
        <w:t xml:space="preserve">he diverse number of competent authorities </w:t>
      </w:r>
      <w:r w:rsidR="00215B38" w:rsidRPr="00773C45">
        <w:rPr>
          <w:rFonts w:asciiTheme="majorHAnsi" w:hAnsiTheme="majorHAnsi"/>
          <w:lang w:val="en-US"/>
        </w:rPr>
        <w:t xml:space="preserve">may </w:t>
      </w:r>
      <w:r w:rsidRPr="00773C45">
        <w:rPr>
          <w:rFonts w:asciiTheme="majorHAnsi" w:hAnsiTheme="majorHAnsi"/>
          <w:lang w:val="en-US"/>
        </w:rPr>
        <w:t xml:space="preserve">also </w:t>
      </w:r>
      <w:r w:rsidR="00AC08F9" w:rsidRPr="00773C45">
        <w:rPr>
          <w:rFonts w:asciiTheme="majorHAnsi" w:hAnsiTheme="majorHAnsi"/>
          <w:lang w:val="en-US"/>
        </w:rPr>
        <w:t xml:space="preserve">pose </w:t>
      </w:r>
      <w:r w:rsidRPr="00773C45">
        <w:rPr>
          <w:rFonts w:asciiTheme="majorHAnsi" w:hAnsiTheme="majorHAnsi"/>
          <w:lang w:val="en-US"/>
        </w:rPr>
        <w:t xml:space="preserve">a problem </w:t>
      </w:r>
      <w:r w:rsidR="004E36D3" w:rsidRPr="00773C45">
        <w:rPr>
          <w:rFonts w:asciiTheme="majorHAnsi" w:hAnsiTheme="majorHAnsi"/>
          <w:lang w:val="en-US"/>
        </w:rPr>
        <w:t xml:space="preserve">in the distribution of </w:t>
      </w:r>
      <w:r w:rsidRPr="00773C45">
        <w:rPr>
          <w:rFonts w:asciiTheme="majorHAnsi" w:hAnsiTheme="majorHAnsi"/>
          <w:lang w:val="en-US"/>
        </w:rPr>
        <w:t>scarce national resources</w:t>
      </w:r>
      <w:r w:rsidR="00215B38" w:rsidRPr="00773C45">
        <w:rPr>
          <w:rFonts w:asciiTheme="majorHAnsi" w:hAnsiTheme="majorHAnsi"/>
          <w:lang w:val="en-US"/>
        </w:rPr>
        <w:t xml:space="preserve"> </w:t>
      </w:r>
      <w:r w:rsidR="00A94882" w:rsidRPr="00773C45">
        <w:rPr>
          <w:rFonts w:asciiTheme="majorHAnsi" w:hAnsiTheme="majorHAnsi"/>
          <w:lang w:val="en-US"/>
        </w:rPr>
        <w:t>and</w:t>
      </w:r>
      <w:r w:rsidR="00215B38" w:rsidRPr="00773C45">
        <w:rPr>
          <w:rFonts w:asciiTheme="majorHAnsi" w:hAnsiTheme="majorHAnsi"/>
          <w:lang w:val="en-US"/>
        </w:rPr>
        <w:t xml:space="preserve"> an effective coordination and communication for the sound management of chemicals and waste</w:t>
      </w:r>
      <w:r w:rsidRPr="00773C45">
        <w:rPr>
          <w:rFonts w:asciiTheme="majorHAnsi" w:hAnsiTheme="majorHAnsi"/>
          <w:lang w:val="en-US"/>
        </w:rPr>
        <w:t xml:space="preserve">. </w:t>
      </w:r>
    </w:p>
    <w:p w14:paraId="37378C2F" w14:textId="77777777" w:rsidR="00F84EB8" w:rsidRPr="00773C45" w:rsidRDefault="00F84EB8" w:rsidP="00F84EB8">
      <w:pPr>
        <w:spacing w:after="0" w:line="240" w:lineRule="auto"/>
        <w:jc w:val="both"/>
        <w:rPr>
          <w:rFonts w:asciiTheme="majorHAnsi" w:hAnsiTheme="majorHAnsi"/>
          <w:lang w:val="en-US"/>
        </w:rPr>
      </w:pPr>
    </w:p>
    <w:p w14:paraId="6909C5EE" w14:textId="7A57D194" w:rsidR="00F84EB8" w:rsidRPr="00773C45" w:rsidRDefault="00F84EB8" w:rsidP="00F84EB8">
      <w:pPr>
        <w:spacing w:after="0" w:line="240" w:lineRule="auto"/>
        <w:jc w:val="both"/>
        <w:rPr>
          <w:rFonts w:asciiTheme="majorHAnsi" w:hAnsiTheme="majorHAnsi"/>
          <w:lang w:val="en-US"/>
        </w:rPr>
      </w:pPr>
      <w:r w:rsidRPr="00773C45">
        <w:rPr>
          <w:rFonts w:asciiTheme="majorHAnsi" w:hAnsiTheme="majorHAnsi"/>
          <w:lang w:val="en-US"/>
        </w:rPr>
        <w:t xml:space="preserve">There are already important </w:t>
      </w:r>
      <w:r w:rsidR="006571F7" w:rsidRPr="00773C45">
        <w:rPr>
          <w:rFonts w:asciiTheme="majorHAnsi" w:hAnsiTheme="majorHAnsi"/>
          <w:lang w:val="en-US"/>
        </w:rPr>
        <w:t>strides being made</w:t>
      </w:r>
      <w:r w:rsidRPr="00773C45">
        <w:rPr>
          <w:rFonts w:asciiTheme="majorHAnsi" w:hAnsiTheme="majorHAnsi"/>
          <w:lang w:val="en-US"/>
        </w:rPr>
        <w:t xml:space="preserve"> in the region, </w:t>
      </w:r>
      <w:r w:rsidR="00AC08F9" w:rsidRPr="00773C45">
        <w:rPr>
          <w:rFonts w:asciiTheme="majorHAnsi" w:hAnsiTheme="majorHAnsi"/>
          <w:lang w:val="en-US"/>
        </w:rPr>
        <w:t xml:space="preserve">towards </w:t>
      </w:r>
      <w:r w:rsidR="006571F7" w:rsidRPr="00773C45">
        <w:rPr>
          <w:rFonts w:asciiTheme="majorHAnsi" w:hAnsiTheme="majorHAnsi"/>
          <w:lang w:val="en-US"/>
        </w:rPr>
        <w:t xml:space="preserve">instituting </w:t>
      </w:r>
      <w:r w:rsidRPr="00773C45">
        <w:rPr>
          <w:rFonts w:asciiTheme="majorHAnsi" w:hAnsiTheme="majorHAnsi"/>
          <w:lang w:val="en-US"/>
        </w:rPr>
        <w:t xml:space="preserve">integrated frameworks </w:t>
      </w:r>
      <w:r w:rsidR="006571F7" w:rsidRPr="00773C45">
        <w:rPr>
          <w:rFonts w:asciiTheme="majorHAnsi" w:hAnsiTheme="majorHAnsi"/>
          <w:lang w:val="en-US"/>
        </w:rPr>
        <w:t xml:space="preserve">for the sound management of </w:t>
      </w:r>
      <w:r w:rsidRPr="00773C45">
        <w:rPr>
          <w:rFonts w:asciiTheme="majorHAnsi" w:hAnsiTheme="majorHAnsi"/>
          <w:lang w:val="en-US"/>
        </w:rPr>
        <w:t xml:space="preserve">chemicals. Some examples are the national policies on chemicals and hazardous waste in Guatemala, Honduras and Nicaragua or the </w:t>
      </w:r>
      <w:r w:rsidR="006571F7" w:rsidRPr="00773C45">
        <w:rPr>
          <w:rFonts w:asciiTheme="majorHAnsi" w:hAnsiTheme="majorHAnsi"/>
          <w:lang w:val="en-US"/>
        </w:rPr>
        <w:t xml:space="preserve">promulgation of </w:t>
      </w:r>
      <w:r w:rsidRPr="00773C45">
        <w:rPr>
          <w:rFonts w:asciiTheme="majorHAnsi" w:hAnsiTheme="majorHAnsi"/>
          <w:lang w:val="en-US"/>
        </w:rPr>
        <w:t>Pesticides and Toxic Chemicals</w:t>
      </w:r>
      <w:r w:rsidR="00DF2DBB" w:rsidRPr="00773C45">
        <w:rPr>
          <w:rFonts w:asciiTheme="majorHAnsi" w:hAnsiTheme="majorHAnsi"/>
          <w:lang w:val="en-US"/>
        </w:rPr>
        <w:t xml:space="preserve"> </w:t>
      </w:r>
      <w:r w:rsidR="006571F7" w:rsidRPr="00773C45">
        <w:rPr>
          <w:rFonts w:asciiTheme="majorHAnsi" w:hAnsiTheme="majorHAnsi"/>
          <w:lang w:val="en-US"/>
        </w:rPr>
        <w:t xml:space="preserve">legislation </w:t>
      </w:r>
      <w:r w:rsidR="008F0F83" w:rsidRPr="00773C45">
        <w:rPr>
          <w:rFonts w:asciiTheme="majorHAnsi" w:hAnsiTheme="majorHAnsi"/>
          <w:lang w:val="en-US"/>
        </w:rPr>
        <w:t xml:space="preserve">in </w:t>
      </w:r>
      <w:r w:rsidR="006571F7" w:rsidRPr="00773C45">
        <w:rPr>
          <w:rFonts w:asciiTheme="majorHAnsi" w:hAnsiTheme="majorHAnsi"/>
          <w:lang w:val="en-US"/>
        </w:rPr>
        <w:t xml:space="preserve">several </w:t>
      </w:r>
      <w:r w:rsidR="008F0F83" w:rsidRPr="00773C45">
        <w:rPr>
          <w:rFonts w:asciiTheme="majorHAnsi" w:hAnsiTheme="majorHAnsi"/>
          <w:lang w:val="en-US"/>
        </w:rPr>
        <w:t>Caribbean countries</w:t>
      </w:r>
      <w:r w:rsidR="00F44A5D">
        <w:rPr>
          <w:rFonts w:asciiTheme="majorHAnsi" w:hAnsiTheme="majorHAnsi"/>
          <w:lang w:val="en-US"/>
        </w:rPr>
        <w:t>, such as Saint Kitts and Nevis, Saint Lucia, and Trinidad and Tobago</w:t>
      </w:r>
      <w:r w:rsidR="008F0F83" w:rsidRPr="00773C45">
        <w:rPr>
          <w:rFonts w:asciiTheme="majorHAnsi" w:hAnsiTheme="majorHAnsi"/>
          <w:lang w:val="en-US"/>
        </w:rPr>
        <w:t>. Other countries</w:t>
      </w:r>
      <w:r w:rsidR="005C154A" w:rsidRPr="00773C45">
        <w:rPr>
          <w:rFonts w:asciiTheme="majorHAnsi" w:hAnsiTheme="majorHAnsi"/>
          <w:lang w:val="en-US"/>
        </w:rPr>
        <w:t>, such as</w:t>
      </w:r>
      <w:r w:rsidR="008B7A16" w:rsidRPr="00773C45">
        <w:rPr>
          <w:rFonts w:asciiTheme="majorHAnsi" w:hAnsiTheme="majorHAnsi"/>
          <w:lang w:val="en-US"/>
        </w:rPr>
        <w:t xml:space="preserve"> Argentina,</w:t>
      </w:r>
      <w:r w:rsidR="005C154A" w:rsidRPr="00773C45">
        <w:rPr>
          <w:rFonts w:asciiTheme="majorHAnsi" w:hAnsiTheme="majorHAnsi"/>
          <w:lang w:val="en-US"/>
        </w:rPr>
        <w:t xml:space="preserve"> Brazil and Colombia,</w:t>
      </w:r>
      <w:r w:rsidR="008F0F83" w:rsidRPr="00773C45">
        <w:rPr>
          <w:rFonts w:asciiTheme="majorHAnsi" w:hAnsiTheme="majorHAnsi"/>
          <w:lang w:val="en-US"/>
        </w:rPr>
        <w:t xml:space="preserve"> are in the process of </w:t>
      </w:r>
      <w:r w:rsidR="005C154A" w:rsidRPr="00773C45">
        <w:rPr>
          <w:rFonts w:asciiTheme="majorHAnsi" w:hAnsiTheme="majorHAnsi"/>
          <w:lang w:val="en-US"/>
        </w:rPr>
        <w:t>preparing comprehensive regulations or programs to register and control industrial chemicals</w:t>
      </w:r>
      <w:r w:rsidR="008F0F83" w:rsidRPr="00773C45">
        <w:rPr>
          <w:rFonts w:asciiTheme="majorHAnsi" w:hAnsiTheme="majorHAnsi"/>
          <w:lang w:val="en-US"/>
        </w:rPr>
        <w:t>.</w:t>
      </w:r>
      <w:r w:rsidRPr="00773C45">
        <w:rPr>
          <w:rFonts w:asciiTheme="majorHAnsi" w:hAnsiTheme="majorHAnsi"/>
          <w:lang w:val="en-US"/>
        </w:rPr>
        <w:t xml:space="preserve"> Another important effort is the </w:t>
      </w:r>
      <w:r w:rsidRPr="00773C45">
        <w:rPr>
          <w:rFonts w:asciiTheme="majorHAnsi" w:hAnsiTheme="majorHAnsi"/>
          <w:b/>
          <w:lang w:val="en-US"/>
        </w:rPr>
        <w:t>creation of coordinating groups</w:t>
      </w:r>
      <w:r w:rsidR="00A469BA" w:rsidRPr="00773C45">
        <w:rPr>
          <w:rFonts w:asciiTheme="majorHAnsi" w:hAnsiTheme="majorHAnsi"/>
          <w:b/>
          <w:lang w:val="en-US"/>
        </w:rPr>
        <w:t xml:space="preserve"> or advisory committees</w:t>
      </w:r>
      <w:r w:rsidRPr="00773C45">
        <w:rPr>
          <w:rFonts w:asciiTheme="majorHAnsi" w:hAnsiTheme="majorHAnsi"/>
          <w:lang w:val="en-US"/>
        </w:rPr>
        <w:t xml:space="preserve"> </w:t>
      </w:r>
      <w:r w:rsidRPr="00773C45">
        <w:rPr>
          <w:rFonts w:asciiTheme="majorHAnsi" w:eastAsia="Times New Roman" w:hAnsiTheme="majorHAnsi" w:cs="Times New Roman"/>
          <w:lang w:val="en-US" w:eastAsia="fr-FR"/>
        </w:rPr>
        <w:t xml:space="preserve">that </w:t>
      </w:r>
      <w:r w:rsidR="00621FDF" w:rsidRPr="00773C45">
        <w:rPr>
          <w:rFonts w:asciiTheme="majorHAnsi" w:eastAsia="Times New Roman" w:hAnsiTheme="majorHAnsi" w:cs="Times New Roman"/>
          <w:lang w:val="en-US" w:eastAsia="fr-FR"/>
        </w:rPr>
        <w:t>include</w:t>
      </w:r>
      <w:r w:rsidRPr="00773C45">
        <w:rPr>
          <w:rFonts w:asciiTheme="majorHAnsi" w:eastAsia="Times New Roman" w:hAnsiTheme="majorHAnsi" w:cs="Times New Roman"/>
          <w:lang w:val="en-US" w:eastAsia="fr-FR"/>
        </w:rPr>
        <w:t xml:space="preserve"> stakeholders from all key sectors and institutions mandated or </w:t>
      </w:r>
      <w:r w:rsidRPr="00773C45">
        <w:rPr>
          <w:rFonts w:asciiTheme="majorHAnsi" w:eastAsia="Times New Roman" w:hAnsiTheme="majorHAnsi" w:cs="Times New Roman"/>
          <w:lang w:val="en-US" w:eastAsia="fr-FR"/>
        </w:rPr>
        <w:lastRenderedPageBreak/>
        <w:t>relevant to chemicals and waste management. Some countries ha</w:t>
      </w:r>
      <w:r w:rsidR="00621FDF" w:rsidRPr="00773C45">
        <w:rPr>
          <w:rFonts w:asciiTheme="majorHAnsi" w:eastAsia="Times New Roman" w:hAnsiTheme="majorHAnsi" w:cs="Times New Roman"/>
          <w:lang w:val="en-US" w:eastAsia="fr-FR"/>
        </w:rPr>
        <w:t>ve official coordinating groups</w:t>
      </w:r>
      <w:r w:rsidRPr="00773C45">
        <w:rPr>
          <w:rFonts w:asciiTheme="majorHAnsi" w:eastAsia="Times New Roman" w:hAnsiTheme="majorHAnsi" w:cs="Times New Roman"/>
          <w:lang w:val="en-US" w:eastAsia="fr-FR"/>
        </w:rPr>
        <w:t xml:space="preserve"> with specific mandates and rules of procedure. In other countries the group exists, but </w:t>
      </w:r>
      <w:r w:rsidR="004826C2" w:rsidRPr="00773C45">
        <w:rPr>
          <w:rFonts w:asciiTheme="majorHAnsi" w:eastAsia="Times New Roman" w:hAnsiTheme="majorHAnsi" w:cs="Times New Roman"/>
          <w:lang w:val="en-US" w:eastAsia="fr-FR"/>
        </w:rPr>
        <w:t>on an ad hoc</w:t>
      </w:r>
      <w:r w:rsidRPr="00773C45">
        <w:rPr>
          <w:rFonts w:asciiTheme="majorHAnsi" w:eastAsia="Times New Roman" w:hAnsiTheme="majorHAnsi" w:cs="Times New Roman"/>
          <w:lang w:val="en-US" w:eastAsia="fr-FR"/>
        </w:rPr>
        <w:t xml:space="preserve"> basis</w:t>
      </w:r>
      <w:r w:rsidR="004826C2" w:rsidRPr="00773C45">
        <w:rPr>
          <w:rFonts w:asciiTheme="majorHAnsi" w:eastAsia="Times New Roman" w:hAnsiTheme="majorHAnsi" w:cs="Times New Roman"/>
          <w:lang w:val="en-US" w:eastAsia="fr-FR"/>
        </w:rPr>
        <w:t xml:space="preserve"> to address specific chemical-related issues</w:t>
      </w:r>
      <w:r w:rsidRPr="00773C45">
        <w:rPr>
          <w:rFonts w:asciiTheme="majorHAnsi" w:eastAsia="Times New Roman" w:hAnsiTheme="majorHAnsi" w:cs="Times New Roman"/>
          <w:lang w:val="en-US" w:eastAsia="fr-FR"/>
        </w:rPr>
        <w:t>,</w:t>
      </w:r>
      <w:r w:rsidR="004826C2" w:rsidRPr="00773C45">
        <w:rPr>
          <w:rFonts w:asciiTheme="majorHAnsi" w:eastAsia="Times New Roman" w:hAnsiTheme="majorHAnsi" w:cs="Times New Roman"/>
          <w:lang w:val="en-US" w:eastAsia="fr-FR"/>
        </w:rPr>
        <w:t xml:space="preserve"> for example national working </w:t>
      </w:r>
      <w:r w:rsidRPr="00773C45">
        <w:rPr>
          <w:rFonts w:asciiTheme="majorHAnsi" w:eastAsia="Times New Roman" w:hAnsiTheme="majorHAnsi" w:cs="Times New Roman"/>
          <w:lang w:val="en-US" w:eastAsia="fr-FR"/>
        </w:rPr>
        <w:t xml:space="preserve">groups </w:t>
      </w:r>
      <w:r w:rsidR="004826C2" w:rsidRPr="00773C45">
        <w:rPr>
          <w:rFonts w:asciiTheme="majorHAnsi" w:eastAsia="Times New Roman" w:hAnsiTheme="majorHAnsi" w:cs="Times New Roman"/>
          <w:lang w:val="en-US" w:eastAsia="fr-FR"/>
        </w:rPr>
        <w:t>to support the development of</w:t>
      </w:r>
      <w:r w:rsidRPr="00773C45">
        <w:rPr>
          <w:rFonts w:asciiTheme="majorHAnsi" w:eastAsia="Times New Roman" w:hAnsiTheme="majorHAnsi" w:cs="Times New Roman"/>
          <w:lang w:val="en-US" w:eastAsia="fr-FR"/>
        </w:rPr>
        <w:t xml:space="preserve"> the Stockholm Convention National Implementation Plan</w:t>
      </w:r>
      <w:r w:rsidR="004826C2" w:rsidRPr="00773C45">
        <w:rPr>
          <w:rFonts w:asciiTheme="majorHAnsi" w:eastAsia="Times New Roman" w:hAnsiTheme="majorHAnsi" w:cs="Times New Roman"/>
          <w:lang w:val="en-US" w:eastAsia="fr-FR"/>
        </w:rPr>
        <w:t>s</w:t>
      </w:r>
      <w:r w:rsidR="00A41B33" w:rsidRPr="00773C45">
        <w:rPr>
          <w:rFonts w:asciiTheme="majorHAnsi" w:eastAsia="Times New Roman" w:hAnsiTheme="majorHAnsi" w:cs="Times New Roman"/>
          <w:lang w:val="en-US" w:eastAsia="fr-FR"/>
        </w:rPr>
        <w:t xml:space="preserve"> (NIP)</w:t>
      </w:r>
      <w:r w:rsidR="004826C2" w:rsidRPr="00773C45">
        <w:rPr>
          <w:rFonts w:asciiTheme="majorHAnsi" w:eastAsia="Times New Roman" w:hAnsiTheme="majorHAnsi" w:cs="Times New Roman"/>
          <w:lang w:val="en-US" w:eastAsia="fr-FR"/>
        </w:rPr>
        <w:t xml:space="preserve">, Minamata Initial Assessments and National Action Plans for Artisanal and </w:t>
      </w:r>
      <w:proofErr w:type="spellStart"/>
      <w:r w:rsidR="004826C2" w:rsidRPr="00773C45">
        <w:rPr>
          <w:rFonts w:asciiTheme="majorHAnsi" w:eastAsia="Times New Roman" w:hAnsiTheme="majorHAnsi" w:cs="Times New Roman"/>
          <w:lang w:val="en-US" w:eastAsia="fr-FR"/>
        </w:rPr>
        <w:t>and</w:t>
      </w:r>
      <w:proofErr w:type="spellEnd"/>
      <w:r w:rsidR="004826C2" w:rsidRPr="00773C45">
        <w:rPr>
          <w:rFonts w:asciiTheme="majorHAnsi" w:eastAsia="Times New Roman" w:hAnsiTheme="majorHAnsi" w:cs="Times New Roman"/>
          <w:lang w:val="en-US" w:eastAsia="fr-FR"/>
        </w:rPr>
        <w:t xml:space="preserve"> Small Scale Gold Mining (ASGM)</w:t>
      </w:r>
      <w:r w:rsidRPr="00773C45">
        <w:rPr>
          <w:rFonts w:asciiTheme="majorHAnsi" w:eastAsia="Times New Roman" w:hAnsiTheme="majorHAnsi" w:cs="Times New Roman"/>
          <w:lang w:val="en-US" w:eastAsia="fr-FR"/>
        </w:rPr>
        <w:t xml:space="preserve">. </w:t>
      </w:r>
      <w:r w:rsidR="00AC08F9" w:rsidRPr="00773C45">
        <w:rPr>
          <w:rFonts w:asciiTheme="majorHAnsi" w:eastAsia="Times New Roman" w:hAnsiTheme="majorHAnsi" w:cs="Times New Roman"/>
          <w:lang w:val="en-US" w:eastAsia="fr-FR"/>
        </w:rPr>
        <w:t>It has been observed</w:t>
      </w:r>
      <w:r w:rsidRPr="00773C45">
        <w:rPr>
          <w:rFonts w:asciiTheme="majorHAnsi" w:eastAsia="Times New Roman" w:hAnsiTheme="majorHAnsi" w:cs="Times New Roman"/>
          <w:lang w:val="en-US" w:eastAsia="fr-FR"/>
        </w:rPr>
        <w:t xml:space="preserve"> that </w:t>
      </w:r>
      <w:r w:rsidR="00890918" w:rsidRPr="00773C45">
        <w:rPr>
          <w:rFonts w:asciiTheme="majorHAnsi" w:eastAsia="Times New Roman" w:hAnsiTheme="majorHAnsi" w:cs="Times New Roman"/>
          <w:lang w:val="en-US" w:eastAsia="fr-FR"/>
        </w:rPr>
        <w:t>an</w:t>
      </w:r>
      <w:r w:rsidRPr="00773C45">
        <w:rPr>
          <w:rFonts w:asciiTheme="majorHAnsi" w:eastAsia="Times New Roman" w:hAnsiTheme="majorHAnsi" w:cs="Times New Roman"/>
          <w:lang w:val="en-US" w:eastAsia="fr-FR"/>
        </w:rPr>
        <w:t xml:space="preserve"> effective enforcement of the chemicals and waste legal framework is more evident in countries that have this kind of coordination mechanism</w:t>
      </w:r>
      <w:r w:rsidR="00157A38" w:rsidRPr="00773C45">
        <w:rPr>
          <w:rFonts w:asciiTheme="majorHAnsi" w:eastAsia="Times New Roman" w:hAnsiTheme="majorHAnsi" w:cs="Times New Roman"/>
          <w:lang w:val="en-US" w:eastAsia="fr-FR"/>
        </w:rPr>
        <w:t>, although other challenges may surface such as the lack of resources, the complexity of the topics to be addressed, the excessive workload of technical officers, among others</w:t>
      </w:r>
      <w:r w:rsidRPr="00773C45">
        <w:rPr>
          <w:rFonts w:asciiTheme="majorHAnsi" w:eastAsia="Times New Roman" w:hAnsiTheme="majorHAnsi" w:cs="Times New Roman"/>
          <w:lang w:val="en-US" w:eastAsia="fr-FR"/>
        </w:rPr>
        <w:t xml:space="preserve">. </w:t>
      </w:r>
    </w:p>
    <w:p w14:paraId="36FB3A04" w14:textId="77777777" w:rsidR="00F84EB8" w:rsidRPr="00773C45" w:rsidRDefault="00F84EB8" w:rsidP="00F84EB8">
      <w:pPr>
        <w:spacing w:after="0" w:line="240" w:lineRule="auto"/>
        <w:jc w:val="both"/>
        <w:rPr>
          <w:rFonts w:asciiTheme="majorHAnsi" w:hAnsiTheme="majorHAnsi"/>
          <w:lang w:val="en-US"/>
        </w:rPr>
      </w:pPr>
    </w:p>
    <w:p w14:paraId="5EED7D46" w14:textId="4700FC14" w:rsidR="00F84EB8" w:rsidRPr="00773C45" w:rsidRDefault="00F84EB8" w:rsidP="00F84EB8">
      <w:pPr>
        <w:spacing w:after="0" w:line="240" w:lineRule="auto"/>
        <w:jc w:val="both"/>
        <w:rPr>
          <w:rFonts w:asciiTheme="majorHAnsi" w:hAnsiTheme="majorHAnsi"/>
          <w:lang w:val="en-US"/>
        </w:rPr>
      </w:pPr>
      <w:r w:rsidRPr="00773C45">
        <w:rPr>
          <w:rFonts w:asciiTheme="majorHAnsi" w:hAnsiTheme="majorHAnsi"/>
          <w:b/>
          <w:lang w:val="en-US"/>
        </w:rPr>
        <w:t>Mainstreaming</w:t>
      </w:r>
      <w:r w:rsidRPr="00773C45">
        <w:rPr>
          <w:rFonts w:asciiTheme="majorHAnsi" w:hAnsiTheme="majorHAnsi"/>
          <w:lang w:val="en-US"/>
        </w:rPr>
        <w:t xml:space="preserve"> is a priority </w:t>
      </w:r>
      <w:r w:rsidR="0014363C" w:rsidRPr="00773C45">
        <w:rPr>
          <w:rFonts w:asciiTheme="majorHAnsi" w:hAnsiTheme="majorHAnsi"/>
          <w:lang w:val="en-US"/>
        </w:rPr>
        <w:t>with</w:t>
      </w:r>
      <w:r w:rsidRPr="00773C45">
        <w:rPr>
          <w:rFonts w:asciiTheme="majorHAnsi" w:hAnsiTheme="majorHAnsi"/>
          <w:lang w:val="en-US"/>
        </w:rPr>
        <w:t xml:space="preserve">in the region. </w:t>
      </w:r>
      <w:r w:rsidR="00EB5166" w:rsidRPr="00773C45">
        <w:rPr>
          <w:rFonts w:asciiTheme="majorHAnsi" w:hAnsiTheme="majorHAnsi"/>
          <w:lang w:val="en-US"/>
        </w:rPr>
        <w:t>Several</w:t>
      </w:r>
      <w:r w:rsidRPr="00773C45">
        <w:rPr>
          <w:rFonts w:asciiTheme="majorHAnsi" w:hAnsiTheme="majorHAnsi"/>
          <w:lang w:val="en-US"/>
        </w:rPr>
        <w:t xml:space="preserve"> countries </w:t>
      </w:r>
      <w:r w:rsidR="00EB5166" w:rsidRPr="00773C45">
        <w:rPr>
          <w:rFonts w:asciiTheme="majorHAnsi" w:hAnsiTheme="majorHAnsi"/>
          <w:lang w:val="en-US"/>
        </w:rPr>
        <w:t xml:space="preserve">have implemented projects </w:t>
      </w:r>
      <w:r w:rsidRPr="00773C45">
        <w:rPr>
          <w:rFonts w:asciiTheme="majorHAnsi" w:hAnsiTheme="majorHAnsi"/>
          <w:lang w:val="en-US"/>
        </w:rPr>
        <w:t>on mainstreaming to integrate the sound management of chemicals into development planning</w:t>
      </w:r>
      <w:r w:rsidR="0014363C" w:rsidRPr="00773C45">
        <w:rPr>
          <w:rFonts w:asciiTheme="majorHAnsi" w:hAnsiTheme="majorHAnsi"/>
          <w:lang w:val="en-US"/>
        </w:rPr>
        <w:t>, development strategies and national budgets</w:t>
      </w:r>
      <w:r w:rsidRPr="00773C45">
        <w:rPr>
          <w:rFonts w:asciiTheme="majorHAnsi" w:hAnsiTheme="majorHAnsi"/>
          <w:lang w:val="en-US"/>
        </w:rPr>
        <w:t xml:space="preserve">. </w:t>
      </w:r>
      <w:r w:rsidR="00EB5166" w:rsidRPr="00773C45">
        <w:rPr>
          <w:rFonts w:asciiTheme="majorHAnsi" w:hAnsiTheme="majorHAnsi"/>
          <w:lang w:val="en-US"/>
        </w:rPr>
        <w:t xml:space="preserve">More recently, </w:t>
      </w:r>
      <w:r w:rsidRPr="00773C45">
        <w:rPr>
          <w:rFonts w:asciiTheme="majorHAnsi" w:hAnsiTheme="majorHAnsi"/>
          <w:lang w:val="en-US"/>
        </w:rPr>
        <w:t xml:space="preserve">countries are working now on scaling up mainstreaming </w:t>
      </w:r>
      <w:r w:rsidR="0014363C" w:rsidRPr="00773C45">
        <w:rPr>
          <w:rFonts w:asciiTheme="majorHAnsi" w:hAnsiTheme="majorHAnsi"/>
          <w:lang w:val="en-US"/>
        </w:rPr>
        <w:t>activities to support the</w:t>
      </w:r>
      <w:r w:rsidRPr="00773C45">
        <w:rPr>
          <w:rFonts w:asciiTheme="majorHAnsi" w:hAnsiTheme="majorHAnsi"/>
          <w:lang w:val="en-US"/>
        </w:rPr>
        <w:t xml:space="preserve"> implementation of the </w:t>
      </w:r>
      <w:r w:rsidRPr="00773C45">
        <w:rPr>
          <w:rFonts w:asciiTheme="majorHAnsi" w:hAnsiTheme="majorHAnsi"/>
          <w:b/>
          <w:lang w:val="en-US"/>
        </w:rPr>
        <w:t xml:space="preserve">Sustainable Development Goals (SDGs) </w:t>
      </w:r>
      <w:r w:rsidRPr="00773C45">
        <w:rPr>
          <w:rFonts w:asciiTheme="majorHAnsi" w:hAnsiTheme="majorHAnsi"/>
          <w:lang w:val="en-US"/>
        </w:rPr>
        <w:t>relevant to chemicals and waste management.</w:t>
      </w:r>
      <w:r w:rsidR="00EB5166" w:rsidRPr="00773C45">
        <w:rPr>
          <w:rFonts w:asciiTheme="majorHAnsi" w:hAnsiTheme="majorHAnsi"/>
          <w:lang w:val="en-US"/>
        </w:rPr>
        <w:t xml:space="preserve"> Countries are still building capacities and identifying the most efficient manner to achieve this. </w:t>
      </w:r>
      <w:r w:rsidRPr="00773C45">
        <w:rPr>
          <w:rFonts w:asciiTheme="majorHAnsi" w:hAnsiTheme="majorHAnsi"/>
          <w:lang w:val="en-US"/>
        </w:rPr>
        <w:t xml:space="preserve">    </w:t>
      </w:r>
    </w:p>
    <w:p w14:paraId="57EBCDC1" w14:textId="77777777" w:rsidR="00F84EB8" w:rsidRPr="00773C45" w:rsidRDefault="00F84EB8" w:rsidP="00F84EB8">
      <w:pPr>
        <w:spacing w:after="0" w:line="240" w:lineRule="auto"/>
        <w:jc w:val="both"/>
        <w:rPr>
          <w:rFonts w:asciiTheme="majorHAnsi" w:hAnsiTheme="majorHAnsi"/>
          <w:lang w:val="en-US"/>
        </w:rPr>
      </w:pPr>
    </w:p>
    <w:p w14:paraId="0C415177" w14:textId="77777777" w:rsidR="00F84EB8" w:rsidRPr="00773C45" w:rsidRDefault="00F84EB8" w:rsidP="00F84EB8">
      <w:pPr>
        <w:spacing w:after="0" w:line="240" w:lineRule="auto"/>
        <w:jc w:val="both"/>
        <w:rPr>
          <w:rFonts w:asciiTheme="majorHAnsi" w:hAnsiTheme="majorHAnsi"/>
          <w:b/>
          <w:i/>
          <w:lang w:val="en-US"/>
        </w:rPr>
      </w:pPr>
      <w:r w:rsidRPr="00773C45">
        <w:rPr>
          <w:rFonts w:asciiTheme="majorHAnsi" w:hAnsiTheme="majorHAnsi"/>
          <w:b/>
          <w:i/>
          <w:lang w:val="en-US"/>
        </w:rPr>
        <w:t xml:space="preserve">National and regional capacities </w:t>
      </w:r>
    </w:p>
    <w:p w14:paraId="40DEE85F" w14:textId="77777777" w:rsidR="00F84EB8" w:rsidRPr="00773C45" w:rsidRDefault="00F84EB8" w:rsidP="00F84EB8">
      <w:pPr>
        <w:spacing w:after="0" w:line="240" w:lineRule="auto"/>
        <w:jc w:val="both"/>
        <w:rPr>
          <w:rFonts w:asciiTheme="majorHAnsi" w:hAnsiTheme="majorHAnsi"/>
          <w:lang w:val="en-US"/>
        </w:rPr>
      </w:pPr>
    </w:p>
    <w:p w14:paraId="42854972" w14:textId="0A129FD3" w:rsidR="00F84EB8" w:rsidRPr="00773C45" w:rsidRDefault="00F84EB8" w:rsidP="00F84EB8">
      <w:pPr>
        <w:spacing w:after="0" w:line="240" w:lineRule="auto"/>
        <w:jc w:val="both"/>
        <w:rPr>
          <w:rFonts w:asciiTheme="majorHAnsi" w:hAnsiTheme="majorHAnsi"/>
          <w:lang w:val="en-US"/>
        </w:rPr>
      </w:pPr>
      <w:r w:rsidRPr="00773C45">
        <w:rPr>
          <w:rFonts w:asciiTheme="majorHAnsi" w:hAnsiTheme="majorHAnsi"/>
          <w:lang w:val="en-US"/>
        </w:rPr>
        <w:t xml:space="preserve">Although capacities and knowledge </w:t>
      </w:r>
      <w:r w:rsidR="0090262A" w:rsidRPr="00773C45">
        <w:rPr>
          <w:rFonts w:asciiTheme="majorHAnsi" w:hAnsiTheme="majorHAnsi"/>
          <w:lang w:val="en-US"/>
        </w:rPr>
        <w:t xml:space="preserve">exists </w:t>
      </w:r>
      <w:r w:rsidRPr="00773C45">
        <w:rPr>
          <w:rFonts w:asciiTheme="majorHAnsi" w:hAnsiTheme="majorHAnsi"/>
          <w:lang w:val="en-US"/>
        </w:rPr>
        <w:t xml:space="preserve">among countries of the region, there are still gaps </w:t>
      </w:r>
      <w:r w:rsidR="0090262A" w:rsidRPr="00773C45">
        <w:rPr>
          <w:rFonts w:asciiTheme="majorHAnsi" w:hAnsiTheme="majorHAnsi"/>
          <w:lang w:val="en-US"/>
        </w:rPr>
        <w:t xml:space="preserve">in the </w:t>
      </w:r>
      <w:r w:rsidRPr="00773C45">
        <w:rPr>
          <w:rFonts w:asciiTheme="majorHAnsi" w:hAnsiTheme="majorHAnsi"/>
          <w:lang w:val="en-US"/>
        </w:rPr>
        <w:t>manage</w:t>
      </w:r>
      <w:r w:rsidR="0090262A" w:rsidRPr="00773C45">
        <w:rPr>
          <w:rFonts w:asciiTheme="majorHAnsi" w:hAnsiTheme="majorHAnsi"/>
          <w:lang w:val="en-US"/>
        </w:rPr>
        <w:t>ment of</w:t>
      </w:r>
      <w:r w:rsidRPr="00773C45">
        <w:rPr>
          <w:rFonts w:asciiTheme="majorHAnsi" w:hAnsiTheme="majorHAnsi"/>
          <w:lang w:val="en-US"/>
        </w:rPr>
        <w:t xml:space="preserve"> certain aspects of the chemical</w:t>
      </w:r>
      <w:r w:rsidR="0090262A" w:rsidRPr="00773C45">
        <w:rPr>
          <w:rFonts w:asciiTheme="majorHAnsi" w:hAnsiTheme="majorHAnsi"/>
          <w:lang w:val="en-US"/>
        </w:rPr>
        <w:t xml:space="preserve"> lifecycle</w:t>
      </w:r>
      <w:r w:rsidRPr="00773C45">
        <w:rPr>
          <w:rFonts w:asciiTheme="majorHAnsi" w:hAnsiTheme="majorHAnsi"/>
          <w:lang w:val="en-US"/>
        </w:rPr>
        <w:t xml:space="preserve">. </w:t>
      </w:r>
    </w:p>
    <w:p w14:paraId="0E5F7874" w14:textId="77777777" w:rsidR="00F84EB8" w:rsidRPr="00773C45" w:rsidRDefault="00F84EB8" w:rsidP="00F84EB8">
      <w:pPr>
        <w:spacing w:after="0" w:line="240" w:lineRule="auto"/>
        <w:jc w:val="both"/>
        <w:rPr>
          <w:rFonts w:asciiTheme="majorHAnsi" w:hAnsiTheme="majorHAnsi"/>
          <w:lang w:val="en-US"/>
        </w:rPr>
      </w:pPr>
    </w:p>
    <w:p w14:paraId="7F9CAC0A" w14:textId="54CF47B4" w:rsidR="00F84EB8" w:rsidRPr="00773C45" w:rsidRDefault="00F84EB8" w:rsidP="00F84EB8">
      <w:pPr>
        <w:pStyle w:val="CommentText"/>
        <w:jc w:val="both"/>
        <w:rPr>
          <w:rFonts w:asciiTheme="majorHAnsi" w:hAnsiTheme="majorHAnsi"/>
          <w:sz w:val="22"/>
          <w:szCs w:val="22"/>
          <w:lang w:val="en-US"/>
        </w:rPr>
      </w:pPr>
      <w:r w:rsidRPr="00773C45">
        <w:rPr>
          <w:rFonts w:asciiTheme="majorHAnsi" w:hAnsiTheme="majorHAnsi"/>
          <w:b/>
          <w:sz w:val="22"/>
          <w:szCs w:val="22"/>
          <w:lang w:val="en-US"/>
        </w:rPr>
        <w:t>Chemicals regist</w:t>
      </w:r>
      <w:r w:rsidR="0090262A" w:rsidRPr="00773C45">
        <w:rPr>
          <w:rFonts w:asciiTheme="majorHAnsi" w:hAnsiTheme="majorHAnsi"/>
          <w:b/>
          <w:sz w:val="22"/>
          <w:szCs w:val="22"/>
          <w:lang w:val="en-US"/>
        </w:rPr>
        <w:t>ration</w:t>
      </w:r>
      <w:r w:rsidRPr="00773C45">
        <w:rPr>
          <w:rFonts w:asciiTheme="majorHAnsi" w:hAnsiTheme="majorHAnsi"/>
          <w:sz w:val="22"/>
          <w:szCs w:val="22"/>
          <w:lang w:val="en-US"/>
        </w:rPr>
        <w:t xml:space="preserve"> in the region is done</w:t>
      </w:r>
      <w:r w:rsidR="00FE15AA" w:rsidRPr="00773C45">
        <w:rPr>
          <w:rFonts w:asciiTheme="majorHAnsi" w:hAnsiTheme="majorHAnsi"/>
          <w:sz w:val="22"/>
          <w:szCs w:val="22"/>
          <w:lang w:val="en-US"/>
        </w:rPr>
        <w:t xml:space="preserve"> at the national level</w:t>
      </w:r>
      <w:r w:rsidRPr="00773C45">
        <w:rPr>
          <w:rFonts w:asciiTheme="majorHAnsi" w:hAnsiTheme="majorHAnsi"/>
          <w:sz w:val="22"/>
          <w:szCs w:val="22"/>
          <w:lang w:val="en-US"/>
        </w:rPr>
        <w:t xml:space="preserve"> through various and isolated procedures, which are not always linked to </w:t>
      </w:r>
      <w:r w:rsidR="0090262A" w:rsidRPr="00773C45">
        <w:rPr>
          <w:rFonts w:asciiTheme="majorHAnsi" w:hAnsiTheme="majorHAnsi"/>
          <w:sz w:val="22"/>
          <w:szCs w:val="22"/>
          <w:lang w:val="en-US"/>
        </w:rPr>
        <w:t>an electronic</w:t>
      </w:r>
      <w:r w:rsidRPr="00773C45">
        <w:rPr>
          <w:rFonts w:asciiTheme="majorHAnsi" w:hAnsiTheme="majorHAnsi"/>
          <w:sz w:val="22"/>
          <w:szCs w:val="22"/>
          <w:lang w:val="en-US"/>
        </w:rPr>
        <w:t xml:space="preserve"> database. For example, the regist</w:t>
      </w:r>
      <w:r w:rsidR="0090262A" w:rsidRPr="00773C45">
        <w:rPr>
          <w:rFonts w:asciiTheme="majorHAnsi" w:hAnsiTheme="majorHAnsi"/>
          <w:sz w:val="22"/>
          <w:szCs w:val="22"/>
          <w:lang w:val="en-US"/>
        </w:rPr>
        <w:t>ration</w:t>
      </w:r>
      <w:r w:rsidRPr="00773C45">
        <w:rPr>
          <w:rFonts w:asciiTheme="majorHAnsi" w:hAnsiTheme="majorHAnsi"/>
          <w:sz w:val="22"/>
          <w:szCs w:val="22"/>
          <w:lang w:val="en-US"/>
        </w:rPr>
        <w:t xml:space="preserve"> of pesticides or the register of imported chemicals is done in many countries, but the process may not be </w:t>
      </w:r>
      <w:r w:rsidR="0090262A" w:rsidRPr="00773C45">
        <w:rPr>
          <w:rFonts w:asciiTheme="majorHAnsi" w:hAnsiTheme="majorHAnsi"/>
          <w:sz w:val="22"/>
          <w:szCs w:val="22"/>
          <w:lang w:val="en-US"/>
        </w:rPr>
        <w:t>supported</w:t>
      </w:r>
      <w:r w:rsidR="00EB5166" w:rsidRPr="00773C45">
        <w:rPr>
          <w:rFonts w:asciiTheme="majorHAnsi" w:hAnsiTheme="majorHAnsi"/>
          <w:sz w:val="22"/>
          <w:szCs w:val="22"/>
          <w:lang w:val="en-US"/>
        </w:rPr>
        <w:t xml:space="preserve"> </w:t>
      </w:r>
      <w:r w:rsidR="0090262A" w:rsidRPr="00773C45">
        <w:rPr>
          <w:rFonts w:asciiTheme="majorHAnsi" w:hAnsiTheme="majorHAnsi"/>
          <w:sz w:val="22"/>
          <w:szCs w:val="22"/>
          <w:lang w:val="en-US"/>
        </w:rPr>
        <w:t xml:space="preserve">by </w:t>
      </w:r>
      <w:r w:rsidRPr="00773C45">
        <w:rPr>
          <w:rFonts w:asciiTheme="majorHAnsi" w:hAnsiTheme="majorHAnsi"/>
          <w:sz w:val="22"/>
          <w:szCs w:val="22"/>
          <w:lang w:val="en-US"/>
        </w:rPr>
        <w:t>a simple and online database, with information</w:t>
      </w:r>
      <w:r w:rsidR="0090262A" w:rsidRPr="00773C45">
        <w:rPr>
          <w:rFonts w:asciiTheme="majorHAnsi" w:hAnsiTheme="majorHAnsi"/>
          <w:sz w:val="22"/>
          <w:szCs w:val="22"/>
          <w:lang w:val="en-US"/>
        </w:rPr>
        <w:t>/data</w:t>
      </w:r>
      <w:r w:rsidRPr="00773C45">
        <w:rPr>
          <w:rFonts w:asciiTheme="majorHAnsi" w:hAnsiTheme="majorHAnsi"/>
          <w:sz w:val="22"/>
          <w:szCs w:val="22"/>
          <w:lang w:val="en-US"/>
        </w:rPr>
        <w:t xml:space="preserve"> that could be </w:t>
      </w:r>
      <w:proofErr w:type="spellStart"/>
      <w:r w:rsidRPr="00773C45">
        <w:rPr>
          <w:rFonts w:asciiTheme="majorHAnsi" w:hAnsiTheme="majorHAnsi"/>
          <w:sz w:val="22"/>
          <w:szCs w:val="22"/>
          <w:lang w:val="en-US"/>
        </w:rPr>
        <w:t>accesible</w:t>
      </w:r>
      <w:proofErr w:type="spellEnd"/>
      <w:r w:rsidRPr="00773C45">
        <w:rPr>
          <w:rFonts w:asciiTheme="majorHAnsi" w:hAnsiTheme="majorHAnsi"/>
          <w:sz w:val="22"/>
          <w:szCs w:val="22"/>
          <w:lang w:val="en-US"/>
        </w:rPr>
        <w:t xml:space="preserve"> to the public. </w:t>
      </w:r>
      <w:r w:rsidRPr="00773C45">
        <w:rPr>
          <w:rFonts w:asciiTheme="majorHAnsi" w:hAnsiTheme="majorHAnsi"/>
          <w:b/>
          <w:sz w:val="22"/>
          <w:szCs w:val="22"/>
          <w:lang w:val="en-US"/>
        </w:rPr>
        <w:t>Pollutant Release and Transfer Registers (PRTRs)</w:t>
      </w:r>
      <w:r w:rsidRPr="00773C45">
        <w:rPr>
          <w:rFonts w:asciiTheme="majorHAnsi" w:hAnsiTheme="majorHAnsi"/>
          <w:sz w:val="22"/>
          <w:szCs w:val="22"/>
          <w:lang w:val="en-US"/>
        </w:rPr>
        <w:t xml:space="preserve"> are important tool</w:t>
      </w:r>
      <w:r w:rsidR="0090262A" w:rsidRPr="00773C45">
        <w:rPr>
          <w:rFonts w:asciiTheme="majorHAnsi" w:hAnsiTheme="majorHAnsi"/>
          <w:sz w:val="22"/>
          <w:szCs w:val="22"/>
          <w:lang w:val="en-US"/>
        </w:rPr>
        <w:t>s</w:t>
      </w:r>
      <w:r w:rsidRPr="00773C45">
        <w:rPr>
          <w:rFonts w:asciiTheme="majorHAnsi" w:hAnsiTheme="majorHAnsi"/>
          <w:sz w:val="22"/>
          <w:szCs w:val="22"/>
          <w:lang w:val="en-US"/>
        </w:rPr>
        <w:t xml:space="preserve"> that </w:t>
      </w:r>
      <w:r w:rsidR="0090262A" w:rsidRPr="00773C45">
        <w:rPr>
          <w:rFonts w:asciiTheme="majorHAnsi" w:hAnsiTheme="majorHAnsi"/>
          <w:sz w:val="22"/>
          <w:szCs w:val="22"/>
          <w:lang w:val="en-US"/>
        </w:rPr>
        <w:t xml:space="preserve">are being considered or implemented by several </w:t>
      </w:r>
      <w:r w:rsidRPr="00773C45">
        <w:rPr>
          <w:rFonts w:asciiTheme="majorHAnsi" w:hAnsiTheme="majorHAnsi"/>
          <w:sz w:val="22"/>
          <w:szCs w:val="22"/>
          <w:lang w:val="en-US"/>
        </w:rPr>
        <w:t xml:space="preserve">countries </w:t>
      </w:r>
      <w:r w:rsidR="0090262A" w:rsidRPr="00773C45">
        <w:rPr>
          <w:rFonts w:asciiTheme="majorHAnsi" w:hAnsiTheme="majorHAnsi"/>
          <w:sz w:val="22"/>
          <w:szCs w:val="22"/>
          <w:lang w:val="en-US"/>
        </w:rPr>
        <w:t>of</w:t>
      </w:r>
      <w:r w:rsidRPr="00773C45">
        <w:rPr>
          <w:rFonts w:asciiTheme="majorHAnsi" w:hAnsiTheme="majorHAnsi"/>
          <w:sz w:val="22"/>
          <w:szCs w:val="22"/>
          <w:lang w:val="en-US"/>
        </w:rPr>
        <w:t xml:space="preserve"> the region. </w:t>
      </w:r>
      <w:r w:rsidR="0090262A" w:rsidRPr="00773C45">
        <w:rPr>
          <w:rFonts w:asciiTheme="majorHAnsi" w:hAnsiTheme="majorHAnsi"/>
          <w:sz w:val="22"/>
          <w:szCs w:val="22"/>
          <w:lang w:val="en-US"/>
        </w:rPr>
        <w:t xml:space="preserve">Recently, </w:t>
      </w:r>
      <w:r w:rsidRPr="00773C45">
        <w:rPr>
          <w:rFonts w:asciiTheme="majorHAnsi" w:hAnsiTheme="majorHAnsi"/>
          <w:sz w:val="22"/>
          <w:szCs w:val="22"/>
          <w:lang w:val="en-US"/>
        </w:rPr>
        <w:t xml:space="preserve">several countries are </w:t>
      </w:r>
      <w:r w:rsidR="00E776E0" w:rsidRPr="00773C45">
        <w:rPr>
          <w:rFonts w:asciiTheme="majorHAnsi" w:hAnsiTheme="majorHAnsi"/>
          <w:sz w:val="22"/>
          <w:szCs w:val="22"/>
          <w:lang w:val="en-US"/>
        </w:rPr>
        <w:t xml:space="preserve">taking steps </w:t>
      </w:r>
      <w:r w:rsidRPr="00773C45">
        <w:rPr>
          <w:rFonts w:asciiTheme="majorHAnsi" w:hAnsiTheme="majorHAnsi"/>
          <w:sz w:val="22"/>
          <w:szCs w:val="22"/>
          <w:lang w:val="en-US"/>
        </w:rPr>
        <w:t xml:space="preserve">to enter the Organization for </w:t>
      </w:r>
      <w:r w:rsidR="00D43D22" w:rsidRPr="00773C45">
        <w:rPr>
          <w:rFonts w:asciiTheme="majorHAnsi" w:hAnsiTheme="majorHAnsi"/>
          <w:sz w:val="22"/>
          <w:szCs w:val="22"/>
          <w:lang w:val="en-US"/>
        </w:rPr>
        <w:t>Economic</w:t>
      </w:r>
      <w:r w:rsidRPr="00773C45">
        <w:rPr>
          <w:rFonts w:asciiTheme="majorHAnsi" w:hAnsiTheme="majorHAnsi"/>
          <w:sz w:val="22"/>
          <w:szCs w:val="22"/>
          <w:lang w:val="en-US"/>
        </w:rPr>
        <w:t xml:space="preserve"> Co</w:t>
      </w:r>
      <w:r w:rsidR="00D43D22" w:rsidRPr="00773C45">
        <w:rPr>
          <w:rFonts w:asciiTheme="majorHAnsi" w:hAnsiTheme="majorHAnsi"/>
          <w:sz w:val="22"/>
          <w:szCs w:val="22"/>
          <w:lang w:val="en-US"/>
        </w:rPr>
        <w:t>-</w:t>
      </w:r>
      <w:r w:rsidRPr="00773C45">
        <w:rPr>
          <w:rFonts w:asciiTheme="majorHAnsi" w:hAnsiTheme="majorHAnsi"/>
          <w:sz w:val="22"/>
          <w:szCs w:val="22"/>
          <w:lang w:val="en-US"/>
        </w:rPr>
        <w:t xml:space="preserve">operation and Development (OECD), which </w:t>
      </w:r>
      <w:r w:rsidR="00E11968" w:rsidRPr="00773C45">
        <w:rPr>
          <w:rFonts w:asciiTheme="majorHAnsi" w:hAnsiTheme="majorHAnsi"/>
          <w:sz w:val="22"/>
          <w:szCs w:val="22"/>
          <w:lang w:val="en-US"/>
        </w:rPr>
        <w:t>recommends</w:t>
      </w:r>
      <w:r w:rsidRPr="00773C45">
        <w:rPr>
          <w:rFonts w:asciiTheme="majorHAnsi" w:hAnsiTheme="majorHAnsi"/>
          <w:sz w:val="22"/>
          <w:szCs w:val="22"/>
          <w:lang w:val="en-US"/>
        </w:rPr>
        <w:t xml:space="preserve"> the establishment of such a system. Countries could establish their PRTRs by integrating and improving different platforms and </w:t>
      </w:r>
      <w:r w:rsidR="0090262A" w:rsidRPr="00773C45">
        <w:rPr>
          <w:rFonts w:asciiTheme="majorHAnsi" w:hAnsiTheme="majorHAnsi"/>
          <w:sz w:val="22"/>
          <w:szCs w:val="22"/>
          <w:lang w:val="en-US"/>
        </w:rPr>
        <w:t xml:space="preserve">registration </w:t>
      </w:r>
      <w:r w:rsidRPr="00773C45">
        <w:rPr>
          <w:rFonts w:asciiTheme="majorHAnsi" w:hAnsiTheme="majorHAnsi"/>
          <w:sz w:val="22"/>
          <w:szCs w:val="22"/>
          <w:lang w:val="en-US"/>
        </w:rPr>
        <w:t xml:space="preserve">systems they already have in place, but capacities to achieve this need to be strengthened. </w:t>
      </w:r>
      <w:r w:rsidR="00C95F0D" w:rsidRPr="00773C45">
        <w:rPr>
          <w:rFonts w:asciiTheme="majorHAnsi" w:hAnsiTheme="majorHAnsi"/>
          <w:sz w:val="22"/>
          <w:szCs w:val="22"/>
          <w:lang w:val="en-US"/>
        </w:rPr>
        <w:t>T</w:t>
      </w:r>
      <w:r w:rsidRPr="00773C45">
        <w:rPr>
          <w:rFonts w:asciiTheme="majorHAnsi" w:hAnsiTheme="majorHAnsi"/>
          <w:sz w:val="22"/>
          <w:szCs w:val="22"/>
          <w:lang w:val="en-US"/>
        </w:rPr>
        <w:t>he region already has pioneer PRTR systems, su</w:t>
      </w:r>
      <w:r w:rsidR="00C95F0D" w:rsidRPr="00773C45">
        <w:rPr>
          <w:rFonts w:asciiTheme="majorHAnsi" w:hAnsiTheme="majorHAnsi"/>
          <w:sz w:val="22"/>
          <w:szCs w:val="22"/>
          <w:lang w:val="en-US"/>
        </w:rPr>
        <w:t xml:space="preserve">ch as those of Chile and Mexico, which could serve as </w:t>
      </w:r>
      <w:r w:rsidR="0090262A" w:rsidRPr="00773C45">
        <w:rPr>
          <w:rFonts w:asciiTheme="majorHAnsi" w:hAnsiTheme="majorHAnsi"/>
          <w:sz w:val="22"/>
          <w:szCs w:val="22"/>
          <w:lang w:val="en-US"/>
        </w:rPr>
        <w:t>a model for replication</w:t>
      </w:r>
      <w:r w:rsidR="00C95F0D" w:rsidRPr="00773C45">
        <w:rPr>
          <w:rFonts w:asciiTheme="majorHAnsi" w:hAnsiTheme="majorHAnsi"/>
          <w:sz w:val="22"/>
          <w:szCs w:val="22"/>
          <w:lang w:val="en-US"/>
        </w:rPr>
        <w:t xml:space="preserve"> in other countries</w:t>
      </w:r>
      <w:r w:rsidR="0090262A" w:rsidRPr="00773C45">
        <w:rPr>
          <w:rFonts w:asciiTheme="majorHAnsi" w:hAnsiTheme="majorHAnsi"/>
          <w:sz w:val="22"/>
          <w:szCs w:val="22"/>
          <w:lang w:val="en-US"/>
        </w:rPr>
        <w:t xml:space="preserve"> of the region</w:t>
      </w:r>
      <w:r w:rsidR="00C95F0D" w:rsidRPr="00773C45">
        <w:rPr>
          <w:rFonts w:asciiTheme="majorHAnsi" w:hAnsiTheme="majorHAnsi"/>
          <w:sz w:val="22"/>
          <w:szCs w:val="22"/>
          <w:lang w:val="en-US"/>
        </w:rPr>
        <w:t xml:space="preserve">. </w:t>
      </w:r>
      <w:r w:rsidRPr="00773C45">
        <w:rPr>
          <w:rFonts w:asciiTheme="majorHAnsi" w:hAnsiTheme="majorHAnsi"/>
          <w:sz w:val="22"/>
          <w:szCs w:val="22"/>
          <w:lang w:val="en-US"/>
        </w:rPr>
        <w:t xml:space="preserve"> </w:t>
      </w:r>
    </w:p>
    <w:p w14:paraId="3880FAC9" w14:textId="7048D61F" w:rsidR="00F84EB8" w:rsidRPr="00773C45" w:rsidRDefault="00F84EB8" w:rsidP="00F84EB8">
      <w:pPr>
        <w:spacing w:after="0" w:line="240" w:lineRule="auto"/>
        <w:jc w:val="both"/>
        <w:rPr>
          <w:rFonts w:asciiTheme="majorHAnsi" w:hAnsiTheme="majorHAnsi"/>
          <w:lang w:val="en-US"/>
        </w:rPr>
      </w:pPr>
      <w:r w:rsidRPr="00773C45">
        <w:rPr>
          <w:rFonts w:asciiTheme="majorHAnsi" w:hAnsiTheme="majorHAnsi"/>
          <w:lang w:val="en-US"/>
        </w:rPr>
        <w:t xml:space="preserve">Chemicals storage and transport is still not completely controlled in the region. </w:t>
      </w:r>
      <w:r w:rsidR="00A86A1D" w:rsidRPr="00773C45">
        <w:rPr>
          <w:rFonts w:asciiTheme="majorHAnsi" w:hAnsiTheme="majorHAnsi"/>
          <w:lang w:val="en-US"/>
        </w:rPr>
        <w:t xml:space="preserve">The use of Material Safety Data Sheets (MSDS) is not mandatory in </w:t>
      </w:r>
      <w:r w:rsidR="00E11968" w:rsidRPr="00773C45">
        <w:rPr>
          <w:rFonts w:asciiTheme="majorHAnsi" w:hAnsiTheme="majorHAnsi"/>
          <w:lang w:val="en-US"/>
        </w:rPr>
        <w:t>many of the</w:t>
      </w:r>
      <w:r w:rsidR="00A86A1D" w:rsidRPr="00773C45">
        <w:rPr>
          <w:rFonts w:asciiTheme="majorHAnsi" w:hAnsiTheme="majorHAnsi"/>
          <w:lang w:val="en-US"/>
        </w:rPr>
        <w:t xml:space="preserve"> countries. </w:t>
      </w:r>
      <w:r w:rsidRPr="00773C45">
        <w:rPr>
          <w:rFonts w:asciiTheme="majorHAnsi" w:hAnsiTheme="majorHAnsi"/>
          <w:b/>
          <w:lang w:val="en-US"/>
        </w:rPr>
        <w:t xml:space="preserve">The Globally Harmonized System for </w:t>
      </w:r>
      <w:r w:rsidR="002A5499" w:rsidRPr="00773C45">
        <w:rPr>
          <w:rFonts w:asciiTheme="majorHAnsi" w:hAnsiTheme="majorHAnsi"/>
          <w:b/>
          <w:lang w:val="en-US"/>
        </w:rPr>
        <w:t xml:space="preserve">the </w:t>
      </w:r>
      <w:r w:rsidRPr="00773C45">
        <w:rPr>
          <w:rFonts w:asciiTheme="majorHAnsi" w:hAnsiTheme="majorHAnsi"/>
          <w:b/>
          <w:lang w:val="en-US"/>
        </w:rPr>
        <w:t>Classification and Labelling of Chemicals (GHS)</w:t>
      </w:r>
      <w:r w:rsidRPr="00773C45">
        <w:rPr>
          <w:rFonts w:asciiTheme="majorHAnsi" w:hAnsiTheme="majorHAnsi"/>
          <w:lang w:val="en-US"/>
        </w:rPr>
        <w:t xml:space="preserve"> is well known in the region, but its effective implementation has not yet been </w:t>
      </w:r>
      <w:r w:rsidR="002A5499" w:rsidRPr="00773C45">
        <w:rPr>
          <w:rFonts w:asciiTheme="majorHAnsi" w:hAnsiTheme="majorHAnsi"/>
          <w:lang w:val="en-US"/>
        </w:rPr>
        <w:t>achieved</w:t>
      </w:r>
      <w:r w:rsidRPr="00773C45">
        <w:rPr>
          <w:rFonts w:asciiTheme="majorHAnsi" w:hAnsiTheme="majorHAnsi"/>
          <w:lang w:val="en-US"/>
        </w:rPr>
        <w:t xml:space="preserve">. </w:t>
      </w:r>
      <w:r w:rsidR="002A5499" w:rsidRPr="00773C45">
        <w:rPr>
          <w:rFonts w:asciiTheme="majorHAnsi" w:hAnsiTheme="majorHAnsi"/>
          <w:lang w:val="en-US"/>
        </w:rPr>
        <w:t>C</w:t>
      </w:r>
      <w:r w:rsidRPr="00773C45">
        <w:rPr>
          <w:rFonts w:asciiTheme="majorHAnsi" w:hAnsiTheme="majorHAnsi"/>
          <w:lang w:val="en-US"/>
        </w:rPr>
        <w:t xml:space="preserve">ountries such as </w:t>
      </w:r>
      <w:r w:rsidR="00AA3316" w:rsidRPr="00773C45">
        <w:rPr>
          <w:rFonts w:asciiTheme="majorHAnsi" w:hAnsiTheme="majorHAnsi"/>
          <w:lang w:val="en-US"/>
        </w:rPr>
        <w:t xml:space="preserve">Argentina, </w:t>
      </w:r>
      <w:r w:rsidRPr="00773C45">
        <w:rPr>
          <w:rFonts w:asciiTheme="majorHAnsi" w:hAnsiTheme="majorHAnsi"/>
          <w:lang w:val="en-US"/>
        </w:rPr>
        <w:t xml:space="preserve">Brazil and </w:t>
      </w:r>
      <w:r w:rsidR="00982B80" w:rsidRPr="00773C45">
        <w:rPr>
          <w:rFonts w:asciiTheme="majorHAnsi" w:hAnsiTheme="majorHAnsi"/>
          <w:lang w:val="en-US"/>
        </w:rPr>
        <w:t>Mexico</w:t>
      </w:r>
      <w:r w:rsidR="00E11968" w:rsidRPr="00773C45">
        <w:rPr>
          <w:rFonts w:asciiTheme="majorHAnsi" w:hAnsiTheme="majorHAnsi"/>
          <w:lang w:val="en-US"/>
        </w:rPr>
        <w:t xml:space="preserve"> that</w:t>
      </w:r>
      <w:r w:rsidRPr="00773C45">
        <w:rPr>
          <w:rFonts w:asciiTheme="majorHAnsi" w:hAnsiTheme="majorHAnsi"/>
          <w:lang w:val="en-US"/>
        </w:rPr>
        <w:t xml:space="preserve"> are already </w:t>
      </w:r>
      <w:r w:rsidR="00412282" w:rsidRPr="00773C45">
        <w:rPr>
          <w:rFonts w:asciiTheme="majorHAnsi" w:hAnsiTheme="majorHAnsi"/>
          <w:lang w:val="en-US"/>
        </w:rPr>
        <w:t xml:space="preserve">in the process of </w:t>
      </w:r>
      <w:r w:rsidRPr="00773C45">
        <w:rPr>
          <w:rFonts w:asciiTheme="majorHAnsi" w:hAnsiTheme="majorHAnsi"/>
          <w:lang w:val="en-US"/>
        </w:rPr>
        <w:t>implementing the GHS</w:t>
      </w:r>
      <w:r w:rsidR="00E11968" w:rsidRPr="00773C45">
        <w:rPr>
          <w:rFonts w:asciiTheme="majorHAnsi" w:hAnsiTheme="majorHAnsi"/>
          <w:lang w:val="en-US"/>
        </w:rPr>
        <w:t xml:space="preserve"> and many</w:t>
      </w:r>
      <w:r w:rsidRPr="00773C45">
        <w:rPr>
          <w:rFonts w:asciiTheme="majorHAnsi" w:hAnsiTheme="majorHAnsi"/>
          <w:lang w:val="en-US"/>
        </w:rPr>
        <w:t xml:space="preserve"> other countries of the region are </w:t>
      </w:r>
      <w:r w:rsidR="00E11968" w:rsidRPr="00773C45">
        <w:rPr>
          <w:rFonts w:asciiTheme="majorHAnsi" w:hAnsiTheme="majorHAnsi"/>
          <w:lang w:val="en-US"/>
        </w:rPr>
        <w:t>preparing</w:t>
      </w:r>
      <w:r w:rsidRPr="00773C45">
        <w:rPr>
          <w:rFonts w:asciiTheme="majorHAnsi" w:hAnsiTheme="majorHAnsi"/>
          <w:lang w:val="en-US"/>
        </w:rPr>
        <w:t xml:space="preserve"> to </w:t>
      </w:r>
      <w:r w:rsidR="002A5499" w:rsidRPr="00773C45">
        <w:rPr>
          <w:rFonts w:asciiTheme="majorHAnsi" w:hAnsiTheme="majorHAnsi"/>
          <w:lang w:val="en-US"/>
        </w:rPr>
        <w:t>do so</w:t>
      </w:r>
      <w:r w:rsidRPr="00773C45">
        <w:rPr>
          <w:rFonts w:asciiTheme="majorHAnsi" w:hAnsiTheme="majorHAnsi"/>
          <w:lang w:val="en-US"/>
        </w:rPr>
        <w:t xml:space="preserve">. However, these are isolated initiatives, while such a harmonized system provides the opportunity for a </w:t>
      </w:r>
      <w:r w:rsidR="00982B80" w:rsidRPr="00773C45">
        <w:rPr>
          <w:rFonts w:asciiTheme="majorHAnsi" w:hAnsiTheme="majorHAnsi"/>
          <w:lang w:val="en-US"/>
        </w:rPr>
        <w:t>well-coordinated</w:t>
      </w:r>
      <w:r w:rsidRPr="00773C45">
        <w:rPr>
          <w:rFonts w:asciiTheme="majorHAnsi" w:hAnsiTheme="majorHAnsi"/>
          <w:lang w:val="en-US"/>
        </w:rPr>
        <w:t xml:space="preserve"> and effective implementation at the regional level, adapting it to the specific needs of the region. </w:t>
      </w:r>
      <w:r w:rsidR="00D43D22" w:rsidRPr="00773C45">
        <w:rPr>
          <w:rFonts w:asciiTheme="majorHAnsi" w:hAnsiTheme="majorHAnsi"/>
          <w:lang w:val="en-US"/>
        </w:rPr>
        <w:t>A poor</w:t>
      </w:r>
      <w:r w:rsidRPr="00773C45">
        <w:rPr>
          <w:rFonts w:asciiTheme="majorHAnsi" w:hAnsiTheme="majorHAnsi"/>
          <w:lang w:val="en-US"/>
        </w:rPr>
        <w:t xml:space="preserve"> </w:t>
      </w:r>
      <w:r w:rsidR="00D43D22" w:rsidRPr="00773C45">
        <w:rPr>
          <w:rFonts w:asciiTheme="majorHAnsi" w:hAnsiTheme="majorHAnsi"/>
          <w:b/>
          <w:lang w:val="en-US"/>
        </w:rPr>
        <w:t>prevention</w:t>
      </w:r>
      <w:r w:rsidRPr="00773C45">
        <w:rPr>
          <w:rFonts w:asciiTheme="majorHAnsi" w:hAnsiTheme="majorHAnsi"/>
          <w:b/>
          <w:lang w:val="en-US"/>
        </w:rPr>
        <w:t xml:space="preserve"> and respon</w:t>
      </w:r>
      <w:r w:rsidR="00D43D22" w:rsidRPr="00773C45">
        <w:rPr>
          <w:rFonts w:asciiTheme="majorHAnsi" w:hAnsiTheme="majorHAnsi"/>
          <w:b/>
          <w:lang w:val="en-US"/>
        </w:rPr>
        <w:t>se</w:t>
      </w:r>
      <w:r w:rsidRPr="00773C45">
        <w:rPr>
          <w:rFonts w:asciiTheme="majorHAnsi" w:hAnsiTheme="majorHAnsi"/>
          <w:b/>
          <w:lang w:val="en-US"/>
        </w:rPr>
        <w:t xml:space="preserve"> to chemical accidents and spills</w:t>
      </w:r>
      <w:r w:rsidR="002A5499" w:rsidRPr="00773C45">
        <w:rPr>
          <w:rFonts w:asciiTheme="majorHAnsi" w:hAnsiTheme="majorHAnsi"/>
          <w:b/>
          <w:lang w:val="en-US"/>
        </w:rPr>
        <w:t xml:space="preserve"> </w:t>
      </w:r>
      <w:r w:rsidR="002A5499" w:rsidRPr="00773C45">
        <w:rPr>
          <w:rFonts w:asciiTheme="majorHAnsi" w:hAnsiTheme="majorHAnsi"/>
          <w:lang w:val="en-US"/>
        </w:rPr>
        <w:t>in the region is probably linked to the missing regulations and enforcement of the sound storage and transport of hazardous chemicals</w:t>
      </w:r>
      <w:r w:rsidRPr="00773C45">
        <w:rPr>
          <w:rFonts w:asciiTheme="majorHAnsi" w:hAnsiTheme="majorHAnsi"/>
          <w:lang w:val="en-US"/>
        </w:rPr>
        <w:t xml:space="preserve">. </w:t>
      </w:r>
    </w:p>
    <w:p w14:paraId="4721D44D" w14:textId="77777777" w:rsidR="00F84EB8" w:rsidRPr="00773C45" w:rsidRDefault="00F84EB8" w:rsidP="00F84EB8">
      <w:pPr>
        <w:spacing w:after="0" w:line="240" w:lineRule="auto"/>
        <w:jc w:val="both"/>
        <w:rPr>
          <w:rFonts w:asciiTheme="majorHAnsi" w:hAnsiTheme="majorHAnsi"/>
          <w:lang w:val="en-US"/>
        </w:rPr>
      </w:pPr>
    </w:p>
    <w:p w14:paraId="77DA5B4C" w14:textId="6E6DCF9F" w:rsidR="00F84EB8" w:rsidRPr="00773C45" w:rsidRDefault="00F84EB8" w:rsidP="00F84EB8">
      <w:pPr>
        <w:spacing w:after="0" w:line="240" w:lineRule="auto"/>
        <w:jc w:val="both"/>
        <w:rPr>
          <w:rFonts w:asciiTheme="majorHAnsi" w:hAnsiTheme="majorHAnsi"/>
          <w:lang w:val="en-US"/>
        </w:rPr>
      </w:pPr>
      <w:r w:rsidRPr="00773C45">
        <w:rPr>
          <w:rFonts w:asciiTheme="majorHAnsi" w:hAnsiTheme="majorHAnsi"/>
          <w:lang w:val="en-US"/>
        </w:rPr>
        <w:t xml:space="preserve">The assessment and revision of </w:t>
      </w:r>
      <w:r w:rsidRPr="00773C45">
        <w:rPr>
          <w:rFonts w:asciiTheme="majorHAnsi" w:hAnsiTheme="majorHAnsi"/>
          <w:b/>
          <w:lang w:val="en-US"/>
        </w:rPr>
        <w:t>tariff coding for chemicals</w:t>
      </w:r>
      <w:r w:rsidR="00E11968" w:rsidRPr="00773C45">
        <w:rPr>
          <w:rFonts w:asciiTheme="majorHAnsi" w:hAnsiTheme="majorHAnsi"/>
          <w:lang w:val="en-US"/>
        </w:rPr>
        <w:t xml:space="preserve"> under </w:t>
      </w:r>
      <w:r w:rsidR="00335C4D" w:rsidRPr="00773C45">
        <w:rPr>
          <w:rFonts w:asciiTheme="majorHAnsi" w:hAnsiTheme="majorHAnsi"/>
          <w:lang w:val="en-US"/>
        </w:rPr>
        <w:t>C</w:t>
      </w:r>
      <w:r w:rsidR="00E11968" w:rsidRPr="00773C45">
        <w:rPr>
          <w:rFonts w:asciiTheme="majorHAnsi" w:hAnsiTheme="majorHAnsi"/>
          <w:lang w:val="en-US"/>
        </w:rPr>
        <w:t>ustoms</w:t>
      </w:r>
      <w:r w:rsidRPr="00773C45">
        <w:rPr>
          <w:rFonts w:asciiTheme="majorHAnsi" w:hAnsiTheme="majorHAnsi"/>
          <w:lang w:val="en-US"/>
        </w:rPr>
        <w:t xml:space="preserve"> is also an area </w:t>
      </w:r>
      <w:r w:rsidR="00E11968" w:rsidRPr="00773C45">
        <w:rPr>
          <w:rFonts w:asciiTheme="majorHAnsi" w:hAnsiTheme="majorHAnsi"/>
          <w:lang w:val="en-US"/>
        </w:rPr>
        <w:t>with a</w:t>
      </w:r>
      <w:r w:rsidR="00335C4D" w:rsidRPr="00773C45">
        <w:rPr>
          <w:rFonts w:asciiTheme="majorHAnsi" w:hAnsiTheme="majorHAnsi"/>
          <w:lang w:val="en-US"/>
        </w:rPr>
        <w:t>n</w:t>
      </w:r>
      <w:r w:rsidR="00E11968" w:rsidRPr="00773C45">
        <w:rPr>
          <w:rFonts w:asciiTheme="majorHAnsi" w:hAnsiTheme="majorHAnsi"/>
          <w:lang w:val="en-US"/>
        </w:rPr>
        <w:t xml:space="preserve"> opportunity</w:t>
      </w:r>
      <w:r w:rsidR="00335C4D" w:rsidRPr="00773C45">
        <w:rPr>
          <w:rFonts w:asciiTheme="majorHAnsi" w:hAnsiTheme="majorHAnsi"/>
          <w:lang w:val="en-US"/>
        </w:rPr>
        <w:t xml:space="preserve"> for improvement</w:t>
      </w:r>
      <w:r w:rsidR="00E11968" w:rsidRPr="00773C45">
        <w:rPr>
          <w:rFonts w:asciiTheme="majorHAnsi" w:hAnsiTheme="majorHAnsi"/>
          <w:lang w:val="en-US"/>
        </w:rPr>
        <w:t>. For example, t</w:t>
      </w:r>
      <w:r w:rsidRPr="00773C45">
        <w:rPr>
          <w:rFonts w:asciiTheme="majorHAnsi" w:hAnsiTheme="majorHAnsi"/>
          <w:lang w:val="en-US"/>
        </w:rPr>
        <w:t xml:space="preserve">he recent entry into force of the Minamata </w:t>
      </w:r>
      <w:r w:rsidRPr="00773C45">
        <w:rPr>
          <w:rFonts w:asciiTheme="majorHAnsi" w:hAnsiTheme="majorHAnsi"/>
          <w:lang w:val="en-US"/>
        </w:rPr>
        <w:lastRenderedPageBreak/>
        <w:t xml:space="preserve">Convention </w:t>
      </w:r>
      <w:r w:rsidR="00335C4D" w:rsidRPr="00773C45">
        <w:rPr>
          <w:rFonts w:asciiTheme="majorHAnsi" w:hAnsiTheme="majorHAnsi"/>
          <w:lang w:val="en-US"/>
        </w:rPr>
        <w:t>on Mercury</w:t>
      </w:r>
      <w:r w:rsidRPr="00773C45">
        <w:rPr>
          <w:rFonts w:asciiTheme="majorHAnsi" w:hAnsiTheme="majorHAnsi"/>
          <w:lang w:val="en-US"/>
        </w:rPr>
        <w:t xml:space="preserve"> and the growing interest on improving mercury </w:t>
      </w:r>
      <w:r w:rsidR="00982B80" w:rsidRPr="00773C45">
        <w:rPr>
          <w:rFonts w:asciiTheme="majorHAnsi" w:hAnsiTheme="majorHAnsi"/>
          <w:lang w:val="en-US"/>
        </w:rPr>
        <w:t>management</w:t>
      </w:r>
      <w:r w:rsidRPr="00773C45">
        <w:rPr>
          <w:rFonts w:asciiTheme="majorHAnsi" w:hAnsiTheme="majorHAnsi"/>
          <w:lang w:val="en-US"/>
        </w:rPr>
        <w:t xml:space="preserve"> has </w:t>
      </w:r>
      <w:r w:rsidR="00335C4D" w:rsidRPr="00773C45">
        <w:rPr>
          <w:rFonts w:asciiTheme="majorHAnsi" w:hAnsiTheme="majorHAnsi"/>
          <w:lang w:val="en-US"/>
        </w:rPr>
        <w:t xml:space="preserve">highlighted the fact </w:t>
      </w:r>
      <w:r w:rsidRPr="00773C45">
        <w:rPr>
          <w:rFonts w:asciiTheme="majorHAnsi" w:hAnsiTheme="majorHAnsi"/>
          <w:lang w:val="en-US"/>
        </w:rPr>
        <w:t>that mercury-containing products</w:t>
      </w:r>
      <w:r w:rsidR="00335C4D" w:rsidRPr="00773C45">
        <w:rPr>
          <w:rFonts w:asciiTheme="majorHAnsi" w:hAnsiTheme="majorHAnsi"/>
          <w:lang w:val="en-US"/>
        </w:rPr>
        <w:t>, as listed under the Convention,</w:t>
      </w:r>
      <w:r w:rsidRPr="00773C45">
        <w:rPr>
          <w:rFonts w:asciiTheme="majorHAnsi" w:hAnsiTheme="majorHAnsi"/>
          <w:lang w:val="en-US"/>
        </w:rPr>
        <w:t xml:space="preserve"> are not</w:t>
      </w:r>
      <w:r w:rsidR="00E11968" w:rsidRPr="00773C45">
        <w:rPr>
          <w:rFonts w:asciiTheme="majorHAnsi" w:hAnsiTheme="majorHAnsi"/>
          <w:lang w:val="en-US"/>
        </w:rPr>
        <w:t xml:space="preserve"> well</w:t>
      </w:r>
      <w:r w:rsidRPr="00773C45">
        <w:rPr>
          <w:rFonts w:asciiTheme="majorHAnsi" w:hAnsiTheme="majorHAnsi"/>
          <w:lang w:val="en-US"/>
        </w:rPr>
        <w:t xml:space="preserve"> identified </w:t>
      </w:r>
      <w:r w:rsidR="00335C4D" w:rsidRPr="00773C45">
        <w:rPr>
          <w:rFonts w:asciiTheme="majorHAnsi" w:hAnsiTheme="majorHAnsi"/>
          <w:lang w:val="en-US"/>
        </w:rPr>
        <w:t>by Customs authorities</w:t>
      </w:r>
      <w:r w:rsidRPr="00773C45">
        <w:rPr>
          <w:rFonts w:asciiTheme="majorHAnsi" w:hAnsiTheme="majorHAnsi"/>
          <w:lang w:val="en-US"/>
        </w:rPr>
        <w:t xml:space="preserve">. </w:t>
      </w:r>
      <w:r w:rsidR="00335C4D" w:rsidRPr="00773C45">
        <w:rPr>
          <w:rFonts w:asciiTheme="majorHAnsi" w:hAnsiTheme="majorHAnsi"/>
          <w:lang w:val="en-US"/>
        </w:rPr>
        <w:t xml:space="preserve">These products </w:t>
      </w:r>
      <w:r w:rsidRPr="00773C45">
        <w:rPr>
          <w:rFonts w:asciiTheme="majorHAnsi" w:hAnsiTheme="majorHAnsi"/>
          <w:lang w:val="en-US"/>
        </w:rPr>
        <w:t xml:space="preserve">are </w:t>
      </w:r>
      <w:r w:rsidR="00335C4D" w:rsidRPr="00773C45">
        <w:rPr>
          <w:rFonts w:asciiTheme="majorHAnsi" w:hAnsiTheme="majorHAnsi"/>
          <w:lang w:val="en-US"/>
        </w:rPr>
        <w:t xml:space="preserve">generally </w:t>
      </w:r>
      <w:r w:rsidRPr="00773C45">
        <w:rPr>
          <w:rFonts w:asciiTheme="majorHAnsi" w:hAnsiTheme="majorHAnsi"/>
          <w:lang w:val="en-US"/>
        </w:rPr>
        <w:t>quantified or inventoried as bulk</w:t>
      </w:r>
      <w:r w:rsidR="00335C4D" w:rsidRPr="00773C45">
        <w:rPr>
          <w:rFonts w:asciiTheme="majorHAnsi" w:hAnsiTheme="majorHAnsi"/>
          <w:lang w:val="en-US"/>
        </w:rPr>
        <w:t xml:space="preserve"> items, therefore this is </w:t>
      </w:r>
      <w:r w:rsidR="00BF0B18" w:rsidRPr="00773C45">
        <w:rPr>
          <w:rFonts w:asciiTheme="majorHAnsi" w:hAnsiTheme="majorHAnsi"/>
          <w:lang w:val="en-US"/>
        </w:rPr>
        <w:t>non-accurate</w:t>
      </w:r>
      <w:r w:rsidR="00335C4D" w:rsidRPr="00773C45">
        <w:rPr>
          <w:rFonts w:asciiTheme="majorHAnsi" w:hAnsiTheme="majorHAnsi"/>
          <w:lang w:val="en-US"/>
        </w:rPr>
        <w:t xml:space="preserve"> </w:t>
      </w:r>
      <w:r w:rsidRPr="00773C45">
        <w:rPr>
          <w:rFonts w:asciiTheme="majorHAnsi" w:hAnsiTheme="majorHAnsi"/>
          <w:lang w:val="en-US"/>
        </w:rPr>
        <w:t xml:space="preserve">data </w:t>
      </w:r>
      <w:r w:rsidR="00F77767" w:rsidRPr="00773C45">
        <w:rPr>
          <w:rFonts w:asciiTheme="majorHAnsi" w:hAnsiTheme="majorHAnsi"/>
          <w:lang w:val="en-US"/>
        </w:rPr>
        <w:t>on the number of</w:t>
      </w:r>
      <w:r w:rsidRPr="00773C45">
        <w:rPr>
          <w:rFonts w:asciiTheme="majorHAnsi" w:hAnsiTheme="majorHAnsi"/>
          <w:lang w:val="en-US"/>
        </w:rPr>
        <w:t xml:space="preserve"> products entering or leaving a country or </w:t>
      </w:r>
      <w:r w:rsidR="00F77767" w:rsidRPr="00773C45">
        <w:rPr>
          <w:rFonts w:asciiTheme="majorHAnsi" w:hAnsiTheme="majorHAnsi"/>
          <w:lang w:val="en-US"/>
        </w:rPr>
        <w:t>the quantity of</w:t>
      </w:r>
      <w:r w:rsidRPr="00773C45">
        <w:rPr>
          <w:rFonts w:asciiTheme="majorHAnsi" w:hAnsiTheme="majorHAnsi"/>
          <w:lang w:val="en-US"/>
        </w:rPr>
        <w:t xml:space="preserve"> mercury</w:t>
      </w:r>
      <w:r w:rsidR="00F77767" w:rsidRPr="00773C45">
        <w:rPr>
          <w:rFonts w:asciiTheme="majorHAnsi" w:hAnsiTheme="majorHAnsi"/>
          <w:lang w:val="en-US"/>
        </w:rPr>
        <w:t xml:space="preserve"> or mercury compounds</w:t>
      </w:r>
      <w:r w:rsidRPr="00773C45">
        <w:rPr>
          <w:rFonts w:asciiTheme="majorHAnsi" w:hAnsiTheme="majorHAnsi"/>
          <w:lang w:val="en-US"/>
        </w:rPr>
        <w:t xml:space="preserve"> contained in each product.</w:t>
      </w:r>
      <w:r w:rsidR="000565C6" w:rsidRPr="00773C45">
        <w:rPr>
          <w:rFonts w:asciiTheme="majorHAnsi" w:hAnsiTheme="majorHAnsi"/>
          <w:lang w:val="en-US"/>
        </w:rPr>
        <w:t xml:space="preserve"> The same happens for products with persistent organic pollutants (Stockholm Convention)</w:t>
      </w:r>
      <w:r w:rsidR="00412282" w:rsidRPr="00773C45">
        <w:rPr>
          <w:rFonts w:asciiTheme="majorHAnsi" w:hAnsiTheme="majorHAnsi"/>
          <w:lang w:val="en-US"/>
        </w:rPr>
        <w:t>, a problem that has been highlighted with the inclusion of new chemicals in the Annexes of the Stockholm and the Rotterdam Convention</w:t>
      </w:r>
      <w:r w:rsidR="000565C6" w:rsidRPr="00773C45">
        <w:rPr>
          <w:rFonts w:asciiTheme="majorHAnsi" w:hAnsiTheme="majorHAnsi"/>
          <w:lang w:val="en-US"/>
        </w:rPr>
        <w:t>.</w:t>
      </w:r>
      <w:r w:rsidRPr="00773C45">
        <w:rPr>
          <w:rFonts w:asciiTheme="majorHAnsi" w:hAnsiTheme="majorHAnsi"/>
          <w:lang w:val="en-US"/>
        </w:rPr>
        <w:t xml:space="preserve"> This makes it difficult to </w:t>
      </w:r>
      <w:r w:rsidR="00F77767" w:rsidRPr="00773C45">
        <w:rPr>
          <w:rFonts w:asciiTheme="majorHAnsi" w:hAnsiTheme="majorHAnsi"/>
          <w:lang w:val="en-US"/>
        </w:rPr>
        <w:t>ascertain</w:t>
      </w:r>
      <w:r w:rsidRPr="00773C45">
        <w:rPr>
          <w:rFonts w:asciiTheme="majorHAnsi" w:hAnsiTheme="majorHAnsi"/>
          <w:lang w:val="en-US"/>
        </w:rPr>
        <w:t xml:space="preserve"> the </w:t>
      </w:r>
      <w:r w:rsidR="00F77767" w:rsidRPr="00773C45">
        <w:rPr>
          <w:rFonts w:asciiTheme="majorHAnsi" w:hAnsiTheme="majorHAnsi"/>
          <w:lang w:val="en-US"/>
        </w:rPr>
        <w:t>true</w:t>
      </w:r>
      <w:r w:rsidRPr="00773C45">
        <w:rPr>
          <w:rFonts w:asciiTheme="majorHAnsi" w:hAnsiTheme="majorHAnsi"/>
          <w:lang w:val="en-US"/>
        </w:rPr>
        <w:t xml:space="preserve"> situation regarding these products in the region. </w:t>
      </w:r>
    </w:p>
    <w:p w14:paraId="0EED5DD6" w14:textId="77777777" w:rsidR="00F84EB8" w:rsidRPr="00773C45" w:rsidRDefault="00F84EB8" w:rsidP="00F84EB8">
      <w:pPr>
        <w:spacing w:after="0" w:line="240" w:lineRule="auto"/>
        <w:jc w:val="both"/>
        <w:rPr>
          <w:rFonts w:asciiTheme="majorHAnsi" w:hAnsiTheme="majorHAnsi"/>
          <w:lang w:val="en-US"/>
        </w:rPr>
      </w:pPr>
    </w:p>
    <w:p w14:paraId="43358B85" w14:textId="64CDC09B" w:rsidR="00F84EB8" w:rsidRPr="00773C45" w:rsidRDefault="00683291" w:rsidP="00F84EB8">
      <w:pPr>
        <w:spacing w:after="0" w:line="240" w:lineRule="auto"/>
        <w:jc w:val="both"/>
        <w:rPr>
          <w:rFonts w:asciiTheme="majorHAnsi" w:hAnsiTheme="majorHAnsi"/>
          <w:lang w:val="en-US"/>
        </w:rPr>
      </w:pPr>
      <w:r w:rsidRPr="00773C45">
        <w:rPr>
          <w:rFonts w:asciiTheme="majorHAnsi" w:hAnsiTheme="majorHAnsi"/>
          <w:lang w:val="en-US"/>
        </w:rPr>
        <w:t>A significant</w:t>
      </w:r>
      <w:r w:rsidR="00E11968" w:rsidRPr="00773C45">
        <w:rPr>
          <w:rFonts w:asciiTheme="majorHAnsi" w:hAnsiTheme="majorHAnsi"/>
          <w:lang w:val="en-US"/>
        </w:rPr>
        <w:t xml:space="preserve"> challenge in the region is the</w:t>
      </w:r>
      <w:r w:rsidR="00F84EB8" w:rsidRPr="00773C45">
        <w:rPr>
          <w:rFonts w:asciiTheme="majorHAnsi" w:hAnsiTheme="majorHAnsi"/>
          <w:lang w:val="en-US"/>
        </w:rPr>
        <w:t xml:space="preserve"> </w:t>
      </w:r>
      <w:r w:rsidR="00F84EB8" w:rsidRPr="00773C45">
        <w:rPr>
          <w:rFonts w:asciiTheme="majorHAnsi" w:hAnsiTheme="majorHAnsi"/>
          <w:b/>
          <w:lang w:val="en-US"/>
        </w:rPr>
        <w:t>control of chemicals i</w:t>
      </w:r>
      <w:r w:rsidR="00E776E0" w:rsidRPr="00773C45">
        <w:rPr>
          <w:rFonts w:asciiTheme="majorHAnsi" w:hAnsiTheme="majorHAnsi"/>
          <w:b/>
          <w:lang w:val="en-US"/>
        </w:rPr>
        <w:t>l</w:t>
      </w:r>
      <w:r w:rsidR="00F84EB8" w:rsidRPr="00773C45">
        <w:rPr>
          <w:rFonts w:asciiTheme="majorHAnsi" w:hAnsiTheme="majorHAnsi"/>
          <w:b/>
          <w:lang w:val="en-US"/>
        </w:rPr>
        <w:t>legal traffic</w:t>
      </w:r>
      <w:r w:rsidR="00F84EB8" w:rsidRPr="00773C45">
        <w:rPr>
          <w:rFonts w:asciiTheme="majorHAnsi" w:hAnsiTheme="majorHAnsi"/>
          <w:lang w:val="en-US"/>
        </w:rPr>
        <w:t xml:space="preserve">. </w:t>
      </w:r>
      <w:r w:rsidRPr="00773C45">
        <w:rPr>
          <w:rFonts w:asciiTheme="majorHAnsi" w:hAnsiTheme="majorHAnsi"/>
          <w:lang w:val="en-US"/>
        </w:rPr>
        <w:t>Most of the c</w:t>
      </w:r>
      <w:r w:rsidR="00E11968" w:rsidRPr="00773C45">
        <w:rPr>
          <w:rFonts w:asciiTheme="majorHAnsi" w:hAnsiTheme="majorHAnsi"/>
          <w:lang w:val="en-US"/>
        </w:rPr>
        <w:t xml:space="preserve">ountries do not yet </w:t>
      </w:r>
      <w:r w:rsidR="00AC08F9" w:rsidRPr="00773C45">
        <w:rPr>
          <w:rFonts w:asciiTheme="majorHAnsi" w:hAnsiTheme="majorHAnsi"/>
          <w:lang w:val="en-US"/>
        </w:rPr>
        <w:t xml:space="preserve">have </w:t>
      </w:r>
      <w:r w:rsidR="00E11968" w:rsidRPr="00773C45">
        <w:rPr>
          <w:rFonts w:asciiTheme="majorHAnsi" w:hAnsiTheme="majorHAnsi"/>
          <w:lang w:val="en-US"/>
        </w:rPr>
        <w:t>the capacities to control</w:t>
      </w:r>
      <w:r w:rsidRPr="00773C45">
        <w:rPr>
          <w:rFonts w:asciiTheme="majorHAnsi" w:hAnsiTheme="majorHAnsi"/>
          <w:lang w:val="en-US"/>
        </w:rPr>
        <w:t xml:space="preserve"> the</w:t>
      </w:r>
      <w:r w:rsidR="00E11968" w:rsidRPr="00773C45">
        <w:rPr>
          <w:rFonts w:asciiTheme="majorHAnsi" w:hAnsiTheme="majorHAnsi"/>
          <w:lang w:val="en-US"/>
        </w:rPr>
        <w:t xml:space="preserve"> </w:t>
      </w:r>
      <w:r w:rsidR="00AC08F9" w:rsidRPr="00773C45">
        <w:rPr>
          <w:rFonts w:asciiTheme="majorHAnsi" w:hAnsiTheme="majorHAnsi"/>
          <w:lang w:val="en-US"/>
        </w:rPr>
        <w:t>illegal traffic of chemicals</w:t>
      </w:r>
      <w:r w:rsidR="00E11968" w:rsidRPr="00773C45">
        <w:rPr>
          <w:rFonts w:asciiTheme="majorHAnsi" w:hAnsiTheme="majorHAnsi"/>
          <w:lang w:val="en-US"/>
        </w:rPr>
        <w:t xml:space="preserve"> at the national level, </w:t>
      </w:r>
      <w:r w:rsidR="00F84EB8" w:rsidRPr="00773C45">
        <w:rPr>
          <w:rFonts w:asciiTheme="majorHAnsi" w:hAnsiTheme="majorHAnsi"/>
          <w:lang w:val="en-US"/>
        </w:rPr>
        <w:t xml:space="preserve">and furthermore, the region is not yet </w:t>
      </w:r>
      <w:r w:rsidRPr="00773C45">
        <w:rPr>
          <w:rFonts w:asciiTheme="majorHAnsi" w:hAnsiTheme="majorHAnsi"/>
          <w:lang w:val="en-US"/>
        </w:rPr>
        <w:t>in a position</w:t>
      </w:r>
      <w:r w:rsidR="00F84EB8" w:rsidRPr="00773C45">
        <w:rPr>
          <w:rFonts w:asciiTheme="majorHAnsi" w:hAnsiTheme="majorHAnsi"/>
          <w:lang w:val="en-US"/>
        </w:rPr>
        <w:t xml:space="preserve"> to address </w:t>
      </w:r>
      <w:r w:rsidRPr="00773C45">
        <w:rPr>
          <w:rFonts w:asciiTheme="majorHAnsi" w:hAnsiTheme="majorHAnsi"/>
          <w:lang w:val="en-US"/>
        </w:rPr>
        <w:t xml:space="preserve">the </w:t>
      </w:r>
      <w:proofErr w:type="spellStart"/>
      <w:r w:rsidR="00AC08F9" w:rsidRPr="00773C45">
        <w:rPr>
          <w:rFonts w:asciiTheme="majorHAnsi" w:hAnsiTheme="majorHAnsi"/>
          <w:lang w:val="en-US"/>
        </w:rPr>
        <w:t>transboudary</w:t>
      </w:r>
      <w:proofErr w:type="spellEnd"/>
      <w:r w:rsidR="00AC08F9" w:rsidRPr="00773C45">
        <w:rPr>
          <w:rFonts w:asciiTheme="majorHAnsi" w:hAnsiTheme="majorHAnsi"/>
          <w:lang w:val="en-US"/>
        </w:rPr>
        <w:t xml:space="preserve"> </w:t>
      </w:r>
      <w:r w:rsidR="00F84EB8" w:rsidRPr="00773C45">
        <w:rPr>
          <w:rFonts w:asciiTheme="majorHAnsi" w:hAnsiTheme="majorHAnsi"/>
          <w:lang w:val="en-US"/>
        </w:rPr>
        <w:t xml:space="preserve">issue in a coordinated manner. The most common cases </w:t>
      </w:r>
      <w:r w:rsidR="00585ED3" w:rsidRPr="00773C45">
        <w:rPr>
          <w:rFonts w:asciiTheme="majorHAnsi" w:hAnsiTheme="majorHAnsi"/>
          <w:lang w:val="en-US"/>
        </w:rPr>
        <w:t xml:space="preserve">in the region </w:t>
      </w:r>
      <w:r w:rsidR="00F84EB8" w:rsidRPr="00773C45">
        <w:rPr>
          <w:rFonts w:asciiTheme="majorHAnsi" w:hAnsiTheme="majorHAnsi"/>
          <w:lang w:val="en-US"/>
        </w:rPr>
        <w:t>of this kind of tra</w:t>
      </w:r>
      <w:r w:rsidR="00E776E0" w:rsidRPr="00773C45">
        <w:rPr>
          <w:rFonts w:asciiTheme="majorHAnsi" w:hAnsiTheme="majorHAnsi"/>
          <w:lang w:val="en-US"/>
        </w:rPr>
        <w:t>f</w:t>
      </w:r>
      <w:r w:rsidR="00F84EB8" w:rsidRPr="00773C45">
        <w:rPr>
          <w:rFonts w:asciiTheme="majorHAnsi" w:hAnsiTheme="majorHAnsi"/>
          <w:lang w:val="en-US"/>
        </w:rPr>
        <w:t xml:space="preserve">ficking are pesticides banned under the Stockholm Convention or mercury used for artisanal and small-scale gold mining (ASGM). </w:t>
      </w:r>
    </w:p>
    <w:p w14:paraId="783650AB" w14:textId="77777777" w:rsidR="00F84EB8" w:rsidRPr="00773C45" w:rsidRDefault="00F84EB8" w:rsidP="00F84EB8">
      <w:pPr>
        <w:spacing w:after="0" w:line="240" w:lineRule="auto"/>
        <w:jc w:val="both"/>
        <w:rPr>
          <w:rFonts w:asciiTheme="majorHAnsi" w:hAnsiTheme="majorHAnsi"/>
          <w:lang w:val="en-US"/>
        </w:rPr>
      </w:pPr>
    </w:p>
    <w:p w14:paraId="56C1AAC7" w14:textId="7B86C396" w:rsidR="00F84EB8" w:rsidRPr="00773C45" w:rsidRDefault="00F84EB8" w:rsidP="00F84EB8">
      <w:pPr>
        <w:spacing w:after="0" w:line="240" w:lineRule="auto"/>
        <w:jc w:val="both"/>
        <w:rPr>
          <w:rFonts w:cs="Aparajita"/>
          <w:lang w:val="en-US"/>
        </w:rPr>
      </w:pPr>
      <w:r w:rsidRPr="00773C45">
        <w:rPr>
          <w:rFonts w:asciiTheme="majorHAnsi" w:hAnsiTheme="majorHAnsi"/>
          <w:lang w:val="en-US"/>
        </w:rPr>
        <w:t>Regarding</w:t>
      </w:r>
      <w:r w:rsidRPr="00773C45">
        <w:rPr>
          <w:rFonts w:asciiTheme="majorHAnsi" w:hAnsiTheme="majorHAnsi"/>
          <w:b/>
          <w:lang w:val="en-US"/>
        </w:rPr>
        <w:t xml:space="preserve"> </w:t>
      </w:r>
      <w:r w:rsidR="00BF0B18" w:rsidRPr="00773C45">
        <w:rPr>
          <w:rFonts w:asciiTheme="majorHAnsi" w:hAnsiTheme="majorHAnsi"/>
          <w:b/>
          <w:lang w:val="en-US"/>
        </w:rPr>
        <w:t>integrated</w:t>
      </w:r>
      <w:r w:rsidR="00BF0B18" w:rsidRPr="00773C45">
        <w:rPr>
          <w:rFonts w:asciiTheme="majorHAnsi" w:hAnsiTheme="majorHAnsi"/>
          <w:lang w:val="en-US"/>
        </w:rPr>
        <w:t xml:space="preserve"> </w:t>
      </w:r>
      <w:r w:rsidRPr="00773C45">
        <w:rPr>
          <w:rFonts w:asciiTheme="majorHAnsi" w:hAnsiTheme="majorHAnsi"/>
          <w:b/>
          <w:lang w:val="en-US"/>
        </w:rPr>
        <w:t>waste management</w:t>
      </w:r>
      <w:r w:rsidRPr="00773C45">
        <w:rPr>
          <w:rFonts w:asciiTheme="majorHAnsi" w:hAnsiTheme="majorHAnsi"/>
          <w:lang w:val="en-US"/>
        </w:rPr>
        <w:t xml:space="preserve">, there </w:t>
      </w:r>
      <w:r w:rsidR="007B1C52" w:rsidRPr="00773C45">
        <w:rPr>
          <w:rFonts w:asciiTheme="majorHAnsi" w:hAnsiTheme="majorHAnsi"/>
          <w:lang w:val="en-US"/>
        </w:rPr>
        <w:t>are still challenges with</w:t>
      </w:r>
      <w:r w:rsidRPr="00773C45">
        <w:rPr>
          <w:rFonts w:asciiTheme="majorHAnsi" w:hAnsiTheme="majorHAnsi"/>
          <w:lang w:val="en-US"/>
        </w:rPr>
        <w:t xml:space="preserve"> effective enforcement of regulations, </w:t>
      </w:r>
      <w:r w:rsidR="007B1C52" w:rsidRPr="00773C45">
        <w:rPr>
          <w:rFonts w:asciiTheme="majorHAnsi" w:hAnsiTheme="majorHAnsi"/>
          <w:lang w:val="en-US"/>
        </w:rPr>
        <w:t xml:space="preserve">institution </w:t>
      </w:r>
      <w:r w:rsidRPr="00773C45">
        <w:rPr>
          <w:rFonts w:asciiTheme="majorHAnsi" w:hAnsiTheme="majorHAnsi"/>
          <w:lang w:val="en-US"/>
        </w:rPr>
        <w:t>of self-sustaining municipal waste management services, and an effective control and sound management of hazardous waste</w:t>
      </w:r>
      <w:r w:rsidR="007B1C52" w:rsidRPr="00773C45">
        <w:rPr>
          <w:rFonts w:asciiTheme="majorHAnsi" w:hAnsiTheme="majorHAnsi"/>
          <w:lang w:val="en-US"/>
        </w:rPr>
        <w:t xml:space="preserve"> in several countries</w:t>
      </w:r>
      <w:r w:rsidRPr="00773C45">
        <w:rPr>
          <w:rFonts w:asciiTheme="majorHAnsi" w:hAnsiTheme="majorHAnsi"/>
          <w:lang w:val="en-US"/>
        </w:rPr>
        <w:t>.</w:t>
      </w:r>
      <w:r w:rsidRPr="00773C45">
        <w:rPr>
          <w:rStyle w:val="FootnoteReference"/>
          <w:rFonts w:asciiTheme="majorHAnsi" w:hAnsiTheme="majorHAnsi"/>
          <w:lang w:val="es-ES_tradnl"/>
        </w:rPr>
        <w:footnoteReference w:id="7"/>
      </w:r>
      <w:r w:rsidRPr="00773C45">
        <w:rPr>
          <w:rFonts w:asciiTheme="majorHAnsi" w:hAnsiTheme="majorHAnsi"/>
          <w:lang w:val="en-US"/>
        </w:rPr>
        <w:t xml:space="preserve"> Prio</w:t>
      </w:r>
      <w:r w:rsidR="00EB5166" w:rsidRPr="00773C45">
        <w:rPr>
          <w:rFonts w:asciiTheme="majorHAnsi" w:hAnsiTheme="majorHAnsi"/>
          <w:lang w:val="en-US"/>
        </w:rPr>
        <w:t>ri</w:t>
      </w:r>
      <w:r w:rsidRPr="00773C45">
        <w:rPr>
          <w:rFonts w:asciiTheme="majorHAnsi" w:hAnsiTheme="majorHAnsi"/>
          <w:lang w:val="en-US"/>
        </w:rPr>
        <w:t xml:space="preserve">ty concerns </w:t>
      </w:r>
      <w:r w:rsidR="00AC08F9" w:rsidRPr="00773C45">
        <w:rPr>
          <w:rFonts w:asciiTheme="majorHAnsi" w:hAnsiTheme="majorHAnsi"/>
          <w:lang w:val="en-US"/>
        </w:rPr>
        <w:t>that have been identified</w:t>
      </w:r>
      <w:r w:rsidR="00DA6D43" w:rsidRPr="00773C45">
        <w:rPr>
          <w:rFonts w:asciiTheme="majorHAnsi" w:hAnsiTheme="majorHAnsi"/>
          <w:lang w:val="en-US"/>
        </w:rPr>
        <w:t xml:space="preserve"> in various countries of the region</w:t>
      </w:r>
      <w:r w:rsidR="00AC08F9" w:rsidRPr="00773C45">
        <w:rPr>
          <w:rFonts w:asciiTheme="majorHAnsi" w:hAnsiTheme="majorHAnsi"/>
          <w:lang w:val="en-US"/>
        </w:rPr>
        <w:t xml:space="preserve"> include</w:t>
      </w:r>
      <w:r w:rsidR="007B1C52" w:rsidRPr="00773C45">
        <w:rPr>
          <w:rFonts w:asciiTheme="majorHAnsi" w:hAnsiTheme="majorHAnsi"/>
          <w:lang w:val="en-US"/>
        </w:rPr>
        <w:t>:</w:t>
      </w:r>
      <w:r w:rsidR="00AC08F9" w:rsidRPr="00773C45">
        <w:rPr>
          <w:rFonts w:asciiTheme="majorHAnsi" w:hAnsiTheme="majorHAnsi"/>
          <w:lang w:val="en-US"/>
        </w:rPr>
        <w:t xml:space="preserve"> </w:t>
      </w:r>
      <w:r w:rsidRPr="00773C45">
        <w:rPr>
          <w:rFonts w:asciiTheme="majorHAnsi" w:hAnsiTheme="majorHAnsi"/>
          <w:lang w:val="en-US"/>
        </w:rPr>
        <w:t>(i) the lack of waste inventories and capacities to develop it; (ii) the lack of</w:t>
      </w:r>
      <w:r w:rsidR="007B1C52" w:rsidRPr="00773C45">
        <w:rPr>
          <w:rFonts w:asciiTheme="majorHAnsi" w:hAnsiTheme="majorHAnsi"/>
          <w:lang w:val="en-US"/>
        </w:rPr>
        <w:t>/inadequate</w:t>
      </w:r>
      <w:r w:rsidRPr="00773C45">
        <w:rPr>
          <w:rFonts w:asciiTheme="majorHAnsi" w:hAnsiTheme="majorHAnsi"/>
          <w:lang w:val="en-US"/>
        </w:rPr>
        <w:t xml:space="preserve"> waste </w:t>
      </w:r>
      <w:proofErr w:type="spellStart"/>
      <w:r w:rsidRPr="00773C45">
        <w:rPr>
          <w:rFonts w:asciiTheme="majorHAnsi" w:hAnsiTheme="majorHAnsi"/>
          <w:lang w:val="en-US"/>
        </w:rPr>
        <w:t>seggregation</w:t>
      </w:r>
      <w:proofErr w:type="spellEnd"/>
      <w:r w:rsidRPr="00773C45">
        <w:rPr>
          <w:rFonts w:asciiTheme="majorHAnsi" w:hAnsiTheme="majorHAnsi"/>
          <w:lang w:val="en-US"/>
        </w:rPr>
        <w:t xml:space="preserve"> in most of the countries</w:t>
      </w:r>
      <w:r w:rsidR="003303C3" w:rsidRPr="00773C45">
        <w:rPr>
          <w:rFonts w:asciiTheme="majorHAnsi" w:hAnsiTheme="majorHAnsi"/>
          <w:lang w:val="en-US"/>
        </w:rPr>
        <w:t xml:space="preserve"> </w:t>
      </w:r>
      <w:r w:rsidR="007B1C52" w:rsidRPr="00773C45">
        <w:rPr>
          <w:rFonts w:asciiTheme="majorHAnsi" w:hAnsiTheme="majorHAnsi"/>
          <w:lang w:val="en-US"/>
        </w:rPr>
        <w:t>(a lot of the waste collected is separated by the informal sector)</w:t>
      </w:r>
      <w:r w:rsidR="003303C3" w:rsidRPr="00773C45">
        <w:rPr>
          <w:rFonts w:asciiTheme="majorHAnsi" w:hAnsiTheme="majorHAnsi"/>
          <w:lang w:val="en-US"/>
        </w:rPr>
        <w:t>, and</w:t>
      </w:r>
      <w:r w:rsidRPr="00773C45">
        <w:rPr>
          <w:rFonts w:asciiTheme="majorHAnsi" w:hAnsiTheme="majorHAnsi"/>
          <w:lang w:val="en-US"/>
        </w:rPr>
        <w:t xml:space="preserve"> household and hazardous waste</w:t>
      </w:r>
      <w:r w:rsidR="007B1C52" w:rsidRPr="00773C45">
        <w:rPr>
          <w:rFonts w:asciiTheme="majorHAnsi" w:hAnsiTheme="majorHAnsi"/>
          <w:lang w:val="en-US"/>
        </w:rPr>
        <w:t>s</w:t>
      </w:r>
      <w:r w:rsidRPr="00773C45">
        <w:rPr>
          <w:rFonts w:asciiTheme="majorHAnsi" w:hAnsiTheme="majorHAnsi"/>
          <w:lang w:val="en-US"/>
        </w:rPr>
        <w:t xml:space="preserve"> transport</w:t>
      </w:r>
      <w:r w:rsidR="00EB5166" w:rsidRPr="00773C45">
        <w:rPr>
          <w:rFonts w:asciiTheme="majorHAnsi" w:hAnsiTheme="majorHAnsi"/>
          <w:lang w:val="en-US"/>
        </w:rPr>
        <w:t>ed to</w:t>
      </w:r>
      <w:r w:rsidR="007B1C52" w:rsidRPr="00773C45">
        <w:rPr>
          <w:rFonts w:asciiTheme="majorHAnsi" w:hAnsiTheme="majorHAnsi"/>
          <w:lang w:val="en-US"/>
        </w:rPr>
        <w:t>gether to</w:t>
      </w:r>
      <w:r w:rsidR="00EB5166" w:rsidRPr="00773C45">
        <w:rPr>
          <w:rFonts w:asciiTheme="majorHAnsi" w:hAnsiTheme="majorHAnsi"/>
          <w:lang w:val="en-US"/>
        </w:rPr>
        <w:t xml:space="preserve"> landfill</w:t>
      </w:r>
      <w:r w:rsidR="007B1C52" w:rsidRPr="00773C45">
        <w:rPr>
          <w:rFonts w:asciiTheme="majorHAnsi" w:hAnsiTheme="majorHAnsi"/>
          <w:lang w:val="en-US"/>
        </w:rPr>
        <w:t>s</w:t>
      </w:r>
      <w:r w:rsidR="00EB5166" w:rsidRPr="00773C45">
        <w:rPr>
          <w:rFonts w:asciiTheme="majorHAnsi" w:hAnsiTheme="majorHAnsi"/>
          <w:lang w:val="en-US"/>
        </w:rPr>
        <w:t xml:space="preserve">; </w:t>
      </w:r>
      <w:r w:rsidRPr="00773C45">
        <w:rPr>
          <w:rFonts w:asciiTheme="majorHAnsi" w:hAnsiTheme="majorHAnsi"/>
          <w:lang w:val="en-US"/>
        </w:rPr>
        <w:t xml:space="preserve">(iii) weak or </w:t>
      </w:r>
      <w:r w:rsidR="007B1C52" w:rsidRPr="00773C45">
        <w:rPr>
          <w:rFonts w:asciiTheme="majorHAnsi" w:hAnsiTheme="majorHAnsi"/>
          <w:lang w:val="en-US"/>
        </w:rPr>
        <w:t xml:space="preserve">non-existent </w:t>
      </w:r>
      <w:r w:rsidRPr="00773C45">
        <w:rPr>
          <w:rFonts w:asciiTheme="majorHAnsi" w:hAnsiTheme="majorHAnsi"/>
          <w:lang w:val="en-US"/>
        </w:rPr>
        <w:t xml:space="preserve">infrastructure and technologies for the treatment and final disposal of hazardous waste, and (iv) the still common practice of open-burning of waste.   </w:t>
      </w:r>
    </w:p>
    <w:p w14:paraId="5EC17B78" w14:textId="77777777" w:rsidR="00F84EB8" w:rsidRPr="00773C45" w:rsidRDefault="00F84EB8" w:rsidP="00F84EB8">
      <w:pPr>
        <w:spacing w:after="0" w:line="240" w:lineRule="auto"/>
        <w:jc w:val="both"/>
        <w:rPr>
          <w:rFonts w:asciiTheme="majorHAnsi" w:hAnsiTheme="majorHAnsi"/>
          <w:b/>
          <w:i/>
          <w:lang w:val="en-US"/>
        </w:rPr>
      </w:pPr>
    </w:p>
    <w:p w14:paraId="3FAA8901" w14:textId="77777777" w:rsidR="00F84EB8" w:rsidRPr="00773C45" w:rsidRDefault="00F84EB8" w:rsidP="00F84EB8">
      <w:pPr>
        <w:spacing w:after="0" w:line="240" w:lineRule="auto"/>
        <w:jc w:val="both"/>
        <w:rPr>
          <w:rFonts w:asciiTheme="majorHAnsi" w:hAnsiTheme="majorHAnsi"/>
          <w:b/>
          <w:lang w:val="en-US"/>
        </w:rPr>
      </w:pPr>
      <w:r w:rsidRPr="00773C45">
        <w:rPr>
          <w:rFonts w:asciiTheme="majorHAnsi" w:hAnsiTheme="majorHAnsi"/>
          <w:b/>
          <w:lang w:val="en-US"/>
        </w:rPr>
        <w:t>International conventions and agreements</w:t>
      </w:r>
    </w:p>
    <w:p w14:paraId="0C56C01C" w14:textId="77777777" w:rsidR="00F84EB8" w:rsidRPr="00773C45" w:rsidRDefault="00F84EB8" w:rsidP="00F84EB8">
      <w:pPr>
        <w:spacing w:after="0" w:line="240" w:lineRule="auto"/>
        <w:jc w:val="both"/>
        <w:rPr>
          <w:rFonts w:asciiTheme="majorHAnsi" w:hAnsiTheme="majorHAnsi"/>
          <w:lang w:val="en-US"/>
        </w:rPr>
      </w:pPr>
    </w:p>
    <w:p w14:paraId="424E511A" w14:textId="61C271AB" w:rsidR="004D0711" w:rsidRPr="00773C45" w:rsidRDefault="00F44A5D" w:rsidP="00F84EB8">
      <w:pPr>
        <w:spacing w:after="0" w:line="240" w:lineRule="auto"/>
        <w:jc w:val="both"/>
        <w:rPr>
          <w:rFonts w:asciiTheme="majorHAnsi" w:hAnsiTheme="majorHAnsi"/>
          <w:lang w:val="en-US"/>
        </w:rPr>
      </w:pPr>
      <w:r>
        <w:rPr>
          <w:rFonts w:asciiTheme="majorHAnsi" w:hAnsiTheme="majorHAnsi"/>
          <w:lang w:val="en-US"/>
        </w:rPr>
        <w:t>Annex I</w:t>
      </w:r>
      <w:r w:rsidR="00F84EB8" w:rsidRPr="00773C45">
        <w:rPr>
          <w:rFonts w:asciiTheme="majorHAnsi" w:hAnsiTheme="majorHAnsi"/>
          <w:lang w:val="en-US"/>
        </w:rPr>
        <w:t xml:space="preserve"> shows the </w:t>
      </w:r>
      <w:r w:rsidR="00AC08F9" w:rsidRPr="00773C45">
        <w:rPr>
          <w:rFonts w:asciiTheme="majorHAnsi" w:hAnsiTheme="majorHAnsi"/>
          <w:lang w:val="en-US"/>
        </w:rPr>
        <w:t xml:space="preserve">current status </w:t>
      </w:r>
      <w:r w:rsidR="00F84EB8" w:rsidRPr="00773C45">
        <w:rPr>
          <w:rFonts w:asciiTheme="majorHAnsi" w:hAnsiTheme="majorHAnsi"/>
          <w:lang w:val="en-US"/>
        </w:rPr>
        <w:t xml:space="preserve">of </w:t>
      </w:r>
      <w:proofErr w:type="spellStart"/>
      <w:r w:rsidR="00AC08F9" w:rsidRPr="00773C45">
        <w:rPr>
          <w:rFonts w:asciiTheme="majorHAnsi" w:hAnsiTheme="majorHAnsi"/>
          <w:lang w:val="en-US"/>
        </w:rPr>
        <w:t>ratificiation</w:t>
      </w:r>
      <w:proofErr w:type="spellEnd"/>
      <w:r w:rsidR="00AC08F9" w:rsidRPr="00773C45">
        <w:rPr>
          <w:rFonts w:asciiTheme="majorHAnsi" w:hAnsiTheme="majorHAnsi"/>
          <w:lang w:val="en-US"/>
        </w:rPr>
        <w:t xml:space="preserve"> of chemicals and waste related </w:t>
      </w:r>
      <w:r w:rsidR="00F84EB8" w:rsidRPr="00773C45">
        <w:rPr>
          <w:rFonts w:asciiTheme="majorHAnsi" w:hAnsiTheme="majorHAnsi"/>
          <w:lang w:val="en-US"/>
        </w:rPr>
        <w:t xml:space="preserve">international conventions in the LAC region. </w:t>
      </w:r>
      <w:r w:rsidR="00E7637B" w:rsidRPr="00773C45">
        <w:rPr>
          <w:rFonts w:asciiTheme="majorHAnsi" w:hAnsiTheme="majorHAnsi"/>
          <w:lang w:val="en-US"/>
        </w:rPr>
        <w:t xml:space="preserve">Although the ratification rate in </w:t>
      </w:r>
      <w:r w:rsidR="00F84EB8" w:rsidRPr="00773C45">
        <w:rPr>
          <w:rFonts w:asciiTheme="majorHAnsi" w:hAnsiTheme="majorHAnsi"/>
          <w:lang w:val="en-US"/>
        </w:rPr>
        <w:t xml:space="preserve">the region </w:t>
      </w:r>
      <w:r w:rsidR="00E7637B" w:rsidRPr="00773C45">
        <w:rPr>
          <w:rFonts w:asciiTheme="majorHAnsi" w:hAnsiTheme="majorHAnsi"/>
          <w:lang w:val="en-US"/>
        </w:rPr>
        <w:t>is high</w:t>
      </w:r>
      <w:r w:rsidR="00F84EB8" w:rsidRPr="00773C45">
        <w:rPr>
          <w:rFonts w:asciiTheme="majorHAnsi" w:hAnsiTheme="majorHAnsi"/>
          <w:lang w:val="en-US"/>
        </w:rPr>
        <w:t xml:space="preserve">, </w:t>
      </w:r>
      <w:r w:rsidR="00E7637B" w:rsidRPr="00773C45">
        <w:rPr>
          <w:rFonts w:asciiTheme="majorHAnsi" w:hAnsiTheme="majorHAnsi"/>
          <w:lang w:val="en-US"/>
        </w:rPr>
        <w:t xml:space="preserve">countries </w:t>
      </w:r>
      <w:r w:rsidR="00F84EB8" w:rsidRPr="00773C45">
        <w:rPr>
          <w:rFonts w:asciiTheme="majorHAnsi" w:hAnsiTheme="majorHAnsi"/>
          <w:lang w:val="en-US"/>
        </w:rPr>
        <w:t xml:space="preserve">are </w:t>
      </w:r>
      <w:r w:rsidR="00AC08F9" w:rsidRPr="00773C45">
        <w:rPr>
          <w:rFonts w:asciiTheme="majorHAnsi" w:hAnsiTheme="majorHAnsi"/>
          <w:lang w:val="en-US"/>
        </w:rPr>
        <w:t>not yet fully equipped with</w:t>
      </w:r>
      <w:r w:rsidR="00023E8F" w:rsidRPr="00773C45">
        <w:rPr>
          <w:rFonts w:asciiTheme="majorHAnsi" w:hAnsiTheme="majorHAnsi"/>
          <w:lang w:val="en-US"/>
        </w:rPr>
        <w:t xml:space="preserve"> the necessary</w:t>
      </w:r>
      <w:r w:rsidR="00F84EB8" w:rsidRPr="00773C45">
        <w:rPr>
          <w:rFonts w:asciiTheme="majorHAnsi" w:hAnsiTheme="majorHAnsi"/>
          <w:lang w:val="en-US"/>
        </w:rPr>
        <w:t xml:space="preserve"> technical knowledge</w:t>
      </w:r>
      <w:r w:rsidR="00023E8F" w:rsidRPr="00773C45">
        <w:rPr>
          <w:rFonts w:asciiTheme="majorHAnsi" w:hAnsiTheme="majorHAnsi"/>
          <w:lang w:val="en-US"/>
        </w:rPr>
        <w:t xml:space="preserve"> and/or expertise</w:t>
      </w:r>
      <w:r w:rsidR="00F84EB8" w:rsidRPr="00773C45">
        <w:rPr>
          <w:rFonts w:asciiTheme="majorHAnsi" w:hAnsiTheme="majorHAnsi"/>
          <w:lang w:val="en-US"/>
        </w:rPr>
        <w:t xml:space="preserve"> to </w:t>
      </w:r>
      <w:r w:rsidR="00023E8F" w:rsidRPr="00773C45">
        <w:rPr>
          <w:rFonts w:asciiTheme="majorHAnsi" w:hAnsiTheme="majorHAnsi"/>
          <w:lang w:val="en-US"/>
        </w:rPr>
        <w:t xml:space="preserve">effectively </w:t>
      </w:r>
      <w:r w:rsidR="00F84EB8" w:rsidRPr="00773C45">
        <w:rPr>
          <w:rFonts w:asciiTheme="majorHAnsi" w:hAnsiTheme="majorHAnsi"/>
          <w:lang w:val="en-US"/>
        </w:rPr>
        <w:t>address th</w:t>
      </w:r>
      <w:r w:rsidR="00023E8F" w:rsidRPr="00773C45">
        <w:rPr>
          <w:rFonts w:asciiTheme="majorHAnsi" w:hAnsiTheme="majorHAnsi"/>
          <w:lang w:val="en-US"/>
        </w:rPr>
        <w:t>e</w:t>
      </w:r>
      <w:r w:rsidR="00F84EB8" w:rsidRPr="00773C45">
        <w:rPr>
          <w:rFonts w:asciiTheme="majorHAnsi" w:hAnsiTheme="majorHAnsi"/>
          <w:lang w:val="en-US"/>
        </w:rPr>
        <w:t xml:space="preserve"> chemicals regulated under the </w:t>
      </w:r>
      <w:r w:rsidR="00023E8F" w:rsidRPr="00773C45">
        <w:rPr>
          <w:rFonts w:asciiTheme="majorHAnsi" w:hAnsiTheme="majorHAnsi"/>
          <w:lang w:val="en-US"/>
        </w:rPr>
        <w:t>respective C</w:t>
      </w:r>
      <w:r w:rsidR="00F84EB8" w:rsidRPr="00773C45">
        <w:rPr>
          <w:rFonts w:asciiTheme="majorHAnsi" w:hAnsiTheme="majorHAnsi"/>
          <w:lang w:val="en-US"/>
        </w:rPr>
        <w:t>onventions</w:t>
      </w:r>
      <w:r w:rsidR="00BF0B18" w:rsidRPr="00773C45">
        <w:rPr>
          <w:rFonts w:asciiTheme="majorHAnsi" w:hAnsiTheme="majorHAnsi"/>
          <w:lang w:val="en-US"/>
        </w:rPr>
        <w:t xml:space="preserve">, neither </w:t>
      </w:r>
      <w:r w:rsidR="00B23FF0">
        <w:rPr>
          <w:rFonts w:asciiTheme="majorHAnsi" w:hAnsiTheme="majorHAnsi"/>
          <w:lang w:val="en-US"/>
        </w:rPr>
        <w:t xml:space="preserve">is </w:t>
      </w:r>
      <w:r w:rsidR="00BF0B18" w:rsidRPr="00773C45">
        <w:rPr>
          <w:rFonts w:asciiTheme="majorHAnsi" w:hAnsiTheme="majorHAnsi"/>
          <w:lang w:val="en-US"/>
        </w:rPr>
        <w:t xml:space="preserve">there </w:t>
      </w:r>
      <w:r w:rsidR="00B712D4" w:rsidRPr="00773C45">
        <w:rPr>
          <w:rFonts w:asciiTheme="majorHAnsi" w:hAnsiTheme="majorHAnsi"/>
          <w:lang w:val="en-US"/>
        </w:rPr>
        <w:t>sufficient</w:t>
      </w:r>
      <w:r w:rsidR="00BF0B18" w:rsidRPr="00773C45">
        <w:rPr>
          <w:rFonts w:asciiTheme="majorHAnsi" w:hAnsiTheme="majorHAnsi"/>
          <w:lang w:val="en-US"/>
        </w:rPr>
        <w:t xml:space="preserve"> </w:t>
      </w:r>
      <w:r w:rsidR="004D0711" w:rsidRPr="00773C45">
        <w:rPr>
          <w:rFonts w:asciiTheme="majorHAnsi" w:hAnsiTheme="majorHAnsi"/>
          <w:lang w:val="en-US"/>
        </w:rPr>
        <w:t>personnel engaged in the technical branches to specifically oversee the sound implementation of these Conventions</w:t>
      </w:r>
      <w:r w:rsidR="00F84EB8" w:rsidRPr="00773C45">
        <w:rPr>
          <w:rFonts w:asciiTheme="majorHAnsi" w:hAnsiTheme="majorHAnsi"/>
          <w:lang w:val="en-US"/>
        </w:rPr>
        <w:t>.</w:t>
      </w:r>
      <w:r w:rsidR="004D0711" w:rsidRPr="00773C45">
        <w:rPr>
          <w:rFonts w:asciiTheme="majorHAnsi" w:hAnsiTheme="majorHAnsi"/>
          <w:lang w:val="en-US"/>
        </w:rPr>
        <w:t xml:space="preserve"> This situation is aggravated due to the constant turnover of personnel and changes of administration within the competent authorities.</w:t>
      </w:r>
      <w:r w:rsidR="00F84EB8" w:rsidRPr="00773C45">
        <w:rPr>
          <w:rFonts w:asciiTheme="majorHAnsi" w:hAnsiTheme="majorHAnsi"/>
          <w:lang w:val="en-US"/>
        </w:rPr>
        <w:t xml:space="preserve"> </w:t>
      </w:r>
      <w:r w:rsidR="004D0711" w:rsidRPr="00773C45">
        <w:rPr>
          <w:rFonts w:asciiTheme="majorHAnsi" w:hAnsiTheme="majorHAnsi"/>
          <w:lang w:val="en-US"/>
        </w:rPr>
        <w:t xml:space="preserve">There is therefore a priority to mainstream the implementation of the Conventions into national plans and budget. </w:t>
      </w:r>
    </w:p>
    <w:p w14:paraId="3F0804B7" w14:textId="77777777" w:rsidR="004D0711" w:rsidRPr="00773C45" w:rsidRDefault="004D0711" w:rsidP="00F84EB8">
      <w:pPr>
        <w:spacing w:after="0" w:line="240" w:lineRule="auto"/>
        <w:jc w:val="both"/>
        <w:rPr>
          <w:rFonts w:asciiTheme="majorHAnsi" w:hAnsiTheme="majorHAnsi"/>
          <w:lang w:val="en-US"/>
        </w:rPr>
      </w:pPr>
    </w:p>
    <w:p w14:paraId="7714B65B" w14:textId="7B8F8D40" w:rsidR="00F84EB8" w:rsidRPr="00773C45" w:rsidRDefault="005F5608" w:rsidP="00F84EB8">
      <w:pPr>
        <w:spacing w:after="0" w:line="240" w:lineRule="auto"/>
        <w:jc w:val="both"/>
        <w:rPr>
          <w:rFonts w:asciiTheme="majorHAnsi" w:hAnsiTheme="majorHAnsi"/>
          <w:lang w:val="en-US"/>
        </w:rPr>
      </w:pPr>
      <w:r w:rsidRPr="00773C45">
        <w:rPr>
          <w:rFonts w:asciiTheme="majorHAnsi" w:hAnsiTheme="majorHAnsi"/>
          <w:lang w:val="en-US"/>
        </w:rPr>
        <w:t xml:space="preserve">Other </w:t>
      </w:r>
      <w:r w:rsidR="00E7637B" w:rsidRPr="00773C45">
        <w:rPr>
          <w:rFonts w:asciiTheme="majorHAnsi" w:hAnsiTheme="majorHAnsi"/>
          <w:lang w:val="en-US"/>
        </w:rPr>
        <w:t>priorities</w:t>
      </w:r>
      <w:r w:rsidR="00F84EB8" w:rsidRPr="00773C45">
        <w:rPr>
          <w:rFonts w:asciiTheme="majorHAnsi" w:hAnsiTheme="majorHAnsi"/>
          <w:lang w:val="en-US"/>
        </w:rPr>
        <w:t xml:space="preserve"> for the region </w:t>
      </w:r>
      <w:r w:rsidR="00E7637B" w:rsidRPr="00773C45">
        <w:rPr>
          <w:rFonts w:asciiTheme="majorHAnsi" w:hAnsiTheme="majorHAnsi"/>
          <w:lang w:val="en-US"/>
        </w:rPr>
        <w:t>include</w:t>
      </w:r>
      <w:r w:rsidR="00F84EB8" w:rsidRPr="00773C45">
        <w:rPr>
          <w:rFonts w:asciiTheme="majorHAnsi" w:hAnsiTheme="majorHAnsi"/>
          <w:lang w:val="en-US"/>
        </w:rPr>
        <w:t xml:space="preserve"> build</w:t>
      </w:r>
      <w:r w:rsidR="00E7637B" w:rsidRPr="00773C45">
        <w:rPr>
          <w:rFonts w:asciiTheme="majorHAnsi" w:hAnsiTheme="majorHAnsi"/>
          <w:lang w:val="en-US"/>
        </w:rPr>
        <w:t>ing</w:t>
      </w:r>
      <w:r w:rsidR="00F84EB8" w:rsidRPr="00773C45">
        <w:rPr>
          <w:rFonts w:asciiTheme="majorHAnsi" w:hAnsiTheme="majorHAnsi"/>
          <w:lang w:val="en-US"/>
        </w:rPr>
        <w:t xml:space="preserve"> </w:t>
      </w:r>
      <w:r w:rsidR="00023E8F" w:rsidRPr="00773C45">
        <w:rPr>
          <w:rFonts w:asciiTheme="majorHAnsi" w:hAnsiTheme="majorHAnsi"/>
          <w:b/>
          <w:lang w:val="en-US"/>
        </w:rPr>
        <w:t xml:space="preserve">laboratory </w:t>
      </w:r>
      <w:r w:rsidR="00F84EB8" w:rsidRPr="00773C45">
        <w:rPr>
          <w:rFonts w:asciiTheme="majorHAnsi" w:hAnsiTheme="majorHAnsi"/>
          <w:b/>
          <w:lang w:val="en-US"/>
        </w:rPr>
        <w:t xml:space="preserve">capacities and infrastructure </w:t>
      </w:r>
      <w:r w:rsidR="00F84EB8" w:rsidRPr="00773C45">
        <w:rPr>
          <w:rFonts w:asciiTheme="majorHAnsi" w:hAnsiTheme="majorHAnsi"/>
          <w:lang w:val="en-US"/>
        </w:rPr>
        <w:t>in o</w:t>
      </w:r>
      <w:r w:rsidR="0029044F" w:rsidRPr="00773C45">
        <w:rPr>
          <w:rFonts w:asciiTheme="majorHAnsi" w:hAnsiTheme="majorHAnsi"/>
          <w:lang w:val="en-US"/>
        </w:rPr>
        <w:t>r</w:t>
      </w:r>
      <w:r w:rsidR="00F84EB8" w:rsidRPr="00773C45">
        <w:rPr>
          <w:rFonts w:asciiTheme="majorHAnsi" w:hAnsiTheme="majorHAnsi"/>
          <w:lang w:val="en-US"/>
        </w:rPr>
        <w:t xml:space="preserve">der to </w:t>
      </w:r>
      <w:r w:rsidR="00023E8F" w:rsidRPr="00773C45">
        <w:rPr>
          <w:rFonts w:asciiTheme="majorHAnsi" w:hAnsiTheme="majorHAnsi"/>
          <w:lang w:val="en-US"/>
        </w:rPr>
        <w:t>facilitate the analysis of</w:t>
      </w:r>
      <w:r w:rsidR="00F84EB8" w:rsidRPr="00773C45">
        <w:rPr>
          <w:rFonts w:asciiTheme="majorHAnsi" w:hAnsiTheme="majorHAnsi"/>
          <w:lang w:val="en-US"/>
        </w:rPr>
        <w:t xml:space="preserve"> POPs, </w:t>
      </w:r>
      <w:r w:rsidR="00023E8F" w:rsidRPr="00773C45">
        <w:rPr>
          <w:rFonts w:asciiTheme="majorHAnsi" w:hAnsiTheme="majorHAnsi"/>
          <w:lang w:val="en-US"/>
        </w:rPr>
        <w:t>M</w:t>
      </w:r>
      <w:r w:rsidR="00F84EB8" w:rsidRPr="00773C45">
        <w:rPr>
          <w:rFonts w:asciiTheme="majorHAnsi" w:hAnsiTheme="majorHAnsi"/>
          <w:lang w:val="en-US"/>
        </w:rPr>
        <w:t>ercury,</w:t>
      </w:r>
      <w:r w:rsidR="00023E8F" w:rsidRPr="00773C45">
        <w:rPr>
          <w:rFonts w:asciiTheme="majorHAnsi" w:hAnsiTheme="majorHAnsi"/>
          <w:lang w:val="en-US"/>
        </w:rPr>
        <w:t xml:space="preserve"> and other heavy metals, as well as </w:t>
      </w:r>
      <w:r w:rsidR="00F84EB8" w:rsidRPr="00773C45">
        <w:rPr>
          <w:rFonts w:asciiTheme="majorHAnsi" w:hAnsiTheme="majorHAnsi"/>
          <w:lang w:val="en-US"/>
        </w:rPr>
        <w:t>other chemic</w:t>
      </w:r>
      <w:r w:rsidR="00E7637B" w:rsidRPr="00773C45">
        <w:rPr>
          <w:rFonts w:asciiTheme="majorHAnsi" w:hAnsiTheme="majorHAnsi"/>
          <w:lang w:val="en-US"/>
        </w:rPr>
        <w:t>als of concern at a local level; and</w:t>
      </w:r>
      <w:r w:rsidR="00F84EB8" w:rsidRPr="00773C45">
        <w:rPr>
          <w:rFonts w:asciiTheme="majorHAnsi" w:hAnsiTheme="majorHAnsi"/>
          <w:lang w:val="en-US"/>
        </w:rPr>
        <w:t xml:space="preserve"> </w:t>
      </w:r>
      <w:r w:rsidR="00E7637B" w:rsidRPr="00773C45">
        <w:rPr>
          <w:rFonts w:asciiTheme="majorHAnsi" w:hAnsiTheme="majorHAnsi"/>
          <w:lang w:val="en-US"/>
        </w:rPr>
        <w:t>building capacities to</w:t>
      </w:r>
      <w:r w:rsidR="0029044F" w:rsidRPr="00773C45">
        <w:rPr>
          <w:rFonts w:asciiTheme="majorHAnsi" w:hAnsiTheme="majorHAnsi"/>
          <w:lang w:val="en-US"/>
        </w:rPr>
        <w:t xml:space="preserve"> </w:t>
      </w:r>
      <w:r w:rsidR="00F84EB8" w:rsidRPr="00773C45">
        <w:rPr>
          <w:rFonts w:asciiTheme="majorHAnsi" w:hAnsiTheme="majorHAnsi"/>
          <w:b/>
          <w:lang w:val="en-US"/>
        </w:rPr>
        <w:t>apply the Best Available Techniques (BAT) and Best Environmental Practices (BEP)</w:t>
      </w:r>
      <w:r w:rsidR="00F84EB8" w:rsidRPr="00773C45">
        <w:rPr>
          <w:rFonts w:asciiTheme="majorHAnsi" w:hAnsiTheme="majorHAnsi"/>
          <w:lang w:val="en-US"/>
        </w:rPr>
        <w:t xml:space="preserve"> regarding POPs unintentionally released </w:t>
      </w:r>
      <w:r w:rsidR="0029044F" w:rsidRPr="00773C45">
        <w:rPr>
          <w:rFonts w:asciiTheme="majorHAnsi" w:hAnsiTheme="majorHAnsi"/>
          <w:lang w:val="en-US"/>
        </w:rPr>
        <w:t>by industry.</w:t>
      </w:r>
    </w:p>
    <w:p w14:paraId="70A4A622" w14:textId="77777777" w:rsidR="00F84EB8" w:rsidRPr="00773C45" w:rsidRDefault="00F84EB8" w:rsidP="00F84EB8">
      <w:pPr>
        <w:spacing w:after="0" w:line="240" w:lineRule="auto"/>
        <w:jc w:val="both"/>
        <w:rPr>
          <w:rFonts w:asciiTheme="majorHAnsi" w:hAnsiTheme="majorHAnsi"/>
          <w:lang w:val="en-US"/>
        </w:rPr>
      </w:pPr>
    </w:p>
    <w:p w14:paraId="778667E6" w14:textId="59E12D82" w:rsidR="00F84EB8" w:rsidRPr="00773C45" w:rsidRDefault="005A0382" w:rsidP="00F84EB8">
      <w:pPr>
        <w:spacing w:after="0" w:line="240" w:lineRule="auto"/>
        <w:jc w:val="both"/>
        <w:rPr>
          <w:rFonts w:asciiTheme="majorHAnsi" w:hAnsiTheme="majorHAnsi"/>
          <w:lang w:val="en-US"/>
        </w:rPr>
      </w:pPr>
      <w:r w:rsidRPr="00773C45">
        <w:rPr>
          <w:rFonts w:asciiTheme="majorHAnsi" w:hAnsiTheme="majorHAnsi"/>
          <w:lang w:val="en-US"/>
        </w:rPr>
        <w:t xml:space="preserve">With respect to </w:t>
      </w:r>
      <w:r w:rsidR="00F84EB8" w:rsidRPr="00773C45">
        <w:rPr>
          <w:rFonts w:asciiTheme="majorHAnsi" w:hAnsiTheme="majorHAnsi"/>
          <w:lang w:val="en-US"/>
        </w:rPr>
        <w:t xml:space="preserve">the Minamata Convention, the region has a significant challenge </w:t>
      </w:r>
      <w:r w:rsidRPr="00773C45">
        <w:rPr>
          <w:rFonts w:asciiTheme="majorHAnsi" w:hAnsiTheme="majorHAnsi"/>
          <w:lang w:val="en-US"/>
        </w:rPr>
        <w:t>with respect to the regulation of mercury use in the</w:t>
      </w:r>
      <w:r w:rsidR="00F84EB8" w:rsidRPr="00773C45">
        <w:rPr>
          <w:rFonts w:asciiTheme="majorHAnsi" w:hAnsiTheme="majorHAnsi"/>
          <w:lang w:val="en-US"/>
        </w:rPr>
        <w:t xml:space="preserve"> </w:t>
      </w:r>
      <w:r w:rsidR="00E7637B" w:rsidRPr="00773C45">
        <w:rPr>
          <w:rFonts w:asciiTheme="majorHAnsi" w:hAnsiTheme="majorHAnsi"/>
          <w:lang w:val="en-US"/>
        </w:rPr>
        <w:t>Artisanal and Small-Scale Gold Mining</w:t>
      </w:r>
      <w:r w:rsidR="0046603E" w:rsidRPr="00773C45">
        <w:rPr>
          <w:rFonts w:asciiTheme="majorHAnsi" w:hAnsiTheme="majorHAnsi"/>
          <w:lang w:val="en-US"/>
        </w:rPr>
        <w:t xml:space="preserve"> </w:t>
      </w:r>
      <w:r w:rsidR="005B1418" w:rsidRPr="00773C45">
        <w:rPr>
          <w:rFonts w:asciiTheme="majorHAnsi" w:hAnsiTheme="majorHAnsi"/>
          <w:lang w:val="en-US"/>
        </w:rPr>
        <w:t>(ASGM)</w:t>
      </w:r>
      <w:r w:rsidRPr="00773C45">
        <w:rPr>
          <w:rFonts w:asciiTheme="majorHAnsi" w:hAnsiTheme="majorHAnsi"/>
          <w:lang w:val="en-US"/>
        </w:rPr>
        <w:t xml:space="preserve"> sector. This</w:t>
      </w:r>
      <w:r w:rsidR="005B1418" w:rsidRPr="00773C45">
        <w:rPr>
          <w:rFonts w:asciiTheme="majorHAnsi" w:hAnsiTheme="majorHAnsi"/>
          <w:lang w:val="en-US"/>
        </w:rPr>
        <w:t xml:space="preserve"> </w:t>
      </w:r>
      <w:r w:rsidRPr="00773C45">
        <w:rPr>
          <w:rFonts w:asciiTheme="majorHAnsi" w:hAnsiTheme="majorHAnsi"/>
          <w:lang w:val="en-US"/>
        </w:rPr>
        <w:t xml:space="preserve">activity </w:t>
      </w:r>
      <w:r w:rsidR="0046603E" w:rsidRPr="00773C45">
        <w:rPr>
          <w:rFonts w:asciiTheme="majorHAnsi" w:hAnsiTheme="majorHAnsi"/>
          <w:lang w:val="en-US"/>
        </w:rPr>
        <w:t xml:space="preserve">has </w:t>
      </w:r>
      <w:r w:rsidR="00DA251C" w:rsidRPr="00773C45">
        <w:rPr>
          <w:rFonts w:asciiTheme="majorHAnsi" w:hAnsiTheme="majorHAnsi"/>
          <w:lang w:val="en-US"/>
        </w:rPr>
        <w:t xml:space="preserve">recently </w:t>
      </w:r>
      <w:r w:rsidR="0046603E" w:rsidRPr="00773C45">
        <w:rPr>
          <w:rFonts w:asciiTheme="majorHAnsi" w:hAnsiTheme="majorHAnsi"/>
          <w:lang w:val="en-US"/>
        </w:rPr>
        <w:t>expanded to many countries</w:t>
      </w:r>
      <w:r w:rsidRPr="00773C45">
        <w:rPr>
          <w:rFonts w:asciiTheme="majorHAnsi" w:hAnsiTheme="majorHAnsi"/>
          <w:lang w:val="en-US"/>
        </w:rPr>
        <w:t xml:space="preserve"> within the region</w:t>
      </w:r>
      <w:r w:rsidR="0046603E" w:rsidRPr="00773C45">
        <w:rPr>
          <w:rFonts w:asciiTheme="majorHAnsi" w:hAnsiTheme="majorHAnsi"/>
          <w:lang w:val="en-US"/>
        </w:rPr>
        <w:t xml:space="preserve"> and</w:t>
      </w:r>
      <w:r w:rsidR="007776B7" w:rsidRPr="00773C45">
        <w:rPr>
          <w:rFonts w:asciiTheme="majorHAnsi" w:hAnsiTheme="majorHAnsi"/>
          <w:lang w:val="en-US"/>
        </w:rPr>
        <w:t xml:space="preserve"> in </w:t>
      </w:r>
      <w:r w:rsidR="0046603E" w:rsidRPr="00773C45">
        <w:rPr>
          <w:rFonts w:asciiTheme="majorHAnsi" w:hAnsiTheme="majorHAnsi"/>
          <w:lang w:val="en-US"/>
        </w:rPr>
        <w:t>some</w:t>
      </w:r>
      <w:r w:rsidR="007776B7" w:rsidRPr="00773C45">
        <w:rPr>
          <w:rFonts w:asciiTheme="majorHAnsi" w:hAnsiTheme="majorHAnsi"/>
          <w:lang w:val="en-US"/>
        </w:rPr>
        <w:t xml:space="preserve"> cases entails </w:t>
      </w:r>
      <w:r w:rsidR="007776B7" w:rsidRPr="00773C45">
        <w:rPr>
          <w:rFonts w:asciiTheme="majorHAnsi" w:hAnsiTheme="majorHAnsi"/>
          <w:lang w:val="en-US"/>
        </w:rPr>
        <w:lastRenderedPageBreak/>
        <w:t xml:space="preserve">methods </w:t>
      </w:r>
      <w:r w:rsidR="00F84EB8" w:rsidRPr="00773C45">
        <w:rPr>
          <w:rFonts w:asciiTheme="majorHAnsi" w:hAnsiTheme="majorHAnsi"/>
          <w:lang w:val="en-US"/>
        </w:rPr>
        <w:t xml:space="preserve">of amalgamation with mercury. A regional report on implementation of the Minamata Convention estimates that </w:t>
      </w:r>
      <w:r w:rsidR="005B1418" w:rsidRPr="00773C45">
        <w:rPr>
          <w:rFonts w:asciiTheme="majorHAnsi" w:hAnsiTheme="majorHAnsi"/>
          <w:lang w:val="en-US"/>
        </w:rPr>
        <w:t>ASGM</w:t>
      </w:r>
      <w:r w:rsidR="00F84EB8" w:rsidRPr="00773C45">
        <w:rPr>
          <w:rFonts w:asciiTheme="majorHAnsi" w:hAnsiTheme="majorHAnsi"/>
          <w:lang w:val="en-US"/>
        </w:rPr>
        <w:t xml:space="preserve"> is present in at least a dozen countries of the region, </w:t>
      </w:r>
      <w:r w:rsidR="003303C3" w:rsidRPr="00773C45">
        <w:rPr>
          <w:rFonts w:asciiTheme="majorHAnsi" w:hAnsiTheme="majorHAnsi"/>
          <w:lang w:val="en-US"/>
        </w:rPr>
        <w:t>and</w:t>
      </w:r>
      <w:r w:rsidR="00F84EB8" w:rsidRPr="00773C45">
        <w:rPr>
          <w:rFonts w:asciiTheme="majorHAnsi" w:hAnsiTheme="majorHAnsi"/>
          <w:lang w:val="en-US"/>
        </w:rPr>
        <w:t xml:space="preserve"> that approximately 500,000 artisanal miners are involved in ASGM </w:t>
      </w:r>
      <w:r w:rsidR="003303C3" w:rsidRPr="00773C45">
        <w:rPr>
          <w:rFonts w:asciiTheme="majorHAnsi" w:hAnsiTheme="majorHAnsi"/>
          <w:lang w:val="en-US"/>
        </w:rPr>
        <w:t>activities</w:t>
      </w:r>
      <w:r w:rsidR="00F84EB8" w:rsidRPr="00773C45">
        <w:rPr>
          <w:rFonts w:asciiTheme="majorHAnsi" w:hAnsiTheme="majorHAnsi"/>
          <w:lang w:val="en-US"/>
        </w:rPr>
        <w:t xml:space="preserve">. This report estimates that the region accounted for 29 per cent of the </w:t>
      </w:r>
      <w:r w:rsidR="00F84EB8" w:rsidRPr="00773C45">
        <w:rPr>
          <w:rFonts w:asciiTheme="majorHAnsi" w:hAnsiTheme="majorHAnsi"/>
          <w:b/>
          <w:lang w:val="en-US"/>
        </w:rPr>
        <w:t>global mercury emissions from ASGM</w:t>
      </w:r>
      <w:r w:rsidR="00F84EB8" w:rsidRPr="00773C45">
        <w:rPr>
          <w:rFonts w:asciiTheme="majorHAnsi" w:hAnsiTheme="majorHAnsi"/>
          <w:lang w:val="en-US"/>
        </w:rPr>
        <w:t xml:space="preserve"> in 2010.</w:t>
      </w:r>
      <w:r w:rsidR="00F84EB8" w:rsidRPr="00773C45">
        <w:rPr>
          <w:rStyle w:val="FootnoteReference"/>
          <w:rFonts w:asciiTheme="majorHAnsi" w:hAnsiTheme="majorHAnsi"/>
          <w:lang w:val="es-ES_tradnl"/>
        </w:rPr>
        <w:footnoteReference w:id="8"/>
      </w:r>
      <w:r w:rsidR="00F84EB8" w:rsidRPr="00773C45">
        <w:rPr>
          <w:rFonts w:asciiTheme="majorHAnsi" w:hAnsiTheme="majorHAnsi"/>
          <w:lang w:val="en-US"/>
        </w:rPr>
        <w:t xml:space="preserve"> These activities are poorly controlled, while thousands of miners and adjacent populations and ecosystems are </w:t>
      </w:r>
      <w:r w:rsidRPr="00773C45">
        <w:rPr>
          <w:rFonts w:asciiTheme="majorHAnsi" w:hAnsiTheme="majorHAnsi"/>
          <w:lang w:val="en-US"/>
        </w:rPr>
        <w:t xml:space="preserve">adversely </w:t>
      </w:r>
      <w:r w:rsidR="00F84EB8" w:rsidRPr="00773C45">
        <w:rPr>
          <w:rFonts w:asciiTheme="majorHAnsi" w:hAnsiTheme="majorHAnsi"/>
          <w:lang w:val="en-US"/>
        </w:rPr>
        <w:t xml:space="preserve">affected. In addition, these activities </w:t>
      </w:r>
      <w:r w:rsidR="00EF47EE" w:rsidRPr="00773C45">
        <w:rPr>
          <w:rFonts w:asciiTheme="majorHAnsi" w:hAnsiTheme="majorHAnsi"/>
          <w:lang w:val="en-US"/>
        </w:rPr>
        <w:t>may be</w:t>
      </w:r>
      <w:r w:rsidR="00F84EB8" w:rsidRPr="00773C45">
        <w:rPr>
          <w:rFonts w:asciiTheme="majorHAnsi" w:hAnsiTheme="majorHAnsi"/>
          <w:lang w:val="en-US"/>
        </w:rPr>
        <w:t xml:space="preserve"> also an important source of mercury il</w:t>
      </w:r>
      <w:r w:rsidR="003303C3" w:rsidRPr="00773C45">
        <w:rPr>
          <w:rFonts w:asciiTheme="majorHAnsi" w:hAnsiTheme="majorHAnsi"/>
          <w:lang w:val="en-US"/>
        </w:rPr>
        <w:t>l</w:t>
      </w:r>
      <w:r w:rsidR="00F84EB8" w:rsidRPr="00773C45">
        <w:rPr>
          <w:rFonts w:asciiTheme="majorHAnsi" w:hAnsiTheme="majorHAnsi"/>
          <w:lang w:val="en-US"/>
        </w:rPr>
        <w:t>egal trade</w:t>
      </w:r>
      <w:r w:rsidR="005B1418" w:rsidRPr="00773C45">
        <w:rPr>
          <w:rFonts w:asciiTheme="majorHAnsi" w:hAnsiTheme="majorHAnsi"/>
          <w:lang w:val="en-US"/>
        </w:rPr>
        <w:t>.</w:t>
      </w:r>
    </w:p>
    <w:p w14:paraId="7A4CE500" w14:textId="77777777" w:rsidR="00F84EB8" w:rsidRPr="00773C45" w:rsidRDefault="00F84EB8" w:rsidP="00F84EB8">
      <w:pPr>
        <w:spacing w:after="0" w:line="240" w:lineRule="auto"/>
        <w:jc w:val="both"/>
        <w:rPr>
          <w:rFonts w:asciiTheme="majorHAnsi" w:hAnsiTheme="majorHAnsi"/>
          <w:lang w:val="en-US"/>
        </w:rPr>
      </w:pPr>
    </w:p>
    <w:p w14:paraId="72FA3A57" w14:textId="053BA155" w:rsidR="00F84EB8" w:rsidRPr="00773C45" w:rsidRDefault="00F84EB8" w:rsidP="00F84EB8">
      <w:pPr>
        <w:spacing w:after="0" w:line="240" w:lineRule="auto"/>
        <w:jc w:val="both"/>
        <w:rPr>
          <w:rFonts w:asciiTheme="majorHAnsi" w:hAnsiTheme="majorHAnsi"/>
          <w:lang w:val="en-US"/>
        </w:rPr>
      </w:pPr>
      <w:r w:rsidRPr="00773C45">
        <w:rPr>
          <w:rFonts w:asciiTheme="majorHAnsi" w:hAnsiTheme="majorHAnsi"/>
          <w:lang w:val="en-US"/>
        </w:rPr>
        <w:t xml:space="preserve">A key </w:t>
      </w:r>
      <w:r w:rsidR="00982B80" w:rsidRPr="00773C45">
        <w:rPr>
          <w:rFonts w:asciiTheme="majorHAnsi" w:hAnsiTheme="majorHAnsi"/>
          <w:lang w:val="en-US"/>
        </w:rPr>
        <w:t>cross</w:t>
      </w:r>
      <w:r w:rsidR="00DA251C" w:rsidRPr="00773C45">
        <w:rPr>
          <w:rFonts w:asciiTheme="majorHAnsi" w:hAnsiTheme="majorHAnsi"/>
          <w:lang w:val="en-US"/>
        </w:rPr>
        <w:t>-</w:t>
      </w:r>
      <w:r w:rsidR="00982B80" w:rsidRPr="00773C45">
        <w:rPr>
          <w:rFonts w:asciiTheme="majorHAnsi" w:hAnsiTheme="majorHAnsi"/>
          <w:lang w:val="en-US"/>
        </w:rPr>
        <w:t>cutting</w:t>
      </w:r>
      <w:r w:rsidRPr="00773C45">
        <w:rPr>
          <w:rFonts w:asciiTheme="majorHAnsi" w:hAnsiTheme="majorHAnsi"/>
          <w:lang w:val="en-US"/>
        </w:rPr>
        <w:t xml:space="preserve"> </w:t>
      </w:r>
      <w:r w:rsidR="00DA251C" w:rsidRPr="00773C45">
        <w:rPr>
          <w:rFonts w:asciiTheme="majorHAnsi" w:hAnsiTheme="majorHAnsi"/>
          <w:lang w:val="en-US"/>
        </w:rPr>
        <w:t>issue that relates to the implementation of</w:t>
      </w:r>
      <w:r w:rsidRPr="00773C45">
        <w:rPr>
          <w:rFonts w:asciiTheme="majorHAnsi" w:hAnsiTheme="majorHAnsi"/>
          <w:lang w:val="en-US"/>
        </w:rPr>
        <w:t xml:space="preserve"> the international conventions and the sound management of waste in general, is the still unsafe </w:t>
      </w:r>
      <w:r w:rsidRPr="00773C45">
        <w:rPr>
          <w:rFonts w:asciiTheme="majorHAnsi" w:hAnsiTheme="majorHAnsi"/>
          <w:b/>
          <w:lang w:val="en-US"/>
        </w:rPr>
        <w:t xml:space="preserve">methods and </w:t>
      </w:r>
      <w:r w:rsidR="00DA251C" w:rsidRPr="00773C45">
        <w:rPr>
          <w:rFonts w:asciiTheme="majorHAnsi" w:hAnsiTheme="majorHAnsi"/>
          <w:b/>
          <w:lang w:val="en-US"/>
        </w:rPr>
        <w:t xml:space="preserve">lack of the appropriate </w:t>
      </w:r>
      <w:r w:rsidRPr="00773C45">
        <w:rPr>
          <w:rFonts w:asciiTheme="majorHAnsi" w:hAnsiTheme="majorHAnsi"/>
          <w:b/>
          <w:lang w:val="en-US"/>
        </w:rPr>
        <w:t>infrastr</w:t>
      </w:r>
      <w:r w:rsidR="00361DAA" w:rsidRPr="00773C45">
        <w:rPr>
          <w:rFonts w:asciiTheme="majorHAnsi" w:hAnsiTheme="majorHAnsi"/>
          <w:b/>
          <w:lang w:val="en-US"/>
        </w:rPr>
        <w:t>u</w:t>
      </w:r>
      <w:r w:rsidRPr="00773C45">
        <w:rPr>
          <w:rFonts w:asciiTheme="majorHAnsi" w:hAnsiTheme="majorHAnsi"/>
          <w:b/>
          <w:lang w:val="en-US"/>
        </w:rPr>
        <w:t>cture for the interim storage and final disposal of hazardous waste.</w:t>
      </w:r>
      <w:r w:rsidRPr="00773C45">
        <w:rPr>
          <w:rFonts w:asciiTheme="majorHAnsi" w:hAnsiTheme="majorHAnsi"/>
          <w:lang w:val="en-US"/>
        </w:rPr>
        <w:t xml:space="preserve"> Such is the case </w:t>
      </w:r>
      <w:r w:rsidR="00DA251C" w:rsidRPr="00773C45">
        <w:rPr>
          <w:rFonts w:asciiTheme="majorHAnsi" w:hAnsiTheme="majorHAnsi"/>
          <w:lang w:val="en-US"/>
        </w:rPr>
        <w:t>for</w:t>
      </w:r>
      <w:r w:rsidRPr="00773C45">
        <w:rPr>
          <w:rFonts w:asciiTheme="majorHAnsi" w:hAnsiTheme="majorHAnsi"/>
          <w:lang w:val="en-US"/>
        </w:rPr>
        <w:t xml:space="preserve"> mercury waste stocks</w:t>
      </w:r>
      <w:r w:rsidR="00DA251C" w:rsidRPr="00773C45">
        <w:rPr>
          <w:rFonts w:asciiTheme="majorHAnsi" w:hAnsiTheme="majorHAnsi"/>
          <w:lang w:val="en-US"/>
        </w:rPr>
        <w:t xml:space="preserve">, which are expected </w:t>
      </w:r>
      <w:r w:rsidRPr="00773C45">
        <w:rPr>
          <w:rFonts w:asciiTheme="majorHAnsi" w:hAnsiTheme="majorHAnsi"/>
          <w:lang w:val="en-US"/>
        </w:rPr>
        <w:t>to increase significantly in the region with the implementation of the Minamata Convention</w:t>
      </w:r>
      <w:r w:rsidR="00DA251C" w:rsidRPr="00773C45">
        <w:rPr>
          <w:rFonts w:asciiTheme="majorHAnsi" w:hAnsiTheme="majorHAnsi"/>
          <w:lang w:val="en-US"/>
        </w:rPr>
        <w:t xml:space="preserve">. However, an </w:t>
      </w:r>
      <w:r w:rsidRPr="00773C45">
        <w:rPr>
          <w:rFonts w:asciiTheme="majorHAnsi" w:hAnsiTheme="majorHAnsi"/>
          <w:lang w:val="en-US"/>
        </w:rPr>
        <w:t xml:space="preserve">interim storage facility in the region </w:t>
      </w:r>
      <w:r w:rsidR="00DA251C" w:rsidRPr="00773C45">
        <w:rPr>
          <w:rFonts w:asciiTheme="majorHAnsi" w:hAnsiTheme="majorHAnsi"/>
          <w:lang w:val="en-US"/>
        </w:rPr>
        <w:t>is yet to be identified</w:t>
      </w:r>
      <w:r w:rsidR="0029044F" w:rsidRPr="00773C45">
        <w:rPr>
          <w:rFonts w:asciiTheme="majorHAnsi" w:hAnsiTheme="majorHAnsi"/>
          <w:lang w:val="en-US"/>
        </w:rPr>
        <w:t xml:space="preserve">. </w:t>
      </w:r>
      <w:r w:rsidRPr="00773C45">
        <w:rPr>
          <w:rFonts w:asciiTheme="majorHAnsi" w:hAnsiTheme="majorHAnsi"/>
          <w:lang w:val="en-US"/>
        </w:rPr>
        <w:t xml:space="preserve"> </w:t>
      </w:r>
    </w:p>
    <w:p w14:paraId="0A04541E" w14:textId="77777777" w:rsidR="00F84EB8" w:rsidRPr="00773C45" w:rsidRDefault="00F84EB8" w:rsidP="00F84EB8">
      <w:pPr>
        <w:spacing w:after="0" w:line="240" w:lineRule="auto"/>
        <w:jc w:val="both"/>
        <w:rPr>
          <w:rFonts w:asciiTheme="majorHAnsi" w:hAnsiTheme="majorHAnsi"/>
          <w:lang w:val="en-US"/>
        </w:rPr>
        <w:sectPr w:rsidR="00F84EB8" w:rsidRPr="00773C45" w:rsidSect="00225325">
          <w:pgSz w:w="12240" w:h="15840"/>
          <w:pgMar w:top="1440" w:right="1800" w:bottom="1440" w:left="1800" w:header="708" w:footer="708" w:gutter="0"/>
          <w:cols w:space="708"/>
          <w:docGrid w:linePitch="360"/>
        </w:sectPr>
      </w:pPr>
    </w:p>
    <w:p w14:paraId="55AC1645" w14:textId="17645278" w:rsidR="00AF4E2F" w:rsidRPr="00773C45" w:rsidRDefault="00CE74AE" w:rsidP="002F17FA">
      <w:pPr>
        <w:pStyle w:val="Heading1"/>
        <w:rPr>
          <w:color w:val="auto"/>
          <w:lang w:val="en-US"/>
        </w:rPr>
      </w:pPr>
      <w:bookmarkStart w:id="5" w:name="_Toc523384014"/>
      <w:r w:rsidRPr="00773C45">
        <w:rPr>
          <w:color w:val="auto"/>
          <w:lang w:val="en-US"/>
        </w:rPr>
        <w:lastRenderedPageBreak/>
        <w:t xml:space="preserve">Action </w:t>
      </w:r>
      <w:r w:rsidR="003654C7" w:rsidRPr="00773C45">
        <w:rPr>
          <w:color w:val="auto"/>
          <w:lang w:val="en-US"/>
        </w:rPr>
        <w:t>P</w:t>
      </w:r>
      <w:r w:rsidRPr="00773C45">
        <w:rPr>
          <w:color w:val="auto"/>
          <w:lang w:val="en-US"/>
        </w:rPr>
        <w:t>lan o</w:t>
      </w:r>
      <w:r w:rsidR="00495A6E" w:rsidRPr="00773C45">
        <w:rPr>
          <w:color w:val="auto"/>
          <w:lang w:val="en-US"/>
        </w:rPr>
        <w:t>bjective</w:t>
      </w:r>
      <w:r w:rsidR="00A303C9">
        <w:rPr>
          <w:color w:val="auto"/>
          <w:lang w:val="en-US"/>
        </w:rPr>
        <w:t>s</w:t>
      </w:r>
      <w:r w:rsidR="00C6185A" w:rsidRPr="00773C45">
        <w:rPr>
          <w:color w:val="auto"/>
          <w:lang w:val="en-US"/>
        </w:rPr>
        <w:t xml:space="preserve"> and priority</w:t>
      </w:r>
      <w:bookmarkEnd w:id="1"/>
      <w:r w:rsidR="003654C7" w:rsidRPr="00773C45">
        <w:rPr>
          <w:color w:val="auto"/>
          <w:lang w:val="en-US"/>
        </w:rPr>
        <w:t xml:space="preserve"> issues</w:t>
      </w:r>
      <w:bookmarkEnd w:id="5"/>
    </w:p>
    <w:p w14:paraId="45DF49E1" w14:textId="77777777" w:rsidR="00130848" w:rsidRPr="00773C45" w:rsidRDefault="00130848" w:rsidP="00752AB2">
      <w:pPr>
        <w:spacing w:after="0" w:line="240" w:lineRule="auto"/>
        <w:jc w:val="both"/>
        <w:rPr>
          <w:rFonts w:asciiTheme="majorHAnsi" w:hAnsiTheme="majorHAnsi"/>
          <w:lang w:val="en-US"/>
        </w:rPr>
      </w:pPr>
    </w:p>
    <w:p w14:paraId="22221D66" w14:textId="1012EB9A" w:rsidR="00752AB2" w:rsidRPr="00773C45" w:rsidRDefault="00C6185A" w:rsidP="00752AB2">
      <w:pPr>
        <w:spacing w:after="0" w:line="240" w:lineRule="auto"/>
        <w:jc w:val="both"/>
        <w:rPr>
          <w:rFonts w:asciiTheme="majorHAnsi" w:hAnsiTheme="majorHAnsi"/>
          <w:lang w:val="en-US"/>
        </w:rPr>
      </w:pPr>
      <w:r w:rsidRPr="00773C45">
        <w:rPr>
          <w:rFonts w:asciiTheme="majorHAnsi" w:hAnsiTheme="majorHAnsi"/>
          <w:lang w:val="en-US"/>
        </w:rPr>
        <w:t>The main objective of th</w:t>
      </w:r>
      <w:r w:rsidR="00DD7E50" w:rsidRPr="00773C45">
        <w:rPr>
          <w:rFonts w:asciiTheme="majorHAnsi" w:hAnsiTheme="majorHAnsi"/>
          <w:lang w:val="en-US"/>
        </w:rPr>
        <w:t>is</w:t>
      </w:r>
      <w:r w:rsidRPr="00773C45">
        <w:rPr>
          <w:rFonts w:asciiTheme="majorHAnsi" w:hAnsiTheme="majorHAnsi"/>
          <w:lang w:val="en-US"/>
        </w:rPr>
        <w:t xml:space="preserve"> </w:t>
      </w:r>
      <w:r w:rsidR="00DD7E50" w:rsidRPr="00773C45">
        <w:rPr>
          <w:rFonts w:asciiTheme="majorHAnsi" w:hAnsiTheme="majorHAnsi"/>
          <w:lang w:val="en-US"/>
        </w:rPr>
        <w:t>A</w:t>
      </w:r>
      <w:r w:rsidRPr="00773C45">
        <w:rPr>
          <w:rFonts w:asciiTheme="majorHAnsi" w:hAnsiTheme="majorHAnsi"/>
          <w:lang w:val="en-US"/>
        </w:rPr>
        <w:t xml:space="preserve">ction </w:t>
      </w:r>
      <w:r w:rsidR="00DD7E50" w:rsidRPr="00773C45">
        <w:rPr>
          <w:rFonts w:asciiTheme="majorHAnsi" w:hAnsiTheme="majorHAnsi"/>
          <w:lang w:val="en-US"/>
        </w:rPr>
        <w:t>P</w:t>
      </w:r>
      <w:r w:rsidRPr="00773C45">
        <w:rPr>
          <w:rFonts w:asciiTheme="majorHAnsi" w:hAnsiTheme="majorHAnsi"/>
          <w:lang w:val="en-US"/>
        </w:rPr>
        <w:t xml:space="preserve">lan is to </w:t>
      </w:r>
      <w:r w:rsidRPr="00773C45">
        <w:rPr>
          <w:rFonts w:asciiTheme="majorHAnsi" w:hAnsiTheme="majorHAnsi"/>
          <w:b/>
          <w:lang w:val="en-US"/>
        </w:rPr>
        <w:t xml:space="preserve">identify </w:t>
      </w:r>
      <w:r w:rsidR="00DD7E50" w:rsidRPr="00773C45">
        <w:rPr>
          <w:rFonts w:asciiTheme="majorHAnsi" w:hAnsiTheme="majorHAnsi"/>
          <w:b/>
          <w:lang w:val="en-US"/>
        </w:rPr>
        <w:t>the</w:t>
      </w:r>
      <w:r w:rsidRPr="00773C45">
        <w:rPr>
          <w:rFonts w:asciiTheme="majorHAnsi" w:hAnsiTheme="majorHAnsi"/>
          <w:b/>
          <w:lang w:val="en-US"/>
        </w:rPr>
        <w:t xml:space="preserve"> priority areas </w:t>
      </w:r>
      <w:r w:rsidR="00DD7E50" w:rsidRPr="00773C45">
        <w:rPr>
          <w:rFonts w:asciiTheme="majorHAnsi" w:hAnsiTheme="majorHAnsi"/>
          <w:b/>
          <w:lang w:val="en-US"/>
        </w:rPr>
        <w:t xml:space="preserve">for </w:t>
      </w:r>
      <w:r w:rsidRPr="00773C45">
        <w:rPr>
          <w:rFonts w:asciiTheme="majorHAnsi" w:hAnsiTheme="majorHAnsi"/>
          <w:b/>
          <w:lang w:val="en-US"/>
        </w:rPr>
        <w:t xml:space="preserve">cooperation and actions </w:t>
      </w:r>
      <w:r w:rsidRPr="00773C45">
        <w:rPr>
          <w:rFonts w:asciiTheme="majorHAnsi" w:hAnsiTheme="majorHAnsi"/>
          <w:lang w:val="en-US"/>
        </w:rPr>
        <w:t>at the sub</w:t>
      </w:r>
      <w:r w:rsidR="00DD7E50" w:rsidRPr="00773C45">
        <w:rPr>
          <w:rFonts w:asciiTheme="majorHAnsi" w:hAnsiTheme="majorHAnsi"/>
          <w:lang w:val="en-US"/>
        </w:rPr>
        <w:t>-</w:t>
      </w:r>
      <w:r w:rsidRPr="00773C45">
        <w:rPr>
          <w:rFonts w:asciiTheme="majorHAnsi" w:hAnsiTheme="majorHAnsi"/>
          <w:lang w:val="en-US"/>
        </w:rPr>
        <w:t>regional and regional levels to enhance implementation of the chemicals and waste management agenda in the Latin America and Caribbean region</w:t>
      </w:r>
      <w:r w:rsidR="00CC44A7" w:rsidRPr="00773C45">
        <w:rPr>
          <w:rFonts w:asciiTheme="majorHAnsi" w:hAnsiTheme="majorHAnsi"/>
          <w:lang w:val="en-US"/>
        </w:rPr>
        <w:t xml:space="preserve"> </w:t>
      </w:r>
      <w:r w:rsidR="00CC44A7" w:rsidRPr="00773C45">
        <w:rPr>
          <w:rFonts w:asciiTheme="majorHAnsi" w:hAnsiTheme="majorHAnsi"/>
          <w:lang w:val="en-GB"/>
        </w:rPr>
        <w:t>and to contribute to the implementation of the 2030 Agenda for Sustainable Development</w:t>
      </w:r>
      <w:r w:rsidR="00DD7E50" w:rsidRPr="00773C45">
        <w:rPr>
          <w:rFonts w:asciiTheme="majorHAnsi" w:hAnsiTheme="majorHAnsi"/>
          <w:lang w:val="en-GB"/>
        </w:rPr>
        <w:t xml:space="preserve"> and the SAMOA Pathway</w:t>
      </w:r>
      <w:r w:rsidRPr="00773C45">
        <w:rPr>
          <w:rFonts w:asciiTheme="majorHAnsi" w:hAnsiTheme="majorHAnsi"/>
          <w:lang w:val="en-US"/>
        </w:rPr>
        <w:t xml:space="preserve">. </w:t>
      </w:r>
    </w:p>
    <w:p w14:paraId="11CE91AC" w14:textId="77777777" w:rsidR="00FD4487" w:rsidRPr="00773C45" w:rsidRDefault="00FD4487" w:rsidP="00752AB2">
      <w:pPr>
        <w:spacing w:after="0" w:line="240" w:lineRule="auto"/>
        <w:jc w:val="both"/>
        <w:rPr>
          <w:rFonts w:asciiTheme="majorHAnsi" w:hAnsiTheme="majorHAnsi"/>
          <w:lang w:val="en-US"/>
        </w:rPr>
      </w:pPr>
    </w:p>
    <w:p w14:paraId="3CB72F21" w14:textId="01209F01" w:rsidR="00E51827" w:rsidRPr="00773C45" w:rsidRDefault="0089471A" w:rsidP="00E51827">
      <w:pPr>
        <w:spacing w:after="0" w:line="240" w:lineRule="auto"/>
        <w:jc w:val="both"/>
        <w:rPr>
          <w:rFonts w:asciiTheme="majorHAnsi" w:hAnsiTheme="majorHAnsi"/>
          <w:lang w:val="en-US"/>
        </w:rPr>
      </w:pPr>
      <w:r w:rsidRPr="00773C45">
        <w:rPr>
          <w:rFonts w:asciiTheme="majorHAnsi" w:hAnsiTheme="majorHAnsi"/>
          <w:lang w:val="en-US"/>
        </w:rPr>
        <w:t>In support of</w:t>
      </w:r>
      <w:r w:rsidR="00C6185A" w:rsidRPr="00773C45">
        <w:rPr>
          <w:rFonts w:asciiTheme="majorHAnsi" w:hAnsiTheme="majorHAnsi"/>
          <w:lang w:val="en-US"/>
        </w:rPr>
        <w:t xml:space="preserve"> this objective and </w:t>
      </w:r>
      <w:r w:rsidR="009C5479" w:rsidRPr="00773C45">
        <w:rPr>
          <w:rFonts w:asciiTheme="majorHAnsi" w:hAnsiTheme="majorHAnsi"/>
          <w:lang w:val="en-US"/>
        </w:rPr>
        <w:t xml:space="preserve">taking into account </w:t>
      </w:r>
      <w:r w:rsidRPr="00773C45">
        <w:rPr>
          <w:rFonts w:asciiTheme="majorHAnsi" w:hAnsiTheme="majorHAnsi"/>
          <w:lang w:val="en-US"/>
        </w:rPr>
        <w:t xml:space="preserve">the </w:t>
      </w:r>
      <w:r w:rsidR="00C6185A" w:rsidRPr="00773C45">
        <w:rPr>
          <w:rFonts w:asciiTheme="majorHAnsi" w:hAnsiTheme="majorHAnsi"/>
          <w:lang w:val="en-US"/>
        </w:rPr>
        <w:t xml:space="preserve">results from the survey </w:t>
      </w:r>
      <w:proofErr w:type="spellStart"/>
      <w:r w:rsidRPr="00773C45">
        <w:rPr>
          <w:rFonts w:asciiTheme="majorHAnsi" w:hAnsiTheme="majorHAnsi"/>
          <w:lang w:val="en-US"/>
        </w:rPr>
        <w:t>admininstered</w:t>
      </w:r>
      <w:proofErr w:type="spellEnd"/>
      <w:r w:rsidRPr="00773C45">
        <w:rPr>
          <w:rFonts w:asciiTheme="majorHAnsi" w:hAnsiTheme="majorHAnsi"/>
          <w:lang w:val="en-US"/>
        </w:rPr>
        <w:t xml:space="preserve"> </w:t>
      </w:r>
      <w:r w:rsidR="00C6185A" w:rsidRPr="00773C45">
        <w:rPr>
          <w:rFonts w:asciiTheme="majorHAnsi" w:hAnsiTheme="majorHAnsi"/>
          <w:lang w:val="en-US"/>
        </w:rPr>
        <w:t xml:space="preserve">by the national focal points of the Network, the following </w:t>
      </w:r>
      <w:r w:rsidR="00B056F8" w:rsidRPr="00773C45">
        <w:rPr>
          <w:rFonts w:asciiTheme="majorHAnsi" w:hAnsiTheme="majorHAnsi"/>
          <w:lang w:val="en-US"/>
        </w:rPr>
        <w:t>structure is</w:t>
      </w:r>
      <w:r w:rsidRPr="00773C45">
        <w:rPr>
          <w:rFonts w:asciiTheme="majorHAnsi" w:hAnsiTheme="majorHAnsi"/>
          <w:lang w:val="en-US"/>
        </w:rPr>
        <w:t xml:space="preserve"> </w:t>
      </w:r>
      <w:r w:rsidR="00C6185A" w:rsidRPr="00773C45">
        <w:rPr>
          <w:rFonts w:asciiTheme="majorHAnsi" w:hAnsiTheme="majorHAnsi"/>
          <w:lang w:val="en-US"/>
        </w:rPr>
        <w:t xml:space="preserve">proposed under the </w:t>
      </w:r>
      <w:r w:rsidRPr="00773C45">
        <w:rPr>
          <w:rFonts w:asciiTheme="majorHAnsi" w:hAnsiTheme="majorHAnsi"/>
          <w:lang w:val="en-US"/>
        </w:rPr>
        <w:t>A</w:t>
      </w:r>
      <w:r w:rsidR="00C6185A" w:rsidRPr="00773C45">
        <w:rPr>
          <w:rFonts w:asciiTheme="majorHAnsi" w:hAnsiTheme="majorHAnsi"/>
          <w:lang w:val="en-US"/>
        </w:rPr>
        <w:t xml:space="preserve">ction </w:t>
      </w:r>
      <w:r w:rsidRPr="00773C45">
        <w:rPr>
          <w:rFonts w:asciiTheme="majorHAnsi" w:hAnsiTheme="majorHAnsi"/>
          <w:lang w:val="en-US"/>
        </w:rPr>
        <w:t>P</w:t>
      </w:r>
      <w:r w:rsidR="00C6185A" w:rsidRPr="00773C45">
        <w:rPr>
          <w:rFonts w:asciiTheme="majorHAnsi" w:hAnsiTheme="majorHAnsi"/>
          <w:lang w:val="en-US"/>
        </w:rPr>
        <w:t>lan:</w:t>
      </w:r>
    </w:p>
    <w:p w14:paraId="5A97CEF1" w14:textId="178DBFCB" w:rsidR="003D7F66" w:rsidRPr="00773C45" w:rsidRDefault="00C6185A" w:rsidP="00F84EB8">
      <w:pPr>
        <w:pStyle w:val="ListParagraph"/>
        <w:numPr>
          <w:ilvl w:val="0"/>
          <w:numId w:val="4"/>
        </w:numPr>
        <w:spacing w:after="0" w:line="240" w:lineRule="auto"/>
        <w:jc w:val="both"/>
        <w:rPr>
          <w:rFonts w:asciiTheme="majorHAnsi" w:hAnsiTheme="majorHAnsi"/>
          <w:lang w:val="en-US"/>
        </w:rPr>
      </w:pPr>
      <w:r w:rsidRPr="00773C45">
        <w:rPr>
          <w:rFonts w:asciiTheme="majorHAnsi" w:hAnsiTheme="majorHAnsi"/>
          <w:lang w:val="en-US"/>
        </w:rPr>
        <w:t>Priority topics</w:t>
      </w:r>
      <w:r w:rsidR="003D7F66" w:rsidRPr="00773C45">
        <w:rPr>
          <w:rFonts w:asciiTheme="majorHAnsi" w:hAnsiTheme="majorHAnsi"/>
          <w:lang w:val="en-US"/>
        </w:rPr>
        <w:t xml:space="preserve"> (</w:t>
      </w:r>
      <w:r w:rsidRPr="00773C45">
        <w:rPr>
          <w:rFonts w:asciiTheme="majorHAnsi" w:hAnsiTheme="majorHAnsi"/>
          <w:lang w:val="en-US"/>
        </w:rPr>
        <w:t>work areas for the Network</w:t>
      </w:r>
      <w:r w:rsidR="003D7F66" w:rsidRPr="00773C45">
        <w:rPr>
          <w:rFonts w:asciiTheme="majorHAnsi" w:hAnsiTheme="majorHAnsi"/>
          <w:lang w:val="en-US"/>
        </w:rPr>
        <w:t>)</w:t>
      </w:r>
    </w:p>
    <w:p w14:paraId="0CEAD81C" w14:textId="0868EA23" w:rsidR="003D7F66" w:rsidRPr="00773C45" w:rsidRDefault="00C6185A" w:rsidP="00F84EB8">
      <w:pPr>
        <w:pStyle w:val="ListParagraph"/>
        <w:numPr>
          <w:ilvl w:val="0"/>
          <w:numId w:val="4"/>
        </w:numPr>
        <w:spacing w:after="0" w:line="240" w:lineRule="auto"/>
        <w:jc w:val="both"/>
        <w:rPr>
          <w:rFonts w:asciiTheme="majorHAnsi" w:hAnsiTheme="majorHAnsi"/>
          <w:lang w:val="en-US"/>
        </w:rPr>
      </w:pPr>
      <w:r w:rsidRPr="00773C45">
        <w:rPr>
          <w:rFonts w:asciiTheme="majorHAnsi" w:hAnsiTheme="majorHAnsi"/>
          <w:lang w:val="en-US"/>
        </w:rPr>
        <w:t>Priority sub-topics</w:t>
      </w:r>
      <w:r w:rsidR="003D7F66" w:rsidRPr="00773C45">
        <w:rPr>
          <w:rFonts w:asciiTheme="majorHAnsi" w:hAnsiTheme="majorHAnsi"/>
          <w:lang w:val="en-US"/>
        </w:rPr>
        <w:t xml:space="preserve"> </w:t>
      </w:r>
      <w:r w:rsidR="00BB254C" w:rsidRPr="00773C45">
        <w:rPr>
          <w:rFonts w:asciiTheme="majorHAnsi" w:hAnsiTheme="majorHAnsi"/>
          <w:lang w:val="en-US"/>
        </w:rPr>
        <w:t>(</w:t>
      </w:r>
      <w:r w:rsidRPr="00773C45">
        <w:rPr>
          <w:rFonts w:asciiTheme="majorHAnsi" w:hAnsiTheme="majorHAnsi"/>
          <w:lang w:val="en-US"/>
        </w:rPr>
        <w:t xml:space="preserve">strategic priorities to be addressed during the </w:t>
      </w:r>
      <w:r w:rsidR="001D0F66" w:rsidRPr="00773C45">
        <w:rPr>
          <w:rFonts w:asciiTheme="majorHAnsi" w:hAnsiTheme="majorHAnsi"/>
          <w:lang w:val="en-US"/>
        </w:rPr>
        <w:t>2019-2020</w:t>
      </w:r>
      <w:r w:rsidRPr="00773C45">
        <w:rPr>
          <w:rFonts w:asciiTheme="majorHAnsi" w:hAnsiTheme="majorHAnsi"/>
          <w:lang w:val="en-US"/>
        </w:rPr>
        <w:t xml:space="preserve"> biennium under each priority topic) </w:t>
      </w:r>
    </w:p>
    <w:p w14:paraId="28715482" w14:textId="4258AE6F" w:rsidR="00BB254C" w:rsidRPr="00773C45" w:rsidRDefault="00C6185A" w:rsidP="00F84EB8">
      <w:pPr>
        <w:pStyle w:val="ListParagraph"/>
        <w:numPr>
          <w:ilvl w:val="0"/>
          <w:numId w:val="4"/>
        </w:numPr>
        <w:spacing w:after="0" w:line="240" w:lineRule="auto"/>
        <w:jc w:val="both"/>
        <w:rPr>
          <w:rFonts w:asciiTheme="majorHAnsi" w:hAnsiTheme="majorHAnsi"/>
          <w:lang w:val="en-US"/>
        </w:rPr>
      </w:pPr>
      <w:r w:rsidRPr="00773C45">
        <w:rPr>
          <w:rFonts w:asciiTheme="majorHAnsi" w:hAnsiTheme="majorHAnsi"/>
          <w:lang w:val="en-US"/>
        </w:rPr>
        <w:t xml:space="preserve">Specific actions to be undertaken during the </w:t>
      </w:r>
      <w:r w:rsidR="001D0F66" w:rsidRPr="00773C45">
        <w:rPr>
          <w:rFonts w:asciiTheme="majorHAnsi" w:hAnsiTheme="majorHAnsi"/>
          <w:lang w:val="en-US"/>
        </w:rPr>
        <w:t>2019-2020</w:t>
      </w:r>
      <w:r w:rsidRPr="00773C45">
        <w:rPr>
          <w:rFonts w:asciiTheme="majorHAnsi" w:hAnsiTheme="majorHAnsi"/>
          <w:lang w:val="en-US"/>
        </w:rPr>
        <w:t xml:space="preserve"> biennium </w:t>
      </w:r>
      <w:r w:rsidR="00BB254C" w:rsidRPr="00773C45">
        <w:rPr>
          <w:rFonts w:asciiTheme="majorHAnsi" w:hAnsiTheme="majorHAnsi"/>
          <w:lang w:val="en-US"/>
        </w:rPr>
        <w:t>(</w:t>
      </w:r>
      <w:r w:rsidRPr="00773C45">
        <w:rPr>
          <w:rFonts w:asciiTheme="majorHAnsi" w:hAnsiTheme="majorHAnsi"/>
          <w:lang w:val="en-US"/>
        </w:rPr>
        <w:t xml:space="preserve">activities and tasks by the Network to address the strategic priorities) </w:t>
      </w:r>
    </w:p>
    <w:p w14:paraId="1EC3CAC2" w14:textId="77777777" w:rsidR="00E51827" w:rsidRPr="00773C45" w:rsidRDefault="00E51827" w:rsidP="00E51827">
      <w:pPr>
        <w:spacing w:after="0" w:line="240" w:lineRule="auto"/>
        <w:jc w:val="both"/>
        <w:rPr>
          <w:rFonts w:asciiTheme="majorHAnsi" w:hAnsiTheme="majorHAnsi"/>
          <w:lang w:val="en-US"/>
        </w:rPr>
      </w:pPr>
    </w:p>
    <w:p w14:paraId="687935C8" w14:textId="16C4FFFE" w:rsidR="00F561B4" w:rsidRPr="00773C45" w:rsidRDefault="00CC44A7" w:rsidP="00E51827">
      <w:pPr>
        <w:spacing w:after="0" w:line="240" w:lineRule="auto"/>
        <w:jc w:val="both"/>
        <w:rPr>
          <w:rFonts w:asciiTheme="majorHAnsi" w:hAnsiTheme="majorHAnsi"/>
          <w:lang w:val="en-US"/>
        </w:rPr>
      </w:pPr>
      <w:r w:rsidRPr="00773C45">
        <w:rPr>
          <w:rFonts w:asciiTheme="majorHAnsi" w:hAnsiTheme="majorHAnsi"/>
          <w:lang w:val="en-US"/>
        </w:rPr>
        <w:t>A summary o</w:t>
      </w:r>
      <w:r w:rsidR="00F6273A" w:rsidRPr="00773C45">
        <w:rPr>
          <w:rFonts w:asciiTheme="majorHAnsi" w:hAnsiTheme="majorHAnsi"/>
          <w:lang w:val="en-US"/>
        </w:rPr>
        <w:t>f</w:t>
      </w:r>
      <w:r w:rsidRPr="00773C45">
        <w:rPr>
          <w:rFonts w:asciiTheme="majorHAnsi" w:hAnsiTheme="majorHAnsi"/>
          <w:lang w:val="en-US"/>
        </w:rPr>
        <w:t xml:space="preserve"> the Sustainable Development Goals and targets to which </w:t>
      </w:r>
      <w:r w:rsidR="00F6273A" w:rsidRPr="00773C45">
        <w:rPr>
          <w:rFonts w:asciiTheme="majorHAnsi" w:hAnsiTheme="majorHAnsi"/>
          <w:lang w:val="en-US"/>
        </w:rPr>
        <w:t>this A</w:t>
      </w:r>
      <w:r w:rsidRPr="00773C45">
        <w:rPr>
          <w:rFonts w:asciiTheme="majorHAnsi" w:hAnsiTheme="majorHAnsi"/>
          <w:lang w:val="en-US"/>
        </w:rPr>
        <w:t xml:space="preserve">ction </w:t>
      </w:r>
      <w:r w:rsidR="00F6273A" w:rsidRPr="00773C45">
        <w:rPr>
          <w:rFonts w:asciiTheme="majorHAnsi" w:hAnsiTheme="majorHAnsi"/>
          <w:lang w:val="en-US"/>
        </w:rPr>
        <w:t>P</w:t>
      </w:r>
      <w:r w:rsidRPr="00773C45">
        <w:rPr>
          <w:rFonts w:asciiTheme="majorHAnsi" w:hAnsiTheme="majorHAnsi"/>
          <w:lang w:val="en-US"/>
        </w:rPr>
        <w:t>lan</w:t>
      </w:r>
      <w:r w:rsidR="00F6273A" w:rsidRPr="00773C45">
        <w:rPr>
          <w:rFonts w:asciiTheme="majorHAnsi" w:hAnsiTheme="majorHAnsi"/>
          <w:lang w:val="en-US"/>
        </w:rPr>
        <w:t xml:space="preserve"> relates </w:t>
      </w:r>
      <w:r w:rsidRPr="00773C45">
        <w:rPr>
          <w:rFonts w:asciiTheme="majorHAnsi" w:hAnsiTheme="majorHAnsi"/>
          <w:lang w:val="en-US"/>
        </w:rPr>
        <w:t xml:space="preserve">is also provided.  </w:t>
      </w:r>
    </w:p>
    <w:p w14:paraId="70EA52D9" w14:textId="77777777" w:rsidR="00F561B4" w:rsidRPr="00773C45" w:rsidRDefault="00F561B4" w:rsidP="00E51827">
      <w:pPr>
        <w:spacing w:after="0" w:line="240" w:lineRule="auto"/>
        <w:jc w:val="both"/>
        <w:rPr>
          <w:rFonts w:asciiTheme="majorHAnsi" w:hAnsiTheme="majorHAnsi"/>
          <w:lang w:val="en-US"/>
        </w:rPr>
      </w:pPr>
    </w:p>
    <w:p w14:paraId="58462B8C" w14:textId="7C3D70C3" w:rsidR="00CD6C54" w:rsidRPr="00773C45" w:rsidRDefault="004732A9" w:rsidP="00E51827">
      <w:pPr>
        <w:spacing w:after="0" w:line="240" w:lineRule="auto"/>
        <w:jc w:val="both"/>
        <w:rPr>
          <w:rFonts w:asciiTheme="majorHAnsi" w:hAnsiTheme="majorHAnsi"/>
          <w:lang w:val="en-US"/>
        </w:rPr>
      </w:pPr>
      <w:r w:rsidRPr="00773C45">
        <w:rPr>
          <w:rFonts w:asciiTheme="majorHAnsi" w:hAnsiTheme="majorHAnsi"/>
          <w:lang w:val="en-US"/>
        </w:rPr>
        <w:t xml:space="preserve">The specific actions </w:t>
      </w:r>
      <w:r w:rsidR="00C73257" w:rsidRPr="00773C45">
        <w:rPr>
          <w:rFonts w:asciiTheme="majorHAnsi" w:hAnsiTheme="majorHAnsi"/>
          <w:lang w:val="en-US"/>
        </w:rPr>
        <w:t xml:space="preserve">listed in the Action Plan </w:t>
      </w:r>
      <w:r w:rsidRPr="00773C45">
        <w:rPr>
          <w:rFonts w:asciiTheme="majorHAnsi" w:hAnsiTheme="majorHAnsi"/>
          <w:lang w:val="en-US"/>
        </w:rPr>
        <w:t xml:space="preserve">are intended to </w:t>
      </w:r>
      <w:r w:rsidR="00C73257" w:rsidRPr="00773C45">
        <w:rPr>
          <w:rFonts w:asciiTheme="majorHAnsi" w:hAnsiTheme="majorHAnsi"/>
          <w:lang w:val="en-US"/>
        </w:rPr>
        <w:t>foster</w:t>
      </w:r>
      <w:r w:rsidRPr="00773C45">
        <w:rPr>
          <w:rFonts w:asciiTheme="majorHAnsi" w:hAnsiTheme="majorHAnsi"/>
          <w:lang w:val="en-US"/>
        </w:rPr>
        <w:t xml:space="preserve"> regional cooperation and are therefore actions that </w:t>
      </w:r>
      <w:r w:rsidR="00C73257" w:rsidRPr="00773C45">
        <w:rPr>
          <w:rFonts w:asciiTheme="majorHAnsi" w:hAnsiTheme="majorHAnsi"/>
          <w:lang w:val="en-US"/>
        </w:rPr>
        <w:t xml:space="preserve">promote or </w:t>
      </w:r>
      <w:proofErr w:type="spellStart"/>
      <w:r w:rsidR="00C73257" w:rsidRPr="00773C45">
        <w:rPr>
          <w:rFonts w:asciiTheme="majorHAnsi" w:hAnsiTheme="majorHAnsi"/>
          <w:lang w:val="en-US"/>
        </w:rPr>
        <w:t>facilicate</w:t>
      </w:r>
      <w:proofErr w:type="spellEnd"/>
      <w:r w:rsidR="00C73257" w:rsidRPr="00773C45">
        <w:rPr>
          <w:rFonts w:asciiTheme="majorHAnsi" w:hAnsiTheme="majorHAnsi"/>
          <w:lang w:val="en-US"/>
        </w:rPr>
        <w:t xml:space="preserve"> </w:t>
      </w:r>
      <w:r w:rsidRPr="00773C45">
        <w:rPr>
          <w:rFonts w:asciiTheme="majorHAnsi" w:hAnsiTheme="majorHAnsi"/>
          <w:lang w:val="en-US"/>
        </w:rPr>
        <w:t>work among countries, cooperative resource mobilization, among others. The type of cooperati</w:t>
      </w:r>
      <w:r w:rsidR="00C73257" w:rsidRPr="00773C45">
        <w:rPr>
          <w:rFonts w:asciiTheme="majorHAnsi" w:hAnsiTheme="majorHAnsi"/>
          <w:lang w:val="en-US"/>
        </w:rPr>
        <w:t>ve</w:t>
      </w:r>
      <w:r w:rsidRPr="00773C45">
        <w:rPr>
          <w:rFonts w:asciiTheme="majorHAnsi" w:hAnsiTheme="majorHAnsi"/>
          <w:lang w:val="en-US"/>
        </w:rPr>
        <w:t xml:space="preserve"> actions to be implemented w</w:t>
      </w:r>
      <w:r w:rsidR="002D23DF" w:rsidRPr="00773C45">
        <w:rPr>
          <w:rFonts w:asciiTheme="majorHAnsi" w:hAnsiTheme="majorHAnsi"/>
          <w:lang w:val="en-US"/>
        </w:rPr>
        <w:t>as</w:t>
      </w:r>
      <w:r w:rsidRPr="00773C45">
        <w:rPr>
          <w:rFonts w:asciiTheme="majorHAnsi" w:hAnsiTheme="majorHAnsi"/>
          <w:lang w:val="en-US"/>
        </w:rPr>
        <w:t xml:space="preserve"> also </w:t>
      </w:r>
      <w:r w:rsidR="00C73257" w:rsidRPr="00773C45">
        <w:rPr>
          <w:rFonts w:asciiTheme="majorHAnsi" w:hAnsiTheme="majorHAnsi"/>
          <w:lang w:val="en-US"/>
        </w:rPr>
        <w:t>highlighted from the responses to</w:t>
      </w:r>
      <w:r w:rsidR="00F602FC" w:rsidRPr="00773C45">
        <w:rPr>
          <w:rFonts w:asciiTheme="majorHAnsi" w:hAnsiTheme="majorHAnsi"/>
          <w:lang w:val="en-US"/>
        </w:rPr>
        <w:t xml:space="preserve"> </w:t>
      </w:r>
      <w:r w:rsidRPr="00773C45">
        <w:rPr>
          <w:rFonts w:asciiTheme="majorHAnsi" w:hAnsiTheme="majorHAnsi"/>
          <w:lang w:val="en-US"/>
        </w:rPr>
        <w:t xml:space="preserve">the survey. </w:t>
      </w:r>
      <w:r w:rsidR="00F602FC" w:rsidRPr="00773C45">
        <w:rPr>
          <w:rFonts w:asciiTheme="majorHAnsi" w:hAnsiTheme="majorHAnsi"/>
          <w:lang w:val="en-US"/>
        </w:rPr>
        <w:t>T</w:t>
      </w:r>
      <w:r w:rsidRPr="00773C45">
        <w:rPr>
          <w:rFonts w:asciiTheme="majorHAnsi" w:hAnsiTheme="majorHAnsi"/>
          <w:lang w:val="en-US"/>
        </w:rPr>
        <w:t xml:space="preserve">he </w:t>
      </w:r>
      <w:r w:rsidR="00F602FC" w:rsidRPr="00773C45">
        <w:rPr>
          <w:rFonts w:asciiTheme="majorHAnsi" w:hAnsiTheme="majorHAnsi"/>
          <w:lang w:val="en-US"/>
        </w:rPr>
        <w:t>following were the</w:t>
      </w:r>
      <w:r w:rsidRPr="00773C45">
        <w:rPr>
          <w:rFonts w:asciiTheme="majorHAnsi" w:hAnsiTheme="majorHAnsi"/>
          <w:lang w:val="en-US"/>
        </w:rPr>
        <w:t xml:space="preserve"> actions</w:t>
      </w:r>
      <w:r w:rsidR="00F602FC" w:rsidRPr="00773C45">
        <w:rPr>
          <w:rFonts w:asciiTheme="majorHAnsi" w:hAnsiTheme="majorHAnsi"/>
          <w:lang w:val="en-US"/>
        </w:rPr>
        <w:t xml:space="preserve"> </w:t>
      </w:r>
      <w:r w:rsidR="00C73257" w:rsidRPr="00773C45">
        <w:rPr>
          <w:rFonts w:asciiTheme="majorHAnsi" w:hAnsiTheme="majorHAnsi"/>
          <w:lang w:val="en-US"/>
        </w:rPr>
        <w:t>identified for action within</w:t>
      </w:r>
      <w:r w:rsidR="00F602FC" w:rsidRPr="00773C45">
        <w:rPr>
          <w:rFonts w:asciiTheme="majorHAnsi" w:hAnsiTheme="majorHAnsi"/>
          <w:lang w:val="en-US"/>
        </w:rPr>
        <w:t xml:space="preserve"> the </w:t>
      </w:r>
      <w:r w:rsidR="001D0F66" w:rsidRPr="00773C45">
        <w:rPr>
          <w:rFonts w:asciiTheme="majorHAnsi" w:hAnsiTheme="majorHAnsi"/>
          <w:lang w:val="en-US"/>
        </w:rPr>
        <w:t>2019-2020</w:t>
      </w:r>
      <w:r w:rsidRPr="00773C45">
        <w:rPr>
          <w:rFonts w:asciiTheme="majorHAnsi" w:hAnsiTheme="majorHAnsi"/>
          <w:lang w:val="en-US"/>
        </w:rPr>
        <w:t xml:space="preserve"> biennium</w:t>
      </w:r>
      <w:r w:rsidR="001E4F4C" w:rsidRPr="00773C45">
        <w:rPr>
          <w:rStyle w:val="FootnoteReference"/>
          <w:rFonts w:asciiTheme="majorHAnsi" w:hAnsiTheme="majorHAnsi"/>
          <w:lang w:val="en-US"/>
        </w:rPr>
        <w:footnoteReference w:id="9"/>
      </w:r>
      <w:r w:rsidRPr="00773C45">
        <w:rPr>
          <w:rFonts w:asciiTheme="majorHAnsi" w:hAnsiTheme="majorHAnsi"/>
          <w:lang w:val="en-US"/>
        </w:rPr>
        <w:t xml:space="preserve">: </w:t>
      </w:r>
    </w:p>
    <w:p w14:paraId="1701871C" w14:textId="77777777" w:rsidR="00C20808" w:rsidRPr="00773C45" w:rsidRDefault="00C20808" w:rsidP="00E51827">
      <w:pPr>
        <w:spacing w:after="0" w:line="240" w:lineRule="auto"/>
        <w:jc w:val="both"/>
        <w:rPr>
          <w:rFonts w:asciiTheme="majorHAnsi" w:hAnsiTheme="majorHAnsi"/>
          <w:lang w:val="en-US"/>
        </w:rPr>
      </w:pPr>
    </w:p>
    <w:p w14:paraId="447574F7" w14:textId="5C1BEA04" w:rsidR="007600D4" w:rsidRPr="00773C45" w:rsidRDefault="007600D4" w:rsidP="00F84EB8">
      <w:pPr>
        <w:pStyle w:val="ListParagraph"/>
        <w:numPr>
          <w:ilvl w:val="0"/>
          <w:numId w:val="7"/>
        </w:numPr>
        <w:spacing w:after="0" w:line="240" w:lineRule="auto"/>
        <w:rPr>
          <w:rFonts w:asciiTheme="majorHAnsi" w:hAnsiTheme="majorHAnsi"/>
          <w:lang w:val="en-US"/>
        </w:rPr>
      </w:pPr>
      <w:r w:rsidRPr="00773C45">
        <w:rPr>
          <w:rFonts w:asciiTheme="majorHAnsi" w:hAnsiTheme="majorHAnsi"/>
          <w:lang w:val="en-US"/>
        </w:rPr>
        <w:t>Resource mobilization</w:t>
      </w:r>
      <w:r w:rsidR="00C73257" w:rsidRPr="00773C45">
        <w:rPr>
          <w:rFonts w:asciiTheme="majorHAnsi" w:hAnsiTheme="majorHAnsi"/>
          <w:lang w:val="en-US"/>
        </w:rPr>
        <w:t xml:space="preserve"> (identify and </w:t>
      </w:r>
      <w:r w:rsidRPr="00773C45">
        <w:rPr>
          <w:rFonts w:asciiTheme="majorHAnsi" w:hAnsiTheme="majorHAnsi"/>
          <w:lang w:val="en-US"/>
        </w:rPr>
        <w:t>facilitate access to financial resources</w:t>
      </w:r>
      <w:r w:rsidR="00C73257" w:rsidRPr="00773C45">
        <w:rPr>
          <w:rFonts w:asciiTheme="majorHAnsi" w:hAnsiTheme="majorHAnsi"/>
          <w:lang w:val="en-US"/>
        </w:rPr>
        <w:t>)</w:t>
      </w:r>
      <w:r w:rsidRPr="00773C45">
        <w:rPr>
          <w:rFonts w:asciiTheme="majorHAnsi" w:hAnsiTheme="majorHAnsi"/>
          <w:lang w:val="en-US"/>
        </w:rPr>
        <w:t xml:space="preserve"> </w:t>
      </w:r>
    </w:p>
    <w:p w14:paraId="0807F572" w14:textId="77777777" w:rsidR="007600D4" w:rsidRPr="00773C45" w:rsidRDefault="007600D4" w:rsidP="00F84EB8">
      <w:pPr>
        <w:pStyle w:val="ListParagraph"/>
        <w:numPr>
          <w:ilvl w:val="0"/>
          <w:numId w:val="7"/>
        </w:numPr>
        <w:rPr>
          <w:rFonts w:asciiTheme="majorHAnsi" w:hAnsiTheme="majorHAnsi"/>
        </w:rPr>
      </w:pPr>
      <w:r w:rsidRPr="00773C45">
        <w:rPr>
          <w:rFonts w:asciiTheme="majorHAnsi" w:hAnsiTheme="majorHAnsi"/>
        </w:rPr>
        <w:t>Face-to-face trainings/workshops</w:t>
      </w:r>
    </w:p>
    <w:p w14:paraId="0B76DD07" w14:textId="72940616" w:rsidR="007600D4" w:rsidRPr="00490229" w:rsidRDefault="007600D4" w:rsidP="00F84EB8">
      <w:pPr>
        <w:pStyle w:val="ListParagraph"/>
        <w:numPr>
          <w:ilvl w:val="0"/>
          <w:numId w:val="7"/>
        </w:numPr>
        <w:rPr>
          <w:rFonts w:asciiTheme="majorHAnsi" w:hAnsiTheme="majorHAnsi"/>
          <w:lang w:val="en-US"/>
        </w:rPr>
      </w:pPr>
      <w:r w:rsidRPr="00490229">
        <w:rPr>
          <w:rFonts w:asciiTheme="majorHAnsi" w:hAnsiTheme="majorHAnsi"/>
          <w:lang w:val="en-US"/>
        </w:rPr>
        <w:t xml:space="preserve">Support </w:t>
      </w:r>
      <w:r w:rsidR="00C73257" w:rsidRPr="00490229">
        <w:rPr>
          <w:rFonts w:asciiTheme="majorHAnsi" w:hAnsiTheme="majorHAnsi"/>
          <w:lang w:val="en-US"/>
        </w:rPr>
        <w:t>for the development of p</w:t>
      </w:r>
      <w:r w:rsidRPr="00490229">
        <w:rPr>
          <w:rFonts w:asciiTheme="majorHAnsi" w:hAnsiTheme="majorHAnsi"/>
          <w:lang w:val="en-US"/>
        </w:rPr>
        <w:t>roject proposal</w:t>
      </w:r>
      <w:r w:rsidR="00C73257" w:rsidRPr="00490229">
        <w:rPr>
          <w:rFonts w:asciiTheme="majorHAnsi" w:hAnsiTheme="majorHAnsi"/>
          <w:lang w:val="en-US"/>
        </w:rPr>
        <w:t>s</w:t>
      </w:r>
    </w:p>
    <w:p w14:paraId="10CB367E" w14:textId="12EBED8E" w:rsidR="00190202" w:rsidRPr="00773C45" w:rsidRDefault="007600D4" w:rsidP="00F84EB8">
      <w:pPr>
        <w:pStyle w:val="ListParagraph"/>
        <w:numPr>
          <w:ilvl w:val="0"/>
          <w:numId w:val="7"/>
        </w:numPr>
        <w:rPr>
          <w:rFonts w:asciiTheme="majorHAnsi" w:hAnsiTheme="majorHAnsi"/>
          <w:lang w:val="en-US"/>
        </w:rPr>
      </w:pPr>
      <w:r w:rsidRPr="00773C45">
        <w:rPr>
          <w:rFonts w:asciiTheme="majorHAnsi" w:hAnsiTheme="majorHAnsi"/>
          <w:lang w:val="en-US"/>
        </w:rPr>
        <w:t xml:space="preserve">South-South exchange programme, i.e. </w:t>
      </w:r>
      <w:r w:rsidR="00C73257" w:rsidRPr="00773C45">
        <w:rPr>
          <w:rFonts w:asciiTheme="majorHAnsi" w:hAnsiTheme="majorHAnsi"/>
          <w:lang w:val="en-US"/>
        </w:rPr>
        <w:t xml:space="preserve">sharing of technical expertise, including </w:t>
      </w:r>
      <w:r w:rsidRPr="00773C45">
        <w:rPr>
          <w:rFonts w:asciiTheme="majorHAnsi" w:hAnsiTheme="majorHAnsi"/>
          <w:lang w:val="en-US"/>
        </w:rPr>
        <w:t xml:space="preserve">human resources, </w:t>
      </w:r>
      <w:r w:rsidR="00C73257" w:rsidRPr="00773C45">
        <w:rPr>
          <w:rFonts w:asciiTheme="majorHAnsi" w:hAnsiTheme="majorHAnsi"/>
          <w:lang w:val="en-US"/>
        </w:rPr>
        <w:t xml:space="preserve">sharing of best practices and lessons </w:t>
      </w:r>
      <w:r w:rsidRPr="00773C45">
        <w:rPr>
          <w:rFonts w:asciiTheme="majorHAnsi" w:hAnsiTheme="majorHAnsi"/>
          <w:lang w:val="en-US"/>
        </w:rPr>
        <w:t>learnt, study tours, etc.</w:t>
      </w:r>
    </w:p>
    <w:p w14:paraId="5EF643BB" w14:textId="05652CF3" w:rsidR="00190202" w:rsidRPr="00773C45" w:rsidRDefault="00DD011A" w:rsidP="00C24DB1">
      <w:pPr>
        <w:spacing w:after="0" w:line="240" w:lineRule="auto"/>
        <w:jc w:val="both"/>
        <w:rPr>
          <w:rFonts w:asciiTheme="majorHAnsi" w:hAnsiTheme="majorHAnsi"/>
          <w:lang w:val="en-US"/>
        </w:rPr>
      </w:pPr>
      <w:r w:rsidRPr="00773C45">
        <w:rPr>
          <w:rFonts w:asciiTheme="majorHAnsi" w:hAnsiTheme="majorHAnsi"/>
          <w:lang w:val="en-US"/>
        </w:rPr>
        <w:t>O</w:t>
      </w:r>
      <w:r w:rsidR="002C498A" w:rsidRPr="00773C45">
        <w:rPr>
          <w:rFonts w:asciiTheme="majorHAnsi" w:hAnsiTheme="majorHAnsi"/>
          <w:lang w:val="en-US"/>
        </w:rPr>
        <w:t xml:space="preserve">ther types of </w:t>
      </w:r>
      <w:r w:rsidR="00796974" w:rsidRPr="00773C45">
        <w:rPr>
          <w:rFonts w:asciiTheme="majorHAnsi" w:hAnsiTheme="majorHAnsi"/>
          <w:lang w:val="en-US"/>
        </w:rPr>
        <w:t xml:space="preserve">cooperative </w:t>
      </w:r>
      <w:r w:rsidR="002C498A" w:rsidRPr="00773C45">
        <w:rPr>
          <w:rFonts w:asciiTheme="majorHAnsi" w:hAnsiTheme="majorHAnsi"/>
          <w:lang w:val="en-US"/>
        </w:rPr>
        <w:t xml:space="preserve">activities </w:t>
      </w:r>
      <w:r w:rsidRPr="00773C45">
        <w:rPr>
          <w:rFonts w:asciiTheme="majorHAnsi" w:hAnsiTheme="majorHAnsi"/>
          <w:lang w:val="en-US"/>
        </w:rPr>
        <w:t>are also considered in th</w:t>
      </w:r>
      <w:r w:rsidR="00796974" w:rsidRPr="00773C45">
        <w:rPr>
          <w:rFonts w:asciiTheme="majorHAnsi" w:hAnsiTheme="majorHAnsi"/>
          <w:lang w:val="en-US"/>
        </w:rPr>
        <w:t>is</w:t>
      </w:r>
      <w:r w:rsidRPr="00773C45">
        <w:rPr>
          <w:rFonts w:asciiTheme="majorHAnsi" w:hAnsiTheme="majorHAnsi"/>
          <w:lang w:val="en-US"/>
        </w:rPr>
        <w:t xml:space="preserve"> </w:t>
      </w:r>
      <w:r w:rsidR="00796974" w:rsidRPr="00773C45">
        <w:rPr>
          <w:rFonts w:asciiTheme="majorHAnsi" w:hAnsiTheme="majorHAnsi"/>
          <w:lang w:val="en-US"/>
        </w:rPr>
        <w:t>A</w:t>
      </w:r>
      <w:r w:rsidRPr="00773C45">
        <w:rPr>
          <w:rFonts w:asciiTheme="majorHAnsi" w:hAnsiTheme="majorHAnsi"/>
          <w:lang w:val="en-US"/>
        </w:rPr>
        <w:t xml:space="preserve">ction </w:t>
      </w:r>
      <w:r w:rsidR="00796974" w:rsidRPr="00773C45">
        <w:rPr>
          <w:rFonts w:asciiTheme="majorHAnsi" w:hAnsiTheme="majorHAnsi"/>
          <w:lang w:val="en-US"/>
        </w:rPr>
        <w:t>P</w:t>
      </w:r>
      <w:r w:rsidRPr="00773C45">
        <w:rPr>
          <w:rFonts w:asciiTheme="majorHAnsi" w:hAnsiTheme="majorHAnsi"/>
          <w:lang w:val="en-US"/>
        </w:rPr>
        <w:t>lan</w:t>
      </w:r>
      <w:r w:rsidR="002C498A" w:rsidRPr="00773C45">
        <w:rPr>
          <w:rFonts w:asciiTheme="majorHAnsi" w:hAnsiTheme="majorHAnsi"/>
          <w:lang w:val="en-US"/>
        </w:rPr>
        <w:t xml:space="preserve">: </w:t>
      </w:r>
    </w:p>
    <w:p w14:paraId="28915379" w14:textId="77777777" w:rsidR="00190202" w:rsidRPr="00773C45" w:rsidRDefault="00190202" w:rsidP="00190202">
      <w:pPr>
        <w:spacing w:after="0" w:line="240" w:lineRule="auto"/>
        <w:rPr>
          <w:rFonts w:asciiTheme="majorHAnsi" w:hAnsiTheme="majorHAnsi"/>
          <w:lang w:val="en-US"/>
        </w:rPr>
      </w:pPr>
    </w:p>
    <w:p w14:paraId="21D9F693" w14:textId="34AC253B" w:rsidR="007600D4" w:rsidRPr="00773C45" w:rsidRDefault="007600D4" w:rsidP="00F84EB8">
      <w:pPr>
        <w:pStyle w:val="ListParagraph"/>
        <w:numPr>
          <w:ilvl w:val="0"/>
          <w:numId w:val="8"/>
        </w:numPr>
        <w:rPr>
          <w:rFonts w:asciiTheme="majorHAnsi" w:hAnsiTheme="majorHAnsi"/>
        </w:rPr>
      </w:pPr>
      <w:r w:rsidRPr="00773C45">
        <w:rPr>
          <w:rFonts w:asciiTheme="majorHAnsi" w:hAnsiTheme="majorHAnsi"/>
        </w:rPr>
        <w:t xml:space="preserve">Development of guidance and tools  </w:t>
      </w:r>
    </w:p>
    <w:p w14:paraId="6BA21545" w14:textId="77777777" w:rsidR="001C3414" w:rsidRPr="00773C45" w:rsidRDefault="001C3414" w:rsidP="00F84EB8">
      <w:pPr>
        <w:pStyle w:val="ListParagraph"/>
        <w:numPr>
          <w:ilvl w:val="0"/>
          <w:numId w:val="8"/>
        </w:numPr>
        <w:rPr>
          <w:rFonts w:asciiTheme="majorHAnsi" w:hAnsiTheme="majorHAnsi"/>
        </w:rPr>
      </w:pPr>
      <w:r w:rsidRPr="00773C45">
        <w:rPr>
          <w:rFonts w:asciiTheme="majorHAnsi" w:hAnsiTheme="majorHAnsi"/>
        </w:rPr>
        <w:t>Online training modules</w:t>
      </w:r>
    </w:p>
    <w:p w14:paraId="505ED25B" w14:textId="77777777" w:rsidR="001C3414" w:rsidRPr="00773C45" w:rsidRDefault="001C3414" w:rsidP="00F84EB8">
      <w:pPr>
        <w:pStyle w:val="ListParagraph"/>
        <w:numPr>
          <w:ilvl w:val="0"/>
          <w:numId w:val="8"/>
        </w:numPr>
        <w:rPr>
          <w:rFonts w:asciiTheme="majorHAnsi" w:hAnsiTheme="majorHAnsi"/>
          <w:lang w:val="en-US"/>
        </w:rPr>
      </w:pPr>
      <w:r w:rsidRPr="00773C45">
        <w:rPr>
          <w:rFonts w:asciiTheme="majorHAnsi" w:hAnsiTheme="majorHAnsi"/>
          <w:lang w:val="en-US"/>
        </w:rPr>
        <w:t>South-South cooperation for technology transfer</w:t>
      </w:r>
    </w:p>
    <w:p w14:paraId="2A985F48" w14:textId="77777777" w:rsidR="001C3414" w:rsidRPr="00773C45" w:rsidRDefault="001C3414" w:rsidP="00F84EB8">
      <w:pPr>
        <w:pStyle w:val="ListParagraph"/>
        <w:numPr>
          <w:ilvl w:val="0"/>
          <w:numId w:val="8"/>
        </w:numPr>
        <w:rPr>
          <w:rFonts w:asciiTheme="majorHAnsi" w:hAnsiTheme="majorHAnsi"/>
          <w:lang w:val="en-US"/>
        </w:rPr>
      </w:pPr>
      <w:r w:rsidRPr="00773C45">
        <w:rPr>
          <w:rFonts w:asciiTheme="majorHAnsi" w:hAnsiTheme="majorHAnsi"/>
          <w:lang w:val="en-US"/>
        </w:rPr>
        <w:t>Undertake regional assessments on specific issues of concern</w:t>
      </w:r>
    </w:p>
    <w:p w14:paraId="61972BA0" w14:textId="77777777" w:rsidR="00190202" w:rsidRPr="00773C45" w:rsidRDefault="00190202" w:rsidP="00F84EB8">
      <w:pPr>
        <w:pStyle w:val="ListParagraph"/>
        <w:numPr>
          <w:ilvl w:val="0"/>
          <w:numId w:val="8"/>
        </w:numPr>
        <w:spacing w:after="0" w:line="240" w:lineRule="auto"/>
        <w:rPr>
          <w:rFonts w:asciiTheme="majorHAnsi" w:hAnsiTheme="majorHAnsi"/>
          <w:lang w:val="es-ES_tradnl"/>
        </w:rPr>
      </w:pPr>
      <w:proofErr w:type="spellStart"/>
      <w:r w:rsidRPr="00773C45">
        <w:rPr>
          <w:rFonts w:asciiTheme="majorHAnsi" w:hAnsiTheme="majorHAnsi"/>
          <w:lang w:val="es-ES_tradnl"/>
        </w:rPr>
        <w:t>Webinars</w:t>
      </w:r>
      <w:proofErr w:type="spellEnd"/>
    </w:p>
    <w:p w14:paraId="321181B1" w14:textId="157A1436" w:rsidR="001C3414" w:rsidRPr="00490229" w:rsidRDefault="001C3414" w:rsidP="00F84EB8">
      <w:pPr>
        <w:pStyle w:val="ListParagraph"/>
        <w:numPr>
          <w:ilvl w:val="0"/>
          <w:numId w:val="8"/>
        </w:numPr>
        <w:rPr>
          <w:rFonts w:asciiTheme="majorHAnsi" w:hAnsiTheme="majorHAnsi"/>
          <w:lang w:val="en-US"/>
        </w:rPr>
      </w:pPr>
      <w:r w:rsidRPr="00490229">
        <w:rPr>
          <w:rFonts w:asciiTheme="majorHAnsi" w:hAnsiTheme="majorHAnsi"/>
          <w:lang w:val="en-US"/>
        </w:rPr>
        <w:t xml:space="preserve">Regionally-coordinated </w:t>
      </w:r>
      <w:r w:rsidR="00796974" w:rsidRPr="00490229">
        <w:rPr>
          <w:rFonts w:asciiTheme="majorHAnsi" w:hAnsiTheme="majorHAnsi"/>
          <w:lang w:val="en-US"/>
        </w:rPr>
        <w:t xml:space="preserve">education and </w:t>
      </w:r>
      <w:r w:rsidRPr="00490229">
        <w:rPr>
          <w:rFonts w:asciiTheme="majorHAnsi" w:hAnsiTheme="majorHAnsi"/>
          <w:lang w:val="en-US"/>
        </w:rPr>
        <w:t xml:space="preserve">awareness-raising </w:t>
      </w:r>
      <w:r w:rsidR="00796974" w:rsidRPr="00490229">
        <w:rPr>
          <w:rFonts w:asciiTheme="majorHAnsi" w:hAnsiTheme="majorHAnsi"/>
          <w:lang w:val="en-US"/>
        </w:rPr>
        <w:t>programmes</w:t>
      </w:r>
    </w:p>
    <w:p w14:paraId="75FFB3FE" w14:textId="07661C5C" w:rsidR="00C20808" w:rsidRPr="00773C45" w:rsidRDefault="001C3414" w:rsidP="00F84EB8">
      <w:pPr>
        <w:pStyle w:val="ListParagraph"/>
        <w:numPr>
          <w:ilvl w:val="0"/>
          <w:numId w:val="8"/>
        </w:numPr>
        <w:rPr>
          <w:rFonts w:asciiTheme="majorHAnsi" w:hAnsiTheme="majorHAnsi"/>
          <w:lang w:val="en-US"/>
        </w:rPr>
      </w:pPr>
      <w:r w:rsidRPr="00773C45">
        <w:rPr>
          <w:rFonts w:asciiTheme="majorHAnsi" w:hAnsiTheme="majorHAnsi"/>
          <w:lang w:val="en-US"/>
        </w:rPr>
        <w:t>Develop regional or sub-regional strateg</w:t>
      </w:r>
      <w:r w:rsidR="00796974" w:rsidRPr="00773C45">
        <w:rPr>
          <w:rFonts w:asciiTheme="majorHAnsi" w:hAnsiTheme="majorHAnsi"/>
          <w:lang w:val="en-US"/>
        </w:rPr>
        <w:t>ies</w:t>
      </w:r>
      <w:r w:rsidRPr="00773C45">
        <w:rPr>
          <w:rFonts w:asciiTheme="majorHAnsi" w:hAnsiTheme="majorHAnsi"/>
          <w:lang w:val="en-US"/>
        </w:rPr>
        <w:t xml:space="preserve"> and action plans on specific issues of concern</w:t>
      </w:r>
    </w:p>
    <w:p w14:paraId="6DA91C0B" w14:textId="735AA67F" w:rsidR="00FE345C" w:rsidRPr="00773C45" w:rsidRDefault="002C498A" w:rsidP="00E51827">
      <w:pPr>
        <w:spacing w:after="0" w:line="240" w:lineRule="auto"/>
        <w:jc w:val="both"/>
        <w:rPr>
          <w:rFonts w:asciiTheme="majorHAnsi" w:hAnsiTheme="majorHAnsi"/>
          <w:lang w:val="en-US"/>
        </w:rPr>
      </w:pPr>
      <w:r w:rsidRPr="00773C45">
        <w:rPr>
          <w:rFonts w:asciiTheme="majorHAnsi" w:hAnsiTheme="majorHAnsi"/>
          <w:lang w:val="en-US"/>
        </w:rPr>
        <w:lastRenderedPageBreak/>
        <w:t xml:space="preserve">The six priority topics under the </w:t>
      </w:r>
      <w:r w:rsidR="00B712D4" w:rsidRPr="00773C45">
        <w:rPr>
          <w:rFonts w:asciiTheme="majorHAnsi" w:hAnsiTheme="majorHAnsi"/>
          <w:lang w:val="en-US"/>
        </w:rPr>
        <w:t>P</w:t>
      </w:r>
      <w:r w:rsidRPr="00773C45">
        <w:rPr>
          <w:rFonts w:asciiTheme="majorHAnsi" w:hAnsiTheme="majorHAnsi"/>
          <w:lang w:val="en-US"/>
        </w:rPr>
        <w:t xml:space="preserve">lan include two </w:t>
      </w:r>
      <w:r w:rsidR="002D23DF" w:rsidRPr="00773C45">
        <w:rPr>
          <w:rFonts w:asciiTheme="majorHAnsi" w:hAnsiTheme="majorHAnsi"/>
          <w:lang w:val="en-US"/>
        </w:rPr>
        <w:t>crosscutting</w:t>
      </w:r>
      <w:r w:rsidRPr="00773C45">
        <w:rPr>
          <w:rFonts w:asciiTheme="majorHAnsi" w:hAnsiTheme="majorHAnsi"/>
          <w:lang w:val="en-US"/>
        </w:rPr>
        <w:t xml:space="preserve"> issues (governance and information) and other more specific </w:t>
      </w:r>
      <w:r w:rsidR="002D23DF" w:rsidRPr="00773C45">
        <w:rPr>
          <w:rFonts w:asciiTheme="majorHAnsi" w:hAnsiTheme="majorHAnsi"/>
          <w:lang w:val="en-US"/>
        </w:rPr>
        <w:t>topics that</w:t>
      </w:r>
      <w:r w:rsidRPr="00773C45">
        <w:rPr>
          <w:rFonts w:asciiTheme="majorHAnsi" w:hAnsiTheme="majorHAnsi"/>
          <w:lang w:val="en-US"/>
        </w:rPr>
        <w:t xml:space="preserve"> require immediate action as per mandate by the </w:t>
      </w:r>
      <w:r w:rsidR="001C3414" w:rsidRPr="00773C45">
        <w:rPr>
          <w:rFonts w:asciiTheme="majorHAnsi" w:hAnsiTheme="majorHAnsi"/>
          <w:lang w:val="en-US"/>
        </w:rPr>
        <w:t>Forum of Ministers of Environment of the region</w:t>
      </w:r>
      <w:r w:rsidR="00BB254C" w:rsidRPr="00773C45">
        <w:rPr>
          <w:rFonts w:asciiTheme="majorHAnsi" w:hAnsiTheme="majorHAnsi"/>
          <w:lang w:val="en-US"/>
        </w:rPr>
        <w:t>:</w:t>
      </w:r>
    </w:p>
    <w:p w14:paraId="390DF936" w14:textId="77777777" w:rsidR="00142540" w:rsidRPr="00773C45" w:rsidRDefault="00142540" w:rsidP="00E51827">
      <w:pPr>
        <w:spacing w:after="0" w:line="240" w:lineRule="auto"/>
        <w:jc w:val="both"/>
        <w:rPr>
          <w:rFonts w:asciiTheme="majorHAnsi" w:hAnsiTheme="majorHAnsi"/>
          <w:lang w:val="en-US"/>
        </w:rPr>
      </w:pPr>
    </w:p>
    <w:p w14:paraId="55D4FCE5" w14:textId="77777777" w:rsidR="00142540" w:rsidRPr="00773C45" w:rsidRDefault="00142540" w:rsidP="00E51827">
      <w:pPr>
        <w:spacing w:after="0" w:line="240" w:lineRule="auto"/>
        <w:jc w:val="both"/>
        <w:rPr>
          <w:rFonts w:asciiTheme="majorHAnsi" w:hAnsiTheme="majorHAnsi"/>
          <w:lang w:val="en-US"/>
        </w:rPr>
      </w:pPr>
    </w:p>
    <w:p w14:paraId="04F8B432" w14:textId="77777777" w:rsidR="00142540" w:rsidRPr="00773C45" w:rsidRDefault="00142540" w:rsidP="00E51827">
      <w:pPr>
        <w:spacing w:after="0" w:line="240" w:lineRule="auto"/>
        <w:jc w:val="both"/>
        <w:rPr>
          <w:rFonts w:asciiTheme="majorHAnsi" w:hAnsiTheme="majorHAnsi"/>
          <w:lang w:val="en-US"/>
        </w:rPr>
      </w:pPr>
    </w:p>
    <w:p w14:paraId="4EAC4AD9" w14:textId="11D6CA73" w:rsidR="007D215B" w:rsidRPr="00773C45" w:rsidRDefault="00B46D77" w:rsidP="00E51827">
      <w:pPr>
        <w:spacing w:after="0" w:line="240" w:lineRule="auto"/>
        <w:jc w:val="both"/>
        <w:rPr>
          <w:rFonts w:asciiTheme="majorHAnsi" w:hAnsiTheme="majorHAnsi"/>
          <w:i/>
          <w:sz w:val="26"/>
          <w:szCs w:val="26"/>
          <w:u w:val="single"/>
          <w:lang w:val="en-US"/>
        </w:rPr>
      </w:pPr>
      <w:r w:rsidRPr="00773C45">
        <w:rPr>
          <w:rFonts w:asciiTheme="majorHAnsi" w:hAnsiTheme="majorHAnsi"/>
          <w:i/>
          <w:noProof/>
          <w:sz w:val="26"/>
          <w:szCs w:val="26"/>
          <w:u w:val="single"/>
          <w:lang w:val="en-US"/>
        </w:rPr>
        <w:drawing>
          <wp:anchor distT="0" distB="0" distL="114300" distR="114300" simplePos="0" relativeHeight="251663360" behindDoc="0" locked="0" layoutInCell="1" allowOverlap="1" wp14:anchorId="2B25DB8C" wp14:editId="29720028">
            <wp:simplePos x="0" y="0"/>
            <wp:positionH relativeFrom="column">
              <wp:posOffset>342900</wp:posOffset>
            </wp:positionH>
            <wp:positionV relativeFrom="paragraph">
              <wp:posOffset>-114300</wp:posOffset>
            </wp:positionV>
            <wp:extent cx="685800" cy="685800"/>
            <wp:effectExtent l="0" t="0" r="0" b="0"/>
            <wp:wrapSquare wrapText="bothSides"/>
            <wp:docPr id="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4">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rot="10800000" flipV="1">
                      <a:off x="0" y="0"/>
                      <a:ext cx="685800" cy="685800"/>
                    </a:xfrm>
                    <a:prstGeom prst="rect">
                      <a:avLst/>
                    </a:prstGeom>
                    <a:noFill/>
                    <a:ln>
                      <a:noFill/>
                    </a:ln>
                  </pic:spPr>
                </pic:pic>
              </a:graphicData>
            </a:graphic>
          </wp:anchor>
        </w:drawing>
      </w:r>
      <w:r w:rsidRPr="00773C45">
        <w:rPr>
          <w:rFonts w:asciiTheme="majorHAnsi" w:hAnsiTheme="majorHAnsi"/>
          <w:i/>
          <w:noProof/>
          <w:sz w:val="26"/>
          <w:szCs w:val="26"/>
          <w:u w:val="single"/>
          <w:lang w:val="en-US"/>
        </w:rPr>
        <mc:AlternateContent>
          <mc:Choice Requires="wps">
            <w:drawing>
              <wp:anchor distT="0" distB="0" distL="114300" distR="114300" simplePos="0" relativeHeight="251746304" behindDoc="0" locked="0" layoutInCell="1" allowOverlap="1" wp14:anchorId="4208D177" wp14:editId="34D071AD">
                <wp:simplePos x="0" y="0"/>
                <wp:positionH relativeFrom="margin">
                  <wp:posOffset>1493520</wp:posOffset>
                </wp:positionH>
                <wp:positionV relativeFrom="paragraph">
                  <wp:posOffset>-114300</wp:posOffset>
                </wp:positionV>
                <wp:extent cx="4000500" cy="2001520"/>
                <wp:effectExtent l="0" t="0" r="0" b="5080"/>
                <wp:wrapSquare wrapText="bothSides"/>
                <wp:docPr id="3" name="Zone de texte 3"/>
                <wp:cNvGraphicFramePr/>
                <a:graphic xmlns:a="http://schemas.openxmlformats.org/drawingml/2006/main">
                  <a:graphicData uri="http://schemas.microsoft.com/office/word/2010/wordprocessingShape">
                    <wps:wsp>
                      <wps:cNvSpPr txBox="1"/>
                      <wps:spPr>
                        <a:xfrm>
                          <a:off x="0" y="0"/>
                          <a:ext cx="4000500" cy="200152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DBFDF6" w14:textId="77777777" w:rsidR="00555221" w:rsidRPr="007413FD" w:rsidRDefault="00555221" w:rsidP="00B46D77">
                            <w:pPr>
                              <w:rPr>
                                <w:rFonts w:asciiTheme="majorHAnsi" w:hAnsiTheme="majorHAnsi"/>
                                <w:lang w:val="en-US"/>
                              </w:rPr>
                            </w:pPr>
                            <w:r w:rsidRPr="007413FD">
                              <w:rPr>
                                <w:rFonts w:asciiTheme="majorHAnsi" w:hAnsiTheme="majorHAnsi"/>
                                <w:b/>
                                <w:lang w:val="en-US"/>
                              </w:rPr>
                              <w:t xml:space="preserve">Governance, coordination mechanisms and international presence </w:t>
                            </w:r>
                          </w:p>
                          <w:p w14:paraId="61AA75A5" w14:textId="4D2AD22D" w:rsidR="00555221" w:rsidRPr="007413FD" w:rsidRDefault="00555221" w:rsidP="00B46D77">
                            <w:pPr>
                              <w:jc w:val="both"/>
                              <w:rPr>
                                <w:rFonts w:asciiTheme="majorHAnsi" w:hAnsiTheme="majorHAnsi"/>
                                <w:lang w:val="en-US"/>
                              </w:rPr>
                            </w:pPr>
                            <w:r>
                              <w:rPr>
                                <w:rFonts w:asciiTheme="majorHAnsi" w:hAnsiTheme="majorHAnsi"/>
                                <w:lang w:val="en-US"/>
                              </w:rPr>
                              <w:t>S</w:t>
                            </w:r>
                            <w:r w:rsidRPr="007413FD">
                              <w:rPr>
                                <w:rFonts w:asciiTheme="majorHAnsi" w:hAnsiTheme="majorHAnsi"/>
                                <w:lang w:val="en-US"/>
                              </w:rPr>
                              <w:t>trengthening</w:t>
                            </w:r>
                            <w:r>
                              <w:rPr>
                                <w:rFonts w:asciiTheme="majorHAnsi" w:hAnsiTheme="majorHAnsi"/>
                                <w:lang w:val="en-US"/>
                              </w:rPr>
                              <w:t xml:space="preserve"> the</w:t>
                            </w:r>
                            <w:r w:rsidRPr="007413FD">
                              <w:rPr>
                                <w:rFonts w:asciiTheme="majorHAnsi" w:hAnsiTheme="majorHAnsi"/>
                                <w:lang w:val="en-US"/>
                              </w:rPr>
                              <w:t xml:space="preserve"> legal and institutional frameworks </w:t>
                            </w:r>
                            <w:r>
                              <w:rPr>
                                <w:rFonts w:asciiTheme="majorHAnsi" w:hAnsiTheme="majorHAnsi"/>
                                <w:lang w:val="en-US"/>
                              </w:rPr>
                              <w:t>at the national and regional level to facilitate the</w:t>
                            </w:r>
                            <w:r w:rsidRPr="007413FD">
                              <w:rPr>
                                <w:rFonts w:asciiTheme="majorHAnsi" w:hAnsiTheme="majorHAnsi"/>
                                <w:lang w:val="en-US"/>
                              </w:rPr>
                              <w:t xml:space="preserve"> coordinated and integrated management of chemicals, as well as </w:t>
                            </w:r>
                            <w:r>
                              <w:rPr>
                                <w:rFonts w:asciiTheme="majorHAnsi" w:hAnsiTheme="majorHAnsi"/>
                                <w:lang w:val="en-US"/>
                              </w:rPr>
                              <w:t xml:space="preserve">ensuring that regional priority issues or concerns related to chemicals and wastes are advanced and actively pursued in </w:t>
                            </w:r>
                            <w:r w:rsidRPr="007413FD">
                              <w:rPr>
                                <w:rFonts w:asciiTheme="majorHAnsi" w:hAnsiTheme="majorHAnsi"/>
                                <w:lang w:val="en-US"/>
                              </w:rPr>
                              <w:t xml:space="preserve">the chemicals agenda at the international level. </w:t>
                            </w:r>
                          </w:p>
                          <w:p w14:paraId="63702C62" w14:textId="77777777" w:rsidR="00555221" w:rsidRPr="007413FD" w:rsidRDefault="00555221" w:rsidP="00B46D77">
                            <w:pPr>
                              <w:jc w:val="both"/>
                              <w:rPr>
                                <w:rFonts w:asciiTheme="majorHAnsi" w:hAnsiTheme="majorHAnsi"/>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208D177" id="_x0000_t202" coordsize="21600,21600" o:spt="202" path="m,l,21600r21600,l21600,xe">
                <v:stroke joinstyle="miter"/>
                <v:path gradientshapeok="t" o:connecttype="rect"/>
              </v:shapetype>
              <v:shape id="Zone de texte 3" o:spid="_x0000_s1027" type="#_x0000_t202" style="position:absolute;left:0;text-align:left;margin-left:117.6pt;margin-top:-9pt;width:315pt;height:157.6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" filled="f" stroked="f">
                <v:textbox>
                  <w:txbxContent>
                    <w:p w14:paraId="1BDBFDF6" w14:textId="77777777" w:rsidR="00555221" w:rsidRPr="007413FD" w:rsidRDefault="00555221" w:rsidP="00B46D77">
                      <w:pPr>
                        <w:rPr>
                          <w:rFonts w:asciiTheme="majorHAnsi" w:hAnsiTheme="majorHAnsi"/>
                          <w:lang w:val="en-US"/>
                        </w:rPr>
                      </w:pPr>
                      <w:r w:rsidRPr="007413FD">
                        <w:rPr>
                          <w:rFonts w:asciiTheme="majorHAnsi" w:hAnsiTheme="majorHAnsi"/>
                          <w:b/>
                          <w:lang w:val="en-US"/>
                        </w:rPr>
                        <w:t xml:space="preserve">Governance, coordination mechanisms and international presence </w:t>
                      </w:r>
                    </w:p>
                    <w:p w14:paraId="61AA75A5" w14:textId="4D2AD22D" w:rsidR="00555221" w:rsidRPr="007413FD" w:rsidRDefault="00555221" w:rsidP="00B46D77">
                      <w:pPr>
                        <w:jc w:val="both"/>
                        <w:rPr>
                          <w:rFonts w:asciiTheme="majorHAnsi" w:hAnsiTheme="majorHAnsi"/>
                          <w:lang w:val="en-US"/>
                        </w:rPr>
                      </w:pPr>
                      <w:r>
                        <w:rPr>
                          <w:rFonts w:asciiTheme="majorHAnsi" w:hAnsiTheme="majorHAnsi"/>
                          <w:lang w:val="en-US"/>
                        </w:rPr>
                        <w:t>S</w:t>
                      </w:r>
                      <w:r w:rsidRPr="007413FD">
                        <w:rPr>
                          <w:rFonts w:asciiTheme="majorHAnsi" w:hAnsiTheme="majorHAnsi"/>
                          <w:lang w:val="en-US"/>
                        </w:rPr>
                        <w:t>trengthening</w:t>
                      </w:r>
                      <w:r>
                        <w:rPr>
                          <w:rFonts w:asciiTheme="majorHAnsi" w:hAnsiTheme="majorHAnsi"/>
                          <w:lang w:val="en-US"/>
                        </w:rPr>
                        <w:t xml:space="preserve"> the</w:t>
                      </w:r>
                      <w:r w:rsidRPr="007413FD">
                        <w:rPr>
                          <w:rFonts w:asciiTheme="majorHAnsi" w:hAnsiTheme="majorHAnsi"/>
                          <w:lang w:val="en-US"/>
                        </w:rPr>
                        <w:t xml:space="preserve"> legal and institutional frameworks </w:t>
                      </w:r>
                      <w:r>
                        <w:rPr>
                          <w:rFonts w:asciiTheme="majorHAnsi" w:hAnsiTheme="majorHAnsi"/>
                          <w:lang w:val="en-US"/>
                        </w:rPr>
                        <w:t>at the national and regional level to facilitate the</w:t>
                      </w:r>
                      <w:r w:rsidRPr="007413FD">
                        <w:rPr>
                          <w:rFonts w:asciiTheme="majorHAnsi" w:hAnsiTheme="majorHAnsi"/>
                          <w:lang w:val="en-US"/>
                        </w:rPr>
                        <w:t xml:space="preserve"> coordinated and integrated management of chemicals, as well as </w:t>
                      </w:r>
                      <w:r>
                        <w:rPr>
                          <w:rFonts w:asciiTheme="majorHAnsi" w:hAnsiTheme="majorHAnsi"/>
                          <w:lang w:val="en-US"/>
                        </w:rPr>
                        <w:t xml:space="preserve">ensuring that regional priority issues or concerns related to chemicals and wastes are advanced and actively pursued in </w:t>
                      </w:r>
                      <w:r w:rsidRPr="007413FD">
                        <w:rPr>
                          <w:rFonts w:asciiTheme="majorHAnsi" w:hAnsiTheme="majorHAnsi"/>
                          <w:lang w:val="en-US"/>
                        </w:rPr>
                        <w:t xml:space="preserve">the </w:t>
                      </w:r>
                      <w:proofErr w:type="gramStart"/>
                      <w:r w:rsidRPr="007413FD">
                        <w:rPr>
                          <w:rFonts w:asciiTheme="majorHAnsi" w:hAnsiTheme="majorHAnsi"/>
                          <w:lang w:val="en-US"/>
                        </w:rPr>
                        <w:t>chemicals</w:t>
                      </w:r>
                      <w:proofErr w:type="gramEnd"/>
                      <w:r w:rsidRPr="007413FD">
                        <w:rPr>
                          <w:rFonts w:asciiTheme="majorHAnsi" w:hAnsiTheme="majorHAnsi"/>
                          <w:lang w:val="en-US"/>
                        </w:rPr>
                        <w:t xml:space="preserve"> agenda at the international level. </w:t>
                      </w:r>
                    </w:p>
                    <w:p w14:paraId="63702C62" w14:textId="77777777" w:rsidR="00555221" w:rsidRPr="007413FD" w:rsidRDefault="00555221" w:rsidP="00B46D77">
                      <w:pPr>
                        <w:jc w:val="both"/>
                        <w:rPr>
                          <w:rFonts w:asciiTheme="majorHAnsi" w:hAnsiTheme="majorHAnsi"/>
                          <w:lang w:val="en-US"/>
                        </w:rPr>
                      </w:pPr>
                    </w:p>
                  </w:txbxContent>
                </v:textbox>
                <w10:wrap type="square" anchorx="margin"/>
              </v:shape>
            </w:pict>
          </mc:Fallback>
        </mc:AlternateContent>
      </w:r>
    </w:p>
    <w:p w14:paraId="42C04A43" w14:textId="77777777" w:rsidR="007D215B" w:rsidRPr="00773C45" w:rsidRDefault="007D215B" w:rsidP="00E51827">
      <w:pPr>
        <w:spacing w:after="0" w:line="240" w:lineRule="auto"/>
        <w:jc w:val="both"/>
        <w:rPr>
          <w:rFonts w:asciiTheme="majorHAnsi" w:hAnsiTheme="majorHAnsi"/>
          <w:i/>
          <w:sz w:val="26"/>
          <w:szCs w:val="26"/>
          <w:u w:val="single"/>
          <w:lang w:val="en-US"/>
        </w:rPr>
      </w:pPr>
    </w:p>
    <w:p w14:paraId="65EDC79A" w14:textId="77777777" w:rsidR="007D215B" w:rsidRPr="00773C45" w:rsidRDefault="007D215B" w:rsidP="00E51827">
      <w:pPr>
        <w:spacing w:after="0" w:line="240" w:lineRule="auto"/>
        <w:jc w:val="both"/>
        <w:rPr>
          <w:rFonts w:asciiTheme="majorHAnsi" w:hAnsiTheme="majorHAnsi"/>
          <w:i/>
          <w:sz w:val="26"/>
          <w:szCs w:val="26"/>
          <w:u w:val="single"/>
          <w:lang w:val="en-US"/>
        </w:rPr>
      </w:pPr>
    </w:p>
    <w:p w14:paraId="6E0F41EC" w14:textId="77777777" w:rsidR="007D215B" w:rsidRPr="00773C45" w:rsidRDefault="007D215B" w:rsidP="00E51827">
      <w:pPr>
        <w:spacing w:after="0" w:line="240" w:lineRule="auto"/>
        <w:jc w:val="both"/>
        <w:rPr>
          <w:rFonts w:asciiTheme="majorHAnsi" w:hAnsiTheme="majorHAnsi"/>
          <w:i/>
          <w:sz w:val="26"/>
          <w:szCs w:val="26"/>
          <w:u w:val="single"/>
          <w:lang w:val="en-US"/>
        </w:rPr>
      </w:pPr>
    </w:p>
    <w:p w14:paraId="5A60F8EA" w14:textId="77777777" w:rsidR="007D215B" w:rsidRPr="00773C45" w:rsidRDefault="007D215B" w:rsidP="00E51827">
      <w:pPr>
        <w:spacing w:after="0" w:line="240" w:lineRule="auto"/>
        <w:jc w:val="both"/>
        <w:rPr>
          <w:rFonts w:asciiTheme="majorHAnsi" w:hAnsiTheme="majorHAnsi"/>
          <w:i/>
          <w:sz w:val="26"/>
          <w:szCs w:val="26"/>
          <w:u w:val="single"/>
          <w:lang w:val="en-US"/>
        </w:rPr>
      </w:pPr>
    </w:p>
    <w:p w14:paraId="5539FE5A" w14:textId="25C91AFD" w:rsidR="007D215B" w:rsidRPr="00773C45" w:rsidRDefault="007D215B" w:rsidP="00E51827">
      <w:pPr>
        <w:spacing w:after="0" w:line="240" w:lineRule="auto"/>
        <w:jc w:val="both"/>
        <w:rPr>
          <w:rFonts w:asciiTheme="majorHAnsi" w:hAnsiTheme="majorHAnsi"/>
          <w:i/>
          <w:sz w:val="26"/>
          <w:szCs w:val="26"/>
          <w:u w:val="single"/>
          <w:lang w:val="en-US"/>
        </w:rPr>
      </w:pPr>
    </w:p>
    <w:p w14:paraId="2CDF9844" w14:textId="6FC6C271" w:rsidR="007D215B" w:rsidRPr="00773C45" w:rsidRDefault="007D215B" w:rsidP="00E51827">
      <w:pPr>
        <w:spacing w:after="0" w:line="240" w:lineRule="auto"/>
        <w:jc w:val="both"/>
        <w:rPr>
          <w:rFonts w:asciiTheme="majorHAnsi" w:hAnsiTheme="majorHAnsi"/>
          <w:i/>
          <w:sz w:val="26"/>
          <w:szCs w:val="26"/>
          <w:u w:val="single"/>
          <w:lang w:val="en-US"/>
        </w:rPr>
      </w:pPr>
    </w:p>
    <w:p w14:paraId="18E12CD1" w14:textId="1F258A1B" w:rsidR="00CD6C54" w:rsidRPr="00773C45" w:rsidRDefault="00CD6C54" w:rsidP="00E51827">
      <w:pPr>
        <w:spacing w:after="0" w:line="240" w:lineRule="auto"/>
        <w:jc w:val="both"/>
        <w:rPr>
          <w:rFonts w:asciiTheme="majorHAnsi" w:hAnsiTheme="majorHAnsi"/>
          <w:i/>
          <w:sz w:val="26"/>
          <w:szCs w:val="26"/>
          <w:u w:val="single"/>
          <w:lang w:val="en-US"/>
        </w:rPr>
      </w:pPr>
    </w:p>
    <w:p w14:paraId="118105AD" w14:textId="26BCE822" w:rsidR="007D215B" w:rsidRPr="00773C45" w:rsidRDefault="00142540" w:rsidP="00E51827">
      <w:pPr>
        <w:spacing w:after="0" w:line="240" w:lineRule="auto"/>
        <w:jc w:val="both"/>
        <w:rPr>
          <w:rFonts w:asciiTheme="majorHAnsi" w:hAnsiTheme="majorHAnsi"/>
          <w:i/>
          <w:sz w:val="26"/>
          <w:szCs w:val="26"/>
          <w:u w:val="single"/>
          <w:lang w:val="en-US"/>
        </w:rPr>
      </w:pPr>
      <w:r w:rsidRPr="00773C45">
        <w:rPr>
          <w:rFonts w:asciiTheme="majorHAnsi" w:hAnsiTheme="majorHAnsi"/>
          <w:i/>
          <w:noProof/>
          <w:sz w:val="26"/>
          <w:szCs w:val="26"/>
          <w:u w:val="single"/>
          <w:lang w:val="en-US"/>
        </w:rPr>
        <mc:AlternateContent>
          <mc:Choice Requires="wps">
            <w:drawing>
              <wp:anchor distT="0" distB="0" distL="114300" distR="114300" simplePos="0" relativeHeight="251748352" behindDoc="0" locked="0" layoutInCell="1" allowOverlap="1" wp14:anchorId="3EE61FA1" wp14:editId="0EA19AB7">
                <wp:simplePos x="0" y="0"/>
                <wp:positionH relativeFrom="column">
                  <wp:posOffset>1485900</wp:posOffset>
                </wp:positionH>
                <wp:positionV relativeFrom="paragraph">
                  <wp:posOffset>107950</wp:posOffset>
                </wp:positionV>
                <wp:extent cx="4000500" cy="1371600"/>
                <wp:effectExtent l="0" t="0" r="0" b="0"/>
                <wp:wrapSquare wrapText="bothSides"/>
                <wp:docPr id="7" name="Zone de texte 7"/>
                <wp:cNvGraphicFramePr/>
                <a:graphic xmlns:a="http://schemas.openxmlformats.org/drawingml/2006/main">
                  <a:graphicData uri="http://schemas.microsoft.com/office/word/2010/wordprocessingShape">
                    <wps:wsp>
                      <wps:cNvSpPr txBox="1"/>
                      <wps:spPr>
                        <a:xfrm>
                          <a:off x="0" y="0"/>
                          <a:ext cx="4000500" cy="1371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EF5016" w14:textId="77777777" w:rsidR="00555221" w:rsidRPr="007413FD" w:rsidRDefault="00555221" w:rsidP="00B46D77">
                            <w:pPr>
                              <w:jc w:val="both"/>
                              <w:rPr>
                                <w:rFonts w:asciiTheme="majorHAnsi" w:hAnsiTheme="majorHAnsi"/>
                                <w:b/>
                                <w:lang w:val="en-US"/>
                              </w:rPr>
                            </w:pPr>
                            <w:r w:rsidRPr="007413FD">
                              <w:rPr>
                                <w:rFonts w:asciiTheme="majorHAnsi" w:hAnsiTheme="majorHAnsi"/>
                                <w:b/>
                                <w:lang w:val="en-US"/>
                              </w:rPr>
                              <w:t>Knowledge, information and monitoring</w:t>
                            </w:r>
                          </w:p>
                          <w:p w14:paraId="1BE05B26" w14:textId="2DC17B14" w:rsidR="00555221" w:rsidRPr="007413FD" w:rsidRDefault="00555221" w:rsidP="00B46D77">
                            <w:pPr>
                              <w:jc w:val="both"/>
                              <w:rPr>
                                <w:rFonts w:asciiTheme="majorHAnsi" w:hAnsiTheme="majorHAnsi"/>
                                <w:lang w:val="en-US"/>
                              </w:rPr>
                            </w:pPr>
                            <w:r>
                              <w:rPr>
                                <w:rFonts w:asciiTheme="majorHAnsi" w:hAnsiTheme="majorHAnsi"/>
                                <w:lang w:val="en-US"/>
                              </w:rPr>
                              <w:t>I</w:t>
                            </w:r>
                            <w:r w:rsidRPr="007413FD">
                              <w:rPr>
                                <w:rFonts w:asciiTheme="majorHAnsi" w:hAnsiTheme="majorHAnsi"/>
                                <w:lang w:val="en-US"/>
                              </w:rPr>
                              <w:t xml:space="preserve">mproving </w:t>
                            </w:r>
                            <w:r>
                              <w:rPr>
                                <w:rFonts w:asciiTheme="majorHAnsi" w:hAnsiTheme="majorHAnsi"/>
                                <w:lang w:val="en-US"/>
                              </w:rPr>
                              <w:t xml:space="preserve">the </w:t>
                            </w:r>
                            <w:r w:rsidRPr="007413FD">
                              <w:rPr>
                                <w:rFonts w:asciiTheme="majorHAnsi" w:hAnsiTheme="majorHAnsi"/>
                                <w:lang w:val="en-US"/>
                              </w:rPr>
                              <w:t>availability of information</w:t>
                            </w:r>
                            <w:r>
                              <w:rPr>
                                <w:rFonts w:asciiTheme="majorHAnsi" w:hAnsiTheme="majorHAnsi"/>
                                <w:lang w:val="en-US"/>
                              </w:rPr>
                              <w:t xml:space="preserve"> and data</w:t>
                            </w:r>
                            <w:r w:rsidRPr="007413FD">
                              <w:rPr>
                                <w:rFonts w:asciiTheme="majorHAnsi" w:hAnsiTheme="majorHAnsi"/>
                                <w:lang w:val="en-US"/>
                              </w:rPr>
                              <w:t xml:space="preserve"> on chemicals and waste at the national and regional level</w:t>
                            </w:r>
                            <w:r>
                              <w:rPr>
                                <w:rFonts w:asciiTheme="majorHAnsi" w:hAnsiTheme="majorHAnsi"/>
                                <w:lang w:val="en-US"/>
                              </w:rPr>
                              <w:t>s</w:t>
                            </w:r>
                            <w:r w:rsidRPr="007413FD">
                              <w:rPr>
                                <w:rFonts w:asciiTheme="majorHAnsi" w:hAnsiTheme="majorHAnsi"/>
                                <w:lang w:val="en-US"/>
                              </w:rPr>
                              <w:t xml:space="preserve">, including information dissemination to the civil society. </w:t>
                            </w:r>
                          </w:p>
                          <w:p w14:paraId="09157DBA" w14:textId="77777777" w:rsidR="00555221" w:rsidRPr="007413FD" w:rsidRDefault="00555221" w:rsidP="00B46D77">
                            <w:pPr>
                              <w:jc w:val="both"/>
                              <w:rPr>
                                <w:rFonts w:asciiTheme="majorHAnsi" w:hAnsiTheme="majorHAnsi"/>
                                <w:lang w:val="en-US"/>
                              </w:rPr>
                            </w:pPr>
                            <w:r w:rsidRPr="007413FD">
                              <w:rPr>
                                <w:rFonts w:asciiTheme="majorHAnsi" w:hAnsiTheme="majorHAnsi"/>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E61FA1" id="Zone de texte 7" o:spid="_x0000_s1028" type="#_x0000_t202" style="position:absolute;left:0;text-align:left;margin-left:117pt;margin-top:8.5pt;width:315pt;height:10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" filled="f" stroked="f">
                <v:textbox>
                  <w:txbxContent>
                    <w:p w14:paraId="74EF5016" w14:textId="77777777" w:rsidR="00555221" w:rsidRPr="007413FD" w:rsidRDefault="00555221" w:rsidP="00B46D77">
                      <w:pPr>
                        <w:jc w:val="both"/>
                        <w:rPr>
                          <w:rFonts w:asciiTheme="majorHAnsi" w:hAnsiTheme="majorHAnsi"/>
                          <w:b/>
                          <w:lang w:val="en-US"/>
                        </w:rPr>
                      </w:pPr>
                      <w:r w:rsidRPr="007413FD">
                        <w:rPr>
                          <w:rFonts w:asciiTheme="majorHAnsi" w:hAnsiTheme="majorHAnsi"/>
                          <w:b/>
                          <w:lang w:val="en-US"/>
                        </w:rPr>
                        <w:t>Knowledge, information and monitoring</w:t>
                      </w:r>
                    </w:p>
                    <w:p w14:paraId="1BE05B26" w14:textId="2DC17B14" w:rsidR="00555221" w:rsidRPr="007413FD" w:rsidRDefault="00555221" w:rsidP="00B46D77">
                      <w:pPr>
                        <w:jc w:val="both"/>
                        <w:rPr>
                          <w:rFonts w:asciiTheme="majorHAnsi" w:hAnsiTheme="majorHAnsi"/>
                          <w:lang w:val="en-US"/>
                        </w:rPr>
                      </w:pPr>
                      <w:r>
                        <w:rPr>
                          <w:rFonts w:asciiTheme="majorHAnsi" w:hAnsiTheme="majorHAnsi"/>
                          <w:lang w:val="en-US"/>
                        </w:rPr>
                        <w:t>I</w:t>
                      </w:r>
                      <w:r w:rsidRPr="007413FD">
                        <w:rPr>
                          <w:rFonts w:asciiTheme="majorHAnsi" w:hAnsiTheme="majorHAnsi"/>
                          <w:lang w:val="en-US"/>
                        </w:rPr>
                        <w:t xml:space="preserve">mproving </w:t>
                      </w:r>
                      <w:r>
                        <w:rPr>
                          <w:rFonts w:asciiTheme="majorHAnsi" w:hAnsiTheme="majorHAnsi"/>
                          <w:lang w:val="en-US"/>
                        </w:rPr>
                        <w:t xml:space="preserve">the </w:t>
                      </w:r>
                      <w:r w:rsidRPr="007413FD">
                        <w:rPr>
                          <w:rFonts w:asciiTheme="majorHAnsi" w:hAnsiTheme="majorHAnsi"/>
                          <w:lang w:val="en-US"/>
                        </w:rPr>
                        <w:t>availability of information</w:t>
                      </w:r>
                      <w:r>
                        <w:rPr>
                          <w:rFonts w:asciiTheme="majorHAnsi" w:hAnsiTheme="majorHAnsi"/>
                          <w:lang w:val="en-US"/>
                        </w:rPr>
                        <w:t xml:space="preserve"> and data</w:t>
                      </w:r>
                      <w:r w:rsidRPr="007413FD">
                        <w:rPr>
                          <w:rFonts w:asciiTheme="majorHAnsi" w:hAnsiTheme="majorHAnsi"/>
                          <w:lang w:val="en-US"/>
                        </w:rPr>
                        <w:t xml:space="preserve"> on chemicals and waste at the national and regional level</w:t>
                      </w:r>
                      <w:r>
                        <w:rPr>
                          <w:rFonts w:asciiTheme="majorHAnsi" w:hAnsiTheme="majorHAnsi"/>
                          <w:lang w:val="en-US"/>
                        </w:rPr>
                        <w:t>s</w:t>
                      </w:r>
                      <w:r w:rsidRPr="007413FD">
                        <w:rPr>
                          <w:rFonts w:asciiTheme="majorHAnsi" w:hAnsiTheme="majorHAnsi"/>
                          <w:lang w:val="en-US"/>
                        </w:rPr>
                        <w:t xml:space="preserve">, including information dissemination to the civil society. </w:t>
                      </w:r>
                    </w:p>
                    <w:p w14:paraId="09157DBA" w14:textId="77777777" w:rsidR="00555221" w:rsidRPr="007413FD" w:rsidRDefault="00555221" w:rsidP="00B46D77">
                      <w:pPr>
                        <w:jc w:val="both"/>
                        <w:rPr>
                          <w:rFonts w:asciiTheme="majorHAnsi" w:hAnsiTheme="majorHAnsi"/>
                          <w:lang w:val="en-US"/>
                        </w:rPr>
                      </w:pPr>
                      <w:r w:rsidRPr="007413FD">
                        <w:rPr>
                          <w:rFonts w:asciiTheme="majorHAnsi" w:hAnsiTheme="majorHAnsi"/>
                          <w:lang w:val="en-US"/>
                        </w:rPr>
                        <w:t xml:space="preserve"> </w:t>
                      </w:r>
                    </w:p>
                  </w:txbxContent>
                </v:textbox>
                <w10:wrap type="square"/>
              </v:shape>
            </w:pict>
          </mc:Fallback>
        </mc:AlternateContent>
      </w:r>
    </w:p>
    <w:p w14:paraId="1DC376B8" w14:textId="3822158D" w:rsidR="00CD6C54" w:rsidRPr="00773C45" w:rsidRDefault="00142540" w:rsidP="00E51827">
      <w:pPr>
        <w:spacing w:after="0" w:line="240" w:lineRule="auto"/>
        <w:jc w:val="both"/>
        <w:rPr>
          <w:rFonts w:asciiTheme="majorHAnsi" w:hAnsiTheme="majorHAnsi"/>
          <w:i/>
          <w:sz w:val="26"/>
          <w:szCs w:val="26"/>
          <w:u w:val="single"/>
          <w:lang w:val="en-US"/>
        </w:rPr>
      </w:pPr>
      <w:r w:rsidRPr="00773C45">
        <w:rPr>
          <w:rFonts w:asciiTheme="majorHAnsi" w:hAnsiTheme="majorHAnsi"/>
          <w:i/>
          <w:noProof/>
          <w:sz w:val="26"/>
          <w:szCs w:val="26"/>
          <w:u w:val="single"/>
          <w:lang w:val="en-US"/>
        </w:rPr>
        <w:drawing>
          <wp:anchor distT="0" distB="0" distL="114300" distR="114300" simplePos="0" relativeHeight="251666432" behindDoc="0" locked="0" layoutInCell="1" allowOverlap="1" wp14:anchorId="300D4CD8" wp14:editId="68B925CF">
            <wp:simplePos x="0" y="0"/>
            <wp:positionH relativeFrom="column">
              <wp:posOffset>342900</wp:posOffset>
            </wp:positionH>
            <wp:positionV relativeFrom="paragraph">
              <wp:posOffset>22225</wp:posOffset>
            </wp:positionV>
            <wp:extent cx="683895" cy="683895"/>
            <wp:effectExtent l="0" t="0" r="1905" b="1905"/>
            <wp:wrapSquare wrapText="bothSides"/>
            <wp:docPr id="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5">
                      <a:duotone>
                        <a:schemeClr val="accent5">
                          <a:shade val="45000"/>
                          <a:satMod val="135000"/>
                        </a:schemeClr>
                        <a:prstClr val="white"/>
                      </a:duotone>
                      <a:extLst>
                        <a:ext uri="{BEBA8EAE-BF5A-486C-A8C5-ECC9F3942E4B}">
                          <a14:imgProps xmlns:a14="http://schemas.microsoft.com/office/drawing/2010/main">
                            <a14:imgLayer r:embed="rId16">
                              <a14:imgEffect>
                                <a14:colorTemperature colorTemp="2587"/>
                              </a14:imgEffect>
                              <a14:imgEffect>
                                <a14:saturation sat="40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683895" cy="683895"/>
                    </a:xfrm>
                    <a:prstGeom prst="rect">
                      <a:avLst/>
                    </a:prstGeom>
                    <a:noFill/>
                    <a:ln>
                      <a:noFill/>
                    </a:ln>
                  </pic:spPr>
                </pic:pic>
              </a:graphicData>
            </a:graphic>
          </wp:anchor>
        </w:drawing>
      </w:r>
    </w:p>
    <w:p w14:paraId="6EAE4583" w14:textId="0BB83CC9" w:rsidR="00CD6C54" w:rsidRPr="00773C45" w:rsidRDefault="00CD6C54" w:rsidP="00E51827">
      <w:pPr>
        <w:spacing w:after="0" w:line="240" w:lineRule="auto"/>
        <w:jc w:val="both"/>
        <w:rPr>
          <w:rFonts w:asciiTheme="majorHAnsi" w:hAnsiTheme="majorHAnsi"/>
          <w:i/>
          <w:sz w:val="26"/>
          <w:szCs w:val="26"/>
          <w:u w:val="single"/>
          <w:lang w:val="en-US"/>
        </w:rPr>
      </w:pPr>
    </w:p>
    <w:p w14:paraId="2EAD962C" w14:textId="77777777" w:rsidR="00CD6C54" w:rsidRPr="00773C45" w:rsidRDefault="00CD6C54" w:rsidP="00E51827">
      <w:pPr>
        <w:spacing w:after="0" w:line="240" w:lineRule="auto"/>
        <w:jc w:val="both"/>
        <w:rPr>
          <w:rFonts w:asciiTheme="majorHAnsi" w:hAnsiTheme="majorHAnsi"/>
          <w:i/>
          <w:sz w:val="26"/>
          <w:szCs w:val="26"/>
          <w:u w:val="single"/>
          <w:lang w:val="en-US"/>
        </w:rPr>
      </w:pPr>
    </w:p>
    <w:p w14:paraId="5466D8E5" w14:textId="440F14D6" w:rsidR="00CD6C54" w:rsidRPr="00773C45" w:rsidRDefault="00CD6C54" w:rsidP="00E51827">
      <w:pPr>
        <w:spacing w:after="0" w:line="240" w:lineRule="auto"/>
        <w:jc w:val="both"/>
        <w:rPr>
          <w:rFonts w:asciiTheme="majorHAnsi" w:hAnsiTheme="majorHAnsi"/>
          <w:i/>
          <w:sz w:val="26"/>
          <w:szCs w:val="26"/>
          <w:u w:val="single"/>
          <w:lang w:val="en-US"/>
        </w:rPr>
      </w:pPr>
    </w:p>
    <w:p w14:paraId="089BAAE7" w14:textId="2AC0031F" w:rsidR="00CD6C54" w:rsidRPr="00773C45" w:rsidRDefault="00CD6C54" w:rsidP="00E51827">
      <w:pPr>
        <w:spacing w:after="0" w:line="240" w:lineRule="auto"/>
        <w:jc w:val="both"/>
        <w:rPr>
          <w:rFonts w:asciiTheme="majorHAnsi" w:hAnsiTheme="majorHAnsi"/>
          <w:i/>
          <w:sz w:val="26"/>
          <w:szCs w:val="26"/>
          <w:u w:val="single"/>
          <w:lang w:val="en-US"/>
        </w:rPr>
      </w:pPr>
    </w:p>
    <w:p w14:paraId="56F80DFF" w14:textId="23447B81" w:rsidR="00CD6C54" w:rsidRPr="00773C45" w:rsidRDefault="00142540" w:rsidP="00E51827">
      <w:pPr>
        <w:spacing w:after="0" w:line="240" w:lineRule="auto"/>
        <w:jc w:val="both"/>
        <w:rPr>
          <w:rFonts w:asciiTheme="majorHAnsi" w:hAnsiTheme="majorHAnsi"/>
          <w:i/>
          <w:sz w:val="26"/>
          <w:szCs w:val="26"/>
          <w:u w:val="single"/>
          <w:lang w:val="en-US"/>
        </w:rPr>
      </w:pPr>
      <w:r w:rsidRPr="00773C45">
        <w:rPr>
          <w:rFonts w:asciiTheme="majorHAnsi" w:hAnsiTheme="majorHAnsi"/>
          <w:i/>
          <w:noProof/>
          <w:sz w:val="26"/>
          <w:szCs w:val="26"/>
          <w:u w:val="single"/>
          <w:lang w:val="en-US"/>
        </w:rPr>
        <w:drawing>
          <wp:anchor distT="0" distB="0" distL="114300" distR="114300" simplePos="0" relativeHeight="251669504" behindDoc="0" locked="0" layoutInCell="1" allowOverlap="1" wp14:anchorId="20626559" wp14:editId="7863421F">
            <wp:simplePos x="0" y="0"/>
            <wp:positionH relativeFrom="column">
              <wp:posOffset>342900</wp:posOffset>
            </wp:positionH>
            <wp:positionV relativeFrom="paragraph">
              <wp:posOffset>128905</wp:posOffset>
            </wp:positionV>
            <wp:extent cx="712470" cy="712470"/>
            <wp:effectExtent l="0" t="0" r="0" b="0"/>
            <wp:wrapSquare wrapText="bothSides"/>
            <wp:docPr id="1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pic:cNvPicPr>
                      <a:picLocks noChangeAspect="1" noChangeArrowheads="1"/>
                    </pic:cNvPicPr>
                  </pic:nvPicPr>
                  <pic:blipFill>
                    <a:blip r:embed="rId17">
                      <a:extLst>
                        <a:ext uri="{BEBA8EAE-BF5A-486C-A8C5-ECC9F3942E4B}">
                          <a14:imgProps xmlns:a14="http://schemas.microsoft.com/office/drawing/2010/main">
                            <a14:imgLayer r:embed="rId18">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712470" cy="712470"/>
                    </a:xfrm>
                    <a:prstGeom prst="rect">
                      <a:avLst/>
                    </a:prstGeom>
                    <a:noFill/>
                    <a:ln>
                      <a:noFill/>
                    </a:ln>
                  </pic:spPr>
                </pic:pic>
              </a:graphicData>
            </a:graphic>
          </wp:anchor>
        </w:drawing>
      </w:r>
      <w:r w:rsidRPr="00773C45">
        <w:rPr>
          <w:rFonts w:asciiTheme="majorHAnsi" w:hAnsiTheme="majorHAnsi"/>
          <w:i/>
          <w:noProof/>
          <w:sz w:val="26"/>
          <w:szCs w:val="26"/>
          <w:u w:val="single"/>
          <w:lang w:val="en-US"/>
        </w:rPr>
        <mc:AlternateContent>
          <mc:Choice Requires="wps">
            <w:drawing>
              <wp:anchor distT="0" distB="0" distL="114300" distR="114300" simplePos="0" relativeHeight="251750400" behindDoc="0" locked="0" layoutInCell="1" allowOverlap="1" wp14:anchorId="2F419D6F" wp14:editId="6BF3CB30">
                <wp:simplePos x="0" y="0"/>
                <wp:positionH relativeFrom="column">
                  <wp:posOffset>1485900</wp:posOffset>
                </wp:positionH>
                <wp:positionV relativeFrom="paragraph">
                  <wp:posOffset>41275</wp:posOffset>
                </wp:positionV>
                <wp:extent cx="4000500" cy="1371600"/>
                <wp:effectExtent l="0" t="0" r="0" b="0"/>
                <wp:wrapSquare wrapText="bothSides"/>
                <wp:docPr id="9" name="Zone de texte 9"/>
                <wp:cNvGraphicFramePr/>
                <a:graphic xmlns:a="http://schemas.openxmlformats.org/drawingml/2006/main">
                  <a:graphicData uri="http://schemas.microsoft.com/office/word/2010/wordprocessingShape">
                    <wps:wsp>
                      <wps:cNvSpPr txBox="1"/>
                      <wps:spPr>
                        <a:xfrm>
                          <a:off x="0" y="0"/>
                          <a:ext cx="4000500" cy="1371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E155BC9" w14:textId="2405B3D3" w:rsidR="00555221" w:rsidRPr="007413FD" w:rsidRDefault="00555221" w:rsidP="00D975A6">
                            <w:pPr>
                              <w:rPr>
                                <w:rFonts w:asciiTheme="majorHAnsi" w:hAnsiTheme="majorHAnsi"/>
                                <w:b/>
                                <w:lang w:val="en-US"/>
                              </w:rPr>
                            </w:pPr>
                            <w:r w:rsidRPr="00FB1657">
                              <w:rPr>
                                <w:rFonts w:asciiTheme="majorHAnsi" w:hAnsiTheme="majorHAnsi"/>
                                <w:b/>
                                <w:lang w:val="en-US"/>
                              </w:rPr>
                              <w:t>Priority topics under the SAICM Global Plan of Action</w:t>
                            </w:r>
                          </w:p>
                          <w:p w14:paraId="5DAC2F1B" w14:textId="729B7598" w:rsidR="00555221" w:rsidRPr="007413FD" w:rsidRDefault="00555221" w:rsidP="00B46D77">
                            <w:pPr>
                              <w:jc w:val="both"/>
                              <w:rPr>
                                <w:rFonts w:asciiTheme="majorHAnsi" w:hAnsiTheme="majorHAnsi"/>
                                <w:lang w:val="en-US"/>
                              </w:rPr>
                            </w:pPr>
                            <w:r>
                              <w:rPr>
                                <w:rFonts w:asciiTheme="majorHAnsi" w:hAnsiTheme="majorHAnsi"/>
                                <w:lang w:val="en-US"/>
                              </w:rPr>
                              <w:t>S</w:t>
                            </w:r>
                            <w:r w:rsidRPr="007413FD">
                              <w:rPr>
                                <w:rFonts w:asciiTheme="majorHAnsi" w:hAnsiTheme="majorHAnsi"/>
                                <w:lang w:val="en-US"/>
                              </w:rPr>
                              <w:t xml:space="preserve">ound implementation of SAICM, in accordance to the Global Plan of Action and addressing the Emerging Policy Issues.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419D6F" id="Zone de texte 9" o:spid="_x0000_s1029" type="#_x0000_t202" style="position:absolute;left:0;text-align:left;margin-left:117pt;margin-top:3.25pt;width:315pt;height:108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" filled="f" stroked="f">
                <v:textbox>
                  <w:txbxContent>
                    <w:p w14:paraId="5E155BC9" w14:textId="2405B3D3" w:rsidR="00555221" w:rsidRPr="007413FD" w:rsidRDefault="00555221" w:rsidP="00D975A6">
                      <w:pPr>
                        <w:rPr>
                          <w:rFonts w:asciiTheme="majorHAnsi" w:hAnsiTheme="majorHAnsi"/>
                          <w:b/>
                          <w:lang w:val="en-US"/>
                        </w:rPr>
                      </w:pPr>
                      <w:r w:rsidRPr="00FB1657">
                        <w:rPr>
                          <w:rFonts w:asciiTheme="majorHAnsi" w:hAnsiTheme="majorHAnsi"/>
                          <w:b/>
                          <w:lang w:val="en-US"/>
                        </w:rPr>
                        <w:t>Priority topics under the SAICM Global Plan of Action</w:t>
                      </w:r>
                    </w:p>
                    <w:p w14:paraId="5DAC2F1B" w14:textId="729B7598" w:rsidR="00555221" w:rsidRPr="007413FD" w:rsidRDefault="00555221" w:rsidP="00B46D77">
                      <w:pPr>
                        <w:jc w:val="both"/>
                        <w:rPr>
                          <w:rFonts w:asciiTheme="majorHAnsi" w:hAnsiTheme="majorHAnsi"/>
                          <w:lang w:val="en-US"/>
                        </w:rPr>
                      </w:pPr>
                      <w:r>
                        <w:rPr>
                          <w:rFonts w:asciiTheme="majorHAnsi" w:hAnsiTheme="majorHAnsi"/>
                          <w:lang w:val="en-US"/>
                        </w:rPr>
                        <w:t>S</w:t>
                      </w:r>
                      <w:r w:rsidRPr="007413FD">
                        <w:rPr>
                          <w:rFonts w:asciiTheme="majorHAnsi" w:hAnsiTheme="majorHAnsi"/>
                          <w:lang w:val="en-US"/>
                        </w:rPr>
                        <w:t xml:space="preserve">ound implementation of SAICM, in accordance to the Global Plan of Action and addressing the Emerging Policy Issues. </w:t>
                      </w:r>
                    </w:p>
                  </w:txbxContent>
                </v:textbox>
                <w10:wrap type="square"/>
              </v:shape>
            </w:pict>
          </mc:Fallback>
        </mc:AlternateContent>
      </w:r>
    </w:p>
    <w:p w14:paraId="053DE4AE" w14:textId="77777777" w:rsidR="00E12B89" w:rsidRPr="00773C45" w:rsidRDefault="00E12B89" w:rsidP="00E51827">
      <w:pPr>
        <w:spacing w:after="0" w:line="240" w:lineRule="auto"/>
        <w:jc w:val="both"/>
        <w:rPr>
          <w:rFonts w:asciiTheme="majorHAnsi" w:hAnsiTheme="majorHAnsi"/>
          <w:i/>
          <w:sz w:val="26"/>
          <w:szCs w:val="26"/>
          <w:u w:val="single"/>
          <w:lang w:val="en-US"/>
        </w:rPr>
      </w:pPr>
    </w:p>
    <w:p w14:paraId="327A900C" w14:textId="77777777" w:rsidR="00CD6C54" w:rsidRPr="00773C45" w:rsidRDefault="00CD6C54" w:rsidP="00E51827">
      <w:pPr>
        <w:spacing w:after="0" w:line="240" w:lineRule="auto"/>
        <w:jc w:val="both"/>
        <w:rPr>
          <w:rFonts w:asciiTheme="majorHAnsi" w:hAnsiTheme="majorHAnsi"/>
          <w:i/>
          <w:sz w:val="26"/>
          <w:szCs w:val="26"/>
          <w:u w:val="single"/>
          <w:lang w:val="en-US"/>
        </w:rPr>
      </w:pPr>
    </w:p>
    <w:p w14:paraId="22F4F5FA" w14:textId="77777777" w:rsidR="007D215B" w:rsidRPr="00773C45" w:rsidRDefault="007D215B" w:rsidP="00E51827">
      <w:pPr>
        <w:spacing w:after="0" w:line="240" w:lineRule="auto"/>
        <w:jc w:val="both"/>
        <w:rPr>
          <w:rFonts w:asciiTheme="majorHAnsi" w:hAnsiTheme="majorHAnsi"/>
          <w:i/>
          <w:sz w:val="26"/>
          <w:szCs w:val="26"/>
          <w:u w:val="single"/>
          <w:lang w:val="en-US"/>
        </w:rPr>
      </w:pPr>
    </w:p>
    <w:p w14:paraId="2A8D3497" w14:textId="77777777" w:rsidR="007D215B" w:rsidRPr="00773C45" w:rsidRDefault="007D215B" w:rsidP="00E51827">
      <w:pPr>
        <w:spacing w:after="0" w:line="240" w:lineRule="auto"/>
        <w:jc w:val="both"/>
        <w:rPr>
          <w:rFonts w:asciiTheme="majorHAnsi" w:hAnsiTheme="majorHAnsi"/>
          <w:i/>
          <w:sz w:val="26"/>
          <w:szCs w:val="26"/>
          <w:u w:val="single"/>
          <w:lang w:val="en-US"/>
        </w:rPr>
      </w:pPr>
    </w:p>
    <w:p w14:paraId="06274440" w14:textId="63DB7F19" w:rsidR="00335260" w:rsidRPr="00773C45" w:rsidRDefault="00335260" w:rsidP="00E51827">
      <w:pPr>
        <w:spacing w:after="0" w:line="240" w:lineRule="auto"/>
        <w:jc w:val="both"/>
        <w:rPr>
          <w:rFonts w:asciiTheme="majorHAnsi" w:hAnsiTheme="majorHAnsi"/>
          <w:lang w:val="en-US"/>
        </w:rPr>
      </w:pPr>
    </w:p>
    <w:p w14:paraId="2B71F1FD" w14:textId="59105D0D" w:rsidR="00E12B89" w:rsidRPr="00773C45" w:rsidRDefault="00142540" w:rsidP="00E51827">
      <w:pPr>
        <w:spacing w:after="0" w:line="240" w:lineRule="auto"/>
        <w:jc w:val="both"/>
        <w:rPr>
          <w:rFonts w:asciiTheme="majorHAnsi" w:hAnsiTheme="majorHAnsi"/>
          <w:lang w:val="en-US"/>
        </w:rPr>
      </w:pPr>
      <w:r w:rsidRPr="00773C45">
        <w:rPr>
          <w:rFonts w:asciiTheme="majorHAnsi" w:hAnsiTheme="majorHAnsi"/>
          <w:noProof/>
          <w:lang w:val="en-US"/>
        </w:rPr>
        <w:drawing>
          <wp:anchor distT="0" distB="0" distL="114300" distR="114300" simplePos="0" relativeHeight="251672576" behindDoc="0" locked="0" layoutInCell="1" allowOverlap="1" wp14:anchorId="7EA67DA9" wp14:editId="63CEAA3D">
            <wp:simplePos x="0" y="0"/>
            <wp:positionH relativeFrom="column">
              <wp:posOffset>341630</wp:posOffset>
            </wp:positionH>
            <wp:positionV relativeFrom="paragraph">
              <wp:posOffset>120650</wp:posOffset>
            </wp:positionV>
            <wp:extent cx="687070" cy="687070"/>
            <wp:effectExtent l="0" t="0" r="0" b="0"/>
            <wp:wrapSquare wrapText="bothSides"/>
            <wp:docPr id="1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pic:cNvPicPr>
                      <a:picLocks noChangeAspect="1" noChangeArrowheads="1"/>
                    </pic:cNvPicPr>
                  </pic:nvPicPr>
                  <pic:blipFill>
                    <a:blip r:embed="rId19">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687070" cy="687070"/>
                    </a:xfrm>
                    <a:prstGeom prst="rect">
                      <a:avLst/>
                    </a:prstGeom>
                    <a:noFill/>
                    <a:ln>
                      <a:noFill/>
                    </a:ln>
                  </pic:spPr>
                </pic:pic>
              </a:graphicData>
            </a:graphic>
          </wp:anchor>
        </w:drawing>
      </w:r>
      <w:r w:rsidRPr="00773C45">
        <w:rPr>
          <w:rFonts w:asciiTheme="majorHAnsi" w:hAnsiTheme="majorHAnsi"/>
          <w:i/>
          <w:noProof/>
          <w:sz w:val="26"/>
          <w:szCs w:val="26"/>
          <w:u w:val="single"/>
          <w:lang w:val="en-US"/>
        </w:rPr>
        <mc:AlternateContent>
          <mc:Choice Requires="wps">
            <w:drawing>
              <wp:anchor distT="0" distB="0" distL="114300" distR="114300" simplePos="0" relativeHeight="251752448" behindDoc="0" locked="0" layoutInCell="1" allowOverlap="1" wp14:anchorId="0138EF21" wp14:editId="0D6C3F72">
                <wp:simplePos x="0" y="0"/>
                <wp:positionH relativeFrom="column">
                  <wp:posOffset>1485900</wp:posOffset>
                </wp:positionH>
                <wp:positionV relativeFrom="paragraph">
                  <wp:posOffset>6350</wp:posOffset>
                </wp:positionV>
                <wp:extent cx="4000500" cy="1371600"/>
                <wp:effectExtent l="0" t="0" r="0" b="0"/>
                <wp:wrapSquare wrapText="bothSides"/>
                <wp:docPr id="12" name="Zone de texte 12"/>
                <wp:cNvGraphicFramePr/>
                <a:graphic xmlns:a="http://schemas.openxmlformats.org/drawingml/2006/main">
                  <a:graphicData uri="http://schemas.microsoft.com/office/word/2010/wordprocessingShape">
                    <wps:wsp>
                      <wps:cNvSpPr txBox="1"/>
                      <wps:spPr>
                        <a:xfrm>
                          <a:off x="0" y="0"/>
                          <a:ext cx="4000500" cy="1371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7BB9DD" w14:textId="77777777" w:rsidR="00555221" w:rsidRPr="007413FD" w:rsidRDefault="00555221" w:rsidP="00B46D77">
                            <w:pPr>
                              <w:jc w:val="both"/>
                              <w:rPr>
                                <w:rFonts w:asciiTheme="majorHAnsi" w:hAnsiTheme="majorHAnsi"/>
                                <w:b/>
                                <w:lang w:val="en-US"/>
                              </w:rPr>
                            </w:pPr>
                            <w:r w:rsidRPr="007413FD">
                              <w:rPr>
                                <w:rFonts w:asciiTheme="majorHAnsi" w:hAnsiTheme="majorHAnsi"/>
                                <w:b/>
                                <w:lang w:val="en-US"/>
                              </w:rPr>
                              <w:t>Basel, Rotterdam and Stockholm Conventions</w:t>
                            </w:r>
                          </w:p>
                          <w:p w14:paraId="3896161F" w14:textId="50FB456C" w:rsidR="00555221" w:rsidRPr="007413FD" w:rsidRDefault="00555221" w:rsidP="00B46D77">
                            <w:pPr>
                              <w:jc w:val="both"/>
                              <w:rPr>
                                <w:rFonts w:asciiTheme="majorHAnsi" w:hAnsiTheme="majorHAnsi"/>
                                <w:lang w:val="en-US"/>
                              </w:rPr>
                            </w:pPr>
                            <w:r>
                              <w:rPr>
                                <w:rFonts w:asciiTheme="majorHAnsi" w:hAnsiTheme="majorHAnsi"/>
                                <w:lang w:val="en-US"/>
                              </w:rPr>
                              <w:t>I</w:t>
                            </w:r>
                            <w:r w:rsidRPr="007413FD">
                              <w:rPr>
                                <w:rFonts w:asciiTheme="majorHAnsi" w:hAnsiTheme="majorHAnsi"/>
                                <w:lang w:val="en-US"/>
                              </w:rPr>
                              <w:t>mplementation of the international conventions on chemicals and waste, building national capacities to comply with international obligations under the</w:t>
                            </w:r>
                            <w:r>
                              <w:rPr>
                                <w:rFonts w:asciiTheme="majorHAnsi" w:hAnsiTheme="majorHAnsi"/>
                                <w:lang w:val="en-US"/>
                              </w:rPr>
                              <w:t>se three</w:t>
                            </w:r>
                            <w:r w:rsidRPr="007413FD">
                              <w:rPr>
                                <w:rFonts w:asciiTheme="majorHAnsi" w:hAnsiTheme="majorHAnsi"/>
                                <w:lang w:val="en-US"/>
                              </w:rPr>
                              <w:t xml:space="preserve"> conventions. </w:t>
                            </w:r>
                          </w:p>
                          <w:p w14:paraId="70DB7DFF" w14:textId="77777777" w:rsidR="00555221" w:rsidRPr="007413FD" w:rsidRDefault="00555221" w:rsidP="00B46D77">
                            <w:pPr>
                              <w:jc w:val="both"/>
                              <w:rPr>
                                <w:rFonts w:asciiTheme="majorHAnsi" w:hAnsiTheme="majorHAnsi"/>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38EF21" id="Zone de texte 12" o:spid="_x0000_s1030" type="#_x0000_t202" style="position:absolute;left:0;text-align:left;margin-left:117pt;margin-top:.5pt;width:315pt;height:108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" filled="f" stroked="f">
                <v:textbox>
                  <w:txbxContent>
                    <w:p w14:paraId="2F7BB9DD" w14:textId="77777777" w:rsidR="00555221" w:rsidRPr="007413FD" w:rsidRDefault="00555221" w:rsidP="00B46D77">
                      <w:pPr>
                        <w:jc w:val="both"/>
                        <w:rPr>
                          <w:rFonts w:asciiTheme="majorHAnsi" w:hAnsiTheme="majorHAnsi"/>
                          <w:b/>
                          <w:lang w:val="en-US"/>
                        </w:rPr>
                      </w:pPr>
                      <w:r w:rsidRPr="007413FD">
                        <w:rPr>
                          <w:rFonts w:asciiTheme="majorHAnsi" w:hAnsiTheme="majorHAnsi"/>
                          <w:b/>
                          <w:lang w:val="en-US"/>
                        </w:rPr>
                        <w:t>Basel, Rotterdam and Stockholm Conventions</w:t>
                      </w:r>
                    </w:p>
                    <w:p w14:paraId="3896161F" w14:textId="50FB456C" w:rsidR="00555221" w:rsidRPr="007413FD" w:rsidRDefault="00555221" w:rsidP="00B46D77">
                      <w:pPr>
                        <w:jc w:val="both"/>
                        <w:rPr>
                          <w:rFonts w:asciiTheme="majorHAnsi" w:hAnsiTheme="majorHAnsi"/>
                          <w:lang w:val="en-US"/>
                        </w:rPr>
                      </w:pPr>
                      <w:r>
                        <w:rPr>
                          <w:rFonts w:asciiTheme="majorHAnsi" w:hAnsiTheme="majorHAnsi"/>
                          <w:lang w:val="en-US"/>
                        </w:rPr>
                        <w:t>I</w:t>
                      </w:r>
                      <w:r w:rsidRPr="007413FD">
                        <w:rPr>
                          <w:rFonts w:asciiTheme="majorHAnsi" w:hAnsiTheme="majorHAnsi"/>
                          <w:lang w:val="en-US"/>
                        </w:rPr>
                        <w:t>mplementation of the international conventions on chemicals and waste, building national capacities to comply with international obligations under the</w:t>
                      </w:r>
                      <w:r>
                        <w:rPr>
                          <w:rFonts w:asciiTheme="majorHAnsi" w:hAnsiTheme="majorHAnsi"/>
                          <w:lang w:val="en-US"/>
                        </w:rPr>
                        <w:t>se three</w:t>
                      </w:r>
                      <w:r w:rsidRPr="007413FD">
                        <w:rPr>
                          <w:rFonts w:asciiTheme="majorHAnsi" w:hAnsiTheme="majorHAnsi"/>
                          <w:lang w:val="en-US"/>
                        </w:rPr>
                        <w:t xml:space="preserve"> conventions. </w:t>
                      </w:r>
                    </w:p>
                    <w:p w14:paraId="70DB7DFF" w14:textId="77777777" w:rsidR="00555221" w:rsidRPr="007413FD" w:rsidRDefault="00555221" w:rsidP="00B46D77">
                      <w:pPr>
                        <w:jc w:val="both"/>
                        <w:rPr>
                          <w:rFonts w:asciiTheme="majorHAnsi" w:hAnsiTheme="majorHAnsi"/>
                          <w:lang w:val="en-US"/>
                        </w:rPr>
                      </w:pPr>
                    </w:p>
                  </w:txbxContent>
                </v:textbox>
                <w10:wrap type="square"/>
              </v:shape>
            </w:pict>
          </mc:Fallback>
        </mc:AlternateContent>
      </w:r>
      <w:r w:rsidR="00A44B16" w:rsidRPr="00773C45">
        <w:rPr>
          <w:rFonts w:asciiTheme="majorHAnsi" w:hAnsiTheme="majorHAnsi"/>
          <w:lang w:val="en-US"/>
        </w:rPr>
        <w:t xml:space="preserve"> </w:t>
      </w:r>
    </w:p>
    <w:p w14:paraId="4D5D4D3A" w14:textId="182B8815" w:rsidR="00E12B89" w:rsidRPr="00773C45" w:rsidRDefault="00E12B89" w:rsidP="00E51827">
      <w:pPr>
        <w:spacing w:after="0" w:line="240" w:lineRule="auto"/>
        <w:jc w:val="both"/>
        <w:rPr>
          <w:rFonts w:asciiTheme="majorHAnsi" w:hAnsiTheme="majorHAnsi"/>
          <w:lang w:val="en-US"/>
        </w:rPr>
      </w:pPr>
    </w:p>
    <w:p w14:paraId="0F688D81" w14:textId="77777777" w:rsidR="00E12B89" w:rsidRPr="00773C45" w:rsidRDefault="00E12B89" w:rsidP="00E51827">
      <w:pPr>
        <w:spacing w:after="0" w:line="240" w:lineRule="auto"/>
        <w:jc w:val="both"/>
        <w:rPr>
          <w:rFonts w:asciiTheme="majorHAnsi" w:hAnsiTheme="majorHAnsi"/>
          <w:lang w:val="en-US"/>
        </w:rPr>
      </w:pPr>
    </w:p>
    <w:p w14:paraId="390942C3" w14:textId="77777777" w:rsidR="00E12B89" w:rsidRPr="00773C45" w:rsidRDefault="00E12B89" w:rsidP="00E51827">
      <w:pPr>
        <w:spacing w:after="0" w:line="240" w:lineRule="auto"/>
        <w:jc w:val="both"/>
        <w:rPr>
          <w:rFonts w:asciiTheme="majorHAnsi" w:hAnsiTheme="majorHAnsi"/>
          <w:lang w:val="en-US"/>
        </w:rPr>
      </w:pPr>
    </w:p>
    <w:p w14:paraId="335315D2" w14:textId="77777777" w:rsidR="00E12B89" w:rsidRPr="00773C45" w:rsidRDefault="00346DEC" w:rsidP="00346DEC">
      <w:pPr>
        <w:tabs>
          <w:tab w:val="left" w:pos="2539"/>
        </w:tabs>
        <w:spacing w:after="0" w:line="240" w:lineRule="auto"/>
        <w:jc w:val="both"/>
        <w:rPr>
          <w:rFonts w:asciiTheme="majorHAnsi" w:hAnsiTheme="majorHAnsi"/>
          <w:lang w:val="en-US"/>
        </w:rPr>
      </w:pPr>
      <w:r w:rsidRPr="00773C45">
        <w:rPr>
          <w:rFonts w:asciiTheme="majorHAnsi" w:hAnsiTheme="majorHAnsi"/>
          <w:lang w:val="en-US"/>
        </w:rPr>
        <w:tab/>
      </w:r>
    </w:p>
    <w:p w14:paraId="1578F11C" w14:textId="12459B1E" w:rsidR="005517F3" w:rsidRPr="00773C45" w:rsidRDefault="005517F3" w:rsidP="00E51827">
      <w:pPr>
        <w:spacing w:after="0" w:line="240" w:lineRule="auto"/>
        <w:jc w:val="both"/>
        <w:rPr>
          <w:rFonts w:asciiTheme="majorHAnsi" w:hAnsiTheme="majorHAnsi"/>
          <w:lang w:val="en-US"/>
        </w:rPr>
      </w:pPr>
    </w:p>
    <w:p w14:paraId="5BC66E27" w14:textId="3CB789B9" w:rsidR="005517F3" w:rsidRPr="00773C45" w:rsidRDefault="00142540" w:rsidP="00E51827">
      <w:pPr>
        <w:spacing w:after="0" w:line="240" w:lineRule="auto"/>
        <w:jc w:val="both"/>
        <w:rPr>
          <w:rFonts w:asciiTheme="majorHAnsi" w:hAnsiTheme="majorHAnsi"/>
          <w:lang w:val="en-US"/>
        </w:rPr>
      </w:pPr>
      <w:r w:rsidRPr="00773C45">
        <w:rPr>
          <w:rFonts w:asciiTheme="majorHAnsi" w:hAnsiTheme="majorHAnsi"/>
          <w:noProof/>
          <w:lang w:val="en-US"/>
        </w:rPr>
        <w:lastRenderedPageBreak/>
        <w:drawing>
          <wp:anchor distT="0" distB="0" distL="114300" distR="114300" simplePos="0" relativeHeight="251675648" behindDoc="0" locked="0" layoutInCell="1" allowOverlap="1" wp14:anchorId="0FC96146" wp14:editId="63C3602C">
            <wp:simplePos x="0" y="0"/>
            <wp:positionH relativeFrom="column">
              <wp:posOffset>228600</wp:posOffset>
            </wp:positionH>
            <wp:positionV relativeFrom="paragraph">
              <wp:posOffset>126365</wp:posOffset>
            </wp:positionV>
            <wp:extent cx="914400" cy="961390"/>
            <wp:effectExtent l="0" t="0" r="0" b="3810"/>
            <wp:wrapSquare wrapText="bothSides"/>
            <wp:docPr id="17"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961390"/>
                    </a:xfrm>
                    <a:prstGeom prst="rect">
                      <a:avLst/>
                    </a:prstGeom>
                    <a:noFill/>
                    <a:ln>
                      <a:noFill/>
                    </a:ln>
                  </pic:spPr>
                </pic:pic>
              </a:graphicData>
            </a:graphic>
          </wp:anchor>
        </w:drawing>
      </w:r>
      <w:r w:rsidRPr="00773C45">
        <w:rPr>
          <w:rFonts w:asciiTheme="majorHAnsi" w:hAnsiTheme="majorHAnsi"/>
          <w:i/>
          <w:noProof/>
          <w:sz w:val="26"/>
          <w:szCs w:val="26"/>
          <w:u w:val="single"/>
          <w:lang w:val="en-US"/>
        </w:rPr>
        <mc:AlternateContent>
          <mc:Choice Requires="wps">
            <w:drawing>
              <wp:anchor distT="0" distB="0" distL="114300" distR="114300" simplePos="0" relativeHeight="251754496" behindDoc="0" locked="0" layoutInCell="1" allowOverlap="1" wp14:anchorId="02788A9E" wp14:editId="682B64B5">
                <wp:simplePos x="0" y="0"/>
                <wp:positionH relativeFrom="column">
                  <wp:posOffset>1485900</wp:posOffset>
                </wp:positionH>
                <wp:positionV relativeFrom="paragraph">
                  <wp:posOffset>126365</wp:posOffset>
                </wp:positionV>
                <wp:extent cx="4000500" cy="1371600"/>
                <wp:effectExtent l="0" t="0" r="0" b="0"/>
                <wp:wrapSquare wrapText="bothSides"/>
                <wp:docPr id="16" name="Zone de texte 16"/>
                <wp:cNvGraphicFramePr/>
                <a:graphic xmlns:a="http://schemas.openxmlformats.org/drawingml/2006/main">
                  <a:graphicData uri="http://schemas.microsoft.com/office/word/2010/wordprocessingShape">
                    <wps:wsp>
                      <wps:cNvSpPr txBox="1"/>
                      <wps:spPr>
                        <a:xfrm>
                          <a:off x="0" y="0"/>
                          <a:ext cx="4000500" cy="1371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99B2DE" w14:textId="52A32E27" w:rsidR="00555221" w:rsidRPr="007413FD" w:rsidRDefault="00555221" w:rsidP="00B46D77">
                            <w:pPr>
                              <w:jc w:val="both"/>
                              <w:rPr>
                                <w:rFonts w:asciiTheme="majorHAnsi" w:hAnsiTheme="majorHAnsi"/>
                                <w:b/>
                                <w:lang w:val="en-US"/>
                              </w:rPr>
                            </w:pPr>
                            <w:r w:rsidRPr="007413FD">
                              <w:rPr>
                                <w:rFonts w:asciiTheme="majorHAnsi" w:hAnsiTheme="majorHAnsi"/>
                                <w:b/>
                                <w:lang w:val="en-US"/>
                              </w:rPr>
                              <w:t xml:space="preserve">Mercury and </w:t>
                            </w:r>
                            <w:r>
                              <w:rPr>
                                <w:rFonts w:asciiTheme="majorHAnsi" w:hAnsiTheme="majorHAnsi"/>
                                <w:b/>
                                <w:lang w:val="en-US"/>
                              </w:rPr>
                              <w:t>L</w:t>
                            </w:r>
                            <w:r w:rsidRPr="007413FD">
                              <w:rPr>
                                <w:rFonts w:asciiTheme="majorHAnsi" w:hAnsiTheme="majorHAnsi"/>
                                <w:b/>
                                <w:lang w:val="en-US"/>
                              </w:rPr>
                              <w:t>ead</w:t>
                            </w:r>
                          </w:p>
                          <w:p w14:paraId="796FDEF6" w14:textId="7C791784" w:rsidR="00555221" w:rsidRPr="007413FD" w:rsidRDefault="00555221" w:rsidP="00B46D77">
                            <w:pPr>
                              <w:jc w:val="both"/>
                              <w:rPr>
                                <w:rFonts w:asciiTheme="majorHAnsi" w:hAnsiTheme="majorHAnsi"/>
                                <w:lang w:val="en-US"/>
                              </w:rPr>
                            </w:pPr>
                            <w:r>
                              <w:rPr>
                                <w:rFonts w:asciiTheme="majorHAnsi" w:hAnsiTheme="majorHAnsi"/>
                                <w:lang w:val="en-US"/>
                              </w:rPr>
                              <w:t>A</w:t>
                            </w:r>
                            <w:r w:rsidRPr="007413FD">
                              <w:rPr>
                                <w:rFonts w:asciiTheme="majorHAnsi" w:hAnsiTheme="majorHAnsi"/>
                                <w:lang w:val="en-US"/>
                              </w:rPr>
                              <w:t xml:space="preserve">ddressing chemicals of </w:t>
                            </w:r>
                            <w:r>
                              <w:rPr>
                                <w:rFonts w:asciiTheme="majorHAnsi" w:hAnsiTheme="majorHAnsi"/>
                                <w:lang w:val="en-US"/>
                              </w:rPr>
                              <w:t xml:space="preserve">global </w:t>
                            </w:r>
                            <w:r w:rsidRPr="007413FD">
                              <w:rPr>
                                <w:rFonts w:asciiTheme="majorHAnsi" w:hAnsiTheme="majorHAnsi"/>
                                <w:lang w:val="en-US"/>
                              </w:rPr>
                              <w:t>concern</w:t>
                            </w:r>
                            <w:r>
                              <w:rPr>
                                <w:rFonts w:asciiTheme="majorHAnsi" w:hAnsiTheme="majorHAnsi"/>
                                <w:lang w:val="en-US"/>
                              </w:rPr>
                              <w:t>, particularly mercury and lead,</w:t>
                            </w:r>
                            <w:r w:rsidRPr="007413FD">
                              <w:rPr>
                                <w:rFonts w:asciiTheme="majorHAnsi" w:hAnsiTheme="majorHAnsi"/>
                                <w:lang w:val="en-US"/>
                              </w:rPr>
                              <w:t xml:space="preserve"> in an </w:t>
                            </w:r>
                            <w:r>
                              <w:rPr>
                                <w:rFonts w:asciiTheme="majorHAnsi" w:hAnsiTheme="majorHAnsi"/>
                                <w:lang w:val="en-US"/>
                              </w:rPr>
                              <w:t>integrated and coordinated</w:t>
                            </w:r>
                            <w:r w:rsidRPr="007413FD">
                              <w:rPr>
                                <w:rFonts w:asciiTheme="majorHAnsi" w:hAnsiTheme="majorHAnsi"/>
                                <w:lang w:val="en-US"/>
                              </w:rPr>
                              <w:t xml:space="preserve"> manner, with the final goal </w:t>
                            </w:r>
                            <w:r>
                              <w:rPr>
                                <w:rFonts w:asciiTheme="majorHAnsi" w:hAnsiTheme="majorHAnsi"/>
                                <w:lang w:val="en-US"/>
                              </w:rPr>
                              <w:t xml:space="preserve">being </w:t>
                            </w:r>
                            <w:r w:rsidRPr="007413FD">
                              <w:rPr>
                                <w:rFonts w:asciiTheme="majorHAnsi" w:hAnsiTheme="majorHAnsi"/>
                                <w:lang w:val="en-US"/>
                              </w:rPr>
                              <w:t>to signif</w:t>
                            </w:r>
                            <w:r>
                              <w:rPr>
                                <w:rFonts w:asciiTheme="majorHAnsi" w:hAnsiTheme="majorHAnsi"/>
                                <w:lang w:val="en-US"/>
                              </w:rPr>
                              <w:t>i</w:t>
                            </w:r>
                            <w:r w:rsidRPr="007413FD">
                              <w:rPr>
                                <w:rFonts w:asciiTheme="majorHAnsi" w:hAnsiTheme="majorHAnsi"/>
                                <w:lang w:val="en-US"/>
                              </w:rPr>
                              <w:t>cantly reduce their presence in the environment and their adverse effects in human health</w:t>
                            </w:r>
                            <w:r>
                              <w:rPr>
                                <w:rFonts w:asciiTheme="majorHAnsi" w:hAnsiTheme="majorHAnsi"/>
                                <w:lang w:val="en-US"/>
                              </w:rPr>
                              <w:t>, as well as facilitating implementation of the Minamata Convention on Mercury</w:t>
                            </w:r>
                            <w:r w:rsidRPr="007413FD">
                              <w:rPr>
                                <w:rFonts w:asciiTheme="majorHAnsi" w:hAnsiTheme="majorHAnsi"/>
                                <w:lang w:val="en-US"/>
                              </w:rPr>
                              <w:t xml:space="preserve">. </w:t>
                            </w:r>
                          </w:p>
                          <w:p w14:paraId="53C98E49" w14:textId="77777777" w:rsidR="00555221" w:rsidRPr="007413FD" w:rsidRDefault="00555221" w:rsidP="00B46D77">
                            <w:pPr>
                              <w:jc w:val="both"/>
                              <w:rPr>
                                <w:rFonts w:asciiTheme="majorHAnsi" w:hAnsiTheme="majorHAnsi"/>
                                <w:lang w:val="en-US"/>
                              </w:rPr>
                            </w:pPr>
                            <w:r w:rsidRPr="007413FD">
                              <w:rPr>
                                <w:rFonts w:asciiTheme="majorHAnsi" w:hAnsiTheme="majorHAnsi"/>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788A9E" id="Zone de texte 16" o:spid="_x0000_s1031" type="#_x0000_t202" style="position:absolute;left:0;text-align:left;margin-left:117pt;margin-top:9.95pt;width:315pt;height:108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" filled="f" stroked="f">
                <v:textbox>
                  <w:txbxContent>
                    <w:p w14:paraId="4E99B2DE" w14:textId="52A32E27" w:rsidR="00555221" w:rsidRPr="007413FD" w:rsidRDefault="00555221" w:rsidP="00B46D77">
                      <w:pPr>
                        <w:jc w:val="both"/>
                        <w:rPr>
                          <w:rFonts w:asciiTheme="majorHAnsi" w:hAnsiTheme="majorHAnsi"/>
                          <w:b/>
                          <w:lang w:val="en-US"/>
                        </w:rPr>
                      </w:pPr>
                      <w:r w:rsidRPr="007413FD">
                        <w:rPr>
                          <w:rFonts w:asciiTheme="majorHAnsi" w:hAnsiTheme="majorHAnsi"/>
                          <w:b/>
                          <w:lang w:val="en-US"/>
                        </w:rPr>
                        <w:t xml:space="preserve">Mercury and </w:t>
                      </w:r>
                      <w:r>
                        <w:rPr>
                          <w:rFonts w:asciiTheme="majorHAnsi" w:hAnsiTheme="majorHAnsi"/>
                          <w:b/>
                          <w:lang w:val="en-US"/>
                        </w:rPr>
                        <w:t>L</w:t>
                      </w:r>
                      <w:r w:rsidRPr="007413FD">
                        <w:rPr>
                          <w:rFonts w:asciiTheme="majorHAnsi" w:hAnsiTheme="majorHAnsi"/>
                          <w:b/>
                          <w:lang w:val="en-US"/>
                        </w:rPr>
                        <w:t>ead</w:t>
                      </w:r>
                    </w:p>
                    <w:p w14:paraId="796FDEF6" w14:textId="7C791784" w:rsidR="00555221" w:rsidRPr="007413FD" w:rsidRDefault="00555221" w:rsidP="00B46D77">
                      <w:pPr>
                        <w:jc w:val="both"/>
                        <w:rPr>
                          <w:rFonts w:asciiTheme="majorHAnsi" w:hAnsiTheme="majorHAnsi"/>
                          <w:lang w:val="en-US"/>
                        </w:rPr>
                      </w:pPr>
                      <w:r>
                        <w:rPr>
                          <w:rFonts w:asciiTheme="majorHAnsi" w:hAnsiTheme="majorHAnsi"/>
                          <w:lang w:val="en-US"/>
                        </w:rPr>
                        <w:t>A</w:t>
                      </w:r>
                      <w:r w:rsidRPr="007413FD">
                        <w:rPr>
                          <w:rFonts w:asciiTheme="majorHAnsi" w:hAnsiTheme="majorHAnsi"/>
                          <w:lang w:val="en-US"/>
                        </w:rPr>
                        <w:t xml:space="preserve">ddressing chemicals of </w:t>
                      </w:r>
                      <w:r>
                        <w:rPr>
                          <w:rFonts w:asciiTheme="majorHAnsi" w:hAnsiTheme="majorHAnsi"/>
                          <w:lang w:val="en-US"/>
                        </w:rPr>
                        <w:t xml:space="preserve">global </w:t>
                      </w:r>
                      <w:r w:rsidRPr="007413FD">
                        <w:rPr>
                          <w:rFonts w:asciiTheme="majorHAnsi" w:hAnsiTheme="majorHAnsi"/>
                          <w:lang w:val="en-US"/>
                        </w:rPr>
                        <w:t>concern</w:t>
                      </w:r>
                      <w:r>
                        <w:rPr>
                          <w:rFonts w:asciiTheme="majorHAnsi" w:hAnsiTheme="majorHAnsi"/>
                          <w:lang w:val="en-US"/>
                        </w:rPr>
                        <w:t>, particularly mercury and lead,</w:t>
                      </w:r>
                      <w:r w:rsidRPr="007413FD">
                        <w:rPr>
                          <w:rFonts w:asciiTheme="majorHAnsi" w:hAnsiTheme="majorHAnsi"/>
                          <w:lang w:val="en-US"/>
                        </w:rPr>
                        <w:t xml:space="preserve"> in an </w:t>
                      </w:r>
                      <w:r>
                        <w:rPr>
                          <w:rFonts w:asciiTheme="majorHAnsi" w:hAnsiTheme="majorHAnsi"/>
                          <w:lang w:val="en-US"/>
                        </w:rPr>
                        <w:t>integrated and coordinated</w:t>
                      </w:r>
                      <w:r w:rsidRPr="007413FD">
                        <w:rPr>
                          <w:rFonts w:asciiTheme="majorHAnsi" w:hAnsiTheme="majorHAnsi"/>
                          <w:lang w:val="en-US"/>
                        </w:rPr>
                        <w:t xml:space="preserve"> manner, with the final goal </w:t>
                      </w:r>
                      <w:r>
                        <w:rPr>
                          <w:rFonts w:asciiTheme="majorHAnsi" w:hAnsiTheme="majorHAnsi"/>
                          <w:lang w:val="en-US"/>
                        </w:rPr>
                        <w:t xml:space="preserve">being </w:t>
                      </w:r>
                      <w:r w:rsidRPr="007413FD">
                        <w:rPr>
                          <w:rFonts w:asciiTheme="majorHAnsi" w:hAnsiTheme="majorHAnsi"/>
                          <w:lang w:val="en-US"/>
                        </w:rPr>
                        <w:t>to signif</w:t>
                      </w:r>
                      <w:r>
                        <w:rPr>
                          <w:rFonts w:asciiTheme="majorHAnsi" w:hAnsiTheme="majorHAnsi"/>
                          <w:lang w:val="en-US"/>
                        </w:rPr>
                        <w:t>i</w:t>
                      </w:r>
                      <w:r w:rsidRPr="007413FD">
                        <w:rPr>
                          <w:rFonts w:asciiTheme="majorHAnsi" w:hAnsiTheme="majorHAnsi"/>
                          <w:lang w:val="en-US"/>
                        </w:rPr>
                        <w:t>cantly reduce their presence in the environment and their adverse effects in human health</w:t>
                      </w:r>
                      <w:r>
                        <w:rPr>
                          <w:rFonts w:asciiTheme="majorHAnsi" w:hAnsiTheme="majorHAnsi"/>
                          <w:lang w:val="en-US"/>
                        </w:rPr>
                        <w:t>, as well as facilitating implementation of the Minamata Convention on Mercury</w:t>
                      </w:r>
                      <w:r w:rsidRPr="007413FD">
                        <w:rPr>
                          <w:rFonts w:asciiTheme="majorHAnsi" w:hAnsiTheme="majorHAnsi"/>
                          <w:lang w:val="en-US"/>
                        </w:rPr>
                        <w:t xml:space="preserve">. </w:t>
                      </w:r>
                    </w:p>
                    <w:p w14:paraId="53C98E49" w14:textId="77777777" w:rsidR="00555221" w:rsidRPr="007413FD" w:rsidRDefault="00555221" w:rsidP="00B46D77">
                      <w:pPr>
                        <w:jc w:val="both"/>
                        <w:rPr>
                          <w:rFonts w:asciiTheme="majorHAnsi" w:hAnsiTheme="majorHAnsi"/>
                          <w:lang w:val="en-US"/>
                        </w:rPr>
                      </w:pPr>
                      <w:r w:rsidRPr="007413FD">
                        <w:rPr>
                          <w:rFonts w:asciiTheme="majorHAnsi" w:hAnsiTheme="majorHAnsi"/>
                          <w:lang w:val="en-US"/>
                        </w:rPr>
                        <w:t xml:space="preserve"> </w:t>
                      </w:r>
                    </w:p>
                  </w:txbxContent>
                </v:textbox>
                <w10:wrap type="square"/>
              </v:shape>
            </w:pict>
          </mc:Fallback>
        </mc:AlternateContent>
      </w:r>
    </w:p>
    <w:p w14:paraId="667CA3BC" w14:textId="78B332A7" w:rsidR="005517F3" w:rsidRPr="00773C45" w:rsidRDefault="005517F3" w:rsidP="00E51827">
      <w:pPr>
        <w:spacing w:after="0" w:line="240" w:lineRule="auto"/>
        <w:jc w:val="both"/>
        <w:rPr>
          <w:rFonts w:asciiTheme="majorHAnsi" w:hAnsiTheme="majorHAnsi"/>
          <w:lang w:val="en-US"/>
        </w:rPr>
      </w:pPr>
    </w:p>
    <w:p w14:paraId="56A24DC5" w14:textId="04F6D958" w:rsidR="005517F3" w:rsidRPr="00773C45" w:rsidRDefault="005517F3" w:rsidP="00E51827">
      <w:pPr>
        <w:spacing w:after="0" w:line="240" w:lineRule="auto"/>
        <w:jc w:val="both"/>
        <w:rPr>
          <w:rFonts w:asciiTheme="majorHAnsi" w:hAnsiTheme="majorHAnsi"/>
          <w:lang w:val="en-US"/>
        </w:rPr>
      </w:pPr>
    </w:p>
    <w:p w14:paraId="2B8E5CAE" w14:textId="2EF858D2" w:rsidR="005517F3" w:rsidRPr="00773C45" w:rsidRDefault="00142540" w:rsidP="00E51827">
      <w:pPr>
        <w:spacing w:after="0" w:line="240" w:lineRule="auto"/>
        <w:jc w:val="both"/>
        <w:rPr>
          <w:rFonts w:asciiTheme="majorHAnsi" w:hAnsiTheme="majorHAnsi"/>
          <w:lang w:val="en-US"/>
        </w:rPr>
      </w:pPr>
      <w:r w:rsidRPr="00773C45">
        <w:rPr>
          <w:rFonts w:asciiTheme="majorHAnsi" w:hAnsiTheme="majorHAnsi"/>
          <w:noProof/>
          <w:lang w:val="en-US"/>
        </w:rPr>
        <w:drawing>
          <wp:anchor distT="0" distB="0" distL="114300" distR="114300" simplePos="0" relativeHeight="251678720" behindDoc="0" locked="0" layoutInCell="1" allowOverlap="1" wp14:anchorId="27C15F91" wp14:editId="6D476872">
            <wp:simplePos x="0" y="0"/>
            <wp:positionH relativeFrom="column">
              <wp:posOffset>342900</wp:posOffset>
            </wp:positionH>
            <wp:positionV relativeFrom="paragraph">
              <wp:posOffset>8890</wp:posOffset>
            </wp:positionV>
            <wp:extent cx="685800" cy="685800"/>
            <wp:effectExtent l="0" t="0" r="0" b="0"/>
            <wp:wrapSquare wrapText="bothSides"/>
            <wp:docPr id="1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0"/>
                    <pic:cNvPicPr>
                      <a:picLocks noChangeAspect="1" noChangeArrowheads="1"/>
                    </pic:cNvPicPr>
                  </pic:nvPicPr>
                  <pic:blipFill>
                    <a:blip r:embed="rId21">
                      <a:duotone>
                        <a:schemeClr val="accent4">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anchor>
        </w:drawing>
      </w:r>
      <w:r w:rsidRPr="00773C45">
        <w:rPr>
          <w:rFonts w:asciiTheme="majorHAnsi" w:hAnsiTheme="majorHAnsi"/>
          <w:i/>
          <w:noProof/>
          <w:sz w:val="26"/>
          <w:szCs w:val="26"/>
          <w:u w:val="single"/>
          <w:lang w:val="en-US"/>
        </w:rPr>
        <mc:AlternateContent>
          <mc:Choice Requires="wps">
            <w:drawing>
              <wp:anchor distT="0" distB="0" distL="114300" distR="114300" simplePos="0" relativeHeight="251756544" behindDoc="0" locked="0" layoutInCell="1" allowOverlap="1" wp14:anchorId="47B9AA4C" wp14:editId="087435FA">
                <wp:simplePos x="0" y="0"/>
                <wp:positionH relativeFrom="column">
                  <wp:posOffset>1485900</wp:posOffset>
                </wp:positionH>
                <wp:positionV relativeFrom="paragraph">
                  <wp:posOffset>8890</wp:posOffset>
                </wp:positionV>
                <wp:extent cx="4000500" cy="1371600"/>
                <wp:effectExtent l="0" t="0" r="0" b="0"/>
                <wp:wrapSquare wrapText="bothSides"/>
                <wp:docPr id="18" name="Zone de texte 18"/>
                <wp:cNvGraphicFramePr/>
                <a:graphic xmlns:a="http://schemas.openxmlformats.org/drawingml/2006/main">
                  <a:graphicData uri="http://schemas.microsoft.com/office/word/2010/wordprocessingShape">
                    <wps:wsp>
                      <wps:cNvSpPr txBox="1"/>
                      <wps:spPr>
                        <a:xfrm>
                          <a:off x="0" y="0"/>
                          <a:ext cx="4000500" cy="1371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5E9F07" w14:textId="77777777" w:rsidR="00555221" w:rsidRPr="007413FD" w:rsidRDefault="00555221" w:rsidP="00B46D77">
                            <w:pPr>
                              <w:jc w:val="both"/>
                              <w:rPr>
                                <w:rFonts w:asciiTheme="majorHAnsi" w:hAnsiTheme="majorHAnsi"/>
                                <w:b/>
                                <w:lang w:val="en-US"/>
                              </w:rPr>
                            </w:pPr>
                            <w:r w:rsidRPr="007413FD">
                              <w:rPr>
                                <w:rFonts w:asciiTheme="majorHAnsi" w:hAnsiTheme="majorHAnsi"/>
                                <w:b/>
                                <w:lang w:val="en-US"/>
                              </w:rPr>
                              <w:t>Waste management</w:t>
                            </w:r>
                          </w:p>
                          <w:p w14:paraId="0894C3A4" w14:textId="1856BF78" w:rsidR="00555221" w:rsidRPr="007413FD" w:rsidRDefault="00555221" w:rsidP="005F46B5">
                            <w:pPr>
                              <w:jc w:val="both"/>
                              <w:rPr>
                                <w:rFonts w:asciiTheme="majorHAnsi" w:hAnsiTheme="majorHAnsi"/>
                                <w:lang w:val="en-US"/>
                              </w:rPr>
                            </w:pPr>
                            <w:r>
                              <w:rPr>
                                <w:rFonts w:asciiTheme="majorHAnsi" w:hAnsiTheme="majorHAnsi"/>
                                <w:lang w:val="en-US"/>
                              </w:rPr>
                              <w:t xml:space="preserve">Integrated </w:t>
                            </w:r>
                            <w:r w:rsidRPr="007413FD">
                              <w:rPr>
                                <w:rFonts w:asciiTheme="majorHAnsi" w:hAnsiTheme="majorHAnsi"/>
                                <w:lang w:val="en-US"/>
                              </w:rPr>
                              <w:t xml:space="preserve">management of </w:t>
                            </w:r>
                            <w:r>
                              <w:rPr>
                                <w:rFonts w:asciiTheme="majorHAnsi" w:hAnsiTheme="majorHAnsi"/>
                                <w:lang w:val="en-US"/>
                              </w:rPr>
                              <w:t xml:space="preserve">the different types of </w:t>
                            </w:r>
                            <w:r w:rsidRPr="007413FD">
                              <w:rPr>
                                <w:rFonts w:asciiTheme="majorHAnsi" w:hAnsiTheme="majorHAnsi"/>
                                <w:lang w:val="en-US"/>
                              </w:rPr>
                              <w:t xml:space="preserve">waste, at the national and the regional levels. </w:t>
                            </w:r>
                          </w:p>
                          <w:p w14:paraId="4F6B88D2" w14:textId="6861BCCC" w:rsidR="00555221" w:rsidRPr="007413FD" w:rsidRDefault="00555221" w:rsidP="00B46D77">
                            <w:pPr>
                              <w:jc w:val="both"/>
                              <w:rPr>
                                <w:rFonts w:asciiTheme="majorHAnsi" w:hAnsiTheme="majorHAnsi"/>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B9AA4C" id="Zone de texte 18" o:spid="_x0000_s1032" type="#_x0000_t202" style="position:absolute;left:0;text-align:left;margin-left:117pt;margin-top:.7pt;width:315pt;height:108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" filled="f" stroked="f">
                <v:textbox>
                  <w:txbxContent>
                    <w:p w14:paraId="025E9F07" w14:textId="77777777" w:rsidR="00555221" w:rsidRPr="007413FD" w:rsidRDefault="00555221" w:rsidP="00B46D77">
                      <w:pPr>
                        <w:jc w:val="both"/>
                        <w:rPr>
                          <w:rFonts w:asciiTheme="majorHAnsi" w:hAnsiTheme="majorHAnsi"/>
                          <w:b/>
                          <w:lang w:val="en-US"/>
                        </w:rPr>
                      </w:pPr>
                      <w:r w:rsidRPr="007413FD">
                        <w:rPr>
                          <w:rFonts w:asciiTheme="majorHAnsi" w:hAnsiTheme="majorHAnsi"/>
                          <w:b/>
                          <w:lang w:val="en-US"/>
                        </w:rPr>
                        <w:t>Waste management</w:t>
                      </w:r>
                    </w:p>
                    <w:p w14:paraId="0894C3A4" w14:textId="1856BF78" w:rsidR="00555221" w:rsidRPr="007413FD" w:rsidRDefault="00555221" w:rsidP="005F46B5">
                      <w:pPr>
                        <w:jc w:val="both"/>
                        <w:rPr>
                          <w:rFonts w:asciiTheme="majorHAnsi" w:hAnsiTheme="majorHAnsi"/>
                          <w:lang w:val="en-US"/>
                        </w:rPr>
                      </w:pPr>
                      <w:r>
                        <w:rPr>
                          <w:rFonts w:asciiTheme="majorHAnsi" w:hAnsiTheme="majorHAnsi"/>
                          <w:lang w:val="en-US"/>
                        </w:rPr>
                        <w:t xml:space="preserve">Integrated </w:t>
                      </w:r>
                      <w:r w:rsidRPr="007413FD">
                        <w:rPr>
                          <w:rFonts w:asciiTheme="majorHAnsi" w:hAnsiTheme="majorHAnsi"/>
                          <w:lang w:val="en-US"/>
                        </w:rPr>
                        <w:t xml:space="preserve">management of </w:t>
                      </w:r>
                      <w:r>
                        <w:rPr>
                          <w:rFonts w:asciiTheme="majorHAnsi" w:hAnsiTheme="majorHAnsi"/>
                          <w:lang w:val="en-US"/>
                        </w:rPr>
                        <w:t xml:space="preserve">the different types of </w:t>
                      </w:r>
                      <w:r w:rsidRPr="007413FD">
                        <w:rPr>
                          <w:rFonts w:asciiTheme="majorHAnsi" w:hAnsiTheme="majorHAnsi"/>
                          <w:lang w:val="en-US"/>
                        </w:rPr>
                        <w:t xml:space="preserve">waste, at the national and the regional levels. </w:t>
                      </w:r>
                    </w:p>
                    <w:p w14:paraId="4F6B88D2" w14:textId="6861BCCC" w:rsidR="00555221" w:rsidRPr="007413FD" w:rsidRDefault="00555221" w:rsidP="00B46D77">
                      <w:pPr>
                        <w:jc w:val="both"/>
                        <w:rPr>
                          <w:rFonts w:asciiTheme="majorHAnsi" w:hAnsiTheme="majorHAnsi"/>
                          <w:lang w:val="en-US"/>
                        </w:rPr>
                      </w:pPr>
                    </w:p>
                  </w:txbxContent>
                </v:textbox>
                <w10:wrap type="square"/>
              </v:shape>
            </w:pict>
          </mc:Fallback>
        </mc:AlternateContent>
      </w:r>
    </w:p>
    <w:p w14:paraId="0F863816" w14:textId="222DFBD9" w:rsidR="005517F3" w:rsidRPr="00773C45" w:rsidRDefault="005517F3" w:rsidP="00E51827">
      <w:pPr>
        <w:spacing w:after="0" w:line="240" w:lineRule="auto"/>
        <w:jc w:val="both"/>
        <w:rPr>
          <w:rFonts w:asciiTheme="majorHAnsi" w:hAnsiTheme="majorHAnsi"/>
          <w:lang w:val="en-US"/>
        </w:rPr>
      </w:pPr>
    </w:p>
    <w:p w14:paraId="2B22524D" w14:textId="4601D571" w:rsidR="005517F3" w:rsidRPr="00773C45" w:rsidRDefault="005517F3" w:rsidP="00E51827">
      <w:pPr>
        <w:spacing w:after="0" w:line="240" w:lineRule="auto"/>
        <w:jc w:val="both"/>
        <w:rPr>
          <w:rFonts w:asciiTheme="majorHAnsi" w:hAnsiTheme="majorHAnsi"/>
          <w:lang w:val="en-US"/>
        </w:rPr>
      </w:pPr>
    </w:p>
    <w:p w14:paraId="5EBC1130" w14:textId="0CC0A1EA" w:rsidR="005517F3" w:rsidRPr="00773C45" w:rsidRDefault="005517F3" w:rsidP="00E51827">
      <w:pPr>
        <w:spacing w:after="0" w:line="240" w:lineRule="auto"/>
        <w:jc w:val="both"/>
        <w:rPr>
          <w:rFonts w:asciiTheme="majorHAnsi" w:hAnsiTheme="majorHAnsi"/>
          <w:lang w:val="en-US"/>
        </w:rPr>
      </w:pPr>
    </w:p>
    <w:p w14:paraId="6FEC47A2" w14:textId="4758721D" w:rsidR="005517F3" w:rsidRPr="00773C45" w:rsidRDefault="005517F3" w:rsidP="00E51827">
      <w:pPr>
        <w:spacing w:after="0" w:line="240" w:lineRule="auto"/>
        <w:jc w:val="both"/>
        <w:rPr>
          <w:rFonts w:asciiTheme="majorHAnsi" w:hAnsiTheme="majorHAnsi"/>
          <w:lang w:val="en-US"/>
        </w:rPr>
      </w:pPr>
    </w:p>
    <w:p w14:paraId="544B9F21" w14:textId="77777777" w:rsidR="00B46D77" w:rsidRPr="00773C45" w:rsidRDefault="00B46D77" w:rsidP="00E51827">
      <w:pPr>
        <w:spacing w:after="0" w:line="240" w:lineRule="auto"/>
        <w:jc w:val="both"/>
        <w:rPr>
          <w:rFonts w:asciiTheme="majorHAnsi" w:hAnsiTheme="majorHAnsi"/>
          <w:lang w:val="en-US"/>
        </w:rPr>
      </w:pPr>
    </w:p>
    <w:p w14:paraId="742491F9" w14:textId="77777777" w:rsidR="00B46D77" w:rsidRPr="00773C45" w:rsidRDefault="00B46D77" w:rsidP="00E51827">
      <w:pPr>
        <w:spacing w:after="0" w:line="240" w:lineRule="auto"/>
        <w:jc w:val="both"/>
        <w:rPr>
          <w:rFonts w:asciiTheme="majorHAnsi" w:hAnsiTheme="majorHAnsi"/>
          <w:lang w:val="en-US"/>
        </w:rPr>
      </w:pPr>
    </w:p>
    <w:p w14:paraId="3A00E742" w14:textId="77777777" w:rsidR="00B46D77" w:rsidRPr="00773C45" w:rsidRDefault="00B46D77" w:rsidP="00E51827">
      <w:pPr>
        <w:spacing w:after="0" w:line="240" w:lineRule="auto"/>
        <w:jc w:val="both"/>
        <w:rPr>
          <w:rFonts w:asciiTheme="majorHAnsi" w:hAnsiTheme="majorHAnsi"/>
          <w:lang w:val="en-US"/>
        </w:rPr>
      </w:pPr>
    </w:p>
    <w:p w14:paraId="1FDCDC4E" w14:textId="77777777" w:rsidR="007949CC" w:rsidRPr="00773C45" w:rsidRDefault="007949CC" w:rsidP="00E51827">
      <w:pPr>
        <w:spacing w:after="0" w:line="240" w:lineRule="auto"/>
        <w:jc w:val="both"/>
        <w:rPr>
          <w:rFonts w:asciiTheme="majorHAnsi" w:hAnsiTheme="majorHAnsi"/>
          <w:lang w:val="en-US"/>
        </w:rPr>
      </w:pPr>
    </w:p>
    <w:p w14:paraId="4A34F348" w14:textId="2B60BBEA" w:rsidR="00457E02" w:rsidRPr="00773C45" w:rsidRDefault="00CF3F17" w:rsidP="00E51827">
      <w:pPr>
        <w:spacing w:after="0" w:line="240" w:lineRule="auto"/>
        <w:jc w:val="both"/>
        <w:rPr>
          <w:rFonts w:asciiTheme="majorHAnsi" w:hAnsiTheme="majorHAnsi"/>
          <w:lang w:val="en-US"/>
        </w:rPr>
      </w:pPr>
      <w:r w:rsidRPr="00773C45">
        <w:rPr>
          <w:rFonts w:asciiTheme="majorHAnsi" w:hAnsiTheme="majorHAnsi"/>
          <w:lang w:val="en-US"/>
        </w:rPr>
        <w:t xml:space="preserve">The sub-topics that will be addressed under the </w:t>
      </w:r>
      <w:r w:rsidR="001D0F66" w:rsidRPr="00773C45">
        <w:rPr>
          <w:rFonts w:asciiTheme="majorHAnsi" w:hAnsiTheme="majorHAnsi"/>
          <w:lang w:val="en-US"/>
        </w:rPr>
        <w:t>2019-2020</w:t>
      </w:r>
      <w:r w:rsidRPr="00773C45">
        <w:rPr>
          <w:rFonts w:asciiTheme="majorHAnsi" w:hAnsiTheme="majorHAnsi"/>
          <w:lang w:val="en-US"/>
        </w:rPr>
        <w:t xml:space="preserve"> Action Plan under each main topic are the following: </w:t>
      </w:r>
    </w:p>
    <w:p w14:paraId="6C65E66C" w14:textId="77777777" w:rsidR="00457E02" w:rsidRPr="00773C45" w:rsidRDefault="00457E02" w:rsidP="00E51827">
      <w:pPr>
        <w:spacing w:after="0" w:line="240" w:lineRule="auto"/>
        <w:jc w:val="both"/>
        <w:rPr>
          <w:rFonts w:asciiTheme="majorHAnsi" w:hAnsiTheme="majorHAnsi"/>
          <w:lang w:val="en-US"/>
        </w:rPr>
      </w:pPr>
    </w:p>
    <w:tbl>
      <w:tblPr>
        <w:tblStyle w:val="TableGrid"/>
        <w:tblW w:w="88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348"/>
        <w:gridCol w:w="5522"/>
      </w:tblGrid>
      <w:tr w:rsidR="00CF3F17" w:rsidRPr="00CB17B7" w14:paraId="02E68CF4" w14:textId="77777777" w:rsidTr="005F4D6E">
        <w:trPr>
          <w:trHeight w:val="1515"/>
        </w:trPr>
        <w:tc>
          <w:tcPr>
            <w:tcW w:w="3348" w:type="dxa"/>
            <w:vAlign w:val="center"/>
          </w:tcPr>
          <w:p w14:paraId="66B8BC7D" w14:textId="4CBF9DDA" w:rsidR="00CF3F17" w:rsidRPr="00773C45" w:rsidRDefault="00CF3F17" w:rsidP="005F4D6E">
            <w:pPr>
              <w:ind w:left="990" w:hanging="990"/>
              <w:rPr>
                <w:rFonts w:asciiTheme="majorHAnsi" w:hAnsiTheme="majorHAnsi"/>
                <w:lang w:val="en-US"/>
              </w:rPr>
            </w:pPr>
            <w:r w:rsidRPr="00773C45">
              <w:rPr>
                <w:rFonts w:asciiTheme="majorHAnsi" w:hAnsiTheme="majorHAnsi"/>
                <w:i/>
                <w:noProof/>
                <w:sz w:val="26"/>
                <w:szCs w:val="26"/>
                <w:u w:val="single"/>
                <w:lang w:val="en-US"/>
              </w:rPr>
              <w:drawing>
                <wp:anchor distT="0" distB="0" distL="114300" distR="114300" simplePos="0" relativeHeight="251758592" behindDoc="0" locked="0" layoutInCell="1" allowOverlap="1" wp14:anchorId="40A25AF7" wp14:editId="2F8882D5">
                  <wp:simplePos x="0" y="0"/>
                  <wp:positionH relativeFrom="column">
                    <wp:posOffset>-635</wp:posOffset>
                  </wp:positionH>
                  <wp:positionV relativeFrom="paragraph">
                    <wp:posOffset>0</wp:posOffset>
                  </wp:positionV>
                  <wp:extent cx="473075" cy="473075"/>
                  <wp:effectExtent l="0" t="0" r="9525" b="9525"/>
                  <wp:wrapSquare wrapText="bothSides"/>
                  <wp:docPr id="2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4">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rot="10800000" flipV="1">
                            <a:off x="0" y="0"/>
                            <a:ext cx="473075" cy="473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C45">
              <w:rPr>
                <w:rFonts w:asciiTheme="majorHAnsi" w:hAnsiTheme="majorHAnsi"/>
                <w:b/>
                <w:lang w:val="en-US"/>
              </w:rPr>
              <w:t xml:space="preserve"> Governance, coordination mechanisms and international presence </w:t>
            </w:r>
          </w:p>
        </w:tc>
        <w:tc>
          <w:tcPr>
            <w:tcW w:w="5522" w:type="dxa"/>
          </w:tcPr>
          <w:p w14:paraId="77ACB611" w14:textId="05144B7C" w:rsidR="00CF3F17" w:rsidRPr="00773C45" w:rsidRDefault="00CF3F17" w:rsidP="00F84EB8">
            <w:pPr>
              <w:pStyle w:val="ListParagraph"/>
              <w:numPr>
                <w:ilvl w:val="0"/>
                <w:numId w:val="5"/>
              </w:numPr>
              <w:spacing w:after="0" w:line="240" w:lineRule="auto"/>
              <w:jc w:val="both"/>
              <w:rPr>
                <w:rFonts w:asciiTheme="majorHAnsi" w:hAnsiTheme="majorHAnsi"/>
                <w:lang w:val="en-US"/>
              </w:rPr>
            </w:pPr>
            <w:r w:rsidRPr="00773C45">
              <w:rPr>
                <w:rFonts w:asciiTheme="majorHAnsi" w:hAnsiTheme="majorHAnsi"/>
                <w:lang w:val="en-US"/>
              </w:rPr>
              <w:t xml:space="preserve">Review and strengthen chemicals and waste legal </w:t>
            </w:r>
            <w:r w:rsidR="00C2410B" w:rsidRPr="00773C45">
              <w:rPr>
                <w:rFonts w:asciiTheme="majorHAnsi" w:hAnsiTheme="majorHAnsi"/>
                <w:lang w:val="en-US"/>
              </w:rPr>
              <w:t xml:space="preserve">and institutional </w:t>
            </w:r>
            <w:r w:rsidRPr="00773C45">
              <w:rPr>
                <w:rFonts w:asciiTheme="majorHAnsi" w:hAnsiTheme="majorHAnsi"/>
                <w:lang w:val="en-US"/>
              </w:rPr>
              <w:t>framework</w:t>
            </w:r>
            <w:r w:rsidR="00C16D9D" w:rsidRPr="00773C45">
              <w:rPr>
                <w:rFonts w:asciiTheme="majorHAnsi" w:hAnsiTheme="majorHAnsi"/>
                <w:lang w:val="en-US"/>
              </w:rPr>
              <w:t>s</w:t>
            </w:r>
          </w:p>
          <w:p w14:paraId="37D1B3AC" w14:textId="754FC678" w:rsidR="00C16D9D" w:rsidRPr="00773C45" w:rsidRDefault="00CF3F17" w:rsidP="005F4D6E">
            <w:pPr>
              <w:pStyle w:val="ListParagraph"/>
              <w:numPr>
                <w:ilvl w:val="0"/>
                <w:numId w:val="5"/>
              </w:numPr>
              <w:spacing w:after="0" w:line="240" w:lineRule="auto"/>
              <w:jc w:val="both"/>
              <w:rPr>
                <w:rFonts w:asciiTheme="majorHAnsi" w:hAnsiTheme="majorHAnsi"/>
                <w:lang w:val="en-US"/>
              </w:rPr>
            </w:pPr>
            <w:r w:rsidRPr="00773C45">
              <w:rPr>
                <w:rFonts w:asciiTheme="majorHAnsi" w:hAnsiTheme="majorHAnsi"/>
                <w:lang w:val="en-US"/>
              </w:rPr>
              <w:t xml:space="preserve">Mainstreaming </w:t>
            </w:r>
            <w:r w:rsidR="00607064" w:rsidRPr="00773C45">
              <w:rPr>
                <w:rFonts w:asciiTheme="majorHAnsi" w:hAnsiTheme="majorHAnsi"/>
                <w:lang w:val="en-US"/>
              </w:rPr>
              <w:t xml:space="preserve">of </w:t>
            </w:r>
            <w:r w:rsidRPr="00773C45">
              <w:rPr>
                <w:rFonts w:asciiTheme="majorHAnsi" w:hAnsiTheme="majorHAnsi"/>
                <w:lang w:val="en-US"/>
              </w:rPr>
              <w:t xml:space="preserve">chemicals and waste into national strategies and plans for sustainable development, as well as in national budgeting processes </w:t>
            </w:r>
          </w:p>
        </w:tc>
      </w:tr>
      <w:tr w:rsidR="00CF3F17" w:rsidRPr="00CB17B7" w14:paraId="2667C73C" w14:textId="77777777" w:rsidTr="00243CBA">
        <w:trPr>
          <w:trHeight w:val="1542"/>
        </w:trPr>
        <w:tc>
          <w:tcPr>
            <w:tcW w:w="3348" w:type="dxa"/>
            <w:vAlign w:val="center"/>
          </w:tcPr>
          <w:p w14:paraId="61BA1A58" w14:textId="77777777" w:rsidR="00CF3F17" w:rsidRPr="00773C45" w:rsidRDefault="00CF3F17" w:rsidP="00243CBA">
            <w:pPr>
              <w:ind w:hanging="90"/>
              <w:jc w:val="both"/>
              <w:rPr>
                <w:rFonts w:asciiTheme="majorHAnsi" w:hAnsiTheme="majorHAnsi"/>
                <w:b/>
              </w:rPr>
            </w:pPr>
            <w:r w:rsidRPr="00773C45">
              <w:rPr>
                <w:rFonts w:asciiTheme="majorHAnsi" w:hAnsiTheme="majorHAnsi"/>
                <w:b/>
              </w:rPr>
              <w:t>Knowledge, information and monitoring</w:t>
            </w:r>
          </w:p>
          <w:p w14:paraId="3B919A88" w14:textId="77777777" w:rsidR="00CF3F17" w:rsidRPr="00773C45" w:rsidRDefault="00CF3F17" w:rsidP="00243CBA">
            <w:pPr>
              <w:ind w:left="990"/>
              <w:rPr>
                <w:rFonts w:asciiTheme="majorHAnsi" w:hAnsiTheme="majorHAnsi"/>
                <w:b/>
              </w:rPr>
            </w:pPr>
            <w:r w:rsidRPr="00773C45">
              <w:rPr>
                <w:rFonts w:asciiTheme="majorHAnsi" w:hAnsiTheme="majorHAnsi"/>
                <w:i/>
                <w:noProof/>
                <w:sz w:val="26"/>
                <w:szCs w:val="26"/>
                <w:u w:val="single"/>
                <w:lang w:val="en-US"/>
              </w:rPr>
              <w:drawing>
                <wp:anchor distT="0" distB="0" distL="114300" distR="114300" simplePos="0" relativeHeight="251759616" behindDoc="0" locked="0" layoutInCell="1" allowOverlap="1" wp14:anchorId="230FFBB3" wp14:editId="3737BF18">
                  <wp:simplePos x="0" y="0"/>
                  <wp:positionH relativeFrom="column">
                    <wp:posOffset>8255</wp:posOffset>
                  </wp:positionH>
                  <wp:positionV relativeFrom="paragraph">
                    <wp:posOffset>-839470</wp:posOffset>
                  </wp:positionV>
                  <wp:extent cx="453390" cy="453390"/>
                  <wp:effectExtent l="0" t="0" r="3810" b="3810"/>
                  <wp:wrapSquare wrapText="bothSides"/>
                  <wp:docPr id="2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5">
                            <a:duotone>
                              <a:schemeClr val="accent5">
                                <a:shade val="45000"/>
                                <a:satMod val="135000"/>
                              </a:schemeClr>
                              <a:prstClr val="white"/>
                            </a:duotone>
                            <a:extLst>
                              <a:ext uri="{BEBA8EAE-BF5A-486C-A8C5-ECC9F3942E4B}">
                                <a14:imgProps xmlns:a14="http://schemas.microsoft.com/office/drawing/2010/main">
                                  <a14:imgLayer r:embed="rId16">
                                    <a14:imgEffect>
                                      <a14:colorTemperature colorTemp="2587"/>
                                    </a14:imgEffect>
                                    <a14:imgEffect>
                                      <a14:saturation sat="40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453390" cy="4533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522" w:type="dxa"/>
          </w:tcPr>
          <w:p w14:paraId="0E1FA4E0" w14:textId="77B2555D" w:rsidR="00CF3F17" w:rsidRPr="00773C45" w:rsidRDefault="00CF3F17" w:rsidP="00F84EB8">
            <w:pPr>
              <w:pStyle w:val="ListParagraph"/>
              <w:numPr>
                <w:ilvl w:val="0"/>
                <w:numId w:val="6"/>
              </w:numPr>
              <w:spacing w:after="0" w:line="240" w:lineRule="auto"/>
              <w:ind w:left="702"/>
              <w:jc w:val="both"/>
              <w:rPr>
                <w:rFonts w:asciiTheme="majorHAnsi" w:hAnsiTheme="majorHAnsi"/>
                <w:lang w:val="en-US"/>
              </w:rPr>
            </w:pPr>
            <w:r w:rsidRPr="00773C45">
              <w:rPr>
                <w:rFonts w:asciiTheme="majorHAnsi" w:hAnsiTheme="majorHAnsi"/>
                <w:lang w:val="en-US"/>
              </w:rPr>
              <w:t xml:space="preserve">Establish methodologies and institutional </w:t>
            </w:r>
            <w:r w:rsidR="00607064" w:rsidRPr="00773C45">
              <w:rPr>
                <w:rFonts w:asciiTheme="majorHAnsi" w:hAnsiTheme="majorHAnsi"/>
                <w:lang w:val="en-US"/>
              </w:rPr>
              <w:t xml:space="preserve">regimes </w:t>
            </w:r>
            <w:r w:rsidRPr="00773C45">
              <w:rPr>
                <w:rFonts w:asciiTheme="majorHAnsi" w:hAnsiTheme="majorHAnsi"/>
                <w:lang w:val="en-US"/>
              </w:rPr>
              <w:t>for health and environment</w:t>
            </w:r>
            <w:r w:rsidR="00607064" w:rsidRPr="00773C45">
              <w:rPr>
                <w:rFonts w:asciiTheme="majorHAnsi" w:hAnsiTheme="majorHAnsi"/>
                <w:lang w:val="en-US"/>
              </w:rPr>
              <w:t>al</w:t>
            </w:r>
            <w:r w:rsidRPr="00773C45">
              <w:rPr>
                <w:rFonts w:asciiTheme="majorHAnsi" w:hAnsiTheme="majorHAnsi"/>
                <w:lang w:val="en-US"/>
              </w:rPr>
              <w:t xml:space="preserve"> risk assessment</w:t>
            </w:r>
            <w:r w:rsidR="00607064" w:rsidRPr="00773C45">
              <w:rPr>
                <w:rFonts w:asciiTheme="majorHAnsi" w:hAnsiTheme="majorHAnsi"/>
                <w:lang w:val="en-US"/>
              </w:rPr>
              <w:t xml:space="preserve"> and management</w:t>
            </w:r>
            <w:r w:rsidRPr="00773C45">
              <w:rPr>
                <w:rFonts w:asciiTheme="majorHAnsi" w:hAnsiTheme="majorHAnsi"/>
                <w:lang w:val="en-US"/>
              </w:rPr>
              <w:t xml:space="preserve"> of chemicals</w:t>
            </w:r>
            <w:r w:rsidR="00607064" w:rsidRPr="00773C45">
              <w:rPr>
                <w:rFonts w:asciiTheme="majorHAnsi" w:hAnsiTheme="majorHAnsi"/>
                <w:lang w:val="en-US"/>
              </w:rPr>
              <w:t xml:space="preserve"> and waste</w:t>
            </w:r>
            <w:r w:rsidR="00775DBF" w:rsidRPr="00773C45">
              <w:rPr>
                <w:rFonts w:asciiTheme="majorHAnsi" w:hAnsiTheme="majorHAnsi"/>
                <w:lang w:val="en-US"/>
              </w:rPr>
              <w:t xml:space="preserve">, </w:t>
            </w:r>
            <w:r w:rsidR="00607064" w:rsidRPr="00773C45">
              <w:rPr>
                <w:rFonts w:asciiTheme="majorHAnsi" w:hAnsiTheme="majorHAnsi"/>
                <w:lang w:val="en-US"/>
              </w:rPr>
              <w:t>including promotion of</w:t>
            </w:r>
            <w:r w:rsidR="00775DBF" w:rsidRPr="00773C45">
              <w:rPr>
                <w:rFonts w:asciiTheme="majorHAnsi" w:hAnsiTheme="majorHAnsi"/>
                <w:lang w:val="en-US"/>
              </w:rPr>
              <w:t xml:space="preserve"> relevant legal cooperation </w:t>
            </w:r>
          </w:p>
          <w:p w14:paraId="0526D528" w14:textId="0F81BB1D" w:rsidR="00B65DD5" w:rsidRPr="00773C45" w:rsidRDefault="00522447" w:rsidP="00F84EB8">
            <w:pPr>
              <w:pStyle w:val="ListParagraph"/>
              <w:numPr>
                <w:ilvl w:val="0"/>
                <w:numId w:val="6"/>
              </w:numPr>
              <w:spacing w:after="0" w:line="240" w:lineRule="auto"/>
              <w:ind w:left="702"/>
              <w:jc w:val="both"/>
              <w:rPr>
                <w:rFonts w:asciiTheme="majorHAnsi" w:hAnsiTheme="majorHAnsi"/>
                <w:lang w:val="en-US"/>
              </w:rPr>
            </w:pPr>
            <w:r w:rsidRPr="00773C45">
              <w:rPr>
                <w:rFonts w:asciiTheme="majorHAnsi" w:hAnsiTheme="majorHAnsi"/>
                <w:lang w:val="en-US"/>
              </w:rPr>
              <w:t xml:space="preserve">Strengthening capacities of national laboratories </w:t>
            </w:r>
            <w:r w:rsidR="00607064" w:rsidRPr="00773C45">
              <w:rPr>
                <w:rFonts w:asciiTheme="majorHAnsi" w:hAnsiTheme="majorHAnsi"/>
                <w:lang w:val="en-US"/>
              </w:rPr>
              <w:t xml:space="preserve">with respect to </w:t>
            </w:r>
            <w:r w:rsidRPr="00773C45">
              <w:rPr>
                <w:rFonts w:asciiTheme="majorHAnsi" w:hAnsiTheme="majorHAnsi"/>
                <w:lang w:val="en-US"/>
              </w:rPr>
              <w:t>sampling and analysis of POPs and other priority chemicals in water, air, soil and products</w:t>
            </w:r>
          </w:p>
          <w:p w14:paraId="17C06C4F" w14:textId="7EF3F16B" w:rsidR="00CF3F17" w:rsidRPr="00773C45" w:rsidRDefault="00776577" w:rsidP="00607064">
            <w:pPr>
              <w:pStyle w:val="ListParagraph"/>
              <w:numPr>
                <w:ilvl w:val="0"/>
                <w:numId w:val="6"/>
              </w:numPr>
              <w:spacing w:after="0" w:line="240" w:lineRule="auto"/>
              <w:ind w:left="702"/>
              <w:jc w:val="both"/>
              <w:rPr>
                <w:rFonts w:asciiTheme="majorHAnsi" w:hAnsiTheme="majorHAnsi"/>
                <w:lang w:val="en-US"/>
              </w:rPr>
            </w:pPr>
            <w:r w:rsidRPr="00773C45">
              <w:rPr>
                <w:rFonts w:asciiTheme="majorHAnsi" w:hAnsiTheme="majorHAnsi"/>
                <w:lang w:val="en-US"/>
              </w:rPr>
              <w:t xml:space="preserve">Support the development of national registers </w:t>
            </w:r>
            <w:r w:rsidR="00607064" w:rsidRPr="00773C45">
              <w:rPr>
                <w:rFonts w:asciiTheme="majorHAnsi" w:hAnsiTheme="majorHAnsi"/>
                <w:lang w:val="en-US"/>
              </w:rPr>
              <w:t xml:space="preserve">for </w:t>
            </w:r>
            <w:r w:rsidRPr="00773C45">
              <w:rPr>
                <w:rFonts w:asciiTheme="majorHAnsi" w:hAnsiTheme="majorHAnsi"/>
                <w:lang w:val="en-US"/>
              </w:rPr>
              <w:t>chemicals e.g. Pollutant Release and Transfer Registers (PRTR)</w:t>
            </w:r>
            <w:r w:rsidR="004A4C1A" w:rsidRPr="00773C45">
              <w:rPr>
                <w:rFonts w:asciiTheme="majorHAnsi" w:hAnsiTheme="majorHAnsi"/>
                <w:lang w:val="en-US"/>
              </w:rPr>
              <w:t>, National Chemical Inventories</w:t>
            </w:r>
            <w:r w:rsidRPr="00773C45">
              <w:rPr>
                <w:rFonts w:asciiTheme="majorHAnsi" w:hAnsiTheme="majorHAnsi"/>
                <w:lang w:val="en-US"/>
              </w:rPr>
              <w:t xml:space="preserve"> or Electronic Manifest Tracking System for Chemical</w:t>
            </w:r>
            <w:r w:rsidR="00024200" w:rsidRPr="00773C45">
              <w:rPr>
                <w:rFonts w:asciiTheme="majorHAnsi" w:hAnsiTheme="majorHAnsi"/>
                <w:lang w:val="en-US"/>
              </w:rPr>
              <w:t>s</w:t>
            </w:r>
          </w:p>
          <w:p w14:paraId="6F04CE35" w14:textId="7ECDE0FC" w:rsidR="00B712D4" w:rsidRPr="00773C45" w:rsidRDefault="00B712D4" w:rsidP="00FF369C">
            <w:pPr>
              <w:pStyle w:val="ListParagraph"/>
              <w:numPr>
                <w:ilvl w:val="0"/>
                <w:numId w:val="6"/>
              </w:numPr>
              <w:spacing w:after="0" w:line="240" w:lineRule="auto"/>
              <w:ind w:left="702"/>
              <w:jc w:val="both"/>
              <w:rPr>
                <w:rFonts w:asciiTheme="majorHAnsi" w:hAnsiTheme="majorHAnsi"/>
                <w:lang w:val="en-US"/>
              </w:rPr>
            </w:pPr>
            <w:r w:rsidRPr="00490229">
              <w:rPr>
                <w:rFonts w:asciiTheme="majorHAnsi" w:hAnsiTheme="majorHAnsi"/>
                <w:lang w:val="en-US"/>
              </w:rPr>
              <w:t>Awar</w:t>
            </w:r>
            <w:r w:rsidR="00B23FF0">
              <w:rPr>
                <w:rFonts w:asciiTheme="majorHAnsi" w:hAnsiTheme="majorHAnsi"/>
                <w:lang w:val="en-US"/>
              </w:rPr>
              <w:t>e</w:t>
            </w:r>
            <w:r w:rsidRPr="00490229">
              <w:rPr>
                <w:rFonts w:asciiTheme="majorHAnsi" w:hAnsiTheme="majorHAnsi"/>
                <w:lang w:val="en-US"/>
              </w:rPr>
              <w:t>ness-raising of the civil society about the adverse effects in human health and the environment of chemicals that are included in the Basel, Rotterdam, and Stockholm Conventions and as part of the Emerging Policy Issues under SAICM (EPIs)</w:t>
            </w:r>
          </w:p>
        </w:tc>
      </w:tr>
      <w:tr w:rsidR="00CF3F17" w:rsidRPr="00CB17B7" w14:paraId="6BC99362" w14:textId="77777777" w:rsidTr="00243CBA">
        <w:tc>
          <w:tcPr>
            <w:tcW w:w="3348" w:type="dxa"/>
            <w:vAlign w:val="center"/>
          </w:tcPr>
          <w:p w14:paraId="76530590" w14:textId="02AD62C4" w:rsidR="00CF3F17" w:rsidRPr="00773C45" w:rsidRDefault="00CF3F17" w:rsidP="00243CBA">
            <w:pPr>
              <w:ind w:left="990"/>
              <w:rPr>
                <w:rFonts w:asciiTheme="majorHAnsi" w:hAnsiTheme="majorHAnsi"/>
                <w:b/>
                <w:lang w:val="en-US"/>
              </w:rPr>
            </w:pPr>
            <w:r w:rsidRPr="00773C45">
              <w:rPr>
                <w:rFonts w:asciiTheme="majorHAnsi" w:hAnsiTheme="majorHAnsi"/>
                <w:i/>
                <w:noProof/>
                <w:sz w:val="26"/>
                <w:szCs w:val="26"/>
                <w:u w:val="single"/>
                <w:lang w:val="en-US"/>
              </w:rPr>
              <w:lastRenderedPageBreak/>
              <w:drawing>
                <wp:anchor distT="0" distB="0" distL="114300" distR="114300" simplePos="0" relativeHeight="251760640" behindDoc="0" locked="0" layoutInCell="1" allowOverlap="1" wp14:anchorId="70AAD6FB" wp14:editId="65063E29">
                  <wp:simplePos x="0" y="0"/>
                  <wp:positionH relativeFrom="column">
                    <wp:posOffset>-554990</wp:posOffset>
                  </wp:positionH>
                  <wp:positionV relativeFrom="paragraph">
                    <wp:posOffset>-1270</wp:posOffset>
                  </wp:positionV>
                  <wp:extent cx="485140" cy="485140"/>
                  <wp:effectExtent l="0" t="0" r="0" b="0"/>
                  <wp:wrapSquare wrapText="bothSides"/>
                  <wp:docPr id="2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pic:cNvPicPr>
                            <a:picLocks noChangeAspect="1" noChangeArrowheads="1"/>
                          </pic:cNvPicPr>
                        </pic:nvPicPr>
                        <pic:blipFill>
                          <a:blip r:embed="rId17">
                            <a:extLst>
                              <a:ext uri="{BEBA8EAE-BF5A-486C-A8C5-ECC9F3942E4B}">
                                <a14:imgProps xmlns:a14="http://schemas.microsoft.com/office/drawing/2010/main">
                                  <a14:imgLayer r:embed="rId18">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85140" cy="485140"/>
                          </a:xfrm>
                          <a:prstGeom prst="rect">
                            <a:avLst/>
                          </a:prstGeom>
                          <a:noFill/>
                          <a:ln>
                            <a:noFill/>
                          </a:ln>
                        </pic:spPr>
                      </pic:pic>
                    </a:graphicData>
                  </a:graphic>
                  <wp14:sizeRelH relativeFrom="page">
                    <wp14:pctWidth>0</wp14:pctWidth>
                  </wp14:sizeRelH>
                  <wp14:sizeRelV relativeFrom="page">
                    <wp14:pctHeight>0</wp14:pctHeight>
                  </wp14:sizeRelV>
                </wp:anchor>
              </w:drawing>
            </w:r>
            <w:r w:rsidR="005F6309" w:rsidRPr="00773C45">
              <w:rPr>
                <w:rFonts w:asciiTheme="majorHAnsi" w:hAnsiTheme="majorHAnsi"/>
                <w:b/>
                <w:lang w:val="en-US"/>
              </w:rPr>
              <w:t xml:space="preserve">Priority topics under the </w:t>
            </w:r>
            <w:r w:rsidRPr="00773C45">
              <w:rPr>
                <w:rFonts w:asciiTheme="majorHAnsi" w:hAnsiTheme="majorHAnsi"/>
                <w:b/>
                <w:lang w:val="en-US"/>
              </w:rPr>
              <w:t>SAICM</w:t>
            </w:r>
            <w:r w:rsidR="005F6309" w:rsidRPr="00773C45">
              <w:rPr>
                <w:rFonts w:asciiTheme="majorHAnsi" w:hAnsiTheme="majorHAnsi"/>
                <w:b/>
                <w:lang w:val="en-US"/>
              </w:rPr>
              <w:t xml:space="preserve"> Global Plan of Action</w:t>
            </w:r>
          </w:p>
          <w:p w14:paraId="6A094B10" w14:textId="77777777" w:rsidR="00CF3F17" w:rsidRPr="00773C45" w:rsidRDefault="00CF3F17" w:rsidP="00243CBA">
            <w:pPr>
              <w:rPr>
                <w:rFonts w:asciiTheme="majorHAnsi" w:hAnsiTheme="majorHAnsi"/>
                <w:b/>
                <w:lang w:val="en-US"/>
              </w:rPr>
            </w:pPr>
          </w:p>
        </w:tc>
        <w:tc>
          <w:tcPr>
            <w:tcW w:w="5522" w:type="dxa"/>
          </w:tcPr>
          <w:p w14:paraId="0191986E" w14:textId="6F818450" w:rsidR="00CF3F17" w:rsidRPr="00773C45" w:rsidRDefault="00CF3F17" w:rsidP="00F84EB8">
            <w:pPr>
              <w:pStyle w:val="ListParagraph"/>
              <w:numPr>
                <w:ilvl w:val="0"/>
                <w:numId w:val="6"/>
              </w:numPr>
              <w:spacing w:after="0" w:line="240" w:lineRule="auto"/>
              <w:ind w:left="702"/>
              <w:jc w:val="both"/>
              <w:rPr>
                <w:rFonts w:asciiTheme="majorHAnsi" w:hAnsiTheme="majorHAnsi"/>
                <w:lang w:val="en-US"/>
              </w:rPr>
            </w:pPr>
            <w:r w:rsidRPr="00773C45">
              <w:rPr>
                <w:rFonts w:asciiTheme="majorHAnsi" w:hAnsiTheme="majorHAnsi"/>
                <w:lang w:val="en-US"/>
              </w:rPr>
              <w:t xml:space="preserve">Building capacities of healthcare personnel </w:t>
            </w:r>
            <w:r w:rsidR="00B712D4" w:rsidRPr="00773C45">
              <w:rPr>
                <w:rFonts w:asciiTheme="majorHAnsi" w:hAnsiTheme="majorHAnsi"/>
                <w:lang w:val="en-US"/>
              </w:rPr>
              <w:t xml:space="preserve">to identify and prevent </w:t>
            </w:r>
            <w:r w:rsidRPr="00773C45">
              <w:rPr>
                <w:rFonts w:asciiTheme="majorHAnsi" w:hAnsiTheme="majorHAnsi"/>
                <w:lang w:val="en-US"/>
              </w:rPr>
              <w:t>poisoning and diseases</w:t>
            </w:r>
            <w:r w:rsidRPr="00773C45">
              <w:rPr>
                <w:rFonts w:asciiTheme="majorHAnsi" w:hAnsiTheme="majorHAnsi"/>
                <w:b/>
                <w:lang w:val="en-US"/>
              </w:rPr>
              <w:t xml:space="preserve"> </w:t>
            </w:r>
            <w:r w:rsidRPr="00773C45">
              <w:rPr>
                <w:rFonts w:asciiTheme="majorHAnsi" w:hAnsiTheme="majorHAnsi"/>
                <w:lang w:val="en-US"/>
              </w:rPr>
              <w:t xml:space="preserve">related to chemical exposure </w:t>
            </w:r>
          </w:p>
          <w:p w14:paraId="3432B6F6" w14:textId="49EBECEA" w:rsidR="00DE4C27" w:rsidRPr="00490229" w:rsidRDefault="00DE4C27" w:rsidP="00F84EB8">
            <w:pPr>
              <w:pStyle w:val="ListParagraph"/>
              <w:numPr>
                <w:ilvl w:val="0"/>
                <w:numId w:val="6"/>
              </w:numPr>
              <w:spacing w:after="0" w:line="240" w:lineRule="auto"/>
              <w:ind w:left="702"/>
              <w:jc w:val="both"/>
              <w:rPr>
                <w:rFonts w:asciiTheme="majorHAnsi" w:hAnsiTheme="majorHAnsi"/>
                <w:lang w:val="en-US"/>
              </w:rPr>
            </w:pPr>
            <w:r w:rsidRPr="00490229">
              <w:rPr>
                <w:rFonts w:asciiTheme="majorHAnsi" w:hAnsiTheme="majorHAnsi"/>
                <w:lang w:val="en-US"/>
              </w:rPr>
              <w:t>Promote implementation of the GHS</w:t>
            </w:r>
            <w:r w:rsidR="00997494" w:rsidRPr="00490229">
              <w:rPr>
                <w:rFonts w:asciiTheme="majorHAnsi" w:hAnsiTheme="majorHAnsi"/>
                <w:lang w:val="en-US"/>
              </w:rPr>
              <w:t>, including the appropriate enforcement mechanisms</w:t>
            </w:r>
          </w:p>
          <w:p w14:paraId="721DBB8F" w14:textId="4E622085" w:rsidR="00DE4C27" w:rsidRPr="00773C45" w:rsidRDefault="00607064" w:rsidP="00F84EB8">
            <w:pPr>
              <w:pStyle w:val="ListParagraph"/>
              <w:numPr>
                <w:ilvl w:val="0"/>
                <w:numId w:val="6"/>
              </w:numPr>
              <w:spacing w:after="0" w:line="240" w:lineRule="auto"/>
              <w:ind w:left="702"/>
              <w:jc w:val="both"/>
              <w:rPr>
                <w:rFonts w:asciiTheme="majorHAnsi" w:hAnsiTheme="majorHAnsi"/>
                <w:lang w:val="en-US"/>
              </w:rPr>
            </w:pPr>
            <w:r w:rsidRPr="00773C45">
              <w:rPr>
                <w:rFonts w:asciiTheme="majorHAnsi" w:hAnsiTheme="majorHAnsi"/>
                <w:lang w:val="en-US"/>
              </w:rPr>
              <w:t xml:space="preserve">Build capacities to prevent </w:t>
            </w:r>
            <w:r w:rsidR="00DE4C27" w:rsidRPr="00773C45">
              <w:rPr>
                <w:rFonts w:asciiTheme="majorHAnsi" w:hAnsiTheme="majorHAnsi"/>
                <w:lang w:val="en-US"/>
              </w:rPr>
              <w:t xml:space="preserve">and </w:t>
            </w:r>
            <w:r w:rsidRPr="00773C45">
              <w:rPr>
                <w:rFonts w:asciiTheme="majorHAnsi" w:hAnsiTheme="majorHAnsi"/>
                <w:lang w:val="en-US"/>
              </w:rPr>
              <w:t xml:space="preserve">effectively </w:t>
            </w:r>
            <w:r w:rsidR="00DE4C27" w:rsidRPr="00773C45">
              <w:rPr>
                <w:rFonts w:asciiTheme="majorHAnsi" w:hAnsiTheme="majorHAnsi"/>
                <w:lang w:val="en-US"/>
              </w:rPr>
              <w:t>respon</w:t>
            </w:r>
            <w:r w:rsidRPr="00773C45">
              <w:rPr>
                <w:rFonts w:asciiTheme="majorHAnsi" w:hAnsiTheme="majorHAnsi"/>
                <w:lang w:val="en-US"/>
              </w:rPr>
              <w:t>d</w:t>
            </w:r>
            <w:r w:rsidR="00DE4C27" w:rsidRPr="00773C45">
              <w:rPr>
                <w:rFonts w:asciiTheme="majorHAnsi" w:hAnsiTheme="majorHAnsi"/>
                <w:lang w:val="en-US"/>
              </w:rPr>
              <w:t xml:space="preserve"> to chemical accidents and spills</w:t>
            </w:r>
          </w:p>
          <w:p w14:paraId="14C1007F" w14:textId="1DD156BE" w:rsidR="00DE4C27" w:rsidRPr="00490229" w:rsidRDefault="00DE4C27" w:rsidP="00F84EB8">
            <w:pPr>
              <w:pStyle w:val="ListParagraph"/>
              <w:numPr>
                <w:ilvl w:val="0"/>
                <w:numId w:val="6"/>
              </w:numPr>
              <w:spacing w:after="0" w:line="240" w:lineRule="auto"/>
              <w:ind w:left="702"/>
              <w:jc w:val="both"/>
              <w:rPr>
                <w:rFonts w:asciiTheme="majorHAnsi" w:hAnsiTheme="majorHAnsi"/>
                <w:lang w:val="en-US"/>
              </w:rPr>
            </w:pPr>
            <w:r w:rsidRPr="00490229">
              <w:rPr>
                <w:rFonts w:asciiTheme="majorHAnsi" w:hAnsiTheme="majorHAnsi"/>
                <w:lang w:val="en-US"/>
              </w:rPr>
              <w:t>Identification</w:t>
            </w:r>
            <w:r w:rsidR="00607064" w:rsidRPr="00490229">
              <w:rPr>
                <w:rFonts w:asciiTheme="majorHAnsi" w:hAnsiTheme="majorHAnsi"/>
                <w:lang w:val="en-US"/>
              </w:rPr>
              <w:t xml:space="preserve"> and remediation, where </w:t>
            </w:r>
            <w:proofErr w:type="spellStart"/>
            <w:r w:rsidR="00607064" w:rsidRPr="00490229">
              <w:rPr>
                <w:rFonts w:asciiTheme="majorHAnsi" w:hAnsiTheme="majorHAnsi"/>
                <w:lang w:val="en-US"/>
              </w:rPr>
              <w:t>posible</w:t>
            </w:r>
            <w:proofErr w:type="spellEnd"/>
            <w:r w:rsidR="00607064" w:rsidRPr="00490229">
              <w:rPr>
                <w:rFonts w:asciiTheme="majorHAnsi" w:hAnsiTheme="majorHAnsi"/>
                <w:lang w:val="en-US"/>
              </w:rPr>
              <w:t xml:space="preserve"> and feasible,</w:t>
            </w:r>
            <w:r w:rsidRPr="00490229">
              <w:rPr>
                <w:rFonts w:asciiTheme="majorHAnsi" w:hAnsiTheme="majorHAnsi"/>
                <w:lang w:val="en-US"/>
              </w:rPr>
              <w:t xml:space="preserve"> of contaminated sites</w:t>
            </w:r>
          </w:p>
          <w:p w14:paraId="499171DA" w14:textId="77777777" w:rsidR="00CF3F17" w:rsidRPr="00490229" w:rsidRDefault="00CF3F17" w:rsidP="00243CBA">
            <w:pPr>
              <w:pStyle w:val="ListParagraph"/>
              <w:spacing w:after="0" w:line="240" w:lineRule="auto"/>
              <w:ind w:left="702"/>
              <w:jc w:val="both"/>
              <w:rPr>
                <w:rFonts w:asciiTheme="majorHAnsi" w:hAnsiTheme="majorHAnsi"/>
                <w:lang w:val="en-US"/>
              </w:rPr>
            </w:pPr>
          </w:p>
        </w:tc>
      </w:tr>
      <w:tr w:rsidR="00CF3F17" w:rsidRPr="00CB17B7" w14:paraId="770AF1F5" w14:textId="77777777" w:rsidTr="00243CBA">
        <w:trPr>
          <w:trHeight w:val="1398"/>
        </w:trPr>
        <w:tc>
          <w:tcPr>
            <w:tcW w:w="3348" w:type="dxa"/>
            <w:vAlign w:val="center"/>
          </w:tcPr>
          <w:p w14:paraId="2F27FE14" w14:textId="27E8BEF3" w:rsidR="00CF3F17" w:rsidRPr="00773C45" w:rsidRDefault="00CF3F17" w:rsidP="00243CBA">
            <w:pPr>
              <w:jc w:val="both"/>
              <w:rPr>
                <w:rFonts w:asciiTheme="majorHAnsi" w:hAnsiTheme="majorHAnsi"/>
                <w:b/>
                <w:lang w:val="en-US"/>
              </w:rPr>
            </w:pPr>
            <w:r w:rsidRPr="00773C45">
              <w:rPr>
                <w:rFonts w:asciiTheme="majorHAnsi" w:hAnsiTheme="majorHAnsi"/>
                <w:b/>
                <w:lang w:val="en-US"/>
              </w:rPr>
              <w:t>Basel, Rotterdam and Stockholm Conventions</w:t>
            </w:r>
            <w:r w:rsidR="005238D9" w:rsidRPr="00773C45">
              <w:rPr>
                <w:rFonts w:asciiTheme="majorHAnsi" w:hAnsiTheme="majorHAnsi"/>
                <w:b/>
                <w:lang w:val="en-US"/>
              </w:rPr>
              <w:t xml:space="preserve"> (BRS)</w:t>
            </w:r>
          </w:p>
          <w:p w14:paraId="2C4B1943" w14:textId="77777777" w:rsidR="00CF3F17" w:rsidRPr="00773C45" w:rsidRDefault="00CF3F17" w:rsidP="00243CBA">
            <w:pPr>
              <w:ind w:left="990"/>
              <w:rPr>
                <w:rFonts w:asciiTheme="majorHAnsi" w:hAnsiTheme="majorHAnsi"/>
                <w:b/>
                <w:lang w:val="en-US"/>
              </w:rPr>
            </w:pPr>
            <w:r w:rsidRPr="00773C45">
              <w:rPr>
                <w:rFonts w:asciiTheme="majorHAnsi" w:hAnsiTheme="majorHAnsi"/>
                <w:noProof/>
                <w:lang w:val="en-US"/>
              </w:rPr>
              <w:drawing>
                <wp:anchor distT="0" distB="0" distL="114300" distR="114300" simplePos="0" relativeHeight="251761664" behindDoc="0" locked="0" layoutInCell="1" allowOverlap="1" wp14:anchorId="3B8BA926" wp14:editId="77E4F31D">
                  <wp:simplePos x="0" y="0"/>
                  <wp:positionH relativeFrom="column">
                    <wp:posOffset>3810</wp:posOffset>
                  </wp:positionH>
                  <wp:positionV relativeFrom="paragraph">
                    <wp:posOffset>-725170</wp:posOffset>
                  </wp:positionV>
                  <wp:extent cx="453390" cy="453390"/>
                  <wp:effectExtent l="0" t="0" r="3810" b="3810"/>
                  <wp:wrapSquare wrapText="bothSides"/>
                  <wp:docPr id="2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pic:cNvPicPr>
                            <a:picLocks noChangeAspect="1" noChangeArrowheads="1"/>
                          </pic:cNvPicPr>
                        </pic:nvPicPr>
                        <pic:blipFill>
                          <a:blip r:embed="rId19">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453390" cy="4533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522" w:type="dxa"/>
          </w:tcPr>
          <w:p w14:paraId="6B548713" w14:textId="25867592" w:rsidR="0047662D" w:rsidRPr="00773C45" w:rsidRDefault="00CF3F17" w:rsidP="00F84EB8">
            <w:pPr>
              <w:pStyle w:val="ListParagraph"/>
              <w:numPr>
                <w:ilvl w:val="0"/>
                <w:numId w:val="6"/>
              </w:numPr>
              <w:spacing w:after="0" w:line="240" w:lineRule="auto"/>
              <w:ind w:left="702"/>
              <w:rPr>
                <w:rFonts w:asciiTheme="majorHAnsi" w:hAnsiTheme="majorHAnsi"/>
                <w:lang w:val="en-US"/>
              </w:rPr>
            </w:pPr>
            <w:r w:rsidRPr="00773C45">
              <w:rPr>
                <w:rFonts w:asciiTheme="majorHAnsi" w:hAnsiTheme="majorHAnsi"/>
                <w:lang w:val="en-US"/>
              </w:rPr>
              <w:t xml:space="preserve">Implement Best Available Techniques (BATs) and Best Environmental Practices (BEPs) </w:t>
            </w:r>
            <w:r w:rsidR="00607064" w:rsidRPr="00773C45">
              <w:rPr>
                <w:rFonts w:asciiTheme="majorHAnsi" w:hAnsiTheme="majorHAnsi"/>
                <w:lang w:val="en-US"/>
              </w:rPr>
              <w:t>with respect to</w:t>
            </w:r>
            <w:r w:rsidRPr="00773C45">
              <w:rPr>
                <w:rFonts w:asciiTheme="majorHAnsi" w:hAnsiTheme="majorHAnsi"/>
                <w:lang w:val="en-US"/>
              </w:rPr>
              <w:t xml:space="preserve"> unintentional POPs emissions </w:t>
            </w:r>
          </w:p>
          <w:p w14:paraId="49F27F50" w14:textId="4C566204" w:rsidR="00CF3F17" w:rsidRPr="00773C45" w:rsidRDefault="00536B62" w:rsidP="00F84EB8">
            <w:pPr>
              <w:pStyle w:val="ListParagraph"/>
              <w:numPr>
                <w:ilvl w:val="0"/>
                <w:numId w:val="6"/>
              </w:numPr>
              <w:spacing w:after="0" w:line="240" w:lineRule="auto"/>
              <w:ind w:left="702"/>
              <w:rPr>
                <w:rFonts w:asciiTheme="majorHAnsi" w:hAnsiTheme="majorHAnsi"/>
                <w:lang w:val="en-US"/>
              </w:rPr>
            </w:pPr>
            <w:r w:rsidRPr="00773C45">
              <w:rPr>
                <w:rFonts w:asciiTheme="majorHAnsi" w:hAnsiTheme="majorHAnsi"/>
                <w:lang w:val="en-US"/>
              </w:rPr>
              <w:t xml:space="preserve">Build capacities to prevent </w:t>
            </w:r>
            <w:r w:rsidR="00607064" w:rsidRPr="00773C45">
              <w:rPr>
                <w:rFonts w:asciiTheme="majorHAnsi" w:hAnsiTheme="majorHAnsi"/>
                <w:lang w:val="en-US"/>
              </w:rPr>
              <w:t xml:space="preserve">and regulate </w:t>
            </w:r>
            <w:r w:rsidRPr="00773C45">
              <w:rPr>
                <w:rFonts w:asciiTheme="majorHAnsi" w:hAnsiTheme="majorHAnsi"/>
                <w:lang w:val="en-US"/>
              </w:rPr>
              <w:t>il</w:t>
            </w:r>
            <w:r w:rsidR="00607064" w:rsidRPr="00773C45">
              <w:rPr>
                <w:rFonts w:asciiTheme="majorHAnsi" w:hAnsiTheme="majorHAnsi"/>
                <w:lang w:val="en-US"/>
              </w:rPr>
              <w:t>l</w:t>
            </w:r>
            <w:r w:rsidRPr="00773C45">
              <w:rPr>
                <w:rFonts w:asciiTheme="majorHAnsi" w:hAnsiTheme="majorHAnsi"/>
                <w:lang w:val="en-US"/>
              </w:rPr>
              <w:t>egal traffic of chemicals and waste</w:t>
            </w:r>
          </w:p>
        </w:tc>
      </w:tr>
      <w:tr w:rsidR="00CF3F17" w:rsidRPr="00CB17B7" w14:paraId="1B0AF30A" w14:textId="77777777" w:rsidTr="00243CBA">
        <w:tc>
          <w:tcPr>
            <w:tcW w:w="3348" w:type="dxa"/>
            <w:vAlign w:val="center"/>
          </w:tcPr>
          <w:p w14:paraId="79F1324C" w14:textId="77777777" w:rsidR="00CF3F17" w:rsidRPr="00773C45" w:rsidRDefault="00CF3F17" w:rsidP="00243CBA">
            <w:pPr>
              <w:jc w:val="both"/>
              <w:rPr>
                <w:rFonts w:asciiTheme="majorHAnsi" w:hAnsiTheme="majorHAnsi"/>
                <w:b/>
                <w:lang w:val="en-US"/>
              </w:rPr>
            </w:pPr>
            <w:r w:rsidRPr="00773C45">
              <w:rPr>
                <w:rFonts w:asciiTheme="majorHAnsi" w:hAnsiTheme="majorHAnsi"/>
                <w:noProof/>
                <w:lang w:val="en-US"/>
              </w:rPr>
              <w:drawing>
                <wp:anchor distT="0" distB="0" distL="114300" distR="114300" simplePos="0" relativeHeight="251762688" behindDoc="0" locked="0" layoutInCell="1" allowOverlap="1" wp14:anchorId="254F9759" wp14:editId="796DF5E3">
                  <wp:simplePos x="0" y="0"/>
                  <wp:positionH relativeFrom="column">
                    <wp:posOffset>-732155</wp:posOffset>
                  </wp:positionH>
                  <wp:positionV relativeFrom="paragraph">
                    <wp:posOffset>83185</wp:posOffset>
                  </wp:positionV>
                  <wp:extent cx="621665" cy="621665"/>
                  <wp:effectExtent l="0" t="0" r="0" b="0"/>
                  <wp:wrapSquare wrapText="bothSides"/>
                  <wp:docPr id="2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1665" cy="621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2375D6" w14:textId="77777777" w:rsidR="00CF3F17" w:rsidRPr="00773C45" w:rsidRDefault="00CF3F17" w:rsidP="00243CBA">
            <w:pPr>
              <w:ind w:left="990"/>
              <w:jc w:val="both"/>
              <w:rPr>
                <w:rFonts w:asciiTheme="majorHAnsi" w:hAnsiTheme="majorHAnsi"/>
                <w:b/>
              </w:rPr>
            </w:pPr>
            <w:r w:rsidRPr="00773C45">
              <w:rPr>
                <w:rFonts w:asciiTheme="majorHAnsi" w:hAnsiTheme="majorHAnsi"/>
                <w:b/>
              </w:rPr>
              <w:t xml:space="preserve">Mercury and lead  </w:t>
            </w:r>
          </w:p>
        </w:tc>
        <w:tc>
          <w:tcPr>
            <w:tcW w:w="5522" w:type="dxa"/>
          </w:tcPr>
          <w:p w14:paraId="549FF80B" w14:textId="3DF826AE" w:rsidR="00CF3F17" w:rsidRPr="00773C45" w:rsidRDefault="00CF3F17" w:rsidP="00F84EB8">
            <w:pPr>
              <w:pStyle w:val="ListParagraph"/>
              <w:numPr>
                <w:ilvl w:val="0"/>
                <w:numId w:val="6"/>
              </w:numPr>
              <w:spacing w:after="0" w:line="240" w:lineRule="auto"/>
              <w:ind w:left="702"/>
              <w:rPr>
                <w:rFonts w:asciiTheme="majorHAnsi" w:hAnsiTheme="majorHAnsi"/>
                <w:lang w:val="en-US"/>
              </w:rPr>
            </w:pPr>
            <w:r w:rsidRPr="00773C45">
              <w:rPr>
                <w:rFonts w:asciiTheme="majorHAnsi" w:hAnsiTheme="majorHAnsi"/>
                <w:lang w:val="en-US"/>
              </w:rPr>
              <w:t>Management of mercury waste (collection, storage, treatment, disposal)</w:t>
            </w:r>
            <w:r w:rsidR="00274361" w:rsidRPr="00773C45">
              <w:rPr>
                <w:rFonts w:asciiTheme="majorHAnsi" w:hAnsiTheme="majorHAnsi"/>
                <w:lang w:val="en-US"/>
              </w:rPr>
              <w:t>, giving special attention to waste products containing mercury</w:t>
            </w:r>
          </w:p>
          <w:p w14:paraId="17FBA9AC" w14:textId="75E2E3C9" w:rsidR="00CF3F17" w:rsidRPr="00773C45" w:rsidRDefault="00CF3F17" w:rsidP="00F84EB8">
            <w:pPr>
              <w:pStyle w:val="ListParagraph"/>
              <w:numPr>
                <w:ilvl w:val="0"/>
                <w:numId w:val="6"/>
              </w:numPr>
              <w:spacing w:after="0" w:line="240" w:lineRule="auto"/>
              <w:ind w:left="702"/>
              <w:rPr>
                <w:rFonts w:asciiTheme="majorHAnsi" w:hAnsiTheme="majorHAnsi"/>
                <w:lang w:val="en-US"/>
              </w:rPr>
            </w:pPr>
            <w:r w:rsidRPr="00773C45">
              <w:rPr>
                <w:rFonts w:asciiTheme="majorHAnsi" w:hAnsiTheme="majorHAnsi"/>
                <w:lang w:val="en-US"/>
              </w:rPr>
              <w:t xml:space="preserve">Develop strategies and plans to reduce and, when feasible, eliminate the use of mercury in ASGM </w:t>
            </w:r>
          </w:p>
          <w:p w14:paraId="2CA8DFA3" w14:textId="3259210E" w:rsidR="00CF3F17" w:rsidRPr="00773C45" w:rsidRDefault="00CF3F17" w:rsidP="00F84EB8">
            <w:pPr>
              <w:pStyle w:val="ListParagraph"/>
              <w:numPr>
                <w:ilvl w:val="0"/>
                <w:numId w:val="6"/>
              </w:numPr>
              <w:spacing w:after="0" w:line="240" w:lineRule="auto"/>
              <w:ind w:left="702"/>
              <w:rPr>
                <w:rFonts w:asciiTheme="majorHAnsi" w:hAnsiTheme="majorHAnsi"/>
                <w:lang w:val="en-US"/>
              </w:rPr>
            </w:pPr>
            <w:r w:rsidRPr="00773C45">
              <w:rPr>
                <w:rFonts w:asciiTheme="majorHAnsi" w:hAnsiTheme="majorHAnsi"/>
                <w:lang w:val="en-US"/>
              </w:rPr>
              <w:t>Establish/strengthen mec</w:t>
            </w:r>
            <w:r w:rsidR="00536B62" w:rsidRPr="00773C45">
              <w:rPr>
                <w:rFonts w:asciiTheme="majorHAnsi" w:hAnsiTheme="majorHAnsi"/>
                <w:lang w:val="en-US"/>
              </w:rPr>
              <w:t>hanisms to control legal and il</w:t>
            </w:r>
            <w:r w:rsidR="006A21B4" w:rsidRPr="00773C45">
              <w:rPr>
                <w:rFonts w:asciiTheme="majorHAnsi" w:hAnsiTheme="majorHAnsi"/>
                <w:lang w:val="en-US"/>
              </w:rPr>
              <w:t>l</w:t>
            </w:r>
            <w:r w:rsidRPr="00773C45">
              <w:rPr>
                <w:rFonts w:asciiTheme="majorHAnsi" w:hAnsiTheme="majorHAnsi"/>
                <w:lang w:val="en-US"/>
              </w:rPr>
              <w:t xml:space="preserve">egal trade of </w:t>
            </w:r>
            <w:r w:rsidR="00607064" w:rsidRPr="00773C45">
              <w:rPr>
                <w:rFonts w:asciiTheme="majorHAnsi" w:hAnsiTheme="majorHAnsi"/>
                <w:lang w:val="en-US"/>
              </w:rPr>
              <w:t>mercury and mercury compounds</w:t>
            </w:r>
          </w:p>
          <w:p w14:paraId="58673AAB" w14:textId="2055E6B6" w:rsidR="0072590B" w:rsidRPr="00773C45" w:rsidRDefault="0072590B" w:rsidP="00F84EB8">
            <w:pPr>
              <w:pStyle w:val="ListParagraph"/>
              <w:numPr>
                <w:ilvl w:val="0"/>
                <w:numId w:val="6"/>
              </w:numPr>
              <w:spacing w:after="0" w:line="240" w:lineRule="auto"/>
              <w:ind w:left="702"/>
              <w:rPr>
                <w:rFonts w:asciiTheme="majorHAnsi" w:hAnsiTheme="majorHAnsi"/>
                <w:lang w:val="en-US"/>
              </w:rPr>
            </w:pPr>
            <w:r w:rsidRPr="00773C45">
              <w:rPr>
                <w:rFonts w:asciiTheme="majorHAnsi" w:hAnsiTheme="majorHAnsi"/>
                <w:lang w:val="en-US"/>
              </w:rPr>
              <w:t xml:space="preserve">Improve public knowledge and awareness </w:t>
            </w:r>
            <w:r w:rsidR="00607064" w:rsidRPr="00773C45">
              <w:rPr>
                <w:rFonts w:asciiTheme="majorHAnsi" w:hAnsiTheme="majorHAnsi"/>
                <w:lang w:val="en-US"/>
              </w:rPr>
              <w:t xml:space="preserve">of the </w:t>
            </w:r>
            <w:r w:rsidRPr="00773C45">
              <w:rPr>
                <w:rFonts w:asciiTheme="majorHAnsi" w:hAnsiTheme="majorHAnsi"/>
                <w:lang w:val="en-US"/>
              </w:rPr>
              <w:t>health and environmental impacts of one of these priority substances (mercury/lead)</w:t>
            </w:r>
          </w:p>
          <w:p w14:paraId="659833E0" w14:textId="77777777" w:rsidR="00CF3F17" w:rsidRPr="00773C45" w:rsidRDefault="00CF3F17" w:rsidP="00243CBA">
            <w:pPr>
              <w:pStyle w:val="ListParagraph"/>
              <w:spacing w:after="0" w:line="240" w:lineRule="auto"/>
              <w:ind w:left="702"/>
              <w:rPr>
                <w:rFonts w:asciiTheme="majorHAnsi" w:hAnsiTheme="majorHAnsi"/>
                <w:lang w:val="en-US"/>
              </w:rPr>
            </w:pPr>
          </w:p>
        </w:tc>
      </w:tr>
      <w:tr w:rsidR="00CF3F17" w:rsidRPr="00CB17B7" w14:paraId="04AECAAF" w14:textId="77777777" w:rsidTr="00243CBA">
        <w:tc>
          <w:tcPr>
            <w:tcW w:w="3348" w:type="dxa"/>
            <w:vAlign w:val="center"/>
          </w:tcPr>
          <w:p w14:paraId="0E1A983C" w14:textId="77777777" w:rsidR="00CF3F17" w:rsidRPr="00773C45" w:rsidRDefault="00CF3F17" w:rsidP="00243CBA">
            <w:pPr>
              <w:jc w:val="both"/>
              <w:rPr>
                <w:rFonts w:asciiTheme="majorHAnsi" w:hAnsiTheme="majorHAnsi"/>
                <w:b/>
                <w:lang w:val="en-US"/>
              </w:rPr>
            </w:pPr>
          </w:p>
          <w:p w14:paraId="2D4EE1DB" w14:textId="77777777" w:rsidR="00CF3F17" w:rsidRPr="00773C45" w:rsidRDefault="00CF3F17" w:rsidP="00243CBA">
            <w:pPr>
              <w:jc w:val="both"/>
              <w:rPr>
                <w:rFonts w:asciiTheme="majorHAnsi" w:hAnsiTheme="majorHAnsi"/>
                <w:b/>
              </w:rPr>
            </w:pPr>
            <w:r w:rsidRPr="00773C45">
              <w:rPr>
                <w:rFonts w:asciiTheme="majorHAnsi" w:hAnsiTheme="majorHAnsi"/>
                <w:b/>
              </w:rPr>
              <w:t>Waste management</w:t>
            </w:r>
          </w:p>
          <w:p w14:paraId="463B60E8" w14:textId="77777777" w:rsidR="00CF3F17" w:rsidRPr="00773C45" w:rsidRDefault="00CF3F17" w:rsidP="00243CBA">
            <w:pPr>
              <w:jc w:val="both"/>
              <w:rPr>
                <w:rFonts w:asciiTheme="majorHAnsi" w:hAnsiTheme="majorHAnsi"/>
                <w:noProof/>
                <w:lang w:val="fr-FR" w:eastAsia="fr-FR"/>
              </w:rPr>
            </w:pPr>
            <w:r w:rsidRPr="00773C45">
              <w:rPr>
                <w:rFonts w:asciiTheme="majorHAnsi" w:hAnsiTheme="majorHAnsi"/>
                <w:noProof/>
                <w:lang w:val="en-US"/>
              </w:rPr>
              <w:drawing>
                <wp:anchor distT="0" distB="0" distL="114300" distR="114300" simplePos="0" relativeHeight="251763712" behindDoc="0" locked="0" layoutInCell="1" allowOverlap="1" wp14:anchorId="0A7F0D63" wp14:editId="4731559F">
                  <wp:simplePos x="0" y="0"/>
                  <wp:positionH relativeFrom="column">
                    <wp:posOffset>1270</wp:posOffset>
                  </wp:positionH>
                  <wp:positionV relativeFrom="paragraph">
                    <wp:posOffset>-469265</wp:posOffset>
                  </wp:positionV>
                  <wp:extent cx="457200" cy="457200"/>
                  <wp:effectExtent l="0" t="0" r="0" b="0"/>
                  <wp:wrapSquare wrapText="bothSides"/>
                  <wp:docPr id="2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0"/>
                          <pic:cNvPicPr>
                            <a:picLocks noChangeAspect="1" noChangeArrowheads="1"/>
                          </pic:cNvPicPr>
                        </pic:nvPicPr>
                        <pic:blipFill>
                          <a:blip r:embed="rId21">
                            <a:duotone>
                              <a:schemeClr val="accent4">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522" w:type="dxa"/>
          </w:tcPr>
          <w:p w14:paraId="44DD8316" w14:textId="526E0667" w:rsidR="00F91CE1" w:rsidRPr="00773C45" w:rsidRDefault="00F91CE1" w:rsidP="00F84EB8">
            <w:pPr>
              <w:pStyle w:val="ListParagraph"/>
              <w:numPr>
                <w:ilvl w:val="0"/>
                <w:numId w:val="6"/>
              </w:numPr>
              <w:spacing w:after="0" w:line="240" w:lineRule="auto"/>
              <w:ind w:left="702"/>
              <w:jc w:val="both"/>
              <w:rPr>
                <w:rFonts w:asciiTheme="majorHAnsi" w:hAnsiTheme="majorHAnsi"/>
                <w:lang w:val="en-US"/>
              </w:rPr>
            </w:pPr>
            <w:r w:rsidRPr="00773C45">
              <w:rPr>
                <w:rFonts w:asciiTheme="majorHAnsi" w:hAnsiTheme="majorHAnsi"/>
                <w:lang w:val="en-US"/>
              </w:rPr>
              <w:t xml:space="preserve">Develop systems to </w:t>
            </w:r>
            <w:r w:rsidR="00B712D4" w:rsidRPr="00773C45">
              <w:rPr>
                <w:rFonts w:asciiTheme="majorHAnsi" w:hAnsiTheme="majorHAnsi"/>
                <w:lang w:val="en-US"/>
              </w:rPr>
              <w:t xml:space="preserve">reduce, </w:t>
            </w:r>
            <w:r w:rsidRPr="00773C45">
              <w:rPr>
                <w:rFonts w:asciiTheme="majorHAnsi" w:hAnsiTheme="majorHAnsi"/>
                <w:lang w:val="en-US"/>
              </w:rPr>
              <w:t xml:space="preserve">measure and characterize waste generation, including hazardous waste, </w:t>
            </w:r>
            <w:r w:rsidR="00607064" w:rsidRPr="00773C45">
              <w:rPr>
                <w:rFonts w:asciiTheme="majorHAnsi" w:hAnsiTheme="majorHAnsi"/>
                <w:lang w:val="en-US"/>
              </w:rPr>
              <w:t>maintain updated</w:t>
            </w:r>
            <w:r w:rsidRPr="00773C45">
              <w:rPr>
                <w:rFonts w:asciiTheme="majorHAnsi" w:hAnsiTheme="majorHAnsi"/>
                <w:lang w:val="en-US"/>
              </w:rPr>
              <w:t xml:space="preserve"> national waste inventories, and enhance waste management </w:t>
            </w:r>
            <w:r w:rsidR="00607064" w:rsidRPr="00773C45">
              <w:rPr>
                <w:rFonts w:asciiTheme="majorHAnsi" w:hAnsiTheme="majorHAnsi"/>
                <w:lang w:val="en-US"/>
              </w:rPr>
              <w:t>strategies</w:t>
            </w:r>
          </w:p>
          <w:p w14:paraId="0397B176" w14:textId="16DE0FCD" w:rsidR="00CF3F17" w:rsidRPr="00773C45" w:rsidRDefault="00BF79EA" w:rsidP="00607064">
            <w:pPr>
              <w:pStyle w:val="ListParagraph"/>
              <w:numPr>
                <w:ilvl w:val="0"/>
                <w:numId w:val="6"/>
              </w:numPr>
              <w:spacing w:after="0" w:line="240" w:lineRule="auto"/>
              <w:ind w:left="702"/>
              <w:jc w:val="both"/>
              <w:rPr>
                <w:rFonts w:asciiTheme="majorHAnsi" w:hAnsiTheme="majorHAnsi"/>
                <w:lang w:val="en-US"/>
              </w:rPr>
            </w:pPr>
            <w:r w:rsidRPr="00773C45">
              <w:rPr>
                <w:rFonts w:asciiTheme="majorHAnsi" w:hAnsiTheme="majorHAnsi"/>
                <w:lang w:val="en-US"/>
              </w:rPr>
              <w:t xml:space="preserve">Promote </w:t>
            </w:r>
            <w:r w:rsidR="00607064" w:rsidRPr="00773C45">
              <w:rPr>
                <w:rFonts w:asciiTheme="majorHAnsi" w:hAnsiTheme="majorHAnsi"/>
                <w:lang w:val="en-US"/>
              </w:rPr>
              <w:t xml:space="preserve">best </w:t>
            </w:r>
            <w:r w:rsidR="00CF3F17" w:rsidRPr="00773C45">
              <w:rPr>
                <w:rFonts w:asciiTheme="majorHAnsi" w:hAnsiTheme="majorHAnsi"/>
                <w:lang w:val="en-US"/>
              </w:rPr>
              <w:t>practices and best technologies to implement integrated management of hazardous waste (e.g. e-waste, used oils, used lead acid batteries, biomedical waste, and obsolete highly hazardous pesticides)</w:t>
            </w:r>
            <w:r w:rsidR="00CA2620" w:rsidRPr="00773C45">
              <w:rPr>
                <w:rFonts w:asciiTheme="majorHAnsi" w:hAnsiTheme="majorHAnsi"/>
                <w:lang w:val="en-US"/>
              </w:rPr>
              <w:t xml:space="preserve"> </w:t>
            </w:r>
          </w:p>
          <w:p w14:paraId="16C452F2" w14:textId="4CEAA5C3" w:rsidR="00B712D4" w:rsidRPr="00773C45" w:rsidRDefault="00B712D4" w:rsidP="00607064">
            <w:pPr>
              <w:pStyle w:val="ListParagraph"/>
              <w:numPr>
                <w:ilvl w:val="0"/>
                <w:numId w:val="6"/>
              </w:numPr>
              <w:spacing w:after="0" w:line="240" w:lineRule="auto"/>
              <w:ind w:left="702"/>
              <w:jc w:val="both"/>
              <w:rPr>
                <w:rFonts w:asciiTheme="majorHAnsi" w:hAnsiTheme="majorHAnsi"/>
                <w:lang w:val="en-US"/>
              </w:rPr>
            </w:pPr>
            <w:r w:rsidRPr="00773C45">
              <w:rPr>
                <w:rFonts w:asciiTheme="majorHAnsi" w:hAnsiTheme="majorHAnsi"/>
                <w:lang w:val="en-US"/>
              </w:rPr>
              <w:t xml:space="preserve">To support actions for </w:t>
            </w:r>
            <w:r w:rsidR="00B23FF0">
              <w:rPr>
                <w:rFonts w:asciiTheme="majorHAnsi" w:hAnsiTheme="majorHAnsi"/>
                <w:lang w:val="en-US"/>
              </w:rPr>
              <w:t>the</w:t>
            </w:r>
            <w:r w:rsidRPr="00773C45">
              <w:rPr>
                <w:rFonts w:asciiTheme="majorHAnsi" w:hAnsiTheme="majorHAnsi"/>
                <w:lang w:val="en-US"/>
              </w:rPr>
              <w:t xml:space="preserve"> sound management of lead in products</w:t>
            </w:r>
          </w:p>
        </w:tc>
      </w:tr>
    </w:tbl>
    <w:p w14:paraId="1C90EE03" w14:textId="77777777" w:rsidR="00457E02" w:rsidRPr="00773C45" w:rsidRDefault="00457E02" w:rsidP="00E51827">
      <w:pPr>
        <w:spacing w:after="0" w:line="240" w:lineRule="auto"/>
        <w:jc w:val="both"/>
        <w:rPr>
          <w:rFonts w:asciiTheme="majorHAnsi" w:hAnsiTheme="majorHAnsi"/>
          <w:lang w:val="en-US"/>
        </w:rPr>
      </w:pPr>
    </w:p>
    <w:p w14:paraId="636728D4" w14:textId="68A939B0" w:rsidR="00AF4E2F" w:rsidRPr="00773C45" w:rsidRDefault="00243CBA" w:rsidP="00476572">
      <w:pPr>
        <w:pStyle w:val="Heading1"/>
        <w:rPr>
          <w:color w:val="auto"/>
          <w:lang w:val="en-US"/>
        </w:rPr>
      </w:pPr>
      <w:bookmarkStart w:id="6" w:name="_Toc380283500"/>
      <w:bookmarkStart w:id="7" w:name="_Toc523384015"/>
      <w:r w:rsidRPr="00773C45">
        <w:rPr>
          <w:color w:val="auto"/>
          <w:lang w:val="en-US"/>
        </w:rPr>
        <w:t>Action Plan</w:t>
      </w:r>
      <w:r w:rsidR="0028756D" w:rsidRPr="00773C45">
        <w:rPr>
          <w:color w:val="auto"/>
          <w:lang w:val="en-US"/>
        </w:rPr>
        <w:t xml:space="preserve"> (</w:t>
      </w:r>
      <w:r w:rsidR="009433D7" w:rsidRPr="00773C45">
        <w:rPr>
          <w:color w:val="auto"/>
          <w:lang w:val="en-US"/>
        </w:rPr>
        <w:t>2019-2020</w:t>
      </w:r>
      <w:r w:rsidR="0028756D" w:rsidRPr="00773C45">
        <w:rPr>
          <w:color w:val="auto"/>
          <w:lang w:val="en-US"/>
        </w:rPr>
        <w:t>)</w:t>
      </w:r>
      <w:bookmarkEnd w:id="6"/>
      <w:bookmarkEnd w:id="7"/>
      <w:r w:rsidR="0028756D" w:rsidRPr="00773C45">
        <w:rPr>
          <w:color w:val="auto"/>
          <w:lang w:val="en-US"/>
        </w:rPr>
        <w:t xml:space="preserve"> </w:t>
      </w:r>
    </w:p>
    <w:p w14:paraId="07962AC1" w14:textId="77777777" w:rsidR="00752AB2" w:rsidRPr="00773C45" w:rsidRDefault="00752AB2" w:rsidP="0016337F">
      <w:pPr>
        <w:spacing w:after="0" w:line="240" w:lineRule="auto"/>
        <w:jc w:val="both"/>
        <w:rPr>
          <w:rFonts w:asciiTheme="majorHAnsi" w:hAnsiTheme="majorHAnsi"/>
          <w:lang w:val="en-US"/>
        </w:rPr>
      </w:pPr>
    </w:p>
    <w:p w14:paraId="4078606C" w14:textId="5DE6E648" w:rsidR="00A6770A" w:rsidRPr="00773C45" w:rsidRDefault="00476572" w:rsidP="005205BC">
      <w:pPr>
        <w:spacing w:after="0" w:line="240" w:lineRule="auto"/>
        <w:jc w:val="both"/>
        <w:rPr>
          <w:rFonts w:asciiTheme="majorHAnsi" w:hAnsiTheme="majorHAnsi"/>
          <w:lang w:val="en-US"/>
        </w:rPr>
      </w:pPr>
      <w:r w:rsidRPr="00773C45">
        <w:rPr>
          <w:rFonts w:asciiTheme="majorHAnsi" w:hAnsiTheme="majorHAnsi"/>
          <w:lang w:val="en-US"/>
        </w:rPr>
        <w:t xml:space="preserve">The following </w:t>
      </w:r>
      <w:r w:rsidR="00607064" w:rsidRPr="00773C45">
        <w:rPr>
          <w:rFonts w:asciiTheme="majorHAnsi" w:hAnsiTheme="majorHAnsi"/>
          <w:lang w:val="en-US"/>
        </w:rPr>
        <w:t>P</w:t>
      </w:r>
      <w:r w:rsidRPr="00773C45">
        <w:rPr>
          <w:rFonts w:asciiTheme="majorHAnsi" w:hAnsiTheme="majorHAnsi"/>
          <w:lang w:val="en-US"/>
        </w:rPr>
        <w:t>lan</w:t>
      </w:r>
      <w:r w:rsidR="00607064" w:rsidRPr="00773C45">
        <w:rPr>
          <w:rFonts w:asciiTheme="majorHAnsi" w:hAnsiTheme="majorHAnsi"/>
          <w:lang w:val="en-US"/>
        </w:rPr>
        <w:t xml:space="preserve"> outlines the regional cooperative</w:t>
      </w:r>
      <w:r w:rsidRPr="00773C45">
        <w:rPr>
          <w:rFonts w:asciiTheme="majorHAnsi" w:hAnsiTheme="majorHAnsi"/>
          <w:lang w:val="en-US"/>
        </w:rPr>
        <w:t xml:space="preserve"> activities, resources </w:t>
      </w:r>
      <w:r w:rsidR="00607064" w:rsidRPr="00773C45">
        <w:rPr>
          <w:rFonts w:asciiTheme="majorHAnsi" w:hAnsiTheme="majorHAnsi"/>
          <w:lang w:val="en-US"/>
        </w:rPr>
        <w:t>required to effectively</w:t>
      </w:r>
      <w:r w:rsidRPr="00773C45">
        <w:rPr>
          <w:rFonts w:asciiTheme="majorHAnsi" w:hAnsiTheme="majorHAnsi"/>
          <w:lang w:val="en-US"/>
        </w:rPr>
        <w:t xml:space="preserve"> implement those activities</w:t>
      </w:r>
      <w:r w:rsidR="00607064" w:rsidRPr="00773C45">
        <w:rPr>
          <w:rFonts w:asciiTheme="majorHAnsi" w:hAnsiTheme="majorHAnsi"/>
          <w:lang w:val="en-US"/>
        </w:rPr>
        <w:t xml:space="preserve">, as well as the associated </w:t>
      </w:r>
      <w:r w:rsidRPr="00773C45">
        <w:rPr>
          <w:rFonts w:asciiTheme="majorHAnsi" w:hAnsiTheme="majorHAnsi"/>
          <w:lang w:val="en-US"/>
        </w:rPr>
        <w:t>timeframes</w:t>
      </w:r>
      <w:r w:rsidR="00607064" w:rsidRPr="00773C45">
        <w:rPr>
          <w:rFonts w:asciiTheme="majorHAnsi" w:hAnsiTheme="majorHAnsi"/>
          <w:lang w:val="en-US"/>
        </w:rPr>
        <w:t>:</w:t>
      </w:r>
    </w:p>
    <w:p w14:paraId="346DE8CD" w14:textId="77777777" w:rsidR="00A6770A" w:rsidRPr="00773C45" w:rsidRDefault="00A6770A" w:rsidP="005205BC">
      <w:pPr>
        <w:spacing w:after="0" w:line="240" w:lineRule="auto"/>
        <w:jc w:val="both"/>
        <w:rPr>
          <w:rFonts w:asciiTheme="majorHAnsi" w:hAnsiTheme="majorHAnsi"/>
          <w:lang w:val="en-US"/>
        </w:rPr>
        <w:sectPr w:rsidR="00A6770A" w:rsidRPr="00773C45" w:rsidSect="00225325">
          <w:pgSz w:w="12240" w:h="15840"/>
          <w:pgMar w:top="1440" w:right="1800" w:bottom="1440" w:left="1800" w:header="708" w:footer="708" w:gutter="0"/>
          <w:cols w:space="708"/>
          <w:docGrid w:linePitch="360"/>
        </w:sectPr>
      </w:pPr>
    </w:p>
    <w:tbl>
      <w:tblPr>
        <w:tblStyle w:val="LightGrid-Accent2"/>
        <w:tblW w:w="13176" w:type="dxa"/>
        <w:tblLayout w:type="fixed"/>
        <w:tblLook w:val="04A0" w:firstRow="1" w:lastRow="0" w:firstColumn="1" w:lastColumn="0" w:noHBand="0" w:noVBand="1"/>
      </w:tblPr>
      <w:tblGrid>
        <w:gridCol w:w="2960"/>
        <w:gridCol w:w="2944"/>
        <w:gridCol w:w="2034"/>
        <w:gridCol w:w="1170"/>
        <w:gridCol w:w="1247"/>
        <w:gridCol w:w="1402"/>
        <w:gridCol w:w="1419"/>
      </w:tblGrid>
      <w:tr w:rsidR="00CC616C" w:rsidRPr="00CB17B7" w14:paraId="53D6F44B" w14:textId="77777777" w:rsidTr="004560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76" w:type="dxa"/>
            <w:gridSpan w:val="7"/>
          </w:tcPr>
          <w:p w14:paraId="518189B8" w14:textId="77777777" w:rsidR="00CC616C" w:rsidRPr="00773C45" w:rsidRDefault="00CC616C" w:rsidP="00086574">
            <w:pPr>
              <w:spacing w:after="0" w:line="240" w:lineRule="auto"/>
              <w:rPr>
                <w:bCs w:val="0"/>
                <w:lang w:val="en-US"/>
              </w:rPr>
            </w:pPr>
            <w:r w:rsidRPr="00773C45">
              <w:rPr>
                <w:i/>
                <w:noProof/>
                <w:sz w:val="26"/>
                <w:szCs w:val="26"/>
                <w:u w:val="single"/>
                <w:lang w:val="en-US"/>
              </w:rPr>
              <w:lastRenderedPageBreak/>
              <w:drawing>
                <wp:anchor distT="0" distB="0" distL="114300" distR="114300" simplePos="0" relativeHeight="251778048" behindDoc="0" locked="0" layoutInCell="1" allowOverlap="1" wp14:anchorId="7866BFE1" wp14:editId="18DC0464">
                  <wp:simplePos x="0" y="0"/>
                  <wp:positionH relativeFrom="column">
                    <wp:posOffset>0</wp:posOffset>
                  </wp:positionH>
                  <wp:positionV relativeFrom="paragraph">
                    <wp:posOffset>101600</wp:posOffset>
                  </wp:positionV>
                  <wp:extent cx="473075" cy="473075"/>
                  <wp:effectExtent l="0" t="0" r="9525" b="9525"/>
                  <wp:wrapSquare wrapText="bothSides"/>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4">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rot="10800000" flipV="1">
                            <a:off x="0" y="0"/>
                            <a:ext cx="473075" cy="473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8D4683" w14:textId="77777777" w:rsidR="00CC616C" w:rsidRPr="00773C45" w:rsidRDefault="00CC616C" w:rsidP="00086574">
            <w:pPr>
              <w:rPr>
                <w:lang w:val="en-US"/>
              </w:rPr>
            </w:pPr>
            <w:r w:rsidRPr="00773C45">
              <w:rPr>
                <w:b w:val="0"/>
                <w:lang w:val="en-US"/>
              </w:rPr>
              <w:t xml:space="preserve">Topic 1: Governance, coordination mechanisms and international presence </w:t>
            </w:r>
          </w:p>
        </w:tc>
      </w:tr>
      <w:tr w:rsidR="00CC616C" w:rsidRPr="00773C45" w14:paraId="71AB202F" w14:textId="77777777" w:rsidTr="004560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4E9AF155" w14:textId="77777777" w:rsidR="00CC616C" w:rsidRPr="00773C45" w:rsidRDefault="00CC616C" w:rsidP="00F10DDB">
            <w:pPr>
              <w:pStyle w:val="ListParagraph"/>
              <w:spacing w:after="0" w:line="240" w:lineRule="auto"/>
              <w:ind w:left="0"/>
              <w:rPr>
                <w:sz w:val="18"/>
                <w:szCs w:val="18"/>
                <w:lang w:val="es-ES_tradnl"/>
              </w:rPr>
            </w:pPr>
            <w:r w:rsidRPr="00773C45">
              <w:rPr>
                <w:sz w:val="18"/>
                <w:szCs w:val="18"/>
                <w:lang w:val="es-ES_tradnl"/>
              </w:rPr>
              <w:t>Sub-</w:t>
            </w:r>
            <w:proofErr w:type="spellStart"/>
            <w:r w:rsidRPr="00773C45">
              <w:rPr>
                <w:sz w:val="18"/>
                <w:szCs w:val="18"/>
                <w:lang w:val="es-ES_tradnl"/>
              </w:rPr>
              <w:t>topic</w:t>
            </w:r>
            <w:proofErr w:type="spellEnd"/>
          </w:p>
        </w:tc>
        <w:tc>
          <w:tcPr>
            <w:tcW w:w="2944" w:type="dxa"/>
          </w:tcPr>
          <w:p w14:paraId="29292D76" w14:textId="3CACE64A" w:rsidR="00CC616C" w:rsidRPr="00773C45" w:rsidRDefault="00CC616C"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Cooperati</w:t>
            </w:r>
            <w:r w:rsidR="00F479C5" w:rsidRPr="00773C45">
              <w:rPr>
                <w:rFonts w:asciiTheme="majorHAnsi" w:hAnsiTheme="majorHAnsi"/>
                <w:b/>
                <w:sz w:val="18"/>
                <w:szCs w:val="18"/>
                <w:lang w:val="es-ES_tradnl"/>
              </w:rPr>
              <w:t>ve</w:t>
            </w:r>
            <w:proofErr w:type="spellEnd"/>
            <w:r w:rsidRPr="00773C45">
              <w:rPr>
                <w:rFonts w:asciiTheme="majorHAnsi" w:hAnsiTheme="majorHAnsi"/>
                <w:b/>
                <w:sz w:val="18"/>
                <w:szCs w:val="18"/>
                <w:lang w:val="es-ES_tradnl"/>
              </w:rPr>
              <w:t xml:space="preserve"> </w:t>
            </w:r>
            <w:proofErr w:type="spellStart"/>
            <w:r w:rsidRPr="00773C45">
              <w:rPr>
                <w:rFonts w:asciiTheme="majorHAnsi" w:hAnsiTheme="majorHAnsi"/>
                <w:b/>
                <w:sz w:val="18"/>
                <w:szCs w:val="18"/>
                <w:lang w:val="es-ES_tradnl"/>
              </w:rPr>
              <w:t>actions</w:t>
            </w:r>
            <w:proofErr w:type="spellEnd"/>
          </w:p>
        </w:tc>
        <w:tc>
          <w:tcPr>
            <w:tcW w:w="2034" w:type="dxa"/>
          </w:tcPr>
          <w:p w14:paraId="2BC1CAB4" w14:textId="77777777" w:rsidR="00CC616C" w:rsidRPr="00773C45" w:rsidRDefault="00CC616C"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Milestones</w:t>
            </w:r>
            <w:proofErr w:type="spellEnd"/>
          </w:p>
        </w:tc>
        <w:tc>
          <w:tcPr>
            <w:tcW w:w="1170" w:type="dxa"/>
          </w:tcPr>
          <w:p w14:paraId="0D1184B4" w14:textId="5CB2724C" w:rsidR="00CC616C" w:rsidRPr="00773C45" w:rsidRDefault="0019025F"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n-US"/>
              </w:rPr>
            </w:pPr>
            <w:r w:rsidRPr="00773C45">
              <w:rPr>
                <w:rFonts w:asciiTheme="majorHAnsi" w:hAnsiTheme="majorHAnsi"/>
                <w:b/>
                <w:sz w:val="18"/>
                <w:szCs w:val="18"/>
                <w:lang w:val="en-US"/>
              </w:rPr>
              <w:t xml:space="preserve">Main </w:t>
            </w:r>
            <w:r w:rsidR="00CC616C" w:rsidRPr="00773C45">
              <w:rPr>
                <w:rFonts w:asciiTheme="majorHAnsi" w:hAnsiTheme="majorHAnsi"/>
                <w:b/>
                <w:sz w:val="18"/>
                <w:szCs w:val="18"/>
                <w:lang w:val="en-US"/>
              </w:rPr>
              <w:t>SDG target to which action contributes</w:t>
            </w:r>
          </w:p>
        </w:tc>
        <w:tc>
          <w:tcPr>
            <w:tcW w:w="1247" w:type="dxa"/>
          </w:tcPr>
          <w:p w14:paraId="448A3621" w14:textId="2EFF23EA" w:rsidR="00CC616C" w:rsidRPr="00773C45" w:rsidRDefault="00CC616C"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Timeframe</w:t>
            </w:r>
            <w:proofErr w:type="spellEnd"/>
          </w:p>
        </w:tc>
        <w:tc>
          <w:tcPr>
            <w:tcW w:w="1402" w:type="dxa"/>
          </w:tcPr>
          <w:p w14:paraId="054B688F" w14:textId="2642C15D" w:rsidR="00CC616C" w:rsidRPr="00773C45" w:rsidRDefault="00CC616C"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Responsible</w:t>
            </w:r>
            <w:proofErr w:type="spellEnd"/>
            <w:r w:rsidR="00627525" w:rsidRPr="00773C45">
              <w:rPr>
                <w:rFonts w:asciiTheme="majorHAnsi" w:hAnsiTheme="majorHAnsi"/>
                <w:b/>
                <w:sz w:val="18"/>
                <w:szCs w:val="18"/>
                <w:lang w:val="es-ES_tradnl"/>
              </w:rPr>
              <w:t>/</w:t>
            </w:r>
            <w:proofErr w:type="spellStart"/>
            <w:r w:rsidR="00627525" w:rsidRPr="00773C45">
              <w:rPr>
                <w:rFonts w:asciiTheme="majorHAnsi" w:hAnsiTheme="majorHAnsi"/>
                <w:b/>
                <w:sz w:val="18"/>
                <w:szCs w:val="18"/>
                <w:lang w:val="es-ES_tradnl"/>
              </w:rPr>
              <w:t>Partners</w:t>
            </w:r>
            <w:proofErr w:type="spellEnd"/>
          </w:p>
        </w:tc>
        <w:tc>
          <w:tcPr>
            <w:tcW w:w="1419" w:type="dxa"/>
          </w:tcPr>
          <w:p w14:paraId="38F6DDE3" w14:textId="500B7594" w:rsidR="00CC616C" w:rsidRPr="00773C45" w:rsidRDefault="00CC616C" w:rsidP="00F479C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Resources</w:t>
            </w:r>
            <w:proofErr w:type="spellEnd"/>
            <w:r w:rsidRPr="00773C45">
              <w:rPr>
                <w:rFonts w:asciiTheme="majorHAnsi" w:hAnsiTheme="majorHAnsi"/>
                <w:b/>
                <w:sz w:val="18"/>
                <w:szCs w:val="18"/>
                <w:lang w:val="es-ES_tradnl"/>
              </w:rPr>
              <w:t xml:space="preserve"> </w:t>
            </w:r>
            <w:proofErr w:type="spellStart"/>
            <w:r w:rsidR="00F479C5" w:rsidRPr="00773C45">
              <w:rPr>
                <w:rFonts w:asciiTheme="majorHAnsi" w:hAnsiTheme="majorHAnsi"/>
                <w:b/>
                <w:sz w:val="18"/>
                <w:szCs w:val="18"/>
                <w:lang w:val="es-ES_tradnl"/>
              </w:rPr>
              <w:t>required</w:t>
            </w:r>
            <w:proofErr w:type="spellEnd"/>
          </w:p>
        </w:tc>
      </w:tr>
      <w:tr w:rsidR="00CC616C" w:rsidRPr="00773C45" w14:paraId="41A60B69" w14:textId="77777777" w:rsidTr="0045600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val="restart"/>
          </w:tcPr>
          <w:p w14:paraId="4CFE994B" w14:textId="2CE0C4C7" w:rsidR="00CC616C" w:rsidRPr="00773C45" w:rsidRDefault="00CC616C" w:rsidP="00F10DDB">
            <w:pPr>
              <w:spacing w:after="0" w:line="240" w:lineRule="auto"/>
              <w:jc w:val="both"/>
              <w:rPr>
                <w:b w:val="0"/>
                <w:lang w:val="en-US"/>
              </w:rPr>
            </w:pPr>
            <w:r w:rsidRPr="00773C45">
              <w:rPr>
                <w:b w:val="0"/>
                <w:sz w:val="18"/>
                <w:szCs w:val="18"/>
                <w:lang w:val="en-US"/>
              </w:rPr>
              <w:t xml:space="preserve">1.1 Review and strengthen chemicals and waste legal and institutional frameworks </w:t>
            </w:r>
          </w:p>
          <w:p w14:paraId="19350CBC" w14:textId="77777777" w:rsidR="00CC616C" w:rsidRPr="00773C45" w:rsidRDefault="00CC616C" w:rsidP="00707B75">
            <w:pPr>
              <w:pStyle w:val="ListParagraph"/>
              <w:spacing w:after="0" w:line="240" w:lineRule="auto"/>
              <w:ind w:left="0"/>
              <w:rPr>
                <w:rFonts w:asciiTheme="minorHAnsi" w:hAnsiTheme="minorHAnsi" w:cstheme="minorBidi"/>
                <w:b w:val="0"/>
                <w:bCs w:val="0"/>
                <w:sz w:val="18"/>
                <w:szCs w:val="18"/>
                <w:lang w:val="en-US"/>
              </w:rPr>
            </w:pPr>
          </w:p>
        </w:tc>
        <w:tc>
          <w:tcPr>
            <w:tcW w:w="2944" w:type="dxa"/>
          </w:tcPr>
          <w:p w14:paraId="23364537" w14:textId="62AAA0A8" w:rsidR="00CC616C" w:rsidRPr="00773C45" w:rsidRDefault="00CC616C" w:rsidP="00C54A1C">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1.1.1 Ho</w:t>
            </w:r>
            <w:r w:rsidR="00F479C5" w:rsidRPr="00773C45">
              <w:rPr>
                <w:rFonts w:asciiTheme="majorHAnsi" w:hAnsiTheme="majorHAnsi"/>
                <w:sz w:val="18"/>
                <w:szCs w:val="18"/>
                <w:lang w:val="en-US"/>
              </w:rPr>
              <w:t>st</w:t>
            </w:r>
            <w:r w:rsidRPr="00773C45">
              <w:rPr>
                <w:rFonts w:asciiTheme="majorHAnsi" w:hAnsiTheme="majorHAnsi"/>
                <w:sz w:val="18"/>
                <w:szCs w:val="18"/>
                <w:lang w:val="en-US"/>
              </w:rPr>
              <w:t xml:space="preserve"> a webinar to disseminate existing</w:t>
            </w:r>
            <w:r w:rsidR="00E83C55" w:rsidRPr="00773C45">
              <w:rPr>
                <w:rFonts w:asciiTheme="majorHAnsi" w:hAnsiTheme="majorHAnsi"/>
                <w:sz w:val="18"/>
                <w:szCs w:val="18"/>
                <w:lang w:val="en-US"/>
              </w:rPr>
              <w:t xml:space="preserve"> </w:t>
            </w:r>
            <w:r w:rsidR="00627525" w:rsidRPr="00773C45">
              <w:rPr>
                <w:rFonts w:asciiTheme="majorHAnsi" w:hAnsiTheme="majorHAnsi"/>
                <w:sz w:val="18"/>
                <w:szCs w:val="18"/>
                <w:lang w:val="en-US"/>
              </w:rPr>
              <w:t>initiatives on</w:t>
            </w:r>
            <w:r w:rsidRPr="00773C45">
              <w:rPr>
                <w:rFonts w:asciiTheme="majorHAnsi" w:hAnsiTheme="majorHAnsi"/>
                <w:sz w:val="18"/>
                <w:szCs w:val="18"/>
                <w:lang w:val="en-US"/>
              </w:rPr>
              <w:t xml:space="preserve"> integrated chemicals management </w:t>
            </w:r>
            <w:r w:rsidR="00456006" w:rsidRPr="00773C45">
              <w:rPr>
                <w:rFonts w:asciiTheme="majorHAnsi" w:hAnsiTheme="majorHAnsi"/>
                <w:sz w:val="18"/>
                <w:szCs w:val="18"/>
                <w:lang w:val="en-US"/>
              </w:rPr>
              <w:t xml:space="preserve">policies, regulations, </w:t>
            </w:r>
            <w:r w:rsidR="007B12DF" w:rsidRPr="00773C45">
              <w:rPr>
                <w:rFonts w:asciiTheme="majorHAnsi" w:hAnsiTheme="majorHAnsi"/>
                <w:sz w:val="18"/>
                <w:szCs w:val="18"/>
                <w:lang w:val="en-US"/>
              </w:rPr>
              <w:t xml:space="preserve">financing and cost recovery, </w:t>
            </w:r>
            <w:r w:rsidR="00C54A1C" w:rsidRPr="00773C45">
              <w:rPr>
                <w:rFonts w:asciiTheme="majorHAnsi" w:hAnsiTheme="majorHAnsi"/>
                <w:sz w:val="18"/>
                <w:szCs w:val="18"/>
                <w:lang w:val="en-US"/>
              </w:rPr>
              <w:t>and coordination mechanisms</w:t>
            </w:r>
            <w:r w:rsidRPr="00773C45">
              <w:rPr>
                <w:rFonts w:asciiTheme="majorHAnsi" w:hAnsiTheme="majorHAnsi"/>
                <w:sz w:val="18"/>
                <w:szCs w:val="18"/>
                <w:lang w:val="en-US"/>
              </w:rPr>
              <w:t xml:space="preserve"> among the Network focal points </w:t>
            </w:r>
          </w:p>
        </w:tc>
        <w:tc>
          <w:tcPr>
            <w:tcW w:w="2034" w:type="dxa"/>
          </w:tcPr>
          <w:p w14:paraId="740A1C4E" w14:textId="67BCE917" w:rsidR="00CC616C" w:rsidRPr="00773C45" w:rsidRDefault="00CC616C" w:rsidP="00C54A1C">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Existing integrated chemicals management policies and regulations have been </w:t>
            </w:r>
            <w:r w:rsidR="00C54A1C" w:rsidRPr="00773C45">
              <w:rPr>
                <w:rFonts w:asciiTheme="majorHAnsi" w:hAnsiTheme="majorHAnsi"/>
                <w:sz w:val="18"/>
                <w:szCs w:val="18"/>
                <w:lang w:val="en-US"/>
              </w:rPr>
              <w:t>identified and</w:t>
            </w:r>
            <w:r w:rsidR="00456006" w:rsidRPr="00773C45">
              <w:rPr>
                <w:rFonts w:asciiTheme="majorHAnsi" w:hAnsiTheme="majorHAnsi"/>
                <w:sz w:val="18"/>
                <w:szCs w:val="18"/>
                <w:lang w:val="en-US"/>
              </w:rPr>
              <w:t xml:space="preserve"> </w:t>
            </w:r>
            <w:r w:rsidRPr="00773C45">
              <w:rPr>
                <w:rFonts w:asciiTheme="majorHAnsi" w:hAnsiTheme="majorHAnsi"/>
                <w:sz w:val="18"/>
                <w:szCs w:val="18"/>
                <w:lang w:val="en-US"/>
              </w:rPr>
              <w:t xml:space="preserve">disseminated in all sub-regions </w:t>
            </w:r>
          </w:p>
        </w:tc>
        <w:tc>
          <w:tcPr>
            <w:tcW w:w="1170" w:type="dxa"/>
          </w:tcPr>
          <w:p w14:paraId="5B91AC76" w14:textId="44D7B529" w:rsidR="00CC616C" w:rsidRPr="00773C45" w:rsidRDefault="00A157BC"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12.4</w:t>
            </w:r>
          </w:p>
          <w:p w14:paraId="469CB974" w14:textId="77777777" w:rsidR="00C55795" w:rsidRPr="00773C45" w:rsidRDefault="00C55795"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0A11EDCA" w14:textId="680AF551" w:rsidR="00C55795" w:rsidRPr="00773C45" w:rsidRDefault="00C55795"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17.14</w:t>
            </w:r>
          </w:p>
        </w:tc>
        <w:tc>
          <w:tcPr>
            <w:tcW w:w="1247" w:type="dxa"/>
          </w:tcPr>
          <w:p w14:paraId="42ECC78F" w14:textId="6D840479" w:rsidR="00CC616C" w:rsidRPr="00773C45" w:rsidRDefault="00C90083" w:rsidP="00F479C5">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 webinar</w:t>
            </w:r>
            <w:r w:rsidR="00F479C5" w:rsidRPr="00773C45">
              <w:rPr>
                <w:rFonts w:asciiTheme="majorHAnsi" w:hAnsiTheme="majorHAnsi"/>
                <w:sz w:val="18"/>
                <w:szCs w:val="18"/>
                <w:lang w:val="en-US"/>
              </w:rPr>
              <w:t xml:space="preserve"> held in</w:t>
            </w:r>
            <w:r w:rsidR="00BF79EA" w:rsidRPr="00773C45">
              <w:rPr>
                <w:rFonts w:asciiTheme="majorHAnsi" w:hAnsiTheme="majorHAnsi"/>
                <w:sz w:val="18"/>
                <w:szCs w:val="18"/>
                <w:lang w:val="en-US"/>
              </w:rPr>
              <w:t xml:space="preserve"> </w:t>
            </w:r>
            <w:r w:rsidRPr="00773C45">
              <w:rPr>
                <w:rFonts w:asciiTheme="majorHAnsi" w:hAnsiTheme="majorHAnsi"/>
                <w:sz w:val="18"/>
                <w:szCs w:val="18"/>
                <w:lang w:val="en-US"/>
              </w:rPr>
              <w:t xml:space="preserve">February 2019 </w:t>
            </w:r>
          </w:p>
        </w:tc>
        <w:tc>
          <w:tcPr>
            <w:tcW w:w="1402" w:type="dxa"/>
          </w:tcPr>
          <w:p w14:paraId="4E50BCC8" w14:textId="25FF117F" w:rsidR="00CC616C" w:rsidRPr="00773C45" w:rsidRDefault="00CC616C"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Network focal points, Ministries of Environment, Ministries of Health, </w:t>
            </w:r>
            <w:r w:rsidR="00F479C5" w:rsidRPr="00773C45">
              <w:rPr>
                <w:rFonts w:asciiTheme="majorHAnsi" w:hAnsiTheme="majorHAnsi"/>
                <w:sz w:val="18"/>
                <w:szCs w:val="18"/>
                <w:lang w:val="en-US"/>
              </w:rPr>
              <w:t xml:space="preserve">legal drafters from Ministries, </w:t>
            </w:r>
            <w:r w:rsidRPr="00773C45">
              <w:rPr>
                <w:rFonts w:asciiTheme="majorHAnsi" w:hAnsiTheme="majorHAnsi"/>
                <w:sz w:val="18"/>
                <w:szCs w:val="18"/>
                <w:lang w:val="en-US"/>
              </w:rPr>
              <w:t>UN Environment ROLAC</w:t>
            </w:r>
            <w:r w:rsidR="0051588D" w:rsidRPr="00773C45">
              <w:rPr>
                <w:rFonts w:asciiTheme="majorHAnsi" w:hAnsiTheme="majorHAnsi"/>
                <w:sz w:val="18"/>
                <w:szCs w:val="18"/>
                <w:lang w:val="en-US"/>
              </w:rPr>
              <w:t xml:space="preserve">, </w:t>
            </w:r>
            <w:r w:rsidR="00F479C5" w:rsidRPr="00773C45">
              <w:rPr>
                <w:rFonts w:asciiTheme="majorHAnsi" w:hAnsiTheme="majorHAnsi"/>
                <w:sz w:val="18"/>
                <w:szCs w:val="18"/>
                <w:lang w:val="en-US"/>
              </w:rPr>
              <w:t xml:space="preserve">UN </w:t>
            </w:r>
            <w:proofErr w:type="spellStart"/>
            <w:r w:rsidR="00F479C5" w:rsidRPr="00773C45">
              <w:rPr>
                <w:rFonts w:asciiTheme="majorHAnsi" w:hAnsiTheme="majorHAnsi"/>
                <w:sz w:val="18"/>
                <w:szCs w:val="18"/>
                <w:lang w:val="en-US"/>
              </w:rPr>
              <w:t>Envrionment</w:t>
            </w:r>
            <w:proofErr w:type="spellEnd"/>
            <w:r w:rsidR="00F479C5" w:rsidRPr="00773C45">
              <w:rPr>
                <w:rFonts w:asciiTheme="majorHAnsi" w:hAnsiTheme="majorHAnsi"/>
                <w:sz w:val="18"/>
                <w:szCs w:val="18"/>
                <w:lang w:val="en-US"/>
              </w:rPr>
              <w:t xml:space="preserve"> Legal Office, </w:t>
            </w:r>
            <w:r w:rsidR="00C54A1C" w:rsidRPr="00773C45">
              <w:rPr>
                <w:rFonts w:asciiTheme="majorHAnsi" w:hAnsiTheme="majorHAnsi"/>
                <w:sz w:val="18"/>
                <w:szCs w:val="18"/>
                <w:lang w:val="en-US"/>
              </w:rPr>
              <w:t>Regulatory Group of Chemical Industry</w:t>
            </w:r>
          </w:p>
          <w:p w14:paraId="10B09018" w14:textId="0DFEB4A6" w:rsidR="00627525" w:rsidRPr="00773C45" w:rsidRDefault="00627525"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tc>
        <w:tc>
          <w:tcPr>
            <w:tcW w:w="1419" w:type="dxa"/>
          </w:tcPr>
          <w:p w14:paraId="2144CD37" w14:textId="44971F91" w:rsidR="00CC616C" w:rsidRPr="00773C45" w:rsidRDefault="00CC616C" w:rsidP="00093334">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Countries willing to share their experiences</w:t>
            </w:r>
          </w:p>
          <w:p w14:paraId="2C074DDD" w14:textId="77777777" w:rsidR="00CC616C" w:rsidRPr="00773C45" w:rsidRDefault="00CC616C" w:rsidP="00093334">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6094A5B5" w14:textId="67818BB9" w:rsidR="00CC616C" w:rsidRPr="00773C45" w:rsidRDefault="00CC616C" w:rsidP="00093334">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roofErr w:type="spellStart"/>
            <w:r w:rsidRPr="00773C45">
              <w:rPr>
                <w:rFonts w:asciiTheme="majorHAnsi" w:hAnsiTheme="majorHAnsi"/>
                <w:sz w:val="18"/>
                <w:szCs w:val="18"/>
                <w:lang w:val="es-ES_tradnl"/>
              </w:rPr>
              <w:t>Webinar</w:t>
            </w:r>
            <w:proofErr w:type="spellEnd"/>
            <w:r w:rsidRPr="00773C45">
              <w:rPr>
                <w:rFonts w:asciiTheme="majorHAnsi" w:hAnsiTheme="majorHAnsi"/>
                <w:sz w:val="18"/>
                <w:szCs w:val="18"/>
                <w:lang w:val="es-ES_tradnl"/>
              </w:rPr>
              <w:t xml:space="preserve"> </w:t>
            </w:r>
            <w:proofErr w:type="spellStart"/>
            <w:r w:rsidRPr="00773C45">
              <w:rPr>
                <w:rFonts w:asciiTheme="majorHAnsi" w:hAnsiTheme="majorHAnsi"/>
                <w:sz w:val="18"/>
                <w:szCs w:val="18"/>
                <w:lang w:val="es-ES_tradnl"/>
              </w:rPr>
              <w:t>platform</w:t>
            </w:r>
            <w:proofErr w:type="spellEnd"/>
          </w:p>
        </w:tc>
      </w:tr>
      <w:tr w:rsidR="00CC616C" w:rsidRPr="00773C45" w14:paraId="00C33033" w14:textId="77777777" w:rsidTr="004560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1A10A240" w14:textId="7E921E2E" w:rsidR="00CC616C" w:rsidRPr="00773C45" w:rsidRDefault="00CC616C" w:rsidP="00F10DDB">
            <w:pPr>
              <w:spacing w:after="0" w:line="240" w:lineRule="auto"/>
              <w:rPr>
                <w:sz w:val="18"/>
                <w:szCs w:val="18"/>
                <w:lang w:val="es-ES_tradnl"/>
              </w:rPr>
            </w:pPr>
          </w:p>
        </w:tc>
        <w:tc>
          <w:tcPr>
            <w:tcW w:w="2944" w:type="dxa"/>
          </w:tcPr>
          <w:p w14:paraId="0B2D2255" w14:textId="6E250569" w:rsidR="00CC616C" w:rsidRPr="00773C45" w:rsidRDefault="00CC616C" w:rsidP="00F479C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1.1.2 </w:t>
            </w:r>
            <w:r w:rsidR="00D93B2A" w:rsidRPr="00773C45">
              <w:rPr>
                <w:rFonts w:asciiTheme="majorHAnsi" w:hAnsiTheme="majorHAnsi"/>
                <w:sz w:val="18"/>
                <w:szCs w:val="18"/>
                <w:lang w:val="en-US"/>
              </w:rPr>
              <w:t>Undertake</w:t>
            </w:r>
            <w:r w:rsidRPr="00773C45">
              <w:rPr>
                <w:rFonts w:asciiTheme="majorHAnsi" w:hAnsiTheme="majorHAnsi"/>
                <w:sz w:val="18"/>
                <w:szCs w:val="18"/>
                <w:lang w:val="en-US"/>
              </w:rPr>
              <w:t xml:space="preserve"> regional </w:t>
            </w:r>
            <w:r w:rsidR="00F479C5" w:rsidRPr="00773C45">
              <w:rPr>
                <w:rFonts w:asciiTheme="majorHAnsi" w:hAnsiTheme="majorHAnsi"/>
                <w:sz w:val="18"/>
                <w:szCs w:val="18"/>
                <w:lang w:val="en-US"/>
              </w:rPr>
              <w:t xml:space="preserve">education and </w:t>
            </w:r>
            <w:r w:rsidRPr="00773C45">
              <w:rPr>
                <w:rFonts w:asciiTheme="majorHAnsi" w:hAnsiTheme="majorHAnsi"/>
                <w:sz w:val="18"/>
                <w:szCs w:val="18"/>
                <w:lang w:val="en-US"/>
              </w:rPr>
              <w:t xml:space="preserve">awareness raising </w:t>
            </w:r>
            <w:r w:rsidR="00C54A1C" w:rsidRPr="00773C45">
              <w:rPr>
                <w:rFonts w:asciiTheme="majorHAnsi" w:hAnsiTheme="majorHAnsi"/>
                <w:sz w:val="18"/>
                <w:szCs w:val="18"/>
                <w:lang w:val="en-US"/>
              </w:rPr>
              <w:t xml:space="preserve">, including </w:t>
            </w:r>
            <w:r w:rsidR="00F479C5" w:rsidRPr="00773C45">
              <w:rPr>
                <w:rFonts w:asciiTheme="majorHAnsi" w:hAnsiTheme="majorHAnsi"/>
                <w:sz w:val="18"/>
                <w:szCs w:val="18"/>
                <w:lang w:val="en-US"/>
              </w:rPr>
              <w:t xml:space="preserve">presentation </w:t>
            </w:r>
            <w:r w:rsidR="00C54A1C" w:rsidRPr="00773C45">
              <w:rPr>
                <w:rFonts w:asciiTheme="majorHAnsi" w:hAnsiTheme="majorHAnsi"/>
                <w:sz w:val="18"/>
                <w:szCs w:val="18"/>
                <w:lang w:val="en-US"/>
              </w:rPr>
              <w:t>at high level events,</w:t>
            </w:r>
            <w:r w:rsidRPr="00773C45">
              <w:rPr>
                <w:rFonts w:asciiTheme="majorHAnsi" w:hAnsiTheme="majorHAnsi"/>
                <w:sz w:val="18"/>
                <w:szCs w:val="18"/>
                <w:lang w:val="en-US"/>
              </w:rPr>
              <w:t xml:space="preserve"> </w:t>
            </w:r>
            <w:r w:rsidR="00C54A1C" w:rsidRPr="00773C45">
              <w:rPr>
                <w:rFonts w:asciiTheme="majorHAnsi" w:hAnsiTheme="majorHAnsi"/>
                <w:sz w:val="18"/>
                <w:szCs w:val="18"/>
                <w:lang w:val="en-US"/>
              </w:rPr>
              <w:t>on the benefits of developing</w:t>
            </w:r>
            <w:r w:rsidR="00456006" w:rsidRPr="00773C45">
              <w:rPr>
                <w:rFonts w:asciiTheme="majorHAnsi" w:hAnsiTheme="majorHAnsi"/>
                <w:sz w:val="18"/>
                <w:szCs w:val="18"/>
                <w:lang w:val="en-US"/>
              </w:rPr>
              <w:t xml:space="preserve"> </w:t>
            </w:r>
            <w:r w:rsidRPr="00773C45">
              <w:rPr>
                <w:rFonts w:asciiTheme="majorHAnsi" w:hAnsiTheme="majorHAnsi"/>
                <w:sz w:val="18"/>
                <w:szCs w:val="18"/>
                <w:lang w:val="en-US"/>
              </w:rPr>
              <w:t xml:space="preserve">integrated legal frameworks and </w:t>
            </w:r>
            <w:proofErr w:type="spellStart"/>
            <w:r w:rsidRPr="00773C45">
              <w:rPr>
                <w:rFonts w:asciiTheme="majorHAnsi" w:hAnsiTheme="majorHAnsi"/>
                <w:sz w:val="18"/>
                <w:szCs w:val="18"/>
                <w:lang w:val="en-US"/>
              </w:rPr>
              <w:t>strenthening</w:t>
            </w:r>
            <w:proofErr w:type="spellEnd"/>
            <w:r w:rsidRPr="00773C45">
              <w:rPr>
                <w:rFonts w:asciiTheme="majorHAnsi" w:hAnsiTheme="majorHAnsi"/>
                <w:sz w:val="18"/>
                <w:szCs w:val="18"/>
                <w:lang w:val="en-US"/>
              </w:rPr>
              <w:t xml:space="preserve"> the institutional framework for </w:t>
            </w:r>
            <w:r w:rsidR="00456006" w:rsidRPr="00773C45">
              <w:rPr>
                <w:rFonts w:asciiTheme="majorHAnsi" w:hAnsiTheme="majorHAnsi"/>
                <w:sz w:val="18"/>
                <w:szCs w:val="18"/>
                <w:lang w:val="en-US"/>
              </w:rPr>
              <w:t xml:space="preserve">the </w:t>
            </w:r>
            <w:r w:rsidR="00C54A1C" w:rsidRPr="00773C45">
              <w:rPr>
                <w:rFonts w:asciiTheme="majorHAnsi" w:hAnsiTheme="majorHAnsi"/>
                <w:sz w:val="18"/>
                <w:szCs w:val="18"/>
                <w:lang w:val="en-US"/>
              </w:rPr>
              <w:t>sound management of</w:t>
            </w:r>
            <w:r w:rsidR="00456006" w:rsidRPr="00773C45">
              <w:rPr>
                <w:rFonts w:asciiTheme="majorHAnsi" w:hAnsiTheme="majorHAnsi"/>
                <w:sz w:val="18"/>
                <w:szCs w:val="18"/>
                <w:lang w:val="en-US"/>
              </w:rPr>
              <w:t xml:space="preserve"> </w:t>
            </w:r>
            <w:r w:rsidRPr="00773C45">
              <w:rPr>
                <w:rFonts w:asciiTheme="majorHAnsi" w:hAnsiTheme="majorHAnsi"/>
                <w:sz w:val="18"/>
                <w:szCs w:val="18"/>
                <w:lang w:val="en-US"/>
              </w:rPr>
              <w:t xml:space="preserve">chemicals </w:t>
            </w:r>
            <w:r w:rsidR="00456006" w:rsidRPr="00773C45">
              <w:rPr>
                <w:rFonts w:asciiTheme="majorHAnsi" w:hAnsiTheme="majorHAnsi"/>
                <w:sz w:val="18"/>
                <w:szCs w:val="18"/>
                <w:lang w:val="en-US"/>
              </w:rPr>
              <w:t>and waste</w:t>
            </w:r>
            <w:r w:rsidR="00F67EC0" w:rsidRPr="00773C45">
              <w:rPr>
                <w:rFonts w:asciiTheme="majorHAnsi" w:hAnsiTheme="majorHAnsi"/>
                <w:sz w:val="18"/>
                <w:szCs w:val="18"/>
                <w:lang w:val="en-US"/>
              </w:rPr>
              <w:t>,</w:t>
            </w:r>
            <w:r w:rsidR="00206F2B" w:rsidRPr="00773C45">
              <w:rPr>
                <w:rFonts w:asciiTheme="majorHAnsi" w:hAnsiTheme="majorHAnsi"/>
                <w:sz w:val="18"/>
                <w:szCs w:val="18"/>
                <w:lang w:val="en-US"/>
              </w:rPr>
              <w:t xml:space="preserve"> </w:t>
            </w:r>
            <w:r w:rsidR="00C54A1C" w:rsidRPr="00773C45">
              <w:rPr>
                <w:rFonts w:asciiTheme="majorHAnsi" w:hAnsiTheme="majorHAnsi"/>
                <w:sz w:val="18"/>
                <w:szCs w:val="18"/>
                <w:lang w:val="en-US"/>
              </w:rPr>
              <w:t>as well as the mainstreaming into the development agenda and budgeting processes</w:t>
            </w:r>
          </w:p>
        </w:tc>
        <w:tc>
          <w:tcPr>
            <w:tcW w:w="2034" w:type="dxa"/>
          </w:tcPr>
          <w:p w14:paraId="36F53C08" w14:textId="42CFDC9C" w:rsidR="00F67FA4" w:rsidRPr="00773C45" w:rsidRDefault="00C54A1C" w:rsidP="008F25A2">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A factsheet and/or infographic </w:t>
            </w:r>
            <w:r w:rsidR="00F479C5" w:rsidRPr="00773C45">
              <w:rPr>
                <w:rFonts w:asciiTheme="majorHAnsi" w:hAnsiTheme="majorHAnsi"/>
                <w:sz w:val="18"/>
                <w:szCs w:val="18"/>
                <w:lang w:val="en-US"/>
              </w:rPr>
              <w:t>(</w:t>
            </w:r>
            <w:r w:rsidRPr="00773C45">
              <w:rPr>
                <w:rFonts w:asciiTheme="majorHAnsi" w:hAnsiTheme="majorHAnsi"/>
                <w:sz w:val="18"/>
                <w:szCs w:val="18"/>
                <w:lang w:val="en-US"/>
              </w:rPr>
              <w:t>available</w:t>
            </w:r>
            <w:r w:rsidR="00F479C5" w:rsidRPr="00773C45">
              <w:rPr>
                <w:rFonts w:asciiTheme="majorHAnsi" w:hAnsiTheme="majorHAnsi"/>
                <w:sz w:val="18"/>
                <w:szCs w:val="18"/>
                <w:lang w:val="en-US"/>
              </w:rPr>
              <w:t xml:space="preserve"> information can be tailored</w:t>
            </w:r>
            <w:r w:rsidRPr="00773C45">
              <w:rPr>
                <w:rFonts w:asciiTheme="majorHAnsi" w:hAnsiTheme="majorHAnsi"/>
                <w:sz w:val="18"/>
                <w:szCs w:val="18"/>
                <w:lang w:val="en-US"/>
              </w:rPr>
              <w:t xml:space="preserve"> to the region</w:t>
            </w:r>
            <w:r w:rsidR="00F479C5" w:rsidRPr="00773C45">
              <w:rPr>
                <w:rFonts w:asciiTheme="majorHAnsi" w:hAnsiTheme="majorHAnsi"/>
                <w:sz w:val="18"/>
                <w:szCs w:val="18"/>
                <w:lang w:val="en-US"/>
              </w:rPr>
              <w:t xml:space="preserve"> situation)</w:t>
            </w:r>
            <w:r w:rsidRPr="00773C45">
              <w:rPr>
                <w:rFonts w:asciiTheme="majorHAnsi" w:hAnsiTheme="majorHAnsi"/>
                <w:sz w:val="18"/>
                <w:szCs w:val="18"/>
                <w:lang w:val="en-US"/>
              </w:rPr>
              <w:t xml:space="preserve"> </w:t>
            </w:r>
          </w:p>
          <w:p w14:paraId="12A532E9" w14:textId="77777777" w:rsidR="00F67EC0" w:rsidRPr="00773C45" w:rsidRDefault="00F67EC0" w:rsidP="008F25A2">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5D8AC961" w14:textId="7FF68FE4" w:rsidR="00CC616C" w:rsidRPr="00773C45" w:rsidRDefault="00F479C5" w:rsidP="00F479C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Include on the A</w:t>
            </w:r>
            <w:r w:rsidR="00CC616C" w:rsidRPr="00773C45">
              <w:rPr>
                <w:rFonts w:asciiTheme="majorHAnsi" w:hAnsiTheme="majorHAnsi"/>
                <w:sz w:val="18"/>
                <w:szCs w:val="18"/>
                <w:lang w:val="en-US"/>
              </w:rPr>
              <w:t xml:space="preserve">genda for the </w:t>
            </w:r>
            <w:r w:rsidR="00E71EDA" w:rsidRPr="00773C45">
              <w:rPr>
                <w:rFonts w:asciiTheme="majorHAnsi" w:hAnsiTheme="majorHAnsi"/>
                <w:sz w:val="18"/>
                <w:szCs w:val="18"/>
                <w:lang w:val="en-US"/>
              </w:rPr>
              <w:t>Forum</w:t>
            </w:r>
            <w:r w:rsidR="00CC616C" w:rsidRPr="00773C45">
              <w:rPr>
                <w:rFonts w:asciiTheme="majorHAnsi" w:hAnsiTheme="majorHAnsi"/>
                <w:sz w:val="18"/>
                <w:szCs w:val="18"/>
                <w:lang w:val="en-US"/>
              </w:rPr>
              <w:t xml:space="preserve"> of Ministers of Environment an </w:t>
            </w:r>
            <w:proofErr w:type="spellStart"/>
            <w:r w:rsidR="00CC616C" w:rsidRPr="00773C45">
              <w:rPr>
                <w:rFonts w:asciiTheme="majorHAnsi" w:hAnsiTheme="majorHAnsi"/>
                <w:sz w:val="18"/>
                <w:szCs w:val="18"/>
                <w:lang w:val="en-US"/>
              </w:rPr>
              <w:t>ítem</w:t>
            </w:r>
            <w:proofErr w:type="spellEnd"/>
            <w:r w:rsidR="00CC616C" w:rsidRPr="00773C45">
              <w:rPr>
                <w:rFonts w:asciiTheme="majorHAnsi" w:hAnsiTheme="majorHAnsi"/>
                <w:sz w:val="18"/>
                <w:szCs w:val="18"/>
                <w:lang w:val="en-US"/>
              </w:rPr>
              <w:t xml:space="preserve"> on integrated</w:t>
            </w:r>
            <w:r w:rsidR="00612836" w:rsidRPr="00773C45">
              <w:rPr>
                <w:rFonts w:asciiTheme="majorHAnsi" w:hAnsiTheme="majorHAnsi"/>
                <w:sz w:val="18"/>
                <w:szCs w:val="18"/>
                <w:lang w:val="en-US"/>
              </w:rPr>
              <w:t xml:space="preserve"> and strengthened</w:t>
            </w:r>
            <w:r w:rsidR="00CC616C" w:rsidRPr="00773C45">
              <w:rPr>
                <w:rFonts w:asciiTheme="majorHAnsi" w:hAnsiTheme="majorHAnsi"/>
                <w:sz w:val="18"/>
                <w:szCs w:val="18"/>
                <w:lang w:val="en-US"/>
              </w:rPr>
              <w:t xml:space="preserve"> legal </w:t>
            </w:r>
            <w:r w:rsidR="00612836" w:rsidRPr="00773C45">
              <w:rPr>
                <w:rFonts w:asciiTheme="majorHAnsi" w:hAnsiTheme="majorHAnsi"/>
                <w:sz w:val="18"/>
                <w:szCs w:val="18"/>
                <w:lang w:val="en-US"/>
              </w:rPr>
              <w:t xml:space="preserve">and institutional </w:t>
            </w:r>
            <w:r w:rsidR="00CC616C" w:rsidRPr="00773C45">
              <w:rPr>
                <w:rFonts w:asciiTheme="majorHAnsi" w:hAnsiTheme="majorHAnsi"/>
                <w:sz w:val="18"/>
                <w:szCs w:val="18"/>
                <w:lang w:val="en-US"/>
              </w:rPr>
              <w:lastRenderedPageBreak/>
              <w:t>framework</w:t>
            </w:r>
            <w:r w:rsidR="00612836" w:rsidRPr="00773C45">
              <w:rPr>
                <w:rFonts w:asciiTheme="majorHAnsi" w:hAnsiTheme="majorHAnsi"/>
                <w:sz w:val="18"/>
                <w:szCs w:val="18"/>
                <w:lang w:val="en-US"/>
              </w:rPr>
              <w:t>s, and mainstreaming</w:t>
            </w:r>
            <w:r w:rsidR="00CC616C" w:rsidRPr="00773C45">
              <w:rPr>
                <w:rFonts w:asciiTheme="majorHAnsi" w:hAnsiTheme="majorHAnsi"/>
                <w:sz w:val="18"/>
                <w:szCs w:val="18"/>
                <w:lang w:val="en-US"/>
              </w:rPr>
              <w:t xml:space="preserve"> </w:t>
            </w:r>
            <w:r w:rsidR="00612836" w:rsidRPr="00773C45">
              <w:rPr>
                <w:rFonts w:asciiTheme="majorHAnsi" w:hAnsiTheme="majorHAnsi"/>
                <w:sz w:val="18"/>
                <w:szCs w:val="18"/>
                <w:lang w:val="en-US"/>
              </w:rPr>
              <w:t>chemicals and waste management</w:t>
            </w:r>
            <w:r w:rsidRPr="00773C45">
              <w:rPr>
                <w:rFonts w:asciiTheme="majorHAnsi" w:hAnsiTheme="majorHAnsi"/>
                <w:sz w:val="18"/>
                <w:szCs w:val="18"/>
                <w:lang w:val="en-US"/>
              </w:rPr>
              <w:t xml:space="preserve"> into national development plans, strategies and budgets</w:t>
            </w:r>
          </w:p>
        </w:tc>
        <w:tc>
          <w:tcPr>
            <w:tcW w:w="1170" w:type="dxa"/>
          </w:tcPr>
          <w:p w14:paraId="027A3969" w14:textId="7E9F3711" w:rsidR="00C55795" w:rsidRPr="00773C45" w:rsidRDefault="00A157BC" w:rsidP="00C5579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lastRenderedPageBreak/>
              <w:t>12.4</w:t>
            </w:r>
          </w:p>
          <w:p w14:paraId="25F93422" w14:textId="77777777" w:rsidR="00C55795" w:rsidRPr="00773C45" w:rsidRDefault="00C55795" w:rsidP="00C5579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51107D51" w14:textId="30F85D44" w:rsidR="00CC616C" w:rsidRPr="00773C45" w:rsidRDefault="00C55795" w:rsidP="00C5579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17.14</w:t>
            </w:r>
          </w:p>
        </w:tc>
        <w:tc>
          <w:tcPr>
            <w:tcW w:w="1247" w:type="dxa"/>
          </w:tcPr>
          <w:p w14:paraId="305C786A" w14:textId="30FB2453" w:rsidR="00CC616C" w:rsidRPr="00773C45" w:rsidRDefault="00C90083" w:rsidP="00403C4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During inter-sessional meeting of the Forum of Ministers of Environment in 2019 </w:t>
            </w:r>
          </w:p>
        </w:tc>
        <w:tc>
          <w:tcPr>
            <w:tcW w:w="1402" w:type="dxa"/>
          </w:tcPr>
          <w:p w14:paraId="19FD2CCA" w14:textId="77777777" w:rsidR="00CC616C" w:rsidRPr="00773C45" w:rsidRDefault="00CC616C"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UN Environment ROLAC, the Network’s Steering Committee</w:t>
            </w:r>
            <w:r w:rsidR="00627525" w:rsidRPr="00773C45">
              <w:rPr>
                <w:rFonts w:asciiTheme="majorHAnsi" w:hAnsiTheme="majorHAnsi"/>
                <w:sz w:val="18"/>
                <w:szCs w:val="18"/>
                <w:lang w:val="en-US"/>
              </w:rPr>
              <w:t>,</w:t>
            </w:r>
          </w:p>
          <w:p w14:paraId="66843CBE" w14:textId="682742CE" w:rsidR="00627525" w:rsidRPr="00773C45" w:rsidRDefault="00612836" w:rsidP="00612836">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LAC country(</w:t>
            </w:r>
            <w:proofErr w:type="spellStart"/>
            <w:r w:rsidRPr="00773C45">
              <w:rPr>
                <w:rFonts w:asciiTheme="majorHAnsi" w:hAnsiTheme="majorHAnsi"/>
                <w:sz w:val="18"/>
                <w:szCs w:val="18"/>
                <w:lang w:val="en-US"/>
              </w:rPr>
              <w:t>ies</w:t>
            </w:r>
            <w:proofErr w:type="spellEnd"/>
            <w:r w:rsidRPr="00773C45">
              <w:rPr>
                <w:rFonts w:asciiTheme="majorHAnsi" w:hAnsiTheme="majorHAnsi"/>
                <w:sz w:val="18"/>
                <w:szCs w:val="18"/>
                <w:lang w:val="en-US"/>
              </w:rPr>
              <w:t xml:space="preserve">) presenting case studies </w:t>
            </w:r>
          </w:p>
        </w:tc>
        <w:tc>
          <w:tcPr>
            <w:tcW w:w="1419" w:type="dxa"/>
          </w:tcPr>
          <w:p w14:paraId="1573E3D0" w14:textId="2DAD5FCB" w:rsidR="0019025F" w:rsidRPr="00773C45" w:rsidRDefault="00612836" w:rsidP="00C422E7">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Resources to design/develop </w:t>
            </w:r>
            <w:r w:rsidR="00F479C5" w:rsidRPr="00773C45">
              <w:rPr>
                <w:rFonts w:asciiTheme="majorHAnsi" w:hAnsiTheme="majorHAnsi"/>
                <w:sz w:val="18"/>
                <w:szCs w:val="18"/>
                <w:lang w:val="en-US"/>
              </w:rPr>
              <w:t xml:space="preserve">education and awareness raising </w:t>
            </w:r>
            <w:r w:rsidRPr="00773C45">
              <w:rPr>
                <w:rFonts w:asciiTheme="majorHAnsi" w:hAnsiTheme="majorHAnsi"/>
                <w:sz w:val="18"/>
                <w:szCs w:val="18"/>
                <w:lang w:val="en-US"/>
              </w:rPr>
              <w:t>material</w:t>
            </w:r>
            <w:r w:rsidR="00F479C5" w:rsidRPr="00773C45">
              <w:rPr>
                <w:rFonts w:asciiTheme="majorHAnsi" w:hAnsiTheme="majorHAnsi"/>
                <w:sz w:val="18"/>
                <w:szCs w:val="18"/>
                <w:lang w:val="en-US"/>
              </w:rPr>
              <w:t xml:space="preserve"> and tools</w:t>
            </w:r>
            <w:r w:rsidRPr="00773C45">
              <w:rPr>
                <w:rFonts w:asciiTheme="majorHAnsi" w:hAnsiTheme="majorHAnsi"/>
                <w:sz w:val="18"/>
                <w:szCs w:val="18"/>
                <w:lang w:val="en-US"/>
              </w:rPr>
              <w:t xml:space="preserve"> </w:t>
            </w:r>
          </w:p>
          <w:p w14:paraId="75FD9232" w14:textId="77777777" w:rsidR="0019025F" w:rsidRPr="00773C45" w:rsidRDefault="0019025F" w:rsidP="00C422E7">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7AB64148" w14:textId="7B0BF99D" w:rsidR="00CC616C" w:rsidRPr="00773C45" w:rsidRDefault="00CC616C" w:rsidP="00C422E7">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Resources for event logistics</w:t>
            </w:r>
          </w:p>
          <w:p w14:paraId="7A1B34BD" w14:textId="4E6E5B6D" w:rsidR="00CC616C" w:rsidRPr="00773C45" w:rsidRDefault="00CC616C"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tc>
      </w:tr>
      <w:tr w:rsidR="00CC616C" w:rsidRPr="00CB17B7" w14:paraId="67F8EB66" w14:textId="77777777" w:rsidTr="0045600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val="restart"/>
          </w:tcPr>
          <w:p w14:paraId="0FC91698" w14:textId="77777777" w:rsidR="00CC616C" w:rsidRPr="00773C45" w:rsidRDefault="00CC616C" w:rsidP="00F10DDB">
            <w:pPr>
              <w:spacing w:after="0" w:line="240" w:lineRule="auto"/>
              <w:rPr>
                <w:b w:val="0"/>
                <w:sz w:val="18"/>
                <w:szCs w:val="18"/>
                <w:lang w:val="en-US"/>
              </w:rPr>
            </w:pPr>
            <w:r w:rsidRPr="00773C45">
              <w:rPr>
                <w:b w:val="0"/>
                <w:sz w:val="18"/>
                <w:szCs w:val="18"/>
                <w:lang w:val="en-US"/>
              </w:rPr>
              <w:lastRenderedPageBreak/>
              <w:t>1.2 Mainstreaming chemicals and waste into national strategies and plans for sustainable development, as well as in national budgeting processes</w:t>
            </w:r>
          </w:p>
        </w:tc>
        <w:tc>
          <w:tcPr>
            <w:tcW w:w="2944" w:type="dxa"/>
          </w:tcPr>
          <w:p w14:paraId="30746C1C" w14:textId="6F40A7D7" w:rsidR="00CC616C" w:rsidRPr="00773C45" w:rsidRDefault="00CC616C" w:rsidP="00B630F9">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1.2.1 </w:t>
            </w:r>
            <w:r w:rsidR="00B630F9" w:rsidRPr="00773C45">
              <w:rPr>
                <w:rFonts w:asciiTheme="majorHAnsi" w:hAnsiTheme="majorHAnsi"/>
                <w:sz w:val="18"/>
                <w:szCs w:val="18"/>
                <w:lang w:val="en-US"/>
              </w:rPr>
              <w:t>Identification of</w:t>
            </w:r>
            <w:r w:rsidRPr="00773C45">
              <w:rPr>
                <w:rFonts w:asciiTheme="majorHAnsi" w:hAnsiTheme="majorHAnsi"/>
                <w:sz w:val="18"/>
                <w:szCs w:val="18"/>
                <w:lang w:val="en-US"/>
              </w:rPr>
              <w:t xml:space="preserve"> funding and Project options on mainstreaming and promoting goals contained in the SDGs related to chemicals management </w:t>
            </w:r>
          </w:p>
        </w:tc>
        <w:tc>
          <w:tcPr>
            <w:tcW w:w="2034" w:type="dxa"/>
          </w:tcPr>
          <w:p w14:paraId="7D642C0F" w14:textId="4F3E1A4E" w:rsidR="00CC616C" w:rsidRPr="00773C45" w:rsidRDefault="00216EF2" w:rsidP="0026262D">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Two </w:t>
            </w:r>
            <w:r w:rsidR="00CC616C" w:rsidRPr="00773C45">
              <w:rPr>
                <w:rFonts w:asciiTheme="majorHAnsi" w:hAnsiTheme="majorHAnsi"/>
                <w:sz w:val="18"/>
                <w:szCs w:val="18"/>
                <w:lang w:val="en-US"/>
              </w:rPr>
              <w:t>project proposals (</w:t>
            </w:r>
            <w:r w:rsidR="00C21464" w:rsidRPr="00773C45">
              <w:rPr>
                <w:rFonts w:asciiTheme="majorHAnsi" w:hAnsiTheme="majorHAnsi"/>
                <w:sz w:val="18"/>
                <w:szCs w:val="18"/>
                <w:lang w:val="en-US"/>
              </w:rPr>
              <w:t xml:space="preserve">national </w:t>
            </w:r>
            <w:r w:rsidR="00CC616C" w:rsidRPr="00773C45">
              <w:rPr>
                <w:rFonts w:asciiTheme="majorHAnsi" w:hAnsiTheme="majorHAnsi"/>
                <w:sz w:val="18"/>
                <w:szCs w:val="18"/>
                <w:lang w:val="en-US"/>
              </w:rPr>
              <w:t>or regional proposal</w:t>
            </w:r>
            <w:r w:rsidR="00B630F9" w:rsidRPr="00773C45">
              <w:rPr>
                <w:rFonts w:asciiTheme="majorHAnsi" w:hAnsiTheme="majorHAnsi"/>
                <w:sz w:val="18"/>
                <w:szCs w:val="18"/>
                <w:lang w:val="en-US"/>
              </w:rPr>
              <w:t>s</w:t>
            </w:r>
            <w:r w:rsidR="00CC616C" w:rsidRPr="00773C45">
              <w:rPr>
                <w:rFonts w:asciiTheme="majorHAnsi" w:hAnsiTheme="majorHAnsi"/>
                <w:sz w:val="18"/>
                <w:szCs w:val="18"/>
                <w:lang w:val="en-US"/>
              </w:rPr>
              <w:t>) have been developed (e.g. Special Programme</w:t>
            </w:r>
            <w:r w:rsidR="00C21464" w:rsidRPr="00773C45">
              <w:rPr>
                <w:rFonts w:asciiTheme="majorHAnsi" w:hAnsiTheme="majorHAnsi"/>
                <w:sz w:val="18"/>
                <w:szCs w:val="18"/>
                <w:lang w:val="en-US"/>
              </w:rPr>
              <w:t>, GEF</w:t>
            </w:r>
            <w:r w:rsidR="00CC616C" w:rsidRPr="00773C45">
              <w:rPr>
                <w:rFonts w:asciiTheme="majorHAnsi" w:hAnsiTheme="majorHAnsi"/>
                <w:sz w:val="18"/>
                <w:szCs w:val="18"/>
                <w:lang w:val="en-US"/>
              </w:rPr>
              <w:t>)</w:t>
            </w:r>
          </w:p>
        </w:tc>
        <w:tc>
          <w:tcPr>
            <w:tcW w:w="1170" w:type="dxa"/>
          </w:tcPr>
          <w:p w14:paraId="77A5EDE1" w14:textId="47C593AA" w:rsidR="00873C3D" w:rsidRPr="00773C45" w:rsidRDefault="00A157BC" w:rsidP="00873C3D">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12.4</w:t>
            </w:r>
          </w:p>
          <w:p w14:paraId="33A3DB82" w14:textId="77777777" w:rsidR="00873C3D" w:rsidRPr="00773C45" w:rsidRDefault="00873C3D" w:rsidP="00873C3D">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1391226A" w14:textId="50D4E0B8" w:rsidR="00CC616C" w:rsidRPr="00773C45" w:rsidRDefault="00873C3D" w:rsidP="00873C3D">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17.14</w:t>
            </w:r>
          </w:p>
        </w:tc>
        <w:tc>
          <w:tcPr>
            <w:tcW w:w="1247" w:type="dxa"/>
          </w:tcPr>
          <w:p w14:paraId="6A730027" w14:textId="3F80B5BC" w:rsidR="00CC616C" w:rsidRPr="00773C45" w:rsidRDefault="00612836"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1 </w:t>
            </w:r>
            <w:r w:rsidR="00C90083" w:rsidRPr="00773C45">
              <w:rPr>
                <w:rFonts w:asciiTheme="majorHAnsi" w:hAnsiTheme="majorHAnsi"/>
                <w:sz w:val="18"/>
                <w:szCs w:val="18"/>
                <w:lang w:val="en-US"/>
              </w:rPr>
              <w:t>proposal July-December 2019</w:t>
            </w:r>
          </w:p>
          <w:p w14:paraId="58D9CC15" w14:textId="77777777" w:rsidR="00CC616C" w:rsidRPr="00773C45" w:rsidRDefault="00CC616C"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06FB3D01" w14:textId="7CC8B8AB" w:rsidR="00CC616C" w:rsidRPr="00773C45" w:rsidRDefault="00612836"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1 </w:t>
            </w:r>
            <w:r w:rsidR="00CC616C" w:rsidRPr="00773C45">
              <w:rPr>
                <w:rFonts w:asciiTheme="majorHAnsi" w:hAnsiTheme="majorHAnsi"/>
                <w:sz w:val="18"/>
                <w:szCs w:val="18"/>
                <w:lang w:val="en-US"/>
              </w:rPr>
              <w:t>proposal July-December</w:t>
            </w:r>
            <w:r w:rsidR="00C90083" w:rsidRPr="00773C45">
              <w:rPr>
                <w:rFonts w:asciiTheme="majorHAnsi" w:hAnsiTheme="majorHAnsi"/>
                <w:sz w:val="18"/>
                <w:szCs w:val="18"/>
                <w:lang w:val="en-US"/>
              </w:rPr>
              <w:t xml:space="preserve"> 2020</w:t>
            </w:r>
          </w:p>
        </w:tc>
        <w:tc>
          <w:tcPr>
            <w:tcW w:w="1402" w:type="dxa"/>
          </w:tcPr>
          <w:p w14:paraId="486F4571" w14:textId="3E5F63D6" w:rsidR="00CC616C" w:rsidRPr="00773C45" w:rsidRDefault="00CC616C"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Network focal points, UN Environment, UNDP and other agencies working on mainstreaming</w:t>
            </w:r>
            <w:r w:rsidR="00C21464" w:rsidRPr="00773C45">
              <w:rPr>
                <w:rFonts w:asciiTheme="majorHAnsi" w:hAnsiTheme="majorHAnsi"/>
                <w:sz w:val="18"/>
                <w:szCs w:val="18"/>
                <w:lang w:val="en-US"/>
              </w:rPr>
              <w:t>,</w:t>
            </w:r>
          </w:p>
          <w:p w14:paraId="6F600516" w14:textId="6DC2DA4A" w:rsidR="00C21464" w:rsidRPr="00773C45" w:rsidRDefault="008D46F1"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BRS </w:t>
            </w:r>
            <w:r w:rsidR="00C21464" w:rsidRPr="00773C45">
              <w:rPr>
                <w:rFonts w:asciiTheme="majorHAnsi" w:hAnsiTheme="majorHAnsi"/>
                <w:sz w:val="18"/>
                <w:szCs w:val="18"/>
                <w:lang w:val="en-US"/>
              </w:rPr>
              <w:t xml:space="preserve">Regional </w:t>
            </w:r>
            <w:proofErr w:type="spellStart"/>
            <w:r w:rsidR="00C21464" w:rsidRPr="00773C45">
              <w:rPr>
                <w:rFonts w:asciiTheme="majorHAnsi" w:hAnsiTheme="majorHAnsi"/>
                <w:sz w:val="18"/>
                <w:szCs w:val="18"/>
                <w:lang w:val="en-US"/>
              </w:rPr>
              <w:t>Centres</w:t>
            </w:r>
            <w:proofErr w:type="spellEnd"/>
          </w:p>
        </w:tc>
        <w:tc>
          <w:tcPr>
            <w:tcW w:w="1419" w:type="dxa"/>
          </w:tcPr>
          <w:p w14:paraId="6ECFBE7E" w14:textId="2140EBF9" w:rsidR="00CC616C" w:rsidRPr="00773C45" w:rsidRDefault="00CC616C"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Contact with key agencies working on mainstreaming</w:t>
            </w:r>
          </w:p>
          <w:p w14:paraId="32CBDFCF" w14:textId="77777777" w:rsidR="00CC616C" w:rsidRPr="00773C45" w:rsidRDefault="00CC616C"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51AFFFE6" w14:textId="7C586E32" w:rsidR="00CC616C" w:rsidRPr="00773C45" w:rsidRDefault="00CC616C"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Resources to develop the </w:t>
            </w:r>
            <w:r w:rsidR="00B630F9" w:rsidRPr="00773C45">
              <w:rPr>
                <w:rFonts w:asciiTheme="majorHAnsi" w:hAnsiTheme="majorHAnsi"/>
                <w:sz w:val="18"/>
                <w:szCs w:val="18"/>
                <w:lang w:val="en-US"/>
              </w:rPr>
              <w:t xml:space="preserve">project </w:t>
            </w:r>
            <w:r w:rsidRPr="00773C45">
              <w:rPr>
                <w:rFonts w:asciiTheme="majorHAnsi" w:hAnsiTheme="majorHAnsi"/>
                <w:sz w:val="18"/>
                <w:szCs w:val="18"/>
                <w:lang w:val="en-US"/>
              </w:rPr>
              <w:t>proposals</w:t>
            </w:r>
          </w:p>
        </w:tc>
      </w:tr>
      <w:tr w:rsidR="00CC616C" w:rsidRPr="00CB17B7" w14:paraId="5334BFCF" w14:textId="77777777" w:rsidTr="004560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536BA7E2" w14:textId="77777777" w:rsidR="00CC616C" w:rsidRPr="00773C45" w:rsidRDefault="00CC616C" w:rsidP="00F10DDB">
            <w:pPr>
              <w:spacing w:after="0" w:line="240" w:lineRule="auto"/>
              <w:rPr>
                <w:sz w:val="18"/>
                <w:szCs w:val="18"/>
                <w:lang w:val="en-US"/>
              </w:rPr>
            </w:pPr>
          </w:p>
        </w:tc>
        <w:tc>
          <w:tcPr>
            <w:tcW w:w="2944" w:type="dxa"/>
          </w:tcPr>
          <w:p w14:paraId="64145E4B" w14:textId="5B800680" w:rsidR="00CC616C" w:rsidRPr="00773C45" w:rsidRDefault="00CC616C" w:rsidP="00B630F9">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1.2.2 To ho</w:t>
            </w:r>
            <w:r w:rsidR="00B630F9" w:rsidRPr="00773C45">
              <w:rPr>
                <w:rFonts w:asciiTheme="majorHAnsi" w:hAnsiTheme="majorHAnsi"/>
                <w:sz w:val="18"/>
                <w:szCs w:val="18"/>
                <w:lang w:val="en-US"/>
              </w:rPr>
              <w:t>st</w:t>
            </w:r>
            <w:r w:rsidRPr="00773C45">
              <w:rPr>
                <w:rFonts w:asciiTheme="majorHAnsi" w:hAnsiTheme="majorHAnsi"/>
                <w:sz w:val="18"/>
                <w:szCs w:val="18"/>
                <w:lang w:val="en-US"/>
              </w:rPr>
              <w:t xml:space="preserve"> a webinar on best practices </w:t>
            </w:r>
            <w:r w:rsidR="00B630F9" w:rsidRPr="00773C45">
              <w:rPr>
                <w:rFonts w:asciiTheme="majorHAnsi" w:hAnsiTheme="majorHAnsi"/>
                <w:sz w:val="18"/>
                <w:szCs w:val="18"/>
                <w:lang w:val="en-US"/>
              </w:rPr>
              <w:t xml:space="preserve">in </w:t>
            </w:r>
            <w:r w:rsidRPr="00773C45">
              <w:rPr>
                <w:rFonts w:asciiTheme="majorHAnsi" w:hAnsiTheme="majorHAnsi"/>
                <w:sz w:val="18"/>
                <w:szCs w:val="18"/>
                <w:lang w:val="en-US"/>
              </w:rPr>
              <w:t>mainstream</w:t>
            </w:r>
            <w:r w:rsidR="00B630F9" w:rsidRPr="00773C45">
              <w:rPr>
                <w:rFonts w:asciiTheme="majorHAnsi" w:hAnsiTheme="majorHAnsi"/>
                <w:sz w:val="18"/>
                <w:szCs w:val="18"/>
                <w:lang w:val="en-US"/>
              </w:rPr>
              <w:t>ing of</w:t>
            </w:r>
            <w:r w:rsidRPr="00773C45">
              <w:rPr>
                <w:rFonts w:asciiTheme="majorHAnsi" w:hAnsiTheme="majorHAnsi"/>
                <w:sz w:val="18"/>
                <w:szCs w:val="18"/>
                <w:lang w:val="en-US"/>
              </w:rPr>
              <w:t xml:space="preserve"> </w:t>
            </w:r>
            <w:r w:rsidR="00B630F9" w:rsidRPr="00773C45">
              <w:rPr>
                <w:rFonts w:asciiTheme="majorHAnsi" w:hAnsiTheme="majorHAnsi"/>
                <w:sz w:val="18"/>
                <w:szCs w:val="18"/>
                <w:lang w:val="en-US"/>
              </w:rPr>
              <w:t xml:space="preserve">sound </w:t>
            </w:r>
            <w:r w:rsidRPr="00773C45">
              <w:rPr>
                <w:rFonts w:asciiTheme="majorHAnsi" w:hAnsiTheme="majorHAnsi"/>
                <w:sz w:val="18"/>
                <w:szCs w:val="18"/>
                <w:lang w:val="en-US"/>
              </w:rPr>
              <w:t>chemicals and waste management into national development plans</w:t>
            </w:r>
            <w:r w:rsidR="00B630F9" w:rsidRPr="00773C45">
              <w:rPr>
                <w:rFonts w:asciiTheme="majorHAnsi" w:hAnsiTheme="majorHAnsi"/>
                <w:sz w:val="18"/>
                <w:szCs w:val="18"/>
                <w:lang w:val="en-US"/>
              </w:rPr>
              <w:t>, strategies</w:t>
            </w:r>
            <w:r w:rsidRPr="00773C45">
              <w:rPr>
                <w:rFonts w:asciiTheme="majorHAnsi" w:hAnsiTheme="majorHAnsi"/>
                <w:sz w:val="18"/>
                <w:szCs w:val="18"/>
                <w:lang w:val="en-US"/>
              </w:rPr>
              <w:t xml:space="preserve"> and budgeting processes</w:t>
            </w:r>
            <w:r w:rsidR="00495F51" w:rsidRPr="00773C45">
              <w:rPr>
                <w:rFonts w:asciiTheme="majorHAnsi" w:hAnsiTheme="majorHAnsi"/>
                <w:sz w:val="18"/>
                <w:szCs w:val="18"/>
                <w:lang w:val="en-US"/>
              </w:rPr>
              <w:t xml:space="preserve"> </w:t>
            </w:r>
          </w:p>
        </w:tc>
        <w:tc>
          <w:tcPr>
            <w:tcW w:w="2034" w:type="dxa"/>
          </w:tcPr>
          <w:p w14:paraId="7C72513D" w14:textId="7ABD898C" w:rsidR="00CC616C" w:rsidRPr="00773C45" w:rsidRDefault="00CC616C" w:rsidP="00A97723">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Best practices</w:t>
            </w:r>
            <w:r w:rsidR="00495F51" w:rsidRPr="00773C45">
              <w:rPr>
                <w:rFonts w:asciiTheme="majorHAnsi" w:hAnsiTheme="majorHAnsi"/>
                <w:sz w:val="18"/>
                <w:szCs w:val="18"/>
                <w:lang w:val="en-US"/>
              </w:rPr>
              <w:t xml:space="preserve">, </w:t>
            </w:r>
            <w:r w:rsidR="00A97723" w:rsidRPr="00773C45">
              <w:rPr>
                <w:rFonts w:asciiTheme="majorHAnsi" w:hAnsiTheme="majorHAnsi"/>
                <w:sz w:val="18"/>
                <w:szCs w:val="18"/>
                <w:lang w:val="en-US"/>
              </w:rPr>
              <w:t xml:space="preserve">including from other regions, </w:t>
            </w:r>
            <w:r w:rsidRPr="00773C45">
              <w:rPr>
                <w:rFonts w:asciiTheme="majorHAnsi" w:hAnsiTheme="majorHAnsi"/>
                <w:sz w:val="18"/>
                <w:szCs w:val="18"/>
                <w:lang w:val="en-US"/>
              </w:rPr>
              <w:t>have been compiled in a short report and disseminated in all the region</w:t>
            </w:r>
          </w:p>
        </w:tc>
        <w:tc>
          <w:tcPr>
            <w:tcW w:w="1170" w:type="dxa"/>
          </w:tcPr>
          <w:p w14:paraId="284CD9AF" w14:textId="26EB56AB" w:rsidR="00873C3D" w:rsidRPr="00773C45" w:rsidRDefault="00A157BC" w:rsidP="00873C3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12.4</w:t>
            </w:r>
          </w:p>
          <w:p w14:paraId="2747C4E6" w14:textId="77777777" w:rsidR="00873C3D" w:rsidRPr="00773C45" w:rsidRDefault="00873C3D" w:rsidP="00873C3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1533378A" w14:textId="5FC934E2" w:rsidR="00CC616C" w:rsidRPr="00773C45" w:rsidRDefault="00873C3D" w:rsidP="00873C3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17.1</w:t>
            </w:r>
            <w:r w:rsidR="00A157BC" w:rsidRPr="00773C45">
              <w:rPr>
                <w:rFonts w:asciiTheme="majorHAnsi" w:hAnsiTheme="majorHAnsi"/>
                <w:sz w:val="18"/>
                <w:szCs w:val="18"/>
                <w:lang w:val="en-US"/>
              </w:rPr>
              <w:t>4</w:t>
            </w:r>
          </w:p>
        </w:tc>
        <w:tc>
          <w:tcPr>
            <w:tcW w:w="1247" w:type="dxa"/>
          </w:tcPr>
          <w:p w14:paraId="48A383E0" w14:textId="539FA62E" w:rsidR="00CC616C" w:rsidRPr="00773C45" w:rsidRDefault="00C90083" w:rsidP="00BF79EA">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1 webinar </w:t>
            </w:r>
            <w:r w:rsidR="00BF79EA" w:rsidRPr="00773C45">
              <w:rPr>
                <w:rFonts w:asciiTheme="majorHAnsi" w:hAnsiTheme="majorHAnsi"/>
                <w:sz w:val="18"/>
                <w:szCs w:val="18"/>
                <w:lang w:val="en-US"/>
              </w:rPr>
              <w:t>by June</w:t>
            </w:r>
            <w:r w:rsidRPr="00773C45">
              <w:rPr>
                <w:rFonts w:asciiTheme="majorHAnsi" w:hAnsiTheme="majorHAnsi"/>
                <w:sz w:val="18"/>
                <w:szCs w:val="18"/>
                <w:lang w:val="en-US"/>
              </w:rPr>
              <w:t xml:space="preserve"> 2019 </w:t>
            </w:r>
          </w:p>
        </w:tc>
        <w:tc>
          <w:tcPr>
            <w:tcW w:w="1402" w:type="dxa"/>
          </w:tcPr>
          <w:p w14:paraId="440705D0" w14:textId="1A471D00" w:rsidR="00CC616C" w:rsidRPr="00773C45" w:rsidRDefault="00CC616C"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Network focal points, Ministries of Environment, Ministries of Health, UN Environment ROLAC, BRS Regional </w:t>
            </w:r>
            <w:proofErr w:type="spellStart"/>
            <w:r w:rsidRPr="00773C45">
              <w:rPr>
                <w:rFonts w:asciiTheme="majorHAnsi" w:hAnsiTheme="majorHAnsi"/>
                <w:sz w:val="18"/>
                <w:szCs w:val="18"/>
                <w:lang w:val="en-US"/>
              </w:rPr>
              <w:t>Centerls</w:t>
            </w:r>
            <w:proofErr w:type="spellEnd"/>
          </w:p>
        </w:tc>
        <w:tc>
          <w:tcPr>
            <w:tcW w:w="1419" w:type="dxa"/>
          </w:tcPr>
          <w:p w14:paraId="7F381379" w14:textId="77777777" w:rsidR="00CC616C" w:rsidRPr="00773C45" w:rsidRDefault="00CC616C" w:rsidP="00B26724">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Countries willing to share their experiences</w:t>
            </w:r>
          </w:p>
          <w:p w14:paraId="25500CD5" w14:textId="77777777" w:rsidR="00CC616C" w:rsidRPr="00773C45" w:rsidRDefault="00CC616C" w:rsidP="00B26724">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03C8D63B" w14:textId="77777777" w:rsidR="00CC616C" w:rsidRPr="00773C45" w:rsidRDefault="00CC616C"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Webinar platform</w:t>
            </w:r>
          </w:p>
          <w:p w14:paraId="1ABA64D1" w14:textId="77777777" w:rsidR="00CC616C" w:rsidRPr="00773C45" w:rsidRDefault="00CC616C"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5C76C371" w14:textId="1B03BF9E" w:rsidR="00CC616C" w:rsidRPr="00773C45" w:rsidRDefault="00CC616C"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Consultancy for compilation report</w:t>
            </w:r>
          </w:p>
        </w:tc>
      </w:tr>
    </w:tbl>
    <w:p w14:paraId="6CBDA824" w14:textId="77777777" w:rsidR="005205BC" w:rsidRPr="00773C45" w:rsidRDefault="005205BC" w:rsidP="005205BC">
      <w:pPr>
        <w:spacing w:after="0" w:line="240" w:lineRule="auto"/>
        <w:jc w:val="both"/>
        <w:rPr>
          <w:rFonts w:asciiTheme="majorHAnsi" w:hAnsiTheme="majorHAnsi"/>
          <w:lang w:val="en-US"/>
        </w:rPr>
      </w:pPr>
    </w:p>
    <w:p w14:paraId="06F660B8" w14:textId="77777777" w:rsidR="00B00ED7" w:rsidRPr="00773C45" w:rsidRDefault="00B00ED7" w:rsidP="005205BC">
      <w:pPr>
        <w:spacing w:after="0" w:line="240" w:lineRule="auto"/>
        <w:jc w:val="both"/>
        <w:rPr>
          <w:rFonts w:asciiTheme="majorHAnsi" w:hAnsiTheme="majorHAnsi"/>
          <w:lang w:val="en-US"/>
        </w:rPr>
      </w:pPr>
    </w:p>
    <w:tbl>
      <w:tblPr>
        <w:tblStyle w:val="LightGrid-Accent5"/>
        <w:tblW w:w="13176" w:type="dxa"/>
        <w:tblLayout w:type="fixed"/>
        <w:tblLook w:val="04A0" w:firstRow="1" w:lastRow="0" w:firstColumn="1" w:lastColumn="0" w:noHBand="0" w:noVBand="1"/>
      </w:tblPr>
      <w:tblGrid>
        <w:gridCol w:w="2960"/>
        <w:gridCol w:w="2944"/>
        <w:gridCol w:w="2034"/>
        <w:gridCol w:w="1170"/>
        <w:gridCol w:w="1247"/>
        <w:gridCol w:w="1402"/>
        <w:gridCol w:w="1419"/>
      </w:tblGrid>
      <w:tr w:rsidR="003A5067" w:rsidRPr="00CB17B7" w14:paraId="6B560C43" w14:textId="77777777" w:rsidTr="00A320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76" w:type="dxa"/>
            <w:gridSpan w:val="7"/>
          </w:tcPr>
          <w:p w14:paraId="23D9B7BA" w14:textId="77777777" w:rsidR="003A5067" w:rsidRPr="00773C45" w:rsidRDefault="003A5067" w:rsidP="00086574">
            <w:pPr>
              <w:spacing w:after="0" w:line="240" w:lineRule="auto"/>
              <w:rPr>
                <w:bCs w:val="0"/>
                <w:lang w:val="en-US"/>
              </w:rPr>
            </w:pPr>
            <w:r w:rsidRPr="00773C45">
              <w:rPr>
                <w:i/>
                <w:noProof/>
                <w:sz w:val="26"/>
                <w:szCs w:val="26"/>
                <w:u w:val="single"/>
                <w:lang w:val="en-US"/>
              </w:rPr>
              <w:drawing>
                <wp:anchor distT="0" distB="0" distL="114300" distR="114300" simplePos="0" relativeHeight="251782144" behindDoc="0" locked="0" layoutInCell="1" allowOverlap="1" wp14:anchorId="5F214E44" wp14:editId="1BC45E26">
                  <wp:simplePos x="0" y="0"/>
                  <wp:positionH relativeFrom="column">
                    <wp:posOffset>0</wp:posOffset>
                  </wp:positionH>
                  <wp:positionV relativeFrom="paragraph">
                    <wp:posOffset>16510</wp:posOffset>
                  </wp:positionV>
                  <wp:extent cx="453390" cy="453390"/>
                  <wp:effectExtent l="0" t="0" r="3810" b="3810"/>
                  <wp:wrapSquare wrapText="bothSides"/>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5">
                            <a:duotone>
                              <a:schemeClr val="accent5">
                                <a:shade val="45000"/>
                                <a:satMod val="135000"/>
                              </a:schemeClr>
                              <a:prstClr val="white"/>
                            </a:duotone>
                            <a:extLst>
                              <a:ext uri="{BEBA8EAE-BF5A-486C-A8C5-ECC9F3942E4B}">
                                <a14:imgProps xmlns:a14="http://schemas.microsoft.com/office/drawing/2010/main">
                                  <a14:imgLayer r:embed="rId16">
                                    <a14:imgEffect>
                                      <a14:colorTemperature colorTemp="2587"/>
                                    </a14:imgEffect>
                                    <a14:imgEffect>
                                      <a14:saturation sat="40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453390" cy="453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6A1935" w14:textId="77777777" w:rsidR="003A5067" w:rsidRPr="00773C45" w:rsidRDefault="003A5067" w:rsidP="00086574">
            <w:pPr>
              <w:jc w:val="both"/>
              <w:rPr>
                <w:b w:val="0"/>
                <w:lang w:val="en-US"/>
              </w:rPr>
            </w:pPr>
            <w:r w:rsidRPr="00773C45">
              <w:rPr>
                <w:b w:val="0"/>
                <w:lang w:val="en-US"/>
              </w:rPr>
              <w:t>Topic 2: Knowledge, information and monitoring</w:t>
            </w:r>
          </w:p>
        </w:tc>
      </w:tr>
      <w:tr w:rsidR="00A2698E" w:rsidRPr="00773C45" w14:paraId="17520F2D" w14:textId="77777777" w:rsidTr="00A320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11552438" w14:textId="77777777" w:rsidR="00A2698E" w:rsidRPr="00773C45" w:rsidRDefault="00A2698E" w:rsidP="00F10DDB">
            <w:pPr>
              <w:pStyle w:val="ListParagraph"/>
              <w:spacing w:after="0" w:line="240" w:lineRule="auto"/>
              <w:ind w:left="0"/>
              <w:rPr>
                <w:sz w:val="18"/>
                <w:szCs w:val="18"/>
                <w:lang w:val="es-ES_tradnl"/>
              </w:rPr>
            </w:pPr>
            <w:r w:rsidRPr="00773C45">
              <w:rPr>
                <w:sz w:val="18"/>
                <w:szCs w:val="18"/>
                <w:lang w:val="es-ES_tradnl"/>
              </w:rPr>
              <w:t>Sub-</w:t>
            </w:r>
            <w:proofErr w:type="spellStart"/>
            <w:r w:rsidRPr="00773C45">
              <w:rPr>
                <w:sz w:val="18"/>
                <w:szCs w:val="18"/>
                <w:lang w:val="es-ES_tradnl"/>
              </w:rPr>
              <w:t>topic</w:t>
            </w:r>
            <w:proofErr w:type="spellEnd"/>
          </w:p>
        </w:tc>
        <w:tc>
          <w:tcPr>
            <w:tcW w:w="2944" w:type="dxa"/>
          </w:tcPr>
          <w:p w14:paraId="0A5B41B4" w14:textId="59864DCA" w:rsidR="00A2698E" w:rsidRPr="00773C45" w:rsidRDefault="00B537ED" w:rsidP="00B537E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Cooperative</w:t>
            </w:r>
            <w:proofErr w:type="spellEnd"/>
            <w:r w:rsidRPr="00773C45">
              <w:rPr>
                <w:rFonts w:asciiTheme="majorHAnsi" w:hAnsiTheme="majorHAnsi"/>
                <w:b/>
                <w:sz w:val="18"/>
                <w:szCs w:val="18"/>
                <w:lang w:val="es-ES_tradnl"/>
              </w:rPr>
              <w:t xml:space="preserve"> </w:t>
            </w:r>
            <w:proofErr w:type="spellStart"/>
            <w:r w:rsidR="00A2698E" w:rsidRPr="00773C45">
              <w:rPr>
                <w:rFonts w:asciiTheme="majorHAnsi" w:hAnsiTheme="majorHAnsi"/>
                <w:b/>
                <w:sz w:val="18"/>
                <w:szCs w:val="18"/>
                <w:lang w:val="es-ES_tradnl"/>
              </w:rPr>
              <w:t>actions</w:t>
            </w:r>
            <w:proofErr w:type="spellEnd"/>
          </w:p>
        </w:tc>
        <w:tc>
          <w:tcPr>
            <w:tcW w:w="2034" w:type="dxa"/>
          </w:tcPr>
          <w:p w14:paraId="69F44332" w14:textId="77777777" w:rsidR="00A2698E" w:rsidRPr="00773C45" w:rsidRDefault="00A2698E"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Milestones</w:t>
            </w:r>
            <w:proofErr w:type="spellEnd"/>
          </w:p>
        </w:tc>
        <w:tc>
          <w:tcPr>
            <w:tcW w:w="1170" w:type="dxa"/>
          </w:tcPr>
          <w:p w14:paraId="11392CE0" w14:textId="0599DE2A" w:rsidR="00A2698E" w:rsidRPr="00773C45" w:rsidRDefault="00A2698E"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SDG and target to which action contributes</w:t>
            </w:r>
          </w:p>
        </w:tc>
        <w:tc>
          <w:tcPr>
            <w:tcW w:w="1247" w:type="dxa"/>
          </w:tcPr>
          <w:p w14:paraId="5AC2C6D4" w14:textId="3161D51B" w:rsidR="00A2698E" w:rsidRPr="00773C45" w:rsidRDefault="00A2698E"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Timeframe</w:t>
            </w:r>
            <w:proofErr w:type="spellEnd"/>
          </w:p>
        </w:tc>
        <w:tc>
          <w:tcPr>
            <w:tcW w:w="1402" w:type="dxa"/>
          </w:tcPr>
          <w:p w14:paraId="7D52A1E8" w14:textId="272392F2" w:rsidR="00A2698E" w:rsidRPr="00773C45" w:rsidRDefault="00A2698E"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Responsible</w:t>
            </w:r>
            <w:proofErr w:type="spellEnd"/>
            <w:r w:rsidR="00F44A5D">
              <w:rPr>
                <w:rFonts w:asciiTheme="majorHAnsi" w:hAnsiTheme="majorHAnsi"/>
                <w:b/>
                <w:sz w:val="18"/>
                <w:szCs w:val="18"/>
                <w:lang w:val="es-ES_tradnl"/>
              </w:rPr>
              <w:t>/</w:t>
            </w:r>
            <w:proofErr w:type="spellStart"/>
            <w:r w:rsidR="00F44A5D">
              <w:rPr>
                <w:rFonts w:asciiTheme="majorHAnsi" w:hAnsiTheme="majorHAnsi"/>
                <w:b/>
                <w:sz w:val="18"/>
                <w:szCs w:val="18"/>
                <w:lang w:val="es-ES_tradnl"/>
              </w:rPr>
              <w:t>Partners</w:t>
            </w:r>
            <w:proofErr w:type="spellEnd"/>
          </w:p>
        </w:tc>
        <w:tc>
          <w:tcPr>
            <w:tcW w:w="1419" w:type="dxa"/>
          </w:tcPr>
          <w:p w14:paraId="661A3AE3" w14:textId="106330CD" w:rsidR="00A2698E" w:rsidRPr="00773C45" w:rsidRDefault="00A2698E" w:rsidP="00B537E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Resources</w:t>
            </w:r>
            <w:proofErr w:type="spellEnd"/>
            <w:r w:rsidRPr="00773C45">
              <w:rPr>
                <w:rFonts w:asciiTheme="majorHAnsi" w:hAnsiTheme="majorHAnsi"/>
                <w:b/>
                <w:sz w:val="18"/>
                <w:szCs w:val="18"/>
                <w:lang w:val="es-ES_tradnl"/>
              </w:rPr>
              <w:t xml:space="preserve"> </w:t>
            </w:r>
            <w:proofErr w:type="spellStart"/>
            <w:r w:rsidR="00B537ED" w:rsidRPr="00773C45">
              <w:rPr>
                <w:rFonts w:asciiTheme="majorHAnsi" w:hAnsiTheme="majorHAnsi"/>
                <w:b/>
                <w:sz w:val="18"/>
                <w:szCs w:val="18"/>
                <w:lang w:val="es-ES_tradnl"/>
              </w:rPr>
              <w:t>required</w:t>
            </w:r>
            <w:proofErr w:type="spellEnd"/>
          </w:p>
        </w:tc>
      </w:tr>
      <w:tr w:rsidR="00A2698E" w:rsidRPr="00CB17B7" w14:paraId="6DF48A2F" w14:textId="77777777" w:rsidTr="00A320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val="restart"/>
          </w:tcPr>
          <w:p w14:paraId="421CFCBA" w14:textId="4853E9F6" w:rsidR="00A2698E" w:rsidRPr="00773C45" w:rsidRDefault="00A2698E" w:rsidP="00F10DDB">
            <w:pPr>
              <w:spacing w:after="0" w:line="240" w:lineRule="auto"/>
              <w:rPr>
                <w:b w:val="0"/>
                <w:sz w:val="18"/>
                <w:szCs w:val="18"/>
                <w:lang w:val="en-US"/>
              </w:rPr>
            </w:pPr>
            <w:r w:rsidRPr="00773C45">
              <w:rPr>
                <w:b w:val="0"/>
                <w:sz w:val="18"/>
                <w:szCs w:val="18"/>
                <w:lang w:val="en-US"/>
              </w:rPr>
              <w:lastRenderedPageBreak/>
              <w:t xml:space="preserve">2.1 Establish methodologies and institutional </w:t>
            </w:r>
            <w:r w:rsidR="00B537ED" w:rsidRPr="00773C45">
              <w:rPr>
                <w:b w:val="0"/>
                <w:sz w:val="18"/>
                <w:szCs w:val="18"/>
                <w:lang w:val="en-US"/>
              </w:rPr>
              <w:t xml:space="preserve">regimes </w:t>
            </w:r>
            <w:r w:rsidRPr="00773C45">
              <w:rPr>
                <w:b w:val="0"/>
                <w:sz w:val="18"/>
                <w:szCs w:val="18"/>
                <w:lang w:val="en-US"/>
              </w:rPr>
              <w:t xml:space="preserve">for health and environment risk assessment </w:t>
            </w:r>
            <w:r w:rsidR="00B712D4" w:rsidRPr="00773C45">
              <w:rPr>
                <w:b w:val="0"/>
                <w:sz w:val="18"/>
                <w:szCs w:val="18"/>
                <w:lang w:val="en-US"/>
              </w:rPr>
              <w:t xml:space="preserve">of chemicals </w:t>
            </w:r>
            <w:r w:rsidR="00B537ED" w:rsidRPr="00773C45">
              <w:rPr>
                <w:b w:val="0"/>
                <w:sz w:val="18"/>
                <w:szCs w:val="18"/>
                <w:lang w:val="en-US"/>
              </w:rPr>
              <w:t xml:space="preserve">and risk management </w:t>
            </w:r>
            <w:r w:rsidRPr="00773C45">
              <w:rPr>
                <w:b w:val="0"/>
                <w:sz w:val="18"/>
                <w:szCs w:val="18"/>
                <w:lang w:val="en-US"/>
              </w:rPr>
              <w:t>of chemicals</w:t>
            </w:r>
            <w:r w:rsidR="00B537ED" w:rsidRPr="00773C45">
              <w:rPr>
                <w:b w:val="0"/>
                <w:sz w:val="18"/>
                <w:szCs w:val="18"/>
                <w:lang w:val="en-US"/>
              </w:rPr>
              <w:t xml:space="preserve"> and waste</w:t>
            </w:r>
            <w:r w:rsidR="008442D1" w:rsidRPr="00773C45">
              <w:rPr>
                <w:b w:val="0"/>
                <w:sz w:val="18"/>
                <w:szCs w:val="18"/>
                <w:lang w:val="en-US"/>
              </w:rPr>
              <w:t>, and promote relevant legal cooperation</w:t>
            </w:r>
          </w:p>
          <w:p w14:paraId="6D183B11" w14:textId="77777777" w:rsidR="00A2698E" w:rsidRPr="00773C45" w:rsidRDefault="00A2698E" w:rsidP="00F10DDB">
            <w:pPr>
              <w:spacing w:after="0" w:line="240" w:lineRule="auto"/>
              <w:rPr>
                <w:sz w:val="18"/>
                <w:szCs w:val="18"/>
                <w:lang w:val="en-US"/>
              </w:rPr>
            </w:pPr>
          </w:p>
        </w:tc>
        <w:tc>
          <w:tcPr>
            <w:tcW w:w="2944" w:type="dxa"/>
          </w:tcPr>
          <w:p w14:paraId="559EF0AA" w14:textId="7049976A" w:rsidR="00A2698E" w:rsidRPr="00773C45" w:rsidRDefault="00A2698E" w:rsidP="00BF79EA">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2.1.1 To </w:t>
            </w:r>
            <w:r w:rsidR="00C9765A" w:rsidRPr="00773C45">
              <w:rPr>
                <w:rFonts w:asciiTheme="majorHAnsi" w:hAnsiTheme="majorHAnsi"/>
                <w:sz w:val="18"/>
                <w:szCs w:val="18"/>
                <w:lang w:val="en-US"/>
              </w:rPr>
              <w:t>organize</w:t>
            </w:r>
            <w:r w:rsidR="00CF6D26" w:rsidRPr="00773C45">
              <w:rPr>
                <w:rFonts w:asciiTheme="majorHAnsi" w:hAnsiTheme="majorHAnsi"/>
                <w:sz w:val="18"/>
                <w:szCs w:val="18"/>
                <w:lang w:val="en-US"/>
              </w:rPr>
              <w:t xml:space="preserve"> </w:t>
            </w:r>
            <w:r w:rsidRPr="00773C45">
              <w:rPr>
                <w:rFonts w:asciiTheme="majorHAnsi" w:hAnsiTheme="majorHAnsi"/>
                <w:sz w:val="18"/>
                <w:szCs w:val="18"/>
                <w:lang w:val="en-US"/>
              </w:rPr>
              <w:t xml:space="preserve">a </w:t>
            </w:r>
            <w:r w:rsidR="00BF79EA" w:rsidRPr="00773C45">
              <w:rPr>
                <w:rFonts w:asciiTheme="majorHAnsi" w:hAnsiTheme="majorHAnsi"/>
                <w:sz w:val="18"/>
                <w:szCs w:val="18"/>
                <w:lang w:val="en-US"/>
              </w:rPr>
              <w:t xml:space="preserve">comprehensive </w:t>
            </w:r>
            <w:r w:rsidRPr="00773C45">
              <w:rPr>
                <w:rFonts w:asciiTheme="majorHAnsi" w:hAnsiTheme="majorHAnsi"/>
                <w:sz w:val="18"/>
                <w:szCs w:val="18"/>
                <w:lang w:val="en-US"/>
              </w:rPr>
              <w:t>regional training on institutional methodologies for risk evaluation (health-environment)</w:t>
            </w:r>
            <w:r w:rsidR="00795643" w:rsidRPr="00773C45">
              <w:rPr>
                <w:rFonts w:asciiTheme="majorHAnsi" w:hAnsiTheme="majorHAnsi"/>
                <w:sz w:val="18"/>
                <w:szCs w:val="18"/>
                <w:lang w:val="en-US"/>
              </w:rPr>
              <w:t xml:space="preserve">. </w:t>
            </w:r>
          </w:p>
        </w:tc>
        <w:tc>
          <w:tcPr>
            <w:tcW w:w="2034" w:type="dxa"/>
          </w:tcPr>
          <w:p w14:paraId="23DF02FB" w14:textId="4C54F591" w:rsidR="00A2698E" w:rsidRPr="00773C45" w:rsidRDefault="00A2698E" w:rsidP="00266CB2">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A regional training programme has been developed with </w:t>
            </w:r>
            <w:r w:rsidR="00B537ED" w:rsidRPr="00773C45">
              <w:rPr>
                <w:rFonts w:asciiTheme="majorHAnsi" w:hAnsiTheme="majorHAnsi"/>
                <w:sz w:val="18"/>
                <w:szCs w:val="18"/>
                <w:lang w:val="en-US"/>
              </w:rPr>
              <w:t xml:space="preserve">the </w:t>
            </w:r>
            <w:r w:rsidRPr="00773C45">
              <w:rPr>
                <w:rFonts w:asciiTheme="majorHAnsi" w:hAnsiTheme="majorHAnsi"/>
                <w:sz w:val="18"/>
                <w:szCs w:val="18"/>
                <w:lang w:val="en-US"/>
              </w:rPr>
              <w:t>collaboration of relevant academia and public entities from the region and countries of other regions.</w:t>
            </w:r>
          </w:p>
          <w:p w14:paraId="4A6343B1" w14:textId="77777777" w:rsidR="00CF6D26" w:rsidRPr="00773C45" w:rsidRDefault="00CF6D26" w:rsidP="00266CB2">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29BC1521" w14:textId="59ADF543" w:rsidR="00795312" w:rsidRPr="00773C45" w:rsidRDefault="00CF6D26" w:rsidP="00266CB2">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The training includes a session on regional cooperation, exchange on national approaches, and options for mutual acceptance of data from risk assessments. A compilation of </w:t>
            </w:r>
            <w:r w:rsidR="00B537ED" w:rsidRPr="00773C45">
              <w:rPr>
                <w:rFonts w:asciiTheme="majorHAnsi" w:hAnsiTheme="majorHAnsi"/>
                <w:sz w:val="18"/>
                <w:szCs w:val="18"/>
                <w:lang w:val="en-US"/>
              </w:rPr>
              <w:t xml:space="preserve">a list of </w:t>
            </w:r>
            <w:r w:rsidRPr="00773C45">
              <w:rPr>
                <w:rFonts w:asciiTheme="majorHAnsi" w:hAnsiTheme="majorHAnsi"/>
                <w:sz w:val="18"/>
                <w:szCs w:val="18"/>
                <w:lang w:val="en-US"/>
              </w:rPr>
              <w:t xml:space="preserve">institutions </w:t>
            </w:r>
            <w:r w:rsidR="00B537ED" w:rsidRPr="00773C45">
              <w:rPr>
                <w:rFonts w:asciiTheme="majorHAnsi" w:hAnsiTheme="majorHAnsi"/>
                <w:sz w:val="18"/>
                <w:szCs w:val="18"/>
                <w:lang w:val="en-US"/>
              </w:rPr>
              <w:t>with exper</w:t>
            </w:r>
            <w:r w:rsidR="00B712D4" w:rsidRPr="00773C45">
              <w:rPr>
                <w:rFonts w:asciiTheme="majorHAnsi" w:hAnsiTheme="majorHAnsi"/>
                <w:sz w:val="18"/>
                <w:szCs w:val="18"/>
                <w:lang w:val="en-US"/>
              </w:rPr>
              <w:t>ience</w:t>
            </w:r>
            <w:r w:rsidR="00B537ED" w:rsidRPr="00773C45">
              <w:rPr>
                <w:rFonts w:asciiTheme="majorHAnsi" w:hAnsiTheme="majorHAnsi"/>
                <w:sz w:val="18"/>
                <w:szCs w:val="18"/>
                <w:lang w:val="en-US"/>
              </w:rPr>
              <w:t xml:space="preserve"> in</w:t>
            </w:r>
            <w:r w:rsidRPr="00773C45">
              <w:rPr>
                <w:rFonts w:asciiTheme="majorHAnsi" w:hAnsiTheme="majorHAnsi"/>
                <w:sz w:val="18"/>
                <w:szCs w:val="18"/>
                <w:lang w:val="en-US"/>
              </w:rPr>
              <w:t xml:space="preserve"> risk assessments</w:t>
            </w:r>
            <w:r w:rsidR="00B537ED" w:rsidRPr="00773C45">
              <w:rPr>
                <w:rFonts w:asciiTheme="majorHAnsi" w:hAnsiTheme="majorHAnsi"/>
                <w:sz w:val="18"/>
                <w:szCs w:val="18"/>
                <w:lang w:val="en-US"/>
              </w:rPr>
              <w:t xml:space="preserve"> and risk management</w:t>
            </w:r>
            <w:r w:rsidRPr="00773C45">
              <w:rPr>
                <w:rFonts w:asciiTheme="majorHAnsi" w:hAnsiTheme="majorHAnsi"/>
                <w:sz w:val="18"/>
                <w:szCs w:val="18"/>
                <w:lang w:val="en-US"/>
              </w:rPr>
              <w:t xml:space="preserve"> in the region </w:t>
            </w:r>
            <w:r w:rsidR="00B537ED" w:rsidRPr="00773C45">
              <w:rPr>
                <w:rFonts w:asciiTheme="majorHAnsi" w:hAnsiTheme="majorHAnsi"/>
                <w:sz w:val="18"/>
                <w:szCs w:val="18"/>
                <w:lang w:val="en-US"/>
              </w:rPr>
              <w:t xml:space="preserve">will </w:t>
            </w:r>
            <w:r w:rsidRPr="00773C45">
              <w:rPr>
                <w:rFonts w:asciiTheme="majorHAnsi" w:hAnsiTheme="majorHAnsi"/>
                <w:sz w:val="18"/>
                <w:szCs w:val="18"/>
                <w:lang w:val="en-US"/>
              </w:rPr>
              <w:t xml:space="preserve">be prepared </w:t>
            </w:r>
            <w:r w:rsidR="00B537ED" w:rsidRPr="00773C45">
              <w:rPr>
                <w:rFonts w:asciiTheme="majorHAnsi" w:hAnsiTheme="majorHAnsi"/>
                <w:sz w:val="18"/>
                <w:szCs w:val="18"/>
                <w:lang w:val="en-US"/>
              </w:rPr>
              <w:t>to facilitate</w:t>
            </w:r>
            <w:r w:rsidRPr="00773C45">
              <w:rPr>
                <w:rFonts w:asciiTheme="majorHAnsi" w:hAnsiTheme="majorHAnsi"/>
                <w:sz w:val="18"/>
                <w:szCs w:val="18"/>
                <w:lang w:val="en-US"/>
              </w:rPr>
              <w:t xml:space="preserve"> the training.</w:t>
            </w:r>
          </w:p>
          <w:p w14:paraId="5B7AC628" w14:textId="77777777" w:rsidR="00795312" w:rsidRPr="00773C45" w:rsidRDefault="00795312" w:rsidP="00266CB2">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3E0E5D63" w14:textId="01A6F72A" w:rsidR="00A2698E" w:rsidRPr="00773C45" w:rsidRDefault="00A2698E" w:rsidP="00B537ED">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The regional training </w:t>
            </w:r>
            <w:proofErr w:type="spellStart"/>
            <w:r w:rsidRPr="00773C45">
              <w:rPr>
                <w:rFonts w:asciiTheme="majorHAnsi" w:hAnsiTheme="majorHAnsi"/>
                <w:sz w:val="18"/>
                <w:szCs w:val="18"/>
                <w:lang w:val="en-US"/>
              </w:rPr>
              <w:t>succesfully</w:t>
            </w:r>
            <w:proofErr w:type="spellEnd"/>
            <w:r w:rsidRPr="00773C45">
              <w:rPr>
                <w:rFonts w:asciiTheme="majorHAnsi" w:hAnsiTheme="majorHAnsi"/>
                <w:sz w:val="18"/>
                <w:szCs w:val="18"/>
                <w:lang w:val="en-US"/>
              </w:rPr>
              <w:t xml:space="preserve"> delivered (online or face-to-face).</w:t>
            </w:r>
          </w:p>
          <w:p w14:paraId="48216D44" w14:textId="77777777" w:rsidR="00403C4B" w:rsidRPr="00773C45" w:rsidRDefault="00403C4B" w:rsidP="00B537ED">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4D837C67" w14:textId="17A26593" w:rsidR="00403C4B" w:rsidRPr="00773C45" w:rsidRDefault="00403C4B" w:rsidP="00942A9A">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Participants have a </w:t>
            </w:r>
            <w:r w:rsidR="00942A9A" w:rsidRPr="00773C45">
              <w:rPr>
                <w:rFonts w:asciiTheme="majorHAnsi" w:hAnsiTheme="majorHAnsi"/>
                <w:sz w:val="18"/>
                <w:szCs w:val="18"/>
                <w:lang w:val="en-US"/>
              </w:rPr>
              <w:t>methodological framework</w:t>
            </w:r>
            <w:r w:rsidRPr="00773C45">
              <w:rPr>
                <w:rFonts w:asciiTheme="majorHAnsi" w:hAnsiTheme="majorHAnsi"/>
                <w:sz w:val="18"/>
                <w:szCs w:val="18"/>
                <w:lang w:val="en-US"/>
              </w:rPr>
              <w:t xml:space="preserve"> to assess chemical risks to human health and the environment. </w:t>
            </w:r>
          </w:p>
        </w:tc>
        <w:tc>
          <w:tcPr>
            <w:tcW w:w="1170" w:type="dxa"/>
          </w:tcPr>
          <w:p w14:paraId="6B952EF3" w14:textId="065547A3" w:rsidR="00852C0B" w:rsidRPr="00773C45" w:rsidRDefault="00852C0B" w:rsidP="00852C0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12.4</w:t>
            </w:r>
          </w:p>
          <w:p w14:paraId="553700EF" w14:textId="77777777" w:rsidR="00A2698E" w:rsidRPr="00773C45" w:rsidRDefault="00A2698E"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3A2BB6F4" w14:textId="62317A54" w:rsidR="00852C0B" w:rsidRPr="00773C45" w:rsidRDefault="00852C0B"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3.9</w:t>
            </w:r>
          </w:p>
          <w:p w14:paraId="0B0EE46C" w14:textId="77777777" w:rsidR="00852C0B" w:rsidRPr="00773C45" w:rsidRDefault="00852C0B"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08EF0201" w14:textId="57BF8CBC" w:rsidR="00852C0B" w:rsidRPr="00773C45" w:rsidRDefault="00852C0B"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6.3</w:t>
            </w:r>
          </w:p>
          <w:p w14:paraId="505DEC2D" w14:textId="77777777" w:rsidR="00852C0B" w:rsidRPr="00773C45" w:rsidRDefault="00852C0B"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6A3148D2" w14:textId="7CFBBFCD" w:rsidR="00852C0B" w:rsidRPr="00773C45" w:rsidRDefault="00852C0B"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17.6</w:t>
            </w:r>
          </w:p>
        </w:tc>
        <w:tc>
          <w:tcPr>
            <w:tcW w:w="1247" w:type="dxa"/>
          </w:tcPr>
          <w:p w14:paraId="67319EF0" w14:textId="0B88CD61" w:rsidR="00A2698E" w:rsidRPr="00773C45" w:rsidRDefault="00EB5E51"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Calibri" w:hAnsi="Calibri"/>
                <w:sz w:val="18"/>
                <w:szCs w:val="18"/>
                <w:lang w:val="en-US"/>
              </w:rPr>
              <w:t>Programme designed by December 2019</w:t>
            </w:r>
            <w:r w:rsidRPr="00773C45">
              <w:rPr>
                <w:rFonts w:asciiTheme="majorHAnsi" w:hAnsiTheme="majorHAnsi"/>
                <w:sz w:val="18"/>
                <w:szCs w:val="18"/>
                <w:lang w:val="en-US"/>
              </w:rPr>
              <w:t xml:space="preserve"> </w:t>
            </w:r>
          </w:p>
          <w:p w14:paraId="1A3BCAD9" w14:textId="77777777" w:rsidR="00EB5E51" w:rsidRPr="00773C45" w:rsidRDefault="00EB5E51"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484862AB" w14:textId="3C3238FC" w:rsidR="00A2698E" w:rsidRPr="00773C45" w:rsidRDefault="00EB5E51" w:rsidP="00EB5E5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Calibri" w:hAnsi="Calibri"/>
                <w:sz w:val="18"/>
                <w:szCs w:val="18"/>
                <w:lang w:val="en-US"/>
              </w:rPr>
              <w:t xml:space="preserve">One training session delivered by May 2020 </w:t>
            </w:r>
          </w:p>
        </w:tc>
        <w:tc>
          <w:tcPr>
            <w:tcW w:w="1402" w:type="dxa"/>
          </w:tcPr>
          <w:p w14:paraId="1BFE1F80" w14:textId="5D529674" w:rsidR="00A2698E" w:rsidRPr="00773C45" w:rsidRDefault="00A2698E" w:rsidP="00D1121C">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The Network Steering Committee, UN Environment ROLAC, PAHO, FAO, BRS and Minamata Secretariats, SETAC. KEMI, contributing countries</w:t>
            </w:r>
            <w:r w:rsidR="00795643" w:rsidRPr="00773C45">
              <w:rPr>
                <w:rFonts w:asciiTheme="majorHAnsi" w:hAnsiTheme="majorHAnsi"/>
                <w:sz w:val="18"/>
                <w:szCs w:val="18"/>
                <w:lang w:val="en-US"/>
              </w:rPr>
              <w:t xml:space="preserve">. </w:t>
            </w:r>
            <w:r w:rsidR="00D1121C" w:rsidRPr="00773C45">
              <w:rPr>
                <w:rFonts w:asciiTheme="majorHAnsi" w:hAnsiTheme="majorHAnsi"/>
                <w:sz w:val="18"/>
                <w:szCs w:val="18"/>
                <w:lang w:val="en-US"/>
              </w:rPr>
              <w:t>Private sector.</w:t>
            </w:r>
          </w:p>
        </w:tc>
        <w:tc>
          <w:tcPr>
            <w:tcW w:w="1419" w:type="dxa"/>
          </w:tcPr>
          <w:p w14:paraId="0FA2A367" w14:textId="77777777" w:rsidR="00A2698E" w:rsidRPr="00773C45" w:rsidRDefault="00A2698E"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Resources to develop the training programme. </w:t>
            </w:r>
          </w:p>
          <w:p w14:paraId="1742FA74" w14:textId="77777777" w:rsidR="00A2698E" w:rsidRPr="00773C45" w:rsidRDefault="00A2698E"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658BA998" w14:textId="77777777" w:rsidR="00A2698E" w:rsidRPr="00773C45" w:rsidRDefault="00A2698E"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Resources to hold a training event (or online training)</w:t>
            </w:r>
          </w:p>
          <w:p w14:paraId="39F62BE6" w14:textId="77777777" w:rsidR="00A2698E" w:rsidRPr="00773C45" w:rsidRDefault="00A2698E"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7F0B421F" w14:textId="6D13DFF9" w:rsidR="00A2698E" w:rsidRPr="00773C45" w:rsidRDefault="00A2698E" w:rsidP="0019569E">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Countries and partners willing to be trainers</w:t>
            </w:r>
            <w:r w:rsidR="00403C4B" w:rsidRPr="00773C45">
              <w:rPr>
                <w:rFonts w:asciiTheme="majorHAnsi" w:hAnsiTheme="majorHAnsi"/>
                <w:sz w:val="18"/>
                <w:szCs w:val="18"/>
                <w:lang w:val="en-US"/>
              </w:rPr>
              <w:t xml:space="preserve"> and trainees</w:t>
            </w:r>
          </w:p>
        </w:tc>
      </w:tr>
      <w:tr w:rsidR="00A2698E" w:rsidRPr="00CB17B7" w14:paraId="6BD81489" w14:textId="77777777" w:rsidTr="00A320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13E3F4C3" w14:textId="77777777" w:rsidR="00A2698E" w:rsidRPr="00773C45" w:rsidRDefault="00A2698E" w:rsidP="00F10DDB">
            <w:pPr>
              <w:spacing w:after="0" w:line="240" w:lineRule="auto"/>
              <w:rPr>
                <w:sz w:val="18"/>
                <w:szCs w:val="18"/>
                <w:lang w:val="en-US"/>
              </w:rPr>
            </w:pPr>
          </w:p>
        </w:tc>
        <w:tc>
          <w:tcPr>
            <w:tcW w:w="2944" w:type="dxa"/>
          </w:tcPr>
          <w:p w14:paraId="2B31957D" w14:textId="059372DA" w:rsidR="00A2698E" w:rsidRPr="00773C45" w:rsidRDefault="00A2698E" w:rsidP="00FD1FD9">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2.1.</w:t>
            </w:r>
            <w:r w:rsidR="00795643" w:rsidRPr="00773C45">
              <w:rPr>
                <w:rFonts w:asciiTheme="majorHAnsi" w:hAnsiTheme="majorHAnsi"/>
                <w:sz w:val="18"/>
                <w:szCs w:val="18"/>
                <w:lang w:val="en-US"/>
              </w:rPr>
              <w:t>2</w:t>
            </w:r>
            <w:r w:rsidRPr="00773C45">
              <w:rPr>
                <w:rFonts w:asciiTheme="majorHAnsi" w:hAnsiTheme="majorHAnsi"/>
                <w:sz w:val="18"/>
                <w:szCs w:val="18"/>
                <w:lang w:val="en-US"/>
              </w:rPr>
              <w:t xml:space="preserve"> To </w:t>
            </w:r>
            <w:r w:rsidR="00FD1FD9" w:rsidRPr="00773C45">
              <w:rPr>
                <w:rFonts w:asciiTheme="majorHAnsi" w:hAnsiTheme="majorHAnsi"/>
                <w:sz w:val="18"/>
                <w:szCs w:val="18"/>
                <w:lang w:val="en-US"/>
              </w:rPr>
              <w:t>promote</w:t>
            </w:r>
            <w:r w:rsidR="00E73D14" w:rsidRPr="00773C45">
              <w:rPr>
                <w:rFonts w:asciiTheme="majorHAnsi" w:hAnsiTheme="majorHAnsi"/>
                <w:sz w:val="18"/>
                <w:szCs w:val="18"/>
                <w:lang w:val="en-US"/>
              </w:rPr>
              <w:t xml:space="preserve"> </w:t>
            </w:r>
            <w:r w:rsidRPr="00773C45">
              <w:rPr>
                <w:rFonts w:asciiTheme="majorHAnsi" w:hAnsiTheme="majorHAnsi"/>
                <w:sz w:val="18"/>
                <w:szCs w:val="18"/>
                <w:lang w:val="en-US"/>
              </w:rPr>
              <w:t xml:space="preserve">a postgraduate training programme on chemical risk assessment with participation of WHO, UN Environment, US EPA, </w:t>
            </w:r>
            <w:r w:rsidRPr="00773C45">
              <w:rPr>
                <w:rFonts w:asciiTheme="majorHAnsi" w:hAnsiTheme="majorHAnsi"/>
                <w:sz w:val="18"/>
                <w:szCs w:val="18"/>
                <w:lang w:val="en-US"/>
              </w:rPr>
              <w:lastRenderedPageBreak/>
              <w:t xml:space="preserve">OECD, KEMI, </w:t>
            </w:r>
            <w:r w:rsidR="00165616" w:rsidRPr="00773C45">
              <w:rPr>
                <w:rFonts w:asciiTheme="majorHAnsi" w:hAnsiTheme="majorHAnsi"/>
                <w:sz w:val="18"/>
                <w:szCs w:val="18"/>
                <w:lang w:val="en-US"/>
              </w:rPr>
              <w:t xml:space="preserve">CETESB, industry and academia </w:t>
            </w:r>
          </w:p>
        </w:tc>
        <w:tc>
          <w:tcPr>
            <w:tcW w:w="2034" w:type="dxa"/>
          </w:tcPr>
          <w:p w14:paraId="28409C2D" w14:textId="190A59C1" w:rsidR="00A2698E" w:rsidRPr="00773C45" w:rsidRDefault="00E73D14" w:rsidP="00390554">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trike/>
                <w:sz w:val="18"/>
                <w:szCs w:val="18"/>
                <w:lang w:val="en-US"/>
              </w:rPr>
            </w:pPr>
            <w:r w:rsidRPr="00773C45">
              <w:rPr>
                <w:rFonts w:asciiTheme="majorHAnsi" w:hAnsiTheme="majorHAnsi"/>
                <w:sz w:val="18"/>
                <w:szCs w:val="18"/>
                <w:lang w:val="en-US"/>
              </w:rPr>
              <w:lastRenderedPageBreak/>
              <w:t>R</w:t>
            </w:r>
            <w:r w:rsidR="00A2698E" w:rsidRPr="00773C45">
              <w:rPr>
                <w:rFonts w:asciiTheme="majorHAnsi" w:hAnsiTheme="majorHAnsi"/>
                <w:sz w:val="18"/>
                <w:szCs w:val="18"/>
                <w:lang w:val="en-US"/>
              </w:rPr>
              <w:t xml:space="preserve">elevant partners and academia working on risk assessment in the region </w:t>
            </w:r>
            <w:r w:rsidR="00FD1FD9" w:rsidRPr="00773C45">
              <w:rPr>
                <w:rFonts w:asciiTheme="majorHAnsi" w:hAnsiTheme="majorHAnsi"/>
                <w:sz w:val="18"/>
                <w:szCs w:val="18"/>
                <w:lang w:val="en-US"/>
              </w:rPr>
              <w:t>are identified</w:t>
            </w:r>
            <w:r w:rsidRPr="00773C45">
              <w:rPr>
                <w:rFonts w:asciiTheme="majorHAnsi" w:hAnsiTheme="majorHAnsi"/>
                <w:sz w:val="18"/>
                <w:szCs w:val="18"/>
                <w:lang w:val="en-US"/>
              </w:rPr>
              <w:t xml:space="preserve"> and </w:t>
            </w:r>
            <w:r w:rsidR="00A2698E" w:rsidRPr="00773C45">
              <w:rPr>
                <w:rFonts w:asciiTheme="majorHAnsi" w:hAnsiTheme="majorHAnsi"/>
                <w:sz w:val="18"/>
                <w:szCs w:val="18"/>
                <w:lang w:val="en-US"/>
              </w:rPr>
              <w:lastRenderedPageBreak/>
              <w:t xml:space="preserve">collaborate to design the training programme. </w:t>
            </w:r>
          </w:p>
        </w:tc>
        <w:tc>
          <w:tcPr>
            <w:tcW w:w="1170" w:type="dxa"/>
          </w:tcPr>
          <w:p w14:paraId="3B93E794" w14:textId="735AC056" w:rsidR="00F50505" w:rsidRPr="00773C45" w:rsidRDefault="00F50505" w:rsidP="00F5050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lastRenderedPageBreak/>
              <w:t>12.4</w:t>
            </w:r>
          </w:p>
          <w:p w14:paraId="3427DC47" w14:textId="77777777" w:rsidR="00F50505" w:rsidRPr="00773C45" w:rsidRDefault="00F50505" w:rsidP="00F5050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783A5C84" w14:textId="490069C6" w:rsidR="00F50505" w:rsidRPr="00773C45" w:rsidRDefault="00F50505" w:rsidP="00F5050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3.9</w:t>
            </w:r>
          </w:p>
          <w:p w14:paraId="71FC3427" w14:textId="77777777" w:rsidR="00F50505" w:rsidRPr="00773C45" w:rsidRDefault="00F50505" w:rsidP="00F5050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7369B446" w14:textId="4B86468B" w:rsidR="00F50505" w:rsidRPr="00773C45" w:rsidRDefault="00F50505" w:rsidP="00F5050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6.3</w:t>
            </w:r>
          </w:p>
          <w:p w14:paraId="3935E83A" w14:textId="77777777" w:rsidR="00F50505" w:rsidRPr="00773C45" w:rsidRDefault="00F50505" w:rsidP="00F5050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7C307931" w14:textId="79AC972C" w:rsidR="00A2698E" w:rsidRPr="00773C45" w:rsidRDefault="00F50505" w:rsidP="00F5050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17.6</w:t>
            </w:r>
          </w:p>
        </w:tc>
        <w:tc>
          <w:tcPr>
            <w:tcW w:w="1247" w:type="dxa"/>
          </w:tcPr>
          <w:p w14:paraId="6BE07C02" w14:textId="56F744CB" w:rsidR="00E73D14" w:rsidRPr="00773C45" w:rsidRDefault="00FD1FD9"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lastRenderedPageBreak/>
              <w:t>Relevant partners identified by June 2019</w:t>
            </w:r>
          </w:p>
          <w:p w14:paraId="352AD664" w14:textId="77777777" w:rsidR="00E73D14" w:rsidRPr="00773C45" w:rsidRDefault="00E73D14"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18CD91C7" w14:textId="75CCF87D" w:rsidR="00A2698E" w:rsidRPr="00773C45" w:rsidRDefault="00A2698E"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lastRenderedPageBreak/>
              <w:t xml:space="preserve">Programme designed for February </w:t>
            </w:r>
            <w:r w:rsidR="00FD1FD9" w:rsidRPr="00773C45">
              <w:rPr>
                <w:rFonts w:asciiTheme="majorHAnsi" w:hAnsiTheme="majorHAnsi"/>
                <w:sz w:val="18"/>
                <w:szCs w:val="18"/>
                <w:lang w:val="en-US"/>
              </w:rPr>
              <w:t>2020</w:t>
            </w:r>
            <w:r w:rsidRPr="00773C45">
              <w:rPr>
                <w:rFonts w:asciiTheme="majorHAnsi" w:hAnsiTheme="majorHAnsi"/>
                <w:sz w:val="18"/>
                <w:szCs w:val="18"/>
                <w:lang w:val="en-US"/>
              </w:rPr>
              <w:t xml:space="preserve">. </w:t>
            </w:r>
          </w:p>
          <w:p w14:paraId="51B433ED" w14:textId="3835A590" w:rsidR="00A2698E" w:rsidRPr="00773C45" w:rsidRDefault="00A2698E"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tc>
        <w:tc>
          <w:tcPr>
            <w:tcW w:w="1402" w:type="dxa"/>
          </w:tcPr>
          <w:p w14:paraId="4EB35BB6" w14:textId="7A10B586" w:rsidR="00A2698E" w:rsidRPr="00773C45" w:rsidRDefault="00A2698E"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lastRenderedPageBreak/>
              <w:t xml:space="preserve">Governmental and Network focal points, US EPA, OECD, KEMI, CETESB, </w:t>
            </w:r>
            <w:r w:rsidRPr="00773C45">
              <w:rPr>
                <w:rFonts w:asciiTheme="majorHAnsi" w:hAnsiTheme="majorHAnsi"/>
                <w:sz w:val="18"/>
                <w:szCs w:val="18"/>
                <w:lang w:val="en-US"/>
              </w:rPr>
              <w:lastRenderedPageBreak/>
              <w:t>SETAC, UN Environment, IOMC agencies</w:t>
            </w:r>
          </w:p>
          <w:p w14:paraId="51D23E77" w14:textId="77777777" w:rsidR="00A2698E" w:rsidRPr="00773C45" w:rsidRDefault="00A2698E"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0938F32D" w14:textId="1F8B86DD" w:rsidR="00A2698E" w:rsidRPr="00773C45" w:rsidRDefault="00A2698E" w:rsidP="001E187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tc>
        <w:tc>
          <w:tcPr>
            <w:tcW w:w="1419" w:type="dxa"/>
          </w:tcPr>
          <w:p w14:paraId="36E02441" w14:textId="31943EC0" w:rsidR="00A2698E" w:rsidRPr="00773C45" w:rsidRDefault="00A2698E" w:rsidP="001E187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lastRenderedPageBreak/>
              <w:t>Contact with key agencies and partners.</w:t>
            </w:r>
          </w:p>
          <w:p w14:paraId="7AA213D7" w14:textId="77777777" w:rsidR="00A2698E" w:rsidRPr="00773C45" w:rsidRDefault="00A2698E"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68D5C449" w14:textId="1D43138D" w:rsidR="00A2698E" w:rsidRPr="00773C45" w:rsidRDefault="00A2698E"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trike/>
                <w:sz w:val="18"/>
                <w:szCs w:val="18"/>
                <w:lang w:val="en-US"/>
              </w:rPr>
            </w:pPr>
            <w:r w:rsidRPr="00773C45">
              <w:rPr>
                <w:rFonts w:asciiTheme="majorHAnsi" w:hAnsiTheme="majorHAnsi"/>
                <w:sz w:val="18"/>
                <w:szCs w:val="18"/>
                <w:lang w:val="en-US"/>
              </w:rPr>
              <w:lastRenderedPageBreak/>
              <w:t xml:space="preserve">Resources to design the training programme. </w:t>
            </w:r>
            <w:r w:rsidRPr="00773C45">
              <w:rPr>
                <w:rFonts w:asciiTheme="majorHAnsi" w:hAnsiTheme="majorHAnsi"/>
                <w:strike/>
                <w:sz w:val="18"/>
                <w:szCs w:val="18"/>
                <w:lang w:val="en-US"/>
              </w:rPr>
              <w:t xml:space="preserve"> </w:t>
            </w:r>
          </w:p>
        </w:tc>
      </w:tr>
      <w:tr w:rsidR="00A320F1" w:rsidRPr="00CB17B7" w14:paraId="6106C488" w14:textId="77777777" w:rsidTr="00A320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4FE6041F" w14:textId="6D2C093A" w:rsidR="00A320F1" w:rsidRPr="00773C45" w:rsidRDefault="00A320F1" w:rsidP="00750706">
            <w:pPr>
              <w:spacing w:after="0" w:line="240" w:lineRule="auto"/>
              <w:rPr>
                <w:b w:val="0"/>
                <w:sz w:val="18"/>
                <w:szCs w:val="18"/>
                <w:lang w:val="en-US"/>
              </w:rPr>
            </w:pPr>
            <w:r w:rsidRPr="00773C45">
              <w:rPr>
                <w:b w:val="0"/>
                <w:sz w:val="18"/>
                <w:szCs w:val="18"/>
                <w:lang w:val="en-US"/>
              </w:rPr>
              <w:lastRenderedPageBreak/>
              <w:t>2.2 Strengthening capacities of national laboratories on sampling and analysis of POPs and other priority chemicals in water, air, soil and products</w:t>
            </w:r>
          </w:p>
        </w:tc>
        <w:tc>
          <w:tcPr>
            <w:tcW w:w="2944" w:type="dxa"/>
          </w:tcPr>
          <w:p w14:paraId="608394F3" w14:textId="1E66B9C1" w:rsidR="001C6765" w:rsidRPr="00773C45" w:rsidRDefault="001C6765" w:rsidP="007D56F9">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2.2.1 </w:t>
            </w:r>
            <w:r w:rsidR="00FD1FD9" w:rsidRPr="00773C45">
              <w:rPr>
                <w:rFonts w:asciiTheme="majorHAnsi" w:hAnsiTheme="majorHAnsi"/>
                <w:sz w:val="18"/>
                <w:szCs w:val="18"/>
                <w:lang w:val="en-US"/>
              </w:rPr>
              <w:t xml:space="preserve">Dissemination of </w:t>
            </w:r>
            <w:r w:rsidR="00291728" w:rsidRPr="00773C45">
              <w:rPr>
                <w:rFonts w:asciiTheme="majorHAnsi" w:hAnsiTheme="majorHAnsi"/>
                <w:sz w:val="18"/>
                <w:szCs w:val="18"/>
                <w:lang w:val="en-US"/>
              </w:rPr>
              <w:t xml:space="preserve">information on </w:t>
            </w:r>
            <w:r w:rsidR="00FD1FD9" w:rsidRPr="00773C45">
              <w:rPr>
                <w:rFonts w:asciiTheme="majorHAnsi" w:hAnsiTheme="majorHAnsi"/>
                <w:sz w:val="18"/>
                <w:szCs w:val="18"/>
                <w:lang w:val="en-US"/>
              </w:rPr>
              <w:t>existing initiatives</w:t>
            </w:r>
            <w:r w:rsidR="00B11E4D" w:rsidRPr="00773C45">
              <w:rPr>
                <w:rFonts w:asciiTheme="majorHAnsi" w:hAnsiTheme="majorHAnsi"/>
                <w:sz w:val="18"/>
                <w:szCs w:val="18"/>
                <w:lang w:val="en-US"/>
              </w:rPr>
              <w:t xml:space="preserve"> in the region</w:t>
            </w:r>
            <w:r w:rsidR="00FD1FD9" w:rsidRPr="00773C45">
              <w:rPr>
                <w:rFonts w:asciiTheme="majorHAnsi" w:hAnsiTheme="majorHAnsi"/>
                <w:sz w:val="18"/>
                <w:szCs w:val="18"/>
                <w:lang w:val="en-US"/>
              </w:rPr>
              <w:t xml:space="preserve"> </w:t>
            </w:r>
            <w:r w:rsidR="00291728" w:rsidRPr="00773C45">
              <w:rPr>
                <w:rFonts w:asciiTheme="majorHAnsi" w:hAnsiTheme="majorHAnsi"/>
                <w:sz w:val="18"/>
                <w:szCs w:val="18"/>
                <w:lang w:val="en-US"/>
              </w:rPr>
              <w:t xml:space="preserve">related to </w:t>
            </w:r>
            <w:r w:rsidR="00FD1FD9" w:rsidRPr="00773C45">
              <w:rPr>
                <w:rFonts w:asciiTheme="majorHAnsi" w:hAnsiTheme="majorHAnsi"/>
                <w:sz w:val="18"/>
                <w:szCs w:val="18"/>
                <w:lang w:val="en-US"/>
              </w:rPr>
              <w:t xml:space="preserve">the strengthening of laboratory capacities </w:t>
            </w:r>
            <w:r w:rsidR="00291728" w:rsidRPr="00773C45">
              <w:rPr>
                <w:rFonts w:asciiTheme="majorHAnsi" w:hAnsiTheme="majorHAnsi"/>
                <w:sz w:val="18"/>
                <w:szCs w:val="18"/>
                <w:lang w:val="en-US"/>
              </w:rPr>
              <w:t>for sampling and analysis of POPs</w:t>
            </w:r>
          </w:p>
          <w:p w14:paraId="4638FABE" w14:textId="78160AE6" w:rsidR="00A320F1" w:rsidRPr="00773C45" w:rsidRDefault="00A320F1" w:rsidP="007D56F9">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trike/>
                <w:sz w:val="18"/>
                <w:szCs w:val="18"/>
                <w:lang w:val="en-US"/>
              </w:rPr>
            </w:pPr>
          </w:p>
        </w:tc>
        <w:tc>
          <w:tcPr>
            <w:tcW w:w="2034" w:type="dxa"/>
          </w:tcPr>
          <w:p w14:paraId="12F830EE" w14:textId="62B41D07" w:rsidR="00A320F1" w:rsidRPr="00773C45" w:rsidRDefault="00FD1FD9" w:rsidP="007D56F9">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Results and outputs (methodologies, protocols) obtained from on-going projects </w:t>
            </w:r>
            <w:r w:rsidR="00B11E4D" w:rsidRPr="00773C45">
              <w:rPr>
                <w:rFonts w:asciiTheme="majorHAnsi" w:hAnsiTheme="majorHAnsi"/>
                <w:sz w:val="18"/>
                <w:szCs w:val="18"/>
                <w:lang w:val="en-US"/>
              </w:rPr>
              <w:t>in the region</w:t>
            </w:r>
            <w:r w:rsidRPr="00773C45">
              <w:rPr>
                <w:rFonts w:asciiTheme="majorHAnsi" w:hAnsiTheme="majorHAnsi"/>
                <w:sz w:val="18"/>
                <w:szCs w:val="18"/>
                <w:lang w:val="en-US"/>
              </w:rPr>
              <w:t xml:space="preserve"> (</w:t>
            </w:r>
            <w:r w:rsidR="00B11E4D" w:rsidRPr="00773C45">
              <w:rPr>
                <w:rFonts w:asciiTheme="majorHAnsi" w:hAnsiTheme="majorHAnsi"/>
                <w:sz w:val="18"/>
                <w:szCs w:val="18"/>
                <w:lang w:val="en-US"/>
              </w:rPr>
              <w:t xml:space="preserve">e.g. </w:t>
            </w:r>
            <w:r w:rsidRPr="00773C45">
              <w:rPr>
                <w:rFonts w:asciiTheme="majorHAnsi" w:hAnsiTheme="majorHAnsi"/>
                <w:sz w:val="18"/>
                <w:szCs w:val="18"/>
                <w:lang w:val="en-US"/>
              </w:rPr>
              <w:t>GMP Phase II</w:t>
            </w:r>
            <w:r w:rsidR="00B11E4D" w:rsidRPr="00773C45">
              <w:rPr>
                <w:rFonts w:asciiTheme="majorHAnsi" w:hAnsiTheme="majorHAnsi"/>
                <w:sz w:val="18"/>
                <w:szCs w:val="18"/>
                <w:lang w:val="en-US"/>
              </w:rPr>
              <w:t xml:space="preserve"> and MERCOSUR project</w:t>
            </w:r>
            <w:r w:rsidRPr="00773C45">
              <w:rPr>
                <w:rFonts w:asciiTheme="majorHAnsi" w:hAnsiTheme="majorHAnsi"/>
                <w:sz w:val="18"/>
                <w:szCs w:val="18"/>
                <w:lang w:val="en-US"/>
              </w:rPr>
              <w:t>) are made available to all LAC countries</w:t>
            </w:r>
            <w:r w:rsidR="006617AC" w:rsidRPr="00773C45">
              <w:rPr>
                <w:rFonts w:asciiTheme="majorHAnsi" w:hAnsiTheme="majorHAnsi"/>
                <w:sz w:val="18"/>
                <w:szCs w:val="18"/>
                <w:lang w:val="en-US"/>
              </w:rPr>
              <w:t>, including a list of laboratories in the region</w:t>
            </w:r>
          </w:p>
        </w:tc>
        <w:tc>
          <w:tcPr>
            <w:tcW w:w="1170" w:type="dxa"/>
          </w:tcPr>
          <w:p w14:paraId="45598EF1" w14:textId="5B050C51" w:rsidR="00A320F1" w:rsidRPr="00773C45" w:rsidRDefault="00A320F1" w:rsidP="00CC1CA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12.4</w:t>
            </w:r>
          </w:p>
          <w:p w14:paraId="17CD9496" w14:textId="77777777" w:rsidR="00A320F1" w:rsidRPr="00773C45" w:rsidRDefault="00A320F1" w:rsidP="00CC1CA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44C9FA96" w14:textId="15B7B9F9" w:rsidR="00A320F1" w:rsidRPr="00773C45" w:rsidRDefault="00A320F1" w:rsidP="00CC1CA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3.9</w:t>
            </w:r>
          </w:p>
          <w:p w14:paraId="139F19E5" w14:textId="77777777" w:rsidR="00A320F1" w:rsidRPr="00773C45" w:rsidRDefault="00A320F1" w:rsidP="00CC1CA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59B13205" w14:textId="09AF5817" w:rsidR="00A320F1" w:rsidRPr="00773C45" w:rsidRDefault="00A320F1" w:rsidP="00CC1CA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6.3</w:t>
            </w:r>
          </w:p>
          <w:p w14:paraId="7DD8BCC2" w14:textId="77777777" w:rsidR="00A320F1" w:rsidRPr="00773C45" w:rsidRDefault="00A320F1" w:rsidP="00CC1CA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716DE99B" w14:textId="5201C65B" w:rsidR="00A320F1" w:rsidRPr="00773C45" w:rsidRDefault="00A320F1" w:rsidP="00CC1CA1">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17.6</w:t>
            </w:r>
          </w:p>
        </w:tc>
        <w:tc>
          <w:tcPr>
            <w:tcW w:w="1247" w:type="dxa"/>
          </w:tcPr>
          <w:p w14:paraId="508CF0A5" w14:textId="10A19D87" w:rsidR="00A320F1" w:rsidRPr="00773C45" w:rsidRDefault="00AC4449" w:rsidP="004C1193">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Initiatives disseminated </w:t>
            </w:r>
            <w:r w:rsidR="00EB5E51" w:rsidRPr="00773C45">
              <w:rPr>
                <w:rFonts w:asciiTheme="majorHAnsi" w:hAnsiTheme="majorHAnsi"/>
                <w:sz w:val="18"/>
                <w:szCs w:val="18"/>
                <w:lang w:val="en-US"/>
              </w:rPr>
              <w:t>throughout 2019-2020</w:t>
            </w:r>
          </w:p>
          <w:p w14:paraId="5679CF22" w14:textId="4E734AB3" w:rsidR="00A320F1" w:rsidRPr="00773C45" w:rsidRDefault="00A320F1"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tc>
        <w:tc>
          <w:tcPr>
            <w:tcW w:w="1402" w:type="dxa"/>
          </w:tcPr>
          <w:p w14:paraId="3FBAD434" w14:textId="7915B444" w:rsidR="00A320F1" w:rsidRPr="00773C45" w:rsidRDefault="00A320F1" w:rsidP="004C1193">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Governmental and Network focal points, </w:t>
            </w:r>
            <w:r w:rsidR="008135D2" w:rsidRPr="00773C45">
              <w:rPr>
                <w:rFonts w:asciiTheme="majorHAnsi" w:hAnsiTheme="majorHAnsi"/>
                <w:sz w:val="18"/>
                <w:szCs w:val="18"/>
                <w:lang w:val="en-US"/>
              </w:rPr>
              <w:t xml:space="preserve">BRS </w:t>
            </w:r>
            <w:r w:rsidRPr="00773C45">
              <w:rPr>
                <w:rFonts w:asciiTheme="majorHAnsi" w:hAnsiTheme="majorHAnsi"/>
                <w:sz w:val="18"/>
                <w:szCs w:val="18"/>
                <w:lang w:val="en-US"/>
              </w:rPr>
              <w:t xml:space="preserve">Regional </w:t>
            </w:r>
            <w:r w:rsidR="00291728" w:rsidRPr="00773C45">
              <w:rPr>
                <w:rFonts w:asciiTheme="majorHAnsi" w:hAnsiTheme="majorHAnsi"/>
                <w:sz w:val="18"/>
                <w:szCs w:val="18"/>
                <w:lang w:val="en-US"/>
              </w:rPr>
              <w:t xml:space="preserve">and sub-regional </w:t>
            </w:r>
            <w:proofErr w:type="spellStart"/>
            <w:r w:rsidRPr="00773C45">
              <w:rPr>
                <w:rFonts w:asciiTheme="majorHAnsi" w:hAnsiTheme="majorHAnsi"/>
                <w:sz w:val="18"/>
                <w:szCs w:val="18"/>
                <w:lang w:val="en-US"/>
              </w:rPr>
              <w:t>Centres</w:t>
            </w:r>
            <w:proofErr w:type="spellEnd"/>
            <w:r w:rsidRPr="00773C45">
              <w:rPr>
                <w:rFonts w:asciiTheme="majorHAnsi" w:hAnsiTheme="majorHAnsi"/>
                <w:sz w:val="18"/>
                <w:szCs w:val="18"/>
                <w:lang w:val="en-US"/>
              </w:rPr>
              <w:t xml:space="preserve">, UN Environment, </w:t>
            </w:r>
            <w:r w:rsidR="00291728" w:rsidRPr="00773C45">
              <w:rPr>
                <w:rFonts w:asciiTheme="majorHAnsi" w:hAnsiTheme="majorHAnsi"/>
                <w:sz w:val="18"/>
                <w:szCs w:val="18"/>
                <w:lang w:val="en-US"/>
              </w:rPr>
              <w:t>Stockholm Convention Secretariat</w:t>
            </w:r>
          </w:p>
          <w:p w14:paraId="1A0C3FCB" w14:textId="24572F35" w:rsidR="00A320F1" w:rsidRPr="00773C45" w:rsidRDefault="00A320F1"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tc>
        <w:tc>
          <w:tcPr>
            <w:tcW w:w="1419" w:type="dxa"/>
          </w:tcPr>
          <w:p w14:paraId="73E58CF6" w14:textId="77777777" w:rsidR="00AC4449" w:rsidRPr="00773C45" w:rsidRDefault="00AC4449" w:rsidP="00AC4449">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Countries willing to share their experiences</w:t>
            </w:r>
          </w:p>
          <w:p w14:paraId="62F80C8F" w14:textId="0AAEEDCD" w:rsidR="00A320F1" w:rsidRPr="00773C45" w:rsidRDefault="00A320F1" w:rsidP="004C1193">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tc>
      </w:tr>
      <w:tr w:rsidR="00867EDB" w:rsidRPr="00CB17B7" w14:paraId="5BEC5B2D" w14:textId="77777777" w:rsidTr="00A320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61BA4619" w14:textId="7F459162" w:rsidR="00867EDB" w:rsidRPr="00773C45" w:rsidRDefault="00867EDB" w:rsidP="00A320F1">
            <w:pPr>
              <w:spacing w:after="0" w:line="240" w:lineRule="auto"/>
              <w:rPr>
                <w:b w:val="0"/>
                <w:sz w:val="18"/>
                <w:szCs w:val="18"/>
                <w:lang w:val="en-US"/>
              </w:rPr>
            </w:pPr>
            <w:r w:rsidRPr="00773C45">
              <w:rPr>
                <w:b w:val="0"/>
                <w:sz w:val="18"/>
                <w:szCs w:val="18"/>
                <w:lang w:val="en-US"/>
              </w:rPr>
              <w:t>2.3 Support the development of national registers of chemicals e.g. Pollutant Release and Transfer Registers (PRTR)</w:t>
            </w:r>
            <w:r w:rsidR="00B712D4" w:rsidRPr="00773C45">
              <w:rPr>
                <w:b w:val="0"/>
                <w:sz w:val="18"/>
                <w:szCs w:val="18"/>
                <w:lang w:val="en-US"/>
              </w:rPr>
              <w:t>, National Chemical Inventories</w:t>
            </w:r>
            <w:r w:rsidRPr="00773C45">
              <w:rPr>
                <w:b w:val="0"/>
                <w:sz w:val="18"/>
                <w:szCs w:val="18"/>
                <w:lang w:val="en-US"/>
              </w:rPr>
              <w:t xml:space="preserve"> or Electronic Manifest Tracking System for Chemicals (life cycle data recording and management mechanism) and chemical inventories</w:t>
            </w:r>
          </w:p>
        </w:tc>
        <w:tc>
          <w:tcPr>
            <w:tcW w:w="2944" w:type="dxa"/>
          </w:tcPr>
          <w:p w14:paraId="42201F33" w14:textId="0CF0BF31" w:rsidR="00867EDB" w:rsidRPr="00773C45" w:rsidRDefault="00867EDB" w:rsidP="00B712D4">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2.3.1 </w:t>
            </w:r>
            <w:r w:rsidR="009153F5" w:rsidRPr="00773C45">
              <w:rPr>
                <w:rFonts w:asciiTheme="majorHAnsi" w:hAnsiTheme="majorHAnsi"/>
                <w:sz w:val="18"/>
                <w:szCs w:val="18"/>
                <w:lang w:val="en-US"/>
              </w:rPr>
              <w:t>Identification of</w:t>
            </w:r>
            <w:r w:rsidRPr="00773C45">
              <w:rPr>
                <w:rFonts w:asciiTheme="majorHAnsi" w:hAnsiTheme="majorHAnsi"/>
                <w:sz w:val="18"/>
                <w:szCs w:val="18"/>
                <w:lang w:val="en-US"/>
              </w:rPr>
              <w:t xml:space="preserve"> funding and Project options to promote South-South cooperation </w:t>
            </w:r>
            <w:r w:rsidR="009153F5" w:rsidRPr="00773C45">
              <w:rPr>
                <w:rFonts w:asciiTheme="majorHAnsi" w:hAnsiTheme="majorHAnsi"/>
                <w:sz w:val="18"/>
                <w:szCs w:val="18"/>
                <w:lang w:val="en-US"/>
              </w:rPr>
              <w:t xml:space="preserve">in the </w:t>
            </w:r>
            <w:r w:rsidRPr="00773C45">
              <w:rPr>
                <w:rFonts w:asciiTheme="majorHAnsi" w:hAnsiTheme="majorHAnsi"/>
                <w:sz w:val="18"/>
                <w:szCs w:val="18"/>
                <w:lang w:val="en-US"/>
              </w:rPr>
              <w:t xml:space="preserve">development of </w:t>
            </w:r>
            <w:r w:rsidR="009153F5" w:rsidRPr="00773C45">
              <w:rPr>
                <w:rFonts w:asciiTheme="majorHAnsi" w:hAnsiTheme="majorHAnsi"/>
                <w:sz w:val="18"/>
                <w:szCs w:val="18"/>
                <w:lang w:val="en-US"/>
              </w:rPr>
              <w:t xml:space="preserve">national </w:t>
            </w:r>
            <w:r w:rsidRPr="00773C45">
              <w:rPr>
                <w:rFonts w:asciiTheme="majorHAnsi" w:hAnsiTheme="majorHAnsi"/>
                <w:sz w:val="18"/>
                <w:szCs w:val="18"/>
                <w:lang w:val="en-US"/>
              </w:rPr>
              <w:t>chemical registers</w:t>
            </w:r>
            <w:r w:rsidR="00B712D4" w:rsidRPr="00773C45">
              <w:rPr>
                <w:rFonts w:asciiTheme="majorHAnsi" w:hAnsiTheme="majorHAnsi"/>
                <w:sz w:val="18"/>
                <w:szCs w:val="18"/>
                <w:lang w:val="en-US"/>
              </w:rPr>
              <w:t>,</w:t>
            </w:r>
            <w:r w:rsidRPr="00773C45">
              <w:rPr>
                <w:rFonts w:asciiTheme="majorHAnsi" w:hAnsiTheme="majorHAnsi"/>
                <w:sz w:val="18"/>
                <w:szCs w:val="18"/>
                <w:lang w:val="en-US"/>
              </w:rPr>
              <w:t xml:space="preserve"> chemical inventories </w:t>
            </w:r>
            <w:r w:rsidR="00B712D4" w:rsidRPr="00773C45">
              <w:rPr>
                <w:rFonts w:asciiTheme="majorHAnsi" w:hAnsiTheme="majorHAnsi"/>
                <w:sz w:val="18"/>
                <w:szCs w:val="18"/>
                <w:lang w:val="en-US"/>
              </w:rPr>
              <w:t>and inventories of new POPs</w:t>
            </w:r>
          </w:p>
        </w:tc>
        <w:tc>
          <w:tcPr>
            <w:tcW w:w="2034" w:type="dxa"/>
          </w:tcPr>
          <w:p w14:paraId="4106D2D4" w14:textId="512366D4" w:rsidR="00867EDB" w:rsidRPr="00773C45" w:rsidRDefault="00867EDB" w:rsidP="00D868EF">
            <w:pPr>
              <w:pStyle w:val="CommentText"/>
              <w:cnfStyle w:val="000000100000" w:firstRow="0" w:lastRow="0" w:firstColumn="0" w:lastColumn="0" w:oddVBand="0" w:evenVBand="0" w:oddHBand="1" w:evenHBand="0" w:firstRowFirstColumn="0" w:firstRowLastColumn="0" w:lastRowFirstColumn="0" w:lastRowLastColumn="0"/>
              <w:rPr>
                <w:lang w:val="en-US"/>
              </w:rPr>
            </w:pPr>
            <w:r w:rsidRPr="00773C45">
              <w:rPr>
                <w:rFonts w:asciiTheme="majorHAnsi" w:hAnsiTheme="majorHAnsi"/>
                <w:sz w:val="18"/>
                <w:szCs w:val="18"/>
                <w:lang w:val="en-US"/>
              </w:rPr>
              <w:t xml:space="preserve">List of substances commonly considered in the registers is developed (to take into consideration lists previously identified in other regions, such as the OECD Global PRTR </w:t>
            </w:r>
            <w:proofErr w:type="spellStart"/>
            <w:r w:rsidRPr="00773C45">
              <w:rPr>
                <w:rFonts w:asciiTheme="majorHAnsi" w:hAnsiTheme="majorHAnsi"/>
                <w:sz w:val="18"/>
                <w:szCs w:val="18"/>
                <w:lang w:val="en-US"/>
              </w:rPr>
              <w:t>Substantes</w:t>
            </w:r>
            <w:proofErr w:type="spellEnd"/>
            <w:r w:rsidRPr="00773C45">
              <w:rPr>
                <w:rFonts w:asciiTheme="majorHAnsi" w:hAnsiTheme="majorHAnsi"/>
                <w:sz w:val="18"/>
                <w:szCs w:val="18"/>
                <w:lang w:val="en-US"/>
              </w:rPr>
              <w:t xml:space="preserve"> List)</w:t>
            </w:r>
          </w:p>
          <w:p w14:paraId="6559B381" w14:textId="3DD2D945" w:rsidR="00867EDB" w:rsidRPr="00773C45" w:rsidRDefault="00867EDB" w:rsidP="00FC756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Two cooperation Project proposals have been developed </w:t>
            </w:r>
          </w:p>
        </w:tc>
        <w:tc>
          <w:tcPr>
            <w:tcW w:w="1170" w:type="dxa"/>
          </w:tcPr>
          <w:p w14:paraId="5CE60621" w14:textId="77777777" w:rsidR="00867EDB" w:rsidRPr="00773C45" w:rsidRDefault="00867EDB" w:rsidP="00D868EF">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12.4 and 12.6</w:t>
            </w:r>
          </w:p>
          <w:p w14:paraId="7F860690" w14:textId="77777777" w:rsidR="00867EDB" w:rsidRPr="00773C45" w:rsidRDefault="00867EDB" w:rsidP="00D868EF">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53B6B5B4" w14:textId="77777777" w:rsidR="00867EDB" w:rsidRPr="00773C45" w:rsidRDefault="00867EDB" w:rsidP="00D868EF">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3.9</w:t>
            </w:r>
          </w:p>
          <w:p w14:paraId="236589BE" w14:textId="77777777" w:rsidR="00867EDB" w:rsidRPr="00773C45" w:rsidRDefault="00867EDB" w:rsidP="00D868EF">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0961FF37" w14:textId="77777777" w:rsidR="00867EDB" w:rsidRPr="00773C45" w:rsidRDefault="00867EDB" w:rsidP="00D868EF">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6.3</w:t>
            </w:r>
          </w:p>
          <w:p w14:paraId="0F889582" w14:textId="77777777" w:rsidR="00867EDB" w:rsidRPr="00773C45" w:rsidRDefault="00867EDB" w:rsidP="00D868EF">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34EF6DD6" w14:textId="05DC5C5E" w:rsidR="00867EDB" w:rsidRPr="00773C45" w:rsidRDefault="00867EDB" w:rsidP="00A320F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16.6 and 16.7</w:t>
            </w:r>
          </w:p>
        </w:tc>
        <w:tc>
          <w:tcPr>
            <w:tcW w:w="1247" w:type="dxa"/>
          </w:tcPr>
          <w:p w14:paraId="33456BE2" w14:textId="77777777" w:rsidR="00867EDB" w:rsidRPr="00773C45" w:rsidRDefault="00867EDB" w:rsidP="00EB5E5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proofErr w:type="spellStart"/>
            <w:r w:rsidRPr="00773C45">
              <w:rPr>
                <w:rFonts w:asciiTheme="majorHAnsi" w:hAnsiTheme="majorHAnsi"/>
                <w:sz w:val="18"/>
                <w:szCs w:val="18"/>
                <w:lang w:val="es-ES_tradnl"/>
              </w:rPr>
              <w:t>Proposals</w:t>
            </w:r>
            <w:proofErr w:type="spellEnd"/>
            <w:r w:rsidRPr="00773C45">
              <w:rPr>
                <w:rFonts w:asciiTheme="majorHAnsi" w:hAnsiTheme="majorHAnsi"/>
                <w:sz w:val="18"/>
                <w:szCs w:val="18"/>
                <w:lang w:val="es-ES_tradnl"/>
              </w:rPr>
              <w:t xml:space="preserve"> </w:t>
            </w:r>
            <w:proofErr w:type="spellStart"/>
            <w:r w:rsidRPr="00773C45">
              <w:rPr>
                <w:rFonts w:asciiTheme="majorHAnsi" w:hAnsiTheme="majorHAnsi"/>
                <w:sz w:val="18"/>
                <w:szCs w:val="18"/>
                <w:lang w:val="es-ES_tradnl"/>
              </w:rPr>
              <w:t>developed</w:t>
            </w:r>
            <w:proofErr w:type="spellEnd"/>
            <w:r w:rsidRPr="00773C45">
              <w:rPr>
                <w:rFonts w:asciiTheme="majorHAnsi" w:hAnsiTheme="majorHAnsi"/>
                <w:sz w:val="18"/>
                <w:szCs w:val="18"/>
                <w:lang w:val="es-ES_tradnl"/>
              </w:rPr>
              <w:t xml:space="preserve"> </w:t>
            </w:r>
            <w:proofErr w:type="spellStart"/>
            <w:r w:rsidRPr="00773C45">
              <w:rPr>
                <w:rFonts w:asciiTheme="majorHAnsi" w:hAnsiTheme="majorHAnsi"/>
                <w:sz w:val="18"/>
                <w:szCs w:val="18"/>
                <w:lang w:val="es-ES_tradnl"/>
              </w:rPr>
              <w:t>by</w:t>
            </w:r>
            <w:proofErr w:type="spellEnd"/>
            <w:r w:rsidRPr="00773C45">
              <w:rPr>
                <w:rFonts w:asciiTheme="majorHAnsi" w:hAnsiTheme="majorHAnsi"/>
                <w:sz w:val="18"/>
                <w:szCs w:val="18"/>
                <w:lang w:val="es-ES_tradnl"/>
              </w:rPr>
              <w:t xml:space="preserve"> </w:t>
            </w:r>
            <w:r w:rsidR="00EB5E51" w:rsidRPr="00773C45">
              <w:rPr>
                <w:rFonts w:asciiTheme="majorHAnsi" w:hAnsiTheme="majorHAnsi"/>
                <w:sz w:val="18"/>
                <w:szCs w:val="18"/>
                <w:lang w:val="es-ES_tradnl"/>
              </w:rPr>
              <w:t>June 2020</w:t>
            </w:r>
          </w:p>
          <w:p w14:paraId="3D483CBF" w14:textId="4F59635B" w:rsidR="00EB5E51" w:rsidRPr="00773C45" w:rsidRDefault="00EB5E51" w:rsidP="00EB5E51">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p>
        </w:tc>
        <w:tc>
          <w:tcPr>
            <w:tcW w:w="1402" w:type="dxa"/>
          </w:tcPr>
          <w:p w14:paraId="174F3FE9" w14:textId="1DF6B9C1" w:rsidR="00867EDB" w:rsidRPr="00773C45" w:rsidRDefault="00867EDB" w:rsidP="00FC756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Network focal points, UN Environment ROLAC</w:t>
            </w:r>
            <w:r w:rsidRPr="00773C45" w:rsidDel="00A01CE4">
              <w:rPr>
                <w:rFonts w:asciiTheme="majorHAnsi" w:hAnsiTheme="majorHAnsi"/>
                <w:sz w:val="18"/>
                <w:szCs w:val="18"/>
                <w:lang w:val="en-US"/>
              </w:rPr>
              <w:t xml:space="preserve"> </w:t>
            </w:r>
          </w:p>
        </w:tc>
        <w:tc>
          <w:tcPr>
            <w:tcW w:w="1419" w:type="dxa"/>
          </w:tcPr>
          <w:p w14:paraId="56537CEC" w14:textId="5EE88B55" w:rsidR="00867EDB" w:rsidRPr="00773C45" w:rsidRDefault="00867EDB" w:rsidP="00FC756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Resources to develop the proposals</w:t>
            </w:r>
          </w:p>
        </w:tc>
      </w:tr>
      <w:tr w:rsidR="00B712D4" w:rsidRPr="00CB17B7" w14:paraId="7B6B07F4" w14:textId="77777777" w:rsidTr="00FF36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6EA32453" w14:textId="5235336D" w:rsidR="00B712D4" w:rsidRPr="00995B5B" w:rsidRDefault="00B712D4" w:rsidP="004C40EA">
            <w:pPr>
              <w:spacing w:after="0" w:line="240" w:lineRule="auto"/>
              <w:rPr>
                <w:b w:val="0"/>
                <w:sz w:val="18"/>
                <w:szCs w:val="18"/>
                <w:lang w:val="en-US"/>
              </w:rPr>
            </w:pPr>
            <w:r w:rsidRPr="00490229">
              <w:rPr>
                <w:rFonts w:ascii="Calibri" w:eastAsia="Calibri" w:hAnsi="Calibri" w:cs="Calibri"/>
                <w:b w:val="0"/>
                <w:sz w:val="18"/>
                <w:szCs w:val="18"/>
                <w:bdr w:val="nil"/>
                <w:lang w:val="en-US" w:bidi="es-ES_tradnl"/>
              </w:rPr>
              <w:t>2.4 Awar</w:t>
            </w:r>
            <w:r w:rsidR="00604740" w:rsidRPr="00490229">
              <w:rPr>
                <w:rFonts w:ascii="Calibri" w:eastAsia="Calibri" w:hAnsi="Calibri" w:cs="Calibri"/>
                <w:b w:val="0"/>
                <w:sz w:val="18"/>
                <w:szCs w:val="18"/>
                <w:bdr w:val="nil"/>
                <w:lang w:val="en-US" w:bidi="es-ES_tradnl"/>
              </w:rPr>
              <w:t>e</w:t>
            </w:r>
            <w:r w:rsidRPr="00490229">
              <w:rPr>
                <w:rFonts w:ascii="Calibri" w:eastAsia="Calibri" w:hAnsi="Calibri" w:cs="Calibri"/>
                <w:b w:val="0"/>
                <w:sz w:val="18"/>
                <w:szCs w:val="18"/>
                <w:bdr w:val="nil"/>
                <w:lang w:val="en-US" w:bidi="es-ES_tradnl"/>
              </w:rPr>
              <w:t xml:space="preserve">ness raising of the civil society about the adverse effects to human health and the environment of chemicals included in the Basel, Stockholm and Rotterdam Conventions and the Emerging Policy, </w:t>
            </w:r>
            <w:r w:rsidR="004C40EA" w:rsidRPr="00490229">
              <w:rPr>
                <w:rFonts w:ascii="Calibri" w:eastAsia="Calibri" w:hAnsi="Calibri" w:cs="Calibri"/>
                <w:b w:val="0"/>
                <w:sz w:val="18"/>
                <w:szCs w:val="18"/>
                <w:bdr w:val="nil"/>
                <w:lang w:val="en-US" w:bidi="es-ES_tradnl"/>
              </w:rPr>
              <w:t>and</w:t>
            </w:r>
            <w:r w:rsidRPr="00490229">
              <w:rPr>
                <w:rFonts w:ascii="Calibri" w:eastAsia="Calibri" w:hAnsi="Calibri" w:cs="Calibri"/>
                <w:b w:val="0"/>
                <w:sz w:val="18"/>
                <w:szCs w:val="18"/>
                <w:bdr w:val="nil"/>
                <w:lang w:val="en-US" w:bidi="es-ES_tradnl"/>
              </w:rPr>
              <w:t xml:space="preserve"> about </w:t>
            </w:r>
            <w:r w:rsidR="004C40EA" w:rsidRPr="00490229">
              <w:rPr>
                <w:rFonts w:ascii="Calibri" w:eastAsia="Calibri" w:hAnsi="Calibri" w:cs="Calibri"/>
                <w:b w:val="0"/>
                <w:sz w:val="18"/>
                <w:szCs w:val="18"/>
                <w:bdr w:val="nil"/>
                <w:lang w:val="en-US" w:bidi="es-ES_tradnl"/>
              </w:rPr>
              <w:t xml:space="preserve">the responsibilities </w:t>
            </w:r>
            <w:r w:rsidR="004C40EA" w:rsidRPr="00490229">
              <w:rPr>
                <w:rFonts w:ascii="Calibri" w:eastAsia="Calibri" w:hAnsi="Calibri" w:cs="Calibri"/>
                <w:b w:val="0"/>
                <w:sz w:val="18"/>
                <w:szCs w:val="18"/>
                <w:bdr w:val="nil"/>
                <w:lang w:val="en-US" w:bidi="es-ES_tradnl"/>
              </w:rPr>
              <w:lastRenderedPageBreak/>
              <w:t>for the management of those chemicals</w:t>
            </w:r>
            <w:r w:rsidR="004C40EA" w:rsidRPr="00490229">
              <w:rPr>
                <w:rFonts w:ascii="Calibri" w:eastAsia="Calibri" w:hAnsi="Calibri" w:cs="Calibri"/>
                <w:sz w:val="18"/>
                <w:szCs w:val="18"/>
                <w:bdr w:val="nil"/>
                <w:lang w:val="en-US" w:bidi="es-ES_tradnl"/>
              </w:rPr>
              <w:t xml:space="preserve"> </w:t>
            </w:r>
          </w:p>
        </w:tc>
        <w:tc>
          <w:tcPr>
            <w:tcW w:w="2944" w:type="dxa"/>
          </w:tcPr>
          <w:p w14:paraId="2DC45071" w14:textId="18034315" w:rsidR="00B712D4" w:rsidRPr="00995B5B" w:rsidRDefault="00B712D4" w:rsidP="00B712D4">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n-US" w:bidi="es-ES_tradnl"/>
              </w:rPr>
            </w:pPr>
            <w:r w:rsidRPr="00995B5B">
              <w:rPr>
                <w:rFonts w:ascii="Calibri" w:eastAsia="Calibri" w:hAnsi="Calibri" w:cs="Calibri"/>
                <w:sz w:val="18"/>
                <w:szCs w:val="18"/>
                <w:bdr w:val="nil"/>
                <w:lang w:val="en-US" w:bidi="es-ES_tradnl"/>
              </w:rPr>
              <w:lastRenderedPageBreak/>
              <w:t xml:space="preserve">2.4.1 </w:t>
            </w:r>
            <w:r w:rsidR="004C40EA" w:rsidRPr="00995B5B">
              <w:rPr>
                <w:rFonts w:ascii="Calibri" w:eastAsia="Calibri" w:hAnsi="Calibri" w:cs="Calibri"/>
                <w:sz w:val="18"/>
                <w:szCs w:val="18"/>
                <w:bdr w:val="nil"/>
                <w:lang w:val="en-US" w:bidi="es-ES_tradnl"/>
              </w:rPr>
              <w:t>To undertake information dissemination campaigns, taking into account:</w:t>
            </w:r>
          </w:p>
          <w:p w14:paraId="5F4ECB54" w14:textId="4AF4B3C9" w:rsidR="00B712D4" w:rsidRPr="00995B5B" w:rsidRDefault="00B712D4" w:rsidP="00B712D4">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n-US" w:bidi="es-ES_tradnl"/>
              </w:rPr>
            </w:pPr>
            <w:r w:rsidRPr="00995B5B">
              <w:rPr>
                <w:rFonts w:ascii="Calibri" w:eastAsia="Calibri" w:hAnsi="Calibri" w:cs="Calibri"/>
                <w:sz w:val="18"/>
                <w:szCs w:val="18"/>
                <w:bdr w:val="nil"/>
                <w:lang w:val="en-US" w:bidi="es-ES_tradnl"/>
              </w:rPr>
              <w:t>•</w:t>
            </w:r>
            <w:r w:rsidR="004C40EA" w:rsidRPr="00995B5B">
              <w:rPr>
                <w:rFonts w:ascii="Calibri" w:eastAsia="Calibri" w:hAnsi="Calibri" w:cs="Calibri"/>
                <w:sz w:val="18"/>
                <w:szCs w:val="18"/>
                <w:bdr w:val="nil"/>
                <w:lang w:val="en-US" w:bidi="es-ES_tradnl"/>
              </w:rPr>
              <w:t xml:space="preserve"> Issues of importance for groups of countries with a same language; </w:t>
            </w:r>
          </w:p>
          <w:p w14:paraId="28A20E65" w14:textId="0216CC7A" w:rsidR="004C40EA" w:rsidRPr="00995B5B" w:rsidRDefault="00B712D4" w:rsidP="00B712D4">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n-US" w:bidi="es-ES_tradnl"/>
              </w:rPr>
            </w:pPr>
            <w:r w:rsidRPr="00995B5B">
              <w:rPr>
                <w:rFonts w:ascii="Calibri" w:eastAsia="Calibri" w:hAnsi="Calibri" w:cs="Calibri"/>
                <w:sz w:val="18"/>
                <w:szCs w:val="18"/>
                <w:bdr w:val="nil"/>
                <w:lang w:val="en-US" w:bidi="es-ES_tradnl"/>
              </w:rPr>
              <w:t>•</w:t>
            </w:r>
            <w:r w:rsidR="004C40EA" w:rsidRPr="00995B5B">
              <w:rPr>
                <w:rFonts w:ascii="Calibri" w:eastAsia="Calibri" w:hAnsi="Calibri" w:cs="Calibri"/>
                <w:sz w:val="18"/>
                <w:szCs w:val="18"/>
                <w:bdr w:val="nil"/>
                <w:lang w:val="en-US" w:bidi="es-ES_tradnl"/>
              </w:rPr>
              <w:t xml:space="preserve"> The target populations of those information campaigns;</w:t>
            </w:r>
          </w:p>
          <w:p w14:paraId="2F304DAE" w14:textId="252C25B7" w:rsidR="00B712D4" w:rsidRPr="00995B5B" w:rsidRDefault="00B712D4" w:rsidP="00B712D4">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n-US" w:bidi="es-ES_tradnl"/>
              </w:rPr>
            </w:pPr>
            <w:r w:rsidRPr="00995B5B">
              <w:rPr>
                <w:rFonts w:ascii="Calibri" w:eastAsia="Calibri" w:hAnsi="Calibri" w:cs="Calibri"/>
                <w:sz w:val="18"/>
                <w:szCs w:val="18"/>
                <w:bdr w:val="nil"/>
                <w:lang w:val="en-US" w:bidi="es-ES_tradnl"/>
              </w:rPr>
              <w:lastRenderedPageBreak/>
              <w:t>•</w:t>
            </w:r>
            <w:r w:rsidR="004C40EA" w:rsidRPr="00995B5B">
              <w:rPr>
                <w:rFonts w:ascii="Calibri" w:eastAsia="Calibri" w:hAnsi="Calibri" w:cs="Calibri"/>
                <w:sz w:val="18"/>
                <w:szCs w:val="18"/>
                <w:bdr w:val="nil"/>
                <w:lang w:val="en-US" w:bidi="es-ES_tradnl"/>
              </w:rPr>
              <w:t xml:space="preserve"> Information materials that are available and that should be developed; </w:t>
            </w:r>
          </w:p>
          <w:p w14:paraId="6B20E35A" w14:textId="1C373EC6" w:rsidR="00B712D4" w:rsidRPr="00995B5B" w:rsidRDefault="00B712D4" w:rsidP="00B712D4">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n-US" w:bidi="es-ES_tradnl"/>
              </w:rPr>
            </w:pPr>
            <w:r w:rsidRPr="00995B5B">
              <w:rPr>
                <w:rFonts w:ascii="Calibri" w:eastAsia="Calibri" w:hAnsi="Calibri" w:cs="Calibri"/>
                <w:sz w:val="18"/>
                <w:szCs w:val="18"/>
                <w:bdr w:val="nil"/>
                <w:lang w:val="en-US" w:bidi="es-ES_tradnl"/>
              </w:rPr>
              <w:t>•</w:t>
            </w:r>
            <w:r w:rsidR="004C40EA" w:rsidRPr="00995B5B">
              <w:rPr>
                <w:rFonts w:ascii="Calibri" w:eastAsia="Calibri" w:hAnsi="Calibri" w:cs="Calibri"/>
                <w:sz w:val="18"/>
                <w:szCs w:val="18"/>
                <w:bdr w:val="nil"/>
                <w:lang w:val="en-US" w:bidi="es-ES_tradnl"/>
              </w:rPr>
              <w:t xml:space="preserve">Partners interested in supporting </w:t>
            </w:r>
            <w:proofErr w:type="spellStart"/>
            <w:r w:rsidR="004C40EA" w:rsidRPr="00995B5B">
              <w:rPr>
                <w:rFonts w:ascii="Calibri" w:eastAsia="Calibri" w:hAnsi="Calibri" w:cs="Calibri"/>
                <w:sz w:val="18"/>
                <w:szCs w:val="18"/>
                <w:bdr w:val="nil"/>
                <w:lang w:val="en-US" w:bidi="es-ES_tradnl"/>
              </w:rPr>
              <w:t>educiation</w:t>
            </w:r>
            <w:proofErr w:type="spellEnd"/>
            <w:r w:rsidR="004C40EA" w:rsidRPr="00995B5B">
              <w:rPr>
                <w:rFonts w:ascii="Calibri" w:eastAsia="Calibri" w:hAnsi="Calibri" w:cs="Calibri"/>
                <w:sz w:val="18"/>
                <w:szCs w:val="18"/>
                <w:bdr w:val="nil"/>
                <w:lang w:val="en-US" w:bidi="es-ES_tradnl"/>
              </w:rPr>
              <w:t xml:space="preserve"> and information campaigns (in addition to authorities, NGOs, industry, academia, </w:t>
            </w:r>
            <w:proofErr w:type="spellStart"/>
            <w:r w:rsidR="004C40EA" w:rsidRPr="00995B5B">
              <w:rPr>
                <w:rFonts w:ascii="Calibri" w:eastAsia="Calibri" w:hAnsi="Calibri" w:cs="Calibri"/>
                <w:sz w:val="18"/>
                <w:szCs w:val="18"/>
                <w:bdr w:val="nil"/>
                <w:lang w:val="en-US" w:bidi="es-ES_tradnl"/>
              </w:rPr>
              <w:t>etc</w:t>
            </w:r>
            <w:proofErr w:type="spellEnd"/>
            <w:r w:rsidR="004C40EA" w:rsidRPr="00995B5B">
              <w:rPr>
                <w:rFonts w:ascii="Calibri" w:eastAsia="Calibri" w:hAnsi="Calibri" w:cs="Calibri"/>
                <w:sz w:val="18"/>
                <w:szCs w:val="18"/>
                <w:bdr w:val="nil"/>
                <w:lang w:val="en-US" w:bidi="es-ES_tradnl"/>
              </w:rPr>
              <w:t xml:space="preserve">). </w:t>
            </w:r>
          </w:p>
          <w:p w14:paraId="03B58987" w14:textId="77777777" w:rsidR="00B712D4" w:rsidRPr="00773C45" w:rsidRDefault="00B712D4" w:rsidP="00B712D4">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tc>
        <w:tc>
          <w:tcPr>
            <w:tcW w:w="2034" w:type="dxa"/>
          </w:tcPr>
          <w:p w14:paraId="6669BFCE" w14:textId="23561F25" w:rsidR="00B712D4" w:rsidRPr="00773C45" w:rsidRDefault="004C40EA" w:rsidP="00D868EF">
            <w:pPr>
              <w:pStyle w:val="CommentTex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995B5B">
              <w:rPr>
                <w:rFonts w:ascii="Calibri" w:eastAsia="Calibri" w:hAnsi="Calibri" w:cs="Calibri"/>
                <w:sz w:val="18"/>
                <w:szCs w:val="18"/>
                <w:bdr w:val="nil"/>
                <w:lang w:val="en-US" w:bidi="es-ES_tradnl"/>
              </w:rPr>
              <w:lastRenderedPageBreak/>
              <w:t xml:space="preserve">The information dissemination campaign has been designed. </w:t>
            </w:r>
          </w:p>
        </w:tc>
        <w:tc>
          <w:tcPr>
            <w:tcW w:w="1170" w:type="dxa"/>
          </w:tcPr>
          <w:p w14:paraId="4257B5E4" w14:textId="29AFA62A" w:rsidR="00E722D5" w:rsidRPr="00773C45" w:rsidRDefault="00E722D5" w:rsidP="00E722D5">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773C45">
              <w:rPr>
                <w:rFonts w:ascii="Calibri" w:eastAsia="Calibri" w:hAnsi="Calibri" w:cs="Calibri"/>
                <w:sz w:val="18"/>
                <w:szCs w:val="18"/>
                <w:bdr w:val="nil"/>
                <w:lang w:val="es-ES_tradnl" w:bidi="es-ES_tradnl"/>
              </w:rPr>
              <w:t xml:space="preserve">12.4 </w:t>
            </w:r>
            <w:r w:rsidR="00604740">
              <w:rPr>
                <w:rFonts w:ascii="Calibri" w:eastAsia="Calibri" w:hAnsi="Calibri" w:cs="Calibri"/>
                <w:sz w:val="18"/>
                <w:szCs w:val="18"/>
                <w:bdr w:val="nil"/>
                <w:lang w:val="es-ES_tradnl" w:bidi="es-ES_tradnl"/>
              </w:rPr>
              <w:t>and</w:t>
            </w:r>
            <w:r w:rsidRPr="00773C45">
              <w:rPr>
                <w:rFonts w:ascii="Calibri" w:eastAsia="Calibri" w:hAnsi="Calibri" w:cs="Calibri"/>
                <w:sz w:val="18"/>
                <w:szCs w:val="18"/>
                <w:bdr w:val="nil"/>
                <w:lang w:val="es-ES_tradnl" w:bidi="es-ES_tradnl"/>
              </w:rPr>
              <w:t xml:space="preserve"> 12.8</w:t>
            </w:r>
          </w:p>
          <w:p w14:paraId="39E9C152" w14:textId="77777777" w:rsidR="00E722D5" w:rsidRPr="00773C45" w:rsidRDefault="00E722D5" w:rsidP="00E722D5">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p>
          <w:p w14:paraId="57AA4A4B" w14:textId="77777777" w:rsidR="00E722D5" w:rsidRPr="00773C45" w:rsidRDefault="00E722D5" w:rsidP="00E722D5">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773C45">
              <w:rPr>
                <w:rFonts w:ascii="Calibri" w:eastAsia="Calibri" w:hAnsi="Calibri" w:cs="Calibri"/>
                <w:sz w:val="18"/>
                <w:szCs w:val="18"/>
                <w:bdr w:val="nil"/>
                <w:lang w:val="es-ES_tradnl" w:bidi="es-ES_tradnl"/>
              </w:rPr>
              <w:t>6.3</w:t>
            </w:r>
          </w:p>
          <w:p w14:paraId="01F031C8" w14:textId="5A63D10D" w:rsidR="00B712D4" w:rsidRPr="00773C45" w:rsidRDefault="00B712D4" w:rsidP="00D868EF">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tc>
        <w:tc>
          <w:tcPr>
            <w:tcW w:w="1247" w:type="dxa"/>
            <w:vAlign w:val="center"/>
          </w:tcPr>
          <w:p w14:paraId="35CFB2D0" w14:textId="52865413" w:rsidR="00B712D4" w:rsidRPr="00995B5B" w:rsidRDefault="004C40EA" w:rsidP="00B712D4">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n-US" w:bidi="es-ES_tradnl"/>
              </w:rPr>
            </w:pPr>
            <w:r w:rsidRPr="00995B5B">
              <w:rPr>
                <w:rFonts w:ascii="Calibri" w:eastAsia="Calibri" w:hAnsi="Calibri" w:cs="Calibri"/>
                <w:sz w:val="18"/>
                <w:szCs w:val="18"/>
                <w:bdr w:val="nil"/>
                <w:lang w:val="en-US" w:bidi="es-ES_tradnl"/>
              </w:rPr>
              <w:t xml:space="preserve">At least one campaign </w:t>
            </w:r>
            <w:proofErr w:type="spellStart"/>
            <w:r w:rsidRPr="00995B5B">
              <w:rPr>
                <w:rFonts w:ascii="Calibri" w:eastAsia="Calibri" w:hAnsi="Calibri" w:cs="Calibri"/>
                <w:sz w:val="18"/>
                <w:szCs w:val="18"/>
                <w:bdr w:val="nil"/>
                <w:lang w:val="en-US" w:bidi="es-ES_tradnl"/>
              </w:rPr>
              <w:t>desgined</w:t>
            </w:r>
            <w:proofErr w:type="spellEnd"/>
            <w:r w:rsidRPr="00995B5B">
              <w:rPr>
                <w:rFonts w:ascii="Calibri" w:eastAsia="Calibri" w:hAnsi="Calibri" w:cs="Calibri"/>
                <w:sz w:val="18"/>
                <w:szCs w:val="18"/>
                <w:bdr w:val="nil"/>
                <w:lang w:val="en-US" w:bidi="es-ES_tradnl"/>
              </w:rPr>
              <w:t xml:space="preserve"> by June </w:t>
            </w:r>
            <w:r w:rsidR="00B712D4" w:rsidRPr="00995B5B">
              <w:rPr>
                <w:rFonts w:ascii="Calibri" w:eastAsia="Calibri" w:hAnsi="Calibri" w:cs="Calibri"/>
                <w:sz w:val="18"/>
                <w:szCs w:val="18"/>
                <w:bdr w:val="nil"/>
                <w:lang w:val="en-US" w:bidi="es-ES_tradnl"/>
              </w:rPr>
              <w:t>2019</w:t>
            </w:r>
          </w:p>
          <w:p w14:paraId="7C0BB8B0" w14:textId="77777777" w:rsidR="00B712D4" w:rsidRPr="00995B5B" w:rsidRDefault="00B712D4" w:rsidP="00B712D4">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n-US" w:bidi="es-ES_tradnl"/>
              </w:rPr>
            </w:pPr>
          </w:p>
          <w:p w14:paraId="76B2875E" w14:textId="5D6EB227" w:rsidR="00B712D4" w:rsidRPr="00995B5B" w:rsidRDefault="004C40EA" w:rsidP="004C40EA">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995B5B">
              <w:rPr>
                <w:rFonts w:ascii="Calibri" w:eastAsia="Calibri" w:hAnsi="Calibri" w:cs="Calibri"/>
                <w:sz w:val="18"/>
                <w:szCs w:val="18"/>
                <w:bdr w:val="nil"/>
                <w:lang w:val="en-US" w:bidi="es-ES_tradnl"/>
              </w:rPr>
              <w:t xml:space="preserve">At least one campaign undertaken </w:t>
            </w:r>
            <w:r w:rsidRPr="00995B5B">
              <w:rPr>
                <w:rFonts w:ascii="Calibri" w:eastAsia="Calibri" w:hAnsi="Calibri" w:cs="Calibri"/>
                <w:sz w:val="18"/>
                <w:szCs w:val="18"/>
                <w:bdr w:val="nil"/>
                <w:lang w:val="en-US" w:bidi="es-ES_tradnl"/>
              </w:rPr>
              <w:lastRenderedPageBreak/>
              <w:t>by December 202</w:t>
            </w:r>
            <w:r w:rsidR="00B712D4" w:rsidRPr="00995B5B">
              <w:rPr>
                <w:rFonts w:ascii="Calibri" w:eastAsia="Calibri" w:hAnsi="Calibri" w:cs="Calibri"/>
                <w:sz w:val="18"/>
                <w:szCs w:val="18"/>
                <w:bdr w:val="nil"/>
                <w:lang w:val="en-US" w:bidi="es-ES_tradnl"/>
              </w:rPr>
              <w:t xml:space="preserve">0, </w:t>
            </w:r>
            <w:r w:rsidRPr="00995B5B">
              <w:rPr>
                <w:rFonts w:ascii="Calibri" w:eastAsia="Calibri" w:hAnsi="Calibri" w:cs="Calibri"/>
                <w:sz w:val="18"/>
                <w:szCs w:val="18"/>
                <w:bdr w:val="nil"/>
                <w:lang w:val="en-US" w:bidi="es-ES_tradnl"/>
              </w:rPr>
              <w:t>at the national level or a joint regional campaign (In addition to what is indicated in activity</w:t>
            </w:r>
            <w:r w:rsidR="00B712D4" w:rsidRPr="00995B5B">
              <w:rPr>
                <w:rFonts w:ascii="Calibri" w:eastAsia="Calibri" w:hAnsi="Calibri" w:cs="Calibri"/>
                <w:sz w:val="18"/>
                <w:szCs w:val="18"/>
                <w:bdr w:val="nil"/>
                <w:lang w:val="en-US" w:bidi="es-ES_tradnl"/>
              </w:rPr>
              <w:t xml:space="preserve"> 5.4.1</w:t>
            </w:r>
            <w:r w:rsidRPr="00995B5B">
              <w:rPr>
                <w:rFonts w:ascii="Calibri" w:eastAsia="Calibri" w:hAnsi="Calibri" w:cs="Calibri"/>
                <w:sz w:val="18"/>
                <w:szCs w:val="18"/>
                <w:bdr w:val="nil"/>
                <w:lang w:val="en-US" w:bidi="es-ES_tradnl"/>
              </w:rPr>
              <w:t xml:space="preserve">, </w:t>
            </w:r>
            <w:r w:rsidR="00B712D4" w:rsidRPr="00995B5B">
              <w:rPr>
                <w:rFonts w:ascii="Calibri" w:eastAsia="Calibri" w:hAnsi="Calibri" w:cs="Calibri"/>
                <w:sz w:val="18"/>
                <w:szCs w:val="18"/>
                <w:bdr w:val="nil"/>
                <w:lang w:val="en-US" w:bidi="es-ES_tradnl"/>
              </w:rPr>
              <w:t xml:space="preserve"> </w:t>
            </w:r>
            <w:r w:rsidRPr="00995B5B">
              <w:rPr>
                <w:rFonts w:ascii="Calibri" w:eastAsia="Calibri" w:hAnsi="Calibri" w:cs="Calibri"/>
                <w:sz w:val="18"/>
                <w:szCs w:val="18"/>
                <w:bdr w:val="nil"/>
                <w:lang w:val="en-US" w:bidi="es-ES_tradnl"/>
              </w:rPr>
              <w:t>Topic 5</w:t>
            </w:r>
            <w:r w:rsidR="00B712D4" w:rsidRPr="00995B5B">
              <w:rPr>
                <w:rFonts w:ascii="Calibri" w:eastAsia="Calibri" w:hAnsi="Calibri" w:cs="Calibri"/>
                <w:sz w:val="18"/>
                <w:szCs w:val="18"/>
                <w:bdr w:val="nil"/>
                <w:lang w:val="en-US" w:bidi="es-ES_tradnl"/>
              </w:rPr>
              <w:t xml:space="preserve"> </w:t>
            </w:r>
            <w:r w:rsidRPr="00995B5B">
              <w:rPr>
                <w:rFonts w:ascii="Calibri" w:eastAsia="Calibri" w:hAnsi="Calibri" w:cs="Calibri"/>
                <w:sz w:val="18"/>
                <w:szCs w:val="18"/>
                <w:bdr w:val="nil"/>
                <w:lang w:val="en-US" w:bidi="es-ES_tradnl"/>
              </w:rPr>
              <w:t>on mercury and lead)</w:t>
            </w:r>
          </w:p>
        </w:tc>
        <w:tc>
          <w:tcPr>
            <w:tcW w:w="1402" w:type="dxa"/>
          </w:tcPr>
          <w:p w14:paraId="3A000674" w14:textId="56A0D66C" w:rsidR="00B712D4" w:rsidRPr="00773C45" w:rsidRDefault="004C40EA" w:rsidP="00FC756D">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lastRenderedPageBreak/>
              <w:t>Network focal points, UN Environment ROLAC</w:t>
            </w:r>
          </w:p>
        </w:tc>
        <w:tc>
          <w:tcPr>
            <w:tcW w:w="1419" w:type="dxa"/>
          </w:tcPr>
          <w:p w14:paraId="2E0470E0" w14:textId="7B276192" w:rsidR="00B712D4" w:rsidRPr="00773C45" w:rsidRDefault="004C40EA" w:rsidP="004C40EA">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995B5B">
              <w:rPr>
                <w:rFonts w:ascii="Calibri" w:eastAsia="Calibri" w:hAnsi="Calibri" w:cs="Calibri"/>
                <w:sz w:val="18"/>
                <w:szCs w:val="18"/>
                <w:bdr w:val="nil"/>
                <w:lang w:val="en-US" w:bidi="es-ES_tradnl"/>
              </w:rPr>
              <w:t xml:space="preserve">Personnel and </w:t>
            </w:r>
            <w:proofErr w:type="spellStart"/>
            <w:r w:rsidRPr="00995B5B">
              <w:rPr>
                <w:rFonts w:ascii="Calibri" w:eastAsia="Calibri" w:hAnsi="Calibri" w:cs="Calibri"/>
                <w:sz w:val="18"/>
                <w:szCs w:val="18"/>
                <w:bdr w:val="nil"/>
                <w:lang w:val="en-US" w:bidi="es-ES_tradnl"/>
              </w:rPr>
              <w:t>resources</w:t>
            </w:r>
            <w:r w:rsidRPr="00773C45">
              <w:rPr>
                <w:rFonts w:asciiTheme="majorHAnsi" w:hAnsiTheme="majorHAnsi"/>
                <w:sz w:val="18"/>
                <w:szCs w:val="18"/>
                <w:lang w:val="en-US"/>
              </w:rPr>
              <w:t>s</w:t>
            </w:r>
            <w:proofErr w:type="spellEnd"/>
            <w:r w:rsidRPr="00773C45">
              <w:rPr>
                <w:rFonts w:asciiTheme="majorHAnsi" w:hAnsiTheme="majorHAnsi"/>
                <w:sz w:val="18"/>
                <w:szCs w:val="18"/>
                <w:lang w:val="en-US"/>
              </w:rPr>
              <w:t xml:space="preserve"> to design and undertake the campaign </w:t>
            </w:r>
          </w:p>
        </w:tc>
      </w:tr>
    </w:tbl>
    <w:p w14:paraId="2FD65AB5" w14:textId="6C0F1381" w:rsidR="001F2F12" w:rsidRPr="00773C45" w:rsidRDefault="001F2F12" w:rsidP="005205BC">
      <w:pPr>
        <w:spacing w:after="0" w:line="240" w:lineRule="auto"/>
        <w:jc w:val="both"/>
        <w:rPr>
          <w:rFonts w:asciiTheme="majorHAnsi" w:hAnsiTheme="majorHAnsi"/>
          <w:lang w:val="en-US"/>
        </w:rPr>
      </w:pPr>
    </w:p>
    <w:p w14:paraId="048E0CDE" w14:textId="77777777" w:rsidR="00396226" w:rsidRPr="00773C45" w:rsidRDefault="00396226" w:rsidP="005205BC">
      <w:pPr>
        <w:spacing w:after="0" w:line="240" w:lineRule="auto"/>
        <w:jc w:val="both"/>
        <w:rPr>
          <w:rFonts w:asciiTheme="majorHAnsi" w:hAnsiTheme="majorHAnsi"/>
          <w:lang w:val="en-US"/>
        </w:rPr>
      </w:pPr>
    </w:p>
    <w:tbl>
      <w:tblPr>
        <w:tblStyle w:val="LightGrid-Accent6"/>
        <w:tblW w:w="13176" w:type="dxa"/>
        <w:tblLayout w:type="fixed"/>
        <w:tblLook w:val="04A0" w:firstRow="1" w:lastRow="0" w:firstColumn="1" w:lastColumn="0" w:noHBand="0" w:noVBand="1"/>
      </w:tblPr>
      <w:tblGrid>
        <w:gridCol w:w="2960"/>
        <w:gridCol w:w="2944"/>
        <w:gridCol w:w="2034"/>
        <w:gridCol w:w="1170"/>
        <w:gridCol w:w="1247"/>
        <w:gridCol w:w="1402"/>
        <w:gridCol w:w="1419"/>
      </w:tblGrid>
      <w:tr w:rsidR="00396226" w:rsidRPr="00CB17B7" w14:paraId="73922155" w14:textId="77777777" w:rsidTr="00BF6C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76" w:type="dxa"/>
            <w:gridSpan w:val="7"/>
          </w:tcPr>
          <w:p w14:paraId="4E2C1265" w14:textId="77777777" w:rsidR="00396226" w:rsidRPr="00773C45" w:rsidRDefault="00396226" w:rsidP="00086574">
            <w:pPr>
              <w:spacing w:after="0" w:line="240" w:lineRule="auto"/>
              <w:rPr>
                <w:bCs w:val="0"/>
                <w:lang w:val="en-US"/>
              </w:rPr>
            </w:pPr>
            <w:r w:rsidRPr="00773C45">
              <w:rPr>
                <w:i/>
                <w:noProof/>
                <w:sz w:val="26"/>
                <w:szCs w:val="26"/>
                <w:u w:val="single"/>
                <w:lang w:val="en-US"/>
              </w:rPr>
              <w:drawing>
                <wp:anchor distT="0" distB="0" distL="114300" distR="114300" simplePos="0" relativeHeight="251780096" behindDoc="0" locked="0" layoutInCell="1" allowOverlap="1" wp14:anchorId="4815C1E0" wp14:editId="05BB7BEE">
                  <wp:simplePos x="0" y="0"/>
                  <wp:positionH relativeFrom="column">
                    <wp:posOffset>0</wp:posOffset>
                  </wp:positionH>
                  <wp:positionV relativeFrom="paragraph">
                    <wp:posOffset>-4445</wp:posOffset>
                  </wp:positionV>
                  <wp:extent cx="485140" cy="485140"/>
                  <wp:effectExtent l="0" t="0" r="0" b="0"/>
                  <wp:wrapSquare wrapText="bothSides"/>
                  <wp:docPr id="1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pic:cNvPicPr>
                            <a:picLocks noChangeAspect="1" noChangeArrowheads="1"/>
                          </pic:cNvPicPr>
                        </pic:nvPicPr>
                        <pic:blipFill>
                          <a:blip r:embed="rId17">
                            <a:extLst>
                              <a:ext uri="{BEBA8EAE-BF5A-486C-A8C5-ECC9F3942E4B}">
                                <a14:imgProps xmlns:a14="http://schemas.microsoft.com/office/drawing/2010/main">
                                  <a14:imgLayer r:embed="rId18">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85140" cy="485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CA8662" w14:textId="3802E571" w:rsidR="00396226" w:rsidRPr="00773C45" w:rsidRDefault="00396226" w:rsidP="00D975A6">
            <w:pPr>
              <w:ind w:left="990"/>
              <w:rPr>
                <w:b w:val="0"/>
                <w:lang w:val="en-US"/>
              </w:rPr>
            </w:pPr>
            <w:r w:rsidRPr="00773C45">
              <w:rPr>
                <w:b w:val="0"/>
                <w:lang w:val="en-US"/>
              </w:rPr>
              <w:t xml:space="preserve">Topic 3: </w:t>
            </w:r>
            <w:r w:rsidR="00D975A6" w:rsidRPr="00773C45">
              <w:rPr>
                <w:lang w:val="en-US"/>
              </w:rPr>
              <w:t>Priority topics under the SAICM Global Plan of Action</w:t>
            </w:r>
          </w:p>
        </w:tc>
      </w:tr>
      <w:tr w:rsidR="00396226" w:rsidRPr="00773C45" w14:paraId="59447A60" w14:textId="77777777" w:rsidTr="00BF6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3FD7F3D3" w14:textId="77777777" w:rsidR="00396226" w:rsidRPr="00773C45" w:rsidRDefault="00396226" w:rsidP="00F10DDB">
            <w:pPr>
              <w:pStyle w:val="ListParagraph"/>
              <w:spacing w:after="0" w:line="240" w:lineRule="auto"/>
              <w:ind w:left="0"/>
              <w:rPr>
                <w:sz w:val="18"/>
                <w:szCs w:val="18"/>
                <w:lang w:val="es-ES_tradnl"/>
              </w:rPr>
            </w:pPr>
            <w:r w:rsidRPr="00773C45">
              <w:rPr>
                <w:sz w:val="18"/>
                <w:szCs w:val="18"/>
                <w:lang w:val="es-ES_tradnl"/>
              </w:rPr>
              <w:t>Sub-</w:t>
            </w:r>
            <w:proofErr w:type="spellStart"/>
            <w:r w:rsidRPr="00773C45">
              <w:rPr>
                <w:sz w:val="18"/>
                <w:szCs w:val="18"/>
                <w:lang w:val="es-ES_tradnl"/>
              </w:rPr>
              <w:t>topic</w:t>
            </w:r>
            <w:proofErr w:type="spellEnd"/>
          </w:p>
        </w:tc>
        <w:tc>
          <w:tcPr>
            <w:tcW w:w="2944" w:type="dxa"/>
          </w:tcPr>
          <w:p w14:paraId="5AB1BE24" w14:textId="0AE37E3D" w:rsidR="00396226" w:rsidRPr="00773C45" w:rsidRDefault="00587109" w:rsidP="00587109">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Cooperative</w:t>
            </w:r>
            <w:proofErr w:type="spellEnd"/>
            <w:r w:rsidRPr="00773C45">
              <w:rPr>
                <w:rFonts w:asciiTheme="majorHAnsi" w:hAnsiTheme="majorHAnsi"/>
                <w:b/>
                <w:sz w:val="18"/>
                <w:szCs w:val="18"/>
                <w:lang w:val="es-ES_tradnl"/>
              </w:rPr>
              <w:t xml:space="preserve"> </w:t>
            </w:r>
            <w:proofErr w:type="spellStart"/>
            <w:r w:rsidR="00396226" w:rsidRPr="00773C45">
              <w:rPr>
                <w:rFonts w:asciiTheme="majorHAnsi" w:hAnsiTheme="majorHAnsi"/>
                <w:b/>
                <w:sz w:val="18"/>
                <w:szCs w:val="18"/>
                <w:lang w:val="es-ES_tradnl"/>
              </w:rPr>
              <w:t>actions</w:t>
            </w:r>
            <w:proofErr w:type="spellEnd"/>
          </w:p>
        </w:tc>
        <w:tc>
          <w:tcPr>
            <w:tcW w:w="2034" w:type="dxa"/>
          </w:tcPr>
          <w:p w14:paraId="6FD858C5" w14:textId="77777777" w:rsidR="00396226" w:rsidRPr="00773C45" w:rsidRDefault="00396226"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Milestones</w:t>
            </w:r>
            <w:proofErr w:type="spellEnd"/>
          </w:p>
        </w:tc>
        <w:tc>
          <w:tcPr>
            <w:tcW w:w="1170" w:type="dxa"/>
          </w:tcPr>
          <w:p w14:paraId="4852CACB" w14:textId="31B37B6C" w:rsidR="00396226" w:rsidRPr="00773C45" w:rsidRDefault="00396226"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n-US"/>
              </w:rPr>
            </w:pPr>
            <w:r w:rsidRPr="00773C45">
              <w:rPr>
                <w:rFonts w:asciiTheme="majorHAnsi" w:hAnsiTheme="majorHAnsi"/>
                <w:b/>
                <w:sz w:val="18"/>
                <w:szCs w:val="18"/>
                <w:lang w:val="en-US"/>
              </w:rPr>
              <w:t>SDG and target to which action contributes</w:t>
            </w:r>
          </w:p>
        </w:tc>
        <w:tc>
          <w:tcPr>
            <w:tcW w:w="1247" w:type="dxa"/>
          </w:tcPr>
          <w:p w14:paraId="59D27AC5" w14:textId="3667D493" w:rsidR="00396226" w:rsidRPr="00773C45" w:rsidRDefault="00396226"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Timeframe</w:t>
            </w:r>
            <w:proofErr w:type="spellEnd"/>
          </w:p>
        </w:tc>
        <w:tc>
          <w:tcPr>
            <w:tcW w:w="1402" w:type="dxa"/>
          </w:tcPr>
          <w:p w14:paraId="7ABCC57C" w14:textId="5247F266" w:rsidR="00396226" w:rsidRPr="00773C45" w:rsidRDefault="00396226"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Responsible</w:t>
            </w:r>
            <w:proofErr w:type="spellEnd"/>
            <w:r w:rsidR="00F44A5D">
              <w:rPr>
                <w:rFonts w:asciiTheme="majorHAnsi" w:hAnsiTheme="majorHAnsi"/>
                <w:b/>
                <w:sz w:val="18"/>
                <w:szCs w:val="18"/>
                <w:lang w:val="es-ES_tradnl"/>
              </w:rPr>
              <w:t>/</w:t>
            </w:r>
            <w:proofErr w:type="spellStart"/>
            <w:r w:rsidR="00F44A5D">
              <w:rPr>
                <w:rFonts w:asciiTheme="majorHAnsi" w:hAnsiTheme="majorHAnsi"/>
                <w:b/>
                <w:sz w:val="18"/>
                <w:szCs w:val="18"/>
                <w:lang w:val="es-ES_tradnl"/>
              </w:rPr>
              <w:t>Partners</w:t>
            </w:r>
            <w:proofErr w:type="spellEnd"/>
          </w:p>
        </w:tc>
        <w:tc>
          <w:tcPr>
            <w:tcW w:w="1419" w:type="dxa"/>
          </w:tcPr>
          <w:p w14:paraId="36F111CB" w14:textId="546EAFEB" w:rsidR="00396226" w:rsidRPr="00773C45" w:rsidRDefault="00396226" w:rsidP="00587109">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Resources</w:t>
            </w:r>
            <w:proofErr w:type="spellEnd"/>
            <w:r w:rsidRPr="00773C45">
              <w:rPr>
                <w:rFonts w:asciiTheme="majorHAnsi" w:hAnsiTheme="majorHAnsi"/>
                <w:b/>
                <w:sz w:val="18"/>
                <w:szCs w:val="18"/>
                <w:lang w:val="es-ES_tradnl"/>
              </w:rPr>
              <w:t xml:space="preserve"> </w:t>
            </w:r>
            <w:proofErr w:type="spellStart"/>
            <w:r w:rsidR="00587109" w:rsidRPr="00773C45">
              <w:rPr>
                <w:rFonts w:asciiTheme="majorHAnsi" w:hAnsiTheme="majorHAnsi"/>
                <w:b/>
                <w:sz w:val="18"/>
                <w:szCs w:val="18"/>
                <w:lang w:val="es-ES_tradnl"/>
              </w:rPr>
              <w:t>required</w:t>
            </w:r>
            <w:proofErr w:type="spellEnd"/>
          </w:p>
        </w:tc>
      </w:tr>
      <w:tr w:rsidR="00BF6CF0" w:rsidRPr="00CB17B7" w14:paraId="3CD0695C" w14:textId="77777777" w:rsidTr="00BF6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val="restart"/>
          </w:tcPr>
          <w:p w14:paraId="3317A8B7" w14:textId="355FA855" w:rsidR="00BF6CF0" w:rsidRPr="00773C45" w:rsidRDefault="00BF6CF0" w:rsidP="00F10DDB">
            <w:pPr>
              <w:spacing w:after="0" w:line="240" w:lineRule="auto"/>
              <w:jc w:val="both"/>
              <w:rPr>
                <w:b w:val="0"/>
                <w:sz w:val="18"/>
                <w:szCs w:val="18"/>
                <w:lang w:val="en-US"/>
              </w:rPr>
            </w:pPr>
            <w:r w:rsidRPr="00773C45">
              <w:rPr>
                <w:b w:val="0"/>
                <w:sz w:val="18"/>
                <w:szCs w:val="18"/>
                <w:lang w:val="en-US"/>
              </w:rPr>
              <w:t xml:space="preserve">3.1 Building capacities of healthcare personnel </w:t>
            </w:r>
            <w:r w:rsidR="00984395" w:rsidRPr="00773C45">
              <w:rPr>
                <w:b w:val="0"/>
                <w:sz w:val="18"/>
                <w:szCs w:val="18"/>
                <w:lang w:val="en-US"/>
              </w:rPr>
              <w:t xml:space="preserve">to identify and prevent </w:t>
            </w:r>
            <w:r w:rsidRPr="00773C45">
              <w:rPr>
                <w:b w:val="0"/>
                <w:sz w:val="18"/>
                <w:szCs w:val="18"/>
                <w:lang w:val="en-US"/>
              </w:rPr>
              <w:t>poisoning</w:t>
            </w:r>
            <w:r w:rsidR="00984395" w:rsidRPr="00773C45">
              <w:rPr>
                <w:b w:val="0"/>
                <w:sz w:val="18"/>
                <w:szCs w:val="18"/>
                <w:lang w:val="en-US"/>
              </w:rPr>
              <w:t xml:space="preserve"> cases</w:t>
            </w:r>
            <w:r w:rsidRPr="00773C45">
              <w:rPr>
                <w:b w:val="0"/>
                <w:sz w:val="18"/>
                <w:szCs w:val="18"/>
                <w:lang w:val="en-US"/>
              </w:rPr>
              <w:t xml:space="preserve"> and diseases related to chemical exposure</w:t>
            </w:r>
          </w:p>
          <w:p w14:paraId="2DB04747" w14:textId="77777777" w:rsidR="00BF6CF0" w:rsidRPr="00773C45" w:rsidRDefault="00BF6CF0" w:rsidP="00F10DDB">
            <w:pPr>
              <w:spacing w:after="0" w:line="240" w:lineRule="auto"/>
              <w:rPr>
                <w:b w:val="0"/>
                <w:sz w:val="18"/>
                <w:szCs w:val="18"/>
                <w:lang w:val="en-US"/>
              </w:rPr>
            </w:pPr>
          </w:p>
          <w:p w14:paraId="5EAB3D9E" w14:textId="77777777" w:rsidR="00BF6CF0" w:rsidRPr="00773C45" w:rsidRDefault="00BF6CF0" w:rsidP="00F10DDB">
            <w:pPr>
              <w:spacing w:after="0" w:line="240" w:lineRule="auto"/>
              <w:rPr>
                <w:sz w:val="18"/>
                <w:szCs w:val="18"/>
                <w:lang w:val="en-US"/>
              </w:rPr>
            </w:pPr>
          </w:p>
        </w:tc>
        <w:tc>
          <w:tcPr>
            <w:tcW w:w="2944" w:type="dxa"/>
          </w:tcPr>
          <w:p w14:paraId="6A67B388" w14:textId="4CC95E14" w:rsidR="00BF6CF0" w:rsidRPr="00773C45" w:rsidRDefault="00BF6CF0" w:rsidP="006335E3">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3.1.1 </w:t>
            </w:r>
            <w:r w:rsidR="000310E4" w:rsidRPr="00773C45">
              <w:rPr>
                <w:rFonts w:asciiTheme="majorHAnsi" w:hAnsiTheme="majorHAnsi"/>
                <w:sz w:val="18"/>
                <w:szCs w:val="18"/>
                <w:lang w:val="en-US"/>
              </w:rPr>
              <w:t>Convene</w:t>
            </w:r>
            <w:r w:rsidRPr="00773C45">
              <w:rPr>
                <w:rFonts w:asciiTheme="majorHAnsi" w:hAnsiTheme="majorHAnsi"/>
                <w:sz w:val="18"/>
                <w:szCs w:val="18"/>
                <w:lang w:val="en-US"/>
              </w:rPr>
              <w:t xml:space="preserve"> a face-to-face workshop with key stakeholders </w:t>
            </w:r>
            <w:r w:rsidR="00554463" w:rsidRPr="00773C45">
              <w:rPr>
                <w:rFonts w:asciiTheme="majorHAnsi" w:hAnsiTheme="majorHAnsi"/>
                <w:sz w:val="18"/>
                <w:szCs w:val="18"/>
                <w:lang w:val="en-US"/>
              </w:rPr>
              <w:t>from</w:t>
            </w:r>
            <w:r w:rsidRPr="00773C45">
              <w:rPr>
                <w:rFonts w:asciiTheme="majorHAnsi" w:hAnsiTheme="majorHAnsi"/>
                <w:sz w:val="18"/>
                <w:szCs w:val="18"/>
                <w:lang w:val="en-US"/>
              </w:rPr>
              <w:t xml:space="preserve"> each country (from healthcare sector) to elaborate a program to improve </w:t>
            </w:r>
            <w:r w:rsidR="006335E3" w:rsidRPr="00773C45">
              <w:rPr>
                <w:rFonts w:asciiTheme="majorHAnsi" w:hAnsiTheme="majorHAnsi"/>
                <w:sz w:val="18"/>
                <w:szCs w:val="18"/>
                <w:lang w:val="en-US"/>
              </w:rPr>
              <w:t xml:space="preserve">prevention of </w:t>
            </w:r>
            <w:r w:rsidRPr="00773C45">
              <w:rPr>
                <w:rFonts w:asciiTheme="majorHAnsi" w:hAnsiTheme="majorHAnsi"/>
                <w:sz w:val="18"/>
                <w:szCs w:val="18"/>
                <w:lang w:val="en-US"/>
              </w:rPr>
              <w:t>poisoning and exposure in the region (including key stakeholders in the emergency</w:t>
            </w:r>
            <w:r w:rsidR="001C3BC2" w:rsidRPr="00773C45">
              <w:rPr>
                <w:rFonts w:asciiTheme="majorHAnsi" w:hAnsiTheme="majorHAnsi"/>
                <w:sz w:val="18"/>
                <w:szCs w:val="18"/>
                <w:lang w:val="en-US"/>
              </w:rPr>
              <w:t xml:space="preserve"> response</w:t>
            </w:r>
            <w:r w:rsidRPr="00773C45">
              <w:rPr>
                <w:rFonts w:asciiTheme="majorHAnsi" w:hAnsiTheme="majorHAnsi"/>
                <w:sz w:val="18"/>
                <w:szCs w:val="18"/>
                <w:lang w:val="en-US"/>
              </w:rPr>
              <w:t xml:space="preserve"> and disaster preparedness sector</w:t>
            </w:r>
            <w:r w:rsidR="001C3BC2" w:rsidRPr="00773C45">
              <w:rPr>
                <w:rFonts w:asciiTheme="majorHAnsi" w:hAnsiTheme="majorHAnsi"/>
                <w:sz w:val="18"/>
                <w:szCs w:val="18"/>
                <w:lang w:val="en-US"/>
              </w:rPr>
              <w:t>s</w:t>
            </w:r>
            <w:r w:rsidRPr="00773C45">
              <w:rPr>
                <w:rFonts w:asciiTheme="majorHAnsi" w:hAnsiTheme="majorHAnsi"/>
                <w:sz w:val="18"/>
                <w:szCs w:val="18"/>
                <w:lang w:val="en-US"/>
              </w:rPr>
              <w:t>)</w:t>
            </w:r>
            <w:r w:rsidR="001322FF" w:rsidRPr="00773C45">
              <w:rPr>
                <w:rFonts w:asciiTheme="majorHAnsi" w:hAnsiTheme="majorHAnsi"/>
                <w:sz w:val="18"/>
                <w:szCs w:val="18"/>
                <w:lang w:val="en-US"/>
              </w:rPr>
              <w:t xml:space="preserve">. </w:t>
            </w:r>
            <w:r w:rsidR="001C3BC2" w:rsidRPr="00773C45">
              <w:rPr>
                <w:rFonts w:asciiTheme="majorHAnsi" w:hAnsiTheme="majorHAnsi"/>
                <w:sz w:val="18"/>
                <w:szCs w:val="18"/>
                <w:lang w:val="en-US"/>
              </w:rPr>
              <w:t>Utilization of train-the-</w:t>
            </w:r>
            <w:r w:rsidR="00554463" w:rsidRPr="00773C45">
              <w:rPr>
                <w:rFonts w:asciiTheme="majorHAnsi" w:hAnsiTheme="majorHAnsi"/>
                <w:sz w:val="18"/>
                <w:szCs w:val="18"/>
                <w:lang w:val="en-US"/>
              </w:rPr>
              <w:t xml:space="preserve">trainers approach. </w:t>
            </w:r>
            <w:r w:rsidR="001322FF" w:rsidRPr="00773C45">
              <w:rPr>
                <w:rFonts w:asciiTheme="majorHAnsi" w:hAnsiTheme="majorHAnsi"/>
                <w:sz w:val="18"/>
                <w:szCs w:val="18"/>
                <w:lang w:val="en-US"/>
              </w:rPr>
              <w:t xml:space="preserve"> </w:t>
            </w:r>
            <w:r w:rsidRPr="00773C45">
              <w:rPr>
                <w:rFonts w:asciiTheme="majorHAnsi" w:hAnsiTheme="majorHAnsi"/>
                <w:sz w:val="18"/>
                <w:szCs w:val="18"/>
                <w:lang w:val="en-US"/>
              </w:rPr>
              <w:t xml:space="preserve"> </w:t>
            </w:r>
          </w:p>
        </w:tc>
        <w:tc>
          <w:tcPr>
            <w:tcW w:w="2034" w:type="dxa"/>
          </w:tcPr>
          <w:p w14:paraId="5ACD4A95" w14:textId="668136E8" w:rsidR="00BF6CF0" w:rsidRPr="00773C45" w:rsidRDefault="00BF6CF0" w:rsidP="0013316E">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A regional program for the </w:t>
            </w:r>
            <w:r w:rsidR="00984395" w:rsidRPr="00773C45">
              <w:rPr>
                <w:rFonts w:asciiTheme="majorHAnsi" w:hAnsiTheme="majorHAnsi"/>
                <w:sz w:val="18"/>
                <w:szCs w:val="18"/>
                <w:lang w:val="en-US"/>
              </w:rPr>
              <w:t xml:space="preserve">identification and </w:t>
            </w:r>
            <w:r w:rsidRPr="00773C45">
              <w:rPr>
                <w:rFonts w:asciiTheme="majorHAnsi" w:hAnsiTheme="majorHAnsi"/>
                <w:sz w:val="18"/>
                <w:szCs w:val="18"/>
                <w:lang w:val="en-US"/>
              </w:rPr>
              <w:t>prevention of poisonings</w:t>
            </w:r>
            <w:r w:rsidR="00554463" w:rsidRPr="00773C45">
              <w:rPr>
                <w:rFonts w:asciiTheme="majorHAnsi" w:hAnsiTheme="majorHAnsi"/>
                <w:sz w:val="18"/>
                <w:szCs w:val="18"/>
                <w:lang w:val="en-US"/>
              </w:rPr>
              <w:t xml:space="preserve"> is present</w:t>
            </w:r>
          </w:p>
          <w:p w14:paraId="03ADA263" w14:textId="77777777" w:rsidR="00BF6CF0" w:rsidRPr="00773C45" w:rsidRDefault="00BF6CF0" w:rsidP="0013316E">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275F6025" w14:textId="4E8C9E9C" w:rsidR="00BF6CF0" w:rsidRPr="00773C45" w:rsidRDefault="00BF6CF0" w:rsidP="0013316E">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Healthcare and emergency preparedness personnel in the region has a better understanding and is better prepared to prevent poisonings and chemical exposure</w:t>
            </w:r>
          </w:p>
        </w:tc>
        <w:tc>
          <w:tcPr>
            <w:tcW w:w="1170" w:type="dxa"/>
          </w:tcPr>
          <w:p w14:paraId="211A1C7B" w14:textId="2519B58F" w:rsidR="00BF6CF0" w:rsidRPr="00773C45" w:rsidRDefault="00BF6CF0" w:rsidP="000E7D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3.8 and 3.9</w:t>
            </w:r>
          </w:p>
          <w:p w14:paraId="02534D27" w14:textId="77777777" w:rsidR="00BF6CF0" w:rsidRPr="00773C45" w:rsidRDefault="00BF6CF0"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
        </w:tc>
        <w:tc>
          <w:tcPr>
            <w:tcW w:w="1247" w:type="dxa"/>
          </w:tcPr>
          <w:p w14:paraId="10F828F6" w14:textId="66D96280" w:rsidR="00BF6CF0" w:rsidRPr="00773C45" w:rsidRDefault="00EB5E51"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By May 2019</w:t>
            </w:r>
          </w:p>
        </w:tc>
        <w:tc>
          <w:tcPr>
            <w:tcW w:w="1402" w:type="dxa"/>
          </w:tcPr>
          <w:p w14:paraId="1B481DB7" w14:textId="0BE21E2B" w:rsidR="00BF6CF0" w:rsidRPr="00773C45" w:rsidRDefault="00BF6CF0"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National focal points, key stakeholders from the healthcare sector, WHO, PAHO, UN Environment</w:t>
            </w:r>
          </w:p>
        </w:tc>
        <w:tc>
          <w:tcPr>
            <w:tcW w:w="1419" w:type="dxa"/>
          </w:tcPr>
          <w:p w14:paraId="460554F6" w14:textId="195F4BD5" w:rsidR="00BF6CF0" w:rsidRPr="00773C45" w:rsidRDefault="00BF6CF0" w:rsidP="00852A23">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Resources for workshop logistics and travel</w:t>
            </w:r>
          </w:p>
          <w:p w14:paraId="55993570" w14:textId="77777777" w:rsidR="00BF6CF0" w:rsidRPr="00773C45" w:rsidRDefault="00BF6CF0"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38A8BFBC" w14:textId="363750E8" w:rsidR="00BF6CF0" w:rsidRPr="00773C45" w:rsidRDefault="00BF6CF0"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National resources to implement the programme</w:t>
            </w:r>
          </w:p>
        </w:tc>
      </w:tr>
      <w:tr w:rsidR="00BF6CF0" w:rsidRPr="00773C45" w14:paraId="0AFF1B1A" w14:textId="77777777" w:rsidTr="00BF6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19141CD5" w14:textId="77777777" w:rsidR="00BF6CF0" w:rsidRPr="00773C45" w:rsidRDefault="00BF6CF0" w:rsidP="00F10DDB">
            <w:pPr>
              <w:spacing w:after="0" w:line="240" w:lineRule="auto"/>
              <w:rPr>
                <w:sz w:val="18"/>
                <w:szCs w:val="18"/>
                <w:lang w:val="en-US"/>
              </w:rPr>
            </w:pPr>
          </w:p>
        </w:tc>
        <w:tc>
          <w:tcPr>
            <w:tcW w:w="2944" w:type="dxa"/>
          </w:tcPr>
          <w:p w14:paraId="33A2D831" w14:textId="57290304" w:rsidR="00BF6CF0" w:rsidRPr="00773C45" w:rsidRDefault="00BF6CF0" w:rsidP="00554463">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3.1.2 To develop awareness raising material for healthcare personnel </w:t>
            </w:r>
            <w:r w:rsidRPr="00773C45">
              <w:rPr>
                <w:rFonts w:asciiTheme="majorHAnsi" w:hAnsiTheme="majorHAnsi"/>
                <w:sz w:val="18"/>
                <w:szCs w:val="18"/>
                <w:lang w:val="en-US"/>
              </w:rPr>
              <w:lastRenderedPageBreak/>
              <w:t xml:space="preserve">and the civil society (which can be used in the whole region) </w:t>
            </w:r>
          </w:p>
        </w:tc>
        <w:tc>
          <w:tcPr>
            <w:tcW w:w="2034" w:type="dxa"/>
          </w:tcPr>
          <w:p w14:paraId="094CAE37" w14:textId="642B02D9" w:rsidR="00BF6CF0" w:rsidRPr="00773C45" w:rsidRDefault="00BF6CF0" w:rsidP="001C3BC2">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lastRenderedPageBreak/>
              <w:t xml:space="preserve">Easy-to-follow videos about poisoning and </w:t>
            </w:r>
            <w:r w:rsidRPr="00773C45">
              <w:rPr>
                <w:rFonts w:asciiTheme="majorHAnsi" w:hAnsiTheme="majorHAnsi"/>
                <w:sz w:val="18"/>
                <w:szCs w:val="18"/>
                <w:lang w:val="en-US"/>
              </w:rPr>
              <w:lastRenderedPageBreak/>
              <w:t xml:space="preserve">exposure, risks </w:t>
            </w:r>
            <w:r w:rsidR="001C3BC2" w:rsidRPr="00773C45">
              <w:rPr>
                <w:rFonts w:asciiTheme="majorHAnsi" w:hAnsiTheme="majorHAnsi"/>
                <w:sz w:val="18"/>
                <w:szCs w:val="18"/>
                <w:lang w:val="en-US"/>
              </w:rPr>
              <w:t xml:space="preserve">associated with some </w:t>
            </w:r>
            <w:r w:rsidRPr="00773C45">
              <w:rPr>
                <w:rFonts w:asciiTheme="majorHAnsi" w:hAnsiTheme="majorHAnsi"/>
                <w:sz w:val="18"/>
                <w:szCs w:val="18"/>
                <w:lang w:val="en-US"/>
              </w:rPr>
              <w:t>products related to SAICM E</w:t>
            </w:r>
            <w:r w:rsidR="00984395" w:rsidRPr="00773C45">
              <w:rPr>
                <w:rFonts w:asciiTheme="majorHAnsi" w:hAnsiTheme="majorHAnsi"/>
                <w:sz w:val="18"/>
                <w:szCs w:val="18"/>
                <w:lang w:val="en-US"/>
              </w:rPr>
              <w:t xml:space="preserve">merging </w:t>
            </w:r>
            <w:r w:rsidRPr="00773C45">
              <w:rPr>
                <w:rFonts w:asciiTheme="majorHAnsi" w:hAnsiTheme="majorHAnsi"/>
                <w:sz w:val="18"/>
                <w:szCs w:val="18"/>
                <w:lang w:val="en-US"/>
              </w:rPr>
              <w:t>P</w:t>
            </w:r>
            <w:r w:rsidR="00984395" w:rsidRPr="00773C45">
              <w:rPr>
                <w:rFonts w:asciiTheme="majorHAnsi" w:hAnsiTheme="majorHAnsi"/>
                <w:sz w:val="18"/>
                <w:szCs w:val="18"/>
                <w:lang w:val="en-US"/>
              </w:rPr>
              <w:t xml:space="preserve">olicy </w:t>
            </w:r>
            <w:r w:rsidRPr="00773C45">
              <w:rPr>
                <w:rFonts w:asciiTheme="majorHAnsi" w:hAnsiTheme="majorHAnsi"/>
                <w:sz w:val="18"/>
                <w:szCs w:val="18"/>
                <w:lang w:val="en-US"/>
              </w:rPr>
              <w:t>I</w:t>
            </w:r>
            <w:r w:rsidR="00984395" w:rsidRPr="00773C45">
              <w:rPr>
                <w:rFonts w:asciiTheme="majorHAnsi" w:hAnsiTheme="majorHAnsi"/>
                <w:sz w:val="18"/>
                <w:szCs w:val="18"/>
                <w:lang w:val="en-US"/>
              </w:rPr>
              <w:t>ssue</w:t>
            </w:r>
            <w:r w:rsidRPr="00773C45">
              <w:rPr>
                <w:rFonts w:asciiTheme="majorHAnsi" w:hAnsiTheme="majorHAnsi"/>
                <w:sz w:val="18"/>
                <w:szCs w:val="18"/>
                <w:lang w:val="en-US"/>
              </w:rPr>
              <w:t>s and electronic waste.</w:t>
            </w:r>
          </w:p>
        </w:tc>
        <w:tc>
          <w:tcPr>
            <w:tcW w:w="1170" w:type="dxa"/>
          </w:tcPr>
          <w:p w14:paraId="6C1FF3D0" w14:textId="2D9BF41B" w:rsidR="00BF6CF0" w:rsidRPr="00773C45" w:rsidRDefault="00BF6CF0" w:rsidP="00086574">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lastRenderedPageBreak/>
              <w:t>3.8 and 3.9</w:t>
            </w:r>
          </w:p>
          <w:p w14:paraId="511D3AA3" w14:textId="77777777" w:rsidR="00BF6CF0" w:rsidRPr="00773C45" w:rsidRDefault="00BF6CF0"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695F5A2D" w14:textId="49C90476" w:rsidR="00BF6CF0" w:rsidRPr="00773C45" w:rsidRDefault="00BF6CF0" w:rsidP="00086574">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lastRenderedPageBreak/>
              <w:t>16.7</w:t>
            </w:r>
          </w:p>
          <w:p w14:paraId="79346F0F" w14:textId="77777777" w:rsidR="00BF6CF0" w:rsidRPr="00773C45" w:rsidRDefault="00BF6CF0"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tc>
        <w:tc>
          <w:tcPr>
            <w:tcW w:w="1247" w:type="dxa"/>
          </w:tcPr>
          <w:p w14:paraId="5DC4225C" w14:textId="310ECEDB" w:rsidR="00BF6CF0" w:rsidRPr="00773C45" w:rsidRDefault="00EB5E51"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lastRenderedPageBreak/>
              <w:t xml:space="preserve">At least 2 videos </w:t>
            </w:r>
            <w:r w:rsidRPr="00773C45">
              <w:rPr>
                <w:rFonts w:asciiTheme="majorHAnsi" w:hAnsiTheme="majorHAnsi"/>
                <w:sz w:val="18"/>
                <w:szCs w:val="18"/>
                <w:lang w:val="en-US"/>
              </w:rPr>
              <w:lastRenderedPageBreak/>
              <w:t>uploaded in a Network website by March 2020</w:t>
            </w:r>
          </w:p>
        </w:tc>
        <w:tc>
          <w:tcPr>
            <w:tcW w:w="1402" w:type="dxa"/>
          </w:tcPr>
          <w:p w14:paraId="48670DF8" w14:textId="22408AEA" w:rsidR="00BF6CF0" w:rsidRPr="00773C45" w:rsidRDefault="00BF6CF0"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lastRenderedPageBreak/>
              <w:t>Network foc</w:t>
            </w:r>
            <w:r w:rsidR="00554463" w:rsidRPr="00773C45">
              <w:rPr>
                <w:rFonts w:asciiTheme="majorHAnsi" w:hAnsiTheme="majorHAnsi"/>
                <w:sz w:val="18"/>
                <w:szCs w:val="18"/>
                <w:lang w:val="en-US"/>
              </w:rPr>
              <w:t xml:space="preserve">al points with </w:t>
            </w:r>
            <w:r w:rsidR="00554463" w:rsidRPr="00773C45">
              <w:rPr>
                <w:rFonts w:asciiTheme="majorHAnsi" w:hAnsiTheme="majorHAnsi"/>
                <w:sz w:val="18"/>
                <w:szCs w:val="18"/>
                <w:lang w:val="en-US"/>
              </w:rPr>
              <w:lastRenderedPageBreak/>
              <w:t xml:space="preserve">support of WHO, </w:t>
            </w:r>
            <w:r w:rsidRPr="00773C45">
              <w:rPr>
                <w:rFonts w:asciiTheme="majorHAnsi" w:hAnsiTheme="majorHAnsi"/>
                <w:sz w:val="18"/>
                <w:szCs w:val="18"/>
                <w:lang w:val="en-US"/>
              </w:rPr>
              <w:t>PAHO</w:t>
            </w:r>
            <w:r w:rsidR="00731616" w:rsidRPr="00773C45">
              <w:rPr>
                <w:rFonts w:asciiTheme="majorHAnsi" w:hAnsiTheme="majorHAnsi"/>
                <w:sz w:val="18"/>
                <w:szCs w:val="18"/>
                <w:lang w:val="en-US"/>
              </w:rPr>
              <w:t>, international NGOs</w:t>
            </w:r>
            <w:r w:rsidR="001C3BC2" w:rsidRPr="00773C45">
              <w:rPr>
                <w:rFonts w:asciiTheme="majorHAnsi" w:hAnsiTheme="majorHAnsi"/>
                <w:sz w:val="18"/>
                <w:szCs w:val="18"/>
                <w:lang w:val="en-US"/>
              </w:rPr>
              <w:t xml:space="preserve">, SAICM Secretariat, UN </w:t>
            </w:r>
            <w:proofErr w:type="spellStart"/>
            <w:r w:rsidR="001C3BC2" w:rsidRPr="00773C45">
              <w:rPr>
                <w:rFonts w:asciiTheme="majorHAnsi" w:hAnsiTheme="majorHAnsi"/>
                <w:sz w:val="18"/>
                <w:szCs w:val="18"/>
                <w:lang w:val="en-US"/>
              </w:rPr>
              <w:t>Envrionmental</w:t>
            </w:r>
            <w:proofErr w:type="spellEnd"/>
            <w:r w:rsidR="001C3BC2" w:rsidRPr="00773C45">
              <w:rPr>
                <w:rFonts w:asciiTheme="majorHAnsi" w:hAnsiTheme="majorHAnsi"/>
                <w:sz w:val="18"/>
                <w:szCs w:val="18"/>
                <w:lang w:val="en-US"/>
              </w:rPr>
              <w:t xml:space="preserve"> Chemicals Branch</w:t>
            </w:r>
          </w:p>
        </w:tc>
        <w:tc>
          <w:tcPr>
            <w:tcW w:w="1419" w:type="dxa"/>
          </w:tcPr>
          <w:p w14:paraId="01302B89" w14:textId="082F5C32" w:rsidR="00BF6CF0" w:rsidRPr="00773C45" w:rsidRDefault="00BF6CF0" w:rsidP="00852A23">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lastRenderedPageBreak/>
              <w:t xml:space="preserve">Resources to design, develop </w:t>
            </w:r>
            <w:r w:rsidRPr="00773C45">
              <w:rPr>
                <w:rFonts w:asciiTheme="majorHAnsi" w:hAnsiTheme="majorHAnsi"/>
                <w:sz w:val="18"/>
                <w:szCs w:val="18"/>
                <w:lang w:val="en-US"/>
              </w:rPr>
              <w:lastRenderedPageBreak/>
              <w:t>and upload the material</w:t>
            </w:r>
          </w:p>
          <w:p w14:paraId="3002D8F9" w14:textId="77777777" w:rsidR="00BF6CF0" w:rsidRPr="00773C45" w:rsidRDefault="00BF6CF0" w:rsidP="00852A23">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348FC82C" w14:textId="784A96C1" w:rsidR="00BF6CF0" w:rsidRPr="00773C45" w:rsidRDefault="00BF6CF0" w:rsidP="00852A23">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r w:rsidRPr="00773C45">
              <w:rPr>
                <w:rFonts w:asciiTheme="majorHAnsi" w:hAnsiTheme="majorHAnsi"/>
                <w:sz w:val="18"/>
                <w:szCs w:val="18"/>
                <w:lang w:val="es-ES_tradnl"/>
              </w:rPr>
              <w:t xml:space="preserve">Network </w:t>
            </w:r>
            <w:proofErr w:type="spellStart"/>
            <w:r w:rsidRPr="00773C45">
              <w:rPr>
                <w:rFonts w:asciiTheme="majorHAnsi" w:hAnsiTheme="majorHAnsi"/>
                <w:sz w:val="18"/>
                <w:szCs w:val="18"/>
                <w:lang w:val="es-ES_tradnl"/>
              </w:rPr>
              <w:t>website</w:t>
            </w:r>
            <w:proofErr w:type="spellEnd"/>
          </w:p>
        </w:tc>
      </w:tr>
      <w:tr w:rsidR="00BF6CF0" w:rsidRPr="00773C45" w14:paraId="1C44A636" w14:textId="77777777" w:rsidTr="00BF6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val="restart"/>
          </w:tcPr>
          <w:p w14:paraId="32FB8D41" w14:textId="6350E9EF" w:rsidR="00BF6CF0" w:rsidRPr="00773C45" w:rsidRDefault="00BF6CF0" w:rsidP="00BF6CF0">
            <w:pPr>
              <w:spacing w:after="0" w:line="240" w:lineRule="auto"/>
              <w:rPr>
                <w:b w:val="0"/>
                <w:sz w:val="18"/>
                <w:szCs w:val="18"/>
                <w:lang w:val="en-US"/>
              </w:rPr>
            </w:pPr>
            <w:r w:rsidRPr="00773C45">
              <w:rPr>
                <w:b w:val="0"/>
                <w:sz w:val="18"/>
                <w:szCs w:val="18"/>
                <w:lang w:val="en-US"/>
              </w:rPr>
              <w:lastRenderedPageBreak/>
              <w:t>3.2 Promote implementation of the GHS</w:t>
            </w:r>
            <w:r w:rsidR="00997494" w:rsidRPr="00773C45">
              <w:rPr>
                <w:b w:val="0"/>
                <w:sz w:val="18"/>
                <w:szCs w:val="18"/>
                <w:lang w:val="en-US"/>
              </w:rPr>
              <w:t>, including the appropriate enforcement mechanisms</w:t>
            </w:r>
          </w:p>
        </w:tc>
        <w:tc>
          <w:tcPr>
            <w:tcW w:w="2944" w:type="dxa"/>
          </w:tcPr>
          <w:p w14:paraId="7766D099" w14:textId="61193A03" w:rsidR="00BF6CF0" w:rsidRPr="00773C45" w:rsidRDefault="00BF6CF0" w:rsidP="006335E3">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3.2.1 </w:t>
            </w:r>
            <w:r w:rsidR="006335E3" w:rsidRPr="00773C45">
              <w:rPr>
                <w:rFonts w:asciiTheme="majorHAnsi" w:hAnsiTheme="majorHAnsi"/>
                <w:sz w:val="18"/>
                <w:szCs w:val="18"/>
                <w:lang w:val="en-US"/>
              </w:rPr>
              <w:t>Convene</w:t>
            </w:r>
            <w:r w:rsidRPr="00773C45">
              <w:rPr>
                <w:rFonts w:asciiTheme="majorHAnsi" w:hAnsiTheme="majorHAnsi"/>
                <w:sz w:val="18"/>
                <w:szCs w:val="18"/>
                <w:lang w:val="en-US"/>
              </w:rPr>
              <w:t xml:space="preserve"> a webinar on GHS and to share GHS implementation experiences in the region</w:t>
            </w:r>
            <w:r w:rsidR="002D0E69" w:rsidRPr="00773C45">
              <w:rPr>
                <w:rFonts w:asciiTheme="majorHAnsi" w:hAnsiTheme="majorHAnsi"/>
                <w:sz w:val="18"/>
                <w:szCs w:val="18"/>
                <w:lang w:val="en-US"/>
              </w:rPr>
              <w:t>, including experiences on enforcement mechanisms</w:t>
            </w:r>
          </w:p>
        </w:tc>
        <w:tc>
          <w:tcPr>
            <w:tcW w:w="2034" w:type="dxa"/>
          </w:tcPr>
          <w:p w14:paraId="3E5D838E" w14:textId="2AF8C636" w:rsidR="00BF6CF0" w:rsidRPr="00773C45" w:rsidRDefault="00BF6CF0"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GHS experiences in the region have been shared</w:t>
            </w:r>
          </w:p>
        </w:tc>
        <w:tc>
          <w:tcPr>
            <w:tcW w:w="1170" w:type="dxa"/>
          </w:tcPr>
          <w:p w14:paraId="1714D8B9" w14:textId="6BC3398B" w:rsidR="00BF6CF0" w:rsidRPr="00773C45" w:rsidRDefault="00BF6CF0"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12.4 and 12.6</w:t>
            </w:r>
          </w:p>
          <w:p w14:paraId="15CAFFE2" w14:textId="77777777" w:rsidR="00BF6CF0" w:rsidRPr="00773C45" w:rsidRDefault="00BF6CF0"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27C7504D" w14:textId="3EF66F04" w:rsidR="00BF6CF0" w:rsidRPr="00773C45" w:rsidRDefault="00BF6CF0"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3.9</w:t>
            </w:r>
          </w:p>
          <w:p w14:paraId="63394D12" w14:textId="77777777" w:rsidR="00BF6CF0" w:rsidRPr="00773C45" w:rsidRDefault="00BF6CF0"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tc>
        <w:tc>
          <w:tcPr>
            <w:tcW w:w="1247" w:type="dxa"/>
          </w:tcPr>
          <w:p w14:paraId="248CAFBC" w14:textId="13DB4396" w:rsidR="00BF6CF0" w:rsidRPr="00773C45" w:rsidRDefault="00EB5E51"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By June 2019</w:t>
            </w:r>
          </w:p>
        </w:tc>
        <w:tc>
          <w:tcPr>
            <w:tcW w:w="1402" w:type="dxa"/>
          </w:tcPr>
          <w:p w14:paraId="443E8E45" w14:textId="07B90289" w:rsidR="00BF6CF0" w:rsidRPr="00773C45" w:rsidRDefault="00BF6CF0"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Network focal points, Ministries of Environment, Ministries of Health, Customs, </w:t>
            </w:r>
            <w:r w:rsidR="002D0E69" w:rsidRPr="00773C45">
              <w:rPr>
                <w:rFonts w:asciiTheme="majorHAnsi" w:hAnsiTheme="majorHAnsi"/>
                <w:sz w:val="18"/>
                <w:szCs w:val="18"/>
                <w:lang w:val="en-US"/>
              </w:rPr>
              <w:t xml:space="preserve">Ministries of </w:t>
            </w:r>
            <w:proofErr w:type="spellStart"/>
            <w:r w:rsidR="002D0E69" w:rsidRPr="00773C45">
              <w:rPr>
                <w:rFonts w:asciiTheme="majorHAnsi" w:hAnsiTheme="majorHAnsi"/>
                <w:sz w:val="18"/>
                <w:szCs w:val="18"/>
                <w:lang w:val="en-US"/>
              </w:rPr>
              <w:t>Labour</w:t>
            </w:r>
            <w:proofErr w:type="spellEnd"/>
            <w:r w:rsidR="002D0E69" w:rsidRPr="00773C45">
              <w:rPr>
                <w:rFonts w:asciiTheme="majorHAnsi" w:hAnsiTheme="majorHAnsi"/>
                <w:sz w:val="18"/>
                <w:szCs w:val="18"/>
                <w:lang w:val="en-US"/>
              </w:rPr>
              <w:t xml:space="preserve">, </w:t>
            </w:r>
            <w:r w:rsidRPr="00773C45">
              <w:rPr>
                <w:rFonts w:asciiTheme="majorHAnsi" w:hAnsiTheme="majorHAnsi"/>
                <w:sz w:val="18"/>
                <w:szCs w:val="18"/>
                <w:lang w:val="en-US"/>
              </w:rPr>
              <w:t>UN Environment ROLAC, UNECE</w:t>
            </w:r>
          </w:p>
        </w:tc>
        <w:tc>
          <w:tcPr>
            <w:tcW w:w="1419" w:type="dxa"/>
          </w:tcPr>
          <w:p w14:paraId="68E5A516" w14:textId="77777777" w:rsidR="00BF6CF0" w:rsidRPr="00773C45" w:rsidRDefault="00BF6CF0"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Countries willing to share their experiences</w:t>
            </w:r>
          </w:p>
          <w:p w14:paraId="4CFB2777" w14:textId="77777777" w:rsidR="00BF6CF0" w:rsidRPr="00773C45" w:rsidRDefault="00BF6CF0"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2EE4D824" w14:textId="5A25DE57" w:rsidR="00BF6CF0" w:rsidRPr="00773C45" w:rsidRDefault="00BF6CF0"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roofErr w:type="spellStart"/>
            <w:r w:rsidRPr="00773C45">
              <w:rPr>
                <w:rFonts w:asciiTheme="majorHAnsi" w:hAnsiTheme="majorHAnsi"/>
                <w:sz w:val="18"/>
                <w:szCs w:val="18"/>
                <w:lang w:val="es-ES_tradnl"/>
              </w:rPr>
              <w:t>Webinar</w:t>
            </w:r>
            <w:proofErr w:type="spellEnd"/>
            <w:r w:rsidRPr="00773C45">
              <w:rPr>
                <w:rFonts w:asciiTheme="majorHAnsi" w:hAnsiTheme="majorHAnsi"/>
                <w:sz w:val="18"/>
                <w:szCs w:val="18"/>
                <w:lang w:val="es-ES_tradnl"/>
              </w:rPr>
              <w:t xml:space="preserve"> </w:t>
            </w:r>
            <w:proofErr w:type="spellStart"/>
            <w:r w:rsidRPr="00773C45">
              <w:rPr>
                <w:rFonts w:asciiTheme="majorHAnsi" w:hAnsiTheme="majorHAnsi"/>
                <w:sz w:val="18"/>
                <w:szCs w:val="18"/>
                <w:lang w:val="es-ES_tradnl"/>
              </w:rPr>
              <w:t>platform</w:t>
            </w:r>
            <w:proofErr w:type="spellEnd"/>
          </w:p>
        </w:tc>
      </w:tr>
      <w:tr w:rsidR="00BF6CF0" w:rsidRPr="00CB17B7" w14:paraId="717E976F" w14:textId="77777777" w:rsidTr="00BF6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3631FC25" w14:textId="77777777" w:rsidR="00BF6CF0" w:rsidRPr="00773C45" w:rsidRDefault="00BF6CF0" w:rsidP="00BF6CF0">
            <w:pPr>
              <w:spacing w:after="0" w:line="240" w:lineRule="auto"/>
              <w:rPr>
                <w:b w:val="0"/>
                <w:sz w:val="18"/>
                <w:szCs w:val="18"/>
                <w:lang w:val="es-ES_tradnl"/>
              </w:rPr>
            </w:pPr>
          </w:p>
        </w:tc>
        <w:tc>
          <w:tcPr>
            <w:tcW w:w="2944" w:type="dxa"/>
          </w:tcPr>
          <w:p w14:paraId="36A2F720" w14:textId="0E79F945" w:rsidR="00BF6CF0" w:rsidRPr="00773C45" w:rsidRDefault="00BF6CF0" w:rsidP="006335E3">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3.2.2 </w:t>
            </w:r>
            <w:r w:rsidR="006335E3" w:rsidRPr="00773C45">
              <w:rPr>
                <w:rFonts w:asciiTheme="majorHAnsi" w:hAnsiTheme="majorHAnsi"/>
                <w:sz w:val="18"/>
                <w:szCs w:val="18"/>
                <w:lang w:val="en-US"/>
              </w:rPr>
              <w:t>Convene</w:t>
            </w:r>
            <w:r w:rsidRPr="00773C45">
              <w:rPr>
                <w:rFonts w:asciiTheme="majorHAnsi" w:hAnsiTheme="majorHAnsi"/>
                <w:sz w:val="18"/>
                <w:szCs w:val="18"/>
                <w:lang w:val="en-US"/>
              </w:rPr>
              <w:t xml:space="preserve"> a face-to-face regional training for Customs</w:t>
            </w:r>
            <w:r w:rsidR="001E1A05" w:rsidRPr="00773C45">
              <w:rPr>
                <w:rFonts w:asciiTheme="majorHAnsi" w:hAnsiTheme="majorHAnsi"/>
                <w:sz w:val="18"/>
                <w:szCs w:val="18"/>
                <w:lang w:val="en-US"/>
              </w:rPr>
              <w:t xml:space="preserve"> officers</w:t>
            </w:r>
            <w:r w:rsidRPr="00773C45">
              <w:rPr>
                <w:rFonts w:asciiTheme="majorHAnsi" w:hAnsiTheme="majorHAnsi"/>
                <w:sz w:val="18"/>
                <w:szCs w:val="18"/>
                <w:lang w:val="en-US"/>
              </w:rPr>
              <w:t xml:space="preserve"> and other stakeholders on harmonizing tariff codes</w:t>
            </w:r>
            <w:r w:rsidR="00765323" w:rsidRPr="00773C45">
              <w:rPr>
                <w:rFonts w:asciiTheme="majorHAnsi" w:hAnsiTheme="majorHAnsi"/>
                <w:sz w:val="18"/>
                <w:szCs w:val="18"/>
                <w:lang w:val="en-US"/>
              </w:rPr>
              <w:t xml:space="preserve">. </w:t>
            </w:r>
            <w:r w:rsidR="00696E83" w:rsidRPr="00773C45">
              <w:rPr>
                <w:rFonts w:asciiTheme="majorHAnsi" w:hAnsiTheme="majorHAnsi"/>
                <w:sz w:val="18"/>
                <w:szCs w:val="18"/>
                <w:lang w:val="en-US"/>
              </w:rPr>
              <w:t xml:space="preserve">Training of </w:t>
            </w:r>
            <w:proofErr w:type="gramStart"/>
            <w:r w:rsidR="00696E83" w:rsidRPr="00773C45">
              <w:rPr>
                <w:rFonts w:asciiTheme="majorHAnsi" w:hAnsiTheme="majorHAnsi"/>
                <w:sz w:val="18"/>
                <w:szCs w:val="18"/>
                <w:lang w:val="en-US"/>
              </w:rPr>
              <w:t>trainers</w:t>
            </w:r>
            <w:proofErr w:type="gramEnd"/>
            <w:r w:rsidR="00696E83" w:rsidRPr="00773C45">
              <w:rPr>
                <w:rFonts w:asciiTheme="majorHAnsi" w:hAnsiTheme="majorHAnsi"/>
                <w:sz w:val="18"/>
                <w:szCs w:val="18"/>
                <w:lang w:val="en-US"/>
              </w:rPr>
              <w:t xml:space="preserve"> approach</w:t>
            </w:r>
            <w:r w:rsidR="00055B15" w:rsidRPr="00773C45">
              <w:rPr>
                <w:rFonts w:asciiTheme="majorHAnsi" w:hAnsiTheme="majorHAnsi"/>
                <w:sz w:val="18"/>
                <w:szCs w:val="18"/>
                <w:lang w:val="en-US"/>
              </w:rPr>
              <w:t xml:space="preserve"> and exchange of experiences. </w:t>
            </w:r>
            <w:r w:rsidR="00765323" w:rsidRPr="00773C45">
              <w:rPr>
                <w:rFonts w:asciiTheme="majorHAnsi" w:hAnsiTheme="majorHAnsi"/>
                <w:sz w:val="18"/>
                <w:szCs w:val="18"/>
                <w:lang w:val="en-US"/>
              </w:rPr>
              <w:t xml:space="preserve"> </w:t>
            </w:r>
          </w:p>
        </w:tc>
        <w:tc>
          <w:tcPr>
            <w:tcW w:w="2034" w:type="dxa"/>
          </w:tcPr>
          <w:p w14:paraId="24EF5EBE" w14:textId="785C8130" w:rsidR="00BF6CF0" w:rsidRPr="00773C45" w:rsidRDefault="00BF6CF0" w:rsidP="001E1A0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Customs </w:t>
            </w:r>
            <w:r w:rsidR="001E1A05" w:rsidRPr="00773C45">
              <w:rPr>
                <w:rFonts w:asciiTheme="majorHAnsi" w:hAnsiTheme="majorHAnsi"/>
                <w:sz w:val="18"/>
                <w:szCs w:val="18"/>
                <w:lang w:val="en-US"/>
              </w:rPr>
              <w:t>authorities within</w:t>
            </w:r>
            <w:r w:rsidRPr="00773C45">
              <w:rPr>
                <w:rFonts w:asciiTheme="majorHAnsi" w:hAnsiTheme="majorHAnsi"/>
                <w:sz w:val="18"/>
                <w:szCs w:val="18"/>
                <w:lang w:val="en-US"/>
              </w:rPr>
              <w:t xml:space="preserve"> the region are prepared to implement national activities on harmonizing tariff codes</w:t>
            </w:r>
          </w:p>
        </w:tc>
        <w:tc>
          <w:tcPr>
            <w:tcW w:w="1170" w:type="dxa"/>
          </w:tcPr>
          <w:p w14:paraId="233F24A0" w14:textId="04190AF7" w:rsidR="00BF6CF0" w:rsidRPr="00773C45" w:rsidRDefault="00BF6CF0" w:rsidP="00BF6CF0">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12.4</w:t>
            </w:r>
          </w:p>
          <w:p w14:paraId="486CCD84" w14:textId="77777777" w:rsidR="00BF6CF0" w:rsidRPr="00773C45" w:rsidRDefault="00BF6CF0" w:rsidP="00BF6CF0">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p>
          <w:p w14:paraId="6FC90567" w14:textId="778329A0" w:rsidR="00BF6CF0" w:rsidRPr="00773C45" w:rsidRDefault="00BF6CF0" w:rsidP="00BF6CF0">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16.6</w:t>
            </w:r>
          </w:p>
          <w:p w14:paraId="6C956FE7" w14:textId="77777777" w:rsidR="00BF6CF0" w:rsidRPr="00773C45" w:rsidRDefault="00BF6CF0" w:rsidP="00BF6CF0">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p>
        </w:tc>
        <w:tc>
          <w:tcPr>
            <w:tcW w:w="1247" w:type="dxa"/>
          </w:tcPr>
          <w:p w14:paraId="0E1269E1" w14:textId="40FF884A" w:rsidR="00BF6CF0" w:rsidRPr="00773C45" w:rsidRDefault="00EB5E51" w:rsidP="00BF6CF0">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By June 2020</w:t>
            </w:r>
          </w:p>
        </w:tc>
        <w:tc>
          <w:tcPr>
            <w:tcW w:w="1402" w:type="dxa"/>
          </w:tcPr>
          <w:p w14:paraId="7374A1D2" w14:textId="133F9959" w:rsidR="00BF6CF0" w:rsidRPr="00773C45" w:rsidRDefault="00BF6CF0" w:rsidP="00BF6CF0">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Network focal points, Ministries of Environment, Ministries of Health, Customs, UN Environment ROLAC, UNECE, BRS Regional Centers</w:t>
            </w:r>
          </w:p>
        </w:tc>
        <w:tc>
          <w:tcPr>
            <w:tcW w:w="1419" w:type="dxa"/>
          </w:tcPr>
          <w:p w14:paraId="51589763" w14:textId="5A484491" w:rsidR="00BF6CF0" w:rsidRPr="00773C45" w:rsidRDefault="00BF6CF0" w:rsidP="00BF6CF0">
            <w:pPr>
              <w:keepNext/>
              <w:keepLines/>
              <w:spacing w:before="200" w:after="0" w:line="240" w:lineRule="auto"/>
              <w:outlineLvl w:val="3"/>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Resources for event logistics and travel</w:t>
            </w:r>
          </w:p>
          <w:p w14:paraId="5C70E142" w14:textId="6E79CA73" w:rsidR="00BF6CF0" w:rsidRPr="00773C45" w:rsidRDefault="00BF6CF0" w:rsidP="00BF6CF0">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tc>
      </w:tr>
      <w:tr w:rsidR="00BF6CF0" w:rsidRPr="00CB17B7" w14:paraId="67A8CA1F" w14:textId="77777777" w:rsidTr="00BF6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val="restart"/>
          </w:tcPr>
          <w:p w14:paraId="76078C50" w14:textId="5FC035C6" w:rsidR="00BF6CF0" w:rsidRPr="00773C45" w:rsidRDefault="00BF6CF0" w:rsidP="00BF6CF0">
            <w:pPr>
              <w:spacing w:after="0" w:line="240" w:lineRule="auto"/>
              <w:rPr>
                <w:bCs w:val="0"/>
                <w:sz w:val="18"/>
                <w:szCs w:val="18"/>
                <w:lang w:val="en-US"/>
              </w:rPr>
            </w:pPr>
            <w:r w:rsidRPr="00773C45">
              <w:rPr>
                <w:b w:val="0"/>
                <w:sz w:val="18"/>
                <w:szCs w:val="18"/>
                <w:lang w:val="en-US"/>
              </w:rPr>
              <w:t xml:space="preserve">3.3 Building capacities </w:t>
            </w:r>
            <w:r w:rsidR="00055B15" w:rsidRPr="00773C45">
              <w:rPr>
                <w:b w:val="0"/>
                <w:sz w:val="18"/>
                <w:szCs w:val="18"/>
                <w:lang w:val="en-US"/>
              </w:rPr>
              <w:t>for the prevention and effective response</w:t>
            </w:r>
            <w:r w:rsidRPr="00773C45">
              <w:rPr>
                <w:b w:val="0"/>
                <w:sz w:val="18"/>
                <w:szCs w:val="18"/>
                <w:lang w:val="en-US"/>
              </w:rPr>
              <w:t xml:space="preserve"> o</w:t>
            </w:r>
            <w:r w:rsidR="00055B15" w:rsidRPr="00773C45">
              <w:rPr>
                <w:b w:val="0"/>
                <w:sz w:val="18"/>
                <w:szCs w:val="18"/>
                <w:lang w:val="en-US"/>
              </w:rPr>
              <w:t>f</w:t>
            </w:r>
            <w:r w:rsidRPr="00773C45">
              <w:rPr>
                <w:b w:val="0"/>
                <w:sz w:val="18"/>
                <w:szCs w:val="18"/>
                <w:lang w:val="en-US"/>
              </w:rPr>
              <w:t xml:space="preserve"> chemical accidents and spills</w:t>
            </w:r>
          </w:p>
          <w:p w14:paraId="2FA0E084" w14:textId="73B74105" w:rsidR="00BF6CF0" w:rsidRPr="00773C45" w:rsidRDefault="00BF6CF0" w:rsidP="00BF6CF0">
            <w:pPr>
              <w:spacing w:after="0" w:line="240" w:lineRule="auto"/>
              <w:rPr>
                <w:b w:val="0"/>
                <w:sz w:val="18"/>
                <w:szCs w:val="18"/>
                <w:lang w:val="en-US"/>
              </w:rPr>
            </w:pPr>
          </w:p>
        </w:tc>
        <w:tc>
          <w:tcPr>
            <w:tcW w:w="2944" w:type="dxa"/>
          </w:tcPr>
          <w:p w14:paraId="49D1E804" w14:textId="6BDBDE72" w:rsidR="00BF6CF0" w:rsidRPr="00773C45" w:rsidRDefault="00BF6CF0" w:rsidP="007A3F7A">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cstheme="majorBidi"/>
                <w:bCs/>
                <w:sz w:val="18"/>
                <w:szCs w:val="18"/>
                <w:lang w:val="en-US"/>
              </w:rPr>
            </w:pPr>
            <w:r w:rsidRPr="00773C45">
              <w:rPr>
                <w:rFonts w:asciiTheme="majorHAnsi" w:hAnsiTheme="majorHAnsi" w:cstheme="majorBidi"/>
                <w:bCs/>
                <w:sz w:val="18"/>
                <w:szCs w:val="18"/>
                <w:lang w:val="en-US"/>
              </w:rPr>
              <w:t xml:space="preserve">3.3.1 </w:t>
            </w:r>
            <w:r w:rsidR="007A3F7A" w:rsidRPr="00773C45">
              <w:rPr>
                <w:rFonts w:asciiTheme="majorHAnsi" w:hAnsiTheme="majorHAnsi" w:cstheme="majorBidi"/>
                <w:bCs/>
                <w:sz w:val="18"/>
                <w:szCs w:val="18"/>
                <w:lang w:val="en-US"/>
              </w:rPr>
              <w:t>Convene</w:t>
            </w:r>
            <w:r w:rsidRPr="00773C45">
              <w:rPr>
                <w:rFonts w:asciiTheme="majorHAnsi" w:hAnsiTheme="majorHAnsi" w:cstheme="majorBidi"/>
                <w:bCs/>
                <w:sz w:val="18"/>
                <w:szCs w:val="18"/>
                <w:lang w:val="en-US"/>
              </w:rPr>
              <w:t xml:space="preserve"> a face-to-face regional workshop with key stakeholders from the </w:t>
            </w:r>
            <w:r w:rsidR="00BA3BCD" w:rsidRPr="00773C45">
              <w:rPr>
                <w:rFonts w:asciiTheme="majorHAnsi" w:hAnsiTheme="majorHAnsi" w:cstheme="majorBidi"/>
                <w:bCs/>
                <w:sz w:val="18"/>
                <w:szCs w:val="18"/>
                <w:lang w:val="en-US"/>
              </w:rPr>
              <w:t xml:space="preserve">emergency </w:t>
            </w:r>
            <w:proofErr w:type="spellStart"/>
            <w:r w:rsidRPr="00773C45">
              <w:rPr>
                <w:rFonts w:asciiTheme="majorHAnsi" w:hAnsiTheme="majorHAnsi" w:cstheme="majorBidi"/>
                <w:bCs/>
                <w:sz w:val="18"/>
                <w:szCs w:val="18"/>
                <w:lang w:val="en-US"/>
              </w:rPr>
              <w:t>reponse</w:t>
            </w:r>
            <w:proofErr w:type="spellEnd"/>
            <w:r w:rsidRPr="00773C45">
              <w:rPr>
                <w:rFonts w:asciiTheme="majorHAnsi" w:hAnsiTheme="majorHAnsi" w:cstheme="majorBidi"/>
                <w:bCs/>
                <w:sz w:val="18"/>
                <w:szCs w:val="18"/>
                <w:lang w:val="en-US"/>
              </w:rPr>
              <w:t xml:space="preserve"> sector in each country to improve chemical accident and spill response </w:t>
            </w:r>
          </w:p>
        </w:tc>
        <w:tc>
          <w:tcPr>
            <w:tcW w:w="2034" w:type="dxa"/>
          </w:tcPr>
          <w:p w14:paraId="262A5EDD" w14:textId="582460E0" w:rsidR="007236EE" w:rsidRPr="00773C45" w:rsidRDefault="007236EE"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National institutions relevant to chemical accident and spill response are identified</w:t>
            </w:r>
          </w:p>
          <w:p w14:paraId="4286173B" w14:textId="77777777" w:rsidR="007236EE" w:rsidRPr="00773C45" w:rsidRDefault="007236EE"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14BEC6E9" w14:textId="55E7C72A" w:rsidR="00BF6CF0" w:rsidRPr="00773C45" w:rsidRDefault="00BF6CF0"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Improved capacities of accident and spill response personnel.</w:t>
            </w:r>
          </w:p>
        </w:tc>
        <w:tc>
          <w:tcPr>
            <w:tcW w:w="1170" w:type="dxa"/>
          </w:tcPr>
          <w:p w14:paraId="2DB93956" w14:textId="59B470DC" w:rsidR="00BF6CF0" w:rsidRPr="00773C45" w:rsidRDefault="00BF6CF0"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12.4</w:t>
            </w:r>
          </w:p>
          <w:p w14:paraId="73A34C16" w14:textId="77777777" w:rsidR="00BF6CF0" w:rsidRPr="00773C45" w:rsidRDefault="00BF6CF0"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5AAAE75E" w14:textId="6719B7DA" w:rsidR="00BF6CF0" w:rsidRPr="00773C45" w:rsidRDefault="00BF6CF0"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3.8 and 3.9</w:t>
            </w:r>
          </w:p>
          <w:p w14:paraId="6D2DFCA7" w14:textId="77777777" w:rsidR="00BF6CF0" w:rsidRPr="00773C45" w:rsidRDefault="00BF6CF0"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tc>
        <w:tc>
          <w:tcPr>
            <w:tcW w:w="1247" w:type="dxa"/>
          </w:tcPr>
          <w:p w14:paraId="75E189DF" w14:textId="21D6F70B" w:rsidR="00BF6CF0" w:rsidRPr="00773C45" w:rsidRDefault="00EB5E51"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By October 2020</w:t>
            </w:r>
          </w:p>
        </w:tc>
        <w:tc>
          <w:tcPr>
            <w:tcW w:w="1402" w:type="dxa"/>
          </w:tcPr>
          <w:p w14:paraId="687316D0" w14:textId="420DBC4E" w:rsidR="00BF6CF0" w:rsidRPr="00773C45" w:rsidRDefault="00BF6CF0" w:rsidP="00696E83">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Network focal points, Ministries of Environment, Ministries of Health, accident and spill response </w:t>
            </w:r>
            <w:r w:rsidRPr="00773C45">
              <w:rPr>
                <w:rFonts w:asciiTheme="majorHAnsi" w:hAnsiTheme="majorHAnsi"/>
                <w:sz w:val="18"/>
                <w:szCs w:val="18"/>
                <w:lang w:val="en-US"/>
              </w:rPr>
              <w:lastRenderedPageBreak/>
              <w:t>personnel, firemen, UN Environment ROLAC and Paris office</w:t>
            </w:r>
            <w:r w:rsidR="00765323" w:rsidRPr="00773C45">
              <w:rPr>
                <w:rFonts w:asciiTheme="majorHAnsi" w:hAnsiTheme="majorHAnsi"/>
                <w:sz w:val="18"/>
                <w:szCs w:val="18"/>
                <w:lang w:val="en-US"/>
              </w:rPr>
              <w:t xml:space="preserve">. </w:t>
            </w:r>
            <w:r w:rsidR="00696E83" w:rsidRPr="00773C45">
              <w:rPr>
                <w:rFonts w:asciiTheme="majorHAnsi" w:hAnsiTheme="majorHAnsi"/>
                <w:sz w:val="18"/>
                <w:szCs w:val="18"/>
                <w:lang w:val="en-US"/>
              </w:rPr>
              <w:t xml:space="preserve">Private sector. </w:t>
            </w:r>
          </w:p>
        </w:tc>
        <w:tc>
          <w:tcPr>
            <w:tcW w:w="1419" w:type="dxa"/>
          </w:tcPr>
          <w:p w14:paraId="223F0B7F" w14:textId="349FB22E" w:rsidR="00BF6CF0" w:rsidRPr="00773C45" w:rsidRDefault="00BF6CF0" w:rsidP="00765323">
            <w:pPr>
              <w:keepNext/>
              <w:keepLines/>
              <w:spacing w:before="200" w:after="0" w:line="240" w:lineRule="auto"/>
              <w:outlineLvl w:val="3"/>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lastRenderedPageBreak/>
              <w:t>Resources for event logistics and travel</w:t>
            </w:r>
          </w:p>
        </w:tc>
      </w:tr>
      <w:tr w:rsidR="00BF6CF0" w:rsidRPr="00773C45" w14:paraId="687CF0B7" w14:textId="77777777" w:rsidTr="00BF6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134F6964" w14:textId="77777777" w:rsidR="00BF6CF0" w:rsidRPr="00773C45" w:rsidRDefault="00BF6CF0" w:rsidP="00BF6CF0">
            <w:pPr>
              <w:spacing w:after="0" w:line="240" w:lineRule="auto"/>
              <w:rPr>
                <w:sz w:val="18"/>
                <w:szCs w:val="18"/>
                <w:lang w:val="en-US"/>
              </w:rPr>
            </w:pPr>
          </w:p>
        </w:tc>
        <w:tc>
          <w:tcPr>
            <w:tcW w:w="2944" w:type="dxa"/>
          </w:tcPr>
          <w:p w14:paraId="688AE19D" w14:textId="71DD7199" w:rsidR="00BF6CF0" w:rsidRPr="00773C45" w:rsidRDefault="00BF6CF0" w:rsidP="00BF6CF0">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bCs/>
                <w:sz w:val="18"/>
                <w:szCs w:val="18"/>
                <w:lang w:val="en-US"/>
              </w:rPr>
            </w:pPr>
            <w:r w:rsidRPr="00773C45">
              <w:rPr>
                <w:rFonts w:asciiTheme="majorHAnsi" w:hAnsiTheme="majorHAnsi" w:cstheme="majorBidi"/>
                <w:bCs/>
                <w:sz w:val="18"/>
                <w:szCs w:val="18"/>
                <w:lang w:val="en-US"/>
              </w:rPr>
              <w:t>3.3.2 To develop awareness raising material for response sector and the civil society (which can be used in the whole region)</w:t>
            </w:r>
          </w:p>
        </w:tc>
        <w:tc>
          <w:tcPr>
            <w:tcW w:w="2034" w:type="dxa"/>
          </w:tcPr>
          <w:p w14:paraId="32FE3E65" w14:textId="40A5C88C" w:rsidR="00BF6CF0" w:rsidRPr="00773C45" w:rsidRDefault="00BF6CF0" w:rsidP="00BF6CF0">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Easy-to-follow videos</w:t>
            </w:r>
            <w:r w:rsidR="00310056" w:rsidRPr="00773C45">
              <w:rPr>
                <w:rFonts w:asciiTheme="majorHAnsi" w:hAnsiTheme="majorHAnsi"/>
                <w:sz w:val="18"/>
                <w:szCs w:val="18"/>
                <w:lang w:val="en-US"/>
              </w:rPr>
              <w:t>, brochures, twitter messages</w:t>
            </w:r>
            <w:r w:rsidRPr="00773C45">
              <w:rPr>
                <w:rFonts w:asciiTheme="majorHAnsi" w:hAnsiTheme="majorHAnsi"/>
                <w:sz w:val="18"/>
                <w:szCs w:val="18"/>
                <w:lang w:val="en-US"/>
              </w:rPr>
              <w:t xml:space="preserve"> about chemical accident and spill response</w:t>
            </w:r>
          </w:p>
        </w:tc>
        <w:tc>
          <w:tcPr>
            <w:tcW w:w="1170" w:type="dxa"/>
          </w:tcPr>
          <w:p w14:paraId="13421382" w14:textId="095A5B2A" w:rsidR="00BF6CF0" w:rsidRPr="00773C45" w:rsidRDefault="00BF6CF0" w:rsidP="00BF6CF0">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12.4</w:t>
            </w:r>
          </w:p>
          <w:p w14:paraId="68F31939" w14:textId="77777777" w:rsidR="00BF6CF0" w:rsidRPr="00773C45" w:rsidRDefault="00BF6CF0" w:rsidP="00BF6CF0">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511B85FC" w14:textId="6BB69A21" w:rsidR="00BF6CF0" w:rsidRPr="00773C45" w:rsidRDefault="00BF6CF0" w:rsidP="00BF6CF0">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3.8 and 3.9</w:t>
            </w:r>
          </w:p>
          <w:p w14:paraId="3A4001A5" w14:textId="77777777" w:rsidR="00BF6CF0" w:rsidRPr="00773C45" w:rsidRDefault="00BF6CF0" w:rsidP="00BF6CF0">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4975853F" w14:textId="2E84D5ED" w:rsidR="00BF6CF0" w:rsidRPr="00773C45" w:rsidRDefault="00BF6CF0" w:rsidP="00BF6CF0">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16.6</w:t>
            </w:r>
          </w:p>
          <w:p w14:paraId="488E5A49" w14:textId="77777777" w:rsidR="00BF6CF0" w:rsidRPr="00773C45" w:rsidRDefault="00BF6CF0" w:rsidP="00BF6CF0">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tc>
        <w:tc>
          <w:tcPr>
            <w:tcW w:w="1247" w:type="dxa"/>
          </w:tcPr>
          <w:p w14:paraId="5EAC73EB" w14:textId="6CF19C5E" w:rsidR="00BF6CF0" w:rsidRPr="00773C45" w:rsidRDefault="00EB5E51" w:rsidP="007A3F7A">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At least 2 videos </w:t>
            </w:r>
            <w:r w:rsidR="00310056" w:rsidRPr="00773C45">
              <w:rPr>
                <w:rFonts w:asciiTheme="majorHAnsi" w:hAnsiTheme="majorHAnsi"/>
                <w:sz w:val="18"/>
                <w:szCs w:val="18"/>
                <w:lang w:val="en-US"/>
              </w:rPr>
              <w:t xml:space="preserve">(or other material) </w:t>
            </w:r>
            <w:r w:rsidRPr="00773C45">
              <w:rPr>
                <w:rFonts w:asciiTheme="majorHAnsi" w:hAnsiTheme="majorHAnsi"/>
                <w:sz w:val="18"/>
                <w:szCs w:val="18"/>
                <w:lang w:val="en-US"/>
              </w:rPr>
              <w:t xml:space="preserve">uploaded </w:t>
            </w:r>
            <w:r w:rsidR="007A3F7A" w:rsidRPr="00773C45">
              <w:rPr>
                <w:rFonts w:asciiTheme="majorHAnsi" w:hAnsiTheme="majorHAnsi"/>
                <w:sz w:val="18"/>
                <w:szCs w:val="18"/>
                <w:lang w:val="en-US"/>
              </w:rPr>
              <w:t>to the</w:t>
            </w:r>
            <w:r w:rsidRPr="00773C45">
              <w:rPr>
                <w:rFonts w:asciiTheme="majorHAnsi" w:hAnsiTheme="majorHAnsi"/>
                <w:sz w:val="18"/>
                <w:szCs w:val="18"/>
                <w:lang w:val="en-US"/>
              </w:rPr>
              <w:t xml:space="preserve"> Network</w:t>
            </w:r>
            <w:r w:rsidR="007A3F7A" w:rsidRPr="00773C45">
              <w:rPr>
                <w:rFonts w:asciiTheme="majorHAnsi" w:hAnsiTheme="majorHAnsi"/>
                <w:sz w:val="18"/>
                <w:szCs w:val="18"/>
                <w:lang w:val="en-US"/>
              </w:rPr>
              <w:t>’s</w:t>
            </w:r>
            <w:r w:rsidRPr="00773C45">
              <w:rPr>
                <w:rFonts w:asciiTheme="majorHAnsi" w:hAnsiTheme="majorHAnsi"/>
                <w:sz w:val="18"/>
                <w:szCs w:val="18"/>
                <w:lang w:val="en-US"/>
              </w:rPr>
              <w:t xml:space="preserve"> website by March 2020</w:t>
            </w:r>
          </w:p>
        </w:tc>
        <w:tc>
          <w:tcPr>
            <w:tcW w:w="1402" w:type="dxa"/>
          </w:tcPr>
          <w:p w14:paraId="18E7E64D" w14:textId="5524C011" w:rsidR="00BF6CF0" w:rsidRPr="00773C45" w:rsidRDefault="00BF6CF0" w:rsidP="00BF6CF0">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Network focal points with support of UN Environment ROLAC and Paris office</w:t>
            </w:r>
          </w:p>
        </w:tc>
        <w:tc>
          <w:tcPr>
            <w:tcW w:w="1419" w:type="dxa"/>
          </w:tcPr>
          <w:p w14:paraId="05B1101A" w14:textId="77777777" w:rsidR="00BF6CF0" w:rsidRPr="00773C45" w:rsidRDefault="00BF6CF0" w:rsidP="00BF6CF0">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Resources to design, develop and upload the material</w:t>
            </w:r>
          </w:p>
          <w:p w14:paraId="74C37B5A" w14:textId="77777777" w:rsidR="00BF6CF0" w:rsidRPr="00773C45" w:rsidRDefault="00BF6CF0" w:rsidP="00BF6CF0">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137AC8FB" w14:textId="0A601798" w:rsidR="00BF6CF0" w:rsidRPr="00773C45" w:rsidRDefault="00BF6CF0" w:rsidP="00BF6CF0">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r w:rsidRPr="00773C45">
              <w:rPr>
                <w:rFonts w:asciiTheme="majorHAnsi" w:hAnsiTheme="majorHAnsi"/>
                <w:sz w:val="18"/>
                <w:szCs w:val="18"/>
                <w:lang w:val="es-ES_tradnl"/>
              </w:rPr>
              <w:t xml:space="preserve">Network </w:t>
            </w:r>
            <w:proofErr w:type="spellStart"/>
            <w:r w:rsidRPr="00773C45">
              <w:rPr>
                <w:rFonts w:asciiTheme="majorHAnsi" w:hAnsiTheme="majorHAnsi"/>
                <w:sz w:val="18"/>
                <w:szCs w:val="18"/>
                <w:lang w:val="es-ES_tradnl"/>
              </w:rPr>
              <w:t>website</w:t>
            </w:r>
            <w:proofErr w:type="spellEnd"/>
          </w:p>
        </w:tc>
      </w:tr>
      <w:tr w:rsidR="00BF6CF0" w:rsidRPr="00773C45" w14:paraId="45EB7628" w14:textId="77777777" w:rsidTr="00BF6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6F5A3E39" w14:textId="7C8B4518" w:rsidR="00BF6CF0" w:rsidRPr="00995B5B" w:rsidRDefault="00BF6CF0" w:rsidP="00055B15">
            <w:pPr>
              <w:spacing w:after="0" w:line="240" w:lineRule="auto"/>
              <w:rPr>
                <w:b w:val="0"/>
                <w:sz w:val="18"/>
                <w:szCs w:val="18"/>
                <w:lang w:val="en-US"/>
              </w:rPr>
            </w:pPr>
            <w:r w:rsidRPr="00995B5B">
              <w:rPr>
                <w:sz w:val="18"/>
                <w:szCs w:val="18"/>
                <w:lang w:val="en-US"/>
              </w:rPr>
              <w:t>3.</w:t>
            </w:r>
            <w:r w:rsidR="00DE5F3A" w:rsidRPr="00995B5B">
              <w:rPr>
                <w:sz w:val="18"/>
                <w:szCs w:val="18"/>
                <w:lang w:val="en-US"/>
              </w:rPr>
              <w:t xml:space="preserve">4 </w:t>
            </w:r>
            <w:r w:rsidRPr="00995B5B">
              <w:rPr>
                <w:sz w:val="18"/>
                <w:szCs w:val="18"/>
                <w:lang w:val="en-US"/>
              </w:rPr>
              <w:t xml:space="preserve">Identification </w:t>
            </w:r>
            <w:r w:rsidR="00055B15" w:rsidRPr="00995B5B">
              <w:rPr>
                <w:sz w:val="18"/>
                <w:szCs w:val="18"/>
                <w:lang w:val="en-US"/>
              </w:rPr>
              <w:t xml:space="preserve">and, where feasible, remediation </w:t>
            </w:r>
            <w:r w:rsidRPr="00995B5B">
              <w:rPr>
                <w:sz w:val="18"/>
                <w:szCs w:val="18"/>
                <w:lang w:val="en-US"/>
              </w:rPr>
              <w:t>of contaminated sites</w:t>
            </w:r>
            <w:r w:rsidR="00055B15" w:rsidRPr="00995B5B">
              <w:rPr>
                <w:sz w:val="18"/>
                <w:szCs w:val="18"/>
                <w:lang w:val="en-US"/>
              </w:rPr>
              <w:t xml:space="preserve"> </w:t>
            </w:r>
          </w:p>
        </w:tc>
        <w:tc>
          <w:tcPr>
            <w:tcW w:w="2944" w:type="dxa"/>
          </w:tcPr>
          <w:p w14:paraId="74120E22" w14:textId="0C08C427" w:rsidR="00BF6CF0" w:rsidRPr="00773C45" w:rsidRDefault="00BF6CF0" w:rsidP="00DE5F3A">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3.</w:t>
            </w:r>
            <w:r w:rsidR="00DE5F3A" w:rsidRPr="00773C45">
              <w:rPr>
                <w:rFonts w:asciiTheme="majorHAnsi" w:hAnsiTheme="majorHAnsi"/>
                <w:sz w:val="18"/>
                <w:szCs w:val="18"/>
                <w:lang w:val="en-US"/>
              </w:rPr>
              <w:t>4</w:t>
            </w:r>
            <w:r w:rsidRPr="00773C45">
              <w:rPr>
                <w:rFonts w:asciiTheme="majorHAnsi" w:hAnsiTheme="majorHAnsi"/>
                <w:sz w:val="18"/>
                <w:szCs w:val="18"/>
                <w:lang w:val="en-US"/>
              </w:rPr>
              <w:t>.1 To ho</w:t>
            </w:r>
            <w:r w:rsidR="007A3F7A" w:rsidRPr="00773C45">
              <w:rPr>
                <w:rFonts w:asciiTheme="majorHAnsi" w:hAnsiTheme="majorHAnsi"/>
                <w:sz w:val="18"/>
                <w:szCs w:val="18"/>
                <w:lang w:val="en-US"/>
              </w:rPr>
              <w:t>st</w:t>
            </w:r>
            <w:r w:rsidR="003629E7" w:rsidRPr="00773C45">
              <w:rPr>
                <w:rFonts w:asciiTheme="majorHAnsi" w:hAnsiTheme="majorHAnsi"/>
                <w:sz w:val="18"/>
                <w:szCs w:val="18"/>
                <w:lang w:val="en-US"/>
              </w:rPr>
              <w:t xml:space="preserve"> </w:t>
            </w:r>
            <w:r w:rsidR="008D0975" w:rsidRPr="00773C45">
              <w:rPr>
                <w:rFonts w:asciiTheme="majorHAnsi" w:hAnsiTheme="majorHAnsi"/>
                <w:sz w:val="18"/>
                <w:szCs w:val="18"/>
                <w:lang w:val="en-US"/>
              </w:rPr>
              <w:t>at least one</w:t>
            </w:r>
            <w:r w:rsidRPr="00773C45">
              <w:rPr>
                <w:rFonts w:asciiTheme="majorHAnsi" w:hAnsiTheme="majorHAnsi"/>
                <w:sz w:val="18"/>
                <w:szCs w:val="18"/>
                <w:lang w:val="en-US"/>
              </w:rPr>
              <w:t xml:space="preserve"> webinar to share methodologies for sampling, analysis and remediation technologies of contaminated sites, as well as legal instruments related to contaminated sites</w:t>
            </w:r>
          </w:p>
        </w:tc>
        <w:tc>
          <w:tcPr>
            <w:tcW w:w="2034" w:type="dxa"/>
          </w:tcPr>
          <w:p w14:paraId="73B53140" w14:textId="06544D4C" w:rsidR="00BF6CF0" w:rsidRPr="00773C45" w:rsidRDefault="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Existing methodolo</w:t>
            </w:r>
            <w:r w:rsidR="00604740">
              <w:rPr>
                <w:rFonts w:asciiTheme="majorHAnsi" w:hAnsiTheme="majorHAnsi"/>
                <w:sz w:val="18"/>
                <w:szCs w:val="18"/>
                <w:lang w:val="en-US"/>
              </w:rPr>
              <w:t>g</w:t>
            </w:r>
            <w:r w:rsidRPr="00773C45">
              <w:rPr>
                <w:rFonts w:asciiTheme="majorHAnsi" w:hAnsiTheme="majorHAnsi"/>
                <w:sz w:val="18"/>
                <w:szCs w:val="18"/>
                <w:lang w:val="en-US"/>
              </w:rPr>
              <w:t xml:space="preserve">ies and legal instruments have been disseminated in all sub-regions </w:t>
            </w:r>
          </w:p>
        </w:tc>
        <w:tc>
          <w:tcPr>
            <w:tcW w:w="1170" w:type="dxa"/>
          </w:tcPr>
          <w:p w14:paraId="0C2713EB" w14:textId="49DEA6BA" w:rsidR="00BF6CF0" w:rsidRPr="00773C45" w:rsidRDefault="00BF6CF0"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12.4</w:t>
            </w:r>
          </w:p>
          <w:p w14:paraId="5233CCC0" w14:textId="77777777" w:rsidR="00BF6CF0" w:rsidRPr="00773C45" w:rsidRDefault="00BF6CF0"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2842CC4D" w14:textId="60DCAE31" w:rsidR="00BF6CF0" w:rsidRPr="00773C45" w:rsidRDefault="00BF6CF0"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3.8 and 3.9</w:t>
            </w:r>
          </w:p>
          <w:p w14:paraId="2EB78F0D" w14:textId="77777777" w:rsidR="00BF6CF0" w:rsidRPr="00773C45" w:rsidRDefault="00BF6CF0"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04C4D144" w14:textId="011FD36E" w:rsidR="00BF6CF0" w:rsidRPr="00773C45" w:rsidRDefault="00BF6CF0"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6.3</w:t>
            </w:r>
          </w:p>
          <w:p w14:paraId="52F7BAC4" w14:textId="77777777" w:rsidR="00BF6CF0" w:rsidRPr="00773C45" w:rsidRDefault="00BF6CF0"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520969C9" w14:textId="0EEE28F5" w:rsidR="00BF6CF0" w:rsidRPr="00773C45" w:rsidRDefault="00BF6CF0"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773C45">
              <w:rPr>
                <w:rFonts w:asciiTheme="majorHAnsi" w:hAnsiTheme="majorHAnsi"/>
                <w:sz w:val="18"/>
                <w:szCs w:val="18"/>
                <w:lang w:val="en-US"/>
              </w:rPr>
              <w:t>17.6</w:t>
            </w:r>
          </w:p>
        </w:tc>
        <w:tc>
          <w:tcPr>
            <w:tcW w:w="1247" w:type="dxa"/>
          </w:tcPr>
          <w:p w14:paraId="092F4AAE" w14:textId="3FD9A25D" w:rsidR="00BF6CF0" w:rsidRPr="00773C45" w:rsidRDefault="00EB5E51"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1 webinar by May 2020 </w:t>
            </w:r>
          </w:p>
        </w:tc>
        <w:tc>
          <w:tcPr>
            <w:tcW w:w="1402" w:type="dxa"/>
          </w:tcPr>
          <w:p w14:paraId="7650B45F" w14:textId="6B2621C4" w:rsidR="00BF6CF0" w:rsidRPr="00773C45" w:rsidRDefault="00BF6CF0"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Network national focal points, UN Environment, Regional BRS Coordination Centers, </w:t>
            </w:r>
            <w:r w:rsidRPr="00F44A5D">
              <w:rPr>
                <w:rFonts w:asciiTheme="majorHAnsi" w:hAnsiTheme="majorHAnsi"/>
                <w:sz w:val="18"/>
                <w:szCs w:val="18"/>
                <w:lang w:val="en-US"/>
              </w:rPr>
              <w:t>RELASC</w:t>
            </w:r>
          </w:p>
        </w:tc>
        <w:tc>
          <w:tcPr>
            <w:tcW w:w="1419" w:type="dxa"/>
          </w:tcPr>
          <w:p w14:paraId="11F6557E" w14:textId="77777777" w:rsidR="00BF6CF0" w:rsidRPr="00773C45" w:rsidRDefault="00BF6CF0"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Countries willing to share their experiences</w:t>
            </w:r>
          </w:p>
          <w:p w14:paraId="041F2A13" w14:textId="77777777" w:rsidR="00BF6CF0" w:rsidRPr="00773C45" w:rsidRDefault="00BF6CF0"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1124A570" w14:textId="323A85FC" w:rsidR="00BF6CF0" w:rsidRPr="00773C45" w:rsidRDefault="00BF6CF0" w:rsidP="00BF6CF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roofErr w:type="spellStart"/>
            <w:r w:rsidRPr="00773C45">
              <w:rPr>
                <w:rFonts w:asciiTheme="majorHAnsi" w:hAnsiTheme="majorHAnsi"/>
                <w:sz w:val="18"/>
                <w:szCs w:val="18"/>
                <w:lang w:val="es-ES_tradnl"/>
              </w:rPr>
              <w:t>Webinar</w:t>
            </w:r>
            <w:proofErr w:type="spellEnd"/>
            <w:r w:rsidRPr="00773C45">
              <w:rPr>
                <w:rFonts w:asciiTheme="majorHAnsi" w:hAnsiTheme="majorHAnsi"/>
                <w:sz w:val="18"/>
                <w:szCs w:val="18"/>
                <w:lang w:val="es-ES_tradnl"/>
              </w:rPr>
              <w:t xml:space="preserve"> </w:t>
            </w:r>
            <w:proofErr w:type="spellStart"/>
            <w:r w:rsidRPr="00773C45">
              <w:rPr>
                <w:rFonts w:asciiTheme="majorHAnsi" w:hAnsiTheme="majorHAnsi"/>
                <w:sz w:val="18"/>
                <w:szCs w:val="18"/>
                <w:lang w:val="es-ES_tradnl"/>
              </w:rPr>
              <w:t>platform</w:t>
            </w:r>
            <w:proofErr w:type="spellEnd"/>
          </w:p>
        </w:tc>
      </w:tr>
    </w:tbl>
    <w:p w14:paraId="07270F3A" w14:textId="77777777" w:rsidR="00EA4FC9" w:rsidRPr="00773C45" w:rsidRDefault="00EA4FC9" w:rsidP="005205BC">
      <w:pPr>
        <w:spacing w:after="0" w:line="240" w:lineRule="auto"/>
        <w:jc w:val="both"/>
        <w:rPr>
          <w:rFonts w:asciiTheme="majorHAnsi" w:hAnsiTheme="majorHAnsi"/>
          <w:lang w:val="es-ES_tradnl"/>
        </w:rPr>
      </w:pPr>
    </w:p>
    <w:p w14:paraId="2EF27087" w14:textId="77777777" w:rsidR="0053601A" w:rsidRPr="00773C45" w:rsidRDefault="0053601A" w:rsidP="005205BC">
      <w:pPr>
        <w:spacing w:after="0" w:line="240" w:lineRule="auto"/>
        <w:jc w:val="both"/>
        <w:rPr>
          <w:rFonts w:asciiTheme="majorHAnsi" w:hAnsiTheme="majorHAnsi"/>
          <w:lang w:val="es-ES_tradnl"/>
        </w:rPr>
      </w:pPr>
    </w:p>
    <w:tbl>
      <w:tblPr>
        <w:tblStyle w:val="LightGrid-Accent3"/>
        <w:tblW w:w="13176" w:type="dxa"/>
        <w:tblLayout w:type="fixed"/>
        <w:tblLook w:val="04A0" w:firstRow="1" w:lastRow="0" w:firstColumn="1" w:lastColumn="0" w:noHBand="0" w:noVBand="1"/>
      </w:tblPr>
      <w:tblGrid>
        <w:gridCol w:w="2960"/>
        <w:gridCol w:w="2944"/>
        <w:gridCol w:w="2034"/>
        <w:gridCol w:w="1170"/>
        <w:gridCol w:w="1247"/>
        <w:gridCol w:w="1402"/>
        <w:gridCol w:w="1419"/>
      </w:tblGrid>
      <w:tr w:rsidR="0053601A" w:rsidRPr="00CB17B7" w14:paraId="75C51230" w14:textId="77777777" w:rsidTr="00D923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76" w:type="dxa"/>
            <w:gridSpan w:val="7"/>
          </w:tcPr>
          <w:p w14:paraId="3AC216D5" w14:textId="77777777" w:rsidR="0053601A" w:rsidRPr="00773C45" w:rsidRDefault="0053601A" w:rsidP="00797AEB">
            <w:pPr>
              <w:spacing w:after="0" w:line="240" w:lineRule="auto"/>
              <w:rPr>
                <w:bCs w:val="0"/>
                <w:lang w:val="en-US"/>
              </w:rPr>
            </w:pPr>
            <w:r w:rsidRPr="00773C45">
              <w:rPr>
                <w:noProof/>
                <w:lang w:val="en-US"/>
              </w:rPr>
              <w:drawing>
                <wp:anchor distT="0" distB="0" distL="114300" distR="114300" simplePos="0" relativeHeight="251784192" behindDoc="0" locked="0" layoutInCell="1" allowOverlap="1" wp14:anchorId="2457A038" wp14:editId="50AA43A8">
                  <wp:simplePos x="0" y="0"/>
                  <wp:positionH relativeFrom="column">
                    <wp:posOffset>0</wp:posOffset>
                  </wp:positionH>
                  <wp:positionV relativeFrom="paragraph">
                    <wp:posOffset>-8890</wp:posOffset>
                  </wp:positionV>
                  <wp:extent cx="453390" cy="453390"/>
                  <wp:effectExtent l="0" t="0" r="3810" b="3810"/>
                  <wp:wrapSquare wrapText="bothSides"/>
                  <wp:docPr id="1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pic:cNvPicPr>
                            <a:picLocks noChangeAspect="1" noChangeArrowheads="1"/>
                          </pic:cNvPicPr>
                        </pic:nvPicPr>
                        <pic:blipFill>
                          <a:blip r:embed="rId19">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453390" cy="453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F2C039" w14:textId="77777777" w:rsidR="0053601A" w:rsidRPr="00773C45" w:rsidRDefault="0053601A" w:rsidP="00797AEB">
            <w:pPr>
              <w:jc w:val="both"/>
              <w:rPr>
                <w:b w:val="0"/>
                <w:lang w:val="en-US"/>
              </w:rPr>
            </w:pPr>
            <w:r w:rsidRPr="00773C45">
              <w:rPr>
                <w:b w:val="0"/>
                <w:lang w:val="en-US"/>
              </w:rPr>
              <w:t>Topic 4: Basel, Rotterdam and Stockholm Conventions (BRS)</w:t>
            </w:r>
          </w:p>
        </w:tc>
      </w:tr>
      <w:tr w:rsidR="0053601A" w:rsidRPr="00773C45" w14:paraId="21E21077" w14:textId="77777777" w:rsidTr="00D923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383C7A86" w14:textId="77777777" w:rsidR="0053601A" w:rsidRPr="00773C45" w:rsidRDefault="0053601A" w:rsidP="00F10DDB">
            <w:pPr>
              <w:pStyle w:val="ListParagraph"/>
              <w:spacing w:after="0" w:line="240" w:lineRule="auto"/>
              <w:ind w:left="0"/>
              <w:rPr>
                <w:sz w:val="18"/>
                <w:szCs w:val="18"/>
                <w:lang w:val="es-ES_tradnl"/>
              </w:rPr>
            </w:pPr>
            <w:r w:rsidRPr="00773C45">
              <w:rPr>
                <w:sz w:val="18"/>
                <w:szCs w:val="18"/>
                <w:lang w:val="es-ES_tradnl"/>
              </w:rPr>
              <w:t>Sub-</w:t>
            </w:r>
            <w:proofErr w:type="spellStart"/>
            <w:r w:rsidRPr="00773C45">
              <w:rPr>
                <w:sz w:val="18"/>
                <w:szCs w:val="18"/>
                <w:lang w:val="es-ES_tradnl"/>
              </w:rPr>
              <w:t>topic</w:t>
            </w:r>
            <w:proofErr w:type="spellEnd"/>
          </w:p>
        </w:tc>
        <w:tc>
          <w:tcPr>
            <w:tcW w:w="2944" w:type="dxa"/>
          </w:tcPr>
          <w:p w14:paraId="03352792" w14:textId="4759C557" w:rsidR="0053601A" w:rsidRPr="00773C45" w:rsidRDefault="00587109" w:rsidP="00587109">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Cooperative</w:t>
            </w:r>
            <w:proofErr w:type="spellEnd"/>
            <w:r w:rsidRPr="00773C45">
              <w:rPr>
                <w:rFonts w:asciiTheme="majorHAnsi" w:hAnsiTheme="majorHAnsi"/>
                <w:b/>
                <w:sz w:val="18"/>
                <w:szCs w:val="18"/>
                <w:lang w:val="es-ES_tradnl"/>
              </w:rPr>
              <w:t xml:space="preserve"> </w:t>
            </w:r>
            <w:proofErr w:type="spellStart"/>
            <w:r w:rsidR="0053601A" w:rsidRPr="00773C45">
              <w:rPr>
                <w:rFonts w:asciiTheme="majorHAnsi" w:hAnsiTheme="majorHAnsi"/>
                <w:b/>
                <w:sz w:val="18"/>
                <w:szCs w:val="18"/>
                <w:lang w:val="es-ES_tradnl"/>
              </w:rPr>
              <w:t>actions</w:t>
            </w:r>
            <w:proofErr w:type="spellEnd"/>
          </w:p>
        </w:tc>
        <w:tc>
          <w:tcPr>
            <w:tcW w:w="2034" w:type="dxa"/>
          </w:tcPr>
          <w:p w14:paraId="293BCB0E" w14:textId="77777777" w:rsidR="0053601A" w:rsidRPr="00773C45" w:rsidRDefault="0053601A"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Milestones</w:t>
            </w:r>
            <w:proofErr w:type="spellEnd"/>
          </w:p>
        </w:tc>
        <w:tc>
          <w:tcPr>
            <w:tcW w:w="1170" w:type="dxa"/>
          </w:tcPr>
          <w:p w14:paraId="6ADF4E17" w14:textId="484BE2BD" w:rsidR="0053601A" w:rsidRPr="00773C45" w:rsidRDefault="0053601A"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n-US"/>
              </w:rPr>
            </w:pPr>
            <w:r w:rsidRPr="00773C45">
              <w:rPr>
                <w:rFonts w:asciiTheme="majorHAnsi" w:hAnsiTheme="majorHAnsi"/>
                <w:b/>
                <w:sz w:val="18"/>
                <w:szCs w:val="18"/>
                <w:lang w:val="en-US"/>
              </w:rPr>
              <w:t>SDG and target to which action contributes</w:t>
            </w:r>
          </w:p>
        </w:tc>
        <w:tc>
          <w:tcPr>
            <w:tcW w:w="1247" w:type="dxa"/>
          </w:tcPr>
          <w:p w14:paraId="75E9A8B5" w14:textId="193A4114" w:rsidR="0053601A" w:rsidRPr="00773C45" w:rsidRDefault="0053601A"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Timeframe</w:t>
            </w:r>
            <w:proofErr w:type="spellEnd"/>
          </w:p>
        </w:tc>
        <w:tc>
          <w:tcPr>
            <w:tcW w:w="1402" w:type="dxa"/>
          </w:tcPr>
          <w:p w14:paraId="1FFA29AF" w14:textId="38DB00BE" w:rsidR="0053601A" w:rsidRPr="00773C45" w:rsidRDefault="0053601A"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Responsible</w:t>
            </w:r>
            <w:proofErr w:type="spellEnd"/>
            <w:r w:rsidR="00F44A5D">
              <w:rPr>
                <w:rFonts w:asciiTheme="majorHAnsi" w:hAnsiTheme="majorHAnsi"/>
                <w:b/>
                <w:sz w:val="18"/>
                <w:szCs w:val="18"/>
                <w:lang w:val="es-ES_tradnl"/>
              </w:rPr>
              <w:t>/</w:t>
            </w:r>
            <w:proofErr w:type="spellStart"/>
            <w:r w:rsidR="00F44A5D">
              <w:rPr>
                <w:rFonts w:asciiTheme="majorHAnsi" w:hAnsiTheme="majorHAnsi"/>
                <w:b/>
                <w:sz w:val="18"/>
                <w:szCs w:val="18"/>
                <w:lang w:val="es-ES_tradnl"/>
              </w:rPr>
              <w:t>Partners</w:t>
            </w:r>
            <w:proofErr w:type="spellEnd"/>
          </w:p>
        </w:tc>
        <w:tc>
          <w:tcPr>
            <w:tcW w:w="1419" w:type="dxa"/>
          </w:tcPr>
          <w:p w14:paraId="5B1DD0DA" w14:textId="59F464C9" w:rsidR="0053601A" w:rsidRPr="00773C45" w:rsidRDefault="0053601A" w:rsidP="00587109">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Resources</w:t>
            </w:r>
            <w:proofErr w:type="spellEnd"/>
            <w:r w:rsidRPr="00773C45">
              <w:rPr>
                <w:rFonts w:asciiTheme="majorHAnsi" w:hAnsiTheme="majorHAnsi"/>
                <w:b/>
                <w:sz w:val="18"/>
                <w:szCs w:val="18"/>
                <w:lang w:val="es-ES_tradnl"/>
              </w:rPr>
              <w:t xml:space="preserve"> </w:t>
            </w:r>
            <w:proofErr w:type="spellStart"/>
            <w:r w:rsidR="00587109" w:rsidRPr="00773C45">
              <w:rPr>
                <w:rFonts w:asciiTheme="majorHAnsi" w:hAnsiTheme="majorHAnsi"/>
                <w:b/>
                <w:sz w:val="18"/>
                <w:szCs w:val="18"/>
                <w:lang w:val="es-ES_tradnl"/>
              </w:rPr>
              <w:t>required</w:t>
            </w:r>
            <w:proofErr w:type="spellEnd"/>
          </w:p>
        </w:tc>
      </w:tr>
      <w:tr w:rsidR="00F07A44" w:rsidRPr="00773C45" w14:paraId="6C88E12D" w14:textId="77777777" w:rsidTr="00D9233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val="restart"/>
          </w:tcPr>
          <w:p w14:paraId="789E73D4" w14:textId="77777777" w:rsidR="00F07A44" w:rsidRPr="00773C45" w:rsidRDefault="00F07A44" w:rsidP="00F10DDB">
            <w:pPr>
              <w:spacing w:after="0" w:line="240" w:lineRule="auto"/>
              <w:rPr>
                <w:lang w:val="en-US"/>
              </w:rPr>
            </w:pPr>
            <w:r w:rsidRPr="00773C45">
              <w:rPr>
                <w:b w:val="0"/>
                <w:sz w:val="18"/>
                <w:szCs w:val="18"/>
                <w:lang w:val="en-US"/>
              </w:rPr>
              <w:t>4.1 Implement Best Available Techniques (BATs) and Best Environmental Practices (BEPs) for activities with unintentional POPs emissions</w:t>
            </w:r>
          </w:p>
          <w:p w14:paraId="71CE7A9B" w14:textId="77777777" w:rsidR="00F07A44" w:rsidRPr="00773C45" w:rsidRDefault="00F07A44" w:rsidP="00F10DDB">
            <w:pPr>
              <w:spacing w:after="0" w:line="240" w:lineRule="auto"/>
              <w:jc w:val="both"/>
              <w:rPr>
                <w:b w:val="0"/>
                <w:sz w:val="18"/>
                <w:szCs w:val="18"/>
                <w:lang w:val="en-US"/>
              </w:rPr>
            </w:pPr>
          </w:p>
          <w:p w14:paraId="19429069" w14:textId="77777777" w:rsidR="00F07A44" w:rsidRPr="00773C45" w:rsidRDefault="00F07A44" w:rsidP="00F10DDB">
            <w:pPr>
              <w:spacing w:after="0" w:line="240" w:lineRule="auto"/>
              <w:rPr>
                <w:b w:val="0"/>
                <w:sz w:val="18"/>
                <w:szCs w:val="18"/>
                <w:lang w:val="en-US"/>
              </w:rPr>
            </w:pPr>
          </w:p>
          <w:p w14:paraId="29AAC89D" w14:textId="77777777" w:rsidR="00F07A44" w:rsidRPr="00773C45" w:rsidRDefault="00F07A44" w:rsidP="00F10DDB">
            <w:pPr>
              <w:spacing w:after="0" w:line="240" w:lineRule="auto"/>
              <w:rPr>
                <w:sz w:val="18"/>
                <w:szCs w:val="18"/>
                <w:lang w:val="en-US"/>
              </w:rPr>
            </w:pPr>
          </w:p>
        </w:tc>
        <w:tc>
          <w:tcPr>
            <w:tcW w:w="2944" w:type="dxa"/>
          </w:tcPr>
          <w:p w14:paraId="17DEF8EB" w14:textId="65A83192" w:rsidR="00F07A44" w:rsidRPr="00773C45" w:rsidRDefault="00F07A44" w:rsidP="00D2330D">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lastRenderedPageBreak/>
              <w:t xml:space="preserve">4.1.1 To hold a regional face-to-face workshop in cooperation with the BRS Secretariat to build </w:t>
            </w:r>
            <w:proofErr w:type="spellStart"/>
            <w:r w:rsidRPr="00773C45">
              <w:rPr>
                <w:rFonts w:asciiTheme="majorHAnsi" w:hAnsiTheme="majorHAnsi"/>
                <w:sz w:val="18"/>
                <w:szCs w:val="18"/>
                <w:lang w:val="en-US"/>
              </w:rPr>
              <w:t>capacties</w:t>
            </w:r>
            <w:proofErr w:type="spellEnd"/>
            <w:r w:rsidRPr="00773C45">
              <w:rPr>
                <w:rFonts w:asciiTheme="majorHAnsi" w:hAnsiTheme="majorHAnsi"/>
                <w:sz w:val="18"/>
                <w:szCs w:val="18"/>
                <w:lang w:val="en-US"/>
              </w:rPr>
              <w:t xml:space="preserve"> on BAT and BEP </w:t>
            </w:r>
          </w:p>
        </w:tc>
        <w:tc>
          <w:tcPr>
            <w:tcW w:w="2034" w:type="dxa"/>
          </w:tcPr>
          <w:p w14:paraId="60000697" w14:textId="30EA4F25" w:rsidR="00F07A44" w:rsidRPr="00773C45" w:rsidRDefault="00F07A44">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Stakeholders from competent authorities and the private sector are trained on BAT and BEP</w:t>
            </w:r>
          </w:p>
        </w:tc>
        <w:tc>
          <w:tcPr>
            <w:tcW w:w="1170" w:type="dxa"/>
          </w:tcPr>
          <w:p w14:paraId="2DFF78C0" w14:textId="0A41F757" w:rsidR="00F07A44" w:rsidRPr="00773C45" w:rsidRDefault="00F07A44" w:rsidP="004C2B7A">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12.4</w:t>
            </w:r>
          </w:p>
          <w:p w14:paraId="639160FF" w14:textId="77777777" w:rsidR="00F07A44" w:rsidRPr="00773C45" w:rsidRDefault="00F07A44"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5B430CF2" w14:textId="5806C653" w:rsidR="00F07A44" w:rsidRPr="00773C45" w:rsidRDefault="00F07A44" w:rsidP="004C2B7A">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3.8 and 3.9</w:t>
            </w:r>
          </w:p>
          <w:p w14:paraId="365498D9" w14:textId="77777777" w:rsidR="00F07A44" w:rsidRPr="00773C45" w:rsidRDefault="00F07A44"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57BE5575" w14:textId="7E485414" w:rsidR="00F07A44" w:rsidRPr="00773C45" w:rsidRDefault="00F07A44"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17.6</w:t>
            </w:r>
          </w:p>
        </w:tc>
        <w:tc>
          <w:tcPr>
            <w:tcW w:w="1247" w:type="dxa"/>
          </w:tcPr>
          <w:p w14:paraId="7C09CA09" w14:textId="13C3C08B" w:rsidR="00F07A44" w:rsidRPr="00773C45" w:rsidRDefault="00F07A44"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roofErr w:type="spellStart"/>
            <w:r w:rsidRPr="00773C45">
              <w:rPr>
                <w:rFonts w:asciiTheme="majorHAnsi" w:hAnsiTheme="majorHAnsi"/>
                <w:sz w:val="18"/>
                <w:szCs w:val="18"/>
                <w:lang w:val="es-ES_tradnl"/>
              </w:rPr>
              <w:t>By</w:t>
            </w:r>
            <w:proofErr w:type="spellEnd"/>
            <w:r w:rsidRPr="00773C45">
              <w:rPr>
                <w:rFonts w:asciiTheme="majorHAnsi" w:hAnsiTheme="majorHAnsi"/>
                <w:sz w:val="18"/>
                <w:szCs w:val="18"/>
                <w:lang w:val="es-ES_tradnl"/>
              </w:rPr>
              <w:t xml:space="preserve"> </w:t>
            </w:r>
            <w:proofErr w:type="spellStart"/>
            <w:r w:rsidRPr="00773C45">
              <w:rPr>
                <w:rFonts w:asciiTheme="majorHAnsi" w:hAnsiTheme="majorHAnsi"/>
                <w:sz w:val="18"/>
                <w:szCs w:val="18"/>
                <w:lang w:val="es-ES_tradnl"/>
              </w:rPr>
              <w:t>November</w:t>
            </w:r>
            <w:proofErr w:type="spellEnd"/>
            <w:r w:rsidRPr="00773C45">
              <w:rPr>
                <w:rFonts w:asciiTheme="majorHAnsi" w:hAnsiTheme="majorHAnsi"/>
                <w:sz w:val="18"/>
                <w:szCs w:val="18"/>
                <w:lang w:val="es-ES_tradnl"/>
              </w:rPr>
              <w:t xml:space="preserve"> 2019</w:t>
            </w:r>
          </w:p>
        </w:tc>
        <w:tc>
          <w:tcPr>
            <w:tcW w:w="1402" w:type="dxa"/>
          </w:tcPr>
          <w:p w14:paraId="04FC8888" w14:textId="77777777" w:rsidR="00F07A44" w:rsidRPr="00773C45" w:rsidRDefault="00F07A44" w:rsidP="00C40B17">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UN Environment, </w:t>
            </w:r>
          </w:p>
          <w:p w14:paraId="1E98ACCA" w14:textId="5149FE57" w:rsidR="00F07A44" w:rsidRPr="00773C45" w:rsidRDefault="00F07A44" w:rsidP="00E64530">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BRS Secretariat, Network focal points, </w:t>
            </w:r>
            <w:r w:rsidRPr="00773C45">
              <w:rPr>
                <w:rFonts w:asciiTheme="majorHAnsi" w:hAnsiTheme="majorHAnsi"/>
                <w:sz w:val="18"/>
                <w:szCs w:val="18"/>
                <w:lang w:val="en-US"/>
              </w:rPr>
              <w:lastRenderedPageBreak/>
              <w:t>stakeholders from the private sector, BRS Regional Centers</w:t>
            </w:r>
          </w:p>
        </w:tc>
        <w:tc>
          <w:tcPr>
            <w:tcW w:w="1419" w:type="dxa"/>
          </w:tcPr>
          <w:p w14:paraId="31809FC9" w14:textId="77777777" w:rsidR="00F07A44" w:rsidRPr="00773C45" w:rsidRDefault="00F07A44" w:rsidP="00C40B17">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roofErr w:type="spellStart"/>
            <w:r w:rsidRPr="00773C45">
              <w:rPr>
                <w:rFonts w:asciiTheme="majorHAnsi" w:hAnsiTheme="majorHAnsi"/>
                <w:sz w:val="18"/>
                <w:szCs w:val="18"/>
                <w:lang w:val="es-ES_tradnl"/>
              </w:rPr>
              <w:lastRenderedPageBreak/>
              <w:t>Resources</w:t>
            </w:r>
            <w:proofErr w:type="spellEnd"/>
            <w:r w:rsidRPr="00773C45">
              <w:rPr>
                <w:rFonts w:asciiTheme="majorHAnsi" w:hAnsiTheme="majorHAnsi"/>
                <w:sz w:val="18"/>
                <w:szCs w:val="18"/>
                <w:lang w:val="es-ES_tradnl"/>
              </w:rPr>
              <w:t xml:space="preserve"> </w:t>
            </w:r>
            <w:proofErr w:type="spellStart"/>
            <w:r w:rsidRPr="00773C45">
              <w:rPr>
                <w:rFonts w:asciiTheme="majorHAnsi" w:hAnsiTheme="majorHAnsi"/>
                <w:sz w:val="18"/>
                <w:szCs w:val="18"/>
                <w:lang w:val="es-ES_tradnl"/>
              </w:rPr>
              <w:t>for</w:t>
            </w:r>
            <w:proofErr w:type="spellEnd"/>
            <w:r w:rsidRPr="00773C45">
              <w:rPr>
                <w:rFonts w:asciiTheme="majorHAnsi" w:hAnsiTheme="majorHAnsi"/>
                <w:sz w:val="18"/>
                <w:szCs w:val="18"/>
                <w:lang w:val="es-ES_tradnl"/>
              </w:rPr>
              <w:t xml:space="preserve"> workshop </w:t>
            </w:r>
            <w:proofErr w:type="spellStart"/>
            <w:r w:rsidRPr="00773C45">
              <w:rPr>
                <w:rFonts w:asciiTheme="majorHAnsi" w:hAnsiTheme="majorHAnsi"/>
                <w:sz w:val="18"/>
                <w:szCs w:val="18"/>
                <w:lang w:val="es-ES_tradnl"/>
              </w:rPr>
              <w:t>logistics</w:t>
            </w:r>
            <w:proofErr w:type="spellEnd"/>
          </w:p>
          <w:p w14:paraId="62297C0D" w14:textId="77777777" w:rsidR="00F07A44" w:rsidRPr="00773C45" w:rsidRDefault="00F07A44"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
        </w:tc>
      </w:tr>
      <w:tr w:rsidR="00F07A44" w:rsidRPr="00CB17B7" w14:paraId="12E04EB8" w14:textId="77777777" w:rsidTr="00D923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5A336F1C" w14:textId="77777777" w:rsidR="00F07A44" w:rsidRPr="00773C45" w:rsidRDefault="00F07A44" w:rsidP="00F10DDB">
            <w:pPr>
              <w:spacing w:after="0" w:line="240" w:lineRule="auto"/>
              <w:rPr>
                <w:sz w:val="18"/>
                <w:szCs w:val="18"/>
                <w:lang w:val="es-ES_tradnl"/>
              </w:rPr>
            </w:pPr>
          </w:p>
        </w:tc>
        <w:tc>
          <w:tcPr>
            <w:tcW w:w="2944" w:type="dxa"/>
          </w:tcPr>
          <w:p w14:paraId="023A7771" w14:textId="0F55ABF0" w:rsidR="00F07A44" w:rsidRPr="00773C45" w:rsidRDefault="00F07A44" w:rsidP="00CB4E0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4.1.2 To adapt the global BAT and BEP guidelines</w:t>
            </w:r>
            <w:r w:rsidRPr="00773C45">
              <w:rPr>
                <w:rStyle w:val="FootnoteReference"/>
                <w:rFonts w:asciiTheme="majorHAnsi" w:hAnsiTheme="majorHAnsi"/>
                <w:sz w:val="18"/>
                <w:szCs w:val="18"/>
                <w:lang w:val="en-US"/>
              </w:rPr>
              <w:footnoteReference w:id="10"/>
            </w:r>
            <w:r w:rsidRPr="00773C45">
              <w:rPr>
                <w:rFonts w:asciiTheme="majorHAnsi" w:hAnsiTheme="majorHAnsi"/>
                <w:sz w:val="18"/>
                <w:szCs w:val="18"/>
                <w:lang w:val="en-US"/>
              </w:rPr>
              <w:t xml:space="preserve"> to the regional reality. In coordination with on-going/upcoming activities with the BRS Regional </w:t>
            </w:r>
            <w:proofErr w:type="spellStart"/>
            <w:r w:rsidRPr="00773C45">
              <w:rPr>
                <w:rFonts w:asciiTheme="majorHAnsi" w:hAnsiTheme="majorHAnsi"/>
                <w:sz w:val="18"/>
                <w:szCs w:val="18"/>
                <w:lang w:val="en-US"/>
              </w:rPr>
              <w:t>Centres</w:t>
            </w:r>
            <w:proofErr w:type="spellEnd"/>
            <w:r w:rsidRPr="00773C45">
              <w:rPr>
                <w:rFonts w:asciiTheme="majorHAnsi" w:hAnsiTheme="majorHAnsi"/>
                <w:sz w:val="18"/>
                <w:szCs w:val="18"/>
                <w:lang w:val="en-US"/>
              </w:rPr>
              <w:t xml:space="preserve">.  </w:t>
            </w:r>
          </w:p>
        </w:tc>
        <w:tc>
          <w:tcPr>
            <w:tcW w:w="2034" w:type="dxa"/>
          </w:tcPr>
          <w:p w14:paraId="1804DD9B" w14:textId="463F5F07" w:rsidR="00F07A44" w:rsidRPr="00773C45" w:rsidRDefault="00F07A44" w:rsidP="00CB4E0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BAT and BEP guidelines are “regionalized” (e.g. with specific case studies)</w:t>
            </w:r>
          </w:p>
        </w:tc>
        <w:tc>
          <w:tcPr>
            <w:tcW w:w="1170" w:type="dxa"/>
          </w:tcPr>
          <w:p w14:paraId="0403D937" w14:textId="7C873228" w:rsidR="00F07A44" w:rsidRPr="00773C45" w:rsidRDefault="00F07A44" w:rsidP="004C2B7A">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12.4</w:t>
            </w:r>
          </w:p>
          <w:p w14:paraId="22B0B78C" w14:textId="77777777" w:rsidR="00F07A44" w:rsidRPr="00773C45" w:rsidRDefault="00F07A44" w:rsidP="004C2B7A">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707E41E9" w14:textId="172EA2A5" w:rsidR="00F07A44" w:rsidRPr="00773C45" w:rsidRDefault="00F07A44" w:rsidP="004C2B7A">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3.8 and 3.9</w:t>
            </w:r>
          </w:p>
          <w:p w14:paraId="36B36F7F" w14:textId="77777777" w:rsidR="00F07A44" w:rsidRPr="00773C45" w:rsidRDefault="00F07A44" w:rsidP="004C2B7A">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4EA758B2" w14:textId="60B8DF68" w:rsidR="00F07A44" w:rsidRPr="00773C45" w:rsidRDefault="00F07A44" w:rsidP="004C2B7A">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r w:rsidRPr="00773C45">
              <w:rPr>
                <w:rFonts w:asciiTheme="majorHAnsi" w:hAnsiTheme="majorHAnsi"/>
                <w:sz w:val="18"/>
                <w:szCs w:val="18"/>
                <w:lang w:val="en-US"/>
              </w:rPr>
              <w:t>17.6</w:t>
            </w:r>
          </w:p>
        </w:tc>
        <w:tc>
          <w:tcPr>
            <w:tcW w:w="1247" w:type="dxa"/>
          </w:tcPr>
          <w:p w14:paraId="0DB63597" w14:textId="305AE8D7" w:rsidR="00F07A44" w:rsidRPr="00773C45" w:rsidRDefault="00F07A44"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proofErr w:type="spellStart"/>
            <w:r w:rsidRPr="00773C45">
              <w:rPr>
                <w:rFonts w:asciiTheme="majorHAnsi" w:hAnsiTheme="majorHAnsi"/>
                <w:sz w:val="18"/>
                <w:szCs w:val="18"/>
                <w:lang w:val="es-ES_tradnl"/>
              </w:rPr>
              <w:t>By</w:t>
            </w:r>
            <w:proofErr w:type="spellEnd"/>
            <w:r w:rsidRPr="00773C45">
              <w:rPr>
                <w:rFonts w:asciiTheme="majorHAnsi" w:hAnsiTheme="majorHAnsi"/>
                <w:sz w:val="18"/>
                <w:szCs w:val="18"/>
                <w:lang w:val="es-ES_tradnl"/>
              </w:rPr>
              <w:t xml:space="preserve"> </w:t>
            </w:r>
            <w:proofErr w:type="spellStart"/>
            <w:r w:rsidRPr="00773C45">
              <w:rPr>
                <w:rFonts w:asciiTheme="majorHAnsi" w:hAnsiTheme="majorHAnsi"/>
                <w:sz w:val="18"/>
                <w:szCs w:val="18"/>
                <w:lang w:val="es-ES_tradnl"/>
              </w:rPr>
              <w:t>December</w:t>
            </w:r>
            <w:proofErr w:type="spellEnd"/>
            <w:r w:rsidRPr="00773C45">
              <w:rPr>
                <w:rFonts w:asciiTheme="majorHAnsi" w:hAnsiTheme="majorHAnsi"/>
                <w:sz w:val="18"/>
                <w:szCs w:val="18"/>
                <w:lang w:val="es-ES_tradnl"/>
              </w:rPr>
              <w:t xml:space="preserve"> 2020</w:t>
            </w:r>
          </w:p>
        </w:tc>
        <w:tc>
          <w:tcPr>
            <w:tcW w:w="1402" w:type="dxa"/>
          </w:tcPr>
          <w:p w14:paraId="2232A7C4" w14:textId="4CD82AD3" w:rsidR="00F07A44" w:rsidRPr="00773C45" w:rsidRDefault="00F07A44"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Regional BRS Coordination Centers and BRS Secretariat, with support of the Network</w:t>
            </w:r>
          </w:p>
        </w:tc>
        <w:tc>
          <w:tcPr>
            <w:tcW w:w="1419" w:type="dxa"/>
          </w:tcPr>
          <w:p w14:paraId="0C5ACFBD" w14:textId="1BEFBC4B" w:rsidR="00F07A44" w:rsidRPr="00773C45" w:rsidRDefault="00F07A44"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Resources to work on adapting the guidelines</w:t>
            </w:r>
          </w:p>
        </w:tc>
      </w:tr>
      <w:tr w:rsidR="00F07A44" w:rsidRPr="00CB17B7" w14:paraId="273E5C98" w14:textId="77777777" w:rsidTr="00D9233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58D7D050" w14:textId="77777777" w:rsidR="00F07A44" w:rsidRPr="00773C45" w:rsidRDefault="00F07A44" w:rsidP="00F10DDB">
            <w:pPr>
              <w:spacing w:after="0" w:line="240" w:lineRule="auto"/>
              <w:rPr>
                <w:sz w:val="18"/>
                <w:szCs w:val="18"/>
                <w:lang w:val="en-US"/>
              </w:rPr>
            </w:pPr>
          </w:p>
        </w:tc>
        <w:tc>
          <w:tcPr>
            <w:tcW w:w="2944" w:type="dxa"/>
          </w:tcPr>
          <w:p w14:paraId="6A5F7270" w14:textId="52D5AA53" w:rsidR="00F07A44" w:rsidRPr="00773C45" w:rsidRDefault="00F07A44" w:rsidP="00CB4E0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4.1.3 To support the development of cooperation projects in countries (with a focus to review BAT/BEP available in the region)</w:t>
            </w:r>
          </w:p>
        </w:tc>
        <w:tc>
          <w:tcPr>
            <w:tcW w:w="2034" w:type="dxa"/>
          </w:tcPr>
          <w:p w14:paraId="6AB629AC" w14:textId="541DAE31" w:rsidR="00F07A44" w:rsidRPr="00773C45" w:rsidRDefault="00F07A44"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At least 1 regional project proposal has been developed</w:t>
            </w:r>
          </w:p>
        </w:tc>
        <w:tc>
          <w:tcPr>
            <w:tcW w:w="1170" w:type="dxa"/>
          </w:tcPr>
          <w:p w14:paraId="11B07774" w14:textId="77777777" w:rsidR="00F07A44" w:rsidRPr="00773C45" w:rsidRDefault="00F07A44" w:rsidP="00F07A44">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12.4</w:t>
            </w:r>
          </w:p>
          <w:p w14:paraId="39E354F7" w14:textId="77777777" w:rsidR="00F07A44" w:rsidRPr="00773C45" w:rsidRDefault="00F07A44" w:rsidP="00F07A44">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613F4791" w14:textId="77777777" w:rsidR="00F07A44" w:rsidRPr="00773C45" w:rsidRDefault="00F07A44" w:rsidP="00F07A44">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3.8 and 3.9</w:t>
            </w:r>
          </w:p>
          <w:p w14:paraId="53A97C96" w14:textId="77777777" w:rsidR="00F07A44" w:rsidRPr="00773C45" w:rsidRDefault="00F07A44" w:rsidP="00F07A44">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69699668" w14:textId="281D6A73" w:rsidR="00F07A44" w:rsidRPr="00773C45" w:rsidRDefault="00F07A44" w:rsidP="004C2B7A">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17.6 and 17.9</w:t>
            </w:r>
          </w:p>
        </w:tc>
        <w:tc>
          <w:tcPr>
            <w:tcW w:w="1247" w:type="dxa"/>
          </w:tcPr>
          <w:p w14:paraId="12BBF557" w14:textId="0B897D18" w:rsidR="00F07A44" w:rsidRPr="00773C45" w:rsidRDefault="00F07A44" w:rsidP="00CB6667">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roofErr w:type="spellStart"/>
            <w:r w:rsidRPr="00773C45">
              <w:rPr>
                <w:rFonts w:asciiTheme="majorHAnsi" w:hAnsiTheme="majorHAnsi"/>
                <w:sz w:val="18"/>
                <w:szCs w:val="18"/>
                <w:lang w:val="es-ES_tradnl"/>
              </w:rPr>
              <w:t>By</w:t>
            </w:r>
            <w:proofErr w:type="spellEnd"/>
            <w:r w:rsidRPr="00773C45">
              <w:rPr>
                <w:rFonts w:asciiTheme="majorHAnsi" w:hAnsiTheme="majorHAnsi"/>
                <w:sz w:val="18"/>
                <w:szCs w:val="18"/>
                <w:lang w:val="es-ES_tradnl"/>
              </w:rPr>
              <w:t xml:space="preserve"> </w:t>
            </w:r>
            <w:proofErr w:type="spellStart"/>
            <w:r w:rsidRPr="00773C45">
              <w:rPr>
                <w:rFonts w:asciiTheme="majorHAnsi" w:hAnsiTheme="majorHAnsi"/>
                <w:sz w:val="18"/>
                <w:szCs w:val="18"/>
                <w:lang w:val="es-ES_tradnl"/>
              </w:rPr>
              <w:t>December</w:t>
            </w:r>
            <w:proofErr w:type="spellEnd"/>
            <w:r w:rsidRPr="00773C45">
              <w:rPr>
                <w:rFonts w:asciiTheme="majorHAnsi" w:hAnsiTheme="majorHAnsi"/>
                <w:sz w:val="18"/>
                <w:szCs w:val="18"/>
                <w:lang w:val="es-ES_tradnl"/>
              </w:rPr>
              <w:t xml:space="preserve"> 2020</w:t>
            </w:r>
          </w:p>
        </w:tc>
        <w:tc>
          <w:tcPr>
            <w:tcW w:w="1402" w:type="dxa"/>
          </w:tcPr>
          <w:p w14:paraId="4FBFD11D" w14:textId="3490C7DA" w:rsidR="00F07A44" w:rsidRPr="00773C45" w:rsidRDefault="00F07A44"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National focal points with support of UN Environment, BRS Secretariat, BRS Coordination Centers</w:t>
            </w:r>
          </w:p>
        </w:tc>
        <w:tc>
          <w:tcPr>
            <w:tcW w:w="1419" w:type="dxa"/>
          </w:tcPr>
          <w:p w14:paraId="0CC61C75" w14:textId="314FD0A3" w:rsidR="00F07A44" w:rsidRPr="00773C45" w:rsidRDefault="00F07A44"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Resources to </w:t>
            </w:r>
            <w:proofErr w:type="spellStart"/>
            <w:r w:rsidRPr="00773C45">
              <w:rPr>
                <w:rFonts w:asciiTheme="majorHAnsi" w:hAnsiTheme="majorHAnsi"/>
                <w:sz w:val="18"/>
                <w:szCs w:val="18"/>
                <w:lang w:val="en-US"/>
              </w:rPr>
              <w:t>devleop</w:t>
            </w:r>
            <w:proofErr w:type="spellEnd"/>
            <w:r w:rsidRPr="00773C45">
              <w:rPr>
                <w:rFonts w:asciiTheme="majorHAnsi" w:hAnsiTheme="majorHAnsi"/>
                <w:sz w:val="18"/>
                <w:szCs w:val="18"/>
                <w:lang w:val="en-US"/>
              </w:rPr>
              <w:t xml:space="preserve"> the proposal</w:t>
            </w:r>
          </w:p>
        </w:tc>
      </w:tr>
      <w:tr w:rsidR="00F07A44" w:rsidRPr="00773C45" w14:paraId="5C100F00" w14:textId="77777777" w:rsidTr="00D923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7FF1C135" w14:textId="77777777" w:rsidR="00F07A44" w:rsidRPr="00773C45" w:rsidRDefault="00F07A44" w:rsidP="00F10DDB">
            <w:pPr>
              <w:spacing w:after="0" w:line="240" w:lineRule="auto"/>
              <w:rPr>
                <w:sz w:val="18"/>
                <w:szCs w:val="18"/>
                <w:lang w:val="en-US"/>
              </w:rPr>
            </w:pPr>
          </w:p>
        </w:tc>
        <w:tc>
          <w:tcPr>
            <w:tcW w:w="2944" w:type="dxa"/>
          </w:tcPr>
          <w:p w14:paraId="788E0BAE" w14:textId="784A4C56" w:rsidR="00F07A44" w:rsidRPr="00773C45" w:rsidRDefault="00F07A44" w:rsidP="00F07A44">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995B5B">
              <w:rPr>
                <w:rFonts w:ascii="Calibri" w:eastAsia="Calibri" w:hAnsi="Calibri" w:cs="Calibri"/>
                <w:sz w:val="18"/>
                <w:szCs w:val="18"/>
                <w:bdr w:val="nil"/>
                <w:lang w:val="en-US" w:bidi="es-ES_tradnl"/>
              </w:rPr>
              <w:t xml:space="preserve">4.1.4 To hold a webinar to exchange experiences and lessons learned from projects implemented by countries of the region </w:t>
            </w:r>
          </w:p>
        </w:tc>
        <w:tc>
          <w:tcPr>
            <w:tcW w:w="2034" w:type="dxa"/>
          </w:tcPr>
          <w:p w14:paraId="7C63151B" w14:textId="484868EA" w:rsidR="00F07A44" w:rsidRPr="00773C45" w:rsidRDefault="00F07A44" w:rsidP="00F07A44">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995B5B">
              <w:rPr>
                <w:rFonts w:ascii="Calibri" w:eastAsia="Calibri" w:hAnsi="Calibri" w:cs="Calibri"/>
                <w:sz w:val="18"/>
                <w:szCs w:val="18"/>
                <w:bdr w:val="nil"/>
                <w:lang w:val="en-US" w:bidi="es-ES_tradnl"/>
              </w:rPr>
              <w:t xml:space="preserve">Success projects have been replicated in other countries </w:t>
            </w:r>
          </w:p>
        </w:tc>
        <w:tc>
          <w:tcPr>
            <w:tcW w:w="1170" w:type="dxa"/>
          </w:tcPr>
          <w:p w14:paraId="5765BCFC" w14:textId="77777777" w:rsidR="00E722D5" w:rsidRPr="00773C45" w:rsidRDefault="00E722D5" w:rsidP="00E722D5">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r w:rsidRPr="00773C45">
              <w:rPr>
                <w:rFonts w:ascii="Calibri" w:eastAsia="Calibri" w:hAnsi="Calibri" w:cs="Calibri"/>
                <w:sz w:val="18"/>
                <w:szCs w:val="18"/>
                <w:bdr w:val="nil"/>
                <w:lang w:val="es-ES_tradnl" w:bidi="es-ES_tradnl"/>
              </w:rPr>
              <w:t>12.4</w:t>
            </w:r>
          </w:p>
          <w:p w14:paraId="750FFBE4" w14:textId="77777777" w:rsidR="00E722D5" w:rsidRPr="00773C45" w:rsidRDefault="00E722D5" w:rsidP="00E722D5">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p>
          <w:p w14:paraId="32D67B5E" w14:textId="013F4CB3" w:rsidR="00F07A44" w:rsidRPr="00773C45" w:rsidRDefault="00E722D5" w:rsidP="00E722D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r w:rsidRPr="00773C45">
              <w:rPr>
                <w:rFonts w:ascii="Calibri" w:eastAsia="Calibri" w:hAnsi="Calibri" w:cs="Calibri"/>
                <w:sz w:val="18"/>
                <w:szCs w:val="18"/>
                <w:bdr w:val="nil"/>
                <w:lang w:val="es-ES_tradnl" w:bidi="es-ES_tradnl"/>
              </w:rPr>
              <w:t>17.6</w:t>
            </w:r>
          </w:p>
        </w:tc>
        <w:tc>
          <w:tcPr>
            <w:tcW w:w="1247" w:type="dxa"/>
          </w:tcPr>
          <w:p w14:paraId="002DB99A" w14:textId="41EEA858" w:rsidR="00F07A44" w:rsidRPr="00773C45" w:rsidRDefault="00F07A44" w:rsidP="00F07A44">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r w:rsidRPr="00773C45">
              <w:rPr>
                <w:rFonts w:ascii="Calibri" w:eastAsia="Calibri" w:hAnsi="Calibri" w:cs="Calibri"/>
                <w:sz w:val="18"/>
                <w:szCs w:val="18"/>
                <w:bdr w:val="nil"/>
                <w:lang w:val="es-ES_tradnl" w:bidi="es-ES_tradnl"/>
              </w:rPr>
              <w:t xml:space="preserve">1 </w:t>
            </w:r>
            <w:proofErr w:type="spellStart"/>
            <w:r w:rsidRPr="00773C45">
              <w:rPr>
                <w:rFonts w:ascii="Calibri" w:eastAsia="Calibri" w:hAnsi="Calibri" w:cs="Calibri"/>
                <w:sz w:val="18"/>
                <w:szCs w:val="18"/>
                <w:bdr w:val="nil"/>
                <w:lang w:val="es-ES_tradnl" w:bidi="es-ES_tradnl"/>
              </w:rPr>
              <w:t>webinar</w:t>
            </w:r>
            <w:proofErr w:type="spellEnd"/>
            <w:r w:rsidRPr="00773C45">
              <w:rPr>
                <w:rFonts w:ascii="Calibri" w:eastAsia="Calibri" w:hAnsi="Calibri" w:cs="Calibri"/>
                <w:sz w:val="18"/>
                <w:szCs w:val="18"/>
                <w:bdr w:val="nil"/>
                <w:lang w:val="es-ES_tradnl" w:bidi="es-ES_tradnl"/>
              </w:rPr>
              <w:t xml:space="preserve"> in 2019</w:t>
            </w:r>
          </w:p>
        </w:tc>
        <w:tc>
          <w:tcPr>
            <w:tcW w:w="1402" w:type="dxa"/>
          </w:tcPr>
          <w:p w14:paraId="7536081B" w14:textId="7A898610" w:rsidR="00F07A44" w:rsidRPr="00995B5B" w:rsidRDefault="00F07A44"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fr-FR"/>
              </w:rPr>
            </w:pPr>
            <w:r w:rsidRPr="00995B5B">
              <w:rPr>
                <w:rFonts w:asciiTheme="majorHAnsi" w:hAnsiTheme="majorHAnsi"/>
                <w:sz w:val="18"/>
                <w:szCs w:val="18"/>
                <w:lang w:val="fr-FR"/>
              </w:rPr>
              <w:t>UN Environment, BRS Secretariat, Network national focal points</w:t>
            </w:r>
          </w:p>
        </w:tc>
        <w:tc>
          <w:tcPr>
            <w:tcW w:w="1419" w:type="dxa"/>
          </w:tcPr>
          <w:p w14:paraId="7394ECA4" w14:textId="77777777" w:rsidR="00F07A44" w:rsidRPr="00773C45" w:rsidRDefault="00F07A44" w:rsidP="00F07A44">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Countries willing to share their experiences</w:t>
            </w:r>
          </w:p>
          <w:p w14:paraId="33474764" w14:textId="77777777" w:rsidR="00F07A44" w:rsidRPr="00773C45" w:rsidRDefault="00F07A44" w:rsidP="00F07A44">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34E1F8BC" w14:textId="508A8BE3" w:rsidR="00F07A44" w:rsidRPr="00773C45" w:rsidRDefault="00F07A44" w:rsidP="00F07A44">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roofErr w:type="spellStart"/>
            <w:r w:rsidRPr="00773C45">
              <w:rPr>
                <w:rFonts w:asciiTheme="majorHAnsi" w:hAnsiTheme="majorHAnsi"/>
                <w:sz w:val="18"/>
                <w:szCs w:val="18"/>
                <w:lang w:val="es-ES_tradnl"/>
              </w:rPr>
              <w:t>Webinar</w:t>
            </w:r>
            <w:proofErr w:type="spellEnd"/>
            <w:r w:rsidRPr="00773C45">
              <w:rPr>
                <w:rFonts w:asciiTheme="majorHAnsi" w:hAnsiTheme="majorHAnsi"/>
                <w:sz w:val="18"/>
                <w:szCs w:val="18"/>
                <w:lang w:val="es-ES_tradnl"/>
              </w:rPr>
              <w:t xml:space="preserve"> </w:t>
            </w:r>
            <w:proofErr w:type="spellStart"/>
            <w:r w:rsidRPr="00773C45">
              <w:rPr>
                <w:rFonts w:asciiTheme="majorHAnsi" w:hAnsiTheme="majorHAnsi"/>
                <w:sz w:val="18"/>
                <w:szCs w:val="18"/>
                <w:lang w:val="es-ES_tradnl"/>
              </w:rPr>
              <w:t>platform</w:t>
            </w:r>
            <w:proofErr w:type="spellEnd"/>
          </w:p>
        </w:tc>
      </w:tr>
      <w:tr w:rsidR="00F07A44" w:rsidRPr="00773C45" w14:paraId="6FDDCCA3" w14:textId="77777777" w:rsidTr="00D9233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087C73AC" w14:textId="71675F63" w:rsidR="00F07A44" w:rsidRPr="00773C45" w:rsidRDefault="00F07A44" w:rsidP="002514C3">
            <w:pPr>
              <w:spacing w:after="0" w:line="240" w:lineRule="auto"/>
              <w:rPr>
                <w:b w:val="0"/>
                <w:sz w:val="18"/>
                <w:szCs w:val="18"/>
                <w:lang w:val="en-US"/>
              </w:rPr>
            </w:pPr>
            <w:r w:rsidRPr="00773C45">
              <w:rPr>
                <w:b w:val="0"/>
                <w:sz w:val="18"/>
                <w:szCs w:val="18"/>
                <w:lang w:val="en-US"/>
              </w:rPr>
              <w:t>4.2 Build capacities to prevent il</w:t>
            </w:r>
            <w:r w:rsidR="00604740">
              <w:rPr>
                <w:b w:val="0"/>
                <w:sz w:val="18"/>
                <w:szCs w:val="18"/>
                <w:lang w:val="en-US"/>
              </w:rPr>
              <w:t>l</w:t>
            </w:r>
            <w:r w:rsidRPr="00773C45">
              <w:rPr>
                <w:b w:val="0"/>
                <w:sz w:val="18"/>
                <w:szCs w:val="18"/>
                <w:lang w:val="en-US"/>
              </w:rPr>
              <w:t>egal traffic of chemicals and waste</w:t>
            </w:r>
          </w:p>
        </w:tc>
        <w:tc>
          <w:tcPr>
            <w:tcW w:w="2944" w:type="dxa"/>
          </w:tcPr>
          <w:p w14:paraId="296E326D" w14:textId="285C20E9" w:rsidR="00F07A44" w:rsidRPr="00773C45" w:rsidRDefault="00F07A44" w:rsidP="00CC0262">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4.2.1 To hold a webinar on main considerations to prevent i</w:t>
            </w:r>
            <w:r w:rsidR="00604740">
              <w:rPr>
                <w:rFonts w:asciiTheme="majorHAnsi" w:hAnsiTheme="majorHAnsi"/>
                <w:sz w:val="18"/>
                <w:szCs w:val="18"/>
                <w:lang w:val="en-US"/>
              </w:rPr>
              <w:t>l</w:t>
            </w:r>
            <w:r w:rsidRPr="00773C45">
              <w:rPr>
                <w:rFonts w:asciiTheme="majorHAnsi" w:hAnsiTheme="majorHAnsi"/>
                <w:sz w:val="18"/>
                <w:szCs w:val="18"/>
                <w:lang w:val="en-US"/>
              </w:rPr>
              <w:t xml:space="preserve">legal traffic of chemicals and waste, reduce main gaps in the region to prevent it, experiences from other regions </w:t>
            </w:r>
          </w:p>
        </w:tc>
        <w:tc>
          <w:tcPr>
            <w:tcW w:w="2034" w:type="dxa"/>
          </w:tcPr>
          <w:p w14:paraId="03914822" w14:textId="6E01B235" w:rsidR="00F07A44" w:rsidRPr="00773C45" w:rsidRDefault="00F07A44" w:rsidP="00CB4E0B">
            <w:pPr>
              <w:keepNext/>
              <w:keepLines/>
              <w:spacing w:before="200" w:after="0" w:line="240" w:lineRule="auto"/>
              <w:outlineLvl w:val="3"/>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Gaps and opportunities to prevent </w:t>
            </w:r>
            <w:proofErr w:type="spellStart"/>
            <w:r w:rsidRPr="00773C45">
              <w:rPr>
                <w:rFonts w:asciiTheme="majorHAnsi" w:hAnsiTheme="majorHAnsi"/>
                <w:sz w:val="18"/>
                <w:szCs w:val="18"/>
                <w:lang w:val="en-US"/>
              </w:rPr>
              <w:t>ilegal</w:t>
            </w:r>
            <w:proofErr w:type="spellEnd"/>
            <w:r w:rsidRPr="00773C45">
              <w:rPr>
                <w:rFonts w:asciiTheme="majorHAnsi" w:hAnsiTheme="majorHAnsi"/>
                <w:sz w:val="18"/>
                <w:szCs w:val="18"/>
                <w:lang w:val="en-US"/>
              </w:rPr>
              <w:t xml:space="preserve"> traffic in the region are broadly discussed. Custom agencies have been reached as target audience. </w:t>
            </w:r>
          </w:p>
        </w:tc>
        <w:tc>
          <w:tcPr>
            <w:tcW w:w="1170" w:type="dxa"/>
          </w:tcPr>
          <w:p w14:paraId="026BA9C7" w14:textId="638C1AB5" w:rsidR="00F07A44" w:rsidRPr="00773C45" w:rsidRDefault="00F07A44" w:rsidP="008F37AF">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12.4</w:t>
            </w:r>
          </w:p>
          <w:p w14:paraId="775CF1F5" w14:textId="77777777" w:rsidR="00F07A44" w:rsidRPr="00773C45" w:rsidRDefault="00F07A44" w:rsidP="00C071E4">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
          <w:p w14:paraId="7752B3A1" w14:textId="545A36BA" w:rsidR="00F07A44" w:rsidRPr="00773C45" w:rsidRDefault="00F07A44" w:rsidP="00C071E4">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773C45">
              <w:rPr>
                <w:rFonts w:asciiTheme="majorHAnsi" w:hAnsiTheme="majorHAnsi"/>
                <w:sz w:val="18"/>
                <w:szCs w:val="18"/>
                <w:lang w:val="es-ES_tradnl"/>
              </w:rPr>
              <w:t>16.6</w:t>
            </w:r>
          </w:p>
        </w:tc>
        <w:tc>
          <w:tcPr>
            <w:tcW w:w="1247" w:type="dxa"/>
          </w:tcPr>
          <w:p w14:paraId="59B32859" w14:textId="5FEFEF32" w:rsidR="00F07A44" w:rsidRPr="00773C45" w:rsidRDefault="00F07A44" w:rsidP="00C071E4">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773C45">
              <w:rPr>
                <w:rFonts w:asciiTheme="majorHAnsi" w:hAnsiTheme="majorHAnsi"/>
                <w:sz w:val="18"/>
                <w:szCs w:val="18"/>
                <w:lang w:val="es-ES_tradnl"/>
              </w:rPr>
              <w:t xml:space="preserve">1 </w:t>
            </w:r>
            <w:proofErr w:type="spellStart"/>
            <w:r w:rsidRPr="00773C45">
              <w:rPr>
                <w:rFonts w:asciiTheme="majorHAnsi" w:hAnsiTheme="majorHAnsi"/>
                <w:sz w:val="18"/>
                <w:szCs w:val="18"/>
                <w:lang w:val="es-ES_tradnl"/>
              </w:rPr>
              <w:t>webinar</w:t>
            </w:r>
            <w:proofErr w:type="spellEnd"/>
            <w:r w:rsidRPr="00773C45">
              <w:rPr>
                <w:rFonts w:asciiTheme="majorHAnsi" w:hAnsiTheme="majorHAnsi"/>
                <w:sz w:val="18"/>
                <w:szCs w:val="18"/>
                <w:lang w:val="es-ES_tradnl"/>
              </w:rPr>
              <w:t xml:space="preserve"> </w:t>
            </w:r>
            <w:proofErr w:type="spellStart"/>
            <w:r w:rsidRPr="00773C45">
              <w:rPr>
                <w:rFonts w:asciiTheme="majorHAnsi" w:hAnsiTheme="majorHAnsi"/>
                <w:sz w:val="18"/>
                <w:szCs w:val="18"/>
                <w:lang w:val="es-ES_tradnl"/>
              </w:rPr>
              <w:t>by</w:t>
            </w:r>
            <w:proofErr w:type="spellEnd"/>
            <w:r w:rsidRPr="00773C45">
              <w:rPr>
                <w:rFonts w:asciiTheme="majorHAnsi" w:hAnsiTheme="majorHAnsi"/>
                <w:sz w:val="18"/>
                <w:szCs w:val="18"/>
                <w:lang w:val="es-ES_tradnl"/>
              </w:rPr>
              <w:t xml:space="preserve"> </w:t>
            </w:r>
            <w:proofErr w:type="spellStart"/>
            <w:r w:rsidRPr="00773C45">
              <w:rPr>
                <w:rFonts w:asciiTheme="majorHAnsi" w:hAnsiTheme="majorHAnsi"/>
                <w:sz w:val="18"/>
                <w:szCs w:val="18"/>
                <w:lang w:val="es-ES_tradnl"/>
              </w:rPr>
              <w:t>March</w:t>
            </w:r>
            <w:proofErr w:type="spellEnd"/>
            <w:r w:rsidRPr="00773C45">
              <w:rPr>
                <w:rFonts w:asciiTheme="majorHAnsi" w:hAnsiTheme="majorHAnsi"/>
                <w:sz w:val="18"/>
                <w:szCs w:val="18"/>
                <w:lang w:val="es-ES_tradnl"/>
              </w:rPr>
              <w:t xml:space="preserve"> 2020 </w:t>
            </w:r>
          </w:p>
          <w:p w14:paraId="7788ED3B" w14:textId="4D555250" w:rsidR="00F07A44" w:rsidRPr="00773C45" w:rsidRDefault="00F07A44" w:rsidP="00F10DDB">
            <w:pPr>
              <w:keepNext/>
              <w:keepLines/>
              <w:spacing w:before="200" w:after="0" w:line="240" w:lineRule="auto"/>
              <w:outlineLvl w:val="3"/>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
        </w:tc>
        <w:tc>
          <w:tcPr>
            <w:tcW w:w="1402" w:type="dxa"/>
          </w:tcPr>
          <w:p w14:paraId="5B01E911" w14:textId="740244F3" w:rsidR="00F07A44" w:rsidRPr="00773C45" w:rsidRDefault="00F07A44" w:rsidP="00222A88">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Network national focal points, UN Environment, Regional BRS Coordination Centers (Argentina), BRS and </w:t>
            </w:r>
            <w:r w:rsidRPr="00773C45">
              <w:rPr>
                <w:rFonts w:asciiTheme="majorHAnsi" w:hAnsiTheme="majorHAnsi"/>
                <w:sz w:val="18"/>
                <w:szCs w:val="18"/>
                <w:lang w:val="en-US"/>
              </w:rPr>
              <w:lastRenderedPageBreak/>
              <w:t>Minamata Secretariats</w:t>
            </w:r>
          </w:p>
        </w:tc>
        <w:tc>
          <w:tcPr>
            <w:tcW w:w="1419" w:type="dxa"/>
          </w:tcPr>
          <w:p w14:paraId="618FFA27" w14:textId="77777777" w:rsidR="00F07A44" w:rsidRPr="00773C45" w:rsidRDefault="00F07A44" w:rsidP="00C071E4">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lastRenderedPageBreak/>
              <w:t>Countries willing to share their experiences</w:t>
            </w:r>
          </w:p>
          <w:p w14:paraId="6B7CA114" w14:textId="77777777" w:rsidR="00F07A44" w:rsidRPr="00773C45" w:rsidRDefault="00F07A44" w:rsidP="00C071E4">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73571C18" w14:textId="273C6039" w:rsidR="00F07A44" w:rsidRPr="00773C45" w:rsidRDefault="00F07A44"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roofErr w:type="spellStart"/>
            <w:r w:rsidRPr="00773C45">
              <w:rPr>
                <w:rFonts w:asciiTheme="majorHAnsi" w:hAnsiTheme="majorHAnsi"/>
                <w:sz w:val="18"/>
                <w:szCs w:val="18"/>
                <w:lang w:val="es-ES_tradnl"/>
              </w:rPr>
              <w:t>Webinar</w:t>
            </w:r>
            <w:proofErr w:type="spellEnd"/>
            <w:r w:rsidRPr="00773C45">
              <w:rPr>
                <w:rFonts w:asciiTheme="majorHAnsi" w:hAnsiTheme="majorHAnsi"/>
                <w:sz w:val="18"/>
                <w:szCs w:val="18"/>
                <w:lang w:val="es-ES_tradnl"/>
              </w:rPr>
              <w:t xml:space="preserve"> </w:t>
            </w:r>
            <w:proofErr w:type="spellStart"/>
            <w:r w:rsidRPr="00773C45">
              <w:rPr>
                <w:rFonts w:asciiTheme="majorHAnsi" w:hAnsiTheme="majorHAnsi"/>
                <w:sz w:val="18"/>
                <w:szCs w:val="18"/>
                <w:lang w:val="es-ES_tradnl"/>
              </w:rPr>
              <w:t>platform</w:t>
            </w:r>
            <w:proofErr w:type="spellEnd"/>
          </w:p>
        </w:tc>
      </w:tr>
    </w:tbl>
    <w:tbl>
      <w:tblPr>
        <w:tblStyle w:val="LightGrid"/>
        <w:tblW w:w="13176" w:type="dxa"/>
        <w:tblLayout w:type="fixed"/>
        <w:tblLook w:val="04A0" w:firstRow="1" w:lastRow="0" w:firstColumn="1" w:lastColumn="0" w:noHBand="0" w:noVBand="1"/>
      </w:tblPr>
      <w:tblGrid>
        <w:gridCol w:w="2960"/>
        <w:gridCol w:w="2944"/>
        <w:gridCol w:w="2034"/>
        <w:gridCol w:w="1170"/>
        <w:gridCol w:w="1247"/>
        <w:gridCol w:w="1402"/>
        <w:gridCol w:w="1419"/>
      </w:tblGrid>
      <w:tr w:rsidR="0091348E" w:rsidRPr="00773C45" w14:paraId="61381E99" w14:textId="77777777" w:rsidTr="00D923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76" w:type="dxa"/>
            <w:gridSpan w:val="7"/>
          </w:tcPr>
          <w:p w14:paraId="79BE91F7" w14:textId="77777777" w:rsidR="0091348E" w:rsidRPr="00773C45" w:rsidRDefault="0091348E" w:rsidP="00797AEB">
            <w:pPr>
              <w:spacing w:after="0" w:line="240" w:lineRule="auto"/>
              <w:rPr>
                <w:bCs w:val="0"/>
              </w:rPr>
            </w:pPr>
            <w:r w:rsidRPr="00773C45">
              <w:rPr>
                <w:noProof/>
                <w:lang w:val="en-US"/>
              </w:rPr>
              <w:lastRenderedPageBreak/>
              <w:drawing>
                <wp:anchor distT="0" distB="0" distL="114300" distR="114300" simplePos="0" relativeHeight="251786240" behindDoc="0" locked="0" layoutInCell="1" allowOverlap="1" wp14:anchorId="40FAC852" wp14:editId="6FE3CB7A">
                  <wp:simplePos x="0" y="0"/>
                  <wp:positionH relativeFrom="column">
                    <wp:posOffset>-114300</wp:posOffset>
                  </wp:positionH>
                  <wp:positionV relativeFrom="paragraph">
                    <wp:posOffset>0</wp:posOffset>
                  </wp:positionV>
                  <wp:extent cx="571500" cy="571500"/>
                  <wp:effectExtent l="0" t="0" r="12700" b="12700"/>
                  <wp:wrapSquare wrapText="bothSides"/>
                  <wp:docPr id="15"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F2BC8D" w14:textId="044DB13D" w:rsidR="0091348E" w:rsidRPr="00773C45" w:rsidRDefault="0091348E" w:rsidP="00CC0262">
            <w:pPr>
              <w:tabs>
                <w:tab w:val="left" w:pos="720"/>
              </w:tabs>
              <w:spacing w:after="0" w:line="240" w:lineRule="auto"/>
              <w:ind w:left="-180"/>
              <w:rPr>
                <w:b w:val="0"/>
              </w:rPr>
            </w:pPr>
            <w:r w:rsidRPr="00773C45">
              <w:rPr>
                <w:b w:val="0"/>
              </w:rPr>
              <w:t xml:space="preserve">Topic 5: Mercury and </w:t>
            </w:r>
            <w:r w:rsidR="00CC0262" w:rsidRPr="00773C45">
              <w:rPr>
                <w:b w:val="0"/>
              </w:rPr>
              <w:t>Lead</w:t>
            </w:r>
          </w:p>
        </w:tc>
      </w:tr>
      <w:tr w:rsidR="0091348E" w:rsidRPr="00773C45" w14:paraId="0E559C6A" w14:textId="77777777" w:rsidTr="00D923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28A15476" w14:textId="77777777" w:rsidR="0091348E" w:rsidRPr="00773C45" w:rsidRDefault="0091348E" w:rsidP="00F10DDB">
            <w:pPr>
              <w:pStyle w:val="ListParagraph"/>
              <w:spacing w:after="0" w:line="240" w:lineRule="auto"/>
              <w:ind w:left="0"/>
              <w:rPr>
                <w:sz w:val="18"/>
                <w:szCs w:val="18"/>
                <w:lang w:val="es-ES_tradnl"/>
              </w:rPr>
            </w:pPr>
            <w:r w:rsidRPr="00773C45">
              <w:rPr>
                <w:sz w:val="18"/>
                <w:szCs w:val="18"/>
                <w:lang w:val="es-ES_tradnl"/>
              </w:rPr>
              <w:t>Sub-</w:t>
            </w:r>
            <w:proofErr w:type="spellStart"/>
            <w:r w:rsidRPr="00773C45">
              <w:rPr>
                <w:sz w:val="18"/>
                <w:szCs w:val="18"/>
                <w:lang w:val="es-ES_tradnl"/>
              </w:rPr>
              <w:t>topic</w:t>
            </w:r>
            <w:proofErr w:type="spellEnd"/>
          </w:p>
        </w:tc>
        <w:tc>
          <w:tcPr>
            <w:tcW w:w="2944" w:type="dxa"/>
          </w:tcPr>
          <w:p w14:paraId="503200F1" w14:textId="33951773" w:rsidR="0091348E" w:rsidRPr="00773C45" w:rsidRDefault="00587109" w:rsidP="00587109">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Cooperative</w:t>
            </w:r>
            <w:r w:rsidR="0091348E" w:rsidRPr="00773C45">
              <w:rPr>
                <w:rFonts w:asciiTheme="majorHAnsi" w:hAnsiTheme="majorHAnsi"/>
                <w:b/>
                <w:sz w:val="18"/>
                <w:szCs w:val="18"/>
                <w:lang w:val="es-ES_tradnl"/>
              </w:rPr>
              <w:t>actions</w:t>
            </w:r>
            <w:proofErr w:type="spellEnd"/>
          </w:p>
        </w:tc>
        <w:tc>
          <w:tcPr>
            <w:tcW w:w="2034" w:type="dxa"/>
          </w:tcPr>
          <w:p w14:paraId="295B01BB" w14:textId="77777777" w:rsidR="0091348E" w:rsidRPr="00773C45" w:rsidRDefault="0091348E"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Milestones</w:t>
            </w:r>
            <w:proofErr w:type="spellEnd"/>
          </w:p>
        </w:tc>
        <w:tc>
          <w:tcPr>
            <w:tcW w:w="1170" w:type="dxa"/>
          </w:tcPr>
          <w:p w14:paraId="4BABFBCE" w14:textId="377EB29A" w:rsidR="0091348E" w:rsidRPr="00773C45" w:rsidRDefault="001A78CF"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n-US"/>
              </w:rPr>
            </w:pPr>
            <w:r w:rsidRPr="00773C45">
              <w:rPr>
                <w:rFonts w:asciiTheme="majorHAnsi" w:hAnsiTheme="majorHAnsi"/>
                <w:b/>
                <w:sz w:val="18"/>
                <w:szCs w:val="18"/>
                <w:lang w:val="en-US"/>
              </w:rPr>
              <w:t>SDG and target to which action contributes</w:t>
            </w:r>
          </w:p>
        </w:tc>
        <w:tc>
          <w:tcPr>
            <w:tcW w:w="1247" w:type="dxa"/>
          </w:tcPr>
          <w:p w14:paraId="235E3728" w14:textId="304B1687" w:rsidR="0091348E" w:rsidRPr="00773C45" w:rsidRDefault="0091348E"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Timeframe</w:t>
            </w:r>
            <w:proofErr w:type="spellEnd"/>
          </w:p>
        </w:tc>
        <w:tc>
          <w:tcPr>
            <w:tcW w:w="1402" w:type="dxa"/>
          </w:tcPr>
          <w:p w14:paraId="7076B34C" w14:textId="5F7AF145" w:rsidR="0091348E" w:rsidRPr="00773C45" w:rsidRDefault="0091348E"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Responsible</w:t>
            </w:r>
            <w:proofErr w:type="spellEnd"/>
            <w:r w:rsidR="00F44A5D">
              <w:rPr>
                <w:rFonts w:asciiTheme="majorHAnsi" w:hAnsiTheme="majorHAnsi"/>
                <w:b/>
                <w:sz w:val="18"/>
                <w:szCs w:val="18"/>
                <w:lang w:val="es-ES_tradnl"/>
              </w:rPr>
              <w:t>/</w:t>
            </w:r>
            <w:proofErr w:type="spellStart"/>
            <w:r w:rsidR="00F44A5D">
              <w:rPr>
                <w:rFonts w:asciiTheme="majorHAnsi" w:hAnsiTheme="majorHAnsi"/>
                <w:b/>
                <w:sz w:val="18"/>
                <w:szCs w:val="18"/>
                <w:lang w:val="es-ES_tradnl"/>
              </w:rPr>
              <w:t>Partners</w:t>
            </w:r>
            <w:proofErr w:type="spellEnd"/>
          </w:p>
        </w:tc>
        <w:tc>
          <w:tcPr>
            <w:tcW w:w="1419" w:type="dxa"/>
          </w:tcPr>
          <w:p w14:paraId="14C96C8A" w14:textId="79B169A5" w:rsidR="0091348E" w:rsidRPr="00773C45" w:rsidRDefault="0091348E" w:rsidP="00587109">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Resources</w:t>
            </w:r>
            <w:proofErr w:type="spellEnd"/>
            <w:r w:rsidRPr="00773C45">
              <w:rPr>
                <w:rFonts w:asciiTheme="majorHAnsi" w:hAnsiTheme="majorHAnsi"/>
                <w:b/>
                <w:sz w:val="18"/>
                <w:szCs w:val="18"/>
                <w:lang w:val="es-ES_tradnl"/>
              </w:rPr>
              <w:t xml:space="preserve"> </w:t>
            </w:r>
            <w:proofErr w:type="spellStart"/>
            <w:r w:rsidR="00587109" w:rsidRPr="00773C45">
              <w:rPr>
                <w:rFonts w:asciiTheme="majorHAnsi" w:hAnsiTheme="majorHAnsi"/>
                <w:b/>
                <w:sz w:val="18"/>
                <w:szCs w:val="18"/>
                <w:lang w:val="es-ES_tradnl"/>
              </w:rPr>
              <w:t>required</w:t>
            </w:r>
            <w:proofErr w:type="spellEnd"/>
          </w:p>
        </w:tc>
      </w:tr>
      <w:tr w:rsidR="0091348E" w:rsidRPr="00773C45" w14:paraId="141EDFA4" w14:textId="77777777" w:rsidTr="00D9233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val="restart"/>
          </w:tcPr>
          <w:p w14:paraId="055E3D6B" w14:textId="73F0B74D" w:rsidR="0091348E" w:rsidRPr="00773C45" w:rsidRDefault="0091348E" w:rsidP="00F10DDB">
            <w:pPr>
              <w:spacing w:after="0" w:line="240" w:lineRule="auto"/>
              <w:rPr>
                <w:lang w:val="en-US"/>
              </w:rPr>
            </w:pPr>
            <w:r w:rsidRPr="00773C45">
              <w:rPr>
                <w:b w:val="0"/>
                <w:sz w:val="18"/>
                <w:szCs w:val="18"/>
                <w:lang w:val="en-US"/>
              </w:rPr>
              <w:t>5.1 Management of mercury waste (collection, storage, treatment, disposal)</w:t>
            </w:r>
            <w:r w:rsidR="00274361" w:rsidRPr="00773C45">
              <w:rPr>
                <w:b w:val="0"/>
                <w:sz w:val="18"/>
                <w:szCs w:val="18"/>
                <w:lang w:val="en-US"/>
              </w:rPr>
              <w:t>, giving special attention to waste products containing mercury</w:t>
            </w:r>
          </w:p>
          <w:p w14:paraId="0B66DA1C" w14:textId="77777777" w:rsidR="0091348E" w:rsidRPr="00773C45" w:rsidRDefault="0091348E" w:rsidP="00F10DDB">
            <w:pPr>
              <w:spacing w:after="0" w:line="240" w:lineRule="auto"/>
              <w:rPr>
                <w:lang w:val="en-US"/>
              </w:rPr>
            </w:pPr>
          </w:p>
          <w:p w14:paraId="03CA2C68" w14:textId="77777777" w:rsidR="0091348E" w:rsidRPr="00773C45" w:rsidRDefault="0091348E" w:rsidP="00F10DDB">
            <w:pPr>
              <w:spacing w:after="0" w:line="240" w:lineRule="auto"/>
              <w:jc w:val="both"/>
              <w:rPr>
                <w:b w:val="0"/>
                <w:sz w:val="18"/>
                <w:szCs w:val="18"/>
                <w:lang w:val="en-US"/>
              </w:rPr>
            </w:pPr>
          </w:p>
          <w:p w14:paraId="7E164926" w14:textId="77777777" w:rsidR="0091348E" w:rsidRPr="00773C45" w:rsidRDefault="0091348E" w:rsidP="00F10DDB">
            <w:pPr>
              <w:spacing w:after="0" w:line="240" w:lineRule="auto"/>
              <w:rPr>
                <w:b w:val="0"/>
                <w:sz w:val="18"/>
                <w:szCs w:val="18"/>
                <w:lang w:val="en-US"/>
              </w:rPr>
            </w:pPr>
          </w:p>
          <w:p w14:paraId="38013FED" w14:textId="77777777" w:rsidR="0091348E" w:rsidRPr="00773C45" w:rsidRDefault="0091348E" w:rsidP="00F10DDB">
            <w:pPr>
              <w:spacing w:after="0" w:line="240" w:lineRule="auto"/>
              <w:rPr>
                <w:sz w:val="18"/>
                <w:szCs w:val="18"/>
                <w:lang w:val="en-US"/>
              </w:rPr>
            </w:pPr>
          </w:p>
        </w:tc>
        <w:tc>
          <w:tcPr>
            <w:tcW w:w="2944" w:type="dxa"/>
          </w:tcPr>
          <w:p w14:paraId="22FE2A29" w14:textId="1718FE44" w:rsidR="0091348E" w:rsidRPr="00773C45" w:rsidRDefault="0091348E" w:rsidP="00F07A44">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5.1.1 To hold a regional face-to-face workshop in cooperation with the Minamata Secretariat to </w:t>
            </w:r>
            <w:r w:rsidR="00D23434" w:rsidRPr="00773C45">
              <w:rPr>
                <w:rFonts w:asciiTheme="majorHAnsi" w:hAnsiTheme="majorHAnsi"/>
                <w:sz w:val="18"/>
                <w:szCs w:val="18"/>
                <w:lang w:val="en-US"/>
              </w:rPr>
              <w:t xml:space="preserve">disseminate and discuss on suitable </w:t>
            </w:r>
            <w:r w:rsidR="00F07A44" w:rsidRPr="00773C45">
              <w:rPr>
                <w:rFonts w:asciiTheme="majorHAnsi" w:hAnsiTheme="majorHAnsi"/>
                <w:sz w:val="18"/>
                <w:szCs w:val="18"/>
                <w:lang w:val="en-US"/>
              </w:rPr>
              <w:t xml:space="preserve">alternatives for the management of </w:t>
            </w:r>
            <w:r w:rsidRPr="00773C45">
              <w:rPr>
                <w:rFonts w:asciiTheme="majorHAnsi" w:hAnsiTheme="majorHAnsi"/>
                <w:sz w:val="18"/>
                <w:szCs w:val="18"/>
                <w:lang w:val="en-US"/>
              </w:rPr>
              <w:t xml:space="preserve">mercury waste </w:t>
            </w:r>
            <w:r w:rsidR="00D23434" w:rsidRPr="00773C45">
              <w:rPr>
                <w:rFonts w:asciiTheme="majorHAnsi" w:hAnsiTheme="majorHAnsi"/>
                <w:sz w:val="18"/>
                <w:szCs w:val="18"/>
                <w:lang w:val="en-US"/>
              </w:rPr>
              <w:t xml:space="preserve">in the region </w:t>
            </w:r>
            <w:r w:rsidR="00F07A44" w:rsidRPr="00773C45">
              <w:rPr>
                <w:rFonts w:asciiTheme="majorHAnsi" w:hAnsiTheme="majorHAnsi"/>
                <w:sz w:val="18"/>
                <w:szCs w:val="18"/>
                <w:lang w:val="en-US"/>
              </w:rPr>
              <w:t xml:space="preserve">and to share lessons learned about the implementation of Best </w:t>
            </w:r>
            <w:proofErr w:type="spellStart"/>
            <w:r w:rsidR="00F07A44" w:rsidRPr="00773C45">
              <w:rPr>
                <w:rFonts w:asciiTheme="majorHAnsi" w:hAnsiTheme="majorHAnsi"/>
                <w:sz w:val="18"/>
                <w:szCs w:val="18"/>
                <w:lang w:val="en-US"/>
              </w:rPr>
              <w:t>Avaialble</w:t>
            </w:r>
            <w:proofErr w:type="spellEnd"/>
            <w:r w:rsidR="00F07A44" w:rsidRPr="00773C45">
              <w:rPr>
                <w:rFonts w:asciiTheme="majorHAnsi" w:hAnsiTheme="majorHAnsi"/>
                <w:sz w:val="18"/>
                <w:szCs w:val="18"/>
                <w:lang w:val="en-US"/>
              </w:rPr>
              <w:t xml:space="preserve"> Techniques (BAT) and Best Environmental Practices (BEP) </w:t>
            </w:r>
          </w:p>
        </w:tc>
        <w:tc>
          <w:tcPr>
            <w:tcW w:w="2034" w:type="dxa"/>
          </w:tcPr>
          <w:p w14:paraId="0BA4302E" w14:textId="42F0448D" w:rsidR="0091348E" w:rsidRPr="00773C45" w:rsidRDefault="0091348E" w:rsidP="008D4869">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The challenges and opportunities </w:t>
            </w:r>
            <w:r w:rsidR="008D4869" w:rsidRPr="00773C45">
              <w:rPr>
                <w:rFonts w:asciiTheme="majorHAnsi" w:hAnsiTheme="majorHAnsi"/>
                <w:sz w:val="18"/>
                <w:szCs w:val="18"/>
                <w:lang w:val="en-US"/>
              </w:rPr>
              <w:t>on the management of mercury</w:t>
            </w:r>
            <w:r w:rsidR="003538E3" w:rsidRPr="00773C45">
              <w:rPr>
                <w:rFonts w:asciiTheme="majorHAnsi" w:hAnsiTheme="majorHAnsi"/>
                <w:sz w:val="18"/>
                <w:szCs w:val="18"/>
                <w:lang w:val="en-US"/>
              </w:rPr>
              <w:t xml:space="preserve"> </w:t>
            </w:r>
            <w:r w:rsidRPr="00773C45">
              <w:rPr>
                <w:rFonts w:asciiTheme="majorHAnsi" w:hAnsiTheme="majorHAnsi"/>
                <w:sz w:val="18"/>
                <w:szCs w:val="18"/>
                <w:lang w:val="en-US"/>
              </w:rPr>
              <w:t>waste in the region is broadly discussed and next steps are agreed among countrie</w:t>
            </w:r>
            <w:r w:rsidR="003538E3" w:rsidRPr="00773C45">
              <w:rPr>
                <w:rFonts w:asciiTheme="majorHAnsi" w:hAnsiTheme="majorHAnsi"/>
                <w:sz w:val="18"/>
                <w:szCs w:val="18"/>
                <w:lang w:val="en-US"/>
              </w:rPr>
              <w:t xml:space="preserve">s. </w:t>
            </w:r>
            <w:r w:rsidR="008D4869" w:rsidRPr="00773C45">
              <w:rPr>
                <w:rFonts w:asciiTheme="majorHAnsi" w:hAnsiTheme="majorHAnsi"/>
                <w:sz w:val="18"/>
                <w:szCs w:val="18"/>
                <w:lang w:val="en-US"/>
              </w:rPr>
              <w:t xml:space="preserve">Partnerships and agreements are also promoted among producers and transport sector. </w:t>
            </w:r>
            <w:r w:rsidRPr="00773C45">
              <w:rPr>
                <w:rFonts w:asciiTheme="majorHAnsi" w:hAnsiTheme="majorHAnsi"/>
                <w:sz w:val="18"/>
                <w:szCs w:val="18"/>
                <w:lang w:val="en-US"/>
              </w:rPr>
              <w:t xml:space="preserve"> </w:t>
            </w:r>
          </w:p>
        </w:tc>
        <w:tc>
          <w:tcPr>
            <w:tcW w:w="1170" w:type="dxa"/>
          </w:tcPr>
          <w:p w14:paraId="6983AD87" w14:textId="5222E1F8" w:rsidR="0018014D" w:rsidRPr="00773C45" w:rsidRDefault="0018014D" w:rsidP="0018014D">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12.4</w:t>
            </w:r>
          </w:p>
          <w:p w14:paraId="7BA4F5EF" w14:textId="77777777" w:rsidR="0091348E" w:rsidRPr="00773C45" w:rsidRDefault="0091348E" w:rsidP="00C40B17">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62241480" w14:textId="73DBDFEB" w:rsidR="0018014D" w:rsidRPr="00773C45" w:rsidRDefault="0018014D" w:rsidP="0018014D">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3.8 and 3.9</w:t>
            </w:r>
          </w:p>
          <w:p w14:paraId="1D3353C3" w14:textId="77777777" w:rsidR="0018014D" w:rsidRPr="00773C45" w:rsidRDefault="0018014D" w:rsidP="00C40B17">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1DC6D3FF" w14:textId="77777777" w:rsidR="0018014D" w:rsidRPr="00773C45" w:rsidRDefault="0018014D" w:rsidP="00C40B17">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tc>
        <w:tc>
          <w:tcPr>
            <w:tcW w:w="1247" w:type="dxa"/>
          </w:tcPr>
          <w:p w14:paraId="63BA4A29" w14:textId="77777777" w:rsidR="0091348E" w:rsidRPr="00773C45" w:rsidRDefault="00CB6667" w:rsidP="00CB6667">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roofErr w:type="spellStart"/>
            <w:r w:rsidRPr="00773C45">
              <w:rPr>
                <w:rFonts w:asciiTheme="majorHAnsi" w:hAnsiTheme="majorHAnsi"/>
                <w:sz w:val="18"/>
                <w:szCs w:val="18"/>
                <w:lang w:val="es-ES_tradnl"/>
              </w:rPr>
              <w:t>By</w:t>
            </w:r>
            <w:proofErr w:type="spellEnd"/>
            <w:r w:rsidRPr="00773C45">
              <w:rPr>
                <w:rFonts w:asciiTheme="majorHAnsi" w:hAnsiTheme="majorHAnsi"/>
                <w:sz w:val="18"/>
                <w:szCs w:val="18"/>
                <w:lang w:val="es-ES_tradnl"/>
              </w:rPr>
              <w:t xml:space="preserve"> </w:t>
            </w:r>
            <w:proofErr w:type="spellStart"/>
            <w:r w:rsidRPr="00773C45">
              <w:rPr>
                <w:rFonts w:asciiTheme="majorHAnsi" w:hAnsiTheme="majorHAnsi"/>
                <w:sz w:val="18"/>
                <w:szCs w:val="18"/>
                <w:lang w:val="es-ES_tradnl"/>
              </w:rPr>
              <w:t>December</w:t>
            </w:r>
            <w:proofErr w:type="spellEnd"/>
            <w:r w:rsidRPr="00773C45">
              <w:rPr>
                <w:rFonts w:asciiTheme="majorHAnsi" w:hAnsiTheme="majorHAnsi"/>
                <w:sz w:val="18"/>
                <w:szCs w:val="18"/>
                <w:lang w:val="es-ES_tradnl"/>
              </w:rPr>
              <w:t xml:space="preserve"> 2019</w:t>
            </w:r>
          </w:p>
          <w:p w14:paraId="34D8FA8D" w14:textId="3EB292E6" w:rsidR="00CB6667" w:rsidRPr="00773C45" w:rsidRDefault="00CB6667" w:rsidP="00CB6667">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
        </w:tc>
        <w:tc>
          <w:tcPr>
            <w:tcW w:w="1402" w:type="dxa"/>
          </w:tcPr>
          <w:p w14:paraId="2A1F1DFE" w14:textId="77777777" w:rsidR="0091348E" w:rsidRPr="00773C45" w:rsidRDefault="0091348E"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UN Environment, </w:t>
            </w:r>
          </w:p>
          <w:p w14:paraId="5E6F6618" w14:textId="77777777" w:rsidR="0091348E" w:rsidRPr="00773C45" w:rsidRDefault="0091348E"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Minamata Secretariat,</w:t>
            </w:r>
          </w:p>
          <w:p w14:paraId="0310C2A7" w14:textId="67151653" w:rsidR="0091348E" w:rsidRPr="00773C45" w:rsidRDefault="0091348E"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BRS Secretariat, Network focal points, Ministries of Environment, Ministries of Health, Municipalities</w:t>
            </w:r>
          </w:p>
        </w:tc>
        <w:tc>
          <w:tcPr>
            <w:tcW w:w="1419" w:type="dxa"/>
          </w:tcPr>
          <w:p w14:paraId="7B3018DA" w14:textId="77777777" w:rsidR="0091348E" w:rsidRPr="00773C45" w:rsidRDefault="0091348E"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roofErr w:type="spellStart"/>
            <w:r w:rsidRPr="00773C45">
              <w:rPr>
                <w:rFonts w:asciiTheme="majorHAnsi" w:hAnsiTheme="majorHAnsi"/>
                <w:sz w:val="18"/>
                <w:szCs w:val="18"/>
                <w:lang w:val="es-ES_tradnl"/>
              </w:rPr>
              <w:t>Resources</w:t>
            </w:r>
            <w:proofErr w:type="spellEnd"/>
            <w:r w:rsidRPr="00773C45">
              <w:rPr>
                <w:rFonts w:asciiTheme="majorHAnsi" w:hAnsiTheme="majorHAnsi"/>
                <w:sz w:val="18"/>
                <w:szCs w:val="18"/>
                <w:lang w:val="es-ES_tradnl"/>
              </w:rPr>
              <w:t xml:space="preserve"> </w:t>
            </w:r>
            <w:proofErr w:type="spellStart"/>
            <w:r w:rsidRPr="00773C45">
              <w:rPr>
                <w:rFonts w:asciiTheme="majorHAnsi" w:hAnsiTheme="majorHAnsi"/>
                <w:sz w:val="18"/>
                <w:szCs w:val="18"/>
                <w:lang w:val="es-ES_tradnl"/>
              </w:rPr>
              <w:t>for</w:t>
            </w:r>
            <w:proofErr w:type="spellEnd"/>
            <w:r w:rsidRPr="00773C45">
              <w:rPr>
                <w:rFonts w:asciiTheme="majorHAnsi" w:hAnsiTheme="majorHAnsi"/>
                <w:sz w:val="18"/>
                <w:szCs w:val="18"/>
                <w:lang w:val="es-ES_tradnl"/>
              </w:rPr>
              <w:t xml:space="preserve"> workshop </w:t>
            </w:r>
            <w:proofErr w:type="spellStart"/>
            <w:r w:rsidRPr="00773C45">
              <w:rPr>
                <w:rFonts w:asciiTheme="majorHAnsi" w:hAnsiTheme="majorHAnsi"/>
                <w:sz w:val="18"/>
                <w:szCs w:val="18"/>
                <w:lang w:val="es-ES_tradnl"/>
              </w:rPr>
              <w:t>logistics</w:t>
            </w:r>
            <w:proofErr w:type="spellEnd"/>
          </w:p>
          <w:p w14:paraId="35082276" w14:textId="77777777" w:rsidR="0091348E" w:rsidRPr="00773C45" w:rsidRDefault="0091348E"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
        </w:tc>
      </w:tr>
      <w:tr w:rsidR="0091348E" w:rsidRPr="00CB17B7" w14:paraId="7E3B8665" w14:textId="77777777" w:rsidTr="00D923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7F7647BA" w14:textId="7CBBE11B" w:rsidR="0091348E" w:rsidRPr="00773C45" w:rsidRDefault="0091348E" w:rsidP="00F10DDB">
            <w:pPr>
              <w:spacing w:after="0" w:line="240" w:lineRule="auto"/>
              <w:rPr>
                <w:sz w:val="18"/>
                <w:szCs w:val="18"/>
                <w:lang w:val="es-ES_tradnl"/>
              </w:rPr>
            </w:pPr>
          </w:p>
        </w:tc>
        <w:tc>
          <w:tcPr>
            <w:tcW w:w="2944" w:type="dxa"/>
          </w:tcPr>
          <w:p w14:paraId="77AAB0C4" w14:textId="7EFE6B9F" w:rsidR="0091348E" w:rsidRPr="00773C45" w:rsidRDefault="0091348E">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5.1.2 </w:t>
            </w:r>
            <w:r w:rsidR="002F38D9" w:rsidRPr="00773C45">
              <w:rPr>
                <w:rFonts w:asciiTheme="majorHAnsi" w:hAnsiTheme="majorHAnsi"/>
                <w:sz w:val="18"/>
                <w:szCs w:val="18"/>
                <w:lang w:val="en-US"/>
              </w:rPr>
              <w:t xml:space="preserve">Identify </w:t>
            </w:r>
            <w:r w:rsidRPr="00773C45">
              <w:rPr>
                <w:rFonts w:asciiTheme="majorHAnsi" w:hAnsiTheme="majorHAnsi"/>
                <w:sz w:val="18"/>
                <w:szCs w:val="18"/>
                <w:lang w:val="en-US"/>
              </w:rPr>
              <w:t xml:space="preserve">funding </w:t>
            </w:r>
            <w:r w:rsidR="002F38D9" w:rsidRPr="00773C45">
              <w:rPr>
                <w:rFonts w:asciiTheme="majorHAnsi" w:hAnsiTheme="majorHAnsi"/>
                <w:sz w:val="18"/>
                <w:szCs w:val="18"/>
                <w:lang w:val="en-US"/>
              </w:rPr>
              <w:t>for</w:t>
            </w:r>
            <w:r w:rsidRPr="00773C45">
              <w:rPr>
                <w:rFonts w:asciiTheme="majorHAnsi" w:hAnsiTheme="majorHAnsi"/>
                <w:sz w:val="18"/>
                <w:szCs w:val="18"/>
                <w:lang w:val="en-US"/>
              </w:rPr>
              <w:t xml:space="preserve"> projects for </w:t>
            </w:r>
            <w:r w:rsidR="00FC7E77" w:rsidRPr="00773C45">
              <w:rPr>
                <w:rFonts w:asciiTheme="majorHAnsi" w:hAnsiTheme="majorHAnsi"/>
                <w:sz w:val="18"/>
                <w:szCs w:val="18"/>
                <w:lang w:val="en-US"/>
              </w:rPr>
              <w:t xml:space="preserve">the </w:t>
            </w:r>
            <w:r w:rsidRPr="00773C45">
              <w:rPr>
                <w:rFonts w:asciiTheme="majorHAnsi" w:hAnsiTheme="majorHAnsi"/>
                <w:sz w:val="18"/>
                <w:szCs w:val="18"/>
                <w:lang w:val="en-US"/>
              </w:rPr>
              <w:t>sound management of mercury waste</w:t>
            </w:r>
            <w:r w:rsidR="00FC7E77" w:rsidRPr="00773C45">
              <w:rPr>
                <w:rFonts w:asciiTheme="majorHAnsi" w:hAnsiTheme="majorHAnsi"/>
                <w:sz w:val="18"/>
                <w:szCs w:val="18"/>
                <w:lang w:val="en-US"/>
              </w:rPr>
              <w:t xml:space="preserve"> in the region</w:t>
            </w:r>
            <w:r w:rsidRPr="00773C45">
              <w:rPr>
                <w:rFonts w:asciiTheme="majorHAnsi" w:hAnsiTheme="majorHAnsi"/>
                <w:sz w:val="18"/>
                <w:szCs w:val="18"/>
                <w:lang w:val="en-US"/>
              </w:rPr>
              <w:t xml:space="preserve"> </w:t>
            </w:r>
          </w:p>
        </w:tc>
        <w:tc>
          <w:tcPr>
            <w:tcW w:w="2034" w:type="dxa"/>
          </w:tcPr>
          <w:p w14:paraId="6A4C3554" w14:textId="5A42A950" w:rsidR="0091348E" w:rsidRPr="00773C45" w:rsidRDefault="0091348E"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At least 1 project proposal has been developed</w:t>
            </w:r>
          </w:p>
        </w:tc>
        <w:tc>
          <w:tcPr>
            <w:tcW w:w="1170" w:type="dxa"/>
          </w:tcPr>
          <w:p w14:paraId="1B07D359" w14:textId="3129B420" w:rsidR="00852F07" w:rsidRPr="00773C45" w:rsidRDefault="00852F07" w:rsidP="00852F07">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12.4</w:t>
            </w:r>
          </w:p>
          <w:p w14:paraId="1643BD53" w14:textId="77777777" w:rsidR="00852F07" w:rsidRPr="00773C45" w:rsidRDefault="00852F07" w:rsidP="00852F07">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2725898F" w14:textId="5CA3F3AC" w:rsidR="0091348E" w:rsidRPr="00773C45" w:rsidRDefault="00852F07"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3.8 and 3.9</w:t>
            </w:r>
          </w:p>
        </w:tc>
        <w:tc>
          <w:tcPr>
            <w:tcW w:w="1247" w:type="dxa"/>
          </w:tcPr>
          <w:p w14:paraId="08A6C78A" w14:textId="79E6DE02" w:rsidR="0091348E" w:rsidRPr="00773C45" w:rsidRDefault="00CB6667"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proofErr w:type="spellStart"/>
            <w:r w:rsidRPr="00773C45">
              <w:rPr>
                <w:rFonts w:asciiTheme="majorHAnsi" w:hAnsiTheme="majorHAnsi"/>
                <w:sz w:val="18"/>
                <w:szCs w:val="18"/>
                <w:lang w:val="es-ES_tradnl"/>
              </w:rPr>
              <w:t>By</w:t>
            </w:r>
            <w:proofErr w:type="spellEnd"/>
            <w:r w:rsidRPr="00773C45">
              <w:rPr>
                <w:rFonts w:asciiTheme="majorHAnsi" w:hAnsiTheme="majorHAnsi"/>
                <w:sz w:val="18"/>
                <w:szCs w:val="18"/>
                <w:lang w:val="es-ES_tradnl"/>
              </w:rPr>
              <w:t xml:space="preserve"> </w:t>
            </w:r>
            <w:proofErr w:type="spellStart"/>
            <w:r w:rsidRPr="00773C45">
              <w:rPr>
                <w:rFonts w:asciiTheme="majorHAnsi" w:hAnsiTheme="majorHAnsi"/>
                <w:sz w:val="18"/>
                <w:szCs w:val="18"/>
                <w:lang w:val="es-ES_tradnl"/>
              </w:rPr>
              <w:t>March</w:t>
            </w:r>
            <w:proofErr w:type="spellEnd"/>
            <w:r w:rsidRPr="00773C45">
              <w:rPr>
                <w:rFonts w:asciiTheme="majorHAnsi" w:hAnsiTheme="majorHAnsi"/>
                <w:sz w:val="18"/>
                <w:szCs w:val="18"/>
                <w:lang w:val="es-ES_tradnl"/>
              </w:rPr>
              <w:t xml:space="preserve"> 2020</w:t>
            </w:r>
          </w:p>
        </w:tc>
        <w:tc>
          <w:tcPr>
            <w:tcW w:w="1402" w:type="dxa"/>
          </w:tcPr>
          <w:p w14:paraId="01419B74" w14:textId="381539A0" w:rsidR="0091348E" w:rsidRPr="00773C45" w:rsidRDefault="0091348E"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Network focal points with support of UN Environment</w:t>
            </w:r>
          </w:p>
        </w:tc>
        <w:tc>
          <w:tcPr>
            <w:tcW w:w="1419" w:type="dxa"/>
          </w:tcPr>
          <w:p w14:paraId="4CF56BF5" w14:textId="0173A987" w:rsidR="0091348E" w:rsidRPr="00773C45" w:rsidRDefault="0091348E">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Resources to deve</w:t>
            </w:r>
            <w:r w:rsidR="00604740">
              <w:rPr>
                <w:rFonts w:asciiTheme="majorHAnsi" w:hAnsiTheme="majorHAnsi"/>
                <w:sz w:val="18"/>
                <w:szCs w:val="18"/>
                <w:lang w:val="en-US"/>
              </w:rPr>
              <w:t>l</w:t>
            </w:r>
            <w:r w:rsidRPr="00773C45">
              <w:rPr>
                <w:rFonts w:asciiTheme="majorHAnsi" w:hAnsiTheme="majorHAnsi"/>
                <w:sz w:val="18"/>
                <w:szCs w:val="18"/>
                <w:lang w:val="en-US"/>
              </w:rPr>
              <w:t>op the proposal</w:t>
            </w:r>
          </w:p>
        </w:tc>
      </w:tr>
      <w:tr w:rsidR="0091348E" w:rsidRPr="00CB17B7" w14:paraId="74FFF6E9" w14:textId="77777777" w:rsidTr="00D9233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0E0390B6" w14:textId="3F40A55C" w:rsidR="0091348E" w:rsidRPr="00773C45" w:rsidRDefault="0091348E" w:rsidP="00AA6C4A">
            <w:pPr>
              <w:spacing w:after="0" w:line="240" w:lineRule="auto"/>
              <w:rPr>
                <w:b w:val="0"/>
                <w:sz w:val="18"/>
                <w:szCs w:val="18"/>
                <w:lang w:val="en-US"/>
              </w:rPr>
            </w:pPr>
            <w:r w:rsidRPr="00773C45">
              <w:rPr>
                <w:b w:val="0"/>
                <w:sz w:val="18"/>
                <w:szCs w:val="18"/>
                <w:lang w:val="en-US"/>
              </w:rPr>
              <w:t>5.2 To support actions to reduce and, when feasible, eliminate the use of mercury in ASGM</w:t>
            </w:r>
            <w:r w:rsidR="00AA6C4A" w:rsidRPr="00773C45">
              <w:rPr>
                <w:b w:val="0"/>
                <w:sz w:val="18"/>
                <w:szCs w:val="18"/>
                <w:lang w:val="en-US"/>
              </w:rPr>
              <w:t xml:space="preserve"> and in priority activities</w:t>
            </w:r>
            <w:r w:rsidR="00AA6C4A" w:rsidRPr="00773C45">
              <w:rPr>
                <w:b w:val="0"/>
                <w:lang w:val="en-US"/>
              </w:rPr>
              <w:t xml:space="preserve"> </w:t>
            </w:r>
          </w:p>
        </w:tc>
        <w:tc>
          <w:tcPr>
            <w:tcW w:w="2944" w:type="dxa"/>
          </w:tcPr>
          <w:p w14:paraId="75B5ADFC" w14:textId="590EAF3B" w:rsidR="00E549A7" w:rsidRPr="00773C45" w:rsidRDefault="0091348E" w:rsidP="00287D78">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5.2.1 </w:t>
            </w:r>
            <w:r w:rsidR="001C513B" w:rsidRPr="00773C45">
              <w:rPr>
                <w:rFonts w:asciiTheme="majorHAnsi" w:hAnsiTheme="majorHAnsi"/>
                <w:sz w:val="18"/>
                <w:szCs w:val="18"/>
                <w:lang w:val="en-US"/>
              </w:rPr>
              <w:t xml:space="preserve">To facilitate the access and exchange of information on alternatives to mercury use in ASGM identified by different projects and initiatives in the region. </w:t>
            </w:r>
          </w:p>
          <w:p w14:paraId="39D34087" w14:textId="41A311AF" w:rsidR="00853248" w:rsidRPr="00773C45" w:rsidRDefault="008D4869" w:rsidP="008D4869">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sidDel="008D4869">
              <w:rPr>
                <w:rFonts w:asciiTheme="majorHAnsi" w:hAnsiTheme="majorHAnsi"/>
                <w:strike/>
                <w:sz w:val="18"/>
                <w:szCs w:val="18"/>
                <w:lang w:val="en-US"/>
              </w:rPr>
              <w:t xml:space="preserve"> </w:t>
            </w:r>
          </w:p>
        </w:tc>
        <w:tc>
          <w:tcPr>
            <w:tcW w:w="2034" w:type="dxa"/>
          </w:tcPr>
          <w:p w14:paraId="785F4D89" w14:textId="1DDE8582" w:rsidR="00E549A7" w:rsidRPr="00773C45" w:rsidRDefault="001C513B" w:rsidP="00EF302C">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Information on alternatives for mercury use in ASGM are broadly disseminated (this may be done through the Regional Centers and the Global Mercury Partnership website) </w:t>
            </w:r>
          </w:p>
        </w:tc>
        <w:tc>
          <w:tcPr>
            <w:tcW w:w="1170" w:type="dxa"/>
          </w:tcPr>
          <w:p w14:paraId="3D06B981" w14:textId="3DCEF76F" w:rsidR="00852F07" w:rsidRPr="00773C45" w:rsidRDefault="00852F07" w:rsidP="00852F07">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12.4</w:t>
            </w:r>
          </w:p>
          <w:p w14:paraId="46076F51" w14:textId="77777777" w:rsidR="00852F07" w:rsidRPr="00773C45" w:rsidRDefault="00852F07" w:rsidP="00852F07">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26464E05" w14:textId="671BF15F" w:rsidR="00852F07" w:rsidRPr="00773C45" w:rsidRDefault="00852F07" w:rsidP="00852F07">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3.8 and 3.9</w:t>
            </w:r>
          </w:p>
          <w:p w14:paraId="0121378B" w14:textId="77777777" w:rsidR="0091348E" w:rsidRPr="00773C45" w:rsidRDefault="0091348E"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7E8C57B7" w14:textId="442C2DD3" w:rsidR="002768D4" w:rsidRPr="00773C45" w:rsidRDefault="002768D4"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6.3</w:t>
            </w:r>
          </w:p>
          <w:p w14:paraId="690E0BCD" w14:textId="77777777" w:rsidR="008F6B23" w:rsidRPr="00773C45" w:rsidRDefault="008F6B23"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316E309D" w14:textId="7CE5DC70" w:rsidR="008F6B23" w:rsidRPr="00773C45" w:rsidRDefault="008F6B23"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17.6</w:t>
            </w:r>
          </w:p>
        </w:tc>
        <w:tc>
          <w:tcPr>
            <w:tcW w:w="1247" w:type="dxa"/>
          </w:tcPr>
          <w:p w14:paraId="7B2E8072" w14:textId="320D0B12" w:rsidR="0091348E" w:rsidRPr="00773C45" w:rsidRDefault="0091348E" w:rsidP="00CB6667">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roofErr w:type="spellStart"/>
            <w:r w:rsidRPr="00773C45">
              <w:rPr>
                <w:rFonts w:asciiTheme="majorHAnsi" w:hAnsiTheme="majorHAnsi"/>
                <w:sz w:val="18"/>
                <w:szCs w:val="18"/>
                <w:lang w:val="es-ES_tradnl"/>
              </w:rPr>
              <w:t>By</w:t>
            </w:r>
            <w:proofErr w:type="spellEnd"/>
            <w:r w:rsidRPr="00773C45">
              <w:rPr>
                <w:rFonts w:asciiTheme="majorHAnsi" w:hAnsiTheme="majorHAnsi"/>
                <w:sz w:val="18"/>
                <w:szCs w:val="18"/>
                <w:lang w:val="es-ES_tradnl"/>
              </w:rPr>
              <w:t xml:space="preserve"> </w:t>
            </w:r>
            <w:proofErr w:type="spellStart"/>
            <w:r w:rsidRPr="00773C45">
              <w:rPr>
                <w:rFonts w:asciiTheme="majorHAnsi" w:hAnsiTheme="majorHAnsi"/>
                <w:sz w:val="18"/>
                <w:szCs w:val="18"/>
                <w:lang w:val="es-ES_tradnl"/>
              </w:rPr>
              <w:t>February</w:t>
            </w:r>
            <w:proofErr w:type="spellEnd"/>
            <w:r w:rsidRPr="00773C45">
              <w:rPr>
                <w:rFonts w:asciiTheme="majorHAnsi" w:hAnsiTheme="majorHAnsi"/>
                <w:sz w:val="18"/>
                <w:szCs w:val="18"/>
                <w:lang w:val="es-ES_tradnl"/>
              </w:rPr>
              <w:t xml:space="preserve"> 20</w:t>
            </w:r>
            <w:r w:rsidR="00CB6667" w:rsidRPr="00773C45">
              <w:rPr>
                <w:rFonts w:asciiTheme="majorHAnsi" w:hAnsiTheme="majorHAnsi"/>
                <w:sz w:val="18"/>
                <w:szCs w:val="18"/>
                <w:lang w:val="es-ES_tradnl"/>
              </w:rPr>
              <w:t>20</w:t>
            </w:r>
          </w:p>
        </w:tc>
        <w:tc>
          <w:tcPr>
            <w:tcW w:w="1402" w:type="dxa"/>
          </w:tcPr>
          <w:p w14:paraId="0C201228" w14:textId="0142C313" w:rsidR="0091348E" w:rsidRPr="00773C45" w:rsidRDefault="001C513B"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BRS Regional Centers</w:t>
            </w:r>
          </w:p>
          <w:p w14:paraId="734B17E4" w14:textId="77777777" w:rsidR="001C513B" w:rsidRPr="00773C45" w:rsidRDefault="001C513B"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Global Mercury Partnership</w:t>
            </w:r>
          </w:p>
          <w:p w14:paraId="42028309" w14:textId="1019FA9A" w:rsidR="001C513B" w:rsidRPr="00773C45" w:rsidRDefault="001C513B"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Minamata Convention Secretariat</w:t>
            </w:r>
          </w:p>
        </w:tc>
        <w:tc>
          <w:tcPr>
            <w:tcW w:w="1419" w:type="dxa"/>
          </w:tcPr>
          <w:p w14:paraId="7569C037" w14:textId="7FD7B558" w:rsidR="0091348E" w:rsidRPr="00773C45" w:rsidRDefault="001C513B" w:rsidP="00EF302C">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Global Mercury Partnership website and other means to disseminate the information</w:t>
            </w:r>
          </w:p>
        </w:tc>
      </w:tr>
      <w:tr w:rsidR="001C513B" w:rsidRPr="00CB17B7" w14:paraId="23449C0D" w14:textId="77777777" w:rsidTr="00D923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val="restart"/>
          </w:tcPr>
          <w:p w14:paraId="590E9221" w14:textId="22E07181" w:rsidR="001C513B" w:rsidRPr="00773C45" w:rsidRDefault="001C513B" w:rsidP="00F10DDB">
            <w:pPr>
              <w:spacing w:after="0" w:line="240" w:lineRule="auto"/>
              <w:rPr>
                <w:b w:val="0"/>
                <w:sz w:val="18"/>
                <w:szCs w:val="18"/>
                <w:lang w:val="en-US"/>
              </w:rPr>
            </w:pPr>
            <w:r w:rsidRPr="00773C45">
              <w:rPr>
                <w:b w:val="0"/>
                <w:sz w:val="18"/>
                <w:szCs w:val="18"/>
                <w:lang w:val="en-US"/>
              </w:rPr>
              <w:t>5.3 Establish/strengthen mechanisms to control legal and illegal trade of mercury</w:t>
            </w:r>
          </w:p>
          <w:p w14:paraId="1F08CF16" w14:textId="77777777" w:rsidR="001C513B" w:rsidRPr="00773C45" w:rsidRDefault="001C513B" w:rsidP="00F10DDB">
            <w:pPr>
              <w:spacing w:after="0" w:line="240" w:lineRule="auto"/>
              <w:rPr>
                <w:b w:val="0"/>
                <w:sz w:val="18"/>
                <w:szCs w:val="18"/>
                <w:lang w:val="en-US"/>
              </w:rPr>
            </w:pPr>
          </w:p>
        </w:tc>
        <w:tc>
          <w:tcPr>
            <w:tcW w:w="2944" w:type="dxa"/>
          </w:tcPr>
          <w:p w14:paraId="2FFD4354" w14:textId="50D4589C" w:rsidR="001C513B" w:rsidRPr="00773C45" w:rsidRDefault="001C513B" w:rsidP="006B6D13">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5.3.1 Support the development of national and regional assessments on legal and </w:t>
            </w:r>
            <w:proofErr w:type="spellStart"/>
            <w:r w:rsidRPr="00773C45">
              <w:rPr>
                <w:rFonts w:asciiTheme="majorHAnsi" w:hAnsiTheme="majorHAnsi"/>
                <w:sz w:val="18"/>
                <w:szCs w:val="18"/>
                <w:lang w:val="en-US"/>
              </w:rPr>
              <w:t>ilegal</w:t>
            </w:r>
            <w:proofErr w:type="spellEnd"/>
            <w:r w:rsidRPr="00773C45">
              <w:rPr>
                <w:rFonts w:asciiTheme="majorHAnsi" w:hAnsiTheme="majorHAnsi"/>
                <w:sz w:val="18"/>
                <w:szCs w:val="18"/>
                <w:lang w:val="en-US"/>
              </w:rPr>
              <w:t xml:space="preserve"> trade of mercury</w:t>
            </w:r>
          </w:p>
        </w:tc>
        <w:tc>
          <w:tcPr>
            <w:tcW w:w="2034" w:type="dxa"/>
          </w:tcPr>
          <w:p w14:paraId="220CBA2B" w14:textId="77702D74" w:rsidR="001C513B" w:rsidRPr="00773C45" w:rsidRDefault="00F44A5D"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Pr>
                <w:rFonts w:asciiTheme="majorHAnsi" w:hAnsiTheme="majorHAnsi"/>
                <w:sz w:val="18"/>
                <w:szCs w:val="18"/>
                <w:lang w:val="en-US"/>
              </w:rPr>
              <w:t>The</w:t>
            </w:r>
            <w:r w:rsidR="001C513B" w:rsidRPr="00773C45">
              <w:rPr>
                <w:rFonts w:asciiTheme="majorHAnsi" w:hAnsiTheme="majorHAnsi"/>
                <w:sz w:val="18"/>
                <w:szCs w:val="18"/>
                <w:lang w:val="en-US"/>
              </w:rPr>
              <w:t xml:space="preserve"> assessments provide </w:t>
            </w:r>
            <w:r>
              <w:rPr>
                <w:rFonts w:asciiTheme="majorHAnsi" w:hAnsiTheme="majorHAnsi"/>
                <w:sz w:val="18"/>
                <w:szCs w:val="18"/>
                <w:lang w:val="en-US"/>
              </w:rPr>
              <w:t xml:space="preserve">new evidence </w:t>
            </w:r>
            <w:r w:rsidR="001C513B" w:rsidRPr="00773C45">
              <w:rPr>
                <w:rFonts w:asciiTheme="majorHAnsi" w:hAnsiTheme="majorHAnsi"/>
                <w:sz w:val="18"/>
                <w:szCs w:val="18"/>
                <w:lang w:val="en-US"/>
              </w:rPr>
              <w:t xml:space="preserve">where legal and </w:t>
            </w:r>
            <w:proofErr w:type="spellStart"/>
            <w:r w:rsidR="001C513B" w:rsidRPr="00773C45">
              <w:rPr>
                <w:rFonts w:asciiTheme="majorHAnsi" w:hAnsiTheme="majorHAnsi"/>
                <w:sz w:val="18"/>
                <w:szCs w:val="18"/>
                <w:lang w:val="en-US"/>
              </w:rPr>
              <w:t>ilegal</w:t>
            </w:r>
            <w:proofErr w:type="spellEnd"/>
            <w:r w:rsidR="001C513B" w:rsidRPr="00773C45">
              <w:rPr>
                <w:rFonts w:asciiTheme="majorHAnsi" w:hAnsiTheme="majorHAnsi"/>
                <w:sz w:val="18"/>
                <w:szCs w:val="18"/>
                <w:lang w:val="en-US"/>
              </w:rPr>
              <w:t xml:space="preserve"> </w:t>
            </w:r>
            <w:r w:rsidR="001C513B" w:rsidRPr="00773C45">
              <w:rPr>
                <w:rFonts w:asciiTheme="majorHAnsi" w:hAnsiTheme="majorHAnsi"/>
                <w:sz w:val="18"/>
                <w:szCs w:val="18"/>
                <w:lang w:val="en-US"/>
              </w:rPr>
              <w:lastRenderedPageBreak/>
              <w:t>trade of mercury are happening in the region</w:t>
            </w:r>
          </w:p>
        </w:tc>
        <w:tc>
          <w:tcPr>
            <w:tcW w:w="1170" w:type="dxa"/>
          </w:tcPr>
          <w:p w14:paraId="489CC6A5" w14:textId="33BDE61D" w:rsidR="001C513B" w:rsidRPr="00773C45" w:rsidRDefault="001C513B" w:rsidP="008F6B23">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lastRenderedPageBreak/>
              <w:t>12.4</w:t>
            </w:r>
          </w:p>
          <w:p w14:paraId="417D76D7" w14:textId="77777777" w:rsidR="001C513B" w:rsidRPr="00773C45" w:rsidRDefault="001C513B" w:rsidP="008F6B23">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p>
          <w:p w14:paraId="574B2B07" w14:textId="01E0D0C0" w:rsidR="001C513B" w:rsidRPr="00773C45" w:rsidRDefault="001C513B" w:rsidP="008F6B23">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r w:rsidRPr="00773C45">
              <w:rPr>
                <w:rFonts w:asciiTheme="majorHAnsi" w:hAnsiTheme="majorHAnsi"/>
                <w:sz w:val="18"/>
                <w:szCs w:val="18"/>
                <w:lang w:val="es-ES_tradnl"/>
              </w:rPr>
              <w:t>16.6</w:t>
            </w:r>
          </w:p>
        </w:tc>
        <w:tc>
          <w:tcPr>
            <w:tcW w:w="1247" w:type="dxa"/>
          </w:tcPr>
          <w:p w14:paraId="5D4ED67E" w14:textId="5D062687" w:rsidR="001C513B" w:rsidRPr="00773C45" w:rsidRDefault="00CB6667" w:rsidP="006B6D13">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proofErr w:type="spellStart"/>
            <w:r w:rsidRPr="00773C45">
              <w:rPr>
                <w:rFonts w:asciiTheme="majorHAnsi" w:hAnsiTheme="majorHAnsi"/>
                <w:sz w:val="18"/>
                <w:szCs w:val="18"/>
                <w:lang w:val="es-ES_tradnl"/>
              </w:rPr>
              <w:t>By</w:t>
            </w:r>
            <w:proofErr w:type="spellEnd"/>
            <w:r w:rsidRPr="00773C45">
              <w:rPr>
                <w:rFonts w:asciiTheme="majorHAnsi" w:hAnsiTheme="majorHAnsi"/>
                <w:sz w:val="18"/>
                <w:szCs w:val="18"/>
                <w:lang w:val="es-ES_tradnl"/>
              </w:rPr>
              <w:t xml:space="preserve"> </w:t>
            </w:r>
            <w:proofErr w:type="spellStart"/>
            <w:r w:rsidRPr="00773C45">
              <w:rPr>
                <w:rFonts w:asciiTheme="majorHAnsi" w:hAnsiTheme="majorHAnsi"/>
                <w:sz w:val="18"/>
                <w:szCs w:val="18"/>
                <w:lang w:val="es-ES_tradnl"/>
              </w:rPr>
              <w:t>November</w:t>
            </w:r>
            <w:proofErr w:type="spellEnd"/>
            <w:r w:rsidRPr="00773C45">
              <w:rPr>
                <w:rFonts w:asciiTheme="majorHAnsi" w:hAnsiTheme="majorHAnsi"/>
                <w:sz w:val="18"/>
                <w:szCs w:val="18"/>
                <w:lang w:val="es-ES_tradnl"/>
              </w:rPr>
              <w:t xml:space="preserve"> 2019</w:t>
            </w:r>
          </w:p>
        </w:tc>
        <w:tc>
          <w:tcPr>
            <w:tcW w:w="1402" w:type="dxa"/>
          </w:tcPr>
          <w:p w14:paraId="34877591" w14:textId="4C484DE0" w:rsidR="001C513B" w:rsidRPr="00773C45" w:rsidRDefault="001C513B" w:rsidP="006B6D13">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Network focal points with support of UN Environment </w:t>
            </w:r>
            <w:r w:rsidRPr="00773C45">
              <w:rPr>
                <w:rFonts w:asciiTheme="majorHAnsi" w:hAnsiTheme="majorHAnsi"/>
                <w:sz w:val="18"/>
                <w:szCs w:val="18"/>
                <w:lang w:val="en-US"/>
              </w:rPr>
              <w:lastRenderedPageBreak/>
              <w:t xml:space="preserve">and Minamata Convention Secretariat </w:t>
            </w:r>
          </w:p>
        </w:tc>
        <w:tc>
          <w:tcPr>
            <w:tcW w:w="1419" w:type="dxa"/>
          </w:tcPr>
          <w:p w14:paraId="15801A07" w14:textId="77777777" w:rsidR="001C513B" w:rsidRPr="00773C45" w:rsidRDefault="001C513B"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lastRenderedPageBreak/>
              <w:t xml:space="preserve">Resources to develop the assessments </w:t>
            </w:r>
          </w:p>
          <w:p w14:paraId="3711F78C" w14:textId="0CE05741" w:rsidR="001C513B" w:rsidRPr="00773C45" w:rsidRDefault="001C513B"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 </w:t>
            </w:r>
          </w:p>
          <w:p w14:paraId="4BB614B1" w14:textId="39FAC8FB" w:rsidR="001C513B" w:rsidRPr="00773C45" w:rsidRDefault="001C513B" w:rsidP="006B6D13">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lastRenderedPageBreak/>
              <w:t>Resources to disseminate the assessments</w:t>
            </w:r>
          </w:p>
        </w:tc>
      </w:tr>
      <w:tr w:rsidR="001C513B" w:rsidRPr="00CB17B7" w14:paraId="0A1F9B27" w14:textId="77777777" w:rsidTr="00D9233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1AD9B89E" w14:textId="77777777" w:rsidR="001C513B" w:rsidRPr="00773C45" w:rsidRDefault="001C513B" w:rsidP="00D9233F">
            <w:pPr>
              <w:spacing w:after="0" w:line="240" w:lineRule="auto"/>
              <w:rPr>
                <w:b w:val="0"/>
                <w:sz w:val="18"/>
                <w:szCs w:val="18"/>
                <w:lang w:val="en-US"/>
              </w:rPr>
            </w:pPr>
          </w:p>
        </w:tc>
        <w:tc>
          <w:tcPr>
            <w:tcW w:w="2944" w:type="dxa"/>
          </w:tcPr>
          <w:p w14:paraId="299620F0" w14:textId="258CAE3B" w:rsidR="001C513B" w:rsidRPr="00773C45" w:rsidRDefault="001C513B" w:rsidP="00D9233F">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5.3.2 To develop a training activity with the authorities responsible for the control of mercury trade (including customs), to enhance capacity and international cooperation</w:t>
            </w:r>
          </w:p>
          <w:p w14:paraId="2D8C5280" w14:textId="1C0B02A2" w:rsidR="001C513B" w:rsidRPr="00773C45" w:rsidRDefault="001C513B" w:rsidP="00D9233F">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trike/>
                <w:sz w:val="18"/>
                <w:szCs w:val="18"/>
                <w:lang w:val="uz-Cyrl-UZ"/>
              </w:rPr>
            </w:pPr>
            <w:r w:rsidRPr="00773C45">
              <w:rPr>
                <w:rFonts w:asciiTheme="majorHAnsi" w:hAnsiTheme="majorHAnsi"/>
                <w:strike/>
                <w:sz w:val="18"/>
                <w:szCs w:val="18"/>
                <w:lang w:val="en-US"/>
              </w:rPr>
              <w:t xml:space="preserve"> </w:t>
            </w:r>
          </w:p>
        </w:tc>
        <w:tc>
          <w:tcPr>
            <w:tcW w:w="2034" w:type="dxa"/>
          </w:tcPr>
          <w:p w14:paraId="23BE5F12" w14:textId="77777777" w:rsidR="001C513B" w:rsidRPr="00773C45" w:rsidRDefault="001C513B" w:rsidP="001C513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A webinar on the use of mercury trade provisions and flows is developed</w:t>
            </w:r>
          </w:p>
          <w:p w14:paraId="59520689" w14:textId="77777777" w:rsidR="001C513B" w:rsidRPr="00773C45" w:rsidRDefault="001C513B" w:rsidP="001C513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5E24122E" w14:textId="77777777" w:rsidR="001C513B" w:rsidRPr="00773C45" w:rsidRDefault="001C513B" w:rsidP="00D9233F">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A face-to-face regional or sub-regional workshop on mercury trade is organized </w:t>
            </w:r>
          </w:p>
          <w:p w14:paraId="28DA55D0" w14:textId="77777777" w:rsidR="00C6150B" w:rsidRPr="00773C45" w:rsidRDefault="00C6150B" w:rsidP="00D9233F">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7B45CED0" w14:textId="1AB76653" w:rsidR="00C6150B" w:rsidRPr="00B82F11" w:rsidRDefault="00C6150B" w:rsidP="00C6150B">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n-US" w:bidi="es-ES_tradnl"/>
              </w:rPr>
            </w:pPr>
            <w:r w:rsidRPr="00B82F11">
              <w:rPr>
                <w:rFonts w:ascii="Calibri" w:eastAsia="Calibri" w:hAnsi="Calibri" w:cs="Calibri"/>
                <w:sz w:val="18"/>
                <w:szCs w:val="18"/>
                <w:bdr w:val="nil"/>
                <w:lang w:val="en-US" w:bidi="es-ES_tradnl"/>
              </w:rPr>
              <w:t>The baseline for a regional cooperation strategy to avoid i</w:t>
            </w:r>
            <w:r w:rsidR="00604740" w:rsidRPr="00B82F11">
              <w:rPr>
                <w:rFonts w:ascii="Calibri" w:eastAsia="Calibri" w:hAnsi="Calibri" w:cs="Calibri"/>
                <w:sz w:val="18"/>
                <w:szCs w:val="18"/>
                <w:bdr w:val="nil"/>
                <w:lang w:val="en-US" w:bidi="es-ES_tradnl"/>
              </w:rPr>
              <w:t>l</w:t>
            </w:r>
            <w:r w:rsidRPr="00B82F11">
              <w:rPr>
                <w:rFonts w:ascii="Calibri" w:eastAsia="Calibri" w:hAnsi="Calibri" w:cs="Calibri"/>
                <w:sz w:val="18"/>
                <w:szCs w:val="18"/>
                <w:bdr w:val="nil"/>
                <w:lang w:val="en-US" w:bidi="es-ES_tradnl"/>
              </w:rPr>
              <w:t xml:space="preserve">legal traffic of mercury is prepared. </w:t>
            </w:r>
          </w:p>
        </w:tc>
        <w:tc>
          <w:tcPr>
            <w:tcW w:w="1170" w:type="dxa"/>
          </w:tcPr>
          <w:p w14:paraId="579D47F5" w14:textId="77777777" w:rsidR="00E722D5" w:rsidRPr="00773C45" w:rsidRDefault="00E722D5" w:rsidP="00E722D5">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Calibri" w:eastAsia="Calibri" w:hAnsi="Calibri" w:cs="Calibri"/>
                <w:sz w:val="18"/>
                <w:szCs w:val="18"/>
                <w:bdr w:val="nil"/>
                <w:lang w:val="es-ES_tradnl" w:bidi="es-ES_tradnl"/>
              </w:rPr>
              <w:t>12.4</w:t>
            </w:r>
          </w:p>
          <w:p w14:paraId="47DE5B8B" w14:textId="77777777" w:rsidR="00E722D5" w:rsidRPr="00773C45" w:rsidRDefault="00E722D5" w:rsidP="00E722D5">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
          <w:p w14:paraId="386ABFA9" w14:textId="77777777" w:rsidR="00E722D5" w:rsidRPr="00773C45" w:rsidRDefault="00E722D5" w:rsidP="00E722D5">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Calibri" w:eastAsia="Calibri" w:hAnsi="Calibri" w:cs="Calibri"/>
                <w:sz w:val="18"/>
                <w:szCs w:val="18"/>
                <w:bdr w:val="nil"/>
                <w:lang w:val="es-ES_tradnl" w:bidi="es-ES_tradnl"/>
              </w:rPr>
              <w:t>16.6</w:t>
            </w:r>
          </w:p>
          <w:p w14:paraId="401C0B5B" w14:textId="17EB2CC0" w:rsidR="001C513B" w:rsidRPr="00773C45" w:rsidRDefault="001C513B" w:rsidP="001C513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tc>
        <w:tc>
          <w:tcPr>
            <w:tcW w:w="1247" w:type="dxa"/>
          </w:tcPr>
          <w:p w14:paraId="0EEC7D66" w14:textId="6F4B7F6E" w:rsidR="001C513B" w:rsidRPr="00773C45" w:rsidRDefault="00CB6667" w:rsidP="00D9233F">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roofErr w:type="spellStart"/>
            <w:r w:rsidRPr="00773C45">
              <w:rPr>
                <w:rFonts w:asciiTheme="majorHAnsi" w:hAnsiTheme="majorHAnsi"/>
                <w:sz w:val="18"/>
                <w:szCs w:val="18"/>
                <w:lang w:val="es-ES_tradnl"/>
              </w:rPr>
              <w:t>By</w:t>
            </w:r>
            <w:proofErr w:type="spellEnd"/>
            <w:r w:rsidRPr="00773C45">
              <w:rPr>
                <w:rFonts w:asciiTheme="majorHAnsi" w:hAnsiTheme="majorHAnsi"/>
                <w:sz w:val="18"/>
                <w:szCs w:val="18"/>
                <w:lang w:val="es-ES_tradnl"/>
              </w:rPr>
              <w:t xml:space="preserve"> </w:t>
            </w:r>
            <w:proofErr w:type="spellStart"/>
            <w:r w:rsidRPr="00773C45">
              <w:rPr>
                <w:rFonts w:asciiTheme="majorHAnsi" w:hAnsiTheme="majorHAnsi"/>
                <w:sz w:val="18"/>
                <w:szCs w:val="18"/>
                <w:lang w:val="es-ES_tradnl"/>
              </w:rPr>
              <w:t>December</w:t>
            </w:r>
            <w:proofErr w:type="spellEnd"/>
            <w:r w:rsidRPr="00773C45">
              <w:rPr>
                <w:rFonts w:asciiTheme="majorHAnsi" w:hAnsiTheme="majorHAnsi"/>
                <w:sz w:val="18"/>
                <w:szCs w:val="18"/>
                <w:lang w:val="es-ES_tradnl"/>
              </w:rPr>
              <w:t xml:space="preserve"> 2020</w:t>
            </w:r>
          </w:p>
        </w:tc>
        <w:tc>
          <w:tcPr>
            <w:tcW w:w="1402" w:type="dxa"/>
          </w:tcPr>
          <w:p w14:paraId="219375A4" w14:textId="020C0C3F" w:rsidR="001C513B" w:rsidRPr="00773C45" w:rsidRDefault="00A762E3" w:rsidP="00D9233F">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uz-Cyrl-UZ"/>
              </w:rPr>
            </w:pPr>
            <w:r w:rsidRPr="00773C45">
              <w:rPr>
                <w:rFonts w:asciiTheme="majorHAnsi" w:hAnsiTheme="majorHAnsi"/>
                <w:sz w:val="18"/>
                <w:szCs w:val="18"/>
                <w:lang w:val="en-US"/>
              </w:rPr>
              <w:t>Network focal points, private sector, national customs officers, with support of UN Environment and Minamata Convention Secretariat, and BRS Regional Centers</w:t>
            </w:r>
          </w:p>
        </w:tc>
        <w:tc>
          <w:tcPr>
            <w:tcW w:w="1419" w:type="dxa"/>
          </w:tcPr>
          <w:p w14:paraId="727A126F" w14:textId="0F3166DA" w:rsidR="00A762E3" w:rsidRPr="00773C45" w:rsidRDefault="00A762E3" w:rsidP="00A762E3">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Resources for training logistics and design</w:t>
            </w:r>
          </w:p>
          <w:p w14:paraId="3114E846" w14:textId="77777777" w:rsidR="001C513B" w:rsidRPr="00773C45" w:rsidRDefault="001C513B" w:rsidP="00D9233F">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uz-Cyrl-UZ"/>
              </w:rPr>
            </w:pPr>
          </w:p>
        </w:tc>
      </w:tr>
      <w:tr w:rsidR="001C513B" w:rsidRPr="00CB17B7" w14:paraId="4FFE863F" w14:textId="77777777" w:rsidTr="00D923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3532AED5" w14:textId="77777777" w:rsidR="001C513B" w:rsidRPr="00773C45" w:rsidRDefault="001C513B" w:rsidP="00D9233F">
            <w:pPr>
              <w:spacing w:after="0" w:line="240" w:lineRule="auto"/>
              <w:rPr>
                <w:b w:val="0"/>
                <w:sz w:val="18"/>
                <w:szCs w:val="18"/>
                <w:lang w:val="uz-Cyrl-UZ"/>
              </w:rPr>
            </w:pPr>
          </w:p>
        </w:tc>
        <w:tc>
          <w:tcPr>
            <w:tcW w:w="2944" w:type="dxa"/>
          </w:tcPr>
          <w:p w14:paraId="50C02238" w14:textId="54293A1A" w:rsidR="001C513B" w:rsidRPr="00773C45" w:rsidRDefault="001C513B" w:rsidP="001C513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5.3.3 To </w:t>
            </w:r>
            <w:r w:rsidR="00D829BD" w:rsidRPr="00773C45">
              <w:rPr>
                <w:rFonts w:asciiTheme="majorHAnsi" w:hAnsiTheme="majorHAnsi"/>
                <w:sz w:val="18"/>
                <w:szCs w:val="18"/>
                <w:lang w:val="en-US"/>
              </w:rPr>
              <w:t xml:space="preserve">compile </w:t>
            </w:r>
            <w:r w:rsidRPr="00773C45">
              <w:rPr>
                <w:rFonts w:asciiTheme="majorHAnsi" w:hAnsiTheme="majorHAnsi"/>
                <w:sz w:val="18"/>
                <w:szCs w:val="18"/>
                <w:lang w:val="en-US"/>
              </w:rPr>
              <w:t>a list of authorities and contact/focal points responsible for the authorization of mercury trade in the LAC countries</w:t>
            </w:r>
          </w:p>
          <w:p w14:paraId="7469FAB1" w14:textId="7CB10F49" w:rsidR="00587109" w:rsidRPr="00773C45" w:rsidRDefault="00587109" w:rsidP="00D9233F">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uz-Cyrl-UZ"/>
              </w:rPr>
            </w:pPr>
          </w:p>
          <w:p w14:paraId="19DBA1CF" w14:textId="77777777" w:rsidR="00587109" w:rsidRPr="00773C45" w:rsidRDefault="00587109" w:rsidP="00FF369C">
            <w:pPr>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uz-Cyrl-UZ"/>
              </w:rPr>
            </w:pPr>
          </w:p>
          <w:p w14:paraId="0CBA9C16" w14:textId="77777777" w:rsidR="00587109" w:rsidRPr="00773C45" w:rsidRDefault="00587109" w:rsidP="00FF369C">
            <w:pPr>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uz-Cyrl-UZ"/>
              </w:rPr>
            </w:pPr>
          </w:p>
          <w:p w14:paraId="7AA94789" w14:textId="77777777" w:rsidR="00587109" w:rsidRPr="00773C45" w:rsidRDefault="00587109" w:rsidP="00FF369C">
            <w:pPr>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uz-Cyrl-UZ"/>
              </w:rPr>
            </w:pPr>
          </w:p>
          <w:p w14:paraId="2EC70E59" w14:textId="77777777" w:rsidR="00587109" w:rsidRPr="00773C45" w:rsidRDefault="00587109" w:rsidP="00FF369C">
            <w:pPr>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uz-Cyrl-UZ"/>
              </w:rPr>
            </w:pPr>
          </w:p>
          <w:p w14:paraId="75A216D2" w14:textId="77777777" w:rsidR="00587109" w:rsidRPr="00773C45" w:rsidRDefault="00587109" w:rsidP="00FF369C">
            <w:pPr>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uz-Cyrl-UZ"/>
              </w:rPr>
            </w:pPr>
          </w:p>
          <w:p w14:paraId="2FA45BA2" w14:textId="257E341E" w:rsidR="001C513B" w:rsidRPr="00773C45" w:rsidRDefault="001C513B" w:rsidP="00FF369C">
            <w:pPr>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uz-Cyrl-UZ"/>
              </w:rPr>
            </w:pPr>
          </w:p>
        </w:tc>
        <w:tc>
          <w:tcPr>
            <w:tcW w:w="2034" w:type="dxa"/>
          </w:tcPr>
          <w:p w14:paraId="20C345EC" w14:textId="75EDA48B" w:rsidR="001C513B" w:rsidRPr="00773C45" w:rsidRDefault="001C513B" w:rsidP="00D9233F">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A list of contacts/focal points is gathered and made available to the LAC countries</w:t>
            </w:r>
          </w:p>
        </w:tc>
        <w:tc>
          <w:tcPr>
            <w:tcW w:w="1170" w:type="dxa"/>
          </w:tcPr>
          <w:p w14:paraId="1120B248" w14:textId="77777777" w:rsidR="001C513B" w:rsidRPr="00773C45" w:rsidRDefault="001C513B" w:rsidP="001C513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12.4</w:t>
            </w:r>
          </w:p>
          <w:p w14:paraId="2E64260F" w14:textId="77777777" w:rsidR="001C513B" w:rsidRPr="00773C45" w:rsidRDefault="001C513B" w:rsidP="001C513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p>
          <w:p w14:paraId="7E5E3EAE" w14:textId="5314E63D" w:rsidR="001C513B" w:rsidRPr="00773C45" w:rsidRDefault="001C513B" w:rsidP="001C513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uz-Cyrl-UZ"/>
              </w:rPr>
            </w:pPr>
            <w:r w:rsidRPr="00773C45">
              <w:rPr>
                <w:rFonts w:asciiTheme="majorHAnsi" w:hAnsiTheme="majorHAnsi"/>
                <w:sz w:val="18"/>
                <w:szCs w:val="18"/>
                <w:lang w:val="es-ES_tradnl"/>
              </w:rPr>
              <w:t>16.6</w:t>
            </w:r>
          </w:p>
        </w:tc>
        <w:tc>
          <w:tcPr>
            <w:tcW w:w="1247" w:type="dxa"/>
          </w:tcPr>
          <w:p w14:paraId="00979226" w14:textId="79779C34" w:rsidR="001C513B" w:rsidRPr="00773C45" w:rsidRDefault="00CB6667" w:rsidP="00D9233F">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proofErr w:type="spellStart"/>
            <w:r w:rsidRPr="00773C45">
              <w:rPr>
                <w:rFonts w:asciiTheme="majorHAnsi" w:hAnsiTheme="majorHAnsi"/>
                <w:sz w:val="18"/>
                <w:szCs w:val="18"/>
                <w:lang w:val="es-ES_tradnl"/>
              </w:rPr>
              <w:t>By</w:t>
            </w:r>
            <w:proofErr w:type="spellEnd"/>
            <w:r w:rsidRPr="00773C45">
              <w:rPr>
                <w:rFonts w:asciiTheme="majorHAnsi" w:hAnsiTheme="majorHAnsi"/>
                <w:sz w:val="18"/>
                <w:szCs w:val="18"/>
                <w:lang w:val="es-ES_tradnl"/>
              </w:rPr>
              <w:t xml:space="preserve"> </w:t>
            </w:r>
            <w:proofErr w:type="spellStart"/>
            <w:r w:rsidRPr="00773C45">
              <w:rPr>
                <w:rFonts w:asciiTheme="majorHAnsi" w:hAnsiTheme="majorHAnsi"/>
                <w:sz w:val="18"/>
                <w:szCs w:val="18"/>
                <w:lang w:val="es-ES_tradnl"/>
              </w:rPr>
              <w:t>December</w:t>
            </w:r>
            <w:proofErr w:type="spellEnd"/>
            <w:r w:rsidRPr="00773C45">
              <w:rPr>
                <w:rFonts w:asciiTheme="majorHAnsi" w:hAnsiTheme="majorHAnsi"/>
                <w:sz w:val="18"/>
                <w:szCs w:val="18"/>
                <w:lang w:val="es-ES_tradnl"/>
              </w:rPr>
              <w:t xml:space="preserve"> 2019</w:t>
            </w:r>
          </w:p>
        </w:tc>
        <w:tc>
          <w:tcPr>
            <w:tcW w:w="1402" w:type="dxa"/>
          </w:tcPr>
          <w:p w14:paraId="51CE75E0" w14:textId="273CEE47" w:rsidR="001C513B" w:rsidRPr="00773C45" w:rsidRDefault="00A762E3" w:rsidP="00D9233F">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uz-Cyrl-UZ"/>
              </w:rPr>
            </w:pPr>
            <w:r w:rsidRPr="00773C45">
              <w:rPr>
                <w:rFonts w:asciiTheme="majorHAnsi" w:hAnsiTheme="majorHAnsi"/>
                <w:sz w:val="18"/>
                <w:szCs w:val="18"/>
                <w:lang w:val="en-US"/>
              </w:rPr>
              <w:t>Network focal points, with support of UN Environment and BRS Regional Centers</w:t>
            </w:r>
          </w:p>
        </w:tc>
        <w:tc>
          <w:tcPr>
            <w:tcW w:w="1419" w:type="dxa"/>
          </w:tcPr>
          <w:p w14:paraId="788CE372" w14:textId="77777777" w:rsidR="001C513B" w:rsidRPr="00773C45" w:rsidRDefault="001C513B" w:rsidP="00D9233F">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uz-Cyrl-UZ"/>
              </w:rPr>
            </w:pPr>
          </w:p>
        </w:tc>
      </w:tr>
      <w:tr w:rsidR="001C513B" w:rsidRPr="00CB17B7" w14:paraId="6AD262DC" w14:textId="77777777" w:rsidTr="00D9233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72BD87EF" w14:textId="2430A1DB" w:rsidR="001C513B" w:rsidRPr="00773C45" w:rsidRDefault="001C513B" w:rsidP="001C513B">
            <w:pPr>
              <w:spacing w:after="0" w:line="240" w:lineRule="auto"/>
              <w:rPr>
                <w:b w:val="0"/>
                <w:sz w:val="18"/>
                <w:szCs w:val="18"/>
                <w:lang w:val="en-US"/>
              </w:rPr>
            </w:pPr>
            <w:r w:rsidRPr="00773C45">
              <w:rPr>
                <w:b w:val="0"/>
                <w:sz w:val="18"/>
                <w:szCs w:val="18"/>
                <w:lang w:val="en-US"/>
              </w:rPr>
              <w:t xml:space="preserve">5.4 Improve public knowledge and awareness on health and environmental impacts of one of </w:t>
            </w:r>
            <w:r w:rsidRPr="00773C45">
              <w:rPr>
                <w:b w:val="0"/>
                <w:sz w:val="18"/>
                <w:szCs w:val="18"/>
                <w:lang w:val="en-US"/>
              </w:rPr>
              <w:lastRenderedPageBreak/>
              <w:t>these priority substance</w:t>
            </w:r>
            <w:r w:rsidR="005429B7" w:rsidRPr="00773C45">
              <w:rPr>
                <w:b w:val="0"/>
                <w:sz w:val="18"/>
                <w:szCs w:val="18"/>
                <w:lang w:val="en-US"/>
              </w:rPr>
              <w:t>s</w:t>
            </w:r>
            <w:r w:rsidRPr="00773C45">
              <w:rPr>
                <w:b w:val="0"/>
                <w:sz w:val="18"/>
                <w:szCs w:val="18"/>
                <w:lang w:val="en-US"/>
              </w:rPr>
              <w:t xml:space="preserve"> (mercury/lead)</w:t>
            </w:r>
          </w:p>
        </w:tc>
        <w:tc>
          <w:tcPr>
            <w:tcW w:w="2944" w:type="dxa"/>
          </w:tcPr>
          <w:p w14:paraId="6C14BEA7" w14:textId="5ED605DE" w:rsidR="001C513B" w:rsidRPr="00773C45" w:rsidRDefault="001C513B" w:rsidP="00D829BD">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lastRenderedPageBreak/>
              <w:t xml:space="preserve">5.4.1 </w:t>
            </w:r>
            <w:r w:rsidR="00D829BD" w:rsidRPr="00773C45">
              <w:rPr>
                <w:rFonts w:asciiTheme="majorHAnsi" w:hAnsiTheme="majorHAnsi"/>
                <w:sz w:val="18"/>
                <w:szCs w:val="18"/>
                <w:lang w:val="en-US"/>
              </w:rPr>
              <w:t>Develop and implement</w:t>
            </w:r>
            <w:r w:rsidRPr="00773C45">
              <w:rPr>
                <w:rFonts w:asciiTheme="majorHAnsi" w:hAnsiTheme="majorHAnsi"/>
                <w:sz w:val="18"/>
                <w:szCs w:val="18"/>
                <w:lang w:val="en-US"/>
              </w:rPr>
              <w:t xml:space="preserve"> a public education and awareness campaign on the health and </w:t>
            </w:r>
            <w:r w:rsidRPr="00773C45">
              <w:rPr>
                <w:rFonts w:asciiTheme="majorHAnsi" w:hAnsiTheme="majorHAnsi"/>
                <w:sz w:val="18"/>
                <w:szCs w:val="18"/>
                <w:lang w:val="en-US"/>
              </w:rPr>
              <w:lastRenderedPageBreak/>
              <w:t>environmental impacts of mercury/lead</w:t>
            </w:r>
          </w:p>
        </w:tc>
        <w:tc>
          <w:tcPr>
            <w:tcW w:w="2034" w:type="dxa"/>
          </w:tcPr>
          <w:p w14:paraId="72E2FCFC" w14:textId="5AAC0E56" w:rsidR="001C513B" w:rsidRPr="00773C45" w:rsidRDefault="00EC2455" w:rsidP="00EC2455">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lastRenderedPageBreak/>
              <w:t>Information on h</w:t>
            </w:r>
            <w:r w:rsidR="001C513B" w:rsidRPr="00773C45">
              <w:rPr>
                <w:rFonts w:asciiTheme="majorHAnsi" w:hAnsiTheme="majorHAnsi"/>
                <w:sz w:val="18"/>
                <w:szCs w:val="18"/>
                <w:lang w:val="en-US"/>
              </w:rPr>
              <w:t xml:space="preserve">ealth and environmental </w:t>
            </w:r>
            <w:r w:rsidR="001C513B" w:rsidRPr="00773C45">
              <w:rPr>
                <w:rFonts w:asciiTheme="majorHAnsi" w:hAnsiTheme="majorHAnsi"/>
                <w:sz w:val="18"/>
                <w:szCs w:val="18"/>
                <w:lang w:val="en-US"/>
              </w:rPr>
              <w:lastRenderedPageBreak/>
              <w:t xml:space="preserve">impacts of mercury/lead </w:t>
            </w:r>
            <w:r w:rsidRPr="00773C45">
              <w:rPr>
                <w:rFonts w:asciiTheme="majorHAnsi" w:hAnsiTheme="majorHAnsi"/>
                <w:sz w:val="18"/>
                <w:szCs w:val="18"/>
                <w:lang w:val="en-US"/>
              </w:rPr>
              <w:t xml:space="preserve">is broadly </w:t>
            </w:r>
            <w:r w:rsidR="00165616" w:rsidRPr="00773C45">
              <w:rPr>
                <w:rFonts w:asciiTheme="majorHAnsi" w:hAnsiTheme="majorHAnsi"/>
                <w:sz w:val="18"/>
                <w:szCs w:val="18"/>
                <w:lang w:val="en-US"/>
              </w:rPr>
              <w:t xml:space="preserve">disseminated </w:t>
            </w:r>
          </w:p>
        </w:tc>
        <w:tc>
          <w:tcPr>
            <w:tcW w:w="1170" w:type="dxa"/>
          </w:tcPr>
          <w:p w14:paraId="6EB3B209" w14:textId="6A63F59F" w:rsidR="001C513B" w:rsidRPr="00773C45" w:rsidRDefault="001C513B" w:rsidP="001E2046">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lastRenderedPageBreak/>
              <w:t>16.7</w:t>
            </w:r>
          </w:p>
          <w:p w14:paraId="7EC1FED3" w14:textId="77777777" w:rsidR="001C513B" w:rsidRPr="00773C45" w:rsidRDefault="001C513B" w:rsidP="001E2046">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0910342E" w14:textId="77777777" w:rsidR="001C513B" w:rsidRPr="00773C45" w:rsidRDefault="001C513B" w:rsidP="001E2046">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
        </w:tc>
        <w:tc>
          <w:tcPr>
            <w:tcW w:w="1247" w:type="dxa"/>
          </w:tcPr>
          <w:p w14:paraId="4DAE7A17" w14:textId="0F809FE6" w:rsidR="001C513B" w:rsidRPr="00773C45" w:rsidRDefault="00CB6667" w:rsidP="001E2046">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roofErr w:type="spellStart"/>
            <w:r w:rsidRPr="00773C45">
              <w:rPr>
                <w:rFonts w:asciiTheme="majorHAnsi" w:hAnsiTheme="majorHAnsi"/>
                <w:sz w:val="18"/>
                <w:szCs w:val="18"/>
                <w:lang w:val="es-ES_tradnl"/>
              </w:rPr>
              <w:t>Throughout</w:t>
            </w:r>
            <w:proofErr w:type="spellEnd"/>
            <w:r w:rsidRPr="00773C45">
              <w:rPr>
                <w:rFonts w:asciiTheme="majorHAnsi" w:hAnsiTheme="majorHAnsi"/>
                <w:sz w:val="18"/>
                <w:szCs w:val="18"/>
                <w:lang w:val="es-ES_tradnl"/>
              </w:rPr>
              <w:t xml:space="preserve"> 2019-2020</w:t>
            </w:r>
          </w:p>
        </w:tc>
        <w:tc>
          <w:tcPr>
            <w:tcW w:w="1402" w:type="dxa"/>
          </w:tcPr>
          <w:p w14:paraId="398E92BB" w14:textId="5D63C8B8" w:rsidR="001C513B" w:rsidRPr="00773C45" w:rsidRDefault="001C513B" w:rsidP="001C513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Network focal points, relevant ministries and </w:t>
            </w:r>
            <w:r w:rsidRPr="00773C45">
              <w:rPr>
                <w:rFonts w:asciiTheme="majorHAnsi" w:hAnsiTheme="majorHAnsi"/>
                <w:sz w:val="18"/>
                <w:szCs w:val="18"/>
                <w:lang w:val="en-US"/>
              </w:rPr>
              <w:lastRenderedPageBreak/>
              <w:t>partners, PAHO, NGOs</w:t>
            </w:r>
          </w:p>
        </w:tc>
        <w:tc>
          <w:tcPr>
            <w:tcW w:w="1419" w:type="dxa"/>
          </w:tcPr>
          <w:p w14:paraId="2D9FE9A0" w14:textId="0D36B23B" w:rsidR="001C513B" w:rsidRPr="00773C45" w:rsidRDefault="001C513B" w:rsidP="001E2046">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lastRenderedPageBreak/>
              <w:t xml:space="preserve">Resources to design and </w:t>
            </w:r>
            <w:r w:rsidRPr="00773C45">
              <w:rPr>
                <w:rFonts w:asciiTheme="majorHAnsi" w:hAnsiTheme="majorHAnsi"/>
                <w:sz w:val="18"/>
                <w:szCs w:val="18"/>
                <w:lang w:val="en-US"/>
              </w:rPr>
              <w:lastRenderedPageBreak/>
              <w:t>implement the campaign</w:t>
            </w:r>
          </w:p>
        </w:tc>
      </w:tr>
      <w:tr w:rsidR="00E722D5" w:rsidRPr="00CB17B7" w14:paraId="7E7A71D0" w14:textId="77777777" w:rsidTr="00D923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val="restart"/>
          </w:tcPr>
          <w:p w14:paraId="300DBA31" w14:textId="7B3DBE88" w:rsidR="00E722D5" w:rsidRPr="00804CEB" w:rsidRDefault="00E722D5" w:rsidP="00C6150B">
            <w:pPr>
              <w:spacing w:after="0" w:line="240" w:lineRule="auto"/>
              <w:rPr>
                <w:b w:val="0"/>
                <w:sz w:val="18"/>
                <w:szCs w:val="18"/>
                <w:lang w:val="en-US"/>
              </w:rPr>
            </w:pPr>
            <w:r w:rsidRPr="00995B5B">
              <w:rPr>
                <w:rFonts w:ascii="Calibri" w:eastAsia="Cambria" w:hAnsi="Calibri" w:cs="Cambria"/>
                <w:sz w:val="18"/>
                <w:szCs w:val="18"/>
                <w:bdr w:val="nil"/>
                <w:lang w:val="en-US" w:bidi="es-ES_tradnl"/>
              </w:rPr>
              <w:lastRenderedPageBreak/>
              <w:t xml:space="preserve">5.5 To support actions for a sound management of lead in products </w:t>
            </w:r>
          </w:p>
        </w:tc>
        <w:tc>
          <w:tcPr>
            <w:tcW w:w="2944" w:type="dxa"/>
          </w:tcPr>
          <w:p w14:paraId="451BB81B" w14:textId="5B204275" w:rsidR="00E722D5" w:rsidRPr="00995B5B" w:rsidRDefault="00E722D5" w:rsidP="00C6150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995B5B">
              <w:rPr>
                <w:rFonts w:asciiTheme="majorHAnsi" w:hAnsiTheme="majorHAnsi"/>
                <w:sz w:val="18"/>
                <w:szCs w:val="18"/>
                <w:lang w:val="en-US"/>
              </w:rPr>
              <w:t xml:space="preserve">5.5.1. To facilitate the information exchange about experiences on the sound management of lead-acid batteries </w:t>
            </w:r>
          </w:p>
          <w:p w14:paraId="19ACC524" w14:textId="77777777" w:rsidR="00E722D5" w:rsidRPr="00773C45" w:rsidRDefault="00E722D5" w:rsidP="00D829B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tc>
        <w:tc>
          <w:tcPr>
            <w:tcW w:w="2034" w:type="dxa"/>
          </w:tcPr>
          <w:p w14:paraId="1413B9AB" w14:textId="287D2382" w:rsidR="00E722D5" w:rsidRPr="00773C45" w:rsidRDefault="00E722D5" w:rsidP="00C6150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995B5B">
              <w:rPr>
                <w:rFonts w:ascii="Calibri" w:eastAsia="Calibri" w:hAnsi="Calibri" w:cs="Calibri"/>
                <w:sz w:val="18"/>
                <w:szCs w:val="18"/>
                <w:bdr w:val="nil"/>
                <w:lang w:val="en-US" w:bidi="es-ES_tradnl"/>
              </w:rPr>
              <w:t xml:space="preserve">Management of batteries is incorporated under the Extended Producer Responsibility (EPR) approach </w:t>
            </w:r>
          </w:p>
        </w:tc>
        <w:tc>
          <w:tcPr>
            <w:tcW w:w="1170" w:type="dxa"/>
          </w:tcPr>
          <w:p w14:paraId="3B779A8E" w14:textId="77777777" w:rsidR="00E722D5" w:rsidRPr="00773C45" w:rsidRDefault="00E722D5" w:rsidP="00E722D5">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r w:rsidRPr="00773C45">
              <w:rPr>
                <w:rFonts w:ascii="Calibri" w:eastAsia="Calibri" w:hAnsi="Calibri" w:cs="Calibri"/>
                <w:sz w:val="18"/>
                <w:szCs w:val="18"/>
                <w:bdr w:val="nil"/>
                <w:lang w:val="es-ES_tradnl" w:bidi="es-ES_tradnl"/>
              </w:rPr>
              <w:t>12.4</w:t>
            </w:r>
          </w:p>
          <w:p w14:paraId="76711C0A" w14:textId="77777777" w:rsidR="00E722D5" w:rsidRPr="00773C45" w:rsidRDefault="00E722D5" w:rsidP="00E722D5">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p>
          <w:p w14:paraId="6C4D9F65" w14:textId="77777777" w:rsidR="00E722D5" w:rsidRPr="00773C45" w:rsidRDefault="00E722D5" w:rsidP="00E722D5">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r w:rsidRPr="00773C45">
              <w:rPr>
                <w:rFonts w:ascii="Calibri" w:eastAsia="Calibri" w:hAnsi="Calibri" w:cs="Calibri"/>
                <w:sz w:val="18"/>
                <w:szCs w:val="18"/>
                <w:bdr w:val="nil"/>
                <w:lang w:val="es-ES_tradnl" w:bidi="es-ES_tradnl"/>
              </w:rPr>
              <w:t>6.3</w:t>
            </w:r>
          </w:p>
          <w:p w14:paraId="78E8D7F4" w14:textId="77777777" w:rsidR="00E722D5" w:rsidRPr="00773C45" w:rsidRDefault="00E722D5" w:rsidP="00E722D5">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bdr w:val="nil"/>
                <w:lang w:val="es-ES_tradnl" w:bidi="es-ES_tradnl"/>
              </w:rPr>
            </w:pPr>
          </w:p>
          <w:p w14:paraId="17B1ABFF" w14:textId="77777777" w:rsidR="00E722D5" w:rsidRPr="00773C45" w:rsidRDefault="00E722D5" w:rsidP="00E722D5">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Calibri" w:eastAsia="Calibri" w:hAnsi="Calibri" w:cs="Calibri"/>
                <w:sz w:val="18"/>
                <w:szCs w:val="18"/>
                <w:bdr w:val="nil"/>
                <w:lang w:val="es-ES_tradnl" w:bidi="es-ES_tradnl"/>
              </w:rPr>
              <w:t>17.6</w:t>
            </w:r>
          </w:p>
          <w:p w14:paraId="53C68274" w14:textId="77777777" w:rsidR="00E722D5" w:rsidRPr="00773C45" w:rsidRDefault="00E722D5" w:rsidP="001E2046">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tc>
        <w:tc>
          <w:tcPr>
            <w:tcW w:w="1247" w:type="dxa"/>
          </w:tcPr>
          <w:p w14:paraId="018771DD" w14:textId="63C80073" w:rsidR="00E722D5" w:rsidRPr="00773C45" w:rsidRDefault="00E722D5" w:rsidP="001E2046">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r w:rsidRPr="00773C45">
              <w:rPr>
                <w:rFonts w:ascii="Calibri" w:eastAsia="Calibri" w:hAnsi="Calibri" w:cs="Calibri"/>
                <w:sz w:val="18"/>
                <w:szCs w:val="18"/>
                <w:bdr w:val="nil"/>
                <w:lang w:val="es-ES_tradnl" w:bidi="es-ES_tradnl"/>
              </w:rPr>
              <w:t>2019 - 2020</w:t>
            </w:r>
          </w:p>
        </w:tc>
        <w:tc>
          <w:tcPr>
            <w:tcW w:w="1402" w:type="dxa"/>
          </w:tcPr>
          <w:p w14:paraId="4427D6F8" w14:textId="7F2984F2" w:rsidR="00E722D5" w:rsidRPr="00773C45" w:rsidRDefault="00E722D5" w:rsidP="00112DB4">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Network focal points, private sector, customs, UN Environment, BRS Regional Centers</w:t>
            </w:r>
            <w:r w:rsidRPr="00995B5B">
              <w:rPr>
                <w:rFonts w:ascii="Calibri" w:eastAsia="Calibri" w:hAnsi="Calibri" w:cs="Calibri"/>
                <w:sz w:val="18"/>
                <w:szCs w:val="18"/>
                <w:bdr w:val="nil"/>
                <w:lang w:val="en-US" w:bidi="es-ES_tradnl"/>
              </w:rPr>
              <w:t xml:space="preserve"> </w:t>
            </w:r>
          </w:p>
        </w:tc>
        <w:tc>
          <w:tcPr>
            <w:tcW w:w="1419" w:type="dxa"/>
          </w:tcPr>
          <w:p w14:paraId="476EBDF6" w14:textId="5792EA7A" w:rsidR="00E722D5" w:rsidRPr="00773C45" w:rsidRDefault="00E722D5" w:rsidP="00112DB4">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995B5B">
              <w:rPr>
                <w:rFonts w:ascii="Calibri" w:eastAsia="Calibri" w:hAnsi="Calibri" w:cs="Calibri"/>
                <w:sz w:val="18"/>
                <w:szCs w:val="18"/>
                <w:bdr w:val="nil"/>
                <w:lang w:val="en-US" w:bidi="es-ES_tradnl"/>
              </w:rPr>
              <w:t xml:space="preserve">Website of the BRS Regional Centers and other </w:t>
            </w:r>
            <w:proofErr w:type="spellStart"/>
            <w:r w:rsidRPr="00995B5B">
              <w:rPr>
                <w:rFonts w:ascii="Calibri" w:eastAsia="Calibri" w:hAnsi="Calibri" w:cs="Calibri"/>
                <w:sz w:val="18"/>
                <w:szCs w:val="18"/>
                <w:bdr w:val="nil"/>
                <w:lang w:val="en-US" w:bidi="es-ES_tradnl"/>
              </w:rPr>
              <w:t>dissemiantion</w:t>
            </w:r>
            <w:proofErr w:type="spellEnd"/>
            <w:r w:rsidRPr="00995B5B">
              <w:rPr>
                <w:rFonts w:ascii="Calibri" w:eastAsia="Calibri" w:hAnsi="Calibri" w:cs="Calibri"/>
                <w:sz w:val="18"/>
                <w:szCs w:val="18"/>
                <w:bdr w:val="nil"/>
                <w:lang w:val="en-US" w:bidi="es-ES_tradnl"/>
              </w:rPr>
              <w:t xml:space="preserve"> mechanisms </w:t>
            </w:r>
          </w:p>
        </w:tc>
      </w:tr>
      <w:tr w:rsidR="00E722D5" w:rsidRPr="00773C45" w14:paraId="7CCE80AF" w14:textId="77777777" w:rsidTr="00D9233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6FF6B066" w14:textId="77777777" w:rsidR="00E722D5" w:rsidRPr="00773C45" w:rsidRDefault="00E722D5" w:rsidP="001C513B">
            <w:pPr>
              <w:spacing w:after="0" w:line="240" w:lineRule="auto"/>
              <w:rPr>
                <w:b w:val="0"/>
                <w:sz w:val="18"/>
                <w:szCs w:val="18"/>
                <w:lang w:val="en-US"/>
              </w:rPr>
            </w:pPr>
          </w:p>
        </w:tc>
        <w:tc>
          <w:tcPr>
            <w:tcW w:w="2944" w:type="dxa"/>
          </w:tcPr>
          <w:p w14:paraId="65DA2733" w14:textId="42652FA2" w:rsidR="00E722D5" w:rsidRPr="00773C45" w:rsidRDefault="00E722D5" w:rsidP="00112DB4">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995B5B">
              <w:rPr>
                <w:rFonts w:asciiTheme="majorHAnsi" w:hAnsiTheme="majorHAnsi"/>
                <w:sz w:val="18"/>
                <w:szCs w:val="18"/>
                <w:lang w:val="en-US"/>
              </w:rPr>
              <w:t xml:space="preserve">5.5.2 To hold a webinar/workshop/conference about progress made in the region to develop regulations for the elimination of lead in paints </w:t>
            </w:r>
          </w:p>
        </w:tc>
        <w:tc>
          <w:tcPr>
            <w:tcW w:w="2034" w:type="dxa"/>
          </w:tcPr>
          <w:p w14:paraId="7D1EA9F6" w14:textId="5E91D59A" w:rsidR="00E722D5" w:rsidRPr="00773C45" w:rsidRDefault="00E722D5" w:rsidP="00112DB4">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995B5B">
              <w:rPr>
                <w:rFonts w:ascii="Calibri" w:eastAsia="Calibri" w:hAnsi="Calibri" w:cs="Calibri"/>
                <w:sz w:val="18"/>
                <w:szCs w:val="18"/>
                <w:bdr w:val="nil"/>
                <w:lang w:val="en-US" w:bidi="es-ES_tradnl"/>
              </w:rPr>
              <w:t xml:space="preserve">Countries of the region develop regulation proposals for elimination of lead in paints </w:t>
            </w:r>
          </w:p>
        </w:tc>
        <w:tc>
          <w:tcPr>
            <w:tcW w:w="1170" w:type="dxa"/>
          </w:tcPr>
          <w:p w14:paraId="7D94138D" w14:textId="77777777" w:rsidR="00E722D5" w:rsidRPr="00773C45" w:rsidRDefault="00E722D5" w:rsidP="00E722D5">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773C45">
              <w:rPr>
                <w:rFonts w:ascii="Calibri" w:eastAsia="Calibri" w:hAnsi="Calibri" w:cs="Calibri"/>
                <w:sz w:val="18"/>
                <w:szCs w:val="18"/>
                <w:bdr w:val="nil"/>
                <w:lang w:val="es-ES_tradnl" w:bidi="es-ES_tradnl"/>
              </w:rPr>
              <w:t>12.4</w:t>
            </w:r>
          </w:p>
          <w:p w14:paraId="34BF0821" w14:textId="77777777" w:rsidR="00E722D5" w:rsidRPr="00773C45" w:rsidRDefault="00E722D5" w:rsidP="00E722D5">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p>
          <w:p w14:paraId="1FA7A6CB" w14:textId="77777777" w:rsidR="00E722D5" w:rsidRPr="00773C45" w:rsidRDefault="00E722D5" w:rsidP="00E722D5">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r w:rsidRPr="00773C45">
              <w:rPr>
                <w:rFonts w:ascii="Calibri" w:eastAsia="Calibri" w:hAnsi="Calibri" w:cs="Calibri"/>
                <w:sz w:val="18"/>
                <w:szCs w:val="18"/>
                <w:bdr w:val="nil"/>
                <w:lang w:val="es-ES_tradnl" w:bidi="es-ES_tradnl"/>
              </w:rPr>
              <w:t>16.6</w:t>
            </w:r>
          </w:p>
          <w:p w14:paraId="7DB67430" w14:textId="77777777" w:rsidR="00E722D5" w:rsidRPr="00773C45" w:rsidRDefault="00E722D5" w:rsidP="00E722D5">
            <w:pPr>
              <w:spacing w:after="0" w:line="240" w:lineRule="auto"/>
              <w:cnfStyle w:val="000000010000" w:firstRow="0" w:lastRow="0" w:firstColumn="0" w:lastColumn="0" w:oddVBand="0" w:evenVBand="0" w:oddHBand="0" w:evenHBand="1" w:firstRowFirstColumn="0" w:firstRowLastColumn="0" w:lastRowFirstColumn="0" w:lastRowLastColumn="0"/>
              <w:rPr>
                <w:rFonts w:ascii="Calibri" w:eastAsia="Calibri" w:hAnsi="Calibri" w:cs="Calibri"/>
                <w:sz w:val="18"/>
                <w:szCs w:val="18"/>
                <w:bdr w:val="nil"/>
                <w:lang w:val="es-ES_tradnl" w:bidi="es-ES_tradnl"/>
              </w:rPr>
            </w:pPr>
          </w:p>
          <w:p w14:paraId="1C6B4BCA" w14:textId="5B94495A" w:rsidR="00E722D5" w:rsidRPr="00773C45" w:rsidRDefault="00E722D5" w:rsidP="00E722D5">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Calibri" w:eastAsia="Calibri" w:hAnsi="Calibri" w:cs="Calibri"/>
                <w:sz w:val="18"/>
                <w:szCs w:val="18"/>
                <w:bdr w:val="nil"/>
                <w:lang w:val="es-ES_tradnl" w:bidi="es-ES_tradnl"/>
              </w:rPr>
              <w:t>17.6</w:t>
            </w:r>
          </w:p>
        </w:tc>
        <w:tc>
          <w:tcPr>
            <w:tcW w:w="1247" w:type="dxa"/>
          </w:tcPr>
          <w:p w14:paraId="5B473CF4" w14:textId="0AC62DE6" w:rsidR="00E722D5" w:rsidRPr="00773C45" w:rsidRDefault="00E722D5" w:rsidP="001E2046">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773C45">
              <w:rPr>
                <w:rFonts w:ascii="Calibri" w:eastAsia="Calibri" w:hAnsi="Calibri" w:cs="Calibri"/>
                <w:sz w:val="18"/>
                <w:szCs w:val="18"/>
                <w:bdr w:val="nil"/>
                <w:lang w:val="es-ES_tradnl" w:bidi="es-ES_tradnl"/>
              </w:rPr>
              <w:t>2019 - 2020</w:t>
            </w:r>
          </w:p>
        </w:tc>
        <w:tc>
          <w:tcPr>
            <w:tcW w:w="1402" w:type="dxa"/>
          </w:tcPr>
          <w:p w14:paraId="56FA3BCC" w14:textId="1D3CDAD6" w:rsidR="00E722D5" w:rsidRPr="00773C45" w:rsidRDefault="00E722D5" w:rsidP="001C513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Network focal points, private sector, customs, UN Environment, BRS Regional Centers</w:t>
            </w:r>
          </w:p>
        </w:tc>
        <w:tc>
          <w:tcPr>
            <w:tcW w:w="1419" w:type="dxa"/>
          </w:tcPr>
          <w:p w14:paraId="58D4F52C" w14:textId="7EC9E5FB" w:rsidR="00E722D5" w:rsidRPr="00773C45" w:rsidRDefault="00E722D5" w:rsidP="001E2046">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roofErr w:type="spellStart"/>
            <w:r w:rsidRPr="00773C45">
              <w:rPr>
                <w:rFonts w:ascii="Calibri" w:eastAsia="Calibri" w:hAnsi="Calibri" w:cs="Calibri"/>
                <w:sz w:val="18"/>
                <w:szCs w:val="18"/>
                <w:bdr w:val="nil"/>
                <w:lang w:val="es-ES_tradnl" w:bidi="es-ES_tradnl"/>
              </w:rPr>
              <w:t>Webinar</w:t>
            </w:r>
            <w:proofErr w:type="spellEnd"/>
            <w:r w:rsidRPr="00773C45">
              <w:rPr>
                <w:rFonts w:ascii="Calibri" w:eastAsia="Calibri" w:hAnsi="Calibri" w:cs="Calibri"/>
                <w:sz w:val="18"/>
                <w:szCs w:val="18"/>
                <w:bdr w:val="nil"/>
                <w:lang w:val="es-ES_tradnl" w:bidi="es-ES_tradnl"/>
              </w:rPr>
              <w:t xml:space="preserve"> </w:t>
            </w:r>
            <w:proofErr w:type="spellStart"/>
            <w:r w:rsidRPr="00773C45">
              <w:rPr>
                <w:rFonts w:ascii="Calibri" w:eastAsia="Calibri" w:hAnsi="Calibri" w:cs="Calibri"/>
                <w:sz w:val="18"/>
                <w:szCs w:val="18"/>
                <w:bdr w:val="nil"/>
                <w:lang w:val="es-ES_tradnl" w:bidi="es-ES_tradnl"/>
              </w:rPr>
              <w:t>platform</w:t>
            </w:r>
            <w:proofErr w:type="spellEnd"/>
          </w:p>
        </w:tc>
      </w:tr>
    </w:tbl>
    <w:p w14:paraId="22B18C1A" w14:textId="77777777" w:rsidR="005205BC" w:rsidRPr="00773C45" w:rsidRDefault="005205BC" w:rsidP="00752AB2">
      <w:pPr>
        <w:spacing w:after="0" w:line="240" w:lineRule="auto"/>
        <w:jc w:val="both"/>
        <w:rPr>
          <w:rFonts w:asciiTheme="majorHAnsi" w:hAnsiTheme="majorHAnsi"/>
          <w:lang w:val="en-US"/>
        </w:rPr>
      </w:pPr>
    </w:p>
    <w:p w14:paraId="10587466" w14:textId="77777777" w:rsidR="004E451C" w:rsidRPr="00773C45" w:rsidRDefault="004E451C" w:rsidP="00752AB2">
      <w:pPr>
        <w:spacing w:after="0" w:line="240" w:lineRule="auto"/>
        <w:jc w:val="both"/>
        <w:rPr>
          <w:rFonts w:asciiTheme="majorHAnsi" w:hAnsiTheme="majorHAnsi"/>
          <w:lang w:val="en-US"/>
        </w:rPr>
      </w:pPr>
    </w:p>
    <w:tbl>
      <w:tblPr>
        <w:tblStyle w:val="LightGrid-Accent4"/>
        <w:tblW w:w="13176" w:type="dxa"/>
        <w:tblLayout w:type="fixed"/>
        <w:tblLook w:val="04A0" w:firstRow="1" w:lastRow="0" w:firstColumn="1" w:lastColumn="0" w:noHBand="0" w:noVBand="1"/>
      </w:tblPr>
      <w:tblGrid>
        <w:gridCol w:w="2960"/>
        <w:gridCol w:w="2944"/>
        <w:gridCol w:w="2034"/>
        <w:gridCol w:w="1170"/>
        <w:gridCol w:w="1247"/>
        <w:gridCol w:w="1402"/>
        <w:gridCol w:w="1419"/>
      </w:tblGrid>
      <w:tr w:rsidR="00340EBB" w:rsidRPr="00773C45" w14:paraId="28D807A6" w14:textId="77777777" w:rsidTr="00637B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76" w:type="dxa"/>
            <w:gridSpan w:val="7"/>
          </w:tcPr>
          <w:p w14:paraId="6E539DC0" w14:textId="77777777" w:rsidR="00340EBB" w:rsidRPr="00773C45" w:rsidRDefault="00340EBB" w:rsidP="00797AEB">
            <w:pPr>
              <w:spacing w:after="0" w:line="240" w:lineRule="auto"/>
              <w:rPr>
                <w:bCs w:val="0"/>
                <w:lang w:val="en-US"/>
              </w:rPr>
            </w:pPr>
            <w:r w:rsidRPr="00773C45">
              <w:rPr>
                <w:noProof/>
                <w:lang w:val="en-US"/>
              </w:rPr>
              <w:drawing>
                <wp:anchor distT="0" distB="0" distL="114300" distR="114300" simplePos="0" relativeHeight="251788288" behindDoc="0" locked="0" layoutInCell="1" allowOverlap="1" wp14:anchorId="02AA3F3A" wp14:editId="58485854">
                  <wp:simplePos x="0" y="0"/>
                  <wp:positionH relativeFrom="column">
                    <wp:posOffset>0</wp:posOffset>
                  </wp:positionH>
                  <wp:positionV relativeFrom="paragraph">
                    <wp:posOffset>2540</wp:posOffset>
                  </wp:positionV>
                  <wp:extent cx="457200" cy="457200"/>
                  <wp:effectExtent l="0" t="0" r="0" b="0"/>
                  <wp:wrapSquare wrapText="bothSides"/>
                  <wp:docPr id="27"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0"/>
                          <pic:cNvPicPr>
                            <a:picLocks noChangeAspect="1" noChangeArrowheads="1"/>
                          </pic:cNvPicPr>
                        </pic:nvPicPr>
                        <pic:blipFill>
                          <a:blip r:embed="rId21">
                            <a:duotone>
                              <a:schemeClr val="accent4">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D7C61D" w14:textId="77777777" w:rsidR="00340EBB" w:rsidRPr="00773C45" w:rsidRDefault="00340EBB" w:rsidP="00797AEB">
            <w:pPr>
              <w:spacing w:after="0" w:line="240" w:lineRule="auto"/>
              <w:rPr>
                <w:i/>
                <w:sz w:val="18"/>
                <w:szCs w:val="18"/>
                <w:lang w:val="es-ES_tradnl"/>
              </w:rPr>
            </w:pPr>
            <w:r w:rsidRPr="00773C45">
              <w:rPr>
                <w:b w:val="0"/>
              </w:rPr>
              <w:t>Topic 6: Waste management</w:t>
            </w:r>
            <w:r w:rsidRPr="00773C45">
              <w:rPr>
                <w:i/>
                <w:sz w:val="18"/>
                <w:szCs w:val="18"/>
                <w:lang w:val="es-ES_tradnl"/>
              </w:rPr>
              <w:t xml:space="preserve"> </w:t>
            </w:r>
          </w:p>
        </w:tc>
      </w:tr>
      <w:tr w:rsidR="00340EBB" w:rsidRPr="00773C45" w14:paraId="509E27C9" w14:textId="77777777" w:rsidTr="00637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18941C46" w14:textId="77777777" w:rsidR="00340EBB" w:rsidRPr="00773C45" w:rsidRDefault="00340EBB" w:rsidP="00F10DDB">
            <w:pPr>
              <w:pStyle w:val="ListParagraph"/>
              <w:spacing w:after="0" w:line="240" w:lineRule="auto"/>
              <w:ind w:left="0"/>
              <w:rPr>
                <w:sz w:val="18"/>
                <w:szCs w:val="18"/>
                <w:lang w:val="es-ES_tradnl"/>
              </w:rPr>
            </w:pPr>
            <w:r w:rsidRPr="00773C45">
              <w:rPr>
                <w:sz w:val="18"/>
                <w:szCs w:val="18"/>
                <w:lang w:val="es-ES_tradnl"/>
              </w:rPr>
              <w:t>Sub-</w:t>
            </w:r>
            <w:proofErr w:type="spellStart"/>
            <w:r w:rsidRPr="00773C45">
              <w:rPr>
                <w:sz w:val="18"/>
                <w:szCs w:val="18"/>
                <w:lang w:val="es-ES_tradnl"/>
              </w:rPr>
              <w:t>topic</w:t>
            </w:r>
            <w:proofErr w:type="spellEnd"/>
          </w:p>
        </w:tc>
        <w:tc>
          <w:tcPr>
            <w:tcW w:w="2944" w:type="dxa"/>
          </w:tcPr>
          <w:p w14:paraId="050D7590" w14:textId="53ABF628" w:rsidR="00340EBB" w:rsidRPr="00773C45" w:rsidRDefault="00340EBB"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Cooperati</w:t>
            </w:r>
            <w:r w:rsidR="00587109" w:rsidRPr="00773C45">
              <w:rPr>
                <w:rFonts w:asciiTheme="majorHAnsi" w:hAnsiTheme="majorHAnsi"/>
                <w:b/>
                <w:sz w:val="18"/>
                <w:szCs w:val="18"/>
                <w:lang w:val="es-ES_tradnl"/>
              </w:rPr>
              <w:t>ve</w:t>
            </w:r>
            <w:proofErr w:type="spellEnd"/>
            <w:r w:rsidRPr="00773C45">
              <w:rPr>
                <w:rFonts w:asciiTheme="majorHAnsi" w:hAnsiTheme="majorHAnsi"/>
                <w:b/>
                <w:sz w:val="18"/>
                <w:szCs w:val="18"/>
                <w:lang w:val="es-ES_tradnl"/>
              </w:rPr>
              <w:t xml:space="preserve"> </w:t>
            </w:r>
            <w:proofErr w:type="spellStart"/>
            <w:r w:rsidRPr="00773C45">
              <w:rPr>
                <w:rFonts w:asciiTheme="majorHAnsi" w:hAnsiTheme="majorHAnsi"/>
                <w:b/>
                <w:sz w:val="18"/>
                <w:szCs w:val="18"/>
                <w:lang w:val="es-ES_tradnl"/>
              </w:rPr>
              <w:t>actions</w:t>
            </w:r>
            <w:proofErr w:type="spellEnd"/>
          </w:p>
        </w:tc>
        <w:tc>
          <w:tcPr>
            <w:tcW w:w="2034" w:type="dxa"/>
          </w:tcPr>
          <w:p w14:paraId="7063B767" w14:textId="77777777" w:rsidR="00340EBB" w:rsidRPr="00773C45" w:rsidRDefault="00340EBB"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Milestones</w:t>
            </w:r>
            <w:proofErr w:type="spellEnd"/>
          </w:p>
        </w:tc>
        <w:tc>
          <w:tcPr>
            <w:tcW w:w="1170" w:type="dxa"/>
          </w:tcPr>
          <w:p w14:paraId="542E3474" w14:textId="4F91280F" w:rsidR="00340EBB" w:rsidRPr="00773C45" w:rsidRDefault="00BD075C"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n-US"/>
              </w:rPr>
            </w:pPr>
            <w:r w:rsidRPr="00773C45">
              <w:rPr>
                <w:rFonts w:asciiTheme="majorHAnsi" w:hAnsiTheme="majorHAnsi"/>
                <w:b/>
                <w:sz w:val="18"/>
                <w:szCs w:val="18"/>
                <w:lang w:val="en-US"/>
              </w:rPr>
              <w:t>SDG and target to which action contributes</w:t>
            </w:r>
          </w:p>
        </w:tc>
        <w:tc>
          <w:tcPr>
            <w:tcW w:w="1247" w:type="dxa"/>
          </w:tcPr>
          <w:p w14:paraId="3C7FDD0F" w14:textId="27A731CC" w:rsidR="00340EBB" w:rsidRPr="00773C45" w:rsidRDefault="00340EBB"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Timeframe</w:t>
            </w:r>
            <w:proofErr w:type="spellEnd"/>
          </w:p>
        </w:tc>
        <w:tc>
          <w:tcPr>
            <w:tcW w:w="1402" w:type="dxa"/>
          </w:tcPr>
          <w:p w14:paraId="10505EFF" w14:textId="7D51E8DE" w:rsidR="00340EBB" w:rsidRPr="00773C45" w:rsidRDefault="00340EBB"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Responsible</w:t>
            </w:r>
            <w:proofErr w:type="spellEnd"/>
            <w:r w:rsidR="002F0FAD">
              <w:rPr>
                <w:rFonts w:asciiTheme="majorHAnsi" w:hAnsiTheme="majorHAnsi"/>
                <w:b/>
                <w:sz w:val="18"/>
                <w:szCs w:val="18"/>
                <w:lang w:val="es-ES_tradnl"/>
              </w:rPr>
              <w:t>/</w:t>
            </w:r>
            <w:proofErr w:type="spellStart"/>
            <w:r w:rsidR="002F0FAD">
              <w:rPr>
                <w:rFonts w:asciiTheme="majorHAnsi" w:hAnsiTheme="majorHAnsi"/>
                <w:b/>
                <w:sz w:val="18"/>
                <w:szCs w:val="18"/>
                <w:lang w:val="es-ES_tradnl"/>
              </w:rPr>
              <w:t>Partners</w:t>
            </w:r>
            <w:proofErr w:type="spellEnd"/>
          </w:p>
        </w:tc>
        <w:tc>
          <w:tcPr>
            <w:tcW w:w="1419" w:type="dxa"/>
          </w:tcPr>
          <w:p w14:paraId="7659083E" w14:textId="070F3493" w:rsidR="00340EBB" w:rsidRPr="00773C45" w:rsidRDefault="00340EBB" w:rsidP="00587109">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lang w:val="es-ES_tradnl"/>
              </w:rPr>
            </w:pPr>
            <w:proofErr w:type="spellStart"/>
            <w:r w:rsidRPr="00773C45">
              <w:rPr>
                <w:rFonts w:asciiTheme="majorHAnsi" w:hAnsiTheme="majorHAnsi"/>
                <w:b/>
                <w:sz w:val="18"/>
                <w:szCs w:val="18"/>
                <w:lang w:val="es-ES_tradnl"/>
              </w:rPr>
              <w:t>Resources</w:t>
            </w:r>
            <w:proofErr w:type="spellEnd"/>
            <w:r w:rsidRPr="00773C45">
              <w:rPr>
                <w:rFonts w:asciiTheme="majorHAnsi" w:hAnsiTheme="majorHAnsi"/>
                <w:b/>
                <w:sz w:val="18"/>
                <w:szCs w:val="18"/>
                <w:lang w:val="es-ES_tradnl"/>
              </w:rPr>
              <w:t xml:space="preserve"> </w:t>
            </w:r>
            <w:proofErr w:type="spellStart"/>
            <w:r w:rsidR="00587109" w:rsidRPr="00773C45">
              <w:rPr>
                <w:rFonts w:asciiTheme="majorHAnsi" w:hAnsiTheme="majorHAnsi"/>
                <w:b/>
                <w:sz w:val="18"/>
                <w:szCs w:val="18"/>
                <w:lang w:val="es-ES_tradnl"/>
              </w:rPr>
              <w:t>required</w:t>
            </w:r>
            <w:proofErr w:type="spellEnd"/>
          </w:p>
        </w:tc>
      </w:tr>
      <w:tr w:rsidR="00340EBB" w:rsidRPr="00773C45" w14:paraId="45482216" w14:textId="77777777" w:rsidTr="00637B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Pr>
          <w:p w14:paraId="5E692E32" w14:textId="205966AB" w:rsidR="00340EBB" w:rsidRPr="00773C45" w:rsidRDefault="00340EBB" w:rsidP="00F10DDB">
            <w:pPr>
              <w:spacing w:after="0" w:line="240" w:lineRule="auto"/>
              <w:rPr>
                <w:b w:val="0"/>
                <w:lang w:val="en-US"/>
              </w:rPr>
            </w:pPr>
            <w:r w:rsidRPr="00773C45">
              <w:rPr>
                <w:b w:val="0"/>
                <w:sz w:val="18"/>
                <w:szCs w:val="18"/>
                <w:lang w:val="en-US"/>
              </w:rPr>
              <w:t>6.1 Develop systems to measure and characterize waste generation</w:t>
            </w:r>
            <w:r w:rsidR="00F91CE1" w:rsidRPr="00773C45">
              <w:rPr>
                <w:b w:val="0"/>
                <w:sz w:val="18"/>
                <w:szCs w:val="18"/>
                <w:lang w:val="en-US"/>
              </w:rPr>
              <w:t>, including hazardous waste</w:t>
            </w:r>
            <w:r w:rsidRPr="00773C45">
              <w:rPr>
                <w:b w:val="0"/>
                <w:sz w:val="18"/>
                <w:szCs w:val="18"/>
                <w:lang w:val="en-US"/>
              </w:rPr>
              <w:t>,</w:t>
            </w:r>
            <w:r w:rsidR="00F91CE1" w:rsidRPr="00773C45">
              <w:rPr>
                <w:b w:val="0"/>
                <w:sz w:val="18"/>
                <w:szCs w:val="18"/>
                <w:lang w:val="en-US"/>
              </w:rPr>
              <w:t xml:space="preserve"> keep up to date national waste inventories, </w:t>
            </w:r>
            <w:r w:rsidR="00F040EB" w:rsidRPr="00773C45">
              <w:rPr>
                <w:b w:val="0"/>
                <w:sz w:val="18"/>
                <w:szCs w:val="18"/>
                <w:lang w:val="en-US"/>
              </w:rPr>
              <w:t>and enhance waste management schemes</w:t>
            </w:r>
            <w:r w:rsidRPr="00773C45">
              <w:rPr>
                <w:b w:val="0"/>
                <w:sz w:val="18"/>
                <w:szCs w:val="18"/>
                <w:lang w:val="en-US"/>
              </w:rPr>
              <w:t xml:space="preserve"> </w:t>
            </w:r>
          </w:p>
          <w:p w14:paraId="041E2EC0" w14:textId="77777777" w:rsidR="00340EBB" w:rsidRPr="00773C45" w:rsidRDefault="00340EBB" w:rsidP="00F10DDB">
            <w:pPr>
              <w:pStyle w:val="ListParagraph"/>
              <w:spacing w:after="0" w:line="240" w:lineRule="auto"/>
              <w:ind w:left="0"/>
              <w:rPr>
                <w:b w:val="0"/>
                <w:sz w:val="18"/>
                <w:szCs w:val="18"/>
                <w:lang w:val="en-US"/>
              </w:rPr>
            </w:pPr>
          </w:p>
          <w:p w14:paraId="14F43586" w14:textId="77777777" w:rsidR="00340EBB" w:rsidRPr="00773C45" w:rsidRDefault="00340EBB" w:rsidP="00F10DDB">
            <w:pPr>
              <w:spacing w:after="0" w:line="240" w:lineRule="auto"/>
              <w:rPr>
                <w:sz w:val="18"/>
                <w:szCs w:val="18"/>
                <w:lang w:val="en-US"/>
              </w:rPr>
            </w:pPr>
          </w:p>
        </w:tc>
        <w:tc>
          <w:tcPr>
            <w:tcW w:w="2944" w:type="dxa"/>
          </w:tcPr>
          <w:p w14:paraId="77B60AE0" w14:textId="31317317" w:rsidR="00340EBB" w:rsidRPr="00773C45" w:rsidRDefault="00340EBB" w:rsidP="00112DB4">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6.1.1 </w:t>
            </w:r>
            <w:r w:rsidR="00332E03" w:rsidRPr="00773C45">
              <w:rPr>
                <w:rFonts w:asciiTheme="majorHAnsi" w:hAnsiTheme="majorHAnsi"/>
                <w:sz w:val="18"/>
                <w:szCs w:val="18"/>
                <w:lang w:val="en-US"/>
              </w:rPr>
              <w:t>Convene</w:t>
            </w:r>
            <w:r w:rsidRPr="00773C45">
              <w:rPr>
                <w:rFonts w:asciiTheme="majorHAnsi" w:hAnsiTheme="majorHAnsi"/>
                <w:sz w:val="18"/>
                <w:szCs w:val="18"/>
                <w:lang w:val="en-US"/>
              </w:rPr>
              <w:t xml:space="preserve"> a series of webinars on (i) </w:t>
            </w:r>
            <w:r w:rsidR="00874D2E" w:rsidRPr="00773C45">
              <w:rPr>
                <w:rFonts w:asciiTheme="majorHAnsi" w:hAnsiTheme="majorHAnsi"/>
                <w:sz w:val="18"/>
                <w:szCs w:val="18"/>
                <w:lang w:val="en-US"/>
              </w:rPr>
              <w:t xml:space="preserve">waste inventories and lessons learned from other regions, (ii) </w:t>
            </w:r>
            <w:r w:rsidRPr="00773C45">
              <w:rPr>
                <w:rFonts w:asciiTheme="majorHAnsi" w:hAnsiTheme="majorHAnsi"/>
                <w:sz w:val="18"/>
                <w:szCs w:val="18"/>
                <w:lang w:val="en-US"/>
              </w:rPr>
              <w:t xml:space="preserve">regulations and technologies in countries for waste treatment (for different types of waste, including electronic waste), </w:t>
            </w:r>
            <w:r w:rsidR="00F91CE1" w:rsidRPr="00773C45">
              <w:rPr>
                <w:rFonts w:asciiTheme="majorHAnsi" w:hAnsiTheme="majorHAnsi"/>
                <w:sz w:val="18"/>
                <w:szCs w:val="18"/>
                <w:lang w:val="en-US"/>
              </w:rPr>
              <w:t xml:space="preserve">and </w:t>
            </w:r>
            <w:r w:rsidRPr="00773C45">
              <w:rPr>
                <w:rFonts w:asciiTheme="majorHAnsi" w:hAnsiTheme="majorHAnsi"/>
                <w:sz w:val="18"/>
                <w:szCs w:val="18"/>
                <w:lang w:val="en-US"/>
              </w:rPr>
              <w:t>(ii</w:t>
            </w:r>
            <w:r w:rsidR="00F91CE1" w:rsidRPr="00773C45">
              <w:rPr>
                <w:rFonts w:asciiTheme="majorHAnsi" w:hAnsiTheme="majorHAnsi"/>
                <w:sz w:val="18"/>
                <w:szCs w:val="18"/>
                <w:lang w:val="en-US"/>
              </w:rPr>
              <w:t>i</w:t>
            </w:r>
            <w:r w:rsidRPr="00773C45">
              <w:rPr>
                <w:rFonts w:asciiTheme="majorHAnsi" w:hAnsiTheme="majorHAnsi"/>
                <w:sz w:val="18"/>
                <w:szCs w:val="18"/>
                <w:lang w:val="en-US"/>
              </w:rPr>
              <w:t>) the Basel</w:t>
            </w:r>
            <w:r w:rsidR="002D249D" w:rsidRPr="00773C45">
              <w:rPr>
                <w:rFonts w:asciiTheme="majorHAnsi" w:hAnsiTheme="majorHAnsi"/>
                <w:sz w:val="18"/>
                <w:szCs w:val="18"/>
                <w:lang w:val="en-US"/>
              </w:rPr>
              <w:t xml:space="preserve"> Convention</w:t>
            </w:r>
            <w:r w:rsidRPr="00773C45">
              <w:rPr>
                <w:rFonts w:asciiTheme="majorHAnsi" w:hAnsiTheme="majorHAnsi"/>
                <w:sz w:val="18"/>
                <w:szCs w:val="18"/>
                <w:lang w:val="en-US"/>
              </w:rPr>
              <w:t xml:space="preserve"> </w:t>
            </w:r>
            <w:r w:rsidR="002D249D" w:rsidRPr="00773C45">
              <w:rPr>
                <w:rFonts w:asciiTheme="majorHAnsi" w:hAnsiTheme="majorHAnsi"/>
                <w:sz w:val="18"/>
                <w:szCs w:val="18"/>
                <w:lang w:val="en-US"/>
              </w:rPr>
              <w:t xml:space="preserve">Technical Guidelines </w:t>
            </w:r>
            <w:r w:rsidRPr="00773C45">
              <w:rPr>
                <w:rFonts w:asciiTheme="majorHAnsi" w:hAnsiTheme="majorHAnsi"/>
                <w:sz w:val="18"/>
                <w:szCs w:val="18"/>
                <w:lang w:val="en-US"/>
              </w:rPr>
              <w:t>on different waste streams</w:t>
            </w:r>
            <w:r w:rsidR="00112DB4" w:rsidRPr="00773C45">
              <w:rPr>
                <w:rFonts w:asciiTheme="majorHAnsi" w:hAnsiTheme="majorHAnsi"/>
                <w:sz w:val="18"/>
                <w:szCs w:val="18"/>
                <w:lang w:val="en-US"/>
              </w:rPr>
              <w:t xml:space="preserve">, </w:t>
            </w:r>
            <w:r w:rsidR="00112DB4" w:rsidRPr="00995B5B">
              <w:rPr>
                <w:rFonts w:ascii="Calibri" w:eastAsia="Calibri" w:hAnsi="Calibri" w:cs="Calibri"/>
                <w:sz w:val="18"/>
                <w:szCs w:val="18"/>
                <w:bdr w:val="nil"/>
                <w:lang w:val="en-US" w:bidi="es-ES_tradnl"/>
              </w:rPr>
              <w:t xml:space="preserve">(iv) principles of minimization, recovery and integrated management of </w:t>
            </w:r>
            <w:r w:rsidR="00112DB4" w:rsidRPr="00995B5B">
              <w:rPr>
                <w:rFonts w:ascii="Calibri" w:eastAsia="Calibri" w:hAnsi="Calibri" w:cs="Calibri"/>
                <w:sz w:val="18"/>
                <w:szCs w:val="18"/>
                <w:bdr w:val="nil"/>
                <w:lang w:val="en-US" w:bidi="es-ES_tradnl"/>
              </w:rPr>
              <w:lastRenderedPageBreak/>
              <w:t xml:space="preserve">waste under sustainable </w:t>
            </w:r>
            <w:proofErr w:type="gramStart"/>
            <w:r w:rsidR="00112DB4" w:rsidRPr="00995B5B">
              <w:rPr>
                <w:rFonts w:ascii="Calibri" w:eastAsia="Calibri" w:hAnsi="Calibri" w:cs="Calibri"/>
                <w:sz w:val="18"/>
                <w:szCs w:val="18"/>
                <w:bdr w:val="nil"/>
                <w:lang w:val="en-US" w:bidi="es-ES_tradnl"/>
              </w:rPr>
              <w:t>approaches,.</w:t>
            </w:r>
            <w:proofErr w:type="gramEnd"/>
            <w:r w:rsidRPr="00773C45">
              <w:rPr>
                <w:rFonts w:asciiTheme="majorHAnsi" w:hAnsiTheme="majorHAnsi"/>
                <w:sz w:val="18"/>
                <w:szCs w:val="18"/>
                <w:lang w:val="en-US"/>
              </w:rPr>
              <w:t xml:space="preserve"> </w:t>
            </w:r>
          </w:p>
        </w:tc>
        <w:tc>
          <w:tcPr>
            <w:tcW w:w="2034" w:type="dxa"/>
          </w:tcPr>
          <w:p w14:paraId="1DCC323B" w14:textId="5412C9C9" w:rsidR="00340EBB" w:rsidRPr="00773C45" w:rsidRDefault="00340EBB" w:rsidP="00B933C3">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773C45">
              <w:rPr>
                <w:rFonts w:asciiTheme="majorHAnsi" w:hAnsiTheme="majorHAnsi"/>
                <w:sz w:val="18"/>
                <w:szCs w:val="18"/>
                <w:lang w:val="es-ES_tradnl"/>
              </w:rPr>
              <w:lastRenderedPageBreak/>
              <w:t xml:space="preserve">At </w:t>
            </w:r>
            <w:proofErr w:type="spellStart"/>
            <w:r w:rsidRPr="00773C45">
              <w:rPr>
                <w:rFonts w:asciiTheme="majorHAnsi" w:hAnsiTheme="majorHAnsi"/>
                <w:sz w:val="18"/>
                <w:szCs w:val="18"/>
                <w:lang w:val="es-ES_tradnl"/>
              </w:rPr>
              <w:t>least</w:t>
            </w:r>
            <w:proofErr w:type="spellEnd"/>
            <w:r w:rsidRPr="00773C45">
              <w:rPr>
                <w:rFonts w:asciiTheme="majorHAnsi" w:hAnsiTheme="majorHAnsi"/>
                <w:sz w:val="18"/>
                <w:szCs w:val="18"/>
                <w:lang w:val="es-ES_tradnl"/>
              </w:rPr>
              <w:t xml:space="preserve"> </w:t>
            </w:r>
            <w:r w:rsidR="00B933C3" w:rsidRPr="00773C45">
              <w:rPr>
                <w:rFonts w:asciiTheme="majorHAnsi" w:hAnsiTheme="majorHAnsi"/>
                <w:sz w:val="18"/>
                <w:szCs w:val="18"/>
                <w:lang w:val="es-ES_tradnl"/>
              </w:rPr>
              <w:t xml:space="preserve">4 </w:t>
            </w:r>
            <w:proofErr w:type="spellStart"/>
            <w:r w:rsidRPr="00773C45">
              <w:rPr>
                <w:rFonts w:asciiTheme="majorHAnsi" w:hAnsiTheme="majorHAnsi"/>
                <w:sz w:val="18"/>
                <w:szCs w:val="18"/>
                <w:lang w:val="es-ES_tradnl"/>
              </w:rPr>
              <w:t>webinars</w:t>
            </w:r>
            <w:proofErr w:type="spellEnd"/>
            <w:r w:rsidRPr="00773C45">
              <w:rPr>
                <w:rFonts w:asciiTheme="majorHAnsi" w:hAnsiTheme="majorHAnsi"/>
                <w:sz w:val="18"/>
                <w:szCs w:val="18"/>
                <w:lang w:val="es-ES_tradnl"/>
              </w:rPr>
              <w:t xml:space="preserve"> </w:t>
            </w:r>
            <w:proofErr w:type="spellStart"/>
            <w:r w:rsidRPr="00773C45">
              <w:rPr>
                <w:rFonts w:asciiTheme="majorHAnsi" w:hAnsiTheme="majorHAnsi"/>
                <w:sz w:val="18"/>
                <w:szCs w:val="18"/>
                <w:lang w:val="es-ES_tradnl"/>
              </w:rPr>
              <w:t>delivered</w:t>
            </w:r>
            <w:proofErr w:type="spellEnd"/>
          </w:p>
        </w:tc>
        <w:tc>
          <w:tcPr>
            <w:tcW w:w="1170" w:type="dxa"/>
          </w:tcPr>
          <w:p w14:paraId="3636EB84" w14:textId="159520E2" w:rsidR="00BD075C" w:rsidRPr="00773C45" w:rsidRDefault="00BD075C" w:rsidP="00BD075C">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12.4</w:t>
            </w:r>
          </w:p>
          <w:p w14:paraId="73F6031D" w14:textId="77777777" w:rsidR="00340EBB" w:rsidRPr="00773C45" w:rsidRDefault="00340EBB"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
          <w:p w14:paraId="698CDDF2" w14:textId="7B93841C" w:rsidR="00BD075C" w:rsidRPr="00773C45" w:rsidRDefault="00BD075C"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773C45">
              <w:rPr>
                <w:rFonts w:asciiTheme="majorHAnsi" w:hAnsiTheme="majorHAnsi"/>
                <w:sz w:val="18"/>
                <w:szCs w:val="18"/>
                <w:lang w:val="es-ES_tradnl"/>
              </w:rPr>
              <w:t>16.7</w:t>
            </w:r>
          </w:p>
          <w:p w14:paraId="71F6D939" w14:textId="77777777" w:rsidR="00BD075C" w:rsidRPr="00773C45" w:rsidRDefault="00BD075C"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
        </w:tc>
        <w:tc>
          <w:tcPr>
            <w:tcW w:w="1247" w:type="dxa"/>
          </w:tcPr>
          <w:p w14:paraId="6CCEFC5C" w14:textId="3E54362E" w:rsidR="00340EBB" w:rsidRPr="00773C45" w:rsidRDefault="00CB6667"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773C45">
              <w:rPr>
                <w:rFonts w:asciiTheme="majorHAnsi" w:hAnsiTheme="majorHAnsi"/>
                <w:sz w:val="18"/>
                <w:szCs w:val="18"/>
                <w:lang w:val="es-ES_tradnl"/>
              </w:rPr>
              <w:t xml:space="preserve">2 </w:t>
            </w:r>
            <w:proofErr w:type="spellStart"/>
            <w:r w:rsidRPr="00773C45">
              <w:rPr>
                <w:rFonts w:asciiTheme="majorHAnsi" w:hAnsiTheme="majorHAnsi"/>
                <w:sz w:val="18"/>
                <w:szCs w:val="18"/>
                <w:lang w:val="es-ES_tradnl"/>
              </w:rPr>
              <w:t>webinars</w:t>
            </w:r>
            <w:proofErr w:type="spellEnd"/>
            <w:r w:rsidRPr="00773C45">
              <w:rPr>
                <w:rFonts w:asciiTheme="majorHAnsi" w:hAnsiTheme="majorHAnsi"/>
                <w:sz w:val="18"/>
                <w:szCs w:val="18"/>
                <w:lang w:val="es-ES_tradnl"/>
              </w:rPr>
              <w:t xml:space="preserve"> in 2019</w:t>
            </w:r>
          </w:p>
          <w:p w14:paraId="5BB438DA" w14:textId="77777777" w:rsidR="00340EBB" w:rsidRPr="00773C45" w:rsidRDefault="00340EBB"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
          <w:p w14:paraId="3DAFC8D7" w14:textId="476CC8A6" w:rsidR="00340EBB" w:rsidRPr="00773C45" w:rsidRDefault="00B933C3"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r w:rsidRPr="00773C45">
              <w:rPr>
                <w:rFonts w:asciiTheme="majorHAnsi" w:hAnsiTheme="majorHAnsi"/>
                <w:sz w:val="18"/>
                <w:szCs w:val="18"/>
                <w:lang w:val="es-ES_tradnl"/>
              </w:rPr>
              <w:t xml:space="preserve">2 </w:t>
            </w:r>
            <w:proofErr w:type="spellStart"/>
            <w:r w:rsidR="00CB6667" w:rsidRPr="00773C45">
              <w:rPr>
                <w:rFonts w:asciiTheme="majorHAnsi" w:hAnsiTheme="majorHAnsi"/>
                <w:sz w:val="18"/>
                <w:szCs w:val="18"/>
                <w:lang w:val="es-ES_tradnl"/>
              </w:rPr>
              <w:t>webinar</w:t>
            </w:r>
            <w:proofErr w:type="spellEnd"/>
            <w:r w:rsidR="00CB6667" w:rsidRPr="00773C45">
              <w:rPr>
                <w:rFonts w:asciiTheme="majorHAnsi" w:hAnsiTheme="majorHAnsi"/>
                <w:sz w:val="18"/>
                <w:szCs w:val="18"/>
                <w:lang w:val="es-ES_tradnl"/>
              </w:rPr>
              <w:t xml:space="preserve"> in 2020</w:t>
            </w:r>
          </w:p>
        </w:tc>
        <w:tc>
          <w:tcPr>
            <w:tcW w:w="1402" w:type="dxa"/>
          </w:tcPr>
          <w:p w14:paraId="1BB8BDEB" w14:textId="4B4B6BB4" w:rsidR="00340EBB" w:rsidRPr="00773C45" w:rsidRDefault="00340EBB" w:rsidP="00B933C3">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Network national focal points, UN Environment, </w:t>
            </w:r>
            <w:r w:rsidR="00B933C3" w:rsidRPr="00773C45">
              <w:rPr>
                <w:rFonts w:asciiTheme="majorHAnsi" w:hAnsiTheme="majorHAnsi"/>
                <w:sz w:val="18"/>
                <w:szCs w:val="18"/>
                <w:lang w:val="en-US"/>
              </w:rPr>
              <w:t>UNIDO,</w:t>
            </w:r>
            <w:r w:rsidR="007411D2" w:rsidRPr="00773C45">
              <w:rPr>
                <w:rFonts w:asciiTheme="majorHAnsi" w:hAnsiTheme="majorHAnsi"/>
                <w:sz w:val="18"/>
                <w:szCs w:val="18"/>
                <w:lang w:val="en-US"/>
              </w:rPr>
              <w:t xml:space="preserve"> </w:t>
            </w:r>
            <w:r w:rsidRPr="00773C45">
              <w:rPr>
                <w:rFonts w:asciiTheme="majorHAnsi" w:hAnsiTheme="majorHAnsi"/>
                <w:sz w:val="18"/>
                <w:szCs w:val="18"/>
                <w:lang w:val="en-US"/>
              </w:rPr>
              <w:t>Regional BRS Coordination Centers, BRS Secretariat</w:t>
            </w:r>
          </w:p>
        </w:tc>
        <w:tc>
          <w:tcPr>
            <w:tcW w:w="1419" w:type="dxa"/>
          </w:tcPr>
          <w:p w14:paraId="6C0AB3FC" w14:textId="71A7C8CC" w:rsidR="00340EBB" w:rsidRPr="00773C45" w:rsidRDefault="00340EBB"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Countries willing to share their experiences</w:t>
            </w:r>
          </w:p>
          <w:p w14:paraId="3E1EDFDC" w14:textId="77777777" w:rsidR="00340EBB" w:rsidRPr="00773C45" w:rsidRDefault="00340EBB"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195AA3BC" w14:textId="7E3602E3" w:rsidR="00340EBB" w:rsidRPr="00773C45" w:rsidRDefault="00340EBB" w:rsidP="00F10DD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roofErr w:type="spellStart"/>
            <w:r w:rsidRPr="00773C45">
              <w:rPr>
                <w:rFonts w:asciiTheme="majorHAnsi" w:hAnsiTheme="majorHAnsi"/>
                <w:sz w:val="18"/>
                <w:szCs w:val="18"/>
                <w:lang w:val="es-ES_tradnl"/>
              </w:rPr>
              <w:t>Webinar</w:t>
            </w:r>
            <w:proofErr w:type="spellEnd"/>
            <w:r w:rsidRPr="00773C45">
              <w:rPr>
                <w:rFonts w:asciiTheme="majorHAnsi" w:hAnsiTheme="majorHAnsi"/>
                <w:sz w:val="18"/>
                <w:szCs w:val="18"/>
                <w:lang w:val="es-ES_tradnl"/>
              </w:rPr>
              <w:t xml:space="preserve"> </w:t>
            </w:r>
            <w:proofErr w:type="spellStart"/>
            <w:r w:rsidRPr="00773C45">
              <w:rPr>
                <w:rFonts w:asciiTheme="majorHAnsi" w:hAnsiTheme="majorHAnsi"/>
                <w:sz w:val="18"/>
                <w:szCs w:val="18"/>
                <w:lang w:val="es-ES_tradnl"/>
              </w:rPr>
              <w:t>platform</w:t>
            </w:r>
            <w:proofErr w:type="spellEnd"/>
          </w:p>
        </w:tc>
      </w:tr>
      <w:tr w:rsidR="00967BE6" w:rsidRPr="00CB17B7" w14:paraId="18989D79" w14:textId="77777777" w:rsidTr="00637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val="restart"/>
          </w:tcPr>
          <w:p w14:paraId="7C9D7B4E" w14:textId="77777777" w:rsidR="00967BE6" w:rsidRPr="00773C45" w:rsidRDefault="00967BE6" w:rsidP="00F10DDB">
            <w:pPr>
              <w:spacing w:after="0" w:line="240" w:lineRule="auto"/>
              <w:rPr>
                <w:lang w:val="en-US"/>
              </w:rPr>
            </w:pPr>
            <w:r w:rsidRPr="00773C45">
              <w:rPr>
                <w:b w:val="0"/>
                <w:sz w:val="18"/>
                <w:szCs w:val="18"/>
                <w:lang w:val="en-US"/>
              </w:rPr>
              <w:lastRenderedPageBreak/>
              <w:t>6.2 Good practices and best technologies to implement integrated management of hazardous waste (e.g. e-waste, mercury surplus and waste, used oils, used lead acid batteries, biomedical waste, and obsolete highly hazardous pesticides)</w:t>
            </w:r>
          </w:p>
          <w:p w14:paraId="409059B2" w14:textId="77777777" w:rsidR="00967BE6" w:rsidRPr="00773C45" w:rsidRDefault="00967BE6" w:rsidP="00F10DDB">
            <w:pPr>
              <w:spacing w:after="0" w:line="240" w:lineRule="auto"/>
              <w:rPr>
                <w:b w:val="0"/>
                <w:sz w:val="18"/>
                <w:szCs w:val="18"/>
                <w:lang w:val="en-US"/>
              </w:rPr>
            </w:pPr>
          </w:p>
        </w:tc>
        <w:tc>
          <w:tcPr>
            <w:tcW w:w="2944" w:type="dxa"/>
          </w:tcPr>
          <w:p w14:paraId="7CCDCCF7" w14:textId="3C441E13" w:rsidR="00967BE6" w:rsidRPr="00773C45" w:rsidRDefault="00967BE6" w:rsidP="005826C0">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6.2.1 To promote public-private regional partnerships to promote and implement extended producer responsibility schemes or systems on waste</w:t>
            </w:r>
            <w:r w:rsidR="00112DB4" w:rsidRPr="00773C45">
              <w:rPr>
                <w:rFonts w:asciiTheme="majorHAnsi" w:hAnsiTheme="majorHAnsi"/>
                <w:sz w:val="18"/>
                <w:szCs w:val="18"/>
                <w:lang w:val="en-US"/>
              </w:rPr>
              <w:t xml:space="preserve">. Lead by countries with experience. </w:t>
            </w:r>
          </w:p>
        </w:tc>
        <w:tc>
          <w:tcPr>
            <w:tcW w:w="2034" w:type="dxa"/>
          </w:tcPr>
          <w:p w14:paraId="7E3D0E9F" w14:textId="7134C3A8" w:rsidR="00967BE6" w:rsidRPr="00773C45" w:rsidRDefault="00967BE6" w:rsidP="00967BE6">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 xml:space="preserve">A public-private network is promoted and it participates in an </w:t>
            </w:r>
            <w:proofErr w:type="spellStart"/>
            <w:r w:rsidRPr="00773C45">
              <w:rPr>
                <w:rFonts w:asciiTheme="majorHAnsi" w:hAnsiTheme="majorHAnsi"/>
                <w:sz w:val="18"/>
                <w:szCs w:val="18"/>
                <w:lang w:val="en-US"/>
              </w:rPr>
              <w:t>awarness</w:t>
            </w:r>
            <w:proofErr w:type="spellEnd"/>
            <w:r w:rsidRPr="00773C45">
              <w:rPr>
                <w:rFonts w:asciiTheme="majorHAnsi" w:hAnsiTheme="majorHAnsi"/>
                <w:sz w:val="18"/>
                <w:szCs w:val="18"/>
                <w:lang w:val="en-US"/>
              </w:rPr>
              <w:t xml:space="preserve">-raising </w:t>
            </w:r>
            <w:proofErr w:type="spellStart"/>
            <w:r w:rsidRPr="00773C45">
              <w:rPr>
                <w:rFonts w:asciiTheme="majorHAnsi" w:hAnsiTheme="majorHAnsi"/>
                <w:sz w:val="18"/>
                <w:szCs w:val="18"/>
                <w:lang w:val="en-US"/>
              </w:rPr>
              <w:t>campaing</w:t>
            </w:r>
            <w:proofErr w:type="spellEnd"/>
            <w:r w:rsidRPr="00773C45">
              <w:rPr>
                <w:rFonts w:asciiTheme="majorHAnsi" w:hAnsiTheme="majorHAnsi"/>
                <w:sz w:val="18"/>
                <w:szCs w:val="18"/>
                <w:lang w:val="en-US"/>
              </w:rPr>
              <w:t xml:space="preserve"> on producer responsibility</w:t>
            </w:r>
          </w:p>
        </w:tc>
        <w:tc>
          <w:tcPr>
            <w:tcW w:w="1170" w:type="dxa"/>
          </w:tcPr>
          <w:p w14:paraId="76AFBA49" w14:textId="51E3A960" w:rsidR="00967BE6" w:rsidRPr="00773C45" w:rsidRDefault="00967BE6" w:rsidP="00797AE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12.4</w:t>
            </w:r>
          </w:p>
          <w:p w14:paraId="4E8A76E2" w14:textId="77777777" w:rsidR="00967BE6" w:rsidRPr="00773C45" w:rsidRDefault="00967BE6"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
          <w:p w14:paraId="452817F2" w14:textId="2C2D8DAC" w:rsidR="00967BE6" w:rsidRPr="00773C45" w:rsidRDefault="00967BE6"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17.6 and 17.17</w:t>
            </w:r>
          </w:p>
        </w:tc>
        <w:tc>
          <w:tcPr>
            <w:tcW w:w="1247" w:type="dxa"/>
          </w:tcPr>
          <w:p w14:paraId="0766E360" w14:textId="7AEA76D1" w:rsidR="00967BE6" w:rsidRPr="00773C45" w:rsidRDefault="00CB6667"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s-ES_tradnl"/>
              </w:rPr>
            </w:pPr>
            <w:proofErr w:type="spellStart"/>
            <w:r w:rsidRPr="00773C45">
              <w:rPr>
                <w:rFonts w:asciiTheme="majorHAnsi" w:hAnsiTheme="majorHAnsi"/>
                <w:sz w:val="18"/>
                <w:szCs w:val="18"/>
                <w:lang w:val="es-ES_tradnl"/>
              </w:rPr>
              <w:t>Throughout</w:t>
            </w:r>
            <w:proofErr w:type="spellEnd"/>
            <w:r w:rsidRPr="00773C45">
              <w:rPr>
                <w:rFonts w:asciiTheme="majorHAnsi" w:hAnsiTheme="majorHAnsi"/>
                <w:sz w:val="18"/>
                <w:szCs w:val="18"/>
                <w:lang w:val="es-ES_tradnl"/>
              </w:rPr>
              <w:t xml:space="preserve"> 2019-2020</w:t>
            </w:r>
          </w:p>
        </w:tc>
        <w:tc>
          <w:tcPr>
            <w:tcW w:w="1402" w:type="dxa"/>
          </w:tcPr>
          <w:p w14:paraId="112D85DC" w14:textId="3502F155" w:rsidR="00967BE6" w:rsidRPr="00773C45" w:rsidRDefault="00967BE6" w:rsidP="00F10DDB">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Network focal points, Regional BRS Coordination Centers, BRS Secretariat, UN Environment, key private sector stakeholders</w:t>
            </w:r>
          </w:p>
        </w:tc>
        <w:tc>
          <w:tcPr>
            <w:tcW w:w="1419" w:type="dxa"/>
          </w:tcPr>
          <w:p w14:paraId="1A75144D" w14:textId="4CF129F0" w:rsidR="00967BE6" w:rsidRPr="00773C45" w:rsidRDefault="00967BE6" w:rsidP="00DB6BD4">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lang w:val="en-US"/>
              </w:rPr>
            </w:pPr>
            <w:proofErr w:type="spellStart"/>
            <w:r w:rsidRPr="00773C45">
              <w:rPr>
                <w:rFonts w:asciiTheme="majorHAnsi" w:hAnsiTheme="majorHAnsi"/>
                <w:sz w:val="18"/>
                <w:szCs w:val="18"/>
                <w:lang w:val="en-US"/>
              </w:rPr>
              <w:t>Resoruces</w:t>
            </w:r>
            <w:proofErr w:type="spellEnd"/>
            <w:r w:rsidRPr="00773C45">
              <w:rPr>
                <w:rFonts w:asciiTheme="majorHAnsi" w:hAnsiTheme="majorHAnsi"/>
                <w:sz w:val="18"/>
                <w:szCs w:val="18"/>
                <w:lang w:val="en-US"/>
              </w:rPr>
              <w:t xml:space="preserve"> to design the campaign and host the public-private partnership</w:t>
            </w:r>
          </w:p>
        </w:tc>
      </w:tr>
      <w:tr w:rsidR="00967BE6" w:rsidRPr="00CB17B7" w14:paraId="54FF8052" w14:textId="77777777" w:rsidTr="00637B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vMerge/>
          </w:tcPr>
          <w:p w14:paraId="26F69EC4" w14:textId="77777777" w:rsidR="00967BE6" w:rsidRPr="00773C45" w:rsidRDefault="00967BE6" w:rsidP="00637B0B">
            <w:pPr>
              <w:spacing w:after="0" w:line="240" w:lineRule="auto"/>
              <w:rPr>
                <w:sz w:val="18"/>
                <w:szCs w:val="18"/>
                <w:lang w:val="en-US"/>
              </w:rPr>
            </w:pPr>
          </w:p>
        </w:tc>
        <w:tc>
          <w:tcPr>
            <w:tcW w:w="2944" w:type="dxa"/>
          </w:tcPr>
          <w:p w14:paraId="5E359F0A" w14:textId="3BC26AD1" w:rsidR="00967BE6" w:rsidRPr="00773C45" w:rsidRDefault="00967BE6" w:rsidP="001457CA">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uz-Cyrl-UZ"/>
              </w:rPr>
            </w:pPr>
            <w:r w:rsidRPr="00773C45">
              <w:rPr>
                <w:rFonts w:asciiTheme="majorHAnsi" w:hAnsiTheme="majorHAnsi"/>
                <w:sz w:val="18"/>
                <w:szCs w:val="18"/>
                <w:lang w:val="en-US"/>
              </w:rPr>
              <w:t xml:space="preserve">6.2.2 To facilitate study tours </w:t>
            </w:r>
            <w:r w:rsidR="001457CA" w:rsidRPr="00773C45">
              <w:rPr>
                <w:rFonts w:asciiTheme="majorHAnsi" w:hAnsiTheme="majorHAnsi"/>
                <w:sz w:val="18"/>
                <w:szCs w:val="18"/>
                <w:lang w:val="en-US"/>
              </w:rPr>
              <w:t xml:space="preserve">on hazardous waste management to different countries </w:t>
            </w:r>
          </w:p>
        </w:tc>
        <w:tc>
          <w:tcPr>
            <w:tcW w:w="2034" w:type="dxa"/>
          </w:tcPr>
          <w:p w14:paraId="4A233AAB" w14:textId="5BF70569" w:rsidR="00967BE6" w:rsidRPr="00773C45" w:rsidRDefault="00A762E3" w:rsidP="00637B0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uz-Cyrl-UZ"/>
              </w:rPr>
            </w:pPr>
            <w:r w:rsidRPr="00773C45">
              <w:rPr>
                <w:rFonts w:asciiTheme="majorHAnsi" w:hAnsiTheme="majorHAnsi"/>
                <w:sz w:val="18"/>
                <w:szCs w:val="18"/>
                <w:lang w:val="uz-Cyrl-UZ"/>
              </w:rPr>
              <w:t>At least 2 countries are identified to share their experiences in study tours</w:t>
            </w:r>
          </w:p>
        </w:tc>
        <w:tc>
          <w:tcPr>
            <w:tcW w:w="1170" w:type="dxa"/>
          </w:tcPr>
          <w:p w14:paraId="509BE891" w14:textId="77777777" w:rsidR="00A762E3" w:rsidRPr="00773C45" w:rsidRDefault="00A762E3" w:rsidP="00A762E3">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12.4</w:t>
            </w:r>
          </w:p>
          <w:p w14:paraId="0835D27A" w14:textId="77777777" w:rsidR="00A762E3" w:rsidRPr="00773C45" w:rsidRDefault="00A762E3" w:rsidP="00A762E3">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p>
          <w:p w14:paraId="448E8B83" w14:textId="13D856F5" w:rsidR="00967BE6" w:rsidRPr="00773C45" w:rsidRDefault="00A762E3" w:rsidP="00A762E3">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uz-Cyrl-UZ"/>
              </w:rPr>
            </w:pPr>
            <w:r w:rsidRPr="00773C45">
              <w:rPr>
                <w:rFonts w:asciiTheme="majorHAnsi" w:hAnsiTheme="majorHAnsi"/>
                <w:sz w:val="18"/>
                <w:szCs w:val="18"/>
                <w:lang w:val="en-US"/>
              </w:rPr>
              <w:t>17.6 and 17.17</w:t>
            </w:r>
          </w:p>
        </w:tc>
        <w:tc>
          <w:tcPr>
            <w:tcW w:w="1247" w:type="dxa"/>
          </w:tcPr>
          <w:p w14:paraId="2B8AEED1" w14:textId="4F9A83FB" w:rsidR="00967BE6" w:rsidRPr="00773C45" w:rsidRDefault="00CB6667" w:rsidP="00637B0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s-ES_tradnl"/>
              </w:rPr>
            </w:pPr>
            <w:proofErr w:type="spellStart"/>
            <w:r w:rsidRPr="00773C45">
              <w:rPr>
                <w:rFonts w:asciiTheme="majorHAnsi" w:hAnsiTheme="majorHAnsi"/>
                <w:sz w:val="18"/>
                <w:szCs w:val="18"/>
                <w:lang w:val="es-ES_tradnl"/>
              </w:rPr>
              <w:t>Throughout</w:t>
            </w:r>
            <w:proofErr w:type="spellEnd"/>
            <w:r w:rsidRPr="00773C45">
              <w:rPr>
                <w:rFonts w:asciiTheme="majorHAnsi" w:hAnsiTheme="majorHAnsi"/>
                <w:sz w:val="18"/>
                <w:szCs w:val="18"/>
                <w:lang w:val="es-ES_tradnl"/>
              </w:rPr>
              <w:t xml:space="preserve"> 2019-2020</w:t>
            </w:r>
          </w:p>
        </w:tc>
        <w:tc>
          <w:tcPr>
            <w:tcW w:w="1402" w:type="dxa"/>
          </w:tcPr>
          <w:p w14:paraId="0BF893AF" w14:textId="0939A8F9" w:rsidR="00967BE6" w:rsidRPr="00773C45" w:rsidRDefault="00A762E3" w:rsidP="00637B0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uz-Cyrl-UZ"/>
              </w:rPr>
            </w:pPr>
            <w:r w:rsidRPr="00773C45">
              <w:rPr>
                <w:rFonts w:asciiTheme="majorHAnsi" w:hAnsiTheme="majorHAnsi"/>
                <w:sz w:val="18"/>
                <w:szCs w:val="18"/>
                <w:lang w:val="en-US"/>
              </w:rPr>
              <w:t xml:space="preserve">Network focal points, </w:t>
            </w:r>
            <w:r w:rsidR="00335AE7" w:rsidRPr="00773C45">
              <w:rPr>
                <w:rFonts w:asciiTheme="majorHAnsi" w:hAnsiTheme="majorHAnsi"/>
                <w:sz w:val="18"/>
                <w:szCs w:val="18"/>
                <w:lang w:val="en-US"/>
              </w:rPr>
              <w:t xml:space="preserve">officers from national competent authorities on hazardous waste management, </w:t>
            </w:r>
            <w:r w:rsidRPr="00773C45">
              <w:rPr>
                <w:rFonts w:asciiTheme="majorHAnsi" w:hAnsiTheme="majorHAnsi"/>
                <w:sz w:val="18"/>
                <w:szCs w:val="18"/>
                <w:lang w:val="en-US"/>
              </w:rPr>
              <w:t>Regional BRS Coordination Centers, BRS Secretariat, UN Environment,</w:t>
            </w:r>
          </w:p>
        </w:tc>
        <w:tc>
          <w:tcPr>
            <w:tcW w:w="1419" w:type="dxa"/>
          </w:tcPr>
          <w:p w14:paraId="47CC1CF2" w14:textId="77777777" w:rsidR="00A762E3" w:rsidRPr="00773C45" w:rsidRDefault="00A762E3" w:rsidP="00A762E3">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en-US"/>
              </w:rPr>
            </w:pPr>
            <w:r w:rsidRPr="00773C45">
              <w:rPr>
                <w:rFonts w:asciiTheme="majorHAnsi" w:hAnsiTheme="majorHAnsi"/>
                <w:sz w:val="18"/>
                <w:szCs w:val="18"/>
                <w:lang w:val="en-US"/>
              </w:rPr>
              <w:t>Countries willing to share their experiences</w:t>
            </w:r>
          </w:p>
          <w:p w14:paraId="37C4DF3D" w14:textId="77777777" w:rsidR="00967BE6" w:rsidRPr="00773C45" w:rsidRDefault="00A762E3" w:rsidP="00637B0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uz-Cyrl-UZ"/>
              </w:rPr>
            </w:pPr>
            <w:r w:rsidRPr="00773C45">
              <w:rPr>
                <w:rFonts w:asciiTheme="majorHAnsi" w:hAnsiTheme="majorHAnsi"/>
                <w:sz w:val="18"/>
                <w:szCs w:val="18"/>
                <w:lang w:val="uz-Cyrl-UZ"/>
              </w:rPr>
              <w:t xml:space="preserve"> and host the study tours</w:t>
            </w:r>
          </w:p>
          <w:p w14:paraId="36CC4781" w14:textId="77777777" w:rsidR="00A762E3" w:rsidRPr="00773C45" w:rsidRDefault="00A762E3" w:rsidP="00637B0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uz-Cyrl-UZ"/>
              </w:rPr>
            </w:pPr>
          </w:p>
          <w:p w14:paraId="5A464630" w14:textId="55DFEADE" w:rsidR="00A762E3" w:rsidRPr="00773C45" w:rsidRDefault="00A762E3" w:rsidP="00637B0B">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lang w:val="uz-Cyrl-UZ"/>
              </w:rPr>
            </w:pPr>
            <w:r w:rsidRPr="00773C45">
              <w:rPr>
                <w:rFonts w:asciiTheme="majorHAnsi" w:hAnsiTheme="majorHAnsi"/>
                <w:sz w:val="18"/>
                <w:szCs w:val="18"/>
                <w:lang w:val="uz-Cyrl-UZ"/>
              </w:rPr>
              <w:t>Resources to bring visitors to the study tour</w:t>
            </w:r>
          </w:p>
        </w:tc>
      </w:tr>
    </w:tbl>
    <w:p w14:paraId="0B406156" w14:textId="16B4F29E" w:rsidR="00097F30" w:rsidRPr="00773C45" w:rsidRDefault="00097F30" w:rsidP="00752AB2">
      <w:pPr>
        <w:spacing w:after="0" w:line="240" w:lineRule="auto"/>
        <w:jc w:val="both"/>
        <w:rPr>
          <w:rFonts w:asciiTheme="majorHAnsi" w:hAnsiTheme="majorHAnsi"/>
          <w:lang w:val="en-US"/>
        </w:rPr>
        <w:sectPr w:rsidR="00097F30" w:rsidRPr="00773C45" w:rsidSect="00F306B2">
          <w:pgSz w:w="15840" w:h="12240" w:orient="landscape"/>
          <w:pgMar w:top="1800" w:right="1440" w:bottom="1800" w:left="1440" w:header="708" w:footer="708" w:gutter="0"/>
          <w:cols w:space="708"/>
          <w:docGrid w:linePitch="360"/>
        </w:sectPr>
      </w:pPr>
    </w:p>
    <w:p w14:paraId="7A4802CF" w14:textId="5B9D751E" w:rsidR="00ED411C" w:rsidRPr="00773C45" w:rsidRDefault="00081B3E" w:rsidP="00ED411C">
      <w:pPr>
        <w:pStyle w:val="Heading1"/>
        <w:rPr>
          <w:color w:val="auto"/>
          <w:lang w:val="en-US"/>
        </w:rPr>
      </w:pPr>
      <w:bookmarkStart w:id="8" w:name="_Toc523384016"/>
      <w:bookmarkStart w:id="9" w:name="_Toc381334807"/>
      <w:r w:rsidRPr="00773C45">
        <w:rPr>
          <w:color w:val="auto"/>
          <w:lang w:val="en-US"/>
        </w:rPr>
        <w:lastRenderedPageBreak/>
        <w:t>Contributions to the implementation of the 2030 agenda</w:t>
      </w:r>
      <w:bookmarkEnd w:id="8"/>
    </w:p>
    <w:p w14:paraId="42A2EDF8" w14:textId="77777777" w:rsidR="00ED411C" w:rsidRPr="00773C45" w:rsidRDefault="00ED411C" w:rsidP="00FE2ED4">
      <w:pPr>
        <w:spacing w:line="240" w:lineRule="auto"/>
        <w:rPr>
          <w:lang w:val="en-US"/>
        </w:rPr>
      </w:pPr>
    </w:p>
    <w:p w14:paraId="274BA371" w14:textId="031086AD" w:rsidR="008C7485" w:rsidRPr="00773C45" w:rsidRDefault="008C7485" w:rsidP="00FE2ED4">
      <w:pPr>
        <w:spacing w:line="240" w:lineRule="auto"/>
        <w:jc w:val="both"/>
        <w:rPr>
          <w:rFonts w:asciiTheme="majorHAnsi" w:hAnsiTheme="majorHAnsi"/>
          <w:lang w:val="en-US"/>
        </w:rPr>
      </w:pPr>
      <w:r w:rsidRPr="00773C45">
        <w:rPr>
          <w:rFonts w:asciiTheme="majorHAnsi" w:hAnsiTheme="majorHAnsi"/>
          <w:lang w:val="en-US"/>
        </w:rPr>
        <w:t>Th</w:t>
      </w:r>
      <w:r w:rsidR="00BF2B33" w:rsidRPr="00773C45">
        <w:rPr>
          <w:rFonts w:asciiTheme="majorHAnsi" w:hAnsiTheme="majorHAnsi"/>
          <w:lang w:val="en-US"/>
        </w:rPr>
        <w:t>e implementation of this</w:t>
      </w:r>
      <w:r w:rsidRPr="00773C45">
        <w:rPr>
          <w:rFonts w:asciiTheme="majorHAnsi" w:hAnsiTheme="majorHAnsi"/>
          <w:lang w:val="en-US"/>
        </w:rPr>
        <w:t xml:space="preserve"> </w:t>
      </w:r>
      <w:r w:rsidR="00BF2B33" w:rsidRPr="00773C45">
        <w:rPr>
          <w:rFonts w:asciiTheme="majorHAnsi" w:hAnsiTheme="majorHAnsi"/>
          <w:lang w:val="en-US"/>
        </w:rPr>
        <w:t>A</w:t>
      </w:r>
      <w:r w:rsidRPr="00773C45">
        <w:rPr>
          <w:rFonts w:asciiTheme="majorHAnsi" w:hAnsiTheme="majorHAnsi"/>
          <w:lang w:val="en-US"/>
        </w:rPr>
        <w:t xml:space="preserve">ction </w:t>
      </w:r>
      <w:r w:rsidR="00BF2B33" w:rsidRPr="00773C45">
        <w:rPr>
          <w:rFonts w:asciiTheme="majorHAnsi" w:hAnsiTheme="majorHAnsi"/>
          <w:lang w:val="en-US"/>
        </w:rPr>
        <w:t>P</w:t>
      </w:r>
      <w:r w:rsidRPr="00773C45">
        <w:rPr>
          <w:rFonts w:asciiTheme="majorHAnsi" w:hAnsiTheme="majorHAnsi"/>
          <w:lang w:val="en-US"/>
        </w:rPr>
        <w:t xml:space="preserve">lan </w:t>
      </w:r>
      <w:r w:rsidR="00BF2B33" w:rsidRPr="00773C45">
        <w:rPr>
          <w:rFonts w:asciiTheme="majorHAnsi" w:hAnsiTheme="majorHAnsi"/>
          <w:lang w:val="en-US"/>
        </w:rPr>
        <w:t xml:space="preserve">will assist countries in the region in the achievement of the relevant </w:t>
      </w:r>
      <w:r w:rsidRPr="00773C45">
        <w:rPr>
          <w:rFonts w:asciiTheme="majorHAnsi" w:hAnsiTheme="majorHAnsi"/>
          <w:lang w:val="en-US"/>
        </w:rPr>
        <w:t xml:space="preserve">Sustainable Development Goals (SDGs) and their respective targets under the 2030 </w:t>
      </w:r>
      <w:r w:rsidR="00BF2B33" w:rsidRPr="00773C45">
        <w:rPr>
          <w:rFonts w:asciiTheme="majorHAnsi" w:hAnsiTheme="majorHAnsi"/>
          <w:lang w:val="en-US"/>
        </w:rPr>
        <w:t>A</w:t>
      </w:r>
      <w:r w:rsidRPr="00773C45">
        <w:rPr>
          <w:rFonts w:asciiTheme="majorHAnsi" w:hAnsiTheme="majorHAnsi"/>
          <w:lang w:val="en-US"/>
        </w:rPr>
        <w:t xml:space="preserve">genda. A key </w:t>
      </w:r>
      <w:r w:rsidR="00BF2B33" w:rsidRPr="00773C45">
        <w:rPr>
          <w:rFonts w:asciiTheme="majorHAnsi" w:hAnsiTheme="majorHAnsi"/>
          <w:lang w:val="en-US"/>
        </w:rPr>
        <w:t xml:space="preserve">SDG that will be </w:t>
      </w:r>
      <w:r w:rsidRPr="00773C45">
        <w:rPr>
          <w:rFonts w:asciiTheme="majorHAnsi" w:hAnsiTheme="majorHAnsi"/>
          <w:lang w:val="en-US"/>
        </w:rPr>
        <w:t xml:space="preserve">addressed </w:t>
      </w:r>
      <w:r w:rsidR="00BF2B33" w:rsidRPr="00773C45">
        <w:rPr>
          <w:rFonts w:asciiTheme="majorHAnsi" w:hAnsiTheme="majorHAnsi"/>
          <w:lang w:val="en-US"/>
        </w:rPr>
        <w:t xml:space="preserve">under </w:t>
      </w:r>
      <w:r w:rsidRPr="00773C45">
        <w:rPr>
          <w:rFonts w:asciiTheme="majorHAnsi" w:hAnsiTheme="majorHAnsi"/>
          <w:lang w:val="en-US"/>
        </w:rPr>
        <w:t xml:space="preserve">this </w:t>
      </w:r>
      <w:r w:rsidR="00BF2B33" w:rsidRPr="00773C45">
        <w:rPr>
          <w:rFonts w:asciiTheme="majorHAnsi" w:hAnsiTheme="majorHAnsi"/>
          <w:lang w:val="en-US"/>
        </w:rPr>
        <w:t>P</w:t>
      </w:r>
      <w:r w:rsidRPr="00773C45">
        <w:rPr>
          <w:rFonts w:asciiTheme="majorHAnsi" w:hAnsiTheme="majorHAnsi"/>
          <w:lang w:val="en-US"/>
        </w:rPr>
        <w:t>lan is SDG 12, “</w:t>
      </w:r>
      <w:r w:rsidRPr="00773C45">
        <w:rPr>
          <w:rFonts w:asciiTheme="majorHAnsi" w:hAnsiTheme="majorHAnsi"/>
          <w:i/>
          <w:lang w:val="en-US"/>
        </w:rPr>
        <w:t>Ensure sustainable consumption and production patterns</w:t>
      </w:r>
      <w:r w:rsidRPr="00773C45">
        <w:rPr>
          <w:rFonts w:asciiTheme="majorHAnsi" w:hAnsiTheme="majorHAnsi"/>
          <w:lang w:val="en-US"/>
        </w:rPr>
        <w:t>”, specifically target 12.4 of “</w:t>
      </w:r>
      <w:r w:rsidRPr="00773C45">
        <w:rPr>
          <w:rFonts w:asciiTheme="majorHAnsi" w:hAnsiTheme="majorHAnsi"/>
          <w:i/>
          <w:lang w:val="en-US"/>
        </w:rPr>
        <w:t xml:space="preserve">By 2020, achieve the environmentally sound management of chemicals and waste </w:t>
      </w:r>
      <w:proofErr w:type="spellStart"/>
      <w:r w:rsidRPr="00773C45">
        <w:rPr>
          <w:rFonts w:asciiTheme="majorHAnsi" w:hAnsiTheme="majorHAnsi"/>
          <w:i/>
          <w:lang w:val="en-US"/>
        </w:rPr>
        <w:t>throu</w:t>
      </w:r>
      <w:r w:rsidR="001F1E83">
        <w:rPr>
          <w:rFonts w:asciiTheme="majorHAnsi" w:hAnsiTheme="majorHAnsi"/>
          <w:i/>
          <w:lang w:val="en-US"/>
        </w:rPr>
        <w:t>g</w:t>
      </w:r>
      <w:r w:rsidRPr="00773C45">
        <w:rPr>
          <w:rFonts w:asciiTheme="majorHAnsi" w:hAnsiTheme="majorHAnsi"/>
          <w:i/>
          <w:lang w:val="en-US"/>
        </w:rPr>
        <w:t>hougt</w:t>
      </w:r>
      <w:proofErr w:type="spellEnd"/>
      <w:r w:rsidRPr="00773C45">
        <w:rPr>
          <w:rFonts w:asciiTheme="majorHAnsi" w:hAnsiTheme="majorHAnsi"/>
          <w:i/>
          <w:lang w:val="en-US"/>
        </w:rPr>
        <w:t xml:space="preserve"> their life cycle, in accordance with agreed international frameworks, and significantly reduce their releases to air, water and soil in order to minimize their adverse impacts on human health and the environment</w:t>
      </w:r>
      <w:r w:rsidRPr="00773C45">
        <w:rPr>
          <w:rFonts w:asciiTheme="majorHAnsi" w:hAnsiTheme="majorHAnsi"/>
          <w:lang w:val="en-US"/>
        </w:rPr>
        <w:t xml:space="preserve">”. By contributing to an improved management of chemicals and waste in the Latin America and Caribbean region, the </w:t>
      </w:r>
      <w:r w:rsidR="00112DB4" w:rsidRPr="00773C45">
        <w:rPr>
          <w:rFonts w:asciiTheme="majorHAnsi" w:hAnsiTheme="majorHAnsi"/>
          <w:lang w:val="en-US"/>
        </w:rPr>
        <w:t xml:space="preserve">Plan </w:t>
      </w:r>
      <w:r w:rsidRPr="00773C45">
        <w:rPr>
          <w:rFonts w:asciiTheme="majorHAnsi" w:hAnsiTheme="majorHAnsi"/>
          <w:lang w:val="en-US"/>
        </w:rPr>
        <w:t>intends to move forward the 2020 goal of th</w:t>
      </w:r>
      <w:r w:rsidR="004D6B92" w:rsidRPr="00773C45">
        <w:rPr>
          <w:rFonts w:asciiTheme="majorHAnsi" w:hAnsiTheme="majorHAnsi"/>
          <w:lang w:val="en-US"/>
        </w:rPr>
        <w:t xml:space="preserve">e </w:t>
      </w:r>
      <w:r w:rsidRPr="00773C45">
        <w:rPr>
          <w:rFonts w:asciiTheme="majorHAnsi" w:hAnsiTheme="majorHAnsi"/>
          <w:lang w:val="en-US"/>
        </w:rPr>
        <w:t xml:space="preserve">global agenda. </w:t>
      </w:r>
    </w:p>
    <w:p w14:paraId="2B00B40D" w14:textId="1999FCB3" w:rsidR="008C7485" w:rsidRPr="00773C45" w:rsidRDefault="008C7485" w:rsidP="00FE2ED4">
      <w:pPr>
        <w:spacing w:line="240" w:lineRule="auto"/>
        <w:jc w:val="both"/>
        <w:rPr>
          <w:rFonts w:asciiTheme="majorHAnsi" w:hAnsiTheme="majorHAnsi"/>
          <w:lang w:val="en-US"/>
        </w:rPr>
      </w:pPr>
      <w:r w:rsidRPr="00773C45">
        <w:rPr>
          <w:rFonts w:asciiTheme="majorHAnsi" w:hAnsiTheme="majorHAnsi"/>
          <w:lang w:val="en-US"/>
        </w:rPr>
        <w:t xml:space="preserve">In addition to SDG 12, the </w:t>
      </w:r>
      <w:r w:rsidR="00112DB4" w:rsidRPr="00773C45">
        <w:rPr>
          <w:rFonts w:asciiTheme="majorHAnsi" w:hAnsiTheme="majorHAnsi"/>
          <w:lang w:val="en-US"/>
        </w:rPr>
        <w:t xml:space="preserve">Plan </w:t>
      </w:r>
      <w:r w:rsidRPr="00773C45">
        <w:rPr>
          <w:rFonts w:asciiTheme="majorHAnsi" w:hAnsiTheme="majorHAnsi"/>
          <w:lang w:val="en-US"/>
        </w:rPr>
        <w:t xml:space="preserve">will also contribute to </w:t>
      </w:r>
      <w:r w:rsidR="004D6B92" w:rsidRPr="00773C45">
        <w:rPr>
          <w:rFonts w:asciiTheme="majorHAnsi" w:hAnsiTheme="majorHAnsi"/>
          <w:lang w:val="en-US"/>
        </w:rPr>
        <w:t>SDG 3 and SDG 6, “</w:t>
      </w:r>
      <w:r w:rsidR="004D6B92" w:rsidRPr="00773C45">
        <w:rPr>
          <w:rFonts w:asciiTheme="majorHAnsi" w:hAnsiTheme="majorHAnsi"/>
          <w:i/>
          <w:lang w:val="en-US"/>
        </w:rPr>
        <w:t>Ensure healthy lives and promote well-being for all at all ages</w:t>
      </w:r>
      <w:r w:rsidR="004D6B92" w:rsidRPr="00773C45">
        <w:rPr>
          <w:rFonts w:asciiTheme="majorHAnsi" w:hAnsiTheme="majorHAnsi"/>
          <w:lang w:val="en-US"/>
        </w:rPr>
        <w:t>” and “</w:t>
      </w:r>
      <w:r w:rsidR="004D6B92" w:rsidRPr="00773C45">
        <w:rPr>
          <w:rFonts w:asciiTheme="majorHAnsi" w:hAnsiTheme="majorHAnsi"/>
          <w:i/>
          <w:lang w:val="en-US"/>
        </w:rPr>
        <w:t>Ensure availability and sustainable management of water and sanitation for all</w:t>
      </w:r>
      <w:r w:rsidR="004D6B92" w:rsidRPr="00773C45">
        <w:rPr>
          <w:rFonts w:asciiTheme="majorHAnsi" w:hAnsiTheme="majorHAnsi"/>
          <w:lang w:val="en-US"/>
        </w:rPr>
        <w:t xml:space="preserve">”, respectively. Several cooperation actions under the </w:t>
      </w:r>
      <w:r w:rsidR="00112DB4" w:rsidRPr="00773C45">
        <w:rPr>
          <w:rFonts w:asciiTheme="majorHAnsi" w:hAnsiTheme="majorHAnsi"/>
          <w:lang w:val="en-US"/>
        </w:rPr>
        <w:t xml:space="preserve">Plan </w:t>
      </w:r>
      <w:r w:rsidR="004D6B92" w:rsidRPr="00773C45">
        <w:rPr>
          <w:rFonts w:asciiTheme="majorHAnsi" w:hAnsiTheme="majorHAnsi"/>
          <w:lang w:val="en-US"/>
        </w:rPr>
        <w:t xml:space="preserve">are targeted to improve capacities in the region to control pollution from chemicals and waste to air, water and soil. By doing so, these actions contribute to reduce the number of deaths and illnesses from hazardous chemicals and pollution (target 3.9) and to improve water quality by reducing that pollution (target 6.3). Moreover, the </w:t>
      </w:r>
      <w:r w:rsidR="00112DB4" w:rsidRPr="00773C45">
        <w:rPr>
          <w:rFonts w:asciiTheme="majorHAnsi" w:hAnsiTheme="majorHAnsi"/>
          <w:lang w:val="en-US"/>
        </w:rPr>
        <w:t xml:space="preserve">Plan </w:t>
      </w:r>
      <w:r w:rsidR="004D6B92" w:rsidRPr="00773C45">
        <w:rPr>
          <w:rFonts w:asciiTheme="majorHAnsi" w:hAnsiTheme="majorHAnsi"/>
          <w:lang w:val="en-US"/>
        </w:rPr>
        <w:t xml:space="preserve">also intends to improve capacities in the region in the </w:t>
      </w:r>
      <w:r w:rsidR="001F1E83">
        <w:rPr>
          <w:rFonts w:asciiTheme="majorHAnsi" w:hAnsiTheme="majorHAnsi"/>
          <w:lang w:val="en-US"/>
        </w:rPr>
        <w:t xml:space="preserve">health </w:t>
      </w:r>
      <w:r w:rsidR="004D6B92" w:rsidRPr="00773C45">
        <w:rPr>
          <w:rFonts w:asciiTheme="majorHAnsi" w:hAnsiTheme="majorHAnsi"/>
          <w:lang w:val="en-US"/>
        </w:rPr>
        <w:t xml:space="preserve">sector to address intoxications and health impacts from chemical exposure, which also contributes to SDG 3 by improving universal health coverage. </w:t>
      </w:r>
    </w:p>
    <w:p w14:paraId="6AB2B07C" w14:textId="6D4EA712" w:rsidR="004D6B92" w:rsidRPr="00773C45" w:rsidRDefault="00451A7C" w:rsidP="00FE2ED4">
      <w:pPr>
        <w:spacing w:line="240" w:lineRule="auto"/>
        <w:jc w:val="both"/>
        <w:rPr>
          <w:rFonts w:asciiTheme="majorHAnsi" w:hAnsiTheme="majorHAnsi"/>
          <w:lang w:val="en-US"/>
        </w:rPr>
      </w:pPr>
      <w:r w:rsidRPr="00773C45">
        <w:rPr>
          <w:rFonts w:asciiTheme="majorHAnsi" w:hAnsiTheme="majorHAnsi"/>
          <w:lang w:val="en-US"/>
        </w:rPr>
        <w:t xml:space="preserve">At </w:t>
      </w:r>
      <w:r w:rsidR="00BF2B33" w:rsidRPr="00773C45">
        <w:rPr>
          <w:rFonts w:asciiTheme="majorHAnsi" w:hAnsiTheme="majorHAnsi"/>
          <w:lang w:val="en-US"/>
        </w:rPr>
        <w:t>the legislative</w:t>
      </w:r>
      <w:r w:rsidRPr="00773C45">
        <w:rPr>
          <w:rFonts w:asciiTheme="majorHAnsi" w:hAnsiTheme="majorHAnsi"/>
          <w:lang w:val="en-US"/>
        </w:rPr>
        <w:t xml:space="preserve"> and institutional level</w:t>
      </w:r>
      <w:r w:rsidR="00BF2B33" w:rsidRPr="00773C45">
        <w:rPr>
          <w:rFonts w:asciiTheme="majorHAnsi" w:hAnsiTheme="majorHAnsi"/>
          <w:lang w:val="en-US"/>
        </w:rPr>
        <w:t>s</w:t>
      </w:r>
      <w:r w:rsidRPr="00773C45">
        <w:rPr>
          <w:rFonts w:asciiTheme="majorHAnsi" w:hAnsiTheme="majorHAnsi"/>
          <w:lang w:val="en-US"/>
        </w:rPr>
        <w:t xml:space="preserve">, the </w:t>
      </w:r>
      <w:r w:rsidR="00BF2B33" w:rsidRPr="00773C45">
        <w:rPr>
          <w:rFonts w:asciiTheme="majorHAnsi" w:hAnsiTheme="majorHAnsi"/>
          <w:lang w:val="en-US"/>
        </w:rPr>
        <w:t>A</w:t>
      </w:r>
      <w:r w:rsidRPr="00773C45">
        <w:rPr>
          <w:rFonts w:asciiTheme="majorHAnsi" w:hAnsiTheme="majorHAnsi"/>
          <w:lang w:val="en-US"/>
        </w:rPr>
        <w:t xml:space="preserve">ction </w:t>
      </w:r>
      <w:r w:rsidR="00BF2B33" w:rsidRPr="00773C45">
        <w:rPr>
          <w:rFonts w:asciiTheme="majorHAnsi" w:hAnsiTheme="majorHAnsi"/>
          <w:lang w:val="en-US"/>
        </w:rPr>
        <w:t>P</w:t>
      </w:r>
      <w:r w:rsidRPr="00773C45">
        <w:rPr>
          <w:rFonts w:asciiTheme="majorHAnsi" w:hAnsiTheme="majorHAnsi"/>
          <w:lang w:val="en-US"/>
        </w:rPr>
        <w:t>lan will promote cooperat</w:t>
      </w:r>
      <w:r w:rsidR="00BF2B33" w:rsidRPr="00773C45">
        <w:rPr>
          <w:rFonts w:asciiTheme="majorHAnsi" w:hAnsiTheme="majorHAnsi"/>
          <w:lang w:val="en-US"/>
        </w:rPr>
        <w:t>ive</w:t>
      </w:r>
      <w:r w:rsidRPr="00773C45">
        <w:rPr>
          <w:rFonts w:asciiTheme="majorHAnsi" w:hAnsiTheme="majorHAnsi"/>
          <w:lang w:val="en-US"/>
        </w:rPr>
        <w:t xml:space="preserve"> actions in the region to strengthen the legal and institutional frameworks for</w:t>
      </w:r>
      <w:r w:rsidR="00BF2B33" w:rsidRPr="00773C45">
        <w:rPr>
          <w:rFonts w:asciiTheme="majorHAnsi" w:hAnsiTheme="majorHAnsi"/>
          <w:lang w:val="en-US"/>
        </w:rPr>
        <w:t xml:space="preserve"> </w:t>
      </w:r>
      <w:r w:rsidRPr="00773C45">
        <w:rPr>
          <w:rFonts w:asciiTheme="majorHAnsi" w:hAnsiTheme="majorHAnsi"/>
          <w:lang w:val="en-US"/>
        </w:rPr>
        <w:t>improved enforcement of sound management of chemicals</w:t>
      </w:r>
      <w:r w:rsidR="00BF2B33" w:rsidRPr="00773C45">
        <w:rPr>
          <w:rFonts w:asciiTheme="majorHAnsi" w:hAnsiTheme="majorHAnsi"/>
          <w:lang w:val="en-US"/>
        </w:rPr>
        <w:t xml:space="preserve"> and waste</w:t>
      </w:r>
      <w:r w:rsidRPr="00773C45">
        <w:rPr>
          <w:rFonts w:asciiTheme="majorHAnsi" w:hAnsiTheme="majorHAnsi"/>
          <w:lang w:val="en-US"/>
        </w:rPr>
        <w:t xml:space="preserve">. Through these actions, the </w:t>
      </w:r>
      <w:r w:rsidR="00BF2B33" w:rsidRPr="00773C45">
        <w:rPr>
          <w:rFonts w:asciiTheme="majorHAnsi" w:hAnsiTheme="majorHAnsi"/>
          <w:lang w:val="en-US"/>
        </w:rPr>
        <w:t>P</w:t>
      </w:r>
      <w:r w:rsidRPr="00773C45">
        <w:rPr>
          <w:rFonts w:asciiTheme="majorHAnsi" w:hAnsiTheme="majorHAnsi"/>
          <w:lang w:val="en-US"/>
        </w:rPr>
        <w:t>lan will not only contribute to improve capacities of countries to meet their commitments under the international multilateral environmental agreements (</w:t>
      </w:r>
      <w:r w:rsidR="00DC44CB" w:rsidRPr="00773C45">
        <w:rPr>
          <w:rFonts w:asciiTheme="majorHAnsi" w:hAnsiTheme="majorHAnsi"/>
          <w:lang w:val="en-US"/>
        </w:rPr>
        <w:t xml:space="preserve">target 12.4), but will also improve accountability and transparency in institutions and ensure inclusive and participatory decision-making on chemical-related environmental matters (targets 16.6 and 16.7). </w:t>
      </w:r>
    </w:p>
    <w:p w14:paraId="2C262523" w14:textId="3C616CE1" w:rsidR="008C7485" w:rsidRPr="00773C45" w:rsidRDefault="00DC44CB" w:rsidP="00FE2ED4">
      <w:pPr>
        <w:spacing w:line="240" w:lineRule="auto"/>
        <w:jc w:val="both"/>
        <w:rPr>
          <w:rFonts w:asciiTheme="majorHAnsi" w:hAnsiTheme="majorHAnsi"/>
          <w:lang w:val="en-US"/>
        </w:rPr>
      </w:pPr>
      <w:r w:rsidRPr="00773C45">
        <w:rPr>
          <w:rFonts w:asciiTheme="majorHAnsi" w:hAnsiTheme="majorHAnsi"/>
          <w:lang w:val="en-US"/>
        </w:rPr>
        <w:t>Last</w:t>
      </w:r>
      <w:r w:rsidR="002D4639" w:rsidRPr="00773C45">
        <w:rPr>
          <w:rFonts w:asciiTheme="majorHAnsi" w:hAnsiTheme="majorHAnsi"/>
          <w:lang w:val="en-US"/>
        </w:rPr>
        <w:t>, but not least, the adopted</w:t>
      </w:r>
      <w:r w:rsidRPr="00773C45">
        <w:rPr>
          <w:rFonts w:asciiTheme="majorHAnsi" w:hAnsiTheme="majorHAnsi"/>
          <w:lang w:val="en-US"/>
        </w:rPr>
        <w:t xml:space="preserve"> approach of the </w:t>
      </w:r>
      <w:r w:rsidR="00112DB4" w:rsidRPr="00773C45">
        <w:rPr>
          <w:rFonts w:asciiTheme="majorHAnsi" w:hAnsiTheme="majorHAnsi"/>
          <w:lang w:val="en-US"/>
        </w:rPr>
        <w:t>Action P</w:t>
      </w:r>
      <w:r w:rsidRPr="00773C45">
        <w:rPr>
          <w:rFonts w:asciiTheme="majorHAnsi" w:hAnsiTheme="majorHAnsi"/>
          <w:lang w:val="en-US"/>
        </w:rPr>
        <w:t>lan will promote the cooperation spirit of the SDG agenda under SDG 17 “</w:t>
      </w:r>
      <w:r w:rsidRPr="00773C45">
        <w:rPr>
          <w:rFonts w:asciiTheme="majorHAnsi" w:hAnsiTheme="majorHAnsi"/>
          <w:i/>
          <w:lang w:val="en-US"/>
        </w:rPr>
        <w:t>Strengthen the means of implementation of the SDG agenda and revitalize the global partnership for sustainable development</w:t>
      </w:r>
      <w:r w:rsidRPr="00773C45">
        <w:rPr>
          <w:rFonts w:asciiTheme="majorHAnsi" w:hAnsiTheme="majorHAnsi"/>
          <w:lang w:val="en-US"/>
        </w:rPr>
        <w:t xml:space="preserve">”, by enhancing South-South cooperation on knowledge, technology and innovation sharing to improve the sound management of chemicals in the LAC region. </w:t>
      </w:r>
    </w:p>
    <w:p w14:paraId="5DCA0FA7" w14:textId="77777777" w:rsidR="00D8102E" w:rsidRPr="00773C45" w:rsidRDefault="00D8102E" w:rsidP="00FE2ED4">
      <w:pPr>
        <w:spacing w:line="240" w:lineRule="auto"/>
        <w:jc w:val="both"/>
        <w:rPr>
          <w:rFonts w:asciiTheme="majorHAnsi" w:hAnsiTheme="majorHAnsi"/>
          <w:lang w:val="en-US"/>
        </w:rPr>
      </w:pPr>
    </w:p>
    <w:p w14:paraId="2721F47A" w14:textId="77777777" w:rsidR="00D60914" w:rsidRPr="00773C45" w:rsidRDefault="00D60914" w:rsidP="00D60914">
      <w:pPr>
        <w:pStyle w:val="Heading1"/>
        <w:rPr>
          <w:color w:val="auto"/>
          <w:lang w:val="en-US"/>
        </w:rPr>
      </w:pPr>
      <w:bookmarkStart w:id="10" w:name="_Toc523384017"/>
      <w:r w:rsidRPr="00773C45">
        <w:rPr>
          <w:color w:val="auto"/>
          <w:lang w:val="en-US"/>
        </w:rPr>
        <w:t>Resources for implementation</w:t>
      </w:r>
      <w:bookmarkEnd w:id="10"/>
      <w:r w:rsidRPr="00773C45">
        <w:rPr>
          <w:color w:val="auto"/>
          <w:lang w:val="en-US"/>
        </w:rPr>
        <w:t xml:space="preserve"> </w:t>
      </w:r>
      <w:bookmarkEnd w:id="9"/>
    </w:p>
    <w:p w14:paraId="5CACC4A9" w14:textId="77777777" w:rsidR="00D60914" w:rsidRPr="00773C45" w:rsidRDefault="00D60914" w:rsidP="00D60914">
      <w:pPr>
        <w:spacing w:after="0" w:line="240" w:lineRule="auto"/>
        <w:jc w:val="both"/>
        <w:rPr>
          <w:rFonts w:asciiTheme="majorHAnsi" w:hAnsiTheme="majorHAnsi"/>
          <w:lang w:val="en-US"/>
        </w:rPr>
      </w:pPr>
    </w:p>
    <w:p w14:paraId="50760CE6" w14:textId="4FBF94A1" w:rsidR="00CA652B" w:rsidRPr="00773C45" w:rsidRDefault="00CA652B" w:rsidP="00D60914">
      <w:pPr>
        <w:spacing w:after="0" w:line="240" w:lineRule="auto"/>
        <w:jc w:val="both"/>
        <w:rPr>
          <w:rFonts w:asciiTheme="majorHAnsi" w:hAnsiTheme="majorHAnsi"/>
          <w:lang w:val="en-US"/>
        </w:rPr>
      </w:pPr>
      <w:r w:rsidRPr="00773C45">
        <w:rPr>
          <w:rFonts w:asciiTheme="majorHAnsi" w:hAnsiTheme="majorHAnsi"/>
          <w:lang w:val="en-US"/>
        </w:rPr>
        <w:t xml:space="preserve">In order to effectively implement the Action Plan, the Network will </w:t>
      </w:r>
      <w:r w:rsidR="00514735" w:rsidRPr="00773C45">
        <w:rPr>
          <w:rFonts w:asciiTheme="majorHAnsi" w:hAnsiTheme="majorHAnsi"/>
          <w:lang w:val="en-US"/>
        </w:rPr>
        <w:t>determine</w:t>
      </w:r>
      <w:r w:rsidRPr="00773C45">
        <w:rPr>
          <w:rFonts w:asciiTheme="majorHAnsi" w:hAnsiTheme="majorHAnsi"/>
          <w:lang w:val="en-US"/>
        </w:rPr>
        <w:t xml:space="preserve"> the costs </w:t>
      </w:r>
      <w:r w:rsidR="00C47C2D" w:rsidRPr="00773C45">
        <w:rPr>
          <w:rFonts w:asciiTheme="majorHAnsi" w:hAnsiTheme="majorHAnsi"/>
          <w:lang w:val="en-US"/>
        </w:rPr>
        <w:t>of</w:t>
      </w:r>
      <w:r w:rsidRPr="00773C45">
        <w:rPr>
          <w:rFonts w:asciiTheme="majorHAnsi" w:hAnsiTheme="majorHAnsi"/>
          <w:lang w:val="en-US"/>
        </w:rPr>
        <w:t xml:space="preserve"> the proposed actions, </w:t>
      </w:r>
      <w:r w:rsidR="00514735" w:rsidRPr="00773C45">
        <w:rPr>
          <w:rFonts w:asciiTheme="majorHAnsi" w:hAnsiTheme="majorHAnsi"/>
          <w:lang w:val="en-US"/>
        </w:rPr>
        <w:t>including the hosting of</w:t>
      </w:r>
      <w:r w:rsidRPr="00773C45">
        <w:rPr>
          <w:rFonts w:asciiTheme="majorHAnsi" w:hAnsiTheme="majorHAnsi"/>
          <w:lang w:val="en-US"/>
        </w:rPr>
        <w:t xml:space="preserve"> webinars, travel and accommodation of participants for face-to-face </w:t>
      </w:r>
      <w:r w:rsidR="00514735" w:rsidRPr="00773C45">
        <w:rPr>
          <w:rFonts w:asciiTheme="majorHAnsi" w:hAnsiTheme="majorHAnsi"/>
          <w:lang w:val="en-US"/>
        </w:rPr>
        <w:t>meetings</w:t>
      </w:r>
      <w:r w:rsidRPr="00773C45">
        <w:rPr>
          <w:rFonts w:asciiTheme="majorHAnsi" w:hAnsiTheme="majorHAnsi"/>
          <w:lang w:val="en-US"/>
        </w:rPr>
        <w:t xml:space="preserve">, </w:t>
      </w:r>
      <w:r w:rsidR="00C47C2D" w:rsidRPr="00773C45">
        <w:rPr>
          <w:rFonts w:asciiTheme="majorHAnsi" w:hAnsiTheme="majorHAnsi"/>
          <w:lang w:val="en-US"/>
        </w:rPr>
        <w:t xml:space="preserve">development of project proposals </w:t>
      </w:r>
      <w:r w:rsidR="00514735" w:rsidRPr="00773C45">
        <w:rPr>
          <w:rFonts w:asciiTheme="majorHAnsi" w:hAnsiTheme="majorHAnsi"/>
          <w:lang w:val="en-US"/>
        </w:rPr>
        <w:t xml:space="preserve">for submission to various funding agencies, development of the regional education and </w:t>
      </w:r>
      <w:r w:rsidR="00C47C2D" w:rsidRPr="00773C45">
        <w:rPr>
          <w:rFonts w:asciiTheme="majorHAnsi" w:hAnsiTheme="majorHAnsi"/>
          <w:lang w:val="en-US"/>
        </w:rPr>
        <w:t>awareness-raising campaig</w:t>
      </w:r>
      <w:r w:rsidR="001F1E83">
        <w:rPr>
          <w:rFonts w:asciiTheme="majorHAnsi" w:hAnsiTheme="majorHAnsi"/>
          <w:lang w:val="en-US"/>
        </w:rPr>
        <w:t>n</w:t>
      </w:r>
      <w:r w:rsidR="00C47C2D" w:rsidRPr="00773C45">
        <w:rPr>
          <w:rFonts w:asciiTheme="majorHAnsi" w:hAnsiTheme="majorHAnsi"/>
          <w:lang w:val="en-US"/>
        </w:rPr>
        <w:t xml:space="preserve"> and</w:t>
      </w:r>
      <w:r w:rsidR="00514735" w:rsidRPr="00773C45">
        <w:rPr>
          <w:rFonts w:asciiTheme="majorHAnsi" w:hAnsiTheme="majorHAnsi"/>
          <w:lang w:val="en-US"/>
        </w:rPr>
        <w:t xml:space="preserve"> production of the relevant</w:t>
      </w:r>
      <w:r w:rsidR="00C47C2D" w:rsidRPr="00773C45">
        <w:rPr>
          <w:rFonts w:asciiTheme="majorHAnsi" w:hAnsiTheme="majorHAnsi"/>
          <w:lang w:val="en-US"/>
        </w:rPr>
        <w:t xml:space="preserve"> material</w:t>
      </w:r>
      <w:r w:rsidR="001F1E83">
        <w:rPr>
          <w:rFonts w:asciiTheme="majorHAnsi" w:hAnsiTheme="majorHAnsi"/>
          <w:lang w:val="en-US"/>
        </w:rPr>
        <w:t>s</w:t>
      </w:r>
      <w:r w:rsidR="00514735" w:rsidRPr="00773C45">
        <w:rPr>
          <w:rFonts w:asciiTheme="majorHAnsi" w:hAnsiTheme="majorHAnsi"/>
          <w:lang w:val="en-US"/>
        </w:rPr>
        <w:t xml:space="preserve"> and tools</w:t>
      </w:r>
      <w:r w:rsidR="00C47C2D" w:rsidRPr="00773C45">
        <w:rPr>
          <w:rFonts w:asciiTheme="majorHAnsi" w:hAnsiTheme="majorHAnsi"/>
          <w:lang w:val="en-US"/>
        </w:rPr>
        <w:t xml:space="preserve">, among others. </w:t>
      </w:r>
    </w:p>
    <w:p w14:paraId="3D3D8676" w14:textId="1E99C421" w:rsidR="00CA652B" w:rsidRPr="00773C45" w:rsidRDefault="00CA652B" w:rsidP="00CA652B">
      <w:pPr>
        <w:jc w:val="both"/>
        <w:rPr>
          <w:rFonts w:asciiTheme="majorHAnsi" w:hAnsiTheme="majorHAnsi"/>
          <w:lang w:val="en-US"/>
        </w:rPr>
      </w:pPr>
    </w:p>
    <w:p w14:paraId="6B016727" w14:textId="50724F5C" w:rsidR="00D60914" w:rsidRDefault="00C47C2D" w:rsidP="003B15BC">
      <w:pPr>
        <w:spacing w:after="0" w:line="240" w:lineRule="auto"/>
        <w:jc w:val="both"/>
        <w:rPr>
          <w:rFonts w:asciiTheme="majorHAnsi" w:hAnsiTheme="majorHAnsi"/>
          <w:lang w:val="en-US"/>
        </w:rPr>
      </w:pPr>
      <w:r w:rsidRPr="00773C45">
        <w:rPr>
          <w:rFonts w:asciiTheme="majorHAnsi" w:hAnsiTheme="majorHAnsi"/>
          <w:lang w:val="en-US"/>
        </w:rPr>
        <w:lastRenderedPageBreak/>
        <w:t>The Network</w:t>
      </w:r>
      <w:r w:rsidR="000D779B" w:rsidRPr="00773C45">
        <w:rPr>
          <w:rFonts w:asciiTheme="majorHAnsi" w:hAnsiTheme="majorHAnsi"/>
          <w:lang w:val="en-US"/>
        </w:rPr>
        <w:t>’s Steering Committee</w:t>
      </w:r>
      <w:r w:rsidRPr="00773C45">
        <w:rPr>
          <w:rFonts w:asciiTheme="majorHAnsi" w:hAnsiTheme="majorHAnsi"/>
          <w:lang w:val="en-US"/>
        </w:rPr>
        <w:t xml:space="preserve"> has developed a Resource Mobilization Strategy (RMS)</w:t>
      </w:r>
      <w:r w:rsidR="004D4E87" w:rsidRPr="003B15BC">
        <w:rPr>
          <w:rFonts w:asciiTheme="majorHAnsi" w:hAnsiTheme="majorHAnsi"/>
          <w:lang w:val="en-US"/>
        </w:rPr>
        <w:t xml:space="preserve">. </w:t>
      </w:r>
      <w:r w:rsidRPr="003B15BC">
        <w:rPr>
          <w:rFonts w:asciiTheme="majorHAnsi" w:hAnsiTheme="majorHAnsi"/>
          <w:lang w:val="en-US"/>
        </w:rPr>
        <w:t>The main objective of the</w:t>
      </w:r>
      <w:r w:rsidR="004D4E87" w:rsidRPr="003B15BC">
        <w:rPr>
          <w:rFonts w:asciiTheme="majorHAnsi" w:hAnsiTheme="majorHAnsi"/>
          <w:lang w:val="en-US"/>
        </w:rPr>
        <w:t xml:space="preserve"> RMS is to ensure sustainable resources streams for the Action Plan and for the operation of the Network (ordinary and extraordinary meetings, coordination activities, Secretariat tasks, development of material for the Network and for dissemination, translation of documents and simultaneous interpretation of meetings, among others).</w:t>
      </w:r>
    </w:p>
    <w:p w14:paraId="4C5B6C11" w14:textId="77777777" w:rsidR="003B15BC" w:rsidRPr="003B15BC" w:rsidRDefault="003B15BC" w:rsidP="003B15BC">
      <w:pPr>
        <w:spacing w:after="0" w:line="240" w:lineRule="auto"/>
        <w:jc w:val="both"/>
        <w:rPr>
          <w:rFonts w:asciiTheme="majorHAnsi" w:hAnsiTheme="majorHAnsi"/>
          <w:lang w:val="en-US"/>
        </w:rPr>
      </w:pPr>
    </w:p>
    <w:p w14:paraId="44E4848E" w14:textId="2C526DEA" w:rsidR="00CB4DC3" w:rsidRDefault="00CB4DC3" w:rsidP="003B15BC">
      <w:pPr>
        <w:spacing w:after="0" w:line="240" w:lineRule="auto"/>
        <w:jc w:val="both"/>
        <w:rPr>
          <w:rFonts w:asciiTheme="majorHAnsi" w:hAnsiTheme="majorHAnsi"/>
          <w:lang w:val="en-US"/>
        </w:rPr>
      </w:pPr>
      <w:r w:rsidRPr="003B15BC">
        <w:rPr>
          <w:rFonts w:asciiTheme="majorHAnsi" w:hAnsiTheme="majorHAnsi"/>
          <w:lang w:val="en-US"/>
        </w:rPr>
        <w:t>According to the estimations developed within the RMS, the resources that would be required to implement the proposed activities of the Action Plan 2019-2020, are indicated below:</w:t>
      </w:r>
    </w:p>
    <w:p w14:paraId="714F80C6" w14:textId="77777777" w:rsidR="003B15BC" w:rsidRPr="003B15BC" w:rsidRDefault="003B15BC" w:rsidP="003B15BC">
      <w:pPr>
        <w:spacing w:after="0" w:line="240" w:lineRule="auto"/>
        <w:jc w:val="both"/>
        <w:rPr>
          <w:rFonts w:asciiTheme="majorHAnsi" w:hAnsiTheme="majorHAnsi"/>
          <w:lang w:val="en-US"/>
        </w:rPr>
      </w:pPr>
    </w:p>
    <w:tbl>
      <w:tblPr>
        <w:tblStyle w:val="TableGrid"/>
        <w:tblW w:w="0" w:type="auto"/>
        <w:tblLook w:val="04A0" w:firstRow="1" w:lastRow="0" w:firstColumn="1" w:lastColumn="0" w:noHBand="0" w:noVBand="1"/>
      </w:tblPr>
      <w:tblGrid>
        <w:gridCol w:w="5807"/>
        <w:gridCol w:w="2823"/>
      </w:tblGrid>
      <w:tr w:rsidR="00CB4DC3" w:rsidRPr="00F905EF" w14:paraId="5B4083D4" w14:textId="77777777" w:rsidTr="00F905EF">
        <w:tc>
          <w:tcPr>
            <w:tcW w:w="5807" w:type="dxa"/>
          </w:tcPr>
          <w:p w14:paraId="2F69D616" w14:textId="6DAE6BD9" w:rsidR="00CB4DC3" w:rsidRPr="00F905EF" w:rsidRDefault="00CB4DC3" w:rsidP="00F905EF">
            <w:pPr>
              <w:spacing w:before="60" w:after="0" w:line="240" w:lineRule="auto"/>
              <w:jc w:val="both"/>
              <w:rPr>
                <w:rFonts w:asciiTheme="majorHAnsi" w:hAnsiTheme="majorHAnsi"/>
                <w:b/>
                <w:sz w:val="20"/>
                <w:lang w:val="en-GB"/>
              </w:rPr>
            </w:pPr>
            <w:bookmarkStart w:id="11" w:name="_Hlk522291400"/>
            <w:r w:rsidRPr="00F905EF">
              <w:rPr>
                <w:rFonts w:asciiTheme="majorHAnsi" w:hAnsiTheme="majorHAnsi"/>
                <w:b/>
                <w:sz w:val="20"/>
                <w:lang w:val="en-GB"/>
              </w:rPr>
              <w:t>Topic</w:t>
            </w:r>
          </w:p>
        </w:tc>
        <w:tc>
          <w:tcPr>
            <w:tcW w:w="2823" w:type="dxa"/>
          </w:tcPr>
          <w:p w14:paraId="0A46DAB2" w14:textId="105F730B" w:rsidR="00CB4DC3" w:rsidRPr="00F905EF" w:rsidRDefault="00CB4DC3" w:rsidP="00F905EF">
            <w:pPr>
              <w:spacing w:before="60" w:after="0" w:line="240" w:lineRule="auto"/>
              <w:jc w:val="right"/>
              <w:rPr>
                <w:rFonts w:asciiTheme="majorHAnsi" w:hAnsiTheme="majorHAnsi"/>
                <w:b/>
                <w:sz w:val="20"/>
                <w:lang w:val="en-GB"/>
              </w:rPr>
            </w:pPr>
            <w:r w:rsidRPr="00F905EF">
              <w:rPr>
                <w:rFonts w:asciiTheme="majorHAnsi" w:hAnsiTheme="majorHAnsi"/>
                <w:b/>
                <w:sz w:val="20"/>
                <w:lang w:val="en-GB"/>
              </w:rPr>
              <w:t>Estimated resources (USD)</w:t>
            </w:r>
          </w:p>
        </w:tc>
      </w:tr>
      <w:tr w:rsidR="00CB4DC3" w:rsidRPr="00F905EF" w14:paraId="3E585F93" w14:textId="77777777" w:rsidTr="00F905EF">
        <w:tc>
          <w:tcPr>
            <w:tcW w:w="5807" w:type="dxa"/>
          </w:tcPr>
          <w:p w14:paraId="550E3973" w14:textId="1BD2D6AC" w:rsidR="00CB4DC3" w:rsidRPr="00F905EF" w:rsidRDefault="00CB4DC3" w:rsidP="00F905EF">
            <w:pPr>
              <w:spacing w:before="60" w:after="0" w:line="240" w:lineRule="auto"/>
              <w:rPr>
                <w:rFonts w:asciiTheme="majorHAnsi" w:hAnsiTheme="majorHAnsi"/>
                <w:sz w:val="20"/>
                <w:lang w:val="en-US"/>
              </w:rPr>
            </w:pPr>
            <w:r w:rsidRPr="00F905EF">
              <w:rPr>
                <w:rFonts w:asciiTheme="majorHAnsi" w:hAnsiTheme="majorHAnsi"/>
                <w:sz w:val="20"/>
                <w:lang w:val="en-US"/>
              </w:rPr>
              <w:t xml:space="preserve">Governance, coordination mechanisms and international presence </w:t>
            </w:r>
          </w:p>
        </w:tc>
        <w:tc>
          <w:tcPr>
            <w:tcW w:w="2823" w:type="dxa"/>
          </w:tcPr>
          <w:p w14:paraId="1DBEDE06" w14:textId="5631C27C" w:rsidR="00CB4DC3" w:rsidRPr="00F905EF" w:rsidRDefault="00F905EF" w:rsidP="00F905EF">
            <w:pPr>
              <w:spacing w:before="60" w:after="0" w:line="240" w:lineRule="auto"/>
              <w:jc w:val="right"/>
              <w:rPr>
                <w:rFonts w:asciiTheme="majorHAnsi" w:hAnsiTheme="majorHAnsi"/>
                <w:sz w:val="20"/>
                <w:lang w:val="en-GB"/>
              </w:rPr>
            </w:pPr>
            <w:r w:rsidRPr="00F905EF">
              <w:rPr>
                <w:rFonts w:asciiTheme="majorHAnsi" w:hAnsiTheme="majorHAnsi"/>
                <w:sz w:val="20"/>
                <w:lang w:val="en-GB"/>
              </w:rPr>
              <w:t>20,800</w:t>
            </w:r>
          </w:p>
        </w:tc>
      </w:tr>
      <w:tr w:rsidR="00CB4DC3" w:rsidRPr="00F905EF" w14:paraId="54173042" w14:textId="77777777" w:rsidTr="00F905EF">
        <w:tc>
          <w:tcPr>
            <w:tcW w:w="5807" w:type="dxa"/>
          </w:tcPr>
          <w:p w14:paraId="5F576A9C" w14:textId="0DDE14DB" w:rsidR="00CB4DC3" w:rsidRPr="00F905EF" w:rsidRDefault="00CB4DC3" w:rsidP="00F905EF">
            <w:pPr>
              <w:spacing w:before="60" w:after="0" w:line="240" w:lineRule="auto"/>
              <w:jc w:val="both"/>
              <w:rPr>
                <w:rFonts w:asciiTheme="majorHAnsi" w:hAnsiTheme="majorHAnsi"/>
                <w:sz w:val="20"/>
                <w:lang w:val="en-US"/>
              </w:rPr>
            </w:pPr>
            <w:r w:rsidRPr="00F905EF">
              <w:rPr>
                <w:rFonts w:asciiTheme="majorHAnsi" w:hAnsiTheme="majorHAnsi"/>
                <w:sz w:val="20"/>
                <w:lang w:val="en-US"/>
              </w:rPr>
              <w:t>Knowledge, information and monitoring</w:t>
            </w:r>
          </w:p>
        </w:tc>
        <w:tc>
          <w:tcPr>
            <w:tcW w:w="2823" w:type="dxa"/>
          </w:tcPr>
          <w:p w14:paraId="37A1C534" w14:textId="5092227C" w:rsidR="00CB4DC3" w:rsidRPr="00F905EF" w:rsidRDefault="00F905EF" w:rsidP="00F905EF">
            <w:pPr>
              <w:spacing w:before="60" w:after="0" w:line="240" w:lineRule="auto"/>
              <w:jc w:val="right"/>
              <w:rPr>
                <w:rFonts w:asciiTheme="majorHAnsi" w:hAnsiTheme="majorHAnsi"/>
                <w:sz w:val="20"/>
                <w:lang w:val="en-GB"/>
              </w:rPr>
            </w:pPr>
            <w:r>
              <w:rPr>
                <w:rFonts w:asciiTheme="majorHAnsi" w:hAnsiTheme="majorHAnsi"/>
                <w:sz w:val="20"/>
                <w:lang w:val="en-GB"/>
              </w:rPr>
              <w:t>139,000</w:t>
            </w:r>
          </w:p>
        </w:tc>
      </w:tr>
      <w:tr w:rsidR="00CB4DC3" w:rsidRPr="00F905EF" w14:paraId="38F98174" w14:textId="77777777" w:rsidTr="00F905EF">
        <w:tc>
          <w:tcPr>
            <w:tcW w:w="5807" w:type="dxa"/>
          </w:tcPr>
          <w:p w14:paraId="18A3420D" w14:textId="517EF086" w:rsidR="00CB4DC3" w:rsidRPr="00F905EF" w:rsidRDefault="00CB4DC3" w:rsidP="00F905EF">
            <w:pPr>
              <w:spacing w:before="60" w:after="0" w:line="240" w:lineRule="auto"/>
              <w:rPr>
                <w:rFonts w:asciiTheme="majorHAnsi" w:hAnsiTheme="majorHAnsi"/>
                <w:sz w:val="20"/>
                <w:lang w:val="en-US"/>
              </w:rPr>
            </w:pPr>
            <w:r w:rsidRPr="00F905EF">
              <w:rPr>
                <w:rFonts w:asciiTheme="majorHAnsi" w:hAnsiTheme="majorHAnsi"/>
                <w:sz w:val="20"/>
                <w:lang w:val="en-US"/>
              </w:rPr>
              <w:t>Priority topics under the SAICM Global Plan of Action</w:t>
            </w:r>
          </w:p>
        </w:tc>
        <w:tc>
          <w:tcPr>
            <w:tcW w:w="2823" w:type="dxa"/>
          </w:tcPr>
          <w:p w14:paraId="4A2999AE" w14:textId="6867FF8D" w:rsidR="00CB4DC3" w:rsidRPr="00F905EF" w:rsidRDefault="00F905EF" w:rsidP="00F905EF">
            <w:pPr>
              <w:spacing w:before="60" w:after="0" w:line="240" w:lineRule="auto"/>
              <w:jc w:val="right"/>
              <w:rPr>
                <w:rFonts w:asciiTheme="majorHAnsi" w:hAnsiTheme="majorHAnsi"/>
                <w:sz w:val="20"/>
                <w:lang w:val="en-GB"/>
              </w:rPr>
            </w:pPr>
            <w:r>
              <w:rPr>
                <w:rFonts w:asciiTheme="majorHAnsi" w:hAnsiTheme="majorHAnsi"/>
                <w:sz w:val="20"/>
                <w:lang w:val="en-GB"/>
              </w:rPr>
              <w:t>248,800</w:t>
            </w:r>
          </w:p>
        </w:tc>
      </w:tr>
      <w:tr w:rsidR="00CB4DC3" w:rsidRPr="00F905EF" w14:paraId="12FB6C3C" w14:textId="77777777" w:rsidTr="00F905EF">
        <w:tc>
          <w:tcPr>
            <w:tcW w:w="5807" w:type="dxa"/>
          </w:tcPr>
          <w:p w14:paraId="56E7FF6E" w14:textId="064CF5D0" w:rsidR="00CB4DC3" w:rsidRPr="00F905EF" w:rsidRDefault="00CB4DC3" w:rsidP="00F905EF">
            <w:pPr>
              <w:spacing w:before="60" w:after="0" w:line="240" w:lineRule="auto"/>
              <w:jc w:val="both"/>
              <w:rPr>
                <w:rFonts w:asciiTheme="majorHAnsi" w:hAnsiTheme="majorHAnsi"/>
                <w:sz w:val="20"/>
                <w:lang w:val="en-US"/>
              </w:rPr>
            </w:pPr>
            <w:r w:rsidRPr="00F905EF">
              <w:rPr>
                <w:rFonts w:asciiTheme="majorHAnsi" w:hAnsiTheme="majorHAnsi"/>
                <w:sz w:val="20"/>
                <w:lang w:val="en-US"/>
              </w:rPr>
              <w:t>Basel, Rotterdam and Stockholm Conventions</w:t>
            </w:r>
          </w:p>
        </w:tc>
        <w:tc>
          <w:tcPr>
            <w:tcW w:w="2823" w:type="dxa"/>
          </w:tcPr>
          <w:p w14:paraId="1D3EF2F5" w14:textId="4CA6D0D6" w:rsidR="00CB4DC3" w:rsidRPr="00F905EF" w:rsidRDefault="00F905EF" w:rsidP="00F905EF">
            <w:pPr>
              <w:spacing w:before="60" w:after="0" w:line="240" w:lineRule="auto"/>
              <w:jc w:val="right"/>
              <w:rPr>
                <w:rFonts w:asciiTheme="majorHAnsi" w:hAnsiTheme="majorHAnsi"/>
                <w:sz w:val="20"/>
                <w:lang w:val="en-GB"/>
              </w:rPr>
            </w:pPr>
            <w:r>
              <w:rPr>
                <w:rFonts w:asciiTheme="majorHAnsi" w:hAnsiTheme="majorHAnsi"/>
                <w:sz w:val="20"/>
                <w:lang w:val="en-GB"/>
              </w:rPr>
              <w:t>94,</w:t>
            </w:r>
            <w:r w:rsidR="00482E07">
              <w:rPr>
                <w:rFonts w:asciiTheme="majorHAnsi" w:hAnsiTheme="majorHAnsi"/>
                <w:sz w:val="20"/>
                <w:lang w:val="en-GB"/>
              </w:rPr>
              <w:t>8</w:t>
            </w:r>
            <w:r>
              <w:rPr>
                <w:rFonts w:asciiTheme="majorHAnsi" w:hAnsiTheme="majorHAnsi"/>
                <w:sz w:val="20"/>
                <w:lang w:val="en-GB"/>
              </w:rPr>
              <w:t>00</w:t>
            </w:r>
          </w:p>
        </w:tc>
      </w:tr>
      <w:tr w:rsidR="00CB4DC3" w:rsidRPr="00F905EF" w14:paraId="09F64A48" w14:textId="77777777" w:rsidTr="00F905EF">
        <w:tc>
          <w:tcPr>
            <w:tcW w:w="5807" w:type="dxa"/>
          </w:tcPr>
          <w:p w14:paraId="5273FB5C" w14:textId="2A5E7F78" w:rsidR="00CB4DC3" w:rsidRPr="00F905EF" w:rsidRDefault="00CB4DC3" w:rsidP="00F905EF">
            <w:pPr>
              <w:spacing w:before="60" w:after="0" w:line="240" w:lineRule="auto"/>
              <w:jc w:val="both"/>
              <w:rPr>
                <w:rFonts w:asciiTheme="majorHAnsi" w:hAnsiTheme="majorHAnsi"/>
                <w:sz w:val="20"/>
                <w:lang w:val="en-US"/>
              </w:rPr>
            </w:pPr>
            <w:r w:rsidRPr="00F905EF">
              <w:rPr>
                <w:rFonts w:asciiTheme="majorHAnsi" w:hAnsiTheme="majorHAnsi"/>
                <w:sz w:val="20"/>
                <w:lang w:val="en-US"/>
              </w:rPr>
              <w:t>Mercury and Lead</w:t>
            </w:r>
          </w:p>
        </w:tc>
        <w:tc>
          <w:tcPr>
            <w:tcW w:w="2823" w:type="dxa"/>
          </w:tcPr>
          <w:p w14:paraId="467ECFCA" w14:textId="2F7A56DA" w:rsidR="00CB4DC3" w:rsidRPr="00F905EF" w:rsidRDefault="00F905EF" w:rsidP="00F905EF">
            <w:pPr>
              <w:spacing w:before="60" w:after="0" w:line="240" w:lineRule="auto"/>
              <w:jc w:val="right"/>
              <w:rPr>
                <w:rFonts w:asciiTheme="majorHAnsi" w:hAnsiTheme="majorHAnsi"/>
                <w:sz w:val="20"/>
                <w:lang w:val="en-GB"/>
              </w:rPr>
            </w:pPr>
            <w:r>
              <w:rPr>
                <w:rFonts w:asciiTheme="majorHAnsi" w:hAnsiTheme="majorHAnsi"/>
                <w:sz w:val="20"/>
                <w:lang w:val="en-GB"/>
              </w:rPr>
              <w:t>137,800</w:t>
            </w:r>
          </w:p>
        </w:tc>
      </w:tr>
      <w:tr w:rsidR="00CB4DC3" w:rsidRPr="00F905EF" w14:paraId="0B9B2939" w14:textId="77777777" w:rsidTr="00F905EF">
        <w:tc>
          <w:tcPr>
            <w:tcW w:w="5807" w:type="dxa"/>
          </w:tcPr>
          <w:p w14:paraId="488C7416" w14:textId="14C0252A" w:rsidR="00CB4DC3" w:rsidRPr="00F905EF" w:rsidRDefault="00CB4DC3" w:rsidP="00F905EF">
            <w:pPr>
              <w:spacing w:before="60" w:after="0" w:line="240" w:lineRule="auto"/>
              <w:jc w:val="both"/>
              <w:rPr>
                <w:rFonts w:asciiTheme="majorHAnsi" w:hAnsiTheme="majorHAnsi"/>
                <w:sz w:val="20"/>
                <w:lang w:val="en-US"/>
              </w:rPr>
            </w:pPr>
            <w:r w:rsidRPr="00F905EF">
              <w:rPr>
                <w:rFonts w:asciiTheme="majorHAnsi" w:hAnsiTheme="majorHAnsi"/>
                <w:sz w:val="20"/>
                <w:lang w:val="en-US"/>
              </w:rPr>
              <w:t>Waste management</w:t>
            </w:r>
          </w:p>
        </w:tc>
        <w:tc>
          <w:tcPr>
            <w:tcW w:w="2823" w:type="dxa"/>
          </w:tcPr>
          <w:p w14:paraId="4F4E5838" w14:textId="7EB20885" w:rsidR="00CB4DC3" w:rsidRPr="00F905EF" w:rsidRDefault="00F905EF" w:rsidP="00F905EF">
            <w:pPr>
              <w:spacing w:before="60" w:after="0" w:line="240" w:lineRule="auto"/>
              <w:jc w:val="right"/>
              <w:rPr>
                <w:rFonts w:asciiTheme="majorHAnsi" w:hAnsiTheme="majorHAnsi"/>
                <w:sz w:val="20"/>
                <w:lang w:val="en-GB"/>
              </w:rPr>
            </w:pPr>
            <w:r>
              <w:rPr>
                <w:rFonts w:asciiTheme="majorHAnsi" w:hAnsiTheme="majorHAnsi"/>
                <w:sz w:val="20"/>
                <w:lang w:val="en-GB"/>
              </w:rPr>
              <w:t>37,600</w:t>
            </w:r>
          </w:p>
        </w:tc>
      </w:tr>
      <w:tr w:rsidR="00CB4DC3" w:rsidRPr="00F905EF" w14:paraId="5466B79B" w14:textId="77777777" w:rsidTr="00F905EF">
        <w:tc>
          <w:tcPr>
            <w:tcW w:w="5807" w:type="dxa"/>
          </w:tcPr>
          <w:p w14:paraId="050635B0" w14:textId="1FA70111" w:rsidR="00CB4DC3" w:rsidRPr="00F905EF" w:rsidRDefault="00CB4DC3" w:rsidP="00F905EF">
            <w:pPr>
              <w:spacing w:before="60" w:after="0" w:line="240" w:lineRule="auto"/>
              <w:jc w:val="both"/>
              <w:rPr>
                <w:rFonts w:asciiTheme="majorHAnsi" w:hAnsiTheme="majorHAnsi"/>
                <w:b/>
                <w:sz w:val="20"/>
                <w:lang w:val="en-US"/>
              </w:rPr>
            </w:pPr>
            <w:r w:rsidRPr="00F905EF">
              <w:rPr>
                <w:rFonts w:asciiTheme="majorHAnsi" w:hAnsiTheme="majorHAnsi"/>
                <w:b/>
                <w:sz w:val="20"/>
                <w:lang w:val="en-US"/>
              </w:rPr>
              <w:t>Total</w:t>
            </w:r>
          </w:p>
        </w:tc>
        <w:tc>
          <w:tcPr>
            <w:tcW w:w="2823" w:type="dxa"/>
          </w:tcPr>
          <w:p w14:paraId="5A464234" w14:textId="36A66FF8" w:rsidR="00CB4DC3" w:rsidRPr="00F905EF" w:rsidRDefault="00F905EF" w:rsidP="00F905EF">
            <w:pPr>
              <w:spacing w:before="60" w:after="0" w:line="240" w:lineRule="auto"/>
              <w:jc w:val="right"/>
              <w:rPr>
                <w:rFonts w:asciiTheme="majorHAnsi" w:hAnsiTheme="majorHAnsi"/>
                <w:b/>
                <w:sz w:val="20"/>
                <w:lang w:val="en-GB"/>
              </w:rPr>
            </w:pPr>
            <w:r w:rsidRPr="00F905EF">
              <w:rPr>
                <w:rFonts w:asciiTheme="majorHAnsi" w:hAnsiTheme="majorHAnsi"/>
                <w:b/>
                <w:sz w:val="20"/>
                <w:lang w:val="en-GB"/>
              </w:rPr>
              <w:t>678,</w:t>
            </w:r>
            <w:r w:rsidR="00482E07">
              <w:rPr>
                <w:rFonts w:asciiTheme="majorHAnsi" w:hAnsiTheme="majorHAnsi"/>
                <w:b/>
                <w:sz w:val="20"/>
                <w:lang w:val="en-GB"/>
              </w:rPr>
              <w:t>8</w:t>
            </w:r>
            <w:r w:rsidRPr="00F905EF">
              <w:rPr>
                <w:rFonts w:asciiTheme="majorHAnsi" w:hAnsiTheme="majorHAnsi"/>
                <w:b/>
                <w:sz w:val="20"/>
                <w:lang w:val="en-GB"/>
              </w:rPr>
              <w:t>00</w:t>
            </w:r>
          </w:p>
        </w:tc>
      </w:tr>
      <w:bookmarkEnd w:id="11"/>
    </w:tbl>
    <w:p w14:paraId="2D685164" w14:textId="77777777" w:rsidR="00CB4DC3" w:rsidRPr="00773C45" w:rsidRDefault="00CB4DC3" w:rsidP="00C47C2D">
      <w:pPr>
        <w:jc w:val="both"/>
        <w:rPr>
          <w:rFonts w:asciiTheme="majorHAnsi" w:hAnsiTheme="majorHAnsi"/>
          <w:lang w:val="en-GB"/>
        </w:rPr>
      </w:pPr>
    </w:p>
    <w:p w14:paraId="2C49779A" w14:textId="6D2FE940" w:rsidR="004D4E87" w:rsidRPr="00773C45" w:rsidRDefault="00C47C2D" w:rsidP="003B15BC">
      <w:pPr>
        <w:spacing w:after="0" w:line="240" w:lineRule="auto"/>
        <w:jc w:val="both"/>
        <w:rPr>
          <w:rFonts w:asciiTheme="majorHAnsi" w:hAnsiTheme="majorHAnsi"/>
          <w:lang w:val="en-US"/>
        </w:rPr>
      </w:pPr>
      <w:r w:rsidRPr="00773C45">
        <w:rPr>
          <w:rFonts w:asciiTheme="majorHAnsi" w:hAnsiTheme="majorHAnsi"/>
          <w:lang w:val="en-US"/>
        </w:rPr>
        <w:t xml:space="preserve">While the Network will strive to maximize in-kind contributions </w:t>
      </w:r>
      <w:r w:rsidR="00936BB4">
        <w:rPr>
          <w:rFonts w:asciiTheme="majorHAnsi" w:hAnsiTheme="majorHAnsi"/>
          <w:lang w:val="en-US"/>
        </w:rPr>
        <w:t xml:space="preserve">from countries </w:t>
      </w:r>
      <w:r w:rsidRPr="00773C45">
        <w:rPr>
          <w:rFonts w:asciiTheme="majorHAnsi" w:hAnsiTheme="majorHAnsi"/>
          <w:lang w:val="en-US"/>
        </w:rPr>
        <w:t xml:space="preserve">and South-South cooperation within the region to </w:t>
      </w:r>
      <w:r w:rsidR="00936BB4">
        <w:rPr>
          <w:rFonts w:asciiTheme="majorHAnsi" w:hAnsiTheme="majorHAnsi"/>
          <w:lang w:val="en-US"/>
        </w:rPr>
        <w:t>mobilize these resources</w:t>
      </w:r>
      <w:r w:rsidRPr="00773C45">
        <w:rPr>
          <w:rFonts w:asciiTheme="majorHAnsi" w:hAnsiTheme="majorHAnsi"/>
          <w:lang w:val="en-US"/>
        </w:rPr>
        <w:t xml:space="preserve">, a parallel effort </w:t>
      </w:r>
      <w:r w:rsidR="00514735" w:rsidRPr="00773C45">
        <w:rPr>
          <w:rFonts w:asciiTheme="majorHAnsi" w:hAnsiTheme="majorHAnsi"/>
          <w:lang w:val="en-US"/>
        </w:rPr>
        <w:t xml:space="preserve">will be undertaken to identify </w:t>
      </w:r>
      <w:r w:rsidRPr="00773C45">
        <w:rPr>
          <w:rFonts w:asciiTheme="majorHAnsi" w:hAnsiTheme="majorHAnsi"/>
          <w:lang w:val="en-US"/>
        </w:rPr>
        <w:t>external funding from relevant donors</w:t>
      </w:r>
      <w:r w:rsidR="00970F34" w:rsidRPr="00773C45">
        <w:rPr>
          <w:rFonts w:asciiTheme="majorHAnsi" w:hAnsiTheme="majorHAnsi"/>
          <w:lang w:val="en-US"/>
        </w:rPr>
        <w:t xml:space="preserve"> (trust funds, development banks, UN agencies, bilateral donors, private sector)</w:t>
      </w:r>
      <w:r w:rsidR="00514735" w:rsidRPr="00773C45">
        <w:rPr>
          <w:rFonts w:asciiTheme="majorHAnsi" w:hAnsiTheme="majorHAnsi"/>
          <w:lang w:val="en-US"/>
        </w:rPr>
        <w:t>, which</w:t>
      </w:r>
      <w:r w:rsidRPr="00773C45">
        <w:rPr>
          <w:rFonts w:asciiTheme="majorHAnsi" w:hAnsiTheme="majorHAnsi"/>
          <w:lang w:val="en-US"/>
        </w:rPr>
        <w:t xml:space="preserve"> will be </w:t>
      </w:r>
      <w:r w:rsidR="00936BB4">
        <w:rPr>
          <w:rFonts w:asciiTheme="majorHAnsi" w:hAnsiTheme="majorHAnsi"/>
          <w:lang w:val="en-US"/>
        </w:rPr>
        <w:t xml:space="preserve">necessary </w:t>
      </w:r>
      <w:r w:rsidRPr="00773C45">
        <w:rPr>
          <w:rFonts w:asciiTheme="majorHAnsi" w:hAnsiTheme="majorHAnsi"/>
          <w:lang w:val="en-US"/>
        </w:rPr>
        <w:t xml:space="preserve">to </w:t>
      </w:r>
      <w:r w:rsidR="00936BB4">
        <w:rPr>
          <w:rFonts w:asciiTheme="majorHAnsi" w:hAnsiTheme="majorHAnsi"/>
          <w:lang w:val="en-US"/>
        </w:rPr>
        <w:t xml:space="preserve">implement </w:t>
      </w:r>
      <w:r w:rsidR="00514735" w:rsidRPr="00773C45">
        <w:rPr>
          <w:rFonts w:asciiTheme="majorHAnsi" w:hAnsiTheme="majorHAnsi"/>
          <w:lang w:val="en-US"/>
        </w:rPr>
        <w:t>the</w:t>
      </w:r>
      <w:r w:rsidRPr="00773C45">
        <w:rPr>
          <w:rFonts w:asciiTheme="majorHAnsi" w:hAnsiTheme="majorHAnsi"/>
          <w:lang w:val="en-US"/>
        </w:rPr>
        <w:t xml:space="preserve"> activities planned for the biennium</w:t>
      </w:r>
      <w:r w:rsidR="00936BB4">
        <w:rPr>
          <w:rFonts w:asciiTheme="majorHAnsi" w:hAnsiTheme="majorHAnsi"/>
          <w:lang w:val="en-US"/>
        </w:rPr>
        <w:t xml:space="preserve">, as well as to ensure </w:t>
      </w:r>
      <w:r w:rsidRPr="00773C45">
        <w:rPr>
          <w:rFonts w:asciiTheme="majorHAnsi" w:hAnsiTheme="majorHAnsi"/>
          <w:lang w:val="en-US"/>
        </w:rPr>
        <w:t xml:space="preserve">the </w:t>
      </w:r>
      <w:r w:rsidR="00936BB4">
        <w:rPr>
          <w:rFonts w:asciiTheme="majorHAnsi" w:hAnsiTheme="majorHAnsi"/>
          <w:lang w:val="en-US"/>
        </w:rPr>
        <w:t xml:space="preserve">effective </w:t>
      </w:r>
      <w:r w:rsidRPr="00773C45">
        <w:rPr>
          <w:rFonts w:asciiTheme="majorHAnsi" w:hAnsiTheme="majorHAnsi"/>
          <w:lang w:val="en-US"/>
        </w:rPr>
        <w:t xml:space="preserve">operation of the Network. </w:t>
      </w:r>
    </w:p>
    <w:p w14:paraId="73FF4F29" w14:textId="77777777" w:rsidR="00970F34" w:rsidRPr="00773C45" w:rsidRDefault="00970F34" w:rsidP="005B7E61">
      <w:pPr>
        <w:jc w:val="both"/>
        <w:rPr>
          <w:rFonts w:asciiTheme="majorHAnsi" w:hAnsiTheme="majorHAnsi"/>
          <w:lang w:val="en-US"/>
        </w:rPr>
      </w:pPr>
    </w:p>
    <w:p w14:paraId="2FDF2241" w14:textId="77777777" w:rsidR="00D60914" w:rsidRPr="00773C45" w:rsidRDefault="00D60914" w:rsidP="00D60914">
      <w:pPr>
        <w:pStyle w:val="Heading1"/>
        <w:rPr>
          <w:color w:val="auto"/>
          <w:lang w:val="en-US"/>
        </w:rPr>
      </w:pPr>
      <w:bookmarkStart w:id="12" w:name="_Toc381334808"/>
      <w:bookmarkStart w:id="13" w:name="_Toc523384018"/>
      <w:r w:rsidRPr="00773C45">
        <w:rPr>
          <w:color w:val="auto"/>
          <w:lang w:val="en-US"/>
        </w:rPr>
        <w:t>Monitoring and follow-up</w:t>
      </w:r>
      <w:bookmarkEnd w:id="12"/>
      <w:bookmarkEnd w:id="13"/>
    </w:p>
    <w:p w14:paraId="1E31DE6C" w14:textId="77777777" w:rsidR="00D60914" w:rsidRPr="00773C45" w:rsidRDefault="00D60914" w:rsidP="00D60914">
      <w:pPr>
        <w:spacing w:after="0" w:line="240" w:lineRule="auto"/>
        <w:jc w:val="both"/>
        <w:rPr>
          <w:rFonts w:asciiTheme="majorHAnsi" w:hAnsiTheme="majorHAnsi"/>
          <w:lang w:val="en-US"/>
        </w:rPr>
      </w:pPr>
    </w:p>
    <w:p w14:paraId="7A2EA1A8" w14:textId="556EC4EA" w:rsidR="00D60914" w:rsidRPr="00773C45" w:rsidRDefault="00D60914" w:rsidP="00D60914">
      <w:pPr>
        <w:spacing w:after="0" w:line="240" w:lineRule="auto"/>
        <w:jc w:val="both"/>
        <w:rPr>
          <w:rFonts w:asciiTheme="majorHAnsi" w:hAnsiTheme="majorHAnsi"/>
          <w:lang w:val="en-US"/>
        </w:rPr>
      </w:pPr>
      <w:r w:rsidRPr="00773C45">
        <w:rPr>
          <w:rFonts w:asciiTheme="majorHAnsi" w:hAnsiTheme="majorHAnsi"/>
          <w:lang w:val="en-US"/>
        </w:rPr>
        <w:t xml:space="preserve">Monitoring of the Action Plan implementation will be undertaken as part of the tasks of the Network’s Steering Committee during its ordinary meetings, based on the milestones agreed in the Plan. The Steering Committee will submit half-yearly progress reports to the rest of national focal points of the Network for their approval. </w:t>
      </w:r>
    </w:p>
    <w:p w14:paraId="69FCB4B9" w14:textId="77777777" w:rsidR="00D60914" w:rsidRPr="00773C45" w:rsidRDefault="00D60914" w:rsidP="00D60914">
      <w:pPr>
        <w:spacing w:after="0" w:line="240" w:lineRule="auto"/>
        <w:jc w:val="both"/>
        <w:rPr>
          <w:rFonts w:asciiTheme="majorHAnsi" w:hAnsiTheme="majorHAnsi"/>
          <w:lang w:val="en-US"/>
        </w:rPr>
      </w:pPr>
    </w:p>
    <w:p w14:paraId="1EADFF71" w14:textId="2FD1F2EF" w:rsidR="00D60914" w:rsidRPr="00773C45" w:rsidRDefault="00D60914" w:rsidP="00D60914">
      <w:pPr>
        <w:spacing w:after="0" w:line="240" w:lineRule="auto"/>
        <w:jc w:val="both"/>
        <w:rPr>
          <w:rFonts w:asciiTheme="majorHAnsi" w:hAnsiTheme="majorHAnsi"/>
          <w:lang w:val="en-US"/>
        </w:rPr>
      </w:pPr>
      <w:r w:rsidRPr="00773C45">
        <w:rPr>
          <w:rFonts w:asciiTheme="majorHAnsi" w:hAnsiTheme="majorHAnsi"/>
          <w:lang w:val="en-US"/>
        </w:rPr>
        <w:t xml:space="preserve">A final achievements report will be prepared by the Steering Committee to be approved by national focal points and presented to the Forum of Ministers of Environment. The final report shall be approved by national focal points not later than two months before the end of the </w:t>
      </w:r>
      <w:r w:rsidR="001D0F66" w:rsidRPr="00773C45">
        <w:rPr>
          <w:rFonts w:asciiTheme="majorHAnsi" w:hAnsiTheme="majorHAnsi"/>
          <w:lang w:val="en-US"/>
        </w:rPr>
        <w:t>2019-2020</w:t>
      </w:r>
      <w:r w:rsidRPr="00773C45">
        <w:rPr>
          <w:rFonts w:asciiTheme="majorHAnsi" w:hAnsiTheme="majorHAnsi"/>
          <w:lang w:val="en-US"/>
        </w:rPr>
        <w:t xml:space="preserve"> biennium, in order for the Steering Committee to prepare for the next biennium’s </w:t>
      </w:r>
      <w:r w:rsidR="00112DB4" w:rsidRPr="00773C45">
        <w:rPr>
          <w:rFonts w:asciiTheme="majorHAnsi" w:hAnsiTheme="majorHAnsi"/>
          <w:lang w:val="en-US"/>
        </w:rPr>
        <w:t>Action P</w:t>
      </w:r>
      <w:r w:rsidRPr="00773C45">
        <w:rPr>
          <w:rFonts w:asciiTheme="majorHAnsi" w:hAnsiTheme="majorHAnsi"/>
          <w:lang w:val="en-US"/>
        </w:rPr>
        <w:t xml:space="preserve">lan. </w:t>
      </w:r>
    </w:p>
    <w:p w14:paraId="7D986C15" w14:textId="77777777" w:rsidR="00052844" w:rsidRPr="00773C45" w:rsidRDefault="00052844" w:rsidP="00052844">
      <w:pPr>
        <w:spacing w:after="0" w:line="240" w:lineRule="auto"/>
        <w:jc w:val="both"/>
        <w:rPr>
          <w:rFonts w:asciiTheme="majorHAnsi" w:hAnsiTheme="majorHAnsi"/>
          <w:lang w:val="en-US"/>
        </w:rPr>
      </w:pPr>
    </w:p>
    <w:p w14:paraId="5B77637A" w14:textId="5EF1D829" w:rsidR="00112B0B" w:rsidRDefault="00112B0B" w:rsidP="00052844">
      <w:pPr>
        <w:spacing w:after="0" w:line="240" w:lineRule="auto"/>
        <w:jc w:val="both"/>
        <w:rPr>
          <w:rFonts w:asciiTheme="majorHAnsi" w:hAnsiTheme="majorHAnsi"/>
          <w:lang w:val="en-US"/>
        </w:rPr>
      </w:pPr>
    </w:p>
    <w:p w14:paraId="7EFE9740" w14:textId="07FD63D8" w:rsidR="00666B80" w:rsidRDefault="00666B80" w:rsidP="00052844">
      <w:pPr>
        <w:spacing w:after="0" w:line="240" w:lineRule="auto"/>
        <w:jc w:val="both"/>
        <w:rPr>
          <w:rFonts w:asciiTheme="majorHAnsi" w:hAnsiTheme="majorHAnsi"/>
          <w:lang w:val="en-US"/>
        </w:rPr>
      </w:pPr>
    </w:p>
    <w:p w14:paraId="1EEC1709" w14:textId="623C6545" w:rsidR="00666B80" w:rsidRDefault="00666B80" w:rsidP="00052844">
      <w:pPr>
        <w:spacing w:after="0" w:line="240" w:lineRule="auto"/>
        <w:jc w:val="both"/>
        <w:rPr>
          <w:rFonts w:asciiTheme="majorHAnsi" w:hAnsiTheme="majorHAnsi"/>
          <w:lang w:val="en-US"/>
        </w:rPr>
      </w:pPr>
    </w:p>
    <w:p w14:paraId="42060054" w14:textId="7B475E72" w:rsidR="00666B80" w:rsidRDefault="00666B80" w:rsidP="00052844">
      <w:pPr>
        <w:spacing w:after="0" w:line="240" w:lineRule="auto"/>
        <w:jc w:val="both"/>
        <w:rPr>
          <w:rFonts w:asciiTheme="majorHAnsi" w:hAnsiTheme="majorHAnsi"/>
          <w:lang w:val="en-US"/>
        </w:rPr>
      </w:pPr>
    </w:p>
    <w:p w14:paraId="17CE3F04" w14:textId="77777777" w:rsidR="00666B80" w:rsidRDefault="00666B80" w:rsidP="00052844">
      <w:pPr>
        <w:spacing w:after="0" w:line="240" w:lineRule="auto"/>
        <w:jc w:val="both"/>
        <w:rPr>
          <w:rFonts w:asciiTheme="majorHAnsi" w:hAnsiTheme="majorHAnsi"/>
          <w:lang w:val="en-US"/>
        </w:rPr>
        <w:sectPr w:rsidR="00666B80" w:rsidSect="00097F30">
          <w:pgSz w:w="12240" w:h="15840"/>
          <w:pgMar w:top="1440" w:right="1800" w:bottom="1440" w:left="1800" w:header="708" w:footer="708" w:gutter="0"/>
          <w:cols w:space="708"/>
          <w:docGrid w:linePitch="360"/>
        </w:sectPr>
      </w:pPr>
    </w:p>
    <w:p w14:paraId="3381A0F6" w14:textId="11CD3610" w:rsidR="00666B80" w:rsidRDefault="00666B80" w:rsidP="00052844">
      <w:pPr>
        <w:spacing w:after="0" w:line="240" w:lineRule="auto"/>
        <w:jc w:val="both"/>
        <w:rPr>
          <w:rFonts w:asciiTheme="majorHAnsi" w:hAnsiTheme="majorHAnsi"/>
          <w:b/>
          <w:lang w:val="en-US"/>
        </w:rPr>
      </w:pPr>
      <w:r>
        <w:rPr>
          <w:rFonts w:asciiTheme="majorHAnsi" w:hAnsiTheme="majorHAnsi"/>
          <w:lang w:val="en-US"/>
        </w:rPr>
        <w:lastRenderedPageBreak/>
        <w:t>Annex I.</w:t>
      </w:r>
      <w:r w:rsidR="00B82F11">
        <w:rPr>
          <w:rFonts w:asciiTheme="majorHAnsi" w:hAnsiTheme="majorHAnsi"/>
          <w:lang w:val="en-US"/>
        </w:rPr>
        <w:t xml:space="preserve"> </w:t>
      </w:r>
      <w:r w:rsidRPr="00773C45">
        <w:rPr>
          <w:rFonts w:asciiTheme="majorHAnsi" w:hAnsiTheme="majorHAnsi"/>
          <w:b/>
          <w:lang w:val="en-US"/>
        </w:rPr>
        <w:t xml:space="preserve">Dates of ratification and entry into force of the international conventions of Stockholm, Rotterdam, Basel and Minamata in Latin America and the Caribbean </w:t>
      </w:r>
    </w:p>
    <w:p w14:paraId="51B3035D" w14:textId="77777777" w:rsidR="00666B80" w:rsidRPr="00B82F11" w:rsidRDefault="00666B80" w:rsidP="00052844">
      <w:pPr>
        <w:spacing w:after="0" w:line="240" w:lineRule="auto"/>
        <w:jc w:val="both"/>
        <w:rPr>
          <w:rFonts w:asciiTheme="majorHAnsi" w:hAnsiTheme="majorHAnsi"/>
          <w:lang w:val="en-US"/>
        </w:rPr>
      </w:pPr>
    </w:p>
    <w:tbl>
      <w:tblPr>
        <w:tblW w:w="5000" w:type="pct"/>
        <w:tblLayout w:type="fixed"/>
        <w:tblCellMar>
          <w:left w:w="70" w:type="dxa"/>
          <w:right w:w="70" w:type="dxa"/>
        </w:tblCellMar>
        <w:tblLook w:val="04A0" w:firstRow="1" w:lastRow="0" w:firstColumn="1" w:lastColumn="0" w:noHBand="0" w:noVBand="1"/>
      </w:tblPr>
      <w:tblGrid>
        <w:gridCol w:w="1130"/>
        <w:gridCol w:w="1192"/>
        <w:gridCol w:w="1225"/>
        <w:gridCol w:w="1432"/>
        <w:gridCol w:w="1228"/>
        <w:gridCol w:w="1432"/>
        <w:gridCol w:w="1287"/>
        <w:gridCol w:w="1559"/>
        <w:gridCol w:w="1261"/>
        <w:gridCol w:w="1204"/>
      </w:tblGrid>
      <w:tr w:rsidR="00666B80" w:rsidRPr="00773C45" w14:paraId="52C27202" w14:textId="77777777" w:rsidTr="003E29C5">
        <w:trPr>
          <w:trHeight w:val="600"/>
        </w:trPr>
        <w:tc>
          <w:tcPr>
            <w:tcW w:w="436" w:type="pct"/>
            <w:vMerge w:val="restart"/>
            <w:tcBorders>
              <w:top w:val="single" w:sz="4" w:space="0" w:color="auto"/>
              <w:left w:val="single" w:sz="4" w:space="0" w:color="auto"/>
              <w:right w:val="single" w:sz="4" w:space="0" w:color="auto"/>
            </w:tcBorders>
            <w:shd w:val="clear" w:color="auto" w:fill="auto"/>
            <w:vAlign w:val="bottom"/>
            <w:hideMark/>
          </w:tcPr>
          <w:p w14:paraId="3EA879BA" w14:textId="77777777" w:rsidR="00666B80" w:rsidRPr="00773C45" w:rsidRDefault="00666B80" w:rsidP="00995B5B">
            <w:pPr>
              <w:spacing w:after="0" w:line="240" w:lineRule="auto"/>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 </w:t>
            </w:r>
          </w:p>
          <w:p w14:paraId="605297DB" w14:textId="77777777" w:rsidR="00666B80" w:rsidRPr="00773C45" w:rsidRDefault="00666B80" w:rsidP="00995B5B">
            <w:pPr>
              <w:jc w:val="center"/>
              <w:rPr>
                <w:rFonts w:ascii="Calibri" w:eastAsia="Times New Roman" w:hAnsi="Calibri" w:cs="Times New Roman"/>
                <w:sz w:val="18"/>
                <w:szCs w:val="18"/>
                <w:lang w:val="en-US" w:eastAsia="fr-FR"/>
              </w:rPr>
            </w:pPr>
            <w:r w:rsidRPr="00773C45">
              <w:rPr>
                <w:rFonts w:ascii="Calibri" w:eastAsia="Times New Roman" w:hAnsi="Calibri" w:cs="Times New Roman"/>
                <w:b/>
                <w:sz w:val="18"/>
                <w:szCs w:val="18"/>
                <w:lang w:val="en-US" w:eastAsia="fr-FR"/>
              </w:rPr>
              <w:t>Country</w:t>
            </w:r>
          </w:p>
        </w:tc>
        <w:tc>
          <w:tcPr>
            <w:tcW w:w="933" w:type="pct"/>
            <w:gridSpan w:val="2"/>
            <w:tcBorders>
              <w:top w:val="single" w:sz="4" w:space="0" w:color="auto"/>
              <w:left w:val="nil"/>
              <w:bottom w:val="single" w:sz="4" w:space="0" w:color="auto"/>
              <w:right w:val="single" w:sz="4" w:space="0" w:color="auto"/>
            </w:tcBorders>
            <w:shd w:val="clear" w:color="000000" w:fill="C4D79B"/>
            <w:noWrap/>
            <w:vAlign w:val="bottom"/>
            <w:hideMark/>
          </w:tcPr>
          <w:p w14:paraId="5B988ABE" w14:textId="77777777" w:rsidR="00666B80" w:rsidRPr="00773C45" w:rsidRDefault="00666B80" w:rsidP="00995B5B">
            <w:pPr>
              <w:spacing w:after="0" w:line="240" w:lineRule="auto"/>
              <w:jc w:val="center"/>
              <w:rPr>
                <w:rFonts w:ascii="Calibri" w:eastAsia="Times New Roman" w:hAnsi="Calibri" w:cs="Times New Roman"/>
                <w:b/>
                <w:bCs/>
                <w:sz w:val="18"/>
                <w:szCs w:val="18"/>
                <w:lang w:val="en-US" w:eastAsia="fr-FR"/>
              </w:rPr>
            </w:pPr>
            <w:r w:rsidRPr="00773C45">
              <w:rPr>
                <w:rFonts w:ascii="Calibri" w:eastAsia="Times New Roman" w:hAnsi="Calibri" w:cs="Times New Roman"/>
                <w:b/>
                <w:bCs/>
                <w:sz w:val="18"/>
                <w:szCs w:val="18"/>
                <w:lang w:val="en-US" w:eastAsia="fr-FR"/>
              </w:rPr>
              <w:t>Stockholm Convention</w:t>
            </w:r>
          </w:p>
        </w:tc>
        <w:tc>
          <w:tcPr>
            <w:tcW w:w="1027" w:type="pct"/>
            <w:gridSpan w:val="2"/>
            <w:tcBorders>
              <w:top w:val="single" w:sz="4" w:space="0" w:color="auto"/>
              <w:left w:val="nil"/>
              <w:bottom w:val="single" w:sz="4" w:space="0" w:color="auto"/>
              <w:right w:val="single" w:sz="4" w:space="0" w:color="auto"/>
            </w:tcBorders>
            <w:shd w:val="clear" w:color="000000" w:fill="FABF8F"/>
            <w:noWrap/>
            <w:vAlign w:val="bottom"/>
            <w:hideMark/>
          </w:tcPr>
          <w:p w14:paraId="060F813B" w14:textId="77777777" w:rsidR="00666B80" w:rsidRPr="00773C45" w:rsidRDefault="00666B80" w:rsidP="00995B5B">
            <w:pPr>
              <w:spacing w:after="0" w:line="240" w:lineRule="auto"/>
              <w:jc w:val="center"/>
              <w:rPr>
                <w:rFonts w:ascii="Calibri" w:eastAsia="Times New Roman" w:hAnsi="Calibri" w:cs="Times New Roman"/>
                <w:b/>
                <w:bCs/>
                <w:sz w:val="18"/>
                <w:szCs w:val="18"/>
                <w:lang w:val="en-US" w:eastAsia="fr-FR"/>
              </w:rPr>
            </w:pPr>
            <w:r w:rsidRPr="00773C45">
              <w:rPr>
                <w:rFonts w:ascii="Calibri" w:eastAsia="Times New Roman" w:hAnsi="Calibri" w:cs="Times New Roman"/>
                <w:b/>
                <w:bCs/>
                <w:sz w:val="18"/>
                <w:szCs w:val="18"/>
                <w:lang w:val="en-US" w:eastAsia="fr-FR"/>
              </w:rPr>
              <w:t>Rotterdam Convention</w:t>
            </w:r>
          </w:p>
        </w:tc>
        <w:tc>
          <w:tcPr>
            <w:tcW w:w="1050" w:type="pct"/>
            <w:gridSpan w:val="2"/>
            <w:tcBorders>
              <w:top w:val="single" w:sz="4" w:space="0" w:color="auto"/>
              <w:left w:val="nil"/>
              <w:bottom w:val="single" w:sz="4" w:space="0" w:color="auto"/>
              <w:right w:val="single" w:sz="4" w:space="0" w:color="auto"/>
            </w:tcBorders>
            <w:shd w:val="clear" w:color="000000" w:fill="95B3D7"/>
            <w:noWrap/>
            <w:vAlign w:val="bottom"/>
            <w:hideMark/>
          </w:tcPr>
          <w:p w14:paraId="1BDD5E9F" w14:textId="77777777" w:rsidR="00666B80" w:rsidRPr="00773C45" w:rsidRDefault="00666B80" w:rsidP="00995B5B">
            <w:pPr>
              <w:spacing w:after="0" w:line="240" w:lineRule="auto"/>
              <w:jc w:val="center"/>
              <w:rPr>
                <w:rFonts w:ascii="Calibri" w:eastAsia="Times New Roman" w:hAnsi="Calibri" w:cs="Times New Roman"/>
                <w:b/>
                <w:bCs/>
                <w:sz w:val="18"/>
                <w:szCs w:val="18"/>
                <w:lang w:val="en-US" w:eastAsia="fr-FR"/>
              </w:rPr>
            </w:pPr>
            <w:r w:rsidRPr="00773C45">
              <w:rPr>
                <w:rFonts w:ascii="Calibri" w:eastAsia="Times New Roman" w:hAnsi="Calibri" w:cs="Times New Roman"/>
                <w:b/>
                <w:bCs/>
                <w:sz w:val="18"/>
                <w:szCs w:val="18"/>
                <w:lang w:val="en-US" w:eastAsia="fr-FR"/>
              </w:rPr>
              <w:t>Basel Convention</w:t>
            </w:r>
          </w:p>
        </w:tc>
        <w:tc>
          <w:tcPr>
            <w:tcW w:w="602" w:type="pct"/>
            <w:tcBorders>
              <w:top w:val="single" w:sz="4" w:space="0" w:color="auto"/>
              <w:left w:val="nil"/>
              <w:bottom w:val="single" w:sz="4" w:space="0" w:color="auto"/>
              <w:right w:val="single" w:sz="4" w:space="0" w:color="auto"/>
            </w:tcBorders>
            <w:shd w:val="clear" w:color="000000" w:fill="95B3D7"/>
            <w:vAlign w:val="bottom"/>
            <w:hideMark/>
          </w:tcPr>
          <w:p w14:paraId="1683B75B" w14:textId="77777777" w:rsidR="00666B80" w:rsidRPr="00773C45" w:rsidRDefault="00666B80" w:rsidP="00995B5B">
            <w:pPr>
              <w:spacing w:after="0" w:line="240" w:lineRule="auto"/>
              <w:jc w:val="center"/>
              <w:rPr>
                <w:rFonts w:ascii="Calibri" w:eastAsia="Times New Roman" w:hAnsi="Calibri" w:cs="Times New Roman"/>
                <w:b/>
                <w:bCs/>
                <w:sz w:val="18"/>
                <w:szCs w:val="18"/>
                <w:lang w:eastAsia="fr-FR"/>
              </w:rPr>
            </w:pPr>
            <w:r w:rsidRPr="00773C45">
              <w:rPr>
                <w:rFonts w:ascii="Calibri" w:eastAsia="Times New Roman" w:hAnsi="Calibri" w:cs="Times New Roman"/>
                <w:b/>
                <w:bCs/>
                <w:sz w:val="18"/>
                <w:szCs w:val="18"/>
                <w:lang w:eastAsia="fr-FR"/>
              </w:rPr>
              <w:t>Basel Convention Ammendment</w:t>
            </w:r>
          </w:p>
        </w:tc>
        <w:tc>
          <w:tcPr>
            <w:tcW w:w="952" w:type="pct"/>
            <w:gridSpan w:val="2"/>
            <w:tcBorders>
              <w:top w:val="single" w:sz="4" w:space="0" w:color="auto"/>
              <w:left w:val="nil"/>
              <w:bottom w:val="single" w:sz="4" w:space="0" w:color="auto"/>
              <w:right w:val="single" w:sz="4" w:space="0" w:color="auto"/>
            </w:tcBorders>
            <w:shd w:val="clear" w:color="000000" w:fill="DA9694"/>
            <w:noWrap/>
            <w:vAlign w:val="bottom"/>
            <w:hideMark/>
          </w:tcPr>
          <w:p w14:paraId="561DDD5F" w14:textId="77777777" w:rsidR="00666B80" w:rsidRPr="00773C45" w:rsidRDefault="00666B80" w:rsidP="00995B5B">
            <w:pPr>
              <w:spacing w:after="0" w:line="240" w:lineRule="auto"/>
              <w:jc w:val="center"/>
              <w:rPr>
                <w:rFonts w:ascii="Calibri" w:eastAsia="Times New Roman" w:hAnsi="Calibri" w:cs="Times New Roman"/>
                <w:b/>
                <w:bCs/>
                <w:sz w:val="18"/>
                <w:szCs w:val="18"/>
                <w:lang w:val="en-US" w:eastAsia="fr-FR"/>
              </w:rPr>
            </w:pPr>
            <w:r w:rsidRPr="00773C45">
              <w:rPr>
                <w:rFonts w:ascii="Calibri" w:eastAsia="Times New Roman" w:hAnsi="Calibri" w:cs="Times New Roman"/>
                <w:b/>
                <w:bCs/>
                <w:sz w:val="18"/>
                <w:szCs w:val="18"/>
                <w:lang w:val="en-US" w:eastAsia="fr-FR"/>
              </w:rPr>
              <w:t>Minamata Convention</w:t>
            </w:r>
          </w:p>
        </w:tc>
      </w:tr>
      <w:tr w:rsidR="00666B80" w:rsidRPr="00773C45" w14:paraId="03D6AE49" w14:textId="77777777" w:rsidTr="003E29C5">
        <w:trPr>
          <w:trHeight w:val="600"/>
        </w:trPr>
        <w:tc>
          <w:tcPr>
            <w:tcW w:w="436" w:type="pct"/>
            <w:vMerge/>
            <w:tcBorders>
              <w:left w:val="single" w:sz="4" w:space="0" w:color="auto"/>
              <w:bottom w:val="single" w:sz="4" w:space="0" w:color="auto"/>
              <w:right w:val="single" w:sz="4" w:space="0" w:color="auto"/>
            </w:tcBorders>
            <w:shd w:val="clear" w:color="auto" w:fill="auto"/>
            <w:vAlign w:val="bottom"/>
            <w:hideMark/>
          </w:tcPr>
          <w:p w14:paraId="089C912B" w14:textId="77777777" w:rsidR="00666B80" w:rsidRPr="00773C45" w:rsidRDefault="00666B80" w:rsidP="00995B5B">
            <w:pPr>
              <w:spacing w:after="0" w:line="240" w:lineRule="auto"/>
              <w:jc w:val="center"/>
              <w:rPr>
                <w:rFonts w:ascii="Calibri" w:eastAsia="Times New Roman" w:hAnsi="Calibri" w:cs="Times New Roman"/>
                <w:b/>
                <w:sz w:val="18"/>
                <w:szCs w:val="18"/>
                <w:lang w:val="en-US" w:eastAsia="fr-FR"/>
              </w:rPr>
            </w:pPr>
          </w:p>
        </w:tc>
        <w:tc>
          <w:tcPr>
            <w:tcW w:w="460" w:type="pct"/>
            <w:tcBorders>
              <w:top w:val="nil"/>
              <w:left w:val="single" w:sz="4" w:space="0" w:color="auto"/>
              <w:bottom w:val="single" w:sz="4" w:space="0" w:color="auto"/>
              <w:right w:val="single" w:sz="4" w:space="0" w:color="auto"/>
            </w:tcBorders>
            <w:shd w:val="clear" w:color="auto" w:fill="auto"/>
            <w:vAlign w:val="center"/>
            <w:hideMark/>
          </w:tcPr>
          <w:p w14:paraId="7979DB4F" w14:textId="77777777" w:rsidR="00666B80" w:rsidRPr="00773C45" w:rsidRDefault="00666B80" w:rsidP="00995B5B">
            <w:pPr>
              <w:spacing w:after="0" w:line="240" w:lineRule="auto"/>
              <w:jc w:val="center"/>
              <w:rPr>
                <w:rFonts w:ascii="Calibri" w:eastAsia="Times New Roman" w:hAnsi="Calibri" w:cs="Times New Roman"/>
                <w:b/>
                <w:bCs/>
                <w:sz w:val="18"/>
                <w:szCs w:val="18"/>
                <w:lang w:val="en-US" w:eastAsia="fr-FR"/>
              </w:rPr>
            </w:pPr>
            <w:r w:rsidRPr="00773C45">
              <w:rPr>
                <w:rFonts w:ascii="Calibri" w:eastAsia="Times New Roman" w:hAnsi="Calibri" w:cs="Times New Roman"/>
                <w:b/>
                <w:bCs/>
                <w:sz w:val="18"/>
                <w:szCs w:val="18"/>
                <w:lang w:val="en-US" w:eastAsia="fr-FR"/>
              </w:rPr>
              <w:t>Ratification, Accession (a)</w:t>
            </w:r>
          </w:p>
        </w:tc>
        <w:tc>
          <w:tcPr>
            <w:tcW w:w="473" w:type="pct"/>
            <w:tcBorders>
              <w:top w:val="nil"/>
              <w:left w:val="single" w:sz="4" w:space="0" w:color="auto"/>
              <w:bottom w:val="single" w:sz="4" w:space="0" w:color="auto"/>
              <w:right w:val="single" w:sz="4" w:space="0" w:color="auto"/>
            </w:tcBorders>
            <w:shd w:val="clear" w:color="auto" w:fill="auto"/>
            <w:noWrap/>
            <w:vAlign w:val="center"/>
            <w:hideMark/>
          </w:tcPr>
          <w:p w14:paraId="52DF6AD9" w14:textId="77777777" w:rsidR="00666B80" w:rsidRPr="00773C45" w:rsidRDefault="00666B80" w:rsidP="00995B5B">
            <w:pPr>
              <w:spacing w:after="0" w:line="240" w:lineRule="auto"/>
              <w:jc w:val="center"/>
              <w:rPr>
                <w:rFonts w:ascii="Calibri" w:eastAsia="Times New Roman" w:hAnsi="Calibri" w:cs="Times New Roman"/>
                <w:b/>
                <w:bCs/>
                <w:sz w:val="18"/>
                <w:szCs w:val="18"/>
                <w:lang w:val="en-US" w:eastAsia="fr-FR"/>
              </w:rPr>
            </w:pPr>
            <w:r w:rsidRPr="00773C45">
              <w:rPr>
                <w:rFonts w:ascii="Calibri" w:eastAsia="Times New Roman" w:hAnsi="Calibri" w:cs="Times New Roman"/>
                <w:b/>
                <w:bCs/>
                <w:sz w:val="18"/>
                <w:szCs w:val="18"/>
                <w:lang w:val="en-US" w:eastAsia="fr-FR"/>
              </w:rPr>
              <w:t>Entry into force</w:t>
            </w: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6012D821" w14:textId="77777777" w:rsidR="00666B80" w:rsidRPr="00773C45" w:rsidRDefault="00666B80" w:rsidP="00995B5B">
            <w:pPr>
              <w:spacing w:after="0" w:line="240" w:lineRule="auto"/>
              <w:jc w:val="center"/>
              <w:rPr>
                <w:rFonts w:ascii="Calibri" w:eastAsia="Times New Roman" w:hAnsi="Calibri" w:cs="Times New Roman"/>
                <w:b/>
                <w:bCs/>
                <w:sz w:val="18"/>
                <w:szCs w:val="18"/>
                <w:lang w:val="en-US" w:eastAsia="fr-FR"/>
              </w:rPr>
            </w:pPr>
            <w:r w:rsidRPr="00773C45">
              <w:rPr>
                <w:rFonts w:ascii="Calibri" w:eastAsia="Times New Roman" w:hAnsi="Calibri" w:cs="Times New Roman"/>
                <w:b/>
                <w:bCs/>
                <w:sz w:val="18"/>
                <w:szCs w:val="18"/>
                <w:lang w:val="en-US" w:eastAsia="fr-FR"/>
              </w:rPr>
              <w:t>Ratification, Accession (a)</w:t>
            </w:r>
          </w:p>
        </w:tc>
        <w:tc>
          <w:tcPr>
            <w:tcW w:w="474" w:type="pct"/>
            <w:tcBorders>
              <w:top w:val="nil"/>
              <w:left w:val="single" w:sz="4" w:space="0" w:color="auto"/>
              <w:bottom w:val="single" w:sz="4" w:space="0" w:color="auto"/>
              <w:right w:val="single" w:sz="4" w:space="0" w:color="auto"/>
            </w:tcBorders>
            <w:shd w:val="clear" w:color="auto" w:fill="auto"/>
            <w:noWrap/>
            <w:vAlign w:val="center"/>
            <w:hideMark/>
          </w:tcPr>
          <w:p w14:paraId="4DFA46E6" w14:textId="77777777" w:rsidR="00666B80" w:rsidRPr="00773C45" w:rsidRDefault="00666B80" w:rsidP="00995B5B">
            <w:pPr>
              <w:spacing w:after="0" w:line="240" w:lineRule="auto"/>
              <w:jc w:val="center"/>
              <w:rPr>
                <w:rFonts w:ascii="Calibri" w:eastAsia="Times New Roman" w:hAnsi="Calibri" w:cs="Times New Roman"/>
                <w:b/>
                <w:bCs/>
                <w:sz w:val="18"/>
                <w:szCs w:val="18"/>
                <w:lang w:val="en-US" w:eastAsia="fr-FR"/>
              </w:rPr>
            </w:pPr>
            <w:r w:rsidRPr="00773C45">
              <w:rPr>
                <w:rFonts w:ascii="Calibri" w:eastAsia="Times New Roman" w:hAnsi="Calibri" w:cs="Times New Roman"/>
                <w:b/>
                <w:bCs/>
                <w:sz w:val="18"/>
                <w:szCs w:val="18"/>
                <w:lang w:val="en-US" w:eastAsia="fr-FR"/>
              </w:rPr>
              <w:t>Entry into force</w:t>
            </w:r>
          </w:p>
        </w:tc>
        <w:tc>
          <w:tcPr>
            <w:tcW w:w="553" w:type="pct"/>
            <w:tcBorders>
              <w:top w:val="nil"/>
              <w:left w:val="single" w:sz="4" w:space="0" w:color="auto"/>
              <w:bottom w:val="single" w:sz="4" w:space="0" w:color="auto"/>
              <w:right w:val="single" w:sz="4" w:space="0" w:color="auto"/>
            </w:tcBorders>
            <w:shd w:val="clear" w:color="auto" w:fill="auto"/>
            <w:vAlign w:val="center"/>
            <w:hideMark/>
          </w:tcPr>
          <w:p w14:paraId="157EC863" w14:textId="77777777" w:rsidR="00666B80" w:rsidRPr="00773C45" w:rsidRDefault="00666B80" w:rsidP="00995B5B">
            <w:pPr>
              <w:spacing w:after="0" w:line="240" w:lineRule="auto"/>
              <w:jc w:val="center"/>
              <w:rPr>
                <w:rFonts w:ascii="Calibri" w:eastAsia="Times New Roman" w:hAnsi="Calibri" w:cs="Times New Roman"/>
                <w:b/>
                <w:bCs/>
                <w:sz w:val="18"/>
                <w:szCs w:val="18"/>
                <w:lang w:val="en-US" w:eastAsia="fr-FR"/>
              </w:rPr>
            </w:pPr>
            <w:r w:rsidRPr="00773C45">
              <w:rPr>
                <w:rFonts w:ascii="Calibri" w:eastAsia="Times New Roman" w:hAnsi="Calibri" w:cs="Times New Roman"/>
                <w:b/>
                <w:bCs/>
                <w:sz w:val="18"/>
                <w:szCs w:val="18"/>
                <w:lang w:val="en-US" w:eastAsia="fr-FR"/>
              </w:rPr>
              <w:t>Ratification, Accession (a)</w:t>
            </w:r>
          </w:p>
        </w:tc>
        <w:tc>
          <w:tcPr>
            <w:tcW w:w="497" w:type="pct"/>
            <w:tcBorders>
              <w:top w:val="nil"/>
              <w:left w:val="single" w:sz="4" w:space="0" w:color="auto"/>
              <w:bottom w:val="single" w:sz="4" w:space="0" w:color="auto"/>
              <w:right w:val="single" w:sz="4" w:space="0" w:color="auto"/>
            </w:tcBorders>
            <w:shd w:val="clear" w:color="auto" w:fill="auto"/>
            <w:noWrap/>
            <w:vAlign w:val="center"/>
            <w:hideMark/>
          </w:tcPr>
          <w:p w14:paraId="3BDA47D8" w14:textId="77777777" w:rsidR="00666B80" w:rsidRPr="00773C45" w:rsidRDefault="00666B80" w:rsidP="00995B5B">
            <w:pPr>
              <w:spacing w:after="0" w:line="240" w:lineRule="auto"/>
              <w:jc w:val="center"/>
              <w:rPr>
                <w:rFonts w:ascii="Calibri" w:eastAsia="Times New Roman" w:hAnsi="Calibri" w:cs="Times New Roman"/>
                <w:b/>
                <w:bCs/>
                <w:sz w:val="18"/>
                <w:szCs w:val="18"/>
                <w:lang w:val="en-US" w:eastAsia="fr-FR"/>
              </w:rPr>
            </w:pPr>
            <w:r w:rsidRPr="00773C45">
              <w:rPr>
                <w:rFonts w:ascii="Calibri" w:eastAsia="Times New Roman" w:hAnsi="Calibri" w:cs="Times New Roman"/>
                <w:b/>
                <w:bCs/>
                <w:sz w:val="18"/>
                <w:szCs w:val="18"/>
                <w:lang w:val="en-US" w:eastAsia="fr-FR"/>
              </w:rPr>
              <w:t>Entry into force</w:t>
            </w:r>
          </w:p>
        </w:tc>
        <w:tc>
          <w:tcPr>
            <w:tcW w:w="602" w:type="pct"/>
            <w:tcBorders>
              <w:top w:val="nil"/>
              <w:left w:val="single" w:sz="4" w:space="0" w:color="auto"/>
              <w:bottom w:val="single" w:sz="4" w:space="0" w:color="auto"/>
              <w:right w:val="single" w:sz="4" w:space="0" w:color="auto"/>
            </w:tcBorders>
            <w:shd w:val="clear" w:color="auto" w:fill="auto"/>
            <w:vAlign w:val="center"/>
            <w:hideMark/>
          </w:tcPr>
          <w:p w14:paraId="4003070E" w14:textId="77777777" w:rsidR="00666B80" w:rsidRPr="00773C45" w:rsidRDefault="00666B80" w:rsidP="00995B5B">
            <w:pPr>
              <w:spacing w:after="0" w:line="240" w:lineRule="auto"/>
              <w:jc w:val="center"/>
              <w:rPr>
                <w:rFonts w:ascii="Calibri" w:eastAsia="Times New Roman" w:hAnsi="Calibri" w:cs="Times New Roman"/>
                <w:b/>
                <w:bCs/>
                <w:sz w:val="18"/>
                <w:szCs w:val="18"/>
                <w:lang w:val="en-US" w:eastAsia="fr-FR"/>
              </w:rPr>
            </w:pPr>
            <w:r w:rsidRPr="00773C45">
              <w:rPr>
                <w:rFonts w:ascii="Calibri" w:eastAsia="Times New Roman" w:hAnsi="Calibri" w:cs="Times New Roman"/>
                <w:b/>
                <w:bCs/>
                <w:sz w:val="18"/>
                <w:szCs w:val="18"/>
                <w:lang w:val="en-US" w:eastAsia="fr-FR"/>
              </w:rPr>
              <w:t>Ratification, Acceptance (A)</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4F3278E7" w14:textId="77777777" w:rsidR="00666B80" w:rsidRPr="00773C45" w:rsidRDefault="00666B80" w:rsidP="00995B5B">
            <w:pPr>
              <w:spacing w:after="0" w:line="240" w:lineRule="auto"/>
              <w:jc w:val="center"/>
              <w:rPr>
                <w:rFonts w:ascii="Calibri" w:eastAsia="Times New Roman" w:hAnsi="Calibri" w:cs="Times New Roman"/>
                <w:b/>
                <w:bCs/>
                <w:sz w:val="18"/>
                <w:szCs w:val="18"/>
                <w:lang w:val="en-US" w:eastAsia="fr-FR"/>
              </w:rPr>
            </w:pPr>
            <w:r w:rsidRPr="00773C45">
              <w:rPr>
                <w:rFonts w:ascii="Calibri" w:eastAsia="Times New Roman" w:hAnsi="Calibri" w:cs="Times New Roman"/>
                <w:b/>
                <w:bCs/>
                <w:sz w:val="18"/>
                <w:szCs w:val="18"/>
                <w:lang w:val="en-US" w:eastAsia="fr-FR"/>
              </w:rPr>
              <w:t>Ratification, Accession (a)</w:t>
            </w:r>
          </w:p>
        </w:tc>
        <w:tc>
          <w:tcPr>
            <w:tcW w:w="465" w:type="pct"/>
            <w:tcBorders>
              <w:top w:val="nil"/>
              <w:left w:val="single" w:sz="4" w:space="0" w:color="auto"/>
              <w:bottom w:val="single" w:sz="4" w:space="0" w:color="auto"/>
              <w:right w:val="single" w:sz="4" w:space="0" w:color="auto"/>
            </w:tcBorders>
            <w:shd w:val="clear" w:color="auto" w:fill="auto"/>
            <w:noWrap/>
            <w:vAlign w:val="center"/>
            <w:hideMark/>
          </w:tcPr>
          <w:p w14:paraId="5E55276F" w14:textId="77777777" w:rsidR="00666B80" w:rsidRPr="00773C45" w:rsidRDefault="00666B80" w:rsidP="00995B5B">
            <w:pPr>
              <w:spacing w:after="0" w:line="240" w:lineRule="auto"/>
              <w:jc w:val="center"/>
              <w:rPr>
                <w:rFonts w:ascii="Calibri" w:eastAsia="Times New Roman" w:hAnsi="Calibri" w:cs="Times New Roman"/>
                <w:b/>
                <w:bCs/>
                <w:sz w:val="18"/>
                <w:szCs w:val="18"/>
                <w:lang w:val="en-US" w:eastAsia="fr-FR"/>
              </w:rPr>
            </w:pPr>
            <w:r w:rsidRPr="00773C45">
              <w:rPr>
                <w:rFonts w:ascii="Calibri" w:eastAsia="Times New Roman" w:hAnsi="Calibri" w:cs="Times New Roman"/>
                <w:b/>
                <w:bCs/>
                <w:sz w:val="18"/>
                <w:szCs w:val="18"/>
                <w:lang w:val="en-US" w:eastAsia="fr-FR"/>
              </w:rPr>
              <w:t>Entry into force</w:t>
            </w:r>
          </w:p>
        </w:tc>
      </w:tr>
      <w:tr w:rsidR="00666B80" w:rsidRPr="00773C45" w14:paraId="3910DCF7" w14:textId="77777777" w:rsidTr="003E29C5">
        <w:trPr>
          <w:trHeight w:val="6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5DE8DBA4"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Antigua and Barbuda</w:t>
            </w:r>
          </w:p>
        </w:tc>
        <w:tc>
          <w:tcPr>
            <w:tcW w:w="460" w:type="pct"/>
            <w:tcBorders>
              <w:top w:val="nil"/>
              <w:left w:val="nil"/>
              <w:bottom w:val="single" w:sz="4" w:space="0" w:color="auto"/>
              <w:right w:val="single" w:sz="4" w:space="0" w:color="auto"/>
            </w:tcBorders>
            <w:shd w:val="clear" w:color="auto" w:fill="auto"/>
            <w:noWrap/>
            <w:vAlign w:val="center"/>
            <w:hideMark/>
          </w:tcPr>
          <w:p w14:paraId="493F1A77"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 2003</w:t>
            </w:r>
          </w:p>
        </w:tc>
        <w:tc>
          <w:tcPr>
            <w:tcW w:w="473" w:type="pct"/>
            <w:tcBorders>
              <w:top w:val="nil"/>
              <w:left w:val="nil"/>
              <w:bottom w:val="single" w:sz="4" w:space="0" w:color="auto"/>
              <w:right w:val="single" w:sz="4" w:space="0" w:color="auto"/>
            </w:tcBorders>
            <w:shd w:val="clear" w:color="auto" w:fill="auto"/>
            <w:noWrap/>
            <w:vAlign w:val="center"/>
            <w:hideMark/>
          </w:tcPr>
          <w:p w14:paraId="14E712B0"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 2004</w:t>
            </w:r>
          </w:p>
        </w:tc>
        <w:tc>
          <w:tcPr>
            <w:tcW w:w="553" w:type="pct"/>
            <w:tcBorders>
              <w:top w:val="nil"/>
              <w:left w:val="nil"/>
              <w:bottom w:val="single" w:sz="4" w:space="0" w:color="auto"/>
              <w:right w:val="single" w:sz="4" w:space="0" w:color="auto"/>
            </w:tcBorders>
            <w:shd w:val="clear" w:color="auto" w:fill="auto"/>
            <w:noWrap/>
            <w:vAlign w:val="center"/>
            <w:hideMark/>
          </w:tcPr>
          <w:p w14:paraId="7FC49A0A"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2010 (a)</w:t>
            </w:r>
          </w:p>
        </w:tc>
        <w:tc>
          <w:tcPr>
            <w:tcW w:w="474" w:type="pct"/>
            <w:tcBorders>
              <w:top w:val="nil"/>
              <w:left w:val="nil"/>
              <w:bottom w:val="single" w:sz="4" w:space="0" w:color="auto"/>
              <w:right w:val="single" w:sz="4" w:space="0" w:color="auto"/>
            </w:tcBorders>
            <w:shd w:val="clear" w:color="auto" w:fill="auto"/>
            <w:noWrap/>
            <w:vAlign w:val="center"/>
            <w:hideMark/>
          </w:tcPr>
          <w:p w14:paraId="34566300"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November 2010</w:t>
            </w:r>
          </w:p>
        </w:tc>
        <w:tc>
          <w:tcPr>
            <w:tcW w:w="553" w:type="pct"/>
            <w:tcBorders>
              <w:top w:val="nil"/>
              <w:left w:val="nil"/>
              <w:bottom w:val="single" w:sz="4" w:space="0" w:color="auto"/>
              <w:right w:val="single" w:sz="4" w:space="0" w:color="auto"/>
            </w:tcBorders>
            <w:shd w:val="clear" w:color="auto" w:fill="auto"/>
            <w:noWrap/>
            <w:vAlign w:val="center"/>
            <w:hideMark/>
          </w:tcPr>
          <w:p w14:paraId="7120CA18"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April 1993 (a)</w:t>
            </w:r>
          </w:p>
        </w:tc>
        <w:tc>
          <w:tcPr>
            <w:tcW w:w="497" w:type="pct"/>
            <w:tcBorders>
              <w:top w:val="nil"/>
              <w:left w:val="nil"/>
              <w:bottom w:val="single" w:sz="4" w:space="0" w:color="auto"/>
              <w:right w:val="single" w:sz="4" w:space="0" w:color="auto"/>
            </w:tcBorders>
            <w:shd w:val="clear" w:color="auto" w:fill="auto"/>
            <w:noWrap/>
            <w:vAlign w:val="center"/>
            <w:hideMark/>
          </w:tcPr>
          <w:p w14:paraId="11F5E56B"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July 1993</w:t>
            </w:r>
          </w:p>
        </w:tc>
        <w:tc>
          <w:tcPr>
            <w:tcW w:w="602" w:type="pct"/>
            <w:tcBorders>
              <w:top w:val="nil"/>
              <w:left w:val="nil"/>
              <w:bottom w:val="single" w:sz="4" w:space="0" w:color="auto"/>
              <w:right w:val="single" w:sz="4" w:space="0" w:color="auto"/>
            </w:tcBorders>
            <w:shd w:val="clear" w:color="auto" w:fill="auto"/>
            <w:noWrap/>
            <w:vAlign w:val="center"/>
            <w:hideMark/>
          </w:tcPr>
          <w:p w14:paraId="216F0686"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w:t>
            </w:r>
          </w:p>
          <w:p w14:paraId="3B5A158D"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2016 (A)</w:t>
            </w:r>
          </w:p>
        </w:tc>
        <w:tc>
          <w:tcPr>
            <w:tcW w:w="487" w:type="pct"/>
            <w:tcBorders>
              <w:top w:val="nil"/>
              <w:left w:val="nil"/>
              <w:bottom w:val="single" w:sz="4" w:space="0" w:color="auto"/>
              <w:right w:val="single" w:sz="4" w:space="0" w:color="auto"/>
            </w:tcBorders>
            <w:shd w:val="clear" w:color="auto" w:fill="auto"/>
            <w:noWrap/>
            <w:vAlign w:val="center"/>
            <w:hideMark/>
          </w:tcPr>
          <w:p w14:paraId="09F99805"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w:t>
            </w:r>
          </w:p>
          <w:p w14:paraId="4749AA78"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2016 (a)</w:t>
            </w:r>
          </w:p>
        </w:tc>
        <w:tc>
          <w:tcPr>
            <w:tcW w:w="465" w:type="pct"/>
            <w:tcBorders>
              <w:top w:val="nil"/>
              <w:left w:val="nil"/>
              <w:bottom w:val="single" w:sz="4" w:space="0" w:color="auto"/>
              <w:right w:val="single" w:sz="4" w:space="0" w:color="auto"/>
            </w:tcBorders>
            <w:shd w:val="clear" w:color="auto" w:fill="auto"/>
            <w:noWrap/>
            <w:vAlign w:val="center"/>
            <w:hideMark/>
          </w:tcPr>
          <w:p w14:paraId="701D8F57"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2017</w:t>
            </w:r>
          </w:p>
        </w:tc>
      </w:tr>
      <w:tr w:rsidR="00666B80" w:rsidRPr="00773C45" w14:paraId="256B56B8"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56F9B9FC" w14:textId="77777777" w:rsidR="00666B80" w:rsidRPr="00773C45" w:rsidRDefault="002E5C86" w:rsidP="00995B5B">
            <w:pPr>
              <w:spacing w:after="0" w:line="240" w:lineRule="auto"/>
              <w:jc w:val="center"/>
              <w:rPr>
                <w:rFonts w:ascii="Calibri" w:eastAsia="Times New Roman" w:hAnsi="Calibri" w:cs="Times New Roman"/>
                <w:sz w:val="18"/>
                <w:szCs w:val="18"/>
                <w:lang w:val="en-US" w:eastAsia="fr-FR"/>
              </w:rPr>
            </w:pPr>
            <w:hyperlink r:id="rId22" w:anchor="AR" w:history="1">
              <w:r w:rsidR="00666B80" w:rsidRPr="00773C45">
                <w:rPr>
                  <w:rFonts w:ascii="Calibri" w:eastAsia="Times New Roman" w:hAnsi="Calibri" w:cs="Times New Roman"/>
                  <w:sz w:val="18"/>
                  <w:szCs w:val="18"/>
                  <w:lang w:val="en-US" w:eastAsia="fr-FR"/>
                </w:rPr>
                <w:t>Argentina</w:t>
              </w:r>
            </w:hyperlink>
          </w:p>
        </w:tc>
        <w:tc>
          <w:tcPr>
            <w:tcW w:w="460" w:type="pct"/>
            <w:tcBorders>
              <w:top w:val="nil"/>
              <w:left w:val="nil"/>
              <w:bottom w:val="single" w:sz="4" w:space="0" w:color="auto"/>
              <w:right w:val="single" w:sz="4" w:space="0" w:color="auto"/>
            </w:tcBorders>
            <w:shd w:val="clear" w:color="auto" w:fill="auto"/>
            <w:noWrap/>
            <w:vAlign w:val="center"/>
            <w:hideMark/>
          </w:tcPr>
          <w:p w14:paraId="4560D29C"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January 2005</w:t>
            </w:r>
          </w:p>
        </w:tc>
        <w:tc>
          <w:tcPr>
            <w:tcW w:w="473" w:type="pct"/>
            <w:tcBorders>
              <w:top w:val="nil"/>
              <w:left w:val="nil"/>
              <w:bottom w:val="single" w:sz="4" w:space="0" w:color="auto"/>
              <w:right w:val="single" w:sz="4" w:space="0" w:color="auto"/>
            </w:tcBorders>
            <w:shd w:val="clear" w:color="auto" w:fill="auto"/>
            <w:noWrap/>
            <w:vAlign w:val="center"/>
            <w:hideMark/>
          </w:tcPr>
          <w:p w14:paraId="2E7C9140"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April 2005</w:t>
            </w:r>
          </w:p>
        </w:tc>
        <w:tc>
          <w:tcPr>
            <w:tcW w:w="553" w:type="pct"/>
            <w:tcBorders>
              <w:top w:val="nil"/>
              <w:left w:val="nil"/>
              <w:bottom w:val="single" w:sz="4" w:space="0" w:color="auto"/>
              <w:right w:val="single" w:sz="4" w:space="0" w:color="auto"/>
            </w:tcBorders>
            <w:shd w:val="clear" w:color="auto" w:fill="auto"/>
            <w:noWrap/>
            <w:vAlign w:val="center"/>
            <w:hideMark/>
          </w:tcPr>
          <w:p w14:paraId="7BDD1146"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June 2004</w:t>
            </w:r>
          </w:p>
        </w:tc>
        <w:tc>
          <w:tcPr>
            <w:tcW w:w="474" w:type="pct"/>
            <w:tcBorders>
              <w:top w:val="nil"/>
              <w:left w:val="nil"/>
              <w:bottom w:val="single" w:sz="4" w:space="0" w:color="auto"/>
              <w:right w:val="single" w:sz="4" w:space="0" w:color="auto"/>
            </w:tcBorders>
            <w:shd w:val="clear" w:color="auto" w:fill="auto"/>
            <w:noWrap/>
            <w:vAlign w:val="center"/>
            <w:hideMark/>
          </w:tcPr>
          <w:p w14:paraId="6AECA024"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 2004</w:t>
            </w:r>
          </w:p>
        </w:tc>
        <w:tc>
          <w:tcPr>
            <w:tcW w:w="553" w:type="pct"/>
            <w:tcBorders>
              <w:top w:val="nil"/>
              <w:left w:val="nil"/>
              <w:bottom w:val="single" w:sz="4" w:space="0" w:color="auto"/>
              <w:right w:val="single" w:sz="4" w:space="0" w:color="auto"/>
            </w:tcBorders>
            <w:shd w:val="clear" w:color="auto" w:fill="auto"/>
            <w:noWrap/>
            <w:vAlign w:val="center"/>
            <w:hideMark/>
          </w:tcPr>
          <w:p w14:paraId="12C86CB5"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June 1991</w:t>
            </w:r>
          </w:p>
        </w:tc>
        <w:tc>
          <w:tcPr>
            <w:tcW w:w="497" w:type="pct"/>
            <w:tcBorders>
              <w:top w:val="nil"/>
              <w:left w:val="nil"/>
              <w:bottom w:val="single" w:sz="4" w:space="0" w:color="auto"/>
              <w:right w:val="single" w:sz="4" w:space="0" w:color="auto"/>
            </w:tcBorders>
            <w:shd w:val="clear" w:color="auto" w:fill="auto"/>
            <w:noWrap/>
            <w:vAlign w:val="center"/>
            <w:hideMark/>
          </w:tcPr>
          <w:p w14:paraId="2DFF175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 1992</w:t>
            </w:r>
          </w:p>
        </w:tc>
        <w:tc>
          <w:tcPr>
            <w:tcW w:w="602" w:type="pct"/>
            <w:tcBorders>
              <w:top w:val="nil"/>
              <w:left w:val="nil"/>
              <w:bottom w:val="single" w:sz="4" w:space="0" w:color="auto"/>
              <w:right w:val="single" w:sz="4" w:space="0" w:color="auto"/>
            </w:tcBorders>
            <w:shd w:val="clear" w:color="auto" w:fill="auto"/>
            <w:noWrap/>
            <w:vAlign w:val="center"/>
            <w:hideMark/>
          </w:tcPr>
          <w:p w14:paraId="2E2E8E24"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 2011</w:t>
            </w:r>
          </w:p>
        </w:tc>
        <w:tc>
          <w:tcPr>
            <w:tcW w:w="487" w:type="pct"/>
            <w:tcBorders>
              <w:top w:val="nil"/>
              <w:left w:val="nil"/>
              <w:bottom w:val="single" w:sz="4" w:space="0" w:color="auto"/>
              <w:right w:val="single" w:sz="4" w:space="0" w:color="auto"/>
            </w:tcBorders>
            <w:shd w:val="clear" w:color="auto" w:fill="auto"/>
            <w:noWrap/>
            <w:vAlign w:val="center"/>
            <w:hideMark/>
          </w:tcPr>
          <w:p w14:paraId="4B0FBD64"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 2017</w:t>
            </w:r>
          </w:p>
        </w:tc>
        <w:tc>
          <w:tcPr>
            <w:tcW w:w="465" w:type="pct"/>
            <w:tcBorders>
              <w:top w:val="nil"/>
              <w:left w:val="nil"/>
              <w:bottom w:val="single" w:sz="4" w:space="0" w:color="auto"/>
              <w:right w:val="single" w:sz="4" w:space="0" w:color="auto"/>
            </w:tcBorders>
            <w:shd w:val="clear" w:color="auto" w:fill="auto"/>
            <w:noWrap/>
            <w:vAlign w:val="center"/>
            <w:hideMark/>
          </w:tcPr>
          <w:p w14:paraId="35E175A7"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December 2017</w:t>
            </w:r>
          </w:p>
        </w:tc>
      </w:tr>
      <w:tr w:rsidR="00666B80" w:rsidRPr="00773C45" w14:paraId="0C87964A"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21EA9C86"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Bahamas</w:t>
            </w:r>
          </w:p>
        </w:tc>
        <w:tc>
          <w:tcPr>
            <w:tcW w:w="460" w:type="pct"/>
            <w:tcBorders>
              <w:top w:val="nil"/>
              <w:left w:val="nil"/>
              <w:bottom w:val="single" w:sz="4" w:space="0" w:color="auto"/>
              <w:right w:val="single" w:sz="4" w:space="0" w:color="auto"/>
            </w:tcBorders>
            <w:shd w:val="clear" w:color="auto" w:fill="auto"/>
            <w:noWrap/>
            <w:vAlign w:val="center"/>
            <w:hideMark/>
          </w:tcPr>
          <w:p w14:paraId="408385B0"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October 2005</w:t>
            </w:r>
          </w:p>
        </w:tc>
        <w:tc>
          <w:tcPr>
            <w:tcW w:w="473" w:type="pct"/>
            <w:tcBorders>
              <w:top w:val="nil"/>
              <w:left w:val="nil"/>
              <w:bottom w:val="single" w:sz="4" w:space="0" w:color="auto"/>
              <w:right w:val="single" w:sz="4" w:space="0" w:color="auto"/>
            </w:tcBorders>
            <w:shd w:val="clear" w:color="auto" w:fill="auto"/>
            <w:noWrap/>
            <w:vAlign w:val="center"/>
            <w:hideMark/>
          </w:tcPr>
          <w:p w14:paraId="10AC95F2"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roofErr w:type="spellStart"/>
            <w:r w:rsidRPr="00773C45">
              <w:rPr>
                <w:rFonts w:ascii="Calibri" w:eastAsia="Times New Roman" w:hAnsi="Calibri" w:cs="Times New Roman"/>
                <w:sz w:val="18"/>
                <w:szCs w:val="18"/>
                <w:lang w:val="en-US" w:eastAsia="fr-FR"/>
              </w:rPr>
              <w:t>Janunary</w:t>
            </w:r>
            <w:proofErr w:type="spellEnd"/>
            <w:r w:rsidRPr="00773C45">
              <w:rPr>
                <w:rFonts w:ascii="Calibri" w:eastAsia="Times New Roman" w:hAnsi="Calibri" w:cs="Times New Roman"/>
                <w:sz w:val="18"/>
                <w:szCs w:val="18"/>
                <w:lang w:val="en-US" w:eastAsia="fr-FR"/>
              </w:rPr>
              <w:t xml:space="preserve"> 2006</w:t>
            </w:r>
          </w:p>
        </w:tc>
        <w:tc>
          <w:tcPr>
            <w:tcW w:w="553" w:type="pct"/>
            <w:tcBorders>
              <w:top w:val="nil"/>
              <w:left w:val="nil"/>
              <w:bottom w:val="single" w:sz="4" w:space="0" w:color="auto"/>
              <w:right w:val="single" w:sz="4" w:space="0" w:color="auto"/>
            </w:tcBorders>
            <w:shd w:val="clear" w:color="auto" w:fill="auto"/>
            <w:noWrap/>
            <w:vAlign w:val="center"/>
            <w:hideMark/>
          </w:tcPr>
          <w:p w14:paraId="480112B2"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74" w:type="pct"/>
            <w:tcBorders>
              <w:top w:val="nil"/>
              <w:left w:val="nil"/>
              <w:bottom w:val="single" w:sz="4" w:space="0" w:color="auto"/>
              <w:right w:val="single" w:sz="4" w:space="0" w:color="auto"/>
            </w:tcBorders>
            <w:shd w:val="clear" w:color="auto" w:fill="auto"/>
            <w:noWrap/>
            <w:vAlign w:val="center"/>
            <w:hideMark/>
          </w:tcPr>
          <w:p w14:paraId="6C370FD4"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553" w:type="pct"/>
            <w:tcBorders>
              <w:top w:val="nil"/>
              <w:left w:val="nil"/>
              <w:bottom w:val="single" w:sz="4" w:space="0" w:color="auto"/>
              <w:right w:val="single" w:sz="4" w:space="0" w:color="auto"/>
            </w:tcBorders>
            <w:shd w:val="clear" w:color="auto" w:fill="auto"/>
            <w:noWrap/>
            <w:vAlign w:val="center"/>
            <w:hideMark/>
          </w:tcPr>
          <w:p w14:paraId="176717B4"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1992</w:t>
            </w:r>
          </w:p>
        </w:tc>
        <w:tc>
          <w:tcPr>
            <w:tcW w:w="497" w:type="pct"/>
            <w:tcBorders>
              <w:top w:val="nil"/>
              <w:left w:val="nil"/>
              <w:bottom w:val="single" w:sz="4" w:space="0" w:color="auto"/>
              <w:right w:val="single" w:sz="4" w:space="0" w:color="auto"/>
            </w:tcBorders>
            <w:shd w:val="clear" w:color="auto" w:fill="auto"/>
            <w:noWrap/>
            <w:vAlign w:val="center"/>
            <w:hideMark/>
          </w:tcPr>
          <w:p w14:paraId="69050637"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November 1992</w:t>
            </w:r>
          </w:p>
        </w:tc>
        <w:tc>
          <w:tcPr>
            <w:tcW w:w="602" w:type="pct"/>
            <w:tcBorders>
              <w:top w:val="nil"/>
              <w:left w:val="nil"/>
              <w:bottom w:val="single" w:sz="4" w:space="0" w:color="auto"/>
              <w:right w:val="single" w:sz="4" w:space="0" w:color="auto"/>
            </w:tcBorders>
            <w:shd w:val="clear" w:color="auto" w:fill="auto"/>
            <w:noWrap/>
            <w:vAlign w:val="center"/>
            <w:hideMark/>
          </w:tcPr>
          <w:p w14:paraId="00CC642B"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87" w:type="pct"/>
            <w:tcBorders>
              <w:top w:val="nil"/>
              <w:left w:val="nil"/>
              <w:bottom w:val="single" w:sz="4" w:space="0" w:color="auto"/>
              <w:right w:val="single" w:sz="4" w:space="0" w:color="auto"/>
            </w:tcBorders>
            <w:shd w:val="clear" w:color="auto" w:fill="auto"/>
            <w:noWrap/>
            <w:vAlign w:val="center"/>
            <w:hideMark/>
          </w:tcPr>
          <w:p w14:paraId="3C2B8696"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65" w:type="pct"/>
            <w:tcBorders>
              <w:top w:val="nil"/>
              <w:left w:val="nil"/>
              <w:bottom w:val="single" w:sz="4" w:space="0" w:color="auto"/>
              <w:right w:val="single" w:sz="4" w:space="0" w:color="auto"/>
            </w:tcBorders>
            <w:shd w:val="clear" w:color="auto" w:fill="auto"/>
            <w:noWrap/>
            <w:vAlign w:val="center"/>
            <w:hideMark/>
          </w:tcPr>
          <w:p w14:paraId="6CD6EE79"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r>
      <w:tr w:rsidR="00666B80" w:rsidRPr="00773C45" w14:paraId="4749B487"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489D51F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Barbados</w:t>
            </w:r>
          </w:p>
        </w:tc>
        <w:tc>
          <w:tcPr>
            <w:tcW w:w="460" w:type="pct"/>
            <w:tcBorders>
              <w:top w:val="nil"/>
              <w:left w:val="nil"/>
              <w:bottom w:val="single" w:sz="4" w:space="0" w:color="auto"/>
              <w:right w:val="single" w:sz="4" w:space="0" w:color="auto"/>
            </w:tcBorders>
            <w:shd w:val="clear" w:color="auto" w:fill="auto"/>
            <w:noWrap/>
            <w:vAlign w:val="center"/>
            <w:hideMark/>
          </w:tcPr>
          <w:p w14:paraId="565DB28A"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June 2004 (a)</w:t>
            </w:r>
          </w:p>
        </w:tc>
        <w:tc>
          <w:tcPr>
            <w:tcW w:w="473" w:type="pct"/>
            <w:tcBorders>
              <w:top w:val="nil"/>
              <w:left w:val="nil"/>
              <w:bottom w:val="single" w:sz="4" w:space="0" w:color="auto"/>
              <w:right w:val="single" w:sz="4" w:space="0" w:color="auto"/>
            </w:tcBorders>
            <w:shd w:val="clear" w:color="auto" w:fill="auto"/>
            <w:noWrap/>
            <w:vAlign w:val="center"/>
            <w:hideMark/>
          </w:tcPr>
          <w:p w14:paraId="63973B1C"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 2004</w:t>
            </w:r>
          </w:p>
        </w:tc>
        <w:tc>
          <w:tcPr>
            <w:tcW w:w="553" w:type="pct"/>
            <w:tcBorders>
              <w:top w:val="nil"/>
              <w:left w:val="nil"/>
              <w:bottom w:val="single" w:sz="4" w:space="0" w:color="auto"/>
              <w:right w:val="single" w:sz="4" w:space="0" w:color="auto"/>
            </w:tcBorders>
            <w:shd w:val="clear" w:color="auto" w:fill="auto"/>
            <w:noWrap/>
            <w:vAlign w:val="center"/>
            <w:hideMark/>
          </w:tcPr>
          <w:p w14:paraId="3BC39F5A"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74" w:type="pct"/>
            <w:tcBorders>
              <w:top w:val="nil"/>
              <w:left w:val="nil"/>
              <w:bottom w:val="single" w:sz="4" w:space="0" w:color="auto"/>
              <w:right w:val="single" w:sz="4" w:space="0" w:color="auto"/>
            </w:tcBorders>
            <w:shd w:val="clear" w:color="auto" w:fill="auto"/>
            <w:noWrap/>
            <w:vAlign w:val="center"/>
            <w:hideMark/>
          </w:tcPr>
          <w:p w14:paraId="5AC5150A"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553" w:type="pct"/>
            <w:tcBorders>
              <w:top w:val="nil"/>
              <w:left w:val="nil"/>
              <w:bottom w:val="single" w:sz="4" w:space="0" w:color="auto"/>
              <w:right w:val="single" w:sz="4" w:space="0" w:color="auto"/>
            </w:tcBorders>
            <w:shd w:val="clear" w:color="auto" w:fill="auto"/>
            <w:noWrap/>
            <w:vAlign w:val="center"/>
            <w:hideMark/>
          </w:tcPr>
          <w:p w14:paraId="55C4F63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1995 (a)</w:t>
            </w:r>
          </w:p>
        </w:tc>
        <w:tc>
          <w:tcPr>
            <w:tcW w:w="497" w:type="pct"/>
            <w:tcBorders>
              <w:top w:val="nil"/>
              <w:left w:val="nil"/>
              <w:bottom w:val="single" w:sz="4" w:space="0" w:color="auto"/>
              <w:right w:val="single" w:sz="4" w:space="0" w:color="auto"/>
            </w:tcBorders>
            <w:shd w:val="clear" w:color="auto" w:fill="auto"/>
            <w:noWrap/>
            <w:vAlign w:val="center"/>
            <w:hideMark/>
          </w:tcPr>
          <w:p w14:paraId="0025ED01"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November 1995</w:t>
            </w:r>
          </w:p>
        </w:tc>
        <w:tc>
          <w:tcPr>
            <w:tcW w:w="602" w:type="pct"/>
            <w:tcBorders>
              <w:top w:val="nil"/>
              <w:left w:val="nil"/>
              <w:bottom w:val="single" w:sz="4" w:space="0" w:color="auto"/>
              <w:right w:val="single" w:sz="4" w:space="0" w:color="auto"/>
            </w:tcBorders>
            <w:shd w:val="clear" w:color="auto" w:fill="auto"/>
            <w:noWrap/>
            <w:vAlign w:val="center"/>
            <w:hideMark/>
          </w:tcPr>
          <w:p w14:paraId="4A01F71C"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87" w:type="pct"/>
            <w:tcBorders>
              <w:top w:val="nil"/>
              <w:left w:val="nil"/>
              <w:bottom w:val="single" w:sz="4" w:space="0" w:color="auto"/>
              <w:right w:val="single" w:sz="4" w:space="0" w:color="auto"/>
            </w:tcBorders>
            <w:shd w:val="clear" w:color="auto" w:fill="auto"/>
            <w:noWrap/>
            <w:vAlign w:val="center"/>
            <w:hideMark/>
          </w:tcPr>
          <w:p w14:paraId="4871CC68"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65" w:type="pct"/>
            <w:tcBorders>
              <w:top w:val="nil"/>
              <w:left w:val="nil"/>
              <w:bottom w:val="single" w:sz="4" w:space="0" w:color="auto"/>
              <w:right w:val="single" w:sz="4" w:space="0" w:color="auto"/>
            </w:tcBorders>
            <w:shd w:val="clear" w:color="auto" w:fill="auto"/>
            <w:noWrap/>
            <w:vAlign w:val="center"/>
            <w:hideMark/>
          </w:tcPr>
          <w:p w14:paraId="50BB94D6"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r>
      <w:tr w:rsidR="00666B80" w:rsidRPr="00773C45" w14:paraId="03D32369"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719F704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Belize</w:t>
            </w:r>
          </w:p>
        </w:tc>
        <w:tc>
          <w:tcPr>
            <w:tcW w:w="460" w:type="pct"/>
            <w:tcBorders>
              <w:top w:val="nil"/>
              <w:left w:val="nil"/>
              <w:bottom w:val="single" w:sz="4" w:space="0" w:color="auto"/>
              <w:right w:val="single" w:sz="4" w:space="0" w:color="auto"/>
            </w:tcBorders>
            <w:shd w:val="clear" w:color="auto" w:fill="auto"/>
            <w:noWrap/>
            <w:vAlign w:val="center"/>
            <w:hideMark/>
          </w:tcPr>
          <w:p w14:paraId="0CA2B6A6"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January 2010</w:t>
            </w:r>
          </w:p>
        </w:tc>
        <w:tc>
          <w:tcPr>
            <w:tcW w:w="473" w:type="pct"/>
            <w:tcBorders>
              <w:top w:val="nil"/>
              <w:left w:val="nil"/>
              <w:bottom w:val="single" w:sz="4" w:space="0" w:color="auto"/>
              <w:right w:val="single" w:sz="4" w:space="0" w:color="auto"/>
            </w:tcBorders>
            <w:shd w:val="clear" w:color="auto" w:fill="auto"/>
            <w:noWrap/>
            <w:vAlign w:val="center"/>
            <w:hideMark/>
          </w:tcPr>
          <w:p w14:paraId="5945BEF7"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April 2010</w:t>
            </w:r>
          </w:p>
        </w:tc>
        <w:tc>
          <w:tcPr>
            <w:tcW w:w="553" w:type="pct"/>
            <w:tcBorders>
              <w:top w:val="nil"/>
              <w:left w:val="nil"/>
              <w:bottom w:val="single" w:sz="4" w:space="0" w:color="auto"/>
              <w:right w:val="single" w:sz="4" w:space="0" w:color="auto"/>
            </w:tcBorders>
            <w:shd w:val="clear" w:color="auto" w:fill="auto"/>
            <w:noWrap/>
            <w:vAlign w:val="center"/>
            <w:hideMark/>
          </w:tcPr>
          <w:p w14:paraId="63BC0091"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April 2005 (a)</w:t>
            </w:r>
          </w:p>
        </w:tc>
        <w:tc>
          <w:tcPr>
            <w:tcW w:w="474" w:type="pct"/>
            <w:tcBorders>
              <w:top w:val="nil"/>
              <w:left w:val="nil"/>
              <w:bottom w:val="single" w:sz="4" w:space="0" w:color="auto"/>
              <w:right w:val="single" w:sz="4" w:space="0" w:color="auto"/>
            </w:tcBorders>
            <w:shd w:val="clear" w:color="auto" w:fill="auto"/>
            <w:noWrap/>
            <w:vAlign w:val="center"/>
            <w:hideMark/>
          </w:tcPr>
          <w:p w14:paraId="3E6E97AA"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July 2005</w:t>
            </w:r>
          </w:p>
        </w:tc>
        <w:tc>
          <w:tcPr>
            <w:tcW w:w="553" w:type="pct"/>
            <w:tcBorders>
              <w:top w:val="nil"/>
              <w:left w:val="nil"/>
              <w:bottom w:val="single" w:sz="4" w:space="0" w:color="auto"/>
              <w:right w:val="single" w:sz="4" w:space="0" w:color="auto"/>
            </w:tcBorders>
            <w:shd w:val="clear" w:color="auto" w:fill="auto"/>
            <w:noWrap/>
            <w:vAlign w:val="center"/>
            <w:hideMark/>
          </w:tcPr>
          <w:p w14:paraId="33BD1832"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 1997 (a)</w:t>
            </w:r>
          </w:p>
        </w:tc>
        <w:tc>
          <w:tcPr>
            <w:tcW w:w="497" w:type="pct"/>
            <w:tcBorders>
              <w:top w:val="nil"/>
              <w:left w:val="nil"/>
              <w:bottom w:val="single" w:sz="4" w:space="0" w:color="auto"/>
              <w:right w:val="single" w:sz="4" w:space="0" w:color="auto"/>
            </w:tcBorders>
            <w:shd w:val="clear" w:color="auto" w:fill="auto"/>
            <w:noWrap/>
            <w:vAlign w:val="center"/>
            <w:hideMark/>
          </w:tcPr>
          <w:p w14:paraId="7855FBEB"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1997</w:t>
            </w:r>
          </w:p>
        </w:tc>
        <w:tc>
          <w:tcPr>
            <w:tcW w:w="602" w:type="pct"/>
            <w:tcBorders>
              <w:top w:val="nil"/>
              <w:left w:val="nil"/>
              <w:bottom w:val="single" w:sz="4" w:space="0" w:color="auto"/>
              <w:right w:val="single" w:sz="4" w:space="0" w:color="auto"/>
            </w:tcBorders>
            <w:shd w:val="clear" w:color="auto" w:fill="auto"/>
            <w:noWrap/>
            <w:vAlign w:val="center"/>
            <w:hideMark/>
          </w:tcPr>
          <w:p w14:paraId="15AE6AB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87" w:type="pct"/>
            <w:tcBorders>
              <w:top w:val="nil"/>
              <w:left w:val="nil"/>
              <w:bottom w:val="single" w:sz="4" w:space="0" w:color="auto"/>
              <w:right w:val="single" w:sz="4" w:space="0" w:color="auto"/>
            </w:tcBorders>
            <w:shd w:val="clear" w:color="auto" w:fill="auto"/>
            <w:noWrap/>
            <w:vAlign w:val="center"/>
            <w:hideMark/>
          </w:tcPr>
          <w:p w14:paraId="5F40001C"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65" w:type="pct"/>
            <w:tcBorders>
              <w:top w:val="nil"/>
              <w:left w:val="nil"/>
              <w:bottom w:val="single" w:sz="4" w:space="0" w:color="auto"/>
              <w:right w:val="single" w:sz="4" w:space="0" w:color="auto"/>
            </w:tcBorders>
            <w:shd w:val="clear" w:color="auto" w:fill="auto"/>
            <w:noWrap/>
            <w:vAlign w:val="center"/>
            <w:hideMark/>
          </w:tcPr>
          <w:p w14:paraId="35511D05"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r>
      <w:tr w:rsidR="00666B80" w:rsidRPr="00773C45" w14:paraId="56C25741"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56021769"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Bolivia</w:t>
            </w:r>
          </w:p>
        </w:tc>
        <w:tc>
          <w:tcPr>
            <w:tcW w:w="460" w:type="pct"/>
            <w:tcBorders>
              <w:top w:val="nil"/>
              <w:left w:val="nil"/>
              <w:bottom w:val="single" w:sz="4" w:space="0" w:color="auto"/>
              <w:right w:val="single" w:sz="4" w:space="0" w:color="auto"/>
            </w:tcBorders>
            <w:shd w:val="clear" w:color="auto" w:fill="auto"/>
            <w:noWrap/>
            <w:vAlign w:val="center"/>
            <w:hideMark/>
          </w:tcPr>
          <w:p w14:paraId="2948EDB0"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June 2003</w:t>
            </w:r>
          </w:p>
        </w:tc>
        <w:tc>
          <w:tcPr>
            <w:tcW w:w="473" w:type="pct"/>
            <w:tcBorders>
              <w:top w:val="nil"/>
              <w:left w:val="nil"/>
              <w:bottom w:val="single" w:sz="4" w:space="0" w:color="auto"/>
              <w:right w:val="single" w:sz="4" w:space="0" w:color="auto"/>
            </w:tcBorders>
            <w:shd w:val="clear" w:color="auto" w:fill="auto"/>
            <w:noWrap/>
            <w:vAlign w:val="center"/>
            <w:hideMark/>
          </w:tcPr>
          <w:p w14:paraId="6DD34AE8"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 2004</w:t>
            </w:r>
          </w:p>
        </w:tc>
        <w:tc>
          <w:tcPr>
            <w:tcW w:w="553" w:type="pct"/>
            <w:tcBorders>
              <w:top w:val="nil"/>
              <w:left w:val="nil"/>
              <w:bottom w:val="single" w:sz="4" w:space="0" w:color="auto"/>
              <w:right w:val="single" w:sz="4" w:space="0" w:color="auto"/>
            </w:tcBorders>
            <w:shd w:val="clear" w:color="auto" w:fill="auto"/>
            <w:noWrap/>
            <w:vAlign w:val="center"/>
            <w:hideMark/>
          </w:tcPr>
          <w:p w14:paraId="5DED9B8B"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December</w:t>
            </w:r>
          </w:p>
          <w:p w14:paraId="7F7507AC"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2003 (a)</w:t>
            </w:r>
          </w:p>
        </w:tc>
        <w:tc>
          <w:tcPr>
            <w:tcW w:w="474" w:type="pct"/>
            <w:tcBorders>
              <w:top w:val="nil"/>
              <w:left w:val="nil"/>
              <w:bottom w:val="single" w:sz="4" w:space="0" w:color="auto"/>
              <w:right w:val="single" w:sz="4" w:space="0" w:color="auto"/>
            </w:tcBorders>
            <w:shd w:val="clear" w:color="auto" w:fill="auto"/>
            <w:noWrap/>
            <w:vAlign w:val="center"/>
            <w:hideMark/>
          </w:tcPr>
          <w:p w14:paraId="47B44C11"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March 2004</w:t>
            </w:r>
          </w:p>
        </w:tc>
        <w:tc>
          <w:tcPr>
            <w:tcW w:w="553" w:type="pct"/>
            <w:tcBorders>
              <w:top w:val="nil"/>
              <w:left w:val="nil"/>
              <w:bottom w:val="single" w:sz="4" w:space="0" w:color="auto"/>
              <w:right w:val="single" w:sz="4" w:space="0" w:color="auto"/>
            </w:tcBorders>
            <w:shd w:val="clear" w:color="auto" w:fill="auto"/>
            <w:noWrap/>
            <w:vAlign w:val="center"/>
            <w:hideMark/>
          </w:tcPr>
          <w:p w14:paraId="6AD7084E"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November 1996</w:t>
            </w:r>
          </w:p>
        </w:tc>
        <w:tc>
          <w:tcPr>
            <w:tcW w:w="497" w:type="pct"/>
            <w:tcBorders>
              <w:top w:val="nil"/>
              <w:left w:val="nil"/>
              <w:bottom w:val="single" w:sz="4" w:space="0" w:color="auto"/>
              <w:right w:val="single" w:sz="4" w:space="0" w:color="auto"/>
            </w:tcBorders>
            <w:shd w:val="clear" w:color="auto" w:fill="auto"/>
            <w:noWrap/>
            <w:vAlign w:val="center"/>
            <w:hideMark/>
          </w:tcPr>
          <w:p w14:paraId="56669A4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February 1997</w:t>
            </w:r>
          </w:p>
        </w:tc>
        <w:tc>
          <w:tcPr>
            <w:tcW w:w="602" w:type="pct"/>
            <w:tcBorders>
              <w:top w:val="nil"/>
              <w:left w:val="nil"/>
              <w:bottom w:val="single" w:sz="4" w:space="0" w:color="auto"/>
              <w:right w:val="single" w:sz="4" w:space="0" w:color="auto"/>
            </w:tcBorders>
            <w:shd w:val="clear" w:color="auto" w:fill="auto"/>
            <w:noWrap/>
            <w:vAlign w:val="center"/>
            <w:hideMark/>
          </w:tcPr>
          <w:p w14:paraId="3938D4FB"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March 2005</w:t>
            </w:r>
          </w:p>
        </w:tc>
        <w:tc>
          <w:tcPr>
            <w:tcW w:w="487" w:type="pct"/>
            <w:tcBorders>
              <w:top w:val="nil"/>
              <w:left w:val="nil"/>
              <w:bottom w:val="single" w:sz="4" w:space="0" w:color="auto"/>
              <w:right w:val="single" w:sz="4" w:space="0" w:color="auto"/>
            </w:tcBorders>
            <w:shd w:val="clear" w:color="auto" w:fill="auto"/>
            <w:noWrap/>
            <w:vAlign w:val="center"/>
            <w:hideMark/>
          </w:tcPr>
          <w:p w14:paraId="544F767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January 2016</w:t>
            </w:r>
          </w:p>
        </w:tc>
        <w:tc>
          <w:tcPr>
            <w:tcW w:w="465" w:type="pct"/>
            <w:tcBorders>
              <w:top w:val="nil"/>
              <w:left w:val="nil"/>
              <w:bottom w:val="single" w:sz="4" w:space="0" w:color="auto"/>
              <w:right w:val="single" w:sz="4" w:space="0" w:color="auto"/>
            </w:tcBorders>
            <w:shd w:val="clear" w:color="auto" w:fill="auto"/>
            <w:noWrap/>
            <w:vAlign w:val="center"/>
            <w:hideMark/>
          </w:tcPr>
          <w:p w14:paraId="07800EBF"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2017</w:t>
            </w:r>
          </w:p>
        </w:tc>
      </w:tr>
      <w:tr w:rsidR="00666B80" w:rsidRPr="00773C45" w14:paraId="229BA1DD"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789A3658"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Brazil</w:t>
            </w:r>
          </w:p>
        </w:tc>
        <w:tc>
          <w:tcPr>
            <w:tcW w:w="460" w:type="pct"/>
            <w:tcBorders>
              <w:top w:val="nil"/>
              <w:left w:val="nil"/>
              <w:bottom w:val="single" w:sz="4" w:space="0" w:color="auto"/>
              <w:right w:val="single" w:sz="4" w:space="0" w:color="auto"/>
            </w:tcBorders>
            <w:shd w:val="clear" w:color="auto" w:fill="auto"/>
            <w:noWrap/>
            <w:vAlign w:val="center"/>
            <w:hideMark/>
          </w:tcPr>
          <w:p w14:paraId="4F23D716"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June 2004</w:t>
            </w:r>
          </w:p>
        </w:tc>
        <w:tc>
          <w:tcPr>
            <w:tcW w:w="473" w:type="pct"/>
            <w:tcBorders>
              <w:top w:val="nil"/>
              <w:left w:val="nil"/>
              <w:bottom w:val="single" w:sz="4" w:space="0" w:color="auto"/>
              <w:right w:val="single" w:sz="4" w:space="0" w:color="auto"/>
            </w:tcBorders>
            <w:shd w:val="clear" w:color="auto" w:fill="auto"/>
            <w:noWrap/>
            <w:vAlign w:val="center"/>
            <w:hideMark/>
          </w:tcPr>
          <w:p w14:paraId="2CFF506B"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 2004</w:t>
            </w:r>
          </w:p>
        </w:tc>
        <w:tc>
          <w:tcPr>
            <w:tcW w:w="553" w:type="pct"/>
            <w:tcBorders>
              <w:top w:val="nil"/>
              <w:left w:val="nil"/>
              <w:bottom w:val="single" w:sz="4" w:space="0" w:color="auto"/>
              <w:right w:val="single" w:sz="4" w:space="0" w:color="auto"/>
            </w:tcBorders>
            <w:shd w:val="clear" w:color="auto" w:fill="auto"/>
            <w:noWrap/>
            <w:vAlign w:val="center"/>
            <w:hideMark/>
          </w:tcPr>
          <w:p w14:paraId="59BCE226"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June 2004</w:t>
            </w:r>
          </w:p>
        </w:tc>
        <w:tc>
          <w:tcPr>
            <w:tcW w:w="474" w:type="pct"/>
            <w:tcBorders>
              <w:top w:val="nil"/>
              <w:left w:val="nil"/>
              <w:bottom w:val="single" w:sz="4" w:space="0" w:color="auto"/>
              <w:right w:val="single" w:sz="4" w:space="0" w:color="auto"/>
            </w:tcBorders>
            <w:shd w:val="clear" w:color="auto" w:fill="auto"/>
            <w:noWrap/>
            <w:vAlign w:val="center"/>
            <w:hideMark/>
          </w:tcPr>
          <w:p w14:paraId="3E3CBE5F"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 2004</w:t>
            </w:r>
          </w:p>
        </w:tc>
        <w:tc>
          <w:tcPr>
            <w:tcW w:w="553" w:type="pct"/>
            <w:tcBorders>
              <w:top w:val="nil"/>
              <w:left w:val="nil"/>
              <w:bottom w:val="single" w:sz="4" w:space="0" w:color="auto"/>
              <w:right w:val="single" w:sz="4" w:space="0" w:color="auto"/>
            </w:tcBorders>
            <w:shd w:val="clear" w:color="auto" w:fill="auto"/>
            <w:noWrap/>
            <w:vAlign w:val="center"/>
            <w:hideMark/>
          </w:tcPr>
          <w:p w14:paraId="3B6011F0"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October</w:t>
            </w:r>
          </w:p>
          <w:p w14:paraId="6F9CEC57"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1992 (a)</w:t>
            </w:r>
          </w:p>
        </w:tc>
        <w:tc>
          <w:tcPr>
            <w:tcW w:w="497" w:type="pct"/>
            <w:tcBorders>
              <w:top w:val="nil"/>
              <w:left w:val="nil"/>
              <w:bottom w:val="single" w:sz="4" w:space="0" w:color="auto"/>
              <w:right w:val="single" w:sz="4" w:space="0" w:color="auto"/>
            </w:tcBorders>
            <w:shd w:val="clear" w:color="auto" w:fill="auto"/>
            <w:noWrap/>
            <w:vAlign w:val="center"/>
            <w:hideMark/>
          </w:tcPr>
          <w:p w14:paraId="7223C2BC"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December 1992</w:t>
            </w:r>
          </w:p>
        </w:tc>
        <w:tc>
          <w:tcPr>
            <w:tcW w:w="602" w:type="pct"/>
            <w:tcBorders>
              <w:top w:val="nil"/>
              <w:left w:val="nil"/>
              <w:bottom w:val="single" w:sz="4" w:space="0" w:color="auto"/>
              <w:right w:val="single" w:sz="4" w:space="0" w:color="auto"/>
            </w:tcBorders>
            <w:shd w:val="clear" w:color="auto" w:fill="auto"/>
            <w:noWrap/>
            <w:vAlign w:val="center"/>
            <w:hideMark/>
          </w:tcPr>
          <w:p w14:paraId="60F28D52"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87" w:type="pct"/>
            <w:tcBorders>
              <w:top w:val="nil"/>
              <w:left w:val="nil"/>
              <w:bottom w:val="single" w:sz="4" w:space="0" w:color="auto"/>
              <w:right w:val="single" w:sz="4" w:space="0" w:color="auto"/>
            </w:tcBorders>
            <w:shd w:val="clear" w:color="auto" w:fill="auto"/>
            <w:noWrap/>
            <w:vAlign w:val="center"/>
            <w:hideMark/>
          </w:tcPr>
          <w:p w14:paraId="542479B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2017</w:t>
            </w:r>
          </w:p>
        </w:tc>
        <w:tc>
          <w:tcPr>
            <w:tcW w:w="465" w:type="pct"/>
            <w:tcBorders>
              <w:top w:val="nil"/>
              <w:left w:val="nil"/>
              <w:bottom w:val="single" w:sz="4" w:space="0" w:color="auto"/>
              <w:right w:val="single" w:sz="4" w:space="0" w:color="auto"/>
            </w:tcBorders>
            <w:shd w:val="clear" w:color="auto" w:fill="auto"/>
            <w:noWrap/>
            <w:vAlign w:val="center"/>
            <w:hideMark/>
          </w:tcPr>
          <w:p w14:paraId="165DABFC"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2017</w:t>
            </w:r>
          </w:p>
        </w:tc>
      </w:tr>
      <w:tr w:rsidR="00666B80" w:rsidRPr="00773C45" w14:paraId="078555C9"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479D616B" w14:textId="1D34F491"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Chil</w:t>
            </w:r>
            <w:r w:rsidR="001945BE">
              <w:rPr>
                <w:rFonts w:ascii="Calibri" w:eastAsia="Times New Roman" w:hAnsi="Calibri" w:cs="Times New Roman"/>
                <w:sz w:val="18"/>
                <w:szCs w:val="18"/>
                <w:lang w:val="en-US" w:eastAsia="fr-FR"/>
              </w:rPr>
              <w:t>e</w:t>
            </w:r>
          </w:p>
        </w:tc>
        <w:tc>
          <w:tcPr>
            <w:tcW w:w="460" w:type="pct"/>
            <w:tcBorders>
              <w:top w:val="nil"/>
              <w:left w:val="nil"/>
              <w:bottom w:val="single" w:sz="4" w:space="0" w:color="auto"/>
              <w:right w:val="single" w:sz="4" w:space="0" w:color="auto"/>
            </w:tcBorders>
            <w:shd w:val="clear" w:color="auto" w:fill="auto"/>
            <w:noWrap/>
            <w:vAlign w:val="center"/>
            <w:hideMark/>
          </w:tcPr>
          <w:p w14:paraId="7BAF204E"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January 2005</w:t>
            </w:r>
          </w:p>
        </w:tc>
        <w:tc>
          <w:tcPr>
            <w:tcW w:w="473" w:type="pct"/>
            <w:tcBorders>
              <w:top w:val="nil"/>
              <w:left w:val="nil"/>
              <w:bottom w:val="single" w:sz="4" w:space="0" w:color="auto"/>
              <w:right w:val="single" w:sz="4" w:space="0" w:color="auto"/>
            </w:tcBorders>
            <w:shd w:val="clear" w:color="auto" w:fill="auto"/>
            <w:noWrap/>
            <w:vAlign w:val="center"/>
            <w:hideMark/>
          </w:tcPr>
          <w:p w14:paraId="087759C2"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April 2005</w:t>
            </w:r>
          </w:p>
        </w:tc>
        <w:tc>
          <w:tcPr>
            <w:tcW w:w="553" w:type="pct"/>
            <w:tcBorders>
              <w:top w:val="nil"/>
              <w:left w:val="nil"/>
              <w:bottom w:val="single" w:sz="4" w:space="0" w:color="auto"/>
              <w:right w:val="single" w:sz="4" w:space="0" w:color="auto"/>
            </w:tcBorders>
            <w:shd w:val="clear" w:color="auto" w:fill="auto"/>
            <w:noWrap/>
            <w:vAlign w:val="center"/>
            <w:hideMark/>
          </w:tcPr>
          <w:p w14:paraId="65BB200C"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January 2005</w:t>
            </w:r>
          </w:p>
        </w:tc>
        <w:tc>
          <w:tcPr>
            <w:tcW w:w="474" w:type="pct"/>
            <w:tcBorders>
              <w:top w:val="nil"/>
              <w:left w:val="nil"/>
              <w:bottom w:val="single" w:sz="4" w:space="0" w:color="auto"/>
              <w:right w:val="single" w:sz="4" w:space="0" w:color="auto"/>
            </w:tcBorders>
            <w:shd w:val="clear" w:color="auto" w:fill="auto"/>
            <w:noWrap/>
            <w:vAlign w:val="center"/>
            <w:hideMark/>
          </w:tcPr>
          <w:p w14:paraId="56C94B84"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April 2005</w:t>
            </w:r>
          </w:p>
        </w:tc>
        <w:tc>
          <w:tcPr>
            <w:tcW w:w="553" w:type="pct"/>
            <w:tcBorders>
              <w:top w:val="nil"/>
              <w:left w:val="nil"/>
              <w:bottom w:val="single" w:sz="4" w:space="0" w:color="auto"/>
              <w:right w:val="single" w:sz="4" w:space="0" w:color="auto"/>
            </w:tcBorders>
            <w:shd w:val="clear" w:color="auto" w:fill="auto"/>
            <w:noWrap/>
            <w:vAlign w:val="center"/>
            <w:hideMark/>
          </w:tcPr>
          <w:p w14:paraId="0362FB05"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1992</w:t>
            </w:r>
          </w:p>
        </w:tc>
        <w:tc>
          <w:tcPr>
            <w:tcW w:w="497" w:type="pct"/>
            <w:tcBorders>
              <w:top w:val="nil"/>
              <w:left w:val="nil"/>
              <w:bottom w:val="single" w:sz="4" w:space="0" w:color="auto"/>
              <w:right w:val="single" w:sz="4" w:space="0" w:color="auto"/>
            </w:tcBorders>
            <w:shd w:val="clear" w:color="auto" w:fill="auto"/>
            <w:noWrap/>
            <w:vAlign w:val="center"/>
            <w:hideMark/>
          </w:tcPr>
          <w:p w14:paraId="0744B028"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November 1992</w:t>
            </w:r>
          </w:p>
        </w:tc>
        <w:tc>
          <w:tcPr>
            <w:tcW w:w="602" w:type="pct"/>
            <w:tcBorders>
              <w:top w:val="nil"/>
              <w:left w:val="nil"/>
              <w:bottom w:val="single" w:sz="4" w:space="0" w:color="auto"/>
              <w:right w:val="single" w:sz="4" w:space="0" w:color="auto"/>
            </w:tcBorders>
            <w:shd w:val="clear" w:color="auto" w:fill="auto"/>
            <w:noWrap/>
            <w:vAlign w:val="center"/>
            <w:hideMark/>
          </w:tcPr>
          <w:p w14:paraId="7126B0FD"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w:t>
            </w:r>
          </w:p>
          <w:p w14:paraId="7460DE88"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2009 (A)</w:t>
            </w:r>
          </w:p>
        </w:tc>
        <w:tc>
          <w:tcPr>
            <w:tcW w:w="487" w:type="pct"/>
            <w:tcBorders>
              <w:top w:val="nil"/>
              <w:left w:val="nil"/>
              <w:bottom w:val="single" w:sz="4" w:space="0" w:color="auto"/>
              <w:right w:val="single" w:sz="4" w:space="0" w:color="auto"/>
            </w:tcBorders>
            <w:shd w:val="clear" w:color="auto" w:fill="auto"/>
            <w:noWrap/>
            <w:vAlign w:val="center"/>
            <w:hideMark/>
          </w:tcPr>
          <w:p w14:paraId="4345F4BA" w14:textId="25ADB0CE" w:rsidR="00666B80" w:rsidRPr="00773C45" w:rsidRDefault="001945BE" w:rsidP="00995B5B">
            <w:pPr>
              <w:spacing w:after="0" w:line="240" w:lineRule="auto"/>
              <w:jc w:val="center"/>
              <w:rPr>
                <w:rFonts w:ascii="Calibri" w:eastAsia="Times New Roman" w:hAnsi="Calibri" w:cs="Times New Roman"/>
                <w:sz w:val="18"/>
                <w:szCs w:val="18"/>
                <w:lang w:val="en-US" w:eastAsia="fr-FR"/>
              </w:rPr>
            </w:pPr>
            <w:r>
              <w:rPr>
                <w:rFonts w:ascii="Calibri" w:eastAsia="Times New Roman" w:hAnsi="Calibri" w:cs="Times New Roman"/>
                <w:sz w:val="18"/>
                <w:szCs w:val="18"/>
                <w:lang w:val="en-US" w:eastAsia="fr-FR"/>
              </w:rPr>
              <w:t>August 2018</w:t>
            </w:r>
          </w:p>
        </w:tc>
        <w:tc>
          <w:tcPr>
            <w:tcW w:w="465" w:type="pct"/>
            <w:tcBorders>
              <w:top w:val="nil"/>
              <w:left w:val="nil"/>
              <w:bottom w:val="single" w:sz="4" w:space="0" w:color="auto"/>
              <w:right w:val="single" w:sz="4" w:space="0" w:color="auto"/>
            </w:tcBorders>
            <w:shd w:val="clear" w:color="auto" w:fill="auto"/>
            <w:noWrap/>
            <w:vAlign w:val="center"/>
            <w:hideMark/>
          </w:tcPr>
          <w:p w14:paraId="6DCA5E02" w14:textId="0082A5EE" w:rsidR="00666B80" w:rsidRPr="00773C45" w:rsidRDefault="001945BE" w:rsidP="00995B5B">
            <w:pPr>
              <w:spacing w:after="0" w:line="240" w:lineRule="auto"/>
              <w:jc w:val="center"/>
              <w:rPr>
                <w:rFonts w:ascii="Calibri" w:eastAsia="Times New Roman" w:hAnsi="Calibri" w:cs="Times New Roman"/>
                <w:sz w:val="18"/>
                <w:szCs w:val="18"/>
                <w:lang w:val="en-US" w:eastAsia="fr-FR"/>
              </w:rPr>
            </w:pPr>
            <w:r>
              <w:rPr>
                <w:rFonts w:ascii="Calibri" w:eastAsia="Times New Roman" w:hAnsi="Calibri" w:cs="Times New Roman"/>
                <w:sz w:val="18"/>
                <w:szCs w:val="18"/>
                <w:lang w:val="en-US" w:eastAsia="fr-FR"/>
              </w:rPr>
              <w:t>November 2018</w:t>
            </w:r>
          </w:p>
        </w:tc>
      </w:tr>
      <w:tr w:rsidR="00666B80" w:rsidRPr="00773C45" w14:paraId="15521B7F"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2138B898"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Colombia</w:t>
            </w:r>
          </w:p>
        </w:tc>
        <w:tc>
          <w:tcPr>
            <w:tcW w:w="460" w:type="pct"/>
            <w:tcBorders>
              <w:top w:val="nil"/>
              <w:left w:val="nil"/>
              <w:bottom w:val="single" w:sz="4" w:space="0" w:color="auto"/>
              <w:right w:val="single" w:sz="4" w:space="0" w:color="auto"/>
            </w:tcBorders>
            <w:shd w:val="clear" w:color="auto" w:fill="auto"/>
            <w:noWrap/>
            <w:vAlign w:val="center"/>
            <w:hideMark/>
          </w:tcPr>
          <w:p w14:paraId="180E5804"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October 2008</w:t>
            </w:r>
          </w:p>
        </w:tc>
        <w:tc>
          <w:tcPr>
            <w:tcW w:w="473" w:type="pct"/>
            <w:tcBorders>
              <w:top w:val="nil"/>
              <w:left w:val="nil"/>
              <w:bottom w:val="single" w:sz="4" w:space="0" w:color="auto"/>
              <w:right w:val="single" w:sz="4" w:space="0" w:color="auto"/>
            </w:tcBorders>
            <w:shd w:val="clear" w:color="auto" w:fill="auto"/>
            <w:noWrap/>
            <w:vAlign w:val="center"/>
            <w:hideMark/>
          </w:tcPr>
          <w:p w14:paraId="79535F27"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January 2009</w:t>
            </w:r>
          </w:p>
        </w:tc>
        <w:tc>
          <w:tcPr>
            <w:tcW w:w="553" w:type="pct"/>
            <w:tcBorders>
              <w:top w:val="nil"/>
              <w:left w:val="nil"/>
              <w:bottom w:val="single" w:sz="4" w:space="0" w:color="auto"/>
              <w:right w:val="single" w:sz="4" w:space="0" w:color="auto"/>
            </w:tcBorders>
            <w:shd w:val="clear" w:color="auto" w:fill="auto"/>
            <w:noWrap/>
            <w:vAlign w:val="center"/>
            <w:hideMark/>
          </w:tcPr>
          <w:p w14:paraId="0E7642DF"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December 2008</w:t>
            </w:r>
          </w:p>
        </w:tc>
        <w:tc>
          <w:tcPr>
            <w:tcW w:w="474" w:type="pct"/>
            <w:tcBorders>
              <w:top w:val="nil"/>
              <w:left w:val="nil"/>
              <w:bottom w:val="single" w:sz="4" w:space="0" w:color="auto"/>
              <w:right w:val="single" w:sz="4" w:space="0" w:color="auto"/>
            </w:tcBorders>
            <w:shd w:val="clear" w:color="auto" w:fill="auto"/>
            <w:noWrap/>
            <w:vAlign w:val="center"/>
            <w:hideMark/>
          </w:tcPr>
          <w:p w14:paraId="69F02779"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March 2009</w:t>
            </w:r>
          </w:p>
        </w:tc>
        <w:tc>
          <w:tcPr>
            <w:tcW w:w="553" w:type="pct"/>
            <w:tcBorders>
              <w:top w:val="nil"/>
              <w:left w:val="nil"/>
              <w:bottom w:val="single" w:sz="4" w:space="0" w:color="auto"/>
              <w:right w:val="single" w:sz="4" w:space="0" w:color="auto"/>
            </w:tcBorders>
            <w:shd w:val="clear" w:color="auto" w:fill="auto"/>
            <w:noWrap/>
            <w:vAlign w:val="center"/>
            <w:hideMark/>
          </w:tcPr>
          <w:p w14:paraId="3D272B38"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December 1996</w:t>
            </w:r>
          </w:p>
        </w:tc>
        <w:tc>
          <w:tcPr>
            <w:tcW w:w="497" w:type="pct"/>
            <w:tcBorders>
              <w:top w:val="nil"/>
              <w:left w:val="nil"/>
              <w:bottom w:val="single" w:sz="4" w:space="0" w:color="auto"/>
              <w:right w:val="single" w:sz="4" w:space="0" w:color="auto"/>
            </w:tcBorders>
            <w:shd w:val="clear" w:color="auto" w:fill="auto"/>
            <w:noWrap/>
            <w:vAlign w:val="center"/>
            <w:hideMark/>
          </w:tcPr>
          <w:p w14:paraId="22B1CA27"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March 1997</w:t>
            </w:r>
          </w:p>
        </w:tc>
        <w:tc>
          <w:tcPr>
            <w:tcW w:w="602" w:type="pct"/>
            <w:tcBorders>
              <w:top w:val="nil"/>
              <w:left w:val="nil"/>
              <w:bottom w:val="single" w:sz="4" w:space="0" w:color="auto"/>
              <w:right w:val="single" w:sz="4" w:space="0" w:color="auto"/>
            </w:tcBorders>
            <w:shd w:val="clear" w:color="auto" w:fill="auto"/>
            <w:noWrap/>
            <w:vAlign w:val="center"/>
            <w:hideMark/>
          </w:tcPr>
          <w:p w14:paraId="19A50699"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June 2014</w:t>
            </w:r>
          </w:p>
        </w:tc>
        <w:tc>
          <w:tcPr>
            <w:tcW w:w="487" w:type="pct"/>
            <w:tcBorders>
              <w:top w:val="nil"/>
              <w:left w:val="nil"/>
              <w:bottom w:val="single" w:sz="4" w:space="0" w:color="auto"/>
              <w:right w:val="single" w:sz="4" w:space="0" w:color="auto"/>
            </w:tcBorders>
            <w:shd w:val="clear" w:color="auto" w:fill="auto"/>
            <w:noWrap/>
            <w:vAlign w:val="center"/>
            <w:hideMark/>
          </w:tcPr>
          <w:p w14:paraId="6AFAD98C"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65" w:type="pct"/>
            <w:tcBorders>
              <w:top w:val="nil"/>
              <w:left w:val="nil"/>
              <w:bottom w:val="single" w:sz="4" w:space="0" w:color="auto"/>
              <w:right w:val="single" w:sz="4" w:space="0" w:color="auto"/>
            </w:tcBorders>
            <w:shd w:val="clear" w:color="auto" w:fill="auto"/>
            <w:noWrap/>
            <w:vAlign w:val="center"/>
            <w:hideMark/>
          </w:tcPr>
          <w:p w14:paraId="3478B204"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r>
      <w:tr w:rsidR="00666B80" w:rsidRPr="00773C45" w14:paraId="314D0386"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09F59B06"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Costa Rica</w:t>
            </w:r>
          </w:p>
        </w:tc>
        <w:tc>
          <w:tcPr>
            <w:tcW w:w="460" w:type="pct"/>
            <w:tcBorders>
              <w:top w:val="nil"/>
              <w:left w:val="nil"/>
              <w:bottom w:val="single" w:sz="4" w:space="0" w:color="auto"/>
              <w:right w:val="single" w:sz="4" w:space="0" w:color="auto"/>
            </w:tcBorders>
            <w:shd w:val="clear" w:color="auto" w:fill="auto"/>
            <w:noWrap/>
            <w:vAlign w:val="center"/>
            <w:hideMark/>
          </w:tcPr>
          <w:p w14:paraId="2E48FE6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February 2007</w:t>
            </w:r>
          </w:p>
        </w:tc>
        <w:tc>
          <w:tcPr>
            <w:tcW w:w="473" w:type="pct"/>
            <w:tcBorders>
              <w:top w:val="nil"/>
              <w:left w:val="nil"/>
              <w:bottom w:val="single" w:sz="4" w:space="0" w:color="auto"/>
              <w:right w:val="single" w:sz="4" w:space="0" w:color="auto"/>
            </w:tcBorders>
            <w:shd w:val="clear" w:color="auto" w:fill="auto"/>
            <w:noWrap/>
            <w:vAlign w:val="center"/>
            <w:hideMark/>
          </w:tcPr>
          <w:p w14:paraId="4153E13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 2007</w:t>
            </w:r>
          </w:p>
        </w:tc>
        <w:tc>
          <w:tcPr>
            <w:tcW w:w="553" w:type="pct"/>
            <w:tcBorders>
              <w:top w:val="nil"/>
              <w:left w:val="nil"/>
              <w:bottom w:val="single" w:sz="4" w:space="0" w:color="auto"/>
              <w:right w:val="single" w:sz="4" w:space="0" w:color="auto"/>
            </w:tcBorders>
            <w:shd w:val="clear" w:color="auto" w:fill="auto"/>
            <w:noWrap/>
            <w:vAlign w:val="center"/>
            <w:hideMark/>
          </w:tcPr>
          <w:p w14:paraId="49F33512"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2009</w:t>
            </w:r>
          </w:p>
        </w:tc>
        <w:tc>
          <w:tcPr>
            <w:tcW w:w="474" w:type="pct"/>
            <w:tcBorders>
              <w:top w:val="nil"/>
              <w:left w:val="nil"/>
              <w:bottom w:val="single" w:sz="4" w:space="0" w:color="auto"/>
              <w:right w:val="single" w:sz="4" w:space="0" w:color="auto"/>
            </w:tcBorders>
            <w:shd w:val="clear" w:color="auto" w:fill="auto"/>
            <w:noWrap/>
            <w:vAlign w:val="center"/>
            <w:hideMark/>
          </w:tcPr>
          <w:p w14:paraId="1247E1B0"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November 2009</w:t>
            </w:r>
          </w:p>
        </w:tc>
        <w:tc>
          <w:tcPr>
            <w:tcW w:w="553" w:type="pct"/>
            <w:tcBorders>
              <w:top w:val="nil"/>
              <w:left w:val="nil"/>
              <w:bottom w:val="single" w:sz="4" w:space="0" w:color="auto"/>
              <w:right w:val="single" w:sz="4" w:space="0" w:color="auto"/>
            </w:tcBorders>
            <w:shd w:val="clear" w:color="auto" w:fill="auto"/>
            <w:noWrap/>
            <w:vAlign w:val="center"/>
            <w:hideMark/>
          </w:tcPr>
          <w:p w14:paraId="6AA9D0DC"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March</w:t>
            </w:r>
          </w:p>
          <w:p w14:paraId="0FBE8368"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1995 (a)</w:t>
            </w:r>
          </w:p>
        </w:tc>
        <w:tc>
          <w:tcPr>
            <w:tcW w:w="497" w:type="pct"/>
            <w:tcBorders>
              <w:top w:val="nil"/>
              <w:left w:val="nil"/>
              <w:bottom w:val="single" w:sz="4" w:space="0" w:color="auto"/>
              <w:right w:val="single" w:sz="4" w:space="0" w:color="auto"/>
            </w:tcBorders>
            <w:shd w:val="clear" w:color="auto" w:fill="auto"/>
            <w:noWrap/>
            <w:vAlign w:val="center"/>
            <w:hideMark/>
          </w:tcPr>
          <w:p w14:paraId="1AC3ED72"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June 1995</w:t>
            </w:r>
          </w:p>
        </w:tc>
        <w:tc>
          <w:tcPr>
            <w:tcW w:w="602" w:type="pct"/>
            <w:tcBorders>
              <w:top w:val="nil"/>
              <w:left w:val="nil"/>
              <w:bottom w:val="single" w:sz="4" w:space="0" w:color="auto"/>
              <w:right w:val="single" w:sz="4" w:space="0" w:color="auto"/>
            </w:tcBorders>
            <w:shd w:val="clear" w:color="auto" w:fill="auto"/>
            <w:noWrap/>
            <w:vAlign w:val="center"/>
            <w:hideMark/>
          </w:tcPr>
          <w:p w14:paraId="6978FEE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87" w:type="pct"/>
            <w:tcBorders>
              <w:top w:val="nil"/>
              <w:left w:val="nil"/>
              <w:bottom w:val="single" w:sz="4" w:space="0" w:color="auto"/>
              <w:right w:val="single" w:sz="4" w:space="0" w:color="auto"/>
            </w:tcBorders>
            <w:shd w:val="clear" w:color="auto" w:fill="auto"/>
            <w:noWrap/>
            <w:vAlign w:val="center"/>
            <w:hideMark/>
          </w:tcPr>
          <w:p w14:paraId="61D7277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January 2017</w:t>
            </w:r>
          </w:p>
        </w:tc>
        <w:tc>
          <w:tcPr>
            <w:tcW w:w="465" w:type="pct"/>
            <w:tcBorders>
              <w:top w:val="nil"/>
              <w:left w:val="nil"/>
              <w:bottom w:val="single" w:sz="4" w:space="0" w:color="auto"/>
              <w:right w:val="single" w:sz="4" w:space="0" w:color="auto"/>
            </w:tcBorders>
            <w:shd w:val="clear" w:color="auto" w:fill="auto"/>
            <w:noWrap/>
            <w:vAlign w:val="center"/>
            <w:hideMark/>
          </w:tcPr>
          <w:p w14:paraId="16115094"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2017</w:t>
            </w:r>
          </w:p>
        </w:tc>
      </w:tr>
      <w:tr w:rsidR="00666B80" w:rsidRPr="00773C45" w14:paraId="20DD3380"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728D09A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Cuba</w:t>
            </w:r>
          </w:p>
        </w:tc>
        <w:tc>
          <w:tcPr>
            <w:tcW w:w="460" w:type="pct"/>
            <w:tcBorders>
              <w:top w:val="nil"/>
              <w:left w:val="nil"/>
              <w:bottom w:val="single" w:sz="4" w:space="0" w:color="auto"/>
              <w:right w:val="single" w:sz="4" w:space="0" w:color="auto"/>
            </w:tcBorders>
            <w:shd w:val="clear" w:color="auto" w:fill="auto"/>
            <w:noWrap/>
            <w:vAlign w:val="center"/>
            <w:hideMark/>
          </w:tcPr>
          <w:p w14:paraId="27B7A9E1"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December 2007</w:t>
            </w:r>
          </w:p>
        </w:tc>
        <w:tc>
          <w:tcPr>
            <w:tcW w:w="473" w:type="pct"/>
            <w:tcBorders>
              <w:top w:val="nil"/>
              <w:left w:val="nil"/>
              <w:bottom w:val="single" w:sz="4" w:space="0" w:color="auto"/>
              <w:right w:val="single" w:sz="4" w:space="0" w:color="auto"/>
            </w:tcBorders>
            <w:shd w:val="clear" w:color="auto" w:fill="auto"/>
            <w:noWrap/>
            <w:vAlign w:val="center"/>
            <w:hideMark/>
          </w:tcPr>
          <w:p w14:paraId="4BFCD35C"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March 2008</w:t>
            </w:r>
          </w:p>
        </w:tc>
        <w:tc>
          <w:tcPr>
            <w:tcW w:w="553" w:type="pct"/>
            <w:tcBorders>
              <w:top w:val="nil"/>
              <w:left w:val="nil"/>
              <w:bottom w:val="single" w:sz="4" w:space="0" w:color="auto"/>
              <w:right w:val="single" w:sz="4" w:space="0" w:color="auto"/>
            </w:tcBorders>
            <w:shd w:val="clear" w:color="auto" w:fill="auto"/>
            <w:noWrap/>
            <w:vAlign w:val="center"/>
            <w:hideMark/>
          </w:tcPr>
          <w:p w14:paraId="3D455A39"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February 2008</w:t>
            </w:r>
          </w:p>
        </w:tc>
        <w:tc>
          <w:tcPr>
            <w:tcW w:w="474" w:type="pct"/>
            <w:tcBorders>
              <w:top w:val="nil"/>
              <w:left w:val="nil"/>
              <w:bottom w:val="single" w:sz="4" w:space="0" w:color="auto"/>
              <w:right w:val="single" w:sz="4" w:space="0" w:color="auto"/>
            </w:tcBorders>
            <w:shd w:val="clear" w:color="auto" w:fill="auto"/>
            <w:noWrap/>
            <w:vAlign w:val="center"/>
            <w:hideMark/>
          </w:tcPr>
          <w:p w14:paraId="28A30278"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 2008</w:t>
            </w:r>
          </w:p>
        </w:tc>
        <w:tc>
          <w:tcPr>
            <w:tcW w:w="553" w:type="pct"/>
            <w:tcBorders>
              <w:top w:val="nil"/>
              <w:left w:val="nil"/>
              <w:bottom w:val="single" w:sz="4" w:space="0" w:color="auto"/>
              <w:right w:val="single" w:sz="4" w:space="0" w:color="auto"/>
            </w:tcBorders>
            <w:shd w:val="clear" w:color="auto" w:fill="auto"/>
            <w:noWrap/>
            <w:vAlign w:val="center"/>
            <w:hideMark/>
          </w:tcPr>
          <w:p w14:paraId="10A26D32"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October</w:t>
            </w:r>
          </w:p>
          <w:p w14:paraId="4243C219"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1994 (a)</w:t>
            </w:r>
          </w:p>
        </w:tc>
        <w:tc>
          <w:tcPr>
            <w:tcW w:w="497" w:type="pct"/>
            <w:tcBorders>
              <w:top w:val="nil"/>
              <w:left w:val="nil"/>
              <w:bottom w:val="single" w:sz="4" w:space="0" w:color="auto"/>
              <w:right w:val="single" w:sz="4" w:space="0" w:color="auto"/>
            </w:tcBorders>
            <w:shd w:val="clear" w:color="auto" w:fill="auto"/>
            <w:noWrap/>
            <w:vAlign w:val="center"/>
            <w:hideMark/>
          </w:tcPr>
          <w:p w14:paraId="3C7A15FE"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January 1995</w:t>
            </w:r>
          </w:p>
        </w:tc>
        <w:tc>
          <w:tcPr>
            <w:tcW w:w="602" w:type="pct"/>
            <w:tcBorders>
              <w:top w:val="nil"/>
              <w:left w:val="nil"/>
              <w:bottom w:val="single" w:sz="4" w:space="0" w:color="auto"/>
              <w:right w:val="single" w:sz="4" w:space="0" w:color="auto"/>
            </w:tcBorders>
            <w:shd w:val="clear" w:color="auto" w:fill="auto"/>
            <w:noWrap/>
            <w:vAlign w:val="center"/>
            <w:hideMark/>
          </w:tcPr>
          <w:p w14:paraId="32AA941B"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87" w:type="pct"/>
            <w:tcBorders>
              <w:top w:val="nil"/>
              <w:left w:val="nil"/>
              <w:bottom w:val="single" w:sz="4" w:space="0" w:color="auto"/>
              <w:right w:val="single" w:sz="4" w:space="0" w:color="auto"/>
            </w:tcBorders>
            <w:shd w:val="clear" w:color="auto" w:fill="auto"/>
            <w:noWrap/>
            <w:vAlign w:val="center"/>
            <w:hideMark/>
          </w:tcPr>
          <w:p w14:paraId="550099B0"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January 2018 (a)</w:t>
            </w:r>
          </w:p>
        </w:tc>
        <w:tc>
          <w:tcPr>
            <w:tcW w:w="465" w:type="pct"/>
            <w:tcBorders>
              <w:top w:val="nil"/>
              <w:left w:val="nil"/>
              <w:bottom w:val="single" w:sz="4" w:space="0" w:color="auto"/>
              <w:right w:val="single" w:sz="4" w:space="0" w:color="auto"/>
            </w:tcBorders>
            <w:shd w:val="clear" w:color="auto" w:fill="auto"/>
            <w:noWrap/>
            <w:vAlign w:val="center"/>
            <w:hideMark/>
          </w:tcPr>
          <w:p w14:paraId="1314D287"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April 2018</w:t>
            </w:r>
          </w:p>
        </w:tc>
      </w:tr>
      <w:tr w:rsidR="00666B80" w:rsidRPr="00773C45" w14:paraId="1251B998"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610D80A7"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Dominica</w:t>
            </w:r>
          </w:p>
        </w:tc>
        <w:tc>
          <w:tcPr>
            <w:tcW w:w="460" w:type="pct"/>
            <w:tcBorders>
              <w:top w:val="nil"/>
              <w:left w:val="nil"/>
              <w:bottom w:val="single" w:sz="4" w:space="0" w:color="auto"/>
              <w:right w:val="single" w:sz="4" w:space="0" w:color="auto"/>
            </w:tcBorders>
            <w:shd w:val="clear" w:color="auto" w:fill="auto"/>
            <w:noWrap/>
            <w:vAlign w:val="center"/>
            <w:hideMark/>
          </w:tcPr>
          <w:p w14:paraId="5E0D67A0"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2003 (a)</w:t>
            </w:r>
          </w:p>
        </w:tc>
        <w:tc>
          <w:tcPr>
            <w:tcW w:w="473" w:type="pct"/>
            <w:tcBorders>
              <w:top w:val="nil"/>
              <w:left w:val="nil"/>
              <w:bottom w:val="single" w:sz="4" w:space="0" w:color="auto"/>
              <w:right w:val="single" w:sz="4" w:space="0" w:color="auto"/>
            </w:tcBorders>
            <w:shd w:val="clear" w:color="auto" w:fill="auto"/>
            <w:noWrap/>
            <w:vAlign w:val="center"/>
            <w:hideMark/>
          </w:tcPr>
          <w:p w14:paraId="434D409D"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 2004</w:t>
            </w:r>
          </w:p>
        </w:tc>
        <w:tc>
          <w:tcPr>
            <w:tcW w:w="553" w:type="pct"/>
            <w:tcBorders>
              <w:top w:val="nil"/>
              <w:left w:val="nil"/>
              <w:bottom w:val="single" w:sz="4" w:space="0" w:color="auto"/>
              <w:right w:val="single" w:sz="4" w:space="0" w:color="auto"/>
            </w:tcBorders>
            <w:shd w:val="clear" w:color="auto" w:fill="auto"/>
            <w:noWrap/>
            <w:vAlign w:val="center"/>
            <w:hideMark/>
          </w:tcPr>
          <w:p w14:paraId="05B49890"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December</w:t>
            </w:r>
          </w:p>
          <w:p w14:paraId="7C4D7166"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2005 (a)</w:t>
            </w:r>
          </w:p>
        </w:tc>
        <w:tc>
          <w:tcPr>
            <w:tcW w:w="474" w:type="pct"/>
            <w:tcBorders>
              <w:top w:val="nil"/>
              <w:left w:val="nil"/>
              <w:bottom w:val="single" w:sz="4" w:space="0" w:color="auto"/>
              <w:right w:val="single" w:sz="4" w:space="0" w:color="auto"/>
            </w:tcBorders>
            <w:shd w:val="clear" w:color="auto" w:fill="auto"/>
            <w:noWrap/>
            <w:vAlign w:val="center"/>
            <w:hideMark/>
          </w:tcPr>
          <w:p w14:paraId="420452E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March 2006</w:t>
            </w:r>
          </w:p>
        </w:tc>
        <w:tc>
          <w:tcPr>
            <w:tcW w:w="553" w:type="pct"/>
            <w:tcBorders>
              <w:top w:val="nil"/>
              <w:left w:val="nil"/>
              <w:bottom w:val="single" w:sz="4" w:space="0" w:color="auto"/>
              <w:right w:val="single" w:sz="4" w:space="0" w:color="auto"/>
            </w:tcBorders>
            <w:shd w:val="clear" w:color="auto" w:fill="auto"/>
            <w:noWrap/>
            <w:vAlign w:val="center"/>
            <w:hideMark/>
          </w:tcPr>
          <w:p w14:paraId="3AEC999E"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w:t>
            </w:r>
          </w:p>
          <w:p w14:paraId="21CE235C"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1998 (a)</w:t>
            </w:r>
          </w:p>
        </w:tc>
        <w:tc>
          <w:tcPr>
            <w:tcW w:w="497" w:type="pct"/>
            <w:tcBorders>
              <w:top w:val="nil"/>
              <w:left w:val="nil"/>
              <w:bottom w:val="single" w:sz="4" w:space="0" w:color="auto"/>
              <w:right w:val="single" w:sz="4" w:space="0" w:color="auto"/>
            </w:tcBorders>
            <w:shd w:val="clear" w:color="auto" w:fill="auto"/>
            <w:noWrap/>
            <w:vAlign w:val="center"/>
            <w:hideMark/>
          </w:tcPr>
          <w:p w14:paraId="7C2F358B"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1998</w:t>
            </w:r>
          </w:p>
        </w:tc>
        <w:tc>
          <w:tcPr>
            <w:tcW w:w="602" w:type="pct"/>
            <w:tcBorders>
              <w:top w:val="nil"/>
              <w:left w:val="nil"/>
              <w:bottom w:val="single" w:sz="4" w:space="0" w:color="auto"/>
              <w:right w:val="single" w:sz="4" w:space="0" w:color="auto"/>
            </w:tcBorders>
            <w:shd w:val="clear" w:color="auto" w:fill="auto"/>
            <w:noWrap/>
            <w:vAlign w:val="center"/>
            <w:hideMark/>
          </w:tcPr>
          <w:p w14:paraId="3A260D62"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87" w:type="pct"/>
            <w:tcBorders>
              <w:top w:val="nil"/>
              <w:left w:val="nil"/>
              <w:bottom w:val="single" w:sz="4" w:space="0" w:color="auto"/>
              <w:right w:val="single" w:sz="4" w:space="0" w:color="auto"/>
            </w:tcBorders>
            <w:shd w:val="clear" w:color="auto" w:fill="auto"/>
            <w:noWrap/>
            <w:vAlign w:val="center"/>
            <w:hideMark/>
          </w:tcPr>
          <w:p w14:paraId="60DC340D"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65" w:type="pct"/>
            <w:tcBorders>
              <w:top w:val="nil"/>
              <w:left w:val="nil"/>
              <w:bottom w:val="single" w:sz="4" w:space="0" w:color="auto"/>
              <w:right w:val="single" w:sz="4" w:space="0" w:color="auto"/>
            </w:tcBorders>
            <w:shd w:val="clear" w:color="auto" w:fill="auto"/>
            <w:noWrap/>
            <w:vAlign w:val="center"/>
            <w:hideMark/>
          </w:tcPr>
          <w:p w14:paraId="7AC5D38D"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r>
      <w:tr w:rsidR="00666B80" w:rsidRPr="00773C45" w14:paraId="636C1D52" w14:textId="77777777" w:rsidTr="003E29C5">
        <w:trPr>
          <w:trHeight w:val="6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6449A8F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Dominican Republic</w:t>
            </w:r>
          </w:p>
        </w:tc>
        <w:tc>
          <w:tcPr>
            <w:tcW w:w="460" w:type="pct"/>
            <w:tcBorders>
              <w:top w:val="nil"/>
              <w:left w:val="nil"/>
              <w:bottom w:val="single" w:sz="4" w:space="0" w:color="auto"/>
              <w:right w:val="single" w:sz="4" w:space="0" w:color="auto"/>
            </w:tcBorders>
            <w:shd w:val="clear" w:color="auto" w:fill="auto"/>
            <w:noWrap/>
            <w:vAlign w:val="center"/>
            <w:hideMark/>
          </w:tcPr>
          <w:p w14:paraId="78E35CF9"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 2007</w:t>
            </w:r>
          </w:p>
        </w:tc>
        <w:tc>
          <w:tcPr>
            <w:tcW w:w="473" w:type="pct"/>
            <w:tcBorders>
              <w:top w:val="nil"/>
              <w:left w:val="nil"/>
              <w:bottom w:val="single" w:sz="4" w:space="0" w:color="auto"/>
              <w:right w:val="single" w:sz="4" w:space="0" w:color="auto"/>
            </w:tcBorders>
            <w:shd w:val="clear" w:color="auto" w:fill="auto"/>
            <w:noWrap/>
            <w:vAlign w:val="center"/>
            <w:hideMark/>
          </w:tcPr>
          <w:p w14:paraId="4572AF79"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2007</w:t>
            </w:r>
          </w:p>
        </w:tc>
        <w:tc>
          <w:tcPr>
            <w:tcW w:w="553" w:type="pct"/>
            <w:tcBorders>
              <w:top w:val="nil"/>
              <w:left w:val="nil"/>
              <w:bottom w:val="single" w:sz="4" w:space="0" w:color="auto"/>
              <w:right w:val="single" w:sz="4" w:space="0" w:color="auto"/>
            </w:tcBorders>
            <w:shd w:val="clear" w:color="auto" w:fill="auto"/>
            <w:noWrap/>
            <w:vAlign w:val="center"/>
            <w:hideMark/>
          </w:tcPr>
          <w:p w14:paraId="5BC287E7"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March</w:t>
            </w:r>
          </w:p>
          <w:p w14:paraId="50E485AE"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2006 (a)</w:t>
            </w:r>
          </w:p>
        </w:tc>
        <w:tc>
          <w:tcPr>
            <w:tcW w:w="474" w:type="pct"/>
            <w:tcBorders>
              <w:top w:val="nil"/>
              <w:left w:val="nil"/>
              <w:bottom w:val="single" w:sz="4" w:space="0" w:color="auto"/>
              <w:right w:val="single" w:sz="4" w:space="0" w:color="auto"/>
            </w:tcBorders>
            <w:shd w:val="clear" w:color="auto" w:fill="auto"/>
            <w:noWrap/>
            <w:vAlign w:val="center"/>
            <w:hideMark/>
          </w:tcPr>
          <w:p w14:paraId="69E9391A"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June 2006</w:t>
            </w:r>
          </w:p>
        </w:tc>
        <w:tc>
          <w:tcPr>
            <w:tcW w:w="553" w:type="pct"/>
            <w:tcBorders>
              <w:top w:val="nil"/>
              <w:left w:val="nil"/>
              <w:bottom w:val="single" w:sz="4" w:space="0" w:color="auto"/>
              <w:right w:val="single" w:sz="4" w:space="0" w:color="auto"/>
            </w:tcBorders>
            <w:shd w:val="clear" w:color="auto" w:fill="auto"/>
            <w:noWrap/>
            <w:vAlign w:val="center"/>
            <w:hideMark/>
          </w:tcPr>
          <w:p w14:paraId="334092EE"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July 2000 (a)</w:t>
            </w:r>
          </w:p>
        </w:tc>
        <w:tc>
          <w:tcPr>
            <w:tcW w:w="497" w:type="pct"/>
            <w:tcBorders>
              <w:top w:val="nil"/>
              <w:left w:val="nil"/>
              <w:bottom w:val="single" w:sz="4" w:space="0" w:color="auto"/>
              <w:right w:val="single" w:sz="4" w:space="0" w:color="auto"/>
            </w:tcBorders>
            <w:shd w:val="clear" w:color="auto" w:fill="auto"/>
            <w:noWrap/>
            <w:vAlign w:val="center"/>
            <w:hideMark/>
          </w:tcPr>
          <w:p w14:paraId="4F51914C"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October 2000</w:t>
            </w:r>
          </w:p>
        </w:tc>
        <w:tc>
          <w:tcPr>
            <w:tcW w:w="602" w:type="pct"/>
            <w:tcBorders>
              <w:top w:val="nil"/>
              <w:left w:val="nil"/>
              <w:bottom w:val="single" w:sz="4" w:space="0" w:color="auto"/>
              <w:right w:val="single" w:sz="4" w:space="0" w:color="auto"/>
            </w:tcBorders>
            <w:shd w:val="clear" w:color="auto" w:fill="auto"/>
            <w:noWrap/>
            <w:vAlign w:val="center"/>
            <w:hideMark/>
          </w:tcPr>
          <w:p w14:paraId="073FEC7A"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87" w:type="pct"/>
            <w:tcBorders>
              <w:top w:val="nil"/>
              <w:left w:val="nil"/>
              <w:bottom w:val="single" w:sz="4" w:space="0" w:color="auto"/>
              <w:right w:val="single" w:sz="4" w:space="0" w:color="auto"/>
            </w:tcBorders>
            <w:shd w:val="clear" w:color="auto" w:fill="auto"/>
            <w:noWrap/>
            <w:vAlign w:val="center"/>
            <w:hideMark/>
          </w:tcPr>
          <w:p w14:paraId="3A5FABF5"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March 2018</w:t>
            </w:r>
          </w:p>
        </w:tc>
        <w:tc>
          <w:tcPr>
            <w:tcW w:w="465" w:type="pct"/>
            <w:tcBorders>
              <w:top w:val="nil"/>
              <w:left w:val="nil"/>
              <w:bottom w:val="single" w:sz="4" w:space="0" w:color="auto"/>
              <w:right w:val="single" w:sz="4" w:space="0" w:color="auto"/>
            </w:tcBorders>
            <w:shd w:val="clear" w:color="auto" w:fill="auto"/>
            <w:noWrap/>
            <w:vAlign w:val="center"/>
            <w:hideMark/>
          </w:tcPr>
          <w:p w14:paraId="0354B338"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June 2018</w:t>
            </w:r>
          </w:p>
        </w:tc>
      </w:tr>
      <w:tr w:rsidR="00666B80" w:rsidRPr="00773C45" w14:paraId="442E9BF5"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45ADB28D"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Ecuador</w:t>
            </w:r>
          </w:p>
        </w:tc>
        <w:tc>
          <w:tcPr>
            <w:tcW w:w="460" w:type="pct"/>
            <w:tcBorders>
              <w:top w:val="nil"/>
              <w:left w:val="nil"/>
              <w:bottom w:val="single" w:sz="4" w:space="0" w:color="auto"/>
              <w:right w:val="single" w:sz="4" w:space="0" w:color="auto"/>
            </w:tcBorders>
            <w:shd w:val="clear" w:color="auto" w:fill="auto"/>
            <w:noWrap/>
            <w:vAlign w:val="center"/>
            <w:hideMark/>
          </w:tcPr>
          <w:p w14:paraId="33A79AF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June 2004</w:t>
            </w:r>
          </w:p>
        </w:tc>
        <w:tc>
          <w:tcPr>
            <w:tcW w:w="473" w:type="pct"/>
            <w:tcBorders>
              <w:top w:val="nil"/>
              <w:left w:val="nil"/>
              <w:bottom w:val="single" w:sz="4" w:space="0" w:color="auto"/>
              <w:right w:val="single" w:sz="4" w:space="0" w:color="auto"/>
            </w:tcBorders>
            <w:shd w:val="clear" w:color="auto" w:fill="auto"/>
            <w:noWrap/>
            <w:vAlign w:val="center"/>
            <w:hideMark/>
          </w:tcPr>
          <w:p w14:paraId="3FF019F2"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 2004</w:t>
            </w:r>
          </w:p>
        </w:tc>
        <w:tc>
          <w:tcPr>
            <w:tcW w:w="553" w:type="pct"/>
            <w:tcBorders>
              <w:top w:val="nil"/>
              <w:left w:val="nil"/>
              <w:bottom w:val="single" w:sz="4" w:space="0" w:color="auto"/>
              <w:right w:val="single" w:sz="4" w:space="0" w:color="auto"/>
            </w:tcBorders>
            <w:shd w:val="clear" w:color="auto" w:fill="auto"/>
            <w:noWrap/>
            <w:vAlign w:val="center"/>
            <w:hideMark/>
          </w:tcPr>
          <w:p w14:paraId="79201F32"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 2004</w:t>
            </w:r>
          </w:p>
        </w:tc>
        <w:tc>
          <w:tcPr>
            <w:tcW w:w="474" w:type="pct"/>
            <w:tcBorders>
              <w:top w:val="nil"/>
              <w:left w:val="nil"/>
              <w:bottom w:val="single" w:sz="4" w:space="0" w:color="auto"/>
              <w:right w:val="single" w:sz="4" w:space="0" w:color="auto"/>
            </w:tcBorders>
            <w:shd w:val="clear" w:color="auto" w:fill="auto"/>
            <w:noWrap/>
            <w:vAlign w:val="center"/>
            <w:hideMark/>
          </w:tcPr>
          <w:p w14:paraId="6059A98A"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2004</w:t>
            </w:r>
          </w:p>
        </w:tc>
        <w:tc>
          <w:tcPr>
            <w:tcW w:w="553" w:type="pct"/>
            <w:tcBorders>
              <w:top w:val="nil"/>
              <w:left w:val="nil"/>
              <w:bottom w:val="single" w:sz="4" w:space="0" w:color="auto"/>
              <w:right w:val="single" w:sz="4" w:space="0" w:color="auto"/>
            </w:tcBorders>
            <w:shd w:val="clear" w:color="auto" w:fill="auto"/>
            <w:noWrap/>
            <w:vAlign w:val="center"/>
            <w:hideMark/>
          </w:tcPr>
          <w:p w14:paraId="6AC9EE05"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February 1993</w:t>
            </w:r>
          </w:p>
        </w:tc>
        <w:tc>
          <w:tcPr>
            <w:tcW w:w="497" w:type="pct"/>
            <w:tcBorders>
              <w:top w:val="nil"/>
              <w:left w:val="nil"/>
              <w:bottom w:val="single" w:sz="4" w:space="0" w:color="auto"/>
              <w:right w:val="single" w:sz="4" w:space="0" w:color="auto"/>
            </w:tcBorders>
            <w:shd w:val="clear" w:color="auto" w:fill="auto"/>
            <w:noWrap/>
            <w:vAlign w:val="center"/>
            <w:hideMark/>
          </w:tcPr>
          <w:p w14:paraId="5FBD1C51"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 1993</w:t>
            </w:r>
          </w:p>
        </w:tc>
        <w:tc>
          <w:tcPr>
            <w:tcW w:w="602" w:type="pct"/>
            <w:tcBorders>
              <w:top w:val="nil"/>
              <w:left w:val="nil"/>
              <w:bottom w:val="single" w:sz="4" w:space="0" w:color="auto"/>
              <w:right w:val="single" w:sz="4" w:space="0" w:color="auto"/>
            </w:tcBorders>
            <w:shd w:val="clear" w:color="auto" w:fill="auto"/>
            <w:noWrap/>
            <w:vAlign w:val="center"/>
            <w:hideMark/>
          </w:tcPr>
          <w:p w14:paraId="74F43BD8"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March 1998</w:t>
            </w:r>
          </w:p>
        </w:tc>
        <w:tc>
          <w:tcPr>
            <w:tcW w:w="487" w:type="pct"/>
            <w:tcBorders>
              <w:top w:val="nil"/>
              <w:left w:val="nil"/>
              <w:bottom w:val="single" w:sz="4" w:space="0" w:color="auto"/>
              <w:right w:val="single" w:sz="4" w:space="0" w:color="auto"/>
            </w:tcBorders>
            <w:shd w:val="clear" w:color="auto" w:fill="auto"/>
            <w:noWrap/>
            <w:vAlign w:val="center"/>
            <w:hideMark/>
          </w:tcPr>
          <w:p w14:paraId="58A8C74D"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July 2016</w:t>
            </w:r>
          </w:p>
        </w:tc>
        <w:tc>
          <w:tcPr>
            <w:tcW w:w="465" w:type="pct"/>
            <w:tcBorders>
              <w:top w:val="nil"/>
              <w:left w:val="nil"/>
              <w:bottom w:val="single" w:sz="4" w:space="0" w:color="auto"/>
              <w:right w:val="single" w:sz="4" w:space="0" w:color="auto"/>
            </w:tcBorders>
            <w:shd w:val="clear" w:color="auto" w:fill="auto"/>
            <w:noWrap/>
            <w:vAlign w:val="center"/>
            <w:hideMark/>
          </w:tcPr>
          <w:p w14:paraId="5DF2BC4C"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2017</w:t>
            </w:r>
          </w:p>
        </w:tc>
      </w:tr>
      <w:tr w:rsidR="00666B80" w:rsidRPr="00773C45" w14:paraId="7B7D90E4"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4B21D281"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lastRenderedPageBreak/>
              <w:t>El Salvador</w:t>
            </w:r>
          </w:p>
        </w:tc>
        <w:tc>
          <w:tcPr>
            <w:tcW w:w="460" w:type="pct"/>
            <w:tcBorders>
              <w:top w:val="nil"/>
              <w:left w:val="nil"/>
              <w:bottom w:val="single" w:sz="4" w:space="0" w:color="auto"/>
              <w:right w:val="single" w:sz="4" w:space="0" w:color="auto"/>
            </w:tcBorders>
            <w:shd w:val="clear" w:color="auto" w:fill="auto"/>
            <w:noWrap/>
            <w:vAlign w:val="center"/>
            <w:hideMark/>
          </w:tcPr>
          <w:p w14:paraId="6B958A29"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 2008</w:t>
            </w:r>
          </w:p>
        </w:tc>
        <w:tc>
          <w:tcPr>
            <w:tcW w:w="473" w:type="pct"/>
            <w:tcBorders>
              <w:top w:val="nil"/>
              <w:left w:val="nil"/>
              <w:bottom w:val="single" w:sz="4" w:space="0" w:color="auto"/>
              <w:right w:val="single" w:sz="4" w:space="0" w:color="auto"/>
            </w:tcBorders>
            <w:shd w:val="clear" w:color="auto" w:fill="auto"/>
            <w:noWrap/>
            <w:vAlign w:val="center"/>
            <w:hideMark/>
          </w:tcPr>
          <w:p w14:paraId="62E224EE"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2008</w:t>
            </w:r>
          </w:p>
        </w:tc>
        <w:tc>
          <w:tcPr>
            <w:tcW w:w="553" w:type="pct"/>
            <w:tcBorders>
              <w:top w:val="nil"/>
              <w:left w:val="nil"/>
              <w:bottom w:val="single" w:sz="4" w:space="0" w:color="auto"/>
              <w:right w:val="single" w:sz="4" w:space="0" w:color="auto"/>
            </w:tcBorders>
            <w:shd w:val="clear" w:color="auto" w:fill="auto"/>
            <w:noWrap/>
            <w:vAlign w:val="center"/>
            <w:hideMark/>
          </w:tcPr>
          <w:p w14:paraId="18AF96CE"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 1999</w:t>
            </w:r>
          </w:p>
        </w:tc>
        <w:tc>
          <w:tcPr>
            <w:tcW w:w="474" w:type="pct"/>
            <w:tcBorders>
              <w:top w:val="nil"/>
              <w:left w:val="nil"/>
              <w:bottom w:val="single" w:sz="4" w:space="0" w:color="auto"/>
              <w:right w:val="single" w:sz="4" w:space="0" w:color="auto"/>
            </w:tcBorders>
            <w:shd w:val="clear" w:color="auto" w:fill="auto"/>
            <w:noWrap/>
            <w:vAlign w:val="center"/>
            <w:hideMark/>
          </w:tcPr>
          <w:p w14:paraId="2339163C"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February 2004</w:t>
            </w:r>
          </w:p>
        </w:tc>
        <w:tc>
          <w:tcPr>
            <w:tcW w:w="553" w:type="pct"/>
            <w:tcBorders>
              <w:top w:val="nil"/>
              <w:left w:val="nil"/>
              <w:bottom w:val="single" w:sz="4" w:space="0" w:color="auto"/>
              <w:right w:val="single" w:sz="4" w:space="0" w:color="auto"/>
            </w:tcBorders>
            <w:shd w:val="clear" w:color="auto" w:fill="auto"/>
            <w:noWrap/>
            <w:vAlign w:val="center"/>
            <w:hideMark/>
          </w:tcPr>
          <w:p w14:paraId="6016B484"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December 1991</w:t>
            </w:r>
          </w:p>
        </w:tc>
        <w:tc>
          <w:tcPr>
            <w:tcW w:w="497" w:type="pct"/>
            <w:tcBorders>
              <w:top w:val="nil"/>
              <w:left w:val="nil"/>
              <w:bottom w:val="single" w:sz="4" w:space="0" w:color="auto"/>
              <w:right w:val="single" w:sz="4" w:space="0" w:color="auto"/>
            </w:tcBorders>
            <w:shd w:val="clear" w:color="auto" w:fill="auto"/>
            <w:noWrap/>
            <w:vAlign w:val="center"/>
            <w:hideMark/>
          </w:tcPr>
          <w:p w14:paraId="6218190C"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 1992</w:t>
            </w:r>
          </w:p>
        </w:tc>
        <w:tc>
          <w:tcPr>
            <w:tcW w:w="602" w:type="pct"/>
            <w:tcBorders>
              <w:top w:val="nil"/>
              <w:left w:val="nil"/>
              <w:bottom w:val="single" w:sz="4" w:space="0" w:color="auto"/>
              <w:right w:val="single" w:sz="4" w:space="0" w:color="auto"/>
            </w:tcBorders>
            <w:shd w:val="clear" w:color="auto" w:fill="auto"/>
            <w:noWrap/>
            <w:vAlign w:val="center"/>
            <w:hideMark/>
          </w:tcPr>
          <w:p w14:paraId="5185CD2E"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December 2015</w:t>
            </w:r>
          </w:p>
        </w:tc>
        <w:tc>
          <w:tcPr>
            <w:tcW w:w="487" w:type="pct"/>
            <w:tcBorders>
              <w:top w:val="nil"/>
              <w:left w:val="nil"/>
              <w:bottom w:val="single" w:sz="4" w:space="0" w:color="auto"/>
              <w:right w:val="single" w:sz="4" w:space="0" w:color="auto"/>
            </w:tcBorders>
            <w:shd w:val="clear" w:color="auto" w:fill="auto"/>
            <w:noWrap/>
            <w:vAlign w:val="center"/>
            <w:hideMark/>
          </w:tcPr>
          <w:p w14:paraId="151D462A"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June</w:t>
            </w:r>
          </w:p>
          <w:p w14:paraId="1F1974AE"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2017 (a)</w:t>
            </w:r>
          </w:p>
        </w:tc>
        <w:tc>
          <w:tcPr>
            <w:tcW w:w="465" w:type="pct"/>
            <w:tcBorders>
              <w:top w:val="nil"/>
              <w:left w:val="nil"/>
              <w:bottom w:val="single" w:sz="4" w:space="0" w:color="auto"/>
              <w:right w:val="single" w:sz="4" w:space="0" w:color="auto"/>
            </w:tcBorders>
            <w:shd w:val="clear" w:color="auto" w:fill="auto"/>
            <w:noWrap/>
            <w:vAlign w:val="center"/>
            <w:hideMark/>
          </w:tcPr>
          <w:p w14:paraId="2E9DEC4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2017</w:t>
            </w:r>
          </w:p>
        </w:tc>
      </w:tr>
      <w:tr w:rsidR="004F61A6" w:rsidRPr="00773C45" w14:paraId="42928565"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tcPr>
          <w:p w14:paraId="72AE7F75" w14:textId="17B44435" w:rsidR="004F61A6" w:rsidRPr="00773C45" w:rsidRDefault="004F61A6" w:rsidP="00995B5B">
            <w:pPr>
              <w:spacing w:after="0" w:line="240" w:lineRule="auto"/>
              <w:jc w:val="center"/>
              <w:rPr>
                <w:rFonts w:ascii="Calibri" w:eastAsia="Times New Roman" w:hAnsi="Calibri" w:cs="Times New Roman"/>
                <w:sz w:val="18"/>
                <w:szCs w:val="18"/>
                <w:lang w:val="en-US" w:eastAsia="fr-FR"/>
              </w:rPr>
            </w:pPr>
            <w:r>
              <w:rPr>
                <w:rFonts w:ascii="Calibri" w:eastAsia="Times New Roman" w:hAnsi="Calibri" w:cs="Times New Roman"/>
                <w:sz w:val="18"/>
                <w:szCs w:val="18"/>
                <w:lang w:val="en-US" w:eastAsia="fr-FR"/>
              </w:rPr>
              <w:t>Grenada</w:t>
            </w:r>
          </w:p>
        </w:tc>
        <w:tc>
          <w:tcPr>
            <w:tcW w:w="460" w:type="pct"/>
            <w:tcBorders>
              <w:top w:val="nil"/>
              <w:left w:val="nil"/>
              <w:bottom w:val="single" w:sz="4" w:space="0" w:color="auto"/>
              <w:right w:val="single" w:sz="4" w:space="0" w:color="auto"/>
            </w:tcBorders>
            <w:shd w:val="clear" w:color="auto" w:fill="auto"/>
            <w:noWrap/>
            <w:vAlign w:val="center"/>
          </w:tcPr>
          <w:p w14:paraId="2B5CA0EB" w14:textId="77777777" w:rsidR="004F61A6" w:rsidRPr="00773C45" w:rsidRDefault="004F61A6" w:rsidP="00995B5B">
            <w:pPr>
              <w:spacing w:after="0" w:line="240" w:lineRule="auto"/>
              <w:jc w:val="center"/>
              <w:rPr>
                <w:rFonts w:ascii="Calibri" w:eastAsia="Times New Roman" w:hAnsi="Calibri" w:cs="Times New Roman"/>
                <w:sz w:val="18"/>
                <w:szCs w:val="18"/>
                <w:lang w:val="en-US" w:eastAsia="fr-FR"/>
              </w:rPr>
            </w:pPr>
          </w:p>
        </w:tc>
        <w:tc>
          <w:tcPr>
            <w:tcW w:w="473" w:type="pct"/>
            <w:tcBorders>
              <w:top w:val="nil"/>
              <w:left w:val="nil"/>
              <w:bottom w:val="single" w:sz="4" w:space="0" w:color="auto"/>
              <w:right w:val="single" w:sz="4" w:space="0" w:color="auto"/>
            </w:tcBorders>
            <w:shd w:val="clear" w:color="auto" w:fill="auto"/>
            <w:noWrap/>
            <w:vAlign w:val="center"/>
          </w:tcPr>
          <w:p w14:paraId="1B962320" w14:textId="77777777" w:rsidR="004F61A6" w:rsidRPr="00773C45" w:rsidRDefault="004F61A6" w:rsidP="00995B5B">
            <w:pPr>
              <w:spacing w:after="0" w:line="240" w:lineRule="auto"/>
              <w:jc w:val="center"/>
              <w:rPr>
                <w:rFonts w:ascii="Calibri" w:eastAsia="Times New Roman" w:hAnsi="Calibri" w:cs="Times New Roman"/>
                <w:sz w:val="18"/>
                <w:szCs w:val="18"/>
                <w:lang w:val="en-US" w:eastAsia="fr-FR"/>
              </w:rPr>
            </w:pPr>
          </w:p>
        </w:tc>
        <w:tc>
          <w:tcPr>
            <w:tcW w:w="553" w:type="pct"/>
            <w:tcBorders>
              <w:top w:val="nil"/>
              <w:left w:val="nil"/>
              <w:bottom w:val="single" w:sz="4" w:space="0" w:color="auto"/>
              <w:right w:val="single" w:sz="4" w:space="0" w:color="auto"/>
            </w:tcBorders>
            <w:shd w:val="clear" w:color="auto" w:fill="auto"/>
            <w:noWrap/>
            <w:vAlign w:val="center"/>
          </w:tcPr>
          <w:p w14:paraId="69CE4E9A" w14:textId="77777777" w:rsidR="004F61A6" w:rsidRPr="00773C45" w:rsidRDefault="004F61A6" w:rsidP="00995B5B">
            <w:pPr>
              <w:spacing w:after="0" w:line="240" w:lineRule="auto"/>
              <w:jc w:val="center"/>
              <w:rPr>
                <w:rFonts w:ascii="Calibri" w:eastAsia="Times New Roman" w:hAnsi="Calibri" w:cs="Times New Roman"/>
                <w:sz w:val="18"/>
                <w:szCs w:val="18"/>
                <w:lang w:val="en-US" w:eastAsia="fr-FR"/>
              </w:rPr>
            </w:pPr>
          </w:p>
        </w:tc>
        <w:tc>
          <w:tcPr>
            <w:tcW w:w="474" w:type="pct"/>
            <w:tcBorders>
              <w:top w:val="nil"/>
              <w:left w:val="nil"/>
              <w:bottom w:val="single" w:sz="4" w:space="0" w:color="auto"/>
              <w:right w:val="single" w:sz="4" w:space="0" w:color="auto"/>
            </w:tcBorders>
            <w:shd w:val="clear" w:color="auto" w:fill="auto"/>
            <w:noWrap/>
            <w:vAlign w:val="center"/>
          </w:tcPr>
          <w:p w14:paraId="2AAA4AD4" w14:textId="77777777" w:rsidR="004F61A6" w:rsidRPr="00773C45" w:rsidRDefault="004F61A6" w:rsidP="00995B5B">
            <w:pPr>
              <w:spacing w:after="0" w:line="240" w:lineRule="auto"/>
              <w:jc w:val="center"/>
              <w:rPr>
                <w:rFonts w:ascii="Calibri" w:eastAsia="Times New Roman" w:hAnsi="Calibri" w:cs="Times New Roman"/>
                <w:sz w:val="18"/>
                <w:szCs w:val="18"/>
                <w:lang w:val="en-US" w:eastAsia="fr-FR"/>
              </w:rPr>
            </w:pPr>
          </w:p>
        </w:tc>
        <w:tc>
          <w:tcPr>
            <w:tcW w:w="553" w:type="pct"/>
            <w:tcBorders>
              <w:top w:val="nil"/>
              <w:left w:val="nil"/>
              <w:bottom w:val="single" w:sz="4" w:space="0" w:color="auto"/>
              <w:right w:val="single" w:sz="4" w:space="0" w:color="auto"/>
            </w:tcBorders>
            <w:shd w:val="clear" w:color="auto" w:fill="auto"/>
            <w:noWrap/>
            <w:vAlign w:val="center"/>
          </w:tcPr>
          <w:p w14:paraId="62057B88" w14:textId="77777777" w:rsidR="004F61A6" w:rsidRPr="00773C45" w:rsidRDefault="004F61A6" w:rsidP="00995B5B">
            <w:pPr>
              <w:spacing w:after="0" w:line="240" w:lineRule="auto"/>
              <w:jc w:val="center"/>
              <w:rPr>
                <w:rFonts w:ascii="Calibri" w:eastAsia="Times New Roman" w:hAnsi="Calibri" w:cs="Times New Roman"/>
                <w:sz w:val="18"/>
                <w:szCs w:val="18"/>
                <w:lang w:val="en-US" w:eastAsia="fr-FR"/>
              </w:rPr>
            </w:pPr>
          </w:p>
        </w:tc>
        <w:tc>
          <w:tcPr>
            <w:tcW w:w="497" w:type="pct"/>
            <w:tcBorders>
              <w:top w:val="nil"/>
              <w:left w:val="nil"/>
              <w:bottom w:val="single" w:sz="4" w:space="0" w:color="auto"/>
              <w:right w:val="single" w:sz="4" w:space="0" w:color="auto"/>
            </w:tcBorders>
            <w:shd w:val="clear" w:color="auto" w:fill="auto"/>
            <w:noWrap/>
            <w:vAlign w:val="center"/>
          </w:tcPr>
          <w:p w14:paraId="07610C6B" w14:textId="77777777" w:rsidR="004F61A6" w:rsidRPr="00773C45" w:rsidRDefault="004F61A6" w:rsidP="00995B5B">
            <w:pPr>
              <w:spacing w:after="0" w:line="240" w:lineRule="auto"/>
              <w:jc w:val="center"/>
              <w:rPr>
                <w:rFonts w:ascii="Calibri" w:eastAsia="Times New Roman" w:hAnsi="Calibri" w:cs="Times New Roman"/>
                <w:sz w:val="18"/>
                <w:szCs w:val="18"/>
                <w:lang w:val="en-US" w:eastAsia="fr-FR"/>
              </w:rPr>
            </w:pPr>
          </w:p>
        </w:tc>
        <w:tc>
          <w:tcPr>
            <w:tcW w:w="602" w:type="pct"/>
            <w:tcBorders>
              <w:top w:val="nil"/>
              <w:left w:val="nil"/>
              <w:bottom w:val="single" w:sz="4" w:space="0" w:color="auto"/>
              <w:right w:val="single" w:sz="4" w:space="0" w:color="auto"/>
            </w:tcBorders>
            <w:shd w:val="clear" w:color="auto" w:fill="auto"/>
            <w:noWrap/>
            <w:vAlign w:val="center"/>
          </w:tcPr>
          <w:p w14:paraId="31260996" w14:textId="77777777" w:rsidR="004F61A6" w:rsidRPr="00773C45" w:rsidRDefault="004F61A6" w:rsidP="00995B5B">
            <w:pPr>
              <w:spacing w:after="0" w:line="240" w:lineRule="auto"/>
              <w:jc w:val="center"/>
              <w:rPr>
                <w:rFonts w:ascii="Calibri" w:eastAsia="Times New Roman" w:hAnsi="Calibri" w:cs="Times New Roman"/>
                <w:sz w:val="18"/>
                <w:szCs w:val="18"/>
                <w:lang w:val="en-US" w:eastAsia="fr-FR"/>
              </w:rPr>
            </w:pPr>
          </w:p>
        </w:tc>
        <w:tc>
          <w:tcPr>
            <w:tcW w:w="487" w:type="pct"/>
            <w:tcBorders>
              <w:top w:val="nil"/>
              <w:left w:val="nil"/>
              <w:bottom w:val="single" w:sz="4" w:space="0" w:color="auto"/>
              <w:right w:val="single" w:sz="4" w:space="0" w:color="auto"/>
            </w:tcBorders>
            <w:shd w:val="clear" w:color="auto" w:fill="auto"/>
            <w:noWrap/>
            <w:vAlign w:val="center"/>
          </w:tcPr>
          <w:p w14:paraId="1B4A997C" w14:textId="77777777" w:rsidR="004F61A6" w:rsidRPr="00773C45" w:rsidRDefault="004F61A6" w:rsidP="00995B5B">
            <w:pPr>
              <w:spacing w:after="0" w:line="240" w:lineRule="auto"/>
              <w:jc w:val="center"/>
              <w:rPr>
                <w:rFonts w:ascii="Calibri" w:eastAsia="Times New Roman" w:hAnsi="Calibri" w:cs="Times New Roman"/>
                <w:sz w:val="18"/>
                <w:szCs w:val="18"/>
                <w:lang w:val="en-US" w:eastAsia="fr-FR"/>
              </w:rPr>
            </w:pPr>
          </w:p>
        </w:tc>
        <w:tc>
          <w:tcPr>
            <w:tcW w:w="465" w:type="pct"/>
            <w:tcBorders>
              <w:top w:val="nil"/>
              <w:left w:val="nil"/>
              <w:bottom w:val="single" w:sz="4" w:space="0" w:color="auto"/>
              <w:right w:val="single" w:sz="4" w:space="0" w:color="auto"/>
            </w:tcBorders>
            <w:shd w:val="clear" w:color="auto" w:fill="auto"/>
            <w:noWrap/>
            <w:vAlign w:val="center"/>
          </w:tcPr>
          <w:p w14:paraId="17EEE34B" w14:textId="77777777" w:rsidR="004F61A6" w:rsidRPr="00773C45" w:rsidRDefault="004F61A6" w:rsidP="00995B5B">
            <w:pPr>
              <w:spacing w:after="0" w:line="240" w:lineRule="auto"/>
              <w:jc w:val="center"/>
              <w:rPr>
                <w:rFonts w:ascii="Calibri" w:eastAsia="Times New Roman" w:hAnsi="Calibri" w:cs="Times New Roman"/>
                <w:sz w:val="18"/>
                <w:szCs w:val="18"/>
                <w:lang w:val="en-US" w:eastAsia="fr-FR"/>
              </w:rPr>
            </w:pPr>
          </w:p>
        </w:tc>
      </w:tr>
      <w:tr w:rsidR="00666B80" w:rsidRPr="00773C45" w14:paraId="1022534B"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1B2C70C5"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Guatemala</w:t>
            </w:r>
          </w:p>
        </w:tc>
        <w:tc>
          <w:tcPr>
            <w:tcW w:w="460" w:type="pct"/>
            <w:tcBorders>
              <w:top w:val="nil"/>
              <w:left w:val="nil"/>
              <w:bottom w:val="single" w:sz="4" w:space="0" w:color="auto"/>
              <w:right w:val="single" w:sz="4" w:space="0" w:color="auto"/>
            </w:tcBorders>
            <w:shd w:val="clear" w:color="auto" w:fill="auto"/>
            <w:noWrap/>
            <w:vAlign w:val="center"/>
            <w:hideMark/>
          </w:tcPr>
          <w:p w14:paraId="12EEE57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July 2008</w:t>
            </w:r>
          </w:p>
        </w:tc>
        <w:tc>
          <w:tcPr>
            <w:tcW w:w="473" w:type="pct"/>
            <w:tcBorders>
              <w:top w:val="nil"/>
              <w:left w:val="nil"/>
              <w:bottom w:val="single" w:sz="4" w:space="0" w:color="auto"/>
              <w:right w:val="single" w:sz="4" w:space="0" w:color="auto"/>
            </w:tcBorders>
            <w:shd w:val="clear" w:color="auto" w:fill="auto"/>
            <w:noWrap/>
            <w:vAlign w:val="center"/>
            <w:hideMark/>
          </w:tcPr>
          <w:p w14:paraId="71E522DF"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October 2008</w:t>
            </w:r>
          </w:p>
        </w:tc>
        <w:tc>
          <w:tcPr>
            <w:tcW w:w="553" w:type="pct"/>
            <w:tcBorders>
              <w:top w:val="nil"/>
              <w:left w:val="nil"/>
              <w:bottom w:val="single" w:sz="4" w:space="0" w:color="auto"/>
              <w:right w:val="single" w:sz="4" w:space="0" w:color="auto"/>
            </w:tcBorders>
            <w:shd w:val="clear" w:color="auto" w:fill="auto"/>
            <w:noWrap/>
            <w:vAlign w:val="center"/>
            <w:hideMark/>
          </w:tcPr>
          <w:p w14:paraId="7E77CAC1"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April 2010 (a)</w:t>
            </w:r>
          </w:p>
        </w:tc>
        <w:tc>
          <w:tcPr>
            <w:tcW w:w="474" w:type="pct"/>
            <w:tcBorders>
              <w:top w:val="nil"/>
              <w:left w:val="nil"/>
              <w:bottom w:val="single" w:sz="4" w:space="0" w:color="auto"/>
              <w:right w:val="single" w:sz="4" w:space="0" w:color="auto"/>
            </w:tcBorders>
            <w:shd w:val="clear" w:color="auto" w:fill="auto"/>
            <w:noWrap/>
            <w:vAlign w:val="center"/>
            <w:hideMark/>
          </w:tcPr>
          <w:p w14:paraId="54AA5728"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July 2010</w:t>
            </w:r>
          </w:p>
        </w:tc>
        <w:tc>
          <w:tcPr>
            <w:tcW w:w="553" w:type="pct"/>
            <w:tcBorders>
              <w:top w:val="nil"/>
              <w:left w:val="nil"/>
              <w:bottom w:val="single" w:sz="4" w:space="0" w:color="auto"/>
              <w:right w:val="single" w:sz="4" w:space="0" w:color="auto"/>
            </w:tcBorders>
            <w:shd w:val="clear" w:color="auto" w:fill="auto"/>
            <w:noWrap/>
            <w:vAlign w:val="center"/>
            <w:hideMark/>
          </w:tcPr>
          <w:p w14:paraId="25DE7BEA"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 1995</w:t>
            </w:r>
          </w:p>
        </w:tc>
        <w:tc>
          <w:tcPr>
            <w:tcW w:w="497" w:type="pct"/>
            <w:tcBorders>
              <w:top w:val="nil"/>
              <w:left w:val="nil"/>
              <w:bottom w:val="single" w:sz="4" w:space="0" w:color="auto"/>
              <w:right w:val="single" w:sz="4" w:space="0" w:color="auto"/>
            </w:tcBorders>
            <w:shd w:val="clear" w:color="auto" w:fill="auto"/>
            <w:noWrap/>
            <w:vAlign w:val="center"/>
            <w:hideMark/>
          </w:tcPr>
          <w:p w14:paraId="63448670"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1995</w:t>
            </w:r>
          </w:p>
        </w:tc>
        <w:tc>
          <w:tcPr>
            <w:tcW w:w="602" w:type="pct"/>
            <w:tcBorders>
              <w:top w:val="nil"/>
              <w:left w:val="nil"/>
              <w:bottom w:val="single" w:sz="4" w:space="0" w:color="auto"/>
              <w:right w:val="single" w:sz="4" w:space="0" w:color="auto"/>
            </w:tcBorders>
            <w:shd w:val="clear" w:color="auto" w:fill="auto"/>
            <w:noWrap/>
            <w:vAlign w:val="center"/>
            <w:hideMark/>
          </w:tcPr>
          <w:p w14:paraId="56E66D00"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December 2013</w:t>
            </w:r>
          </w:p>
        </w:tc>
        <w:tc>
          <w:tcPr>
            <w:tcW w:w="487" w:type="pct"/>
            <w:tcBorders>
              <w:top w:val="nil"/>
              <w:left w:val="nil"/>
              <w:bottom w:val="single" w:sz="4" w:space="0" w:color="auto"/>
              <w:right w:val="single" w:sz="4" w:space="0" w:color="auto"/>
            </w:tcBorders>
            <w:shd w:val="clear" w:color="auto" w:fill="auto"/>
            <w:noWrap/>
            <w:vAlign w:val="center"/>
            <w:hideMark/>
          </w:tcPr>
          <w:p w14:paraId="60F06B92"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65" w:type="pct"/>
            <w:tcBorders>
              <w:top w:val="nil"/>
              <w:left w:val="nil"/>
              <w:bottom w:val="single" w:sz="4" w:space="0" w:color="auto"/>
              <w:right w:val="single" w:sz="4" w:space="0" w:color="auto"/>
            </w:tcBorders>
            <w:shd w:val="clear" w:color="auto" w:fill="auto"/>
            <w:noWrap/>
            <w:vAlign w:val="center"/>
            <w:hideMark/>
          </w:tcPr>
          <w:p w14:paraId="025BA05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r>
      <w:tr w:rsidR="00666B80" w:rsidRPr="00773C45" w14:paraId="652838F4"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0FE20E2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Guyana</w:t>
            </w:r>
          </w:p>
        </w:tc>
        <w:tc>
          <w:tcPr>
            <w:tcW w:w="460" w:type="pct"/>
            <w:tcBorders>
              <w:top w:val="nil"/>
              <w:left w:val="nil"/>
              <w:bottom w:val="single" w:sz="4" w:space="0" w:color="auto"/>
              <w:right w:val="single" w:sz="4" w:space="0" w:color="auto"/>
            </w:tcBorders>
            <w:shd w:val="clear" w:color="auto" w:fill="auto"/>
            <w:noWrap/>
            <w:vAlign w:val="center"/>
            <w:hideMark/>
          </w:tcPr>
          <w:p w14:paraId="6E450D6F"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w:t>
            </w:r>
          </w:p>
          <w:p w14:paraId="6A21486B"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2007 (a)</w:t>
            </w:r>
          </w:p>
        </w:tc>
        <w:tc>
          <w:tcPr>
            <w:tcW w:w="473" w:type="pct"/>
            <w:tcBorders>
              <w:top w:val="nil"/>
              <w:left w:val="nil"/>
              <w:bottom w:val="single" w:sz="4" w:space="0" w:color="auto"/>
              <w:right w:val="single" w:sz="4" w:space="0" w:color="auto"/>
            </w:tcBorders>
            <w:shd w:val="clear" w:color="auto" w:fill="auto"/>
            <w:noWrap/>
            <w:vAlign w:val="center"/>
            <w:hideMark/>
          </w:tcPr>
          <w:p w14:paraId="19E41CB2"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December</w:t>
            </w:r>
          </w:p>
          <w:p w14:paraId="5F2D9AC0"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2007</w:t>
            </w:r>
          </w:p>
        </w:tc>
        <w:tc>
          <w:tcPr>
            <w:tcW w:w="553" w:type="pct"/>
            <w:tcBorders>
              <w:top w:val="nil"/>
              <w:left w:val="nil"/>
              <w:bottom w:val="single" w:sz="4" w:space="0" w:color="auto"/>
              <w:right w:val="single" w:sz="4" w:space="0" w:color="auto"/>
            </w:tcBorders>
            <w:shd w:val="clear" w:color="auto" w:fill="auto"/>
            <w:noWrap/>
            <w:vAlign w:val="center"/>
            <w:hideMark/>
          </w:tcPr>
          <w:p w14:paraId="73969987"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June 2007 (a)</w:t>
            </w:r>
          </w:p>
        </w:tc>
        <w:tc>
          <w:tcPr>
            <w:tcW w:w="474" w:type="pct"/>
            <w:tcBorders>
              <w:top w:val="nil"/>
              <w:left w:val="nil"/>
              <w:bottom w:val="single" w:sz="4" w:space="0" w:color="auto"/>
              <w:right w:val="single" w:sz="4" w:space="0" w:color="auto"/>
            </w:tcBorders>
            <w:shd w:val="clear" w:color="auto" w:fill="auto"/>
            <w:noWrap/>
            <w:vAlign w:val="center"/>
            <w:hideMark/>
          </w:tcPr>
          <w:p w14:paraId="738CD1D1"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 2007</w:t>
            </w:r>
          </w:p>
        </w:tc>
        <w:tc>
          <w:tcPr>
            <w:tcW w:w="553" w:type="pct"/>
            <w:tcBorders>
              <w:top w:val="nil"/>
              <w:left w:val="nil"/>
              <w:bottom w:val="single" w:sz="4" w:space="0" w:color="auto"/>
              <w:right w:val="single" w:sz="4" w:space="0" w:color="auto"/>
            </w:tcBorders>
            <w:shd w:val="clear" w:color="auto" w:fill="auto"/>
            <w:noWrap/>
            <w:vAlign w:val="center"/>
            <w:hideMark/>
          </w:tcPr>
          <w:p w14:paraId="7C5A2FD7"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April 2001 (a)</w:t>
            </w:r>
          </w:p>
        </w:tc>
        <w:tc>
          <w:tcPr>
            <w:tcW w:w="497" w:type="pct"/>
            <w:tcBorders>
              <w:top w:val="nil"/>
              <w:left w:val="nil"/>
              <w:bottom w:val="single" w:sz="4" w:space="0" w:color="auto"/>
              <w:right w:val="single" w:sz="4" w:space="0" w:color="auto"/>
            </w:tcBorders>
            <w:shd w:val="clear" w:color="auto" w:fill="auto"/>
            <w:noWrap/>
            <w:vAlign w:val="center"/>
            <w:hideMark/>
          </w:tcPr>
          <w:p w14:paraId="2AEA411F"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July 2001</w:t>
            </w:r>
          </w:p>
        </w:tc>
        <w:tc>
          <w:tcPr>
            <w:tcW w:w="602" w:type="pct"/>
            <w:tcBorders>
              <w:top w:val="nil"/>
              <w:left w:val="nil"/>
              <w:bottom w:val="single" w:sz="4" w:space="0" w:color="auto"/>
              <w:right w:val="single" w:sz="4" w:space="0" w:color="auto"/>
            </w:tcBorders>
            <w:shd w:val="clear" w:color="auto" w:fill="auto"/>
            <w:noWrap/>
            <w:vAlign w:val="center"/>
            <w:hideMark/>
          </w:tcPr>
          <w:p w14:paraId="77D0F908"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87" w:type="pct"/>
            <w:tcBorders>
              <w:top w:val="nil"/>
              <w:left w:val="nil"/>
              <w:bottom w:val="single" w:sz="4" w:space="0" w:color="auto"/>
              <w:right w:val="single" w:sz="4" w:space="0" w:color="auto"/>
            </w:tcBorders>
            <w:shd w:val="clear" w:color="auto" w:fill="auto"/>
            <w:noWrap/>
            <w:vAlign w:val="center"/>
            <w:hideMark/>
          </w:tcPr>
          <w:p w14:paraId="26EE9FA5"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 2014</w:t>
            </w:r>
          </w:p>
        </w:tc>
        <w:tc>
          <w:tcPr>
            <w:tcW w:w="465" w:type="pct"/>
            <w:tcBorders>
              <w:top w:val="nil"/>
              <w:left w:val="nil"/>
              <w:bottom w:val="single" w:sz="4" w:space="0" w:color="auto"/>
              <w:right w:val="single" w:sz="4" w:space="0" w:color="auto"/>
            </w:tcBorders>
            <w:shd w:val="clear" w:color="auto" w:fill="auto"/>
            <w:noWrap/>
            <w:vAlign w:val="center"/>
            <w:hideMark/>
          </w:tcPr>
          <w:p w14:paraId="2B6F3A9C"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2017</w:t>
            </w:r>
          </w:p>
        </w:tc>
      </w:tr>
      <w:tr w:rsidR="00666B80" w:rsidRPr="00773C45" w14:paraId="51B093AE"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531DD104"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Haiti</w:t>
            </w:r>
          </w:p>
        </w:tc>
        <w:tc>
          <w:tcPr>
            <w:tcW w:w="460" w:type="pct"/>
            <w:tcBorders>
              <w:top w:val="nil"/>
              <w:left w:val="nil"/>
              <w:bottom w:val="single" w:sz="4" w:space="0" w:color="auto"/>
              <w:right w:val="single" w:sz="4" w:space="0" w:color="auto"/>
            </w:tcBorders>
            <w:shd w:val="clear" w:color="auto" w:fill="auto"/>
            <w:noWrap/>
            <w:vAlign w:val="center"/>
            <w:hideMark/>
          </w:tcPr>
          <w:p w14:paraId="39E86144"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73" w:type="pct"/>
            <w:tcBorders>
              <w:top w:val="nil"/>
              <w:left w:val="nil"/>
              <w:bottom w:val="single" w:sz="4" w:space="0" w:color="auto"/>
              <w:right w:val="single" w:sz="4" w:space="0" w:color="auto"/>
            </w:tcBorders>
            <w:shd w:val="clear" w:color="auto" w:fill="auto"/>
            <w:noWrap/>
            <w:vAlign w:val="center"/>
            <w:hideMark/>
          </w:tcPr>
          <w:p w14:paraId="22E84D3D"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553" w:type="pct"/>
            <w:tcBorders>
              <w:top w:val="nil"/>
              <w:left w:val="nil"/>
              <w:bottom w:val="single" w:sz="4" w:space="0" w:color="auto"/>
              <w:right w:val="single" w:sz="4" w:space="0" w:color="auto"/>
            </w:tcBorders>
            <w:shd w:val="clear" w:color="auto" w:fill="auto"/>
            <w:noWrap/>
            <w:vAlign w:val="center"/>
            <w:hideMark/>
          </w:tcPr>
          <w:p w14:paraId="44E7E757"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74" w:type="pct"/>
            <w:tcBorders>
              <w:top w:val="nil"/>
              <w:left w:val="nil"/>
              <w:bottom w:val="single" w:sz="4" w:space="0" w:color="auto"/>
              <w:right w:val="single" w:sz="4" w:space="0" w:color="auto"/>
            </w:tcBorders>
            <w:shd w:val="clear" w:color="auto" w:fill="auto"/>
            <w:noWrap/>
            <w:vAlign w:val="center"/>
            <w:hideMark/>
          </w:tcPr>
          <w:p w14:paraId="0FA2C7B4"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553" w:type="pct"/>
            <w:tcBorders>
              <w:top w:val="nil"/>
              <w:left w:val="nil"/>
              <w:bottom w:val="single" w:sz="4" w:space="0" w:color="auto"/>
              <w:right w:val="single" w:sz="4" w:space="0" w:color="auto"/>
            </w:tcBorders>
            <w:shd w:val="clear" w:color="auto" w:fill="auto"/>
            <w:noWrap/>
            <w:vAlign w:val="center"/>
            <w:hideMark/>
          </w:tcPr>
          <w:p w14:paraId="72D408B9"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97" w:type="pct"/>
            <w:tcBorders>
              <w:top w:val="nil"/>
              <w:left w:val="nil"/>
              <w:bottom w:val="single" w:sz="4" w:space="0" w:color="auto"/>
              <w:right w:val="single" w:sz="4" w:space="0" w:color="auto"/>
            </w:tcBorders>
            <w:shd w:val="clear" w:color="auto" w:fill="auto"/>
            <w:noWrap/>
            <w:vAlign w:val="center"/>
            <w:hideMark/>
          </w:tcPr>
          <w:p w14:paraId="4B5F9439"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602" w:type="pct"/>
            <w:tcBorders>
              <w:top w:val="nil"/>
              <w:left w:val="nil"/>
              <w:bottom w:val="single" w:sz="4" w:space="0" w:color="auto"/>
              <w:right w:val="single" w:sz="4" w:space="0" w:color="auto"/>
            </w:tcBorders>
            <w:shd w:val="clear" w:color="auto" w:fill="auto"/>
            <w:noWrap/>
            <w:vAlign w:val="center"/>
            <w:hideMark/>
          </w:tcPr>
          <w:p w14:paraId="2CC621A7"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87" w:type="pct"/>
            <w:tcBorders>
              <w:top w:val="nil"/>
              <w:left w:val="nil"/>
              <w:bottom w:val="single" w:sz="4" w:space="0" w:color="auto"/>
              <w:right w:val="single" w:sz="4" w:space="0" w:color="auto"/>
            </w:tcBorders>
            <w:shd w:val="clear" w:color="auto" w:fill="auto"/>
            <w:noWrap/>
            <w:vAlign w:val="center"/>
            <w:hideMark/>
          </w:tcPr>
          <w:p w14:paraId="4805E06E"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65" w:type="pct"/>
            <w:tcBorders>
              <w:top w:val="nil"/>
              <w:left w:val="nil"/>
              <w:bottom w:val="single" w:sz="4" w:space="0" w:color="auto"/>
              <w:right w:val="single" w:sz="4" w:space="0" w:color="auto"/>
            </w:tcBorders>
            <w:shd w:val="clear" w:color="auto" w:fill="auto"/>
            <w:noWrap/>
            <w:vAlign w:val="center"/>
            <w:hideMark/>
          </w:tcPr>
          <w:p w14:paraId="247FB0DB"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r>
      <w:tr w:rsidR="00666B80" w:rsidRPr="00773C45" w14:paraId="60B8F04B"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7E1E570B"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Honduras</w:t>
            </w:r>
          </w:p>
        </w:tc>
        <w:tc>
          <w:tcPr>
            <w:tcW w:w="460" w:type="pct"/>
            <w:tcBorders>
              <w:top w:val="nil"/>
              <w:left w:val="nil"/>
              <w:bottom w:val="single" w:sz="4" w:space="0" w:color="auto"/>
              <w:right w:val="single" w:sz="4" w:space="0" w:color="auto"/>
            </w:tcBorders>
            <w:shd w:val="clear" w:color="auto" w:fill="auto"/>
            <w:noWrap/>
            <w:vAlign w:val="center"/>
            <w:hideMark/>
          </w:tcPr>
          <w:p w14:paraId="6CFE4338"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 2005</w:t>
            </w:r>
          </w:p>
        </w:tc>
        <w:tc>
          <w:tcPr>
            <w:tcW w:w="473" w:type="pct"/>
            <w:tcBorders>
              <w:top w:val="nil"/>
              <w:left w:val="nil"/>
              <w:bottom w:val="single" w:sz="4" w:space="0" w:color="auto"/>
              <w:right w:val="single" w:sz="4" w:space="0" w:color="auto"/>
            </w:tcBorders>
            <w:shd w:val="clear" w:color="auto" w:fill="auto"/>
            <w:noWrap/>
            <w:vAlign w:val="center"/>
            <w:hideMark/>
          </w:tcPr>
          <w:p w14:paraId="7165AFDB"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2005</w:t>
            </w:r>
          </w:p>
        </w:tc>
        <w:tc>
          <w:tcPr>
            <w:tcW w:w="553" w:type="pct"/>
            <w:tcBorders>
              <w:top w:val="nil"/>
              <w:left w:val="nil"/>
              <w:bottom w:val="single" w:sz="4" w:space="0" w:color="auto"/>
              <w:right w:val="single" w:sz="4" w:space="0" w:color="auto"/>
            </w:tcBorders>
            <w:shd w:val="clear" w:color="auto" w:fill="auto"/>
            <w:noWrap/>
            <w:vAlign w:val="center"/>
            <w:hideMark/>
          </w:tcPr>
          <w:p w14:paraId="65184FC7"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w:t>
            </w:r>
          </w:p>
          <w:p w14:paraId="70B982CC"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2011 (a)</w:t>
            </w:r>
          </w:p>
        </w:tc>
        <w:tc>
          <w:tcPr>
            <w:tcW w:w="474" w:type="pct"/>
            <w:tcBorders>
              <w:top w:val="nil"/>
              <w:left w:val="nil"/>
              <w:bottom w:val="single" w:sz="4" w:space="0" w:color="auto"/>
              <w:right w:val="single" w:sz="4" w:space="0" w:color="auto"/>
            </w:tcBorders>
            <w:shd w:val="clear" w:color="auto" w:fill="auto"/>
            <w:noWrap/>
            <w:vAlign w:val="center"/>
            <w:hideMark/>
          </w:tcPr>
          <w:p w14:paraId="17DBAF78"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December 2011</w:t>
            </w:r>
          </w:p>
        </w:tc>
        <w:tc>
          <w:tcPr>
            <w:tcW w:w="553" w:type="pct"/>
            <w:tcBorders>
              <w:top w:val="nil"/>
              <w:left w:val="nil"/>
              <w:bottom w:val="single" w:sz="4" w:space="0" w:color="auto"/>
              <w:right w:val="single" w:sz="4" w:space="0" w:color="auto"/>
            </w:tcBorders>
            <w:shd w:val="clear" w:color="auto" w:fill="auto"/>
            <w:noWrap/>
            <w:vAlign w:val="center"/>
            <w:hideMark/>
          </w:tcPr>
          <w:p w14:paraId="61E73CAC"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December 1995</w:t>
            </w:r>
          </w:p>
        </w:tc>
        <w:tc>
          <w:tcPr>
            <w:tcW w:w="497" w:type="pct"/>
            <w:tcBorders>
              <w:top w:val="nil"/>
              <w:left w:val="nil"/>
              <w:bottom w:val="single" w:sz="4" w:space="0" w:color="auto"/>
              <w:right w:val="single" w:sz="4" w:space="0" w:color="auto"/>
            </w:tcBorders>
            <w:shd w:val="clear" w:color="auto" w:fill="auto"/>
            <w:noWrap/>
            <w:vAlign w:val="center"/>
            <w:hideMark/>
          </w:tcPr>
          <w:p w14:paraId="7F0F8785"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March 1996</w:t>
            </w:r>
          </w:p>
        </w:tc>
        <w:tc>
          <w:tcPr>
            <w:tcW w:w="602" w:type="pct"/>
            <w:tcBorders>
              <w:top w:val="nil"/>
              <w:left w:val="nil"/>
              <w:bottom w:val="single" w:sz="4" w:space="0" w:color="auto"/>
              <w:right w:val="single" w:sz="4" w:space="0" w:color="auto"/>
            </w:tcBorders>
            <w:shd w:val="clear" w:color="auto" w:fill="auto"/>
            <w:noWrap/>
            <w:vAlign w:val="center"/>
            <w:hideMark/>
          </w:tcPr>
          <w:p w14:paraId="11CEEEE2"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87" w:type="pct"/>
            <w:tcBorders>
              <w:top w:val="nil"/>
              <w:left w:val="nil"/>
              <w:bottom w:val="single" w:sz="4" w:space="0" w:color="auto"/>
              <w:right w:val="single" w:sz="4" w:space="0" w:color="auto"/>
            </w:tcBorders>
            <w:shd w:val="clear" w:color="auto" w:fill="auto"/>
            <w:noWrap/>
            <w:vAlign w:val="center"/>
            <w:hideMark/>
          </w:tcPr>
          <w:p w14:paraId="4AAF076D"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March 2017</w:t>
            </w:r>
          </w:p>
        </w:tc>
        <w:tc>
          <w:tcPr>
            <w:tcW w:w="465" w:type="pct"/>
            <w:tcBorders>
              <w:top w:val="nil"/>
              <w:left w:val="nil"/>
              <w:bottom w:val="single" w:sz="4" w:space="0" w:color="auto"/>
              <w:right w:val="single" w:sz="4" w:space="0" w:color="auto"/>
            </w:tcBorders>
            <w:shd w:val="clear" w:color="auto" w:fill="auto"/>
            <w:noWrap/>
            <w:vAlign w:val="center"/>
            <w:hideMark/>
          </w:tcPr>
          <w:p w14:paraId="37BCCAB2"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2017</w:t>
            </w:r>
          </w:p>
        </w:tc>
      </w:tr>
      <w:tr w:rsidR="00666B80" w:rsidRPr="00773C45" w14:paraId="7D5D549E"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31E76116"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Jamaica</w:t>
            </w:r>
          </w:p>
        </w:tc>
        <w:tc>
          <w:tcPr>
            <w:tcW w:w="460" w:type="pct"/>
            <w:tcBorders>
              <w:top w:val="nil"/>
              <w:left w:val="nil"/>
              <w:bottom w:val="single" w:sz="4" w:space="0" w:color="auto"/>
              <w:right w:val="single" w:sz="4" w:space="0" w:color="auto"/>
            </w:tcBorders>
            <w:shd w:val="clear" w:color="auto" w:fill="auto"/>
            <w:noWrap/>
            <w:vAlign w:val="center"/>
            <w:hideMark/>
          </w:tcPr>
          <w:p w14:paraId="14845BCA"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June 2007</w:t>
            </w:r>
          </w:p>
        </w:tc>
        <w:tc>
          <w:tcPr>
            <w:tcW w:w="473" w:type="pct"/>
            <w:tcBorders>
              <w:top w:val="nil"/>
              <w:left w:val="nil"/>
              <w:bottom w:val="single" w:sz="4" w:space="0" w:color="auto"/>
              <w:right w:val="single" w:sz="4" w:space="0" w:color="auto"/>
            </w:tcBorders>
            <w:shd w:val="clear" w:color="auto" w:fill="auto"/>
            <w:noWrap/>
            <w:vAlign w:val="center"/>
            <w:hideMark/>
          </w:tcPr>
          <w:p w14:paraId="34C22335"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2007</w:t>
            </w:r>
          </w:p>
        </w:tc>
        <w:tc>
          <w:tcPr>
            <w:tcW w:w="553" w:type="pct"/>
            <w:tcBorders>
              <w:top w:val="nil"/>
              <w:left w:val="nil"/>
              <w:bottom w:val="single" w:sz="4" w:space="0" w:color="auto"/>
              <w:right w:val="single" w:sz="4" w:space="0" w:color="auto"/>
            </w:tcBorders>
            <w:shd w:val="clear" w:color="auto" w:fill="auto"/>
            <w:noWrap/>
            <w:vAlign w:val="center"/>
            <w:hideMark/>
          </w:tcPr>
          <w:p w14:paraId="16CD8565"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w:t>
            </w:r>
          </w:p>
          <w:p w14:paraId="65831EB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2002 (a)</w:t>
            </w:r>
          </w:p>
        </w:tc>
        <w:tc>
          <w:tcPr>
            <w:tcW w:w="474" w:type="pct"/>
            <w:tcBorders>
              <w:top w:val="nil"/>
              <w:left w:val="nil"/>
              <w:bottom w:val="single" w:sz="4" w:space="0" w:color="auto"/>
              <w:right w:val="single" w:sz="4" w:space="0" w:color="auto"/>
            </w:tcBorders>
            <w:shd w:val="clear" w:color="auto" w:fill="auto"/>
            <w:noWrap/>
            <w:vAlign w:val="center"/>
            <w:hideMark/>
          </w:tcPr>
          <w:p w14:paraId="723D9CE7"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February 2004</w:t>
            </w:r>
          </w:p>
        </w:tc>
        <w:tc>
          <w:tcPr>
            <w:tcW w:w="553" w:type="pct"/>
            <w:tcBorders>
              <w:top w:val="nil"/>
              <w:left w:val="nil"/>
              <w:bottom w:val="single" w:sz="4" w:space="0" w:color="auto"/>
              <w:right w:val="single" w:sz="4" w:space="0" w:color="auto"/>
            </w:tcBorders>
            <w:shd w:val="clear" w:color="auto" w:fill="auto"/>
            <w:noWrap/>
            <w:vAlign w:val="center"/>
            <w:hideMark/>
          </w:tcPr>
          <w:p w14:paraId="40B94EFE"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January 2003 (a)</w:t>
            </w:r>
          </w:p>
        </w:tc>
        <w:tc>
          <w:tcPr>
            <w:tcW w:w="497" w:type="pct"/>
            <w:tcBorders>
              <w:top w:val="nil"/>
              <w:left w:val="nil"/>
              <w:bottom w:val="single" w:sz="4" w:space="0" w:color="auto"/>
              <w:right w:val="single" w:sz="4" w:space="0" w:color="auto"/>
            </w:tcBorders>
            <w:shd w:val="clear" w:color="auto" w:fill="auto"/>
            <w:noWrap/>
            <w:vAlign w:val="center"/>
            <w:hideMark/>
          </w:tcPr>
          <w:p w14:paraId="20183088"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April 2003</w:t>
            </w:r>
          </w:p>
        </w:tc>
        <w:tc>
          <w:tcPr>
            <w:tcW w:w="602" w:type="pct"/>
            <w:tcBorders>
              <w:top w:val="nil"/>
              <w:left w:val="nil"/>
              <w:bottom w:val="single" w:sz="4" w:space="0" w:color="auto"/>
              <w:right w:val="single" w:sz="4" w:space="0" w:color="auto"/>
            </w:tcBorders>
            <w:shd w:val="clear" w:color="auto" w:fill="auto"/>
            <w:noWrap/>
            <w:vAlign w:val="center"/>
            <w:hideMark/>
          </w:tcPr>
          <w:p w14:paraId="5B0A851B"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 2015</w:t>
            </w:r>
          </w:p>
        </w:tc>
        <w:tc>
          <w:tcPr>
            <w:tcW w:w="487" w:type="pct"/>
            <w:tcBorders>
              <w:top w:val="nil"/>
              <w:left w:val="nil"/>
              <w:bottom w:val="single" w:sz="4" w:space="0" w:color="auto"/>
              <w:right w:val="single" w:sz="4" w:space="0" w:color="auto"/>
            </w:tcBorders>
            <w:shd w:val="clear" w:color="auto" w:fill="auto"/>
            <w:noWrap/>
            <w:vAlign w:val="center"/>
            <w:hideMark/>
          </w:tcPr>
          <w:p w14:paraId="3DA1436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July 2017</w:t>
            </w:r>
          </w:p>
        </w:tc>
        <w:tc>
          <w:tcPr>
            <w:tcW w:w="465" w:type="pct"/>
            <w:tcBorders>
              <w:top w:val="nil"/>
              <w:left w:val="nil"/>
              <w:bottom w:val="single" w:sz="4" w:space="0" w:color="auto"/>
              <w:right w:val="single" w:sz="4" w:space="0" w:color="auto"/>
            </w:tcBorders>
            <w:shd w:val="clear" w:color="auto" w:fill="auto"/>
            <w:noWrap/>
            <w:vAlign w:val="center"/>
            <w:hideMark/>
          </w:tcPr>
          <w:p w14:paraId="6EA2F9FD"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2017</w:t>
            </w:r>
          </w:p>
        </w:tc>
      </w:tr>
      <w:tr w:rsidR="00666B80" w:rsidRPr="00773C45" w14:paraId="4F00D794"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00843F64"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Mexico</w:t>
            </w:r>
          </w:p>
        </w:tc>
        <w:tc>
          <w:tcPr>
            <w:tcW w:w="460" w:type="pct"/>
            <w:tcBorders>
              <w:top w:val="nil"/>
              <w:left w:val="nil"/>
              <w:bottom w:val="single" w:sz="4" w:space="0" w:color="auto"/>
              <w:right w:val="single" w:sz="4" w:space="0" w:color="auto"/>
            </w:tcBorders>
            <w:shd w:val="clear" w:color="auto" w:fill="auto"/>
            <w:noWrap/>
            <w:vAlign w:val="center"/>
            <w:hideMark/>
          </w:tcPr>
          <w:p w14:paraId="6C809AE5"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February 2003</w:t>
            </w:r>
          </w:p>
        </w:tc>
        <w:tc>
          <w:tcPr>
            <w:tcW w:w="473" w:type="pct"/>
            <w:tcBorders>
              <w:top w:val="nil"/>
              <w:left w:val="nil"/>
              <w:bottom w:val="single" w:sz="4" w:space="0" w:color="auto"/>
              <w:right w:val="single" w:sz="4" w:space="0" w:color="auto"/>
            </w:tcBorders>
            <w:shd w:val="clear" w:color="auto" w:fill="auto"/>
            <w:noWrap/>
            <w:vAlign w:val="center"/>
            <w:hideMark/>
          </w:tcPr>
          <w:p w14:paraId="1CC32C8B"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 2004</w:t>
            </w:r>
          </w:p>
        </w:tc>
        <w:tc>
          <w:tcPr>
            <w:tcW w:w="553" w:type="pct"/>
            <w:tcBorders>
              <w:top w:val="nil"/>
              <w:left w:val="nil"/>
              <w:bottom w:val="single" w:sz="4" w:space="0" w:color="auto"/>
              <w:right w:val="single" w:sz="4" w:space="0" w:color="auto"/>
            </w:tcBorders>
            <w:shd w:val="clear" w:color="auto" w:fill="auto"/>
            <w:noWrap/>
            <w:vAlign w:val="center"/>
            <w:hideMark/>
          </w:tcPr>
          <w:p w14:paraId="06909E5A"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w:t>
            </w:r>
          </w:p>
          <w:p w14:paraId="75178B9A"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2005 (a)</w:t>
            </w:r>
          </w:p>
        </w:tc>
        <w:tc>
          <w:tcPr>
            <w:tcW w:w="474" w:type="pct"/>
            <w:tcBorders>
              <w:top w:val="nil"/>
              <w:left w:val="nil"/>
              <w:bottom w:val="single" w:sz="4" w:space="0" w:color="auto"/>
              <w:right w:val="single" w:sz="4" w:space="0" w:color="auto"/>
            </w:tcBorders>
            <w:shd w:val="clear" w:color="auto" w:fill="auto"/>
            <w:noWrap/>
            <w:vAlign w:val="center"/>
            <w:hideMark/>
          </w:tcPr>
          <w:p w14:paraId="235399E5"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2005</w:t>
            </w:r>
          </w:p>
        </w:tc>
        <w:tc>
          <w:tcPr>
            <w:tcW w:w="553" w:type="pct"/>
            <w:tcBorders>
              <w:top w:val="nil"/>
              <w:left w:val="nil"/>
              <w:bottom w:val="single" w:sz="4" w:space="0" w:color="auto"/>
              <w:right w:val="single" w:sz="4" w:space="0" w:color="auto"/>
            </w:tcBorders>
            <w:shd w:val="clear" w:color="auto" w:fill="auto"/>
            <w:noWrap/>
            <w:vAlign w:val="center"/>
            <w:hideMark/>
          </w:tcPr>
          <w:p w14:paraId="59439EE9"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February 1991</w:t>
            </w:r>
          </w:p>
        </w:tc>
        <w:tc>
          <w:tcPr>
            <w:tcW w:w="497" w:type="pct"/>
            <w:tcBorders>
              <w:top w:val="nil"/>
              <w:left w:val="nil"/>
              <w:bottom w:val="single" w:sz="4" w:space="0" w:color="auto"/>
              <w:right w:val="single" w:sz="4" w:space="0" w:color="auto"/>
            </w:tcBorders>
            <w:shd w:val="clear" w:color="auto" w:fill="auto"/>
            <w:noWrap/>
            <w:vAlign w:val="center"/>
            <w:hideMark/>
          </w:tcPr>
          <w:p w14:paraId="12343DBE"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 1992</w:t>
            </w:r>
          </w:p>
        </w:tc>
        <w:tc>
          <w:tcPr>
            <w:tcW w:w="602" w:type="pct"/>
            <w:tcBorders>
              <w:top w:val="nil"/>
              <w:left w:val="nil"/>
              <w:bottom w:val="single" w:sz="4" w:space="0" w:color="auto"/>
              <w:right w:val="single" w:sz="4" w:space="0" w:color="auto"/>
            </w:tcBorders>
            <w:shd w:val="clear" w:color="auto" w:fill="auto"/>
            <w:noWrap/>
            <w:vAlign w:val="center"/>
            <w:hideMark/>
          </w:tcPr>
          <w:p w14:paraId="7931677B"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87" w:type="pct"/>
            <w:tcBorders>
              <w:top w:val="nil"/>
              <w:left w:val="nil"/>
              <w:bottom w:val="single" w:sz="4" w:space="0" w:color="auto"/>
              <w:right w:val="single" w:sz="4" w:space="0" w:color="auto"/>
            </w:tcBorders>
            <w:shd w:val="clear" w:color="auto" w:fill="auto"/>
            <w:noWrap/>
            <w:vAlign w:val="center"/>
            <w:hideMark/>
          </w:tcPr>
          <w:p w14:paraId="775BC221"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 2015</w:t>
            </w:r>
          </w:p>
        </w:tc>
        <w:tc>
          <w:tcPr>
            <w:tcW w:w="465" w:type="pct"/>
            <w:tcBorders>
              <w:top w:val="nil"/>
              <w:left w:val="nil"/>
              <w:bottom w:val="single" w:sz="4" w:space="0" w:color="auto"/>
              <w:right w:val="single" w:sz="4" w:space="0" w:color="auto"/>
            </w:tcBorders>
            <w:shd w:val="clear" w:color="auto" w:fill="auto"/>
            <w:noWrap/>
            <w:vAlign w:val="center"/>
            <w:hideMark/>
          </w:tcPr>
          <w:p w14:paraId="16337449"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2017</w:t>
            </w:r>
          </w:p>
        </w:tc>
      </w:tr>
      <w:tr w:rsidR="00666B80" w:rsidRPr="00773C45" w14:paraId="098CA08F"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6E5B3868"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Nicaragua</w:t>
            </w:r>
          </w:p>
        </w:tc>
        <w:tc>
          <w:tcPr>
            <w:tcW w:w="460" w:type="pct"/>
            <w:tcBorders>
              <w:top w:val="nil"/>
              <w:left w:val="nil"/>
              <w:bottom w:val="single" w:sz="4" w:space="0" w:color="auto"/>
              <w:right w:val="single" w:sz="4" w:space="0" w:color="auto"/>
            </w:tcBorders>
            <w:shd w:val="clear" w:color="auto" w:fill="auto"/>
            <w:noWrap/>
            <w:vAlign w:val="center"/>
            <w:hideMark/>
          </w:tcPr>
          <w:p w14:paraId="3C8FE059"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December 2005</w:t>
            </w:r>
          </w:p>
        </w:tc>
        <w:tc>
          <w:tcPr>
            <w:tcW w:w="473" w:type="pct"/>
            <w:tcBorders>
              <w:top w:val="nil"/>
              <w:left w:val="nil"/>
              <w:bottom w:val="single" w:sz="4" w:space="0" w:color="auto"/>
              <w:right w:val="single" w:sz="4" w:space="0" w:color="auto"/>
            </w:tcBorders>
            <w:shd w:val="clear" w:color="auto" w:fill="auto"/>
            <w:noWrap/>
            <w:vAlign w:val="center"/>
            <w:hideMark/>
          </w:tcPr>
          <w:p w14:paraId="769E85D4"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March 2006</w:t>
            </w:r>
          </w:p>
        </w:tc>
        <w:tc>
          <w:tcPr>
            <w:tcW w:w="553" w:type="pct"/>
            <w:tcBorders>
              <w:top w:val="nil"/>
              <w:left w:val="nil"/>
              <w:bottom w:val="single" w:sz="4" w:space="0" w:color="auto"/>
              <w:right w:val="single" w:sz="4" w:space="0" w:color="auto"/>
            </w:tcBorders>
            <w:shd w:val="clear" w:color="auto" w:fill="auto"/>
            <w:noWrap/>
            <w:vAlign w:val="center"/>
            <w:hideMark/>
          </w:tcPr>
          <w:p w14:paraId="3A810B81"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w:t>
            </w:r>
          </w:p>
          <w:p w14:paraId="03A3268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2008 (a)</w:t>
            </w:r>
          </w:p>
        </w:tc>
        <w:tc>
          <w:tcPr>
            <w:tcW w:w="474" w:type="pct"/>
            <w:tcBorders>
              <w:top w:val="nil"/>
              <w:left w:val="nil"/>
              <w:bottom w:val="single" w:sz="4" w:space="0" w:color="auto"/>
              <w:right w:val="single" w:sz="4" w:space="0" w:color="auto"/>
            </w:tcBorders>
            <w:shd w:val="clear" w:color="auto" w:fill="auto"/>
            <w:noWrap/>
            <w:vAlign w:val="center"/>
            <w:hideMark/>
          </w:tcPr>
          <w:p w14:paraId="2509307B"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December 2008</w:t>
            </w:r>
          </w:p>
        </w:tc>
        <w:tc>
          <w:tcPr>
            <w:tcW w:w="553" w:type="pct"/>
            <w:tcBorders>
              <w:top w:val="nil"/>
              <w:left w:val="nil"/>
              <w:bottom w:val="single" w:sz="4" w:space="0" w:color="auto"/>
              <w:right w:val="single" w:sz="4" w:space="0" w:color="auto"/>
            </w:tcBorders>
            <w:shd w:val="clear" w:color="auto" w:fill="auto"/>
            <w:noWrap/>
            <w:vAlign w:val="center"/>
            <w:hideMark/>
          </w:tcPr>
          <w:p w14:paraId="6C959DB2"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June 1997 (a)</w:t>
            </w:r>
          </w:p>
        </w:tc>
        <w:tc>
          <w:tcPr>
            <w:tcW w:w="497" w:type="pct"/>
            <w:tcBorders>
              <w:top w:val="nil"/>
              <w:left w:val="nil"/>
              <w:bottom w:val="single" w:sz="4" w:space="0" w:color="auto"/>
              <w:right w:val="single" w:sz="4" w:space="0" w:color="auto"/>
            </w:tcBorders>
            <w:shd w:val="clear" w:color="auto" w:fill="auto"/>
            <w:noWrap/>
            <w:vAlign w:val="center"/>
            <w:hideMark/>
          </w:tcPr>
          <w:p w14:paraId="42CFACA6"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 1997</w:t>
            </w:r>
          </w:p>
        </w:tc>
        <w:tc>
          <w:tcPr>
            <w:tcW w:w="602" w:type="pct"/>
            <w:tcBorders>
              <w:top w:val="nil"/>
              <w:left w:val="nil"/>
              <w:bottom w:val="single" w:sz="4" w:space="0" w:color="auto"/>
              <w:right w:val="single" w:sz="4" w:space="0" w:color="auto"/>
            </w:tcBorders>
            <w:shd w:val="clear" w:color="auto" w:fill="auto"/>
            <w:noWrap/>
            <w:vAlign w:val="center"/>
            <w:hideMark/>
          </w:tcPr>
          <w:p w14:paraId="341F473A"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87" w:type="pct"/>
            <w:tcBorders>
              <w:top w:val="nil"/>
              <w:left w:val="nil"/>
              <w:bottom w:val="single" w:sz="4" w:space="0" w:color="auto"/>
              <w:right w:val="single" w:sz="4" w:space="0" w:color="auto"/>
            </w:tcBorders>
            <w:shd w:val="clear" w:color="auto" w:fill="auto"/>
            <w:noWrap/>
            <w:vAlign w:val="center"/>
            <w:hideMark/>
          </w:tcPr>
          <w:p w14:paraId="2EFC5DA1"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October 2014</w:t>
            </w:r>
          </w:p>
        </w:tc>
        <w:tc>
          <w:tcPr>
            <w:tcW w:w="465" w:type="pct"/>
            <w:tcBorders>
              <w:top w:val="nil"/>
              <w:left w:val="nil"/>
              <w:bottom w:val="single" w:sz="4" w:space="0" w:color="auto"/>
              <w:right w:val="single" w:sz="4" w:space="0" w:color="auto"/>
            </w:tcBorders>
            <w:shd w:val="clear" w:color="auto" w:fill="auto"/>
            <w:noWrap/>
            <w:vAlign w:val="center"/>
            <w:hideMark/>
          </w:tcPr>
          <w:p w14:paraId="22A0AFFF"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2017</w:t>
            </w:r>
          </w:p>
        </w:tc>
      </w:tr>
      <w:tr w:rsidR="00666B80" w:rsidRPr="00773C45" w14:paraId="35125DFD"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72F83608"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Panama</w:t>
            </w:r>
          </w:p>
        </w:tc>
        <w:tc>
          <w:tcPr>
            <w:tcW w:w="460" w:type="pct"/>
            <w:tcBorders>
              <w:top w:val="nil"/>
              <w:left w:val="nil"/>
              <w:bottom w:val="single" w:sz="4" w:space="0" w:color="auto"/>
              <w:right w:val="single" w:sz="4" w:space="0" w:color="auto"/>
            </w:tcBorders>
            <w:shd w:val="clear" w:color="auto" w:fill="auto"/>
            <w:noWrap/>
            <w:vAlign w:val="center"/>
            <w:hideMark/>
          </w:tcPr>
          <w:p w14:paraId="373DD7EE"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March 2003</w:t>
            </w:r>
          </w:p>
        </w:tc>
        <w:tc>
          <w:tcPr>
            <w:tcW w:w="473" w:type="pct"/>
            <w:tcBorders>
              <w:top w:val="nil"/>
              <w:left w:val="nil"/>
              <w:bottom w:val="single" w:sz="4" w:space="0" w:color="auto"/>
              <w:right w:val="single" w:sz="4" w:space="0" w:color="auto"/>
            </w:tcBorders>
            <w:shd w:val="clear" w:color="auto" w:fill="auto"/>
            <w:noWrap/>
            <w:vAlign w:val="center"/>
            <w:hideMark/>
          </w:tcPr>
          <w:p w14:paraId="5A918539"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 2004</w:t>
            </w:r>
          </w:p>
        </w:tc>
        <w:tc>
          <w:tcPr>
            <w:tcW w:w="553" w:type="pct"/>
            <w:tcBorders>
              <w:top w:val="nil"/>
              <w:left w:val="nil"/>
              <w:bottom w:val="single" w:sz="4" w:space="0" w:color="auto"/>
              <w:right w:val="single" w:sz="4" w:space="0" w:color="auto"/>
            </w:tcBorders>
            <w:shd w:val="clear" w:color="auto" w:fill="auto"/>
            <w:noWrap/>
            <w:vAlign w:val="center"/>
            <w:hideMark/>
          </w:tcPr>
          <w:p w14:paraId="1BB0CBA7"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2000</w:t>
            </w:r>
          </w:p>
        </w:tc>
        <w:tc>
          <w:tcPr>
            <w:tcW w:w="474" w:type="pct"/>
            <w:tcBorders>
              <w:top w:val="nil"/>
              <w:left w:val="nil"/>
              <w:bottom w:val="single" w:sz="4" w:space="0" w:color="auto"/>
              <w:right w:val="single" w:sz="4" w:space="0" w:color="auto"/>
            </w:tcBorders>
            <w:shd w:val="clear" w:color="auto" w:fill="auto"/>
            <w:noWrap/>
            <w:vAlign w:val="center"/>
            <w:hideMark/>
          </w:tcPr>
          <w:p w14:paraId="68818761"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February 2004</w:t>
            </w:r>
          </w:p>
        </w:tc>
        <w:tc>
          <w:tcPr>
            <w:tcW w:w="553" w:type="pct"/>
            <w:tcBorders>
              <w:top w:val="nil"/>
              <w:left w:val="nil"/>
              <w:bottom w:val="single" w:sz="4" w:space="0" w:color="auto"/>
              <w:right w:val="single" w:sz="4" w:space="0" w:color="auto"/>
            </w:tcBorders>
            <w:shd w:val="clear" w:color="auto" w:fill="auto"/>
            <w:noWrap/>
            <w:vAlign w:val="center"/>
            <w:hideMark/>
          </w:tcPr>
          <w:p w14:paraId="4C33798A"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February 1991</w:t>
            </w:r>
          </w:p>
        </w:tc>
        <w:tc>
          <w:tcPr>
            <w:tcW w:w="497" w:type="pct"/>
            <w:tcBorders>
              <w:top w:val="nil"/>
              <w:left w:val="nil"/>
              <w:bottom w:val="single" w:sz="4" w:space="0" w:color="auto"/>
              <w:right w:val="single" w:sz="4" w:space="0" w:color="auto"/>
            </w:tcBorders>
            <w:shd w:val="clear" w:color="auto" w:fill="auto"/>
            <w:noWrap/>
            <w:vAlign w:val="center"/>
            <w:hideMark/>
          </w:tcPr>
          <w:p w14:paraId="6DCA9326"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 1992</w:t>
            </w:r>
          </w:p>
        </w:tc>
        <w:tc>
          <w:tcPr>
            <w:tcW w:w="602" w:type="pct"/>
            <w:tcBorders>
              <w:top w:val="nil"/>
              <w:left w:val="nil"/>
              <w:bottom w:val="single" w:sz="4" w:space="0" w:color="auto"/>
              <w:right w:val="single" w:sz="4" w:space="0" w:color="auto"/>
            </w:tcBorders>
            <w:shd w:val="clear" w:color="auto" w:fill="auto"/>
            <w:noWrap/>
            <w:vAlign w:val="center"/>
            <w:hideMark/>
          </w:tcPr>
          <w:p w14:paraId="0F7C07DA"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October 1998</w:t>
            </w:r>
          </w:p>
        </w:tc>
        <w:tc>
          <w:tcPr>
            <w:tcW w:w="487" w:type="pct"/>
            <w:tcBorders>
              <w:top w:val="nil"/>
              <w:left w:val="nil"/>
              <w:bottom w:val="single" w:sz="4" w:space="0" w:color="auto"/>
              <w:right w:val="single" w:sz="4" w:space="0" w:color="auto"/>
            </w:tcBorders>
            <w:shd w:val="clear" w:color="auto" w:fill="auto"/>
            <w:noWrap/>
            <w:vAlign w:val="center"/>
            <w:hideMark/>
          </w:tcPr>
          <w:p w14:paraId="2445F12A"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 2015</w:t>
            </w:r>
          </w:p>
        </w:tc>
        <w:tc>
          <w:tcPr>
            <w:tcW w:w="465" w:type="pct"/>
            <w:tcBorders>
              <w:top w:val="nil"/>
              <w:left w:val="nil"/>
              <w:bottom w:val="single" w:sz="4" w:space="0" w:color="auto"/>
              <w:right w:val="single" w:sz="4" w:space="0" w:color="auto"/>
            </w:tcBorders>
            <w:shd w:val="clear" w:color="auto" w:fill="auto"/>
            <w:noWrap/>
            <w:vAlign w:val="center"/>
            <w:hideMark/>
          </w:tcPr>
          <w:p w14:paraId="2A41B03A"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2017</w:t>
            </w:r>
          </w:p>
        </w:tc>
      </w:tr>
      <w:tr w:rsidR="00666B80" w:rsidRPr="00773C45" w14:paraId="27D70A20"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1CAC803D"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Paraguay</w:t>
            </w:r>
          </w:p>
        </w:tc>
        <w:tc>
          <w:tcPr>
            <w:tcW w:w="460" w:type="pct"/>
            <w:tcBorders>
              <w:top w:val="nil"/>
              <w:left w:val="nil"/>
              <w:bottom w:val="single" w:sz="4" w:space="0" w:color="auto"/>
              <w:right w:val="single" w:sz="4" w:space="0" w:color="auto"/>
            </w:tcBorders>
            <w:shd w:val="clear" w:color="auto" w:fill="auto"/>
            <w:noWrap/>
            <w:vAlign w:val="center"/>
            <w:hideMark/>
          </w:tcPr>
          <w:p w14:paraId="20C06906"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April 2004</w:t>
            </w:r>
          </w:p>
        </w:tc>
        <w:tc>
          <w:tcPr>
            <w:tcW w:w="473" w:type="pct"/>
            <w:tcBorders>
              <w:top w:val="nil"/>
              <w:left w:val="nil"/>
              <w:bottom w:val="single" w:sz="4" w:space="0" w:color="auto"/>
              <w:right w:val="single" w:sz="4" w:space="0" w:color="auto"/>
            </w:tcBorders>
            <w:shd w:val="clear" w:color="auto" w:fill="auto"/>
            <w:noWrap/>
            <w:vAlign w:val="center"/>
            <w:hideMark/>
          </w:tcPr>
          <w:p w14:paraId="1089BBE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June 2004</w:t>
            </w:r>
          </w:p>
        </w:tc>
        <w:tc>
          <w:tcPr>
            <w:tcW w:w="553" w:type="pct"/>
            <w:tcBorders>
              <w:top w:val="nil"/>
              <w:left w:val="nil"/>
              <w:bottom w:val="single" w:sz="4" w:space="0" w:color="auto"/>
              <w:right w:val="single" w:sz="4" w:space="0" w:color="auto"/>
            </w:tcBorders>
            <w:shd w:val="clear" w:color="auto" w:fill="auto"/>
            <w:noWrap/>
            <w:vAlign w:val="center"/>
            <w:hideMark/>
          </w:tcPr>
          <w:p w14:paraId="0EF9A97E"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2003</w:t>
            </w:r>
          </w:p>
        </w:tc>
        <w:tc>
          <w:tcPr>
            <w:tcW w:w="474" w:type="pct"/>
            <w:tcBorders>
              <w:top w:val="nil"/>
              <w:left w:val="nil"/>
              <w:bottom w:val="single" w:sz="4" w:space="0" w:color="auto"/>
              <w:right w:val="single" w:sz="4" w:space="0" w:color="auto"/>
            </w:tcBorders>
            <w:shd w:val="clear" w:color="auto" w:fill="auto"/>
            <w:noWrap/>
            <w:vAlign w:val="center"/>
            <w:hideMark/>
          </w:tcPr>
          <w:p w14:paraId="1AE7F8D4"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February 2004</w:t>
            </w:r>
          </w:p>
        </w:tc>
        <w:tc>
          <w:tcPr>
            <w:tcW w:w="553" w:type="pct"/>
            <w:tcBorders>
              <w:top w:val="nil"/>
              <w:left w:val="nil"/>
              <w:bottom w:val="single" w:sz="4" w:space="0" w:color="auto"/>
              <w:right w:val="single" w:sz="4" w:space="0" w:color="auto"/>
            </w:tcBorders>
            <w:shd w:val="clear" w:color="auto" w:fill="auto"/>
            <w:noWrap/>
            <w:vAlign w:val="center"/>
            <w:hideMark/>
          </w:tcPr>
          <w:p w14:paraId="50419D61"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w:t>
            </w:r>
          </w:p>
          <w:p w14:paraId="003F6D35"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1995 (a)</w:t>
            </w:r>
          </w:p>
        </w:tc>
        <w:tc>
          <w:tcPr>
            <w:tcW w:w="497" w:type="pct"/>
            <w:tcBorders>
              <w:top w:val="nil"/>
              <w:left w:val="nil"/>
              <w:bottom w:val="single" w:sz="4" w:space="0" w:color="auto"/>
              <w:right w:val="single" w:sz="4" w:space="0" w:color="auto"/>
            </w:tcBorders>
            <w:shd w:val="clear" w:color="auto" w:fill="auto"/>
            <w:noWrap/>
            <w:vAlign w:val="center"/>
            <w:hideMark/>
          </w:tcPr>
          <w:p w14:paraId="1C4D2B00"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December 1995</w:t>
            </w:r>
          </w:p>
        </w:tc>
        <w:tc>
          <w:tcPr>
            <w:tcW w:w="602" w:type="pct"/>
            <w:tcBorders>
              <w:top w:val="nil"/>
              <w:left w:val="nil"/>
              <w:bottom w:val="single" w:sz="4" w:space="0" w:color="auto"/>
              <w:right w:val="single" w:sz="4" w:space="0" w:color="auto"/>
            </w:tcBorders>
            <w:shd w:val="clear" w:color="auto" w:fill="auto"/>
            <w:noWrap/>
            <w:vAlign w:val="center"/>
            <w:hideMark/>
          </w:tcPr>
          <w:p w14:paraId="577760F0"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1998</w:t>
            </w:r>
          </w:p>
        </w:tc>
        <w:tc>
          <w:tcPr>
            <w:tcW w:w="487" w:type="pct"/>
            <w:tcBorders>
              <w:top w:val="nil"/>
              <w:left w:val="nil"/>
              <w:bottom w:val="single" w:sz="4" w:space="0" w:color="auto"/>
              <w:right w:val="single" w:sz="4" w:space="0" w:color="auto"/>
            </w:tcBorders>
            <w:shd w:val="clear" w:color="auto" w:fill="auto"/>
            <w:noWrap/>
            <w:vAlign w:val="center"/>
            <w:hideMark/>
          </w:tcPr>
          <w:p w14:paraId="19CEB96C"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June 2018</w:t>
            </w:r>
          </w:p>
        </w:tc>
        <w:tc>
          <w:tcPr>
            <w:tcW w:w="465" w:type="pct"/>
            <w:tcBorders>
              <w:top w:val="nil"/>
              <w:left w:val="nil"/>
              <w:bottom w:val="single" w:sz="4" w:space="0" w:color="auto"/>
              <w:right w:val="single" w:sz="4" w:space="0" w:color="auto"/>
            </w:tcBorders>
            <w:shd w:val="clear" w:color="auto" w:fill="auto"/>
            <w:noWrap/>
            <w:vAlign w:val="center"/>
            <w:hideMark/>
          </w:tcPr>
          <w:p w14:paraId="2AAC1CBB"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 2018</w:t>
            </w:r>
          </w:p>
        </w:tc>
      </w:tr>
      <w:tr w:rsidR="00666B80" w:rsidRPr="00773C45" w14:paraId="31B18003"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7FAC3F71"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Peru</w:t>
            </w:r>
          </w:p>
        </w:tc>
        <w:tc>
          <w:tcPr>
            <w:tcW w:w="460" w:type="pct"/>
            <w:tcBorders>
              <w:top w:val="nil"/>
              <w:left w:val="nil"/>
              <w:bottom w:val="single" w:sz="4" w:space="0" w:color="auto"/>
              <w:right w:val="single" w:sz="4" w:space="0" w:color="auto"/>
            </w:tcBorders>
            <w:shd w:val="clear" w:color="auto" w:fill="auto"/>
            <w:noWrap/>
            <w:vAlign w:val="center"/>
            <w:hideMark/>
          </w:tcPr>
          <w:p w14:paraId="0E0ADFBE"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 2005</w:t>
            </w:r>
          </w:p>
        </w:tc>
        <w:tc>
          <w:tcPr>
            <w:tcW w:w="473" w:type="pct"/>
            <w:tcBorders>
              <w:top w:val="nil"/>
              <w:left w:val="nil"/>
              <w:bottom w:val="single" w:sz="4" w:space="0" w:color="auto"/>
              <w:right w:val="single" w:sz="4" w:space="0" w:color="auto"/>
            </w:tcBorders>
            <w:shd w:val="clear" w:color="auto" w:fill="auto"/>
            <w:noWrap/>
            <w:vAlign w:val="center"/>
            <w:hideMark/>
          </w:tcPr>
          <w:p w14:paraId="52364215"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December 2005</w:t>
            </w:r>
          </w:p>
        </w:tc>
        <w:tc>
          <w:tcPr>
            <w:tcW w:w="553" w:type="pct"/>
            <w:tcBorders>
              <w:top w:val="nil"/>
              <w:left w:val="nil"/>
              <w:bottom w:val="single" w:sz="4" w:space="0" w:color="auto"/>
              <w:right w:val="single" w:sz="4" w:space="0" w:color="auto"/>
            </w:tcBorders>
            <w:shd w:val="clear" w:color="auto" w:fill="auto"/>
            <w:noWrap/>
            <w:vAlign w:val="center"/>
            <w:hideMark/>
          </w:tcPr>
          <w:p w14:paraId="0691F31A"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 2005</w:t>
            </w:r>
          </w:p>
        </w:tc>
        <w:tc>
          <w:tcPr>
            <w:tcW w:w="474" w:type="pct"/>
            <w:tcBorders>
              <w:top w:val="nil"/>
              <w:left w:val="nil"/>
              <w:bottom w:val="single" w:sz="4" w:space="0" w:color="auto"/>
              <w:right w:val="single" w:sz="4" w:space="0" w:color="auto"/>
            </w:tcBorders>
            <w:shd w:val="clear" w:color="auto" w:fill="auto"/>
            <w:noWrap/>
            <w:vAlign w:val="center"/>
            <w:hideMark/>
          </w:tcPr>
          <w:p w14:paraId="2827ED4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December 2005</w:t>
            </w:r>
          </w:p>
        </w:tc>
        <w:tc>
          <w:tcPr>
            <w:tcW w:w="553" w:type="pct"/>
            <w:tcBorders>
              <w:top w:val="nil"/>
              <w:left w:val="nil"/>
              <w:bottom w:val="single" w:sz="4" w:space="0" w:color="auto"/>
              <w:right w:val="single" w:sz="4" w:space="0" w:color="auto"/>
            </w:tcBorders>
            <w:shd w:val="clear" w:color="auto" w:fill="auto"/>
            <w:noWrap/>
            <w:vAlign w:val="center"/>
            <w:hideMark/>
          </w:tcPr>
          <w:p w14:paraId="1EC5DB6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November</w:t>
            </w:r>
          </w:p>
          <w:p w14:paraId="277E39B6"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1993 (a)</w:t>
            </w:r>
          </w:p>
        </w:tc>
        <w:tc>
          <w:tcPr>
            <w:tcW w:w="497" w:type="pct"/>
            <w:tcBorders>
              <w:top w:val="nil"/>
              <w:left w:val="nil"/>
              <w:bottom w:val="single" w:sz="4" w:space="0" w:color="auto"/>
              <w:right w:val="single" w:sz="4" w:space="0" w:color="auto"/>
            </w:tcBorders>
            <w:shd w:val="clear" w:color="auto" w:fill="auto"/>
            <w:noWrap/>
            <w:vAlign w:val="center"/>
            <w:hideMark/>
          </w:tcPr>
          <w:p w14:paraId="3078BF4E"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February 1994</w:t>
            </w:r>
          </w:p>
        </w:tc>
        <w:tc>
          <w:tcPr>
            <w:tcW w:w="602" w:type="pct"/>
            <w:tcBorders>
              <w:top w:val="nil"/>
              <w:left w:val="nil"/>
              <w:bottom w:val="single" w:sz="4" w:space="0" w:color="auto"/>
              <w:right w:val="single" w:sz="4" w:space="0" w:color="auto"/>
            </w:tcBorders>
            <w:shd w:val="clear" w:color="auto" w:fill="auto"/>
            <w:noWrap/>
            <w:vAlign w:val="center"/>
            <w:hideMark/>
          </w:tcPr>
          <w:p w14:paraId="234FD20E"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March</w:t>
            </w:r>
          </w:p>
          <w:p w14:paraId="483A17D6"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2015 (A)</w:t>
            </w:r>
          </w:p>
        </w:tc>
        <w:tc>
          <w:tcPr>
            <w:tcW w:w="487" w:type="pct"/>
            <w:tcBorders>
              <w:top w:val="nil"/>
              <w:left w:val="nil"/>
              <w:bottom w:val="single" w:sz="4" w:space="0" w:color="auto"/>
              <w:right w:val="single" w:sz="4" w:space="0" w:color="auto"/>
            </w:tcBorders>
            <w:shd w:val="clear" w:color="auto" w:fill="auto"/>
            <w:noWrap/>
            <w:vAlign w:val="center"/>
            <w:hideMark/>
          </w:tcPr>
          <w:p w14:paraId="77B141C8"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January 2016</w:t>
            </w:r>
          </w:p>
        </w:tc>
        <w:tc>
          <w:tcPr>
            <w:tcW w:w="465" w:type="pct"/>
            <w:tcBorders>
              <w:top w:val="nil"/>
              <w:left w:val="nil"/>
              <w:bottom w:val="single" w:sz="4" w:space="0" w:color="auto"/>
              <w:right w:val="single" w:sz="4" w:space="0" w:color="auto"/>
            </w:tcBorders>
            <w:shd w:val="clear" w:color="auto" w:fill="auto"/>
            <w:noWrap/>
            <w:vAlign w:val="center"/>
            <w:hideMark/>
          </w:tcPr>
          <w:p w14:paraId="66359C1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2017</w:t>
            </w:r>
          </w:p>
        </w:tc>
      </w:tr>
      <w:tr w:rsidR="00666B80" w:rsidRPr="00773C45" w14:paraId="45539704" w14:textId="77777777" w:rsidTr="003E29C5">
        <w:trPr>
          <w:trHeight w:val="6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0188B747"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Saint Kitts and Nevis</w:t>
            </w:r>
          </w:p>
        </w:tc>
        <w:tc>
          <w:tcPr>
            <w:tcW w:w="460" w:type="pct"/>
            <w:tcBorders>
              <w:top w:val="nil"/>
              <w:left w:val="nil"/>
              <w:bottom w:val="single" w:sz="4" w:space="0" w:color="auto"/>
              <w:right w:val="single" w:sz="4" w:space="0" w:color="auto"/>
            </w:tcBorders>
            <w:shd w:val="clear" w:color="auto" w:fill="auto"/>
            <w:noWrap/>
            <w:vAlign w:val="center"/>
            <w:hideMark/>
          </w:tcPr>
          <w:p w14:paraId="74EBDD81"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 2004 (a)</w:t>
            </w:r>
          </w:p>
        </w:tc>
        <w:tc>
          <w:tcPr>
            <w:tcW w:w="473" w:type="pct"/>
            <w:tcBorders>
              <w:top w:val="nil"/>
              <w:left w:val="nil"/>
              <w:bottom w:val="single" w:sz="4" w:space="0" w:color="auto"/>
              <w:right w:val="single" w:sz="4" w:space="0" w:color="auto"/>
            </w:tcBorders>
            <w:shd w:val="clear" w:color="auto" w:fill="auto"/>
            <w:noWrap/>
            <w:vAlign w:val="center"/>
            <w:hideMark/>
          </w:tcPr>
          <w:p w14:paraId="179D9F58"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2004</w:t>
            </w:r>
          </w:p>
        </w:tc>
        <w:tc>
          <w:tcPr>
            <w:tcW w:w="553" w:type="pct"/>
            <w:tcBorders>
              <w:top w:val="nil"/>
              <w:left w:val="nil"/>
              <w:bottom w:val="single" w:sz="4" w:space="0" w:color="auto"/>
              <w:right w:val="single" w:sz="4" w:space="0" w:color="auto"/>
            </w:tcBorders>
            <w:shd w:val="clear" w:color="auto" w:fill="auto"/>
            <w:noWrap/>
            <w:vAlign w:val="center"/>
            <w:hideMark/>
          </w:tcPr>
          <w:p w14:paraId="14F6AD31"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w:t>
            </w:r>
          </w:p>
          <w:p w14:paraId="565EE972"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2012 (a)</w:t>
            </w:r>
          </w:p>
        </w:tc>
        <w:tc>
          <w:tcPr>
            <w:tcW w:w="474" w:type="pct"/>
            <w:tcBorders>
              <w:top w:val="nil"/>
              <w:left w:val="nil"/>
              <w:bottom w:val="single" w:sz="4" w:space="0" w:color="auto"/>
              <w:right w:val="single" w:sz="4" w:space="0" w:color="auto"/>
            </w:tcBorders>
            <w:shd w:val="clear" w:color="auto" w:fill="auto"/>
            <w:noWrap/>
            <w:vAlign w:val="center"/>
            <w:hideMark/>
          </w:tcPr>
          <w:p w14:paraId="122EA08B"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November 2012</w:t>
            </w:r>
          </w:p>
        </w:tc>
        <w:tc>
          <w:tcPr>
            <w:tcW w:w="553" w:type="pct"/>
            <w:tcBorders>
              <w:top w:val="nil"/>
              <w:left w:val="nil"/>
              <w:bottom w:val="single" w:sz="4" w:space="0" w:color="auto"/>
              <w:right w:val="single" w:sz="4" w:space="0" w:color="auto"/>
            </w:tcBorders>
            <w:shd w:val="clear" w:color="auto" w:fill="auto"/>
            <w:noWrap/>
            <w:vAlign w:val="center"/>
            <w:hideMark/>
          </w:tcPr>
          <w:p w14:paraId="21D1BE14"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w:t>
            </w:r>
          </w:p>
          <w:p w14:paraId="0675C6FB"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1994 (a)</w:t>
            </w:r>
          </w:p>
        </w:tc>
        <w:tc>
          <w:tcPr>
            <w:tcW w:w="497" w:type="pct"/>
            <w:tcBorders>
              <w:top w:val="nil"/>
              <w:left w:val="nil"/>
              <w:bottom w:val="single" w:sz="4" w:space="0" w:color="auto"/>
              <w:right w:val="single" w:sz="4" w:space="0" w:color="auto"/>
            </w:tcBorders>
            <w:shd w:val="clear" w:color="auto" w:fill="auto"/>
            <w:noWrap/>
            <w:vAlign w:val="center"/>
            <w:hideMark/>
          </w:tcPr>
          <w:p w14:paraId="6F5F4A1F"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December 1994</w:t>
            </w:r>
          </w:p>
        </w:tc>
        <w:tc>
          <w:tcPr>
            <w:tcW w:w="602" w:type="pct"/>
            <w:tcBorders>
              <w:top w:val="nil"/>
              <w:left w:val="nil"/>
              <w:bottom w:val="single" w:sz="4" w:space="0" w:color="auto"/>
              <w:right w:val="single" w:sz="4" w:space="0" w:color="auto"/>
            </w:tcBorders>
            <w:shd w:val="clear" w:color="auto" w:fill="auto"/>
            <w:noWrap/>
            <w:vAlign w:val="center"/>
            <w:hideMark/>
          </w:tcPr>
          <w:p w14:paraId="35AB7748"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87" w:type="pct"/>
            <w:tcBorders>
              <w:top w:val="nil"/>
              <w:left w:val="nil"/>
              <w:bottom w:val="single" w:sz="4" w:space="0" w:color="auto"/>
              <w:right w:val="single" w:sz="4" w:space="0" w:color="auto"/>
            </w:tcBorders>
            <w:shd w:val="clear" w:color="auto" w:fill="auto"/>
            <w:noWrap/>
            <w:vAlign w:val="center"/>
            <w:hideMark/>
          </w:tcPr>
          <w:p w14:paraId="0E0BCDEA"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 2017 (a)</w:t>
            </w:r>
          </w:p>
        </w:tc>
        <w:tc>
          <w:tcPr>
            <w:tcW w:w="465" w:type="pct"/>
            <w:tcBorders>
              <w:top w:val="nil"/>
              <w:left w:val="nil"/>
              <w:bottom w:val="single" w:sz="4" w:space="0" w:color="auto"/>
              <w:right w:val="single" w:sz="4" w:space="0" w:color="auto"/>
            </w:tcBorders>
            <w:shd w:val="clear" w:color="auto" w:fill="auto"/>
            <w:noWrap/>
            <w:vAlign w:val="center"/>
            <w:hideMark/>
          </w:tcPr>
          <w:p w14:paraId="75E74BCB"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2017</w:t>
            </w:r>
          </w:p>
        </w:tc>
      </w:tr>
      <w:tr w:rsidR="00666B80" w:rsidRPr="00773C45" w14:paraId="12FB522F"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32D5606D"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Saint Lucia</w:t>
            </w:r>
          </w:p>
        </w:tc>
        <w:tc>
          <w:tcPr>
            <w:tcW w:w="460" w:type="pct"/>
            <w:tcBorders>
              <w:top w:val="nil"/>
              <w:left w:val="nil"/>
              <w:bottom w:val="single" w:sz="4" w:space="0" w:color="auto"/>
              <w:right w:val="single" w:sz="4" w:space="0" w:color="auto"/>
            </w:tcBorders>
            <w:shd w:val="clear" w:color="auto" w:fill="auto"/>
            <w:noWrap/>
            <w:vAlign w:val="center"/>
            <w:hideMark/>
          </w:tcPr>
          <w:p w14:paraId="3EE1059F"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October</w:t>
            </w:r>
          </w:p>
          <w:p w14:paraId="59A17E4D"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2002 (a)</w:t>
            </w:r>
          </w:p>
        </w:tc>
        <w:tc>
          <w:tcPr>
            <w:tcW w:w="473" w:type="pct"/>
            <w:tcBorders>
              <w:top w:val="nil"/>
              <w:left w:val="nil"/>
              <w:bottom w:val="single" w:sz="4" w:space="0" w:color="auto"/>
              <w:right w:val="single" w:sz="4" w:space="0" w:color="auto"/>
            </w:tcBorders>
            <w:shd w:val="clear" w:color="auto" w:fill="auto"/>
            <w:noWrap/>
            <w:vAlign w:val="center"/>
            <w:hideMark/>
          </w:tcPr>
          <w:p w14:paraId="23772C2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 2004</w:t>
            </w:r>
          </w:p>
        </w:tc>
        <w:tc>
          <w:tcPr>
            <w:tcW w:w="553" w:type="pct"/>
            <w:tcBorders>
              <w:top w:val="nil"/>
              <w:left w:val="nil"/>
              <w:bottom w:val="single" w:sz="4" w:space="0" w:color="auto"/>
              <w:right w:val="single" w:sz="4" w:space="0" w:color="auto"/>
            </w:tcBorders>
            <w:shd w:val="clear" w:color="auto" w:fill="auto"/>
            <w:noWrap/>
            <w:vAlign w:val="center"/>
            <w:hideMark/>
          </w:tcPr>
          <w:p w14:paraId="2DE4FE3A"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74" w:type="pct"/>
            <w:tcBorders>
              <w:top w:val="nil"/>
              <w:left w:val="nil"/>
              <w:bottom w:val="single" w:sz="4" w:space="0" w:color="auto"/>
              <w:right w:val="single" w:sz="4" w:space="0" w:color="auto"/>
            </w:tcBorders>
            <w:shd w:val="clear" w:color="auto" w:fill="auto"/>
            <w:noWrap/>
            <w:vAlign w:val="center"/>
            <w:hideMark/>
          </w:tcPr>
          <w:p w14:paraId="44F9C3CC"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553" w:type="pct"/>
            <w:tcBorders>
              <w:top w:val="nil"/>
              <w:left w:val="nil"/>
              <w:bottom w:val="single" w:sz="4" w:space="0" w:color="auto"/>
              <w:right w:val="single" w:sz="4" w:space="0" w:color="auto"/>
            </w:tcBorders>
            <w:shd w:val="clear" w:color="auto" w:fill="auto"/>
            <w:noWrap/>
            <w:vAlign w:val="center"/>
            <w:hideMark/>
          </w:tcPr>
          <w:p w14:paraId="3CD942F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December</w:t>
            </w:r>
          </w:p>
          <w:p w14:paraId="75EA35F2"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1993 (a)</w:t>
            </w:r>
          </w:p>
        </w:tc>
        <w:tc>
          <w:tcPr>
            <w:tcW w:w="497" w:type="pct"/>
            <w:tcBorders>
              <w:top w:val="nil"/>
              <w:left w:val="nil"/>
              <w:bottom w:val="single" w:sz="4" w:space="0" w:color="auto"/>
              <w:right w:val="single" w:sz="4" w:space="0" w:color="auto"/>
            </w:tcBorders>
            <w:shd w:val="clear" w:color="auto" w:fill="auto"/>
            <w:noWrap/>
            <w:vAlign w:val="center"/>
            <w:hideMark/>
          </w:tcPr>
          <w:p w14:paraId="352484AB"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March 1994</w:t>
            </w:r>
          </w:p>
        </w:tc>
        <w:tc>
          <w:tcPr>
            <w:tcW w:w="602" w:type="pct"/>
            <w:tcBorders>
              <w:top w:val="nil"/>
              <w:left w:val="nil"/>
              <w:bottom w:val="single" w:sz="4" w:space="0" w:color="auto"/>
              <w:right w:val="single" w:sz="4" w:space="0" w:color="auto"/>
            </w:tcBorders>
            <w:shd w:val="clear" w:color="auto" w:fill="auto"/>
            <w:noWrap/>
            <w:vAlign w:val="center"/>
            <w:hideMark/>
          </w:tcPr>
          <w:p w14:paraId="5502626C"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January 2002</w:t>
            </w:r>
          </w:p>
        </w:tc>
        <w:tc>
          <w:tcPr>
            <w:tcW w:w="487" w:type="pct"/>
            <w:tcBorders>
              <w:top w:val="nil"/>
              <w:left w:val="nil"/>
              <w:bottom w:val="single" w:sz="4" w:space="0" w:color="auto"/>
              <w:right w:val="single" w:sz="4" w:space="0" w:color="auto"/>
            </w:tcBorders>
            <w:shd w:val="clear" w:color="auto" w:fill="auto"/>
            <w:noWrap/>
            <w:vAlign w:val="center"/>
            <w:hideMark/>
          </w:tcPr>
          <w:p w14:paraId="57869BF4"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65" w:type="pct"/>
            <w:tcBorders>
              <w:top w:val="nil"/>
              <w:left w:val="nil"/>
              <w:bottom w:val="single" w:sz="4" w:space="0" w:color="auto"/>
              <w:right w:val="single" w:sz="4" w:space="0" w:color="auto"/>
            </w:tcBorders>
            <w:shd w:val="clear" w:color="auto" w:fill="auto"/>
            <w:noWrap/>
            <w:vAlign w:val="center"/>
            <w:hideMark/>
          </w:tcPr>
          <w:p w14:paraId="6219CDDC"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r>
      <w:tr w:rsidR="00666B80" w:rsidRPr="00773C45" w14:paraId="378DA36F" w14:textId="77777777" w:rsidTr="003E29C5">
        <w:trPr>
          <w:trHeight w:val="6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4E8C7FB5"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Saint Vincent and the Grenadines</w:t>
            </w:r>
          </w:p>
        </w:tc>
        <w:tc>
          <w:tcPr>
            <w:tcW w:w="460" w:type="pct"/>
            <w:tcBorders>
              <w:top w:val="nil"/>
              <w:left w:val="nil"/>
              <w:bottom w:val="single" w:sz="4" w:space="0" w:color="auto"/>
              <w:right w:val="single" w:sz="4" w:space="0" w:color="auto"/>
            </w:tcBorders>
            <w:shd w:val="clear" w:color="auto" w:fill="auto"/>
            <w:noWrap/>
            <w:vAlign w:val="center"/>
            <w:hideMark/>
          </w:tcPr>
          <w:p w14:paraId="7F0C2A27"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w:t>
            </w:r>
          </w:p>
          <w:p w14:paraId="10BA0D7C"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2005 (a)</w:t>
            </w:r>
          </w:p>
        </w:tc>
        <w:tc>
          <w:tcPr>
            <w:tcW w:w="473" w:type="pct"/>
            <w:tcBorders>
              <w:top w:val="nil"/>
              <w:left w:val="nil"/>
              <w:bottom w:val="single" w:sz="4" w:space="0" w:color="auto"/>
              <w:right w:val="single" w:sz="4" w:space="0" w:color="auto"/>
            </w:tcBorders>
            <w:shd w:val="clear" w:color="auto" w:fill="auto"/>
            <w:noWrap/>
            <w:vAlign w:val="center"/>
            <w:hideMark/>
          </w:tcPr>
          <w:p w14:paraId="4CA41681"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December 2005</w:t>
            </w:r>
          </w:p>
        </w:tc>
        <w:tc>
          <w:tcPr>
            <w:tcW w:w="553" w:type="pct"/>
            <w:tcBorders>
              <w:top w:val="nil"/>
              <w:left w:val="nil"/>
              <w:bottom w:val="single" w:sz="4" w:space="0" w:color="auto"/>
              <w:right w:val="single" w:sz="4" w:space="0" w:color="auto"/>
            </w:tcBorders>
            <w:shd w:val="clear" w:color="auto" w:fill="auto"/>
            <w:noWrap/>
            <w:vAlign w:val="center"/>
            <w:hideMark/>
          </w:tcPr>
          <w:p w14:paraId="4E001F24"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October</w:t>
            </w:r>
          </w:p>
          <w:p w14:paraId="75B77E78"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2010 (a)</w:t>
            </w:r>
          </w:p>
        </w:tc>
        <w:tc>
          <w:tcPr>
            <w:tcW w:w="474" w:type="pct"/>
            <w:tcBorders>
              <w:top w:val="nil"/>
              <w:left w:val="nil"/>
              <w:bottom w:val="single" w:sz="4" w:space="0" w:color="auto"/>
              <w:right w:val="single" w:sz="4" w:space="0" w:color="auto"/>
            </w:tcBorders>
            <w:shd w:val="clear" w:color="auto" w:fill="auto"/>
            <w:noWrap/>
            <w:vAlign w:val="center"/>
            <w:hideMark/>
          </w:tcPr>
          <w:p w14:paraId="1B7BABFF"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January 2011</w:t>
            </w:r>
          </w:p>
        </w:tc>
        <w:tc>
          <w:tcPr>
            <w:tcW w:w="553" w:type="pct"/>
            <w:tcBorders>
              <w:top w:val="nil"/>
              <w:left w:val="nil"/>
              <w:bottom w:val="single" w:sz="4" w:space="0" w:color="auto"/>
              <w:right w:val="single" w:sz="4" w:space="0" w:color="auto"/>
            </w:tcBorders>
            <w:shd w:val="clear" w:color="auto" w:fill="auto"/>
            <w:noWrap/>
            <w:vAlign w:val="center"/>
            <w:hideMark/>
          </w:tcPr>
          <w:p w14:paraId="7282066A"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December</w:t>
            </w:r>
          </w:p>
          <w:p w14:paraId="013CF3DE"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1996 (a)</w:t>
            </w:r>
          </w:p>
        </w:tc>
        <w:tc>
          <w:tcPr>
            <w:tcW w:w="497" w:type="pct"/>
            <w:tcBorders>
              <w:top w:val="nil"/>
              <w:left w:val="nil"/>
              <w:bottom w:val="single" w:sz="4" w:space="0" w:color="auto"/>
              <w:right w:val="single" w:sz="4" w:space="0" w:color="auto"/>
            </w:tcBorders>
            <w:shd w:val="clear" w:color="auto" w:fill="auto"/>
            <w:noWrap/>
            <w:vAlign w:val="center"/>
            <w:hideMark/>
          </w:tcPr>
          <w:p w14:paraId="1A6439BB"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March 1997</w:t>
            </w:r>
          </w:p>
        </w:tc>
        <w:tc>
          <w:tcPr>
            <w:tcW w:w="602" w:type="pct"/>
            <w:tcBorders>
              <w:top w:val="nil"/>
              <w:left w:val="nil"/>
              <w:bottom w:val="single" w:sz="4" w:space="0" w:color="auto"/>
              <w:right w:val="single" w:sz="4" w:space="0" w:color="auto"/>
            </w:tcBorders>
            <w:shd w:val="clear" w:color="auto" w:fill="auto"/>
            <w:noWrap/>
            <w:vAlign w:val="center"/>
            <w:hideMark/>
          </w:tcPr>
          <w:p w14:paraId="1207899D"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87" w:type="pct"/>
            <w:tcBorders>
              <w:top w:val="nil"/>
              <w:left w:val="nil"/>
              <w:bottom w:val="single" w:sz="4" w:space="0" w:color="auto"/>
              <w:right w:val="single" w:sz="4" w:space="0" w:color="auto"/>
            </w:tcBorders>
            <w:shd w:val="clear" w:color="auto" w:fill="auto"/>
            <w:noWrap/>
            <w:vAlign w:val="center"/>
            <w:hideMark/>
          </w:tcPr>
          <w:p w14:paraId="4637005F"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65" w:type="pct"/>
            <w:tcBorders>
              <w:top w:val="nil"/>
              <w:left w:val="nil"/>
              <w:bottom w:val="single" w:sz="4" w:space="0" w:color="auto"/>
              <w:right w:val="single" w:sz="4" w:space="0" w:color="auto"/>
            </w:tcBorders>
            <w:shd w:val="clear" w:color="auto" w:fill="auto"/>
            <w:noWrap/>
            <w:vAlign w:val="center"/>
            <w:hideMark/>
          </w:tcPr>
          <w:p w14:paraId="471624C6"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r>
      <w:tr w:rsidR="004F61A6" w:rsidRPr="00773C45" w14:paraId="46776936" w14:textId="77777777" w:rsidTr="00B43D67">
        <w:trPr>
          <w:trHeight w:val="386"/>
        </w:trPr>
        <w:tc>
          <w:tcPr>
            <w:tcW w:w="436" w:type="pct"/>
            <w:tcBorders>
              <w:top w:val="nil"/>
              <w:left w:val="single" w:sz="4" w:space="0" w:color="auto"/>
              <w:bottom w:val="single" w:sz="4" w:space="0" w:color="auto"/>
              <w:right w:val="single" w:sz="4" w:space="0" w:color="auto"/>
            </w:tcBorders>
            <w:shd w:val="clear" w:color="auto" w:fill="auto"/>
            <w:vAlign w:val="center"/>
          </w:tcPr>
          <w:p w14:paraId="643A3805" w14:textId="0BE20875" w:rsidR="004F61A6" w:rsidRPr="00773C45" w:rsidRDefault="004F61A6" w:rsidP="004F61A6">
            <w:pPr>
              <w:spacing w:after="0" w:line="240" w:lineRule="auto"/>
              <w:jc w:val="center"/>
              <w:rPr>
                <w:rFonts w:ascii="Calibri" w:eastAsia="Times New Roman" w:hAnsi="Calibri" w:cs="Times New Roman"/>
                <w:sz w:val="18"/>
                <w:szCs w:val="18"/>
                <w:lang w:val="en-US" w:eastAsia="fr-FR"/>
              </w:rPr>
            </w:pPr>
            <w:r>
              <w:rPr>
                <w:rFonts w:ascii="Calibri" w:eastAsia="Times New Roman" w:hAnsi="Calibri" w:cs="Times New Roman"/>
                <w:sz w:val="18"/>
                <w:szCs w:val="18"/>
                <w:lang w:val="en-US" w:eastAsia="fr-FR"/>
              </w:rPr>
              <w:t>Suriname</w:t>
            </w:r>
          </w:p>
        </w:tc>
        <w:tc>
          <w:tcPr>
            <w:tcW w:w="460" w:type="pct"/>
            <w:tcBorders>
              <w:top w:val="nil"/>
              <w:left w:val="nil"/>
              <w:bottom w:val="single" w:sz="4" w:space="0" w:color="auto"/>
              <w:right w:val="single" w:sz="4" w:space="0" w:color="auto"/>
            </w:tcBorders>
            <w:shd w:val="clear" w:color="auto" w:fill="auto"/>
            <w:noWrap/>
            <w:vAlign w:val="center"/>
          </w:tcPr>
          <w:p w14:paraId="167FF822" w14:textId="77777777" w:rsidR="004F61A6" w:rsidRPr="00773C45" w:rsidRDefault="004F61A6" w:rsidP="004F61A6">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w:t>
            </w:r>
          </w:p>
          <w:p w14:paraId="2883FB9F" w14:textId="33E5EB48" w:rsidR="004F61A6" w:rsidRPr="00773C45" w:rsidRDefault="004F61A6" w:rsidP="004F61A6">
            <w:pPr>
              <w:spacing w:after="0" w:line="240" w:lineRule="auto"/>
              <w:jc w:val="center"/>
              <w:rPr>
                <w:rFonts w:ascii="Calibri" w:eastAsia="Times New Roman" w:hAnsi="Calibri" w:cs="Times New Roman"/>
                <w:sz w:val="18"/>
                <w:szCs w:val="18"/>
                <w:lang w:val="en-US" w:eastAsia="fr-FR"/>
              </w:rPr>
            </w:pPr>
            <w:r w:rsidRPr="0028286A">
              <w:rPr>
                <w:rFonts w:ascii="Calibri" w:eastAsia="Calibri" w:hAnsi="Calibri" w:cs="Calibri"/>
                <w:sz w:val="18"/>
                <w:szCs w:val="18"/>
                <w:bdr w:val="nil"/>
                <w:lang w:eastAsia="fr-FR" w:bidi="es-ES_tradnl"/>
              </w:rPr>
              <w:t>2011</w:t>
            </w:r>
          </w:p>
        </w:tc>
        <w:tc>
          <w:tcPr>
            <w:tcW w:w="473" w:type="pct"/>
            <w:tcBorders>
              <w:top w:val="nil"/>
              <w:left w:val="nil"/>
              <w:bottom w:val="single" w:sz="4" w:space="0" w:color="auto"/>
              <w:right w:val="single" w:sz="4" w:space="0" w:color="auto"/>
            </w:tcBorders>
            <w:shd w:val="clear" w:color="auto" w:fill="auto"/>
            <w:noWrap/>
            <w:vAlign w:val="center"/>
          </w:tcPr>
          <w:p w14:paraId="6A58DA80" w14:textId="04204221" w:rsidR="004F61A6" w:rsidRPr="00773C45" w:rsidRDefault="004F61A6" w:rsidP="004F61A6">
            <w:pPr>
              <w:spacing w:after="0" w:line="240" w:lineRule="auto"/>
              <w:jc w:val="center"/>
              <w:rPr>
                <w:rFonts w:ascii="Calibri" w:eastAsia="Times New Roman" w:hAnsi="Calibri" w:cs="Times New Roman"/>
                <w:sz w:val="18"/>
                <w:szCs w:val="18"/>
                <w:lang w:val="en-US" w:eastAsia="fr-FR"/>
              </w:rPr>
            </w:pPr>
            <w:r>
              <w:rPr>
                <w:rFonts w:ascii="Calibri" w:eastAsia="Calibri" w:hAnsi="Calibri" w:cs="Calibri"/>
                <w:sz w:val="18"/>
                <w:szCs w:val="18"/>
                <w:bdr w:val="nil"/>
                <w:lang w:eastAsia="fr-FR" w:bidi="es-ES_tradnl"/>
              </w:rPr>
              <w:t>December</w:t>
            </w:r>
            <w:r w:rsidRPr="0028286A">
              <w:rPr>
                <w:rFonts w:ascii="Calibri" w:eastAsia="Calibri" w:hAnsi="Calibri" w:cs="Calibri"/>
                <w:sz w:val="18"/>
                <w:szCs w:val="18"/>
                <w:bdr w:val="nil"/>
                <w:lang w:eastAsia="fr-FR" w:bidi="es-ES_tradnl"/>
              </w:rPr>
              <w:t xml:space="preserve"> 2011</w:t>
            </w:r>
          </w:p>
        </w:tc>
        <w:tc>
          <w:tcPr>
            <w:tcW w:w="553" w:type="pct"/>
            <w:tcBorders>
              <w:top w:val="nil"/>
              <w:left w:val="nil"/>
              <w:bottom w:val="single" w:sz="4" w:space="0" w:color="auto"/>
              <w:right w:val="single" w:sz="4" w:space="0" w:color="auto"/>
            </w:tcBorders>
            <w:shd w:val="clear" w:color="auto" w:fill="auto"/>
            <w:noWrap/>
            <w:vAlign w:val="center"/>
          </w:tcPr>
          <w:p w14:paraId="6DC3553C" w14:textId="01C39524" w:rsidR="004F61A6" w:rsidRPr="00773C45" w:rsidRDefault="004F61A6" w:rsidP="004F61A6">
            <w:pPr>
              <w:spacing w:after="0" w:line="240" w:lineRule="auto"/>
              <w:jc w:val="center"/>
              <w:rPr>
                <w:rFonts w:ascii="Calibri" w:eastAsia="Times New Roman" w:hAnsi="Calibri" w:cs="Times New Roman"/>
                <w:sz w:val="18"/>
                <w:szCs w:val="18"/>
                <w:lang w:val="en-US" w:eastAsia="fr-FR"/>
              </w:rPr>
            </w:pPr>
            <w:r w:rsidRPr="0028286A">
              <w:rPr>
                <w:rFonts w:ascii="Calibri" w:eastAsia="Calibri" w:hAnsi="Calibri" w:cs="Calibri"/>
                <w:sz w:val="18"/>
                <w:szCs w:val="18"/>
                <w:bdr w:val="nil"/>
                <w:lang w:eastAsia="fr-FR" w:bidi="es-ES_tradnl"/>
              </w:rPr>
              <w:t>May 2000</w:t>
            </w:r>
          </w:p>
        </w:tc>
        <w:tc>
          <w:tcPr>
            <w:tcW w:w="474" w:type="pct"/>
            <w:tcBorders>
              <w:top w:val="nil"/>
              <w:left w:val="nil"/>
              <w:bottom w:val="single" w:sz="4" w:space="0" w:color="auto"/>
              <w:right w:val="single" w:sz="4" w:space="0" w:color="auto"/>
            </w:tcBorders>
            <w:shd w:val="clear" w:color="auto" w:fill="auto"/>
            <w:noWrap/>
            <w:vAlign w:val="center"/>
          </w:tcPr>
          <w:p w14:paraId="79A9DED9" w14:textId="0C5FB883" w:rsidR="004F61A6" w:rsidRPr="00773C45" w:rsidRDefault="00F433CA" w:rsidP="004F61A6">
            <w:pPr>
              <w:spacing w:after="0" w:line="240" w:lineRule="auto"/>
              <w:jc w:val="center"/>
              <w:rPr>
                <w:rFonts w:ascii="Calibri" w:eastAsia="Times New Roman" w:hAnsi="Calibri" w:cs="Times New Roman"/>
                <w:sz w:val="18"/>
                <w:szCs w:val="18"/>
                <w:lang w:val="en-US" w:eastAsia="fr-FR"/>
              </w:rPr>
            </w:pPr>
            <w:r>
              <w:rPr>
                <w:rFonts w:ascii="Calibri" w:eastAsia="Calibri" w:hAnsi="Calibri" w:cs="Calibri"/>
                <w:sz w:val="18"/>
                <w:szCs w:val="18"/>
                <w:bdr w:val="nil"/>
                <w:lang w:eastAsia="fr-FR" w:bidi="es-ES_tradnl"/>
              </w:rPr>
              <w:t>February</w:t>
            </w:r>
            <w:r w:rsidR="004F61A6" w:rsidRPr="0028286A">
              <w:rPr>
                <w:rFonts w:ascii="Calibri" w:eastAsia="Calibri" w:hAnsi="Calibri" w:cs="Calibri"/>
                <w:sz w:val="18"/>
                <w:szCs w:val="18"/>
                <w:bdr w:val="nil"/>
                <w:lang w:eastAsia="fr-FR" w:bidi="es-ES_tradnl"/>
              </w:rPr>
              <w:t xml:space="preserve"> 2004</w:t>
            </w:r>
          </w:p>
        </w:tc>
        <w:tc>
          <w:tcPr>
            <w:tcW w:w="553" w:type="pct"/>
            <w:tcBorders>
              <w:top w:val="nil"/>
              <w:left w:val="nil"/>
              <w:bottom w:val="single" w:sz="4" w:space="0" w:color="auto"/>
              <w:right w:val="single" w:sz="4" w:space="0" w:color="auto"/>
            </w:tcBorders>
            <w:shd w:val="clear" w:color="auto" w:fill="auto"/>
            <w:noWrap/>
            <w:vAlign w:val="center"/>
          </w:tcPr>
          <w:p w14:paraId="04D71502" w14:textId="34631222" w:rsidR="004F61A6" w:rsidRPr="00773C45" w:rsidRDefault="00F433CA" w:rsidP="004F61A6">
            <w:pPr>
              <w:spacing w:after="0" w:line="240" w:lineRule="auto"/>
              <w:jc w:val="center"/>
              <w:rPr>
                <w:rFonts w:ascii="Calibri" w:eastAsia="Times New Roman" w:hAnsi="Calibri" w:cs="Times New Roman"/>
                <w:sz w:val="18"/>
                <w:szCs w:val="18"/>
                <w:lang w:val="en-US" w:eastAsia="fr-FR"/>
              </w:rPr>
            </w:pPr>
            <w:r>
              <w:rPr>
                <w:rFonts w:ascii="Calibri" w:eastAsia="Calibri" w:hAnsi="Calibri" w:cs="Calibri"/>
                <w:sz w:val="18"/>
                <w:szCs w:val="18"/>
                <w:bdr w:val="nil"/>
                <w:lang w:eastAsia="fr-FR" w:bidi="es-ES_tradnl"/>
              </w:rPr>
              <w:t>September</w:t>
            </w:r>
            <w:r w:rsidR="004F61A6" w:rsidRPr="0028286A">
              <w:rPr>
                <w:rFonts w:ascii="Calibri" w:eastAsia="Calibri" w:hAnsi="Calibri" w:cs="Calibri"/>
                <w:sz w:val="18"/>
                <w:szCs w:val="18"/>
                <w:bdr w:val="nil"/>
                <w:lang w:eastAsia="fr-FR" w:bidi="es-ES_tradnl"/>
              </w:rPr>
              <w:t xml:space="preserve"> 2011</w:t>
            </w:r>
          </w:p>
        </w:tc>
        <w:tc>
          <w:tcPr>
            <w:tcW w:w="497" w:type="pct"/>
            <w:tcBorders>
              <w:top w:val="nil"/>
              <w:left w:val="nil"/>
              <w:bottom w:val="single" w:sz="4" w:space="0" w:color="auto"/>
              <w:right w:val="single" w:sz="4" w:space="0" w:color="auto"/>
            </w:tcBorders>
            <w:shd w:val="clear" w:color="auto" w:fill="auto"/>
            <w:noWrap/>
            <w:vAlign w:val="center"/>
          </w:tcPr>
          <w:p w14:paraId="4A4DB00A" w14:textId="2C682BE0" w:rsidR="004F61A6" w:rsidRPr="00773C45" w:rsidRDefault="00F433CA" w:rsidP="004F61A6">
            <w:pPr>
              <w:spacing w:after="0" w:line="240" w:lineRule="auto"/>
              <w:jc w:val="center"/>
              <w:rPr>
                <w:rFonts w:ascii="Calibri" w:eastAsia="Times New Roman" w:hAnsi="Calibri" w:cs="Times New Roman"/>
                <w:sz w:val="18"/>
                <w:szCs w:val="18"/>
                <w:lang w:val="en-US" w:eastAsia="fr-FR"/>
              </w:rPr>
            </w:pPr>
            <w:r>
              <w:rPr>
                <w:rFonts w:ascii="Calibri" w:eastAsia="Calibri" w:hAnsi="Calibri" w:cs="Calibri"/>
                <w:sz w:val="18"/>
                <w:szCs w:val="18"/>
                <w:bdr w:val="nil"/>
                <w:lang w:eastAsia="fr-FR" w:bidi="es-ES_tradnl"/>
              </w:rPr>
              <w:t>December</w:t>
            </w:r>
            <w:r w:rsidR="004F61A6" w:rsidRPr="0028286A">
              <w:rPr>
                <w:rFonts w:ascii="Calibri" w:eastAsia="Calibri" w:hAnsi="Calibri" w:cs="Calibri"/>
                <w:sz w:val="18"/>
                <w:szCs w:val="18"/>
                <w:bdr w:val="nil"/>
                <w:lang w:eastAsia="fr-FR" w:bidi="es-ES_tradnl"/>
              </w:rPr>
              <w:t xml:space="preserve"> 2011</w:t>
            </w:r>
          </w:p>
        </w:tc>
        <w:tc>
          <w:tcPr>
            <w:tcW w:w="602" w:type="pct"/>
            <w:tcBorders>
              <w:top w:val="nil"/>
              <w:left w:val="nil"/>
              <w:bottom w:val="single" w:sz="4" w:space="0" w:color="auto"/>
              <w:right w:val="single" w:sz="4" w:space="0" w:color="auto"/>
            </w:tcBorders>
            <w:shd w:val="clear" w:color="auto" w:fill="auto"/>
            <w:noWrap/>
            <w:vAlign w:val="center"/>
          </w:tcPr>
          <w:p w14:paraId="21673FF5" w14:textId="77777777" w:rsidR="004F61A6" w:rsidRPr="00773C45" w:rsidRDefault="004F61A6" w:rsidP="004F61A6">
            <w:pPr>
              <w:spacing w:after="0" w:line="240" w:lineRule="auto"/>
              <w:jc w:val="center"/>
              <w:rPr>
                <w:rFonts w:ascii="Calibri" w:eastAsia="Times New Roman" w:hAnsi="Calibri" w:cs="Times New Roman"/>
                <w:sz w:val="18"/>
                <w:szCs w:val="18"/>
                <w:lang w:val="en-US" w:eastAsia="fr-FR"/>
              </w:rPr>
            </w:pPr>
          </w:p>
        </w:tc>
        <w:tc>
          <w:tcPr>
            <w:tcW w:w="487" w:type="pct"/>
            <w:tcBorders>
              <w:top w:val="nil"/>
              <w:left w:val="nil"/>
              <w:bottom w:val="single" w:sz="4" w:space="0" w:color="auto"/>
              <w:right w:val="single" w:sz="4" w:space="0" w:color="auto"/>
            </w:tcBorders>
            <w:shd w:val="clear" w:color="auto" w:fill="auto"/>
            <w:noWrap/>
            <w:vAlign w:val="center"/>
          </w:tcPr>
          <w:p w14:paraId="110D690E" w14:textId="0335B663" w:rsidR="004F61A6" w:rsidRPr="00773C45" w:rsidRDefault="00F433CA" w:rsidP="004F61A6">
            <w:pPr>
              <w:spacing w:after="0" w:line="240" w:lineRule="auto"/>
              <w:jc w:val="center"/>
              <w:rPr>
                <w:rFonts w:ascii="Calibri" w:eastAsia="Times New Roman" w:hAnsi="Calibri" w:cs="Times New Roman"/>
                <w:sz w:val="18"/>
                <w:szCs w:val="18"/>
                <w:lang w:val="en-US" w:eastAsia="fr-FR"/>
              </w:rPr>
            </w:pPr>
            <w:r>
              <w:rPr>
                <w:rFonts w:ascii="Calibri" w:eastAsia="Times New Roman" w:hAnsi="Calibri" w:cs="Times New Roman"/>
                <w:sz w:val="18"/>
                <w:szCs w:val="18"/>
                <w:lang w:eastAsia="fr-FR"/>
              </w:rPr>
              <w:t>August</w:t>
            </w:r>
            <w:r w:rsidR="004F61A6" w:rsidRPr="0028286A">
              <w:rPr>
                <w:rFonts w:ascii="Calibri" w:eastAsia="Times New Roman" w:hAnsi="Calibri" w:cs="Times New Roman"/>
                <w:sz w:val="18"/>
                <w:szCs w:val="18"/>
                <w:lang w:eastAsia="fr-FR"/>
              </w:rPr>
              <w:t xml:space="preserve"> 2018</w:t>
            </w:r>
          </w:p>
        </w:tc>
        <w:tc>
          <w:tcPr>
            <w:tcW w:w="465" w:type="pct"/>
            <w:tcBorders>
              <w:top w:val="nil"/>
              <w:left w:val="nil"/>
              <w:bottom w:val="single" w:sz="4" w:space="0" w:color="auto"/>
              <w:right w:val="single" w:sz="4" w:space="0" w:color="auto"/>
            </w:tcBorders>
            <w:shd w:val="clear" w:color="auto" w:fill="auto"/>
            <w:noWrap/>
            <w:vAlign w:val="center"/>
          </w:tcPr>
          <w:p w14:paraId="4A8409C3" w14:textId="58FF4E5E" w:rsidR="004F61A6" w:rsidRPr="00773C45" w:rsidRDefault="00F433CA" w:rsidP="004F61A6">
            <w:pPr>
              <w:spacing w:after="0" w:line="240" w:lineRule="auto"/>
              <w:jc w:val="center"/>
              <w:rPr>
                <w:rFonts w:ascii="Calibri" w:eastAsia="Times New Roman" w:hAnsi="Calibri" w:cs="Times New Roman"/>
                <w:sz w:val="18"/>
                <w:szCs w:val="18"/>
                <w:lang w:val="en-US" w:eastAsia="fr-FR"/>
              </w:rPr>
            </w:pPr>
            <w:r>
              <w:rPr>
                <w:rFonts w:ascii="Calibri" w:eastAsia="Times New Roman" w:hAnsi="Calibri" w:cs="Times New Roman"/>
                <w:sz w:val="18"/>
                <w:szCs w:val="18"/>
                <w:lang w:eastAsia="fr-FR"/>
              </w:rPr>
              <w:t>November</w:t>
            </w:r>
            <w:r w:rsidR="004F61A6" w:rsidRPr="0028286A">
              <w:rPr>
                <w:rFonts w:ascii="Calibri" w:eastAsia="Times New Roman" w:hAnsi="Calibri" w:cs="Times New Roman"/>
                <w:sz w:val="18"/>
                <w:szCs w:val="18"/>
                <w:lang w:eastAsia="fr-FR"/>
              </w:rPr>
              <w:t xml:space="preserve"> 2018</w:t>
            </w:r>
          </w:p>
        </w:tc>
      </w:tr>
      <w:tr w:rsidR="00666B80" w:rsidRPr="00773C45" w14:paraId="15D39DEB" w14:textId="77777777" w:rsidTr="00B43D67">
        <w:trPr>
          <w:trHeight w:val="492"/>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4FC3BB8E"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Trinidad and Tobago</w:t>
            </w:r>
          </w:p>
        </w:tc>
        <w:tc>
          <w:tcPr>
            <w:tcW w:w="460" w:type="pct"/>
            <w:tcBorders>
              <w:top w:val="nil"/>
              <w:left w:val="nil"/>
              <w:bottom w:val="single" w:sz="4" w:space="0" w:color="auto"/>
              <w:right w:val="single" w:sz="4" w:space="0" w:color="auto"/>
            </w:tcBorders>
            <w:shd w:val="clear" w:color="auto" w:fill="auto"/>
            <w:noWrap/>
            <w:vAlign w:val="center"/>
            <w:hideMark/>
          </w:tcPr>
          <w:p w14:paraId="22FF1572"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December</w:t>
            </w:r>
          </w:p>
          <w:p w14:paraId="2EE68E9B"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2002 (a)</w:t>
            </w:r>
          </w:p>
        </w:tc>
        <w:tc>
          <w:tcPr>
            <w:tcW w:w="473" w:type="pct"/>
            <w:tcBorders>
              <w:top w:val="nil"/>
              <w:left w:val="nil"/>
              <w:bottom w:val="single" w:sz="4" w:space="0" w:color="auto"/>
              <w:right w:val="single" w:sz="4" w:space="0" w:color="auto"/>
            </w:tcBorders>
            <w:shd w:val="clear" w:color="auto" w:fill="auto"/>
            <w:noWrap/>
            <w:vAlign w:val="center"/>
            <w:hideMark/>
          </w:tcPr>
          <w:p w14:paraId="5DF9A221"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 2004</w:t>
            </w:r>
          </w:p>
        </w:tc>
        <w:tc>
          <w:tcPr>
            <w:tcW w:w="553" w:type="pct"/>
            <w:tcBorders>
              <w:top w:val="nil"/>
              <w:left w:val="nil"/>
              <w:bottom w:val="single" w:sz="4" w:space="0" w:color="auto"/>
              <w:right w:val="single" w:sz="4" w:space="0" w:color="auto"/>
            </w:tcBorders>
            <w:shd w:val="clear" w:color="auto" w:fill="auto"/>
            <w:noWrap/>
            <w:vAlign w:val="center"/>
            <w:hideMark/>
          </w:tcPr>
          <w:p w14:paraId="4CCDB350"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December</w:t>
            </w:r>
          </w:p>
          <w:p w14:paraId="0A64F06A"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2009 (a)</w:t>
            </w:r>
          </w:p>
        </w:tc>
        <w:tc>
          <w:tcPr>
            <w:tcW w:w="474" w:type="pct"/>
            <w:tcBorders>
              <w:top w:val="nil"/>
              <w:left w:val="nil"/>
              <w:bottom w:val="single" w:sz="4" w:space="0" w:color="auto"/>
              <w:right w:val="single" w:sz="4" w:space="0" w:color="auto"/>
            </w:tcBorders>
            <w:shd w:val="clear" w:color="auto" w:fill="auto"/>
            <w:noWrap/>
            <w:vAlign w:val="center"/>
            <w:hideMark/>
          </w:tcPr>
          <w:p w14:paraId="5D67B8A5"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March 2010</w:t>
            </w:r>
          </w:p>
        </w:tc>
        <w:tc>
          <w:tcPr>
            <w:tcW w:w="553" w:type="pct"/>
            <w:tcBorders>
              <w:top w:val="nil"/>
              <w:left w:val="nil"/>
              <w:bottom w:val="single" w:sz="4" w:space="0" w:color="auto"/>
              <w:right w:val="single" w:sz="4" w:space="0" w:color="auto"/>
            </w:tcBorders>
            <w:shd w:val="clear" w:color="auto" w:fill="auto"/>
            <w:noWrap/>
            <w:vAlign w:val="center"/>
            <w:hideMark/>
          </w:tcPr>
          <w:p w14:paraId="6F237D3C"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February</w:t>
            </w:r>
          </w:p>
          <w:p w14:paraId="3F886B32"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1994 (a)</w:t>
            </w:r>
          </w:p>
        </w:tc>
        <w:tc>
          <w:tcPr>
            <w:tcW w:w="497" w:type="pct"/>
            <w:tcBorders>
              <w:top w:val="nil"/>
              <w:left w:val="nil"/>
              <w:bottom w:val="single" w:sz="4" w:space="0" w:color="auto"/>
              <w:right w:val="single" w:sz="4" w:space="0" w:color="auto"/>
            </w:tcBorders>
            <w:shd w:val="clear" w:color="auto" w:fill="auto"/>
            <w:noWrap/>
            <w:vAlign w:val="center"/>
            <w:hideMark/>
          </w:tcPr>
          <w:p w14:paraId="6F853580"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 1994</w:t>
            </w:r>
          </w:p>
        </w:tc>
        <w:tc>
          <w:tcPr>
            <w:tcW w:w="602" w:type="pct"/>
            <w:tcBorders>
              <w:top w:val="nil"/>
              <w:left w:val="nil"/>
              <w:bottom w:val="single" w:sz="4" w:space="0" w:color="auto"/>
              <w:right w:val="single" w:sz="4" w:space="0" w:color="auto"/>
            </w:tcBorders>
            <w:shd w:val="clear" w:color="auto" w:fill="auto"/>
            <w:noWrap/>
            <w:vAlign w:val="center"/>
            <w:hideMark/>
          </w:tcPr>
          <w:p w14:paraId="6462759F"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January 2000</w:t>
            </w:r>
          </w:p>
        </w:tc>
        <w:tc>
          <w:tcPr>
            <w:tcW w:w="487" w:type="pct"/>
            <w:tcBorders>
              <w:top w:val="nil"/>
              <w:left w:val="nil"/>
              <w:bottom w:val="single" w:sz="4" w:space="0" w:color="auto"/>
              <w:right w:val="single" w:sz="4" w:space="0" w:color="auto"/>
            </w:tcBorders>
            <w:shd w:val="clear" w:color="auto" w:fill="auto"/>
            <w:noWrap/>
            <w:vAlign w:val="center"/>
            <w:hideMark/>
          </w:tcPr>
          <w:p w14:paraId="304733FF"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65" w:type="pct"/>
            <w:tcBorders>
              <w:top w:val="nil"/>
              <w:left w:val="nil"/>
              <w:bottom w:val="single" w:sz="4" w:space="0" w:color="auto"/>
              <w:right w:val="single" w:sz="4" w:space="0" w:color="auto"/>
            </w:tcBorders>
            <w:shd w:val="clear" w:color="auto" w:fill="auto"/>
            <w:noWrap/>
            <w:vAlign w:val="center"/>
            <w:hideMark/>
          </w:tcPr>
          <w:p w14:paraId="36A2924E"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r>
      <w:tr w:rsidR="00666B80" w:rsidRPr="00773C45" w14:paraId="4E1FF635"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725E0334"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Uruguay</w:t>
            </w:r>
          </w:p>
        </w:tc>
        <w:tc>
          <w:tcPr>
            <w:tcW w:w="460" w:type="pct"/>
            <w:tcBorders>
              <w:top w:val="nil"/>
              <w:left w:val="nil"/>
              <w:bottom w:val="single" w:sz="4" w:space="0" w:color="auto"/>
              <w:right w:val="single" w:sz="4" w:space="0" w:color="auto"/>
            </w:tcBorders>
            <w:shd w:val="clear" w:color="auto" w:fill="auto"/>
            <w:noWrap/>
            <w:vAlign w:val="center"/>
            <w:hideMark/>
          </w:tcPr>
          <w:p w14:paraId="1BADE2FF"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February 2004</w:t>
            </w:r>
          </w:p>
        </w:tc>
        <w:tc>
          <w:tcPr>
            <w:tcW w:w="473" w:type="pct"/>
            <w:tcBorders>
              <w:top w:val="nil"/>
              <w:left w:val="nil"/>
              <w:bottom w:val="single" w:sz="4" w:space="0" w:color="auto"/>
              <w:right w:val="single" w:sz="4" w:space="0" w:color="auto"/>
            </w:tcBorders>
            <w:shd w:val="clear" w:color="auto" w:fill="auto"/>
            <w:noWrap/>
            <w:vAlign w:val="center"/>
            <w:hideMark/>
          </w:tcPr>
          <w:p w14:paraId="78EA02E9"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 2004</w:t>
            </w:r>
          </w:p>
        </w:tc>
        <w:tc>
          <w:tcPr>
            <w:tcW w:w="553" w:type="pct"/>
            <w:tcBorders>
              <w:top w:val="nil"/>
              <w:left w:val="nil"/>
              <w:bottom w:val="single" w:sz="4" w:space="0" w:color="auto"/>
              <w:right w:val="single" w:sz="4" w:space="0" w:color="auto"/>
            </w:tcBorders>
            <w:shd w:val="clear" w:color="auto" w:fill="auto"/>
            <w:noWrap/>
            <w:vAlign w:val="center"/>
            <w:hideMark/>
          </w:tcPr>
          <w:p w14:paraId="447EA047"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March 2003</w:t>
            </w:r>
          </w:p>
        </w:tc>
        <w:tc>
          <w:tcPr>
            <w:tcW w:w="474" w:type="pct"/>
            <w:tcBorders>
              <w:top w:val="nil"/>
              <w:left w:val="nil"/>
              <w:bottom w:val="single" w:sz="4" w:space="0" w:color="auto"/>
              <w:right w:val="single" w:sz="4" w:space="0" w:color="auto"/>
            </w:tcBorders>
            <w:shd w:val="clear" w:color="auto" w:fill="auto"/>
            <w:noWrap/>
            <w:vAlign w:val="center"/>
            <w:hideMark/>
          </w:tcPr>
          <w:p w14:paraId="48D7928B"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February 2004</w:t>
            </w:r>
          </w:p>
        </w:tc>
        <w:tc>
          <w:tcPr>
            <w:tcW w:w="553" w:type="pct"/>
            <w:tcBorders>
              <w:top w:val="nil"/>
              <w:left w:val="nil"/>
              <w:bottom w:val="single" w:sz="4" w:space="0" w:color="auto"/>
              <w:right w:val="single" w:sz="4" w:space="0" w:color="auto"/>
            </w:tcBorders>
            <w:shd w:val="clear" w:color="auto" w:fill="auto"/>
            <w:noWrap/>
            <w:vAlign w:val="center"/>
            <w:hideMark/>
          </w:tcPr>
          <w:p w14:paraId="111DB4AB"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December 1991</w:t>
            </w:r>
          </w:p>
        </w:tc>
        <w:tc>
          <w:tcPr>
            <w:tcW w:w="497" w:type="pct"/>
            <w:tcBorders>
              <w:top w:val="nil"/>
              <w:left w:val="nil"/>
              <w:bottom w:val="single" w:sz="4" w:space="0" w:color="auto"/>
              <w:right w:val="single" w:sz="4" w:space="0" w:color="auto"/>
            </w:tcBorders>
            <w:shd w:val="clear" w:color="auto" w:fill="auto"/>
            <w:noWrap/>
            <w:vAlign w:val="center"/>
            <w:hideMark/>
          </w:tcPr>
          <w:p w14:paraId="3BA8B340"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May 1992</w:t>
            </w:r>
          </w:p>
        </w:tc>
        <w:tc>
          <w:tcPr>
            <w:tcW w:w="602" w:type="pct"/>
            <w:tcBorders>
              <w:top w:val="nil"/>
              <w:left w:val="nil"/>
              <w:bottom w:val="single" w:sz="4" w:space="0" w:color="auto"/>
              <w:right w:val="single" w:sz="4" w:space="0" w:color="auto"/>
            </w:tcBorders>
            <w:shd w:val="clear" w:color="auto" w:fill="auto"/>
            <w:noWrap/>
            <w:vAlign w:val="center"/>
            <w:hideMark/>
          </w:tcPr>
          <w:p w14:paraId="51F181C1"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March 1999</w:t>
            </w:r>
          </w:p>
        </w:tc>
        <w:tc>
          <w:tcPr>
            <w:tcW w:w="487" w:type="pct"/>
            <w:tcBorders>
              <w:top w:val="nil"/>
              <w:left w:val="nil"/>
              <w:bottom w:val="single" w:sz="4" w:space="0" w:color="auto"/>
              <w:right w:val="single" w:sz="4" w:space="0" w:color="auto"/>
            </w:tcBorders>
            <w:shd w:val="clear" w:color="auto" w:fill="auto"/>
            <w:noWrap/>
            <w:vAlign w:val="center"/>
            <w:hideMark/>
          </w:tcPr>
          <w:p w14:paraId="390BAB58"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September 2014</w:t>
            </w:r>
          </w:p>
        </w:tc>
        <w:tc>
          <w:tcPr>
            <w:tcW w:w="465" w:type="pct"/>
            <w:tcBorders>
              <w:top w:val="nil"/>
              <w:left w:val="nil"/>
              <w:bottom w:val="single" w:sz="4" w:space="0" w:color="auto"/>
              <w:right w:val="single" w:sz="4" w:space="0" w:color="auto"/>
            </w:tcBorders>
            <w:shd w:val="clear" w:color="auto" w:fill="auto"/>
            <w:noWrap/>
            <w:vAlign w:val="center"/>
            <w:hideMark/>
          </w:tcPr>
          <w:p w14:paraId="0FB92DD5"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August 2017</w:t>
            </w:r>
          </w:p>
        </w:tc>
      </w:tr>
      <w:tr w:rsidR="00666B80" w:rsidRPr="00773C45" w14:paraId="1D657817" w14:textId="77777777" w:rsidTr="003E29C5">
        <w:trPr>
          <w:trHeight w:val="300"/>
        </w:trPr>
        <w:tc>
          <w:tcPr>
            <w:tcW w:w="436" w:type="pct"/>
            <w:tcBorders>
              <w:top w:val="nil"/>
              <w:left w:val="single" w:sz="4" w:space="0" w:color="auto"/>
              <w:bottom w:val="single" w:sz="4" w:space="0" w:color="auto"/>
              <w:right w:val="single" w:sz="4" w:space="0" w:color="auto"/>
            </w:tcBorders>
            <w:shd w:val="clear" w:color="auto" w:fill="auto"/>
            <w:vAlign w:val="center"/>
            <w:hideMark/>
          </w:tcPr>
          <w:p w14:paraId="3B352114"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Venezuela</w:t>
            </w:r>
          </w:p>
        </w:tc>
        <w:tc>
          <w:tcPr>
            <w:tcW w:w="460" w:type="pct"/>
            <w:tcBorders>
              <w:top w:val="nil"/>
              <w:left w:val="nil"/>
              <w:bottom w:val="single" w:sz="4" w:space="0" w:color="auto"/>
              <w:right w:val="single" w:sz="4" w:space="0" w:color="auto"/>
            </w:tcBorders>
            <w:shd w:val="clear" w:color="auto" w:fill="auto"/>
            <w:noWrap/>
            <w:vAlign w:val="center"/>
            <w:hideMark/>
          </w:tcPr>
          <w:p w14:paraId="0042BD3C"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April 2005</w:t>
            </w:r>
          </w:p>
        </w:tc>
        <w:tc>
          <w:tcPr>
            <w:tcW w:w="473" w:type="pct"/>
            <w:tcBorders>
              <w:top w:val="nil"/>
              <w:left w:val="nil"/>
              <w:bottom w:val="single" w:sz="4" w:space="0" w:color="auto"/>
              <w:right w:val="single" w:sz="4" w:space="0" w:color="auto"/>
            </w:tcBorders>
            <w:shd w:val="clear" w:color="auto" w:fill="auto"/>
            <w:noWrap/>
            <w:vAlign w:val="center"/>
            <w:hideMark/>
          </w:tcPr>
          <w:p w14:paraId="1B62466B"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July 2005</w:t>
            </w:r>
          </w:p>
        </w:tc>
        <w:tc>
          <w:tcPr>
            <w:tcW w:w="553" w:type="pct"/>
            <w:tcBorders>
              <w:top w:val="nil"/>
              <w:left w:val="nil"/>
              <w:bottom w:val="single" w:sz="4" w:space="0" w:color="auto"/>
              <w:right w:val="single" w:sz="4" w:space="0" w:color="auto"/>
            </w:tcBorders>
            <w:shd w:val="clear" w:color="auto" w:fill="auto"/>
            <w:noWrap/>
            <w:vAlign w:val="center"/>
            <w:hideMark/>
          </w:tcPr>
          <w:p w14:paraId="24344360"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April 2005 (a)</w:t>
            </w:r>
          </w:p>
        </w:tc>
        <w:tc>
          <w:tcPr>
            <w:tcW w:w="474" w:type="pct"/>
            <w:tcBorders>
              <w:top w:val="nil"/>
              <w:left w:val="nil"/>
              <w:bottom w:val="single" w:sz="4" w:space="0" w:color="auto"/>
              <w:right w:val="single" w:sz="4" w:space="0" w:color="auto"/>
            </w:tcBorders>
            <w:shd w:val="clear" w:color="auto" w:fill="auto"/>
            <w:noWrap/>
            <w:vAlign w:val="center"/>
            <w:hideMark/>
          </w:tcPr>
          <w:p w14:paraId="04098D33"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July 2005</w:t>
            </w:r>
          </w:p>
        </w:tc>
        <w:tc>
          <w:tcPr>
            <w:tcW w:w="553" w:type="pct"/>
            <w:tcBorders>
              <w:top w:val="nil"/>
              <w:left w:val="nil"/>
              <w:bottom w:val="single" w:sz="4" w:space="0" w:color="auto"/>
              <w:right w:val="single" w:sz="4" w:space="0" w:color="auto"/>
            </w:tcBorders>
            <w:shd w:val="clear" w:color="auto" w:fill="auto"/>
            <w:noWrap/>
            <w:vAlign w:val="center"/>
            <w:hideMark/>
          </w:tcPr>
          <w:p w14:paraId="7D7A9066"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March 1998</w:t>
            </w:r>
          </w:p>
        </w:tc>
        <w:tc>
          <w:tcPr>
            <w:tcW w:w="497" w:type="pct"/>
            <w:tcBorders>
              <w:top w:val="nil"/>
              <w:left w:val="nil"/>
              <w:bottom w:val="single" w:sz="4" w:space="0" w:color="auto"/>
              <w:right w:val="single" w:sz="4" w:space="0" w:color="auto"/>
            </w:tcBorders>
            <w:shd w:val="clear" w:color="auto" w:fill="auto"/>
            <w:noWrap/>
            <w:vAlign w:val="center"/>
            <w:hideMark/>
          </w:tcPr>
          <w:p w14:paraId="6202A611"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r w:rsidRPr="00773C45">
              <w:rPr>
                <w:rFonts w:ascii="Calibri" w:eastAsia="Times New Roman" w:hAnsi="Calibri" w:cs="Times New Roman"/>
                <w:sz w:val="18"/>
                <w:szCs w:val="18"/>
                <w:lang w:val="en-US" w:eastAsia="fr-FR"/>
              </w:rPr>
              <w:t>June 1998</w:t>
            </w:r>
          </w:p>
        </w:tc>
        <w:tc>
          <w:tcPr>
            <w:tcW w:w="602" w:type="pct"/>
            <w:tcBorders>
              <w:top w:val="nil"/>
              <w:left w:val="nil"/>
              <w:bottom w:val="single" w:sz="4" w:space="0" w:color="auto"/>
              <w:right w:val="single" w:sz="4" w:space="0" w:color="auto"/>
            </w:tcBorders>
            <w:shd w:val="clear" w:color="auto" w:fill="auto"/>
            <w:noWrap/>
            <w:vAlign w:val="center"/>
            <w:hideMark/>
          </w:tcPr>
          <w:p w14:paraId="1AA9D4B0"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87" w:type="pct"/>
            <w:tcBorders>
              <w:top w:val="nil"/>
              <w:left w:val="nil"/>
              <w:bottom w:val="single" w:sz="4" w:space="0" w:color="auto"/>
              <w:right w:val="single" w:sz="4" w:space="0" w:color="auto"/>
            </w:tcBorders>
            <w:shd w:val="clear" w:color="auto" w:fill="auto"/>
            <w:noWrap/>
            <w:vAlign w:val="center"/>
            <w:hideMark/>
          </w:tcPr>
          <w:p w14:paraId="005116BE"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c>
          <w:tcPr>
            <w:tcW w:w="465" w:type="pct"/>
            <w:tcBorders>
              <w:top w:val="nil"/>
              <w:left w:val="nil"/>
              <w:bottom w:val="single" w:sz="4" w:space="0" w:color="auto"/>
              <w:right w:val="single" w:sz="4" w:space="0" w:color="auto"/>
            </w:tcBorders>
            <w:shd w:val="clear" w:color="auto" w:fill="auto"/>
            <w:noWrap/>
            <w:vAlign w:val="center"/>
            <w:hideMark/>
          </w:tcPr>
          <w:p w14:paraId="41E23058" w14:textId="77777777" w:rsidR="00666B80" w:rsidRPr="00773C45" w:rsidRDefault="00666B80" w:rsidP="00995B5B">
            <w:pPr>
              <w:spacing w:after="0" w:line="240" w:lineRule="auto"/>
              <w:jc w:val="center"/>
              <w:rPr>
                <w:rFonts w:ascii="Calibri" w:eastAsia="Times New Roman" w:hAnsi="Calibri" w:cs="Times New Roman"/>
                <w:sz w:val="18"/>
                <w:szCs w:val="18"/>
                <w:lang w:val="en-US" w:eastAsia="fr-FR"/>
              </w:rPr>
            </w:pPr>
          </w:p>
        </w:tc>
      </w:tr>
    </w:tbl>
    <w:p w14:paraId="44F06E38" w14:textId="77777777" w:rsidR="00666B80" w:rsidRPr="007413FD" w:rsidRDefault="00666B80" w:rsidP="00052844">
      <w:pPr>
        <w:spacing w:after="0" w:line="240" w:lineRule="auto"/>
        <w:jc w:val="both"/>
        <w:rPr>
          <w:rFonts w:asciiTheme="majorHAnsi" w:hAnsiTheme="majorHAnsi"/>
          <w:lang w:val="en-US"/>
        </w:rPr>
      </w:pPr>
    </w:p>
    <w:sectPr w:rsidR="00666B80" w:rsidRPr="007413FD" w:rsidSect="00B82F11">
      <w:pgSz w:w="15840" w:h="12240"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083284" w14:textId="77777777" w:rsidR="002E5C86" w:rsidRDefault="002E5C86" w:rsidP="00935D32">
      <w:pPr>
        <w:spacing w:after="0" w:line="240" w:lineRule="auto"/>
      </w:pPr>
      <w:r>
        <w:separator/>
      </w:r>
    </w:p>
  </w:endnote>
  <w:endnote w:type="continuationSeparator" w:id="0">
    <w:p w14:paraId="5BB774B7" w14:textId="77777777" w:rsidR="002E5C86" w:rsidRDefault="002E5C86" w:rsidP="00935D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Roboto Regular">
    <w:altName w:val="Times New Roman"/>
    <w:panose1 w:val="00000000000000000000"/>
    <w:charset w:val="00"/>
    <w:family w:val="roman"/>
    <w:notTrueType/>
    <w:pitch w:val="default"/>
  </w:font>
  <w:font w:name="ＭＳ 明朝">
    <w:charset w:val="80"/>
    <w:family w:val="auto"/>
    <w:pitch w:val="variable"/>
    <w:sig w:usb0="E00002FF" w:usb1="6AC7FDFB" w:usb2="08000012" w:usb3="00000000" w:csb0="0002009F" w:csb1="00000000"/>
  </w:font>
  <w:font w:name="ＭＳ ゴシック">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Aparajita">
    <w:charset w:val="00"/>
    <w:family w:val="roman"/>
    <w:pitch w:val="variable"/>
    <w:sig w:usb0="00008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723026306"/>
      <w:docPartObj>
        <w:docPartGallery w:val="Page Numbers (Bottom of Page)"/>
        <w:docPartUnique/>
      </w:docPartObj>
    </w:sdtPr>
    <w:sdtEndPr/>
    <w:sdtContent>
      <w:p w14:paraId="4074FAB1" w14:textId="203F82CE" w:rsidR="00555221" w:rsidRPr="009E632B" w:rsidRDefault="00555221">
        <w:pPr>
          <w:pStyle w:val="Footer"/>
          <w:jc w:val="right"/>
          <w:rPr>
            <w:sz w:val="20"/>
          </w:rPr>
        </w:pPr>
        <w:r w:rsidRPr="009E632B">
          <w:rPr>
            <w:sz w:val="20"/>
          </w:rPr>
          <w:fldChar w:fldCharType="begin"/>
        </w:r>
        <w:r>
          <w:rPr>
            <w:sz w:val="20"/>
          </w:rPr>
          <w:instrText>PAGE</w:instrText>
        </w:r>
        <w:r w:rsidRPr="009E632B">
          <w:rPr>
            <w:sz w:val="20"/>
          </w:rPr>
          <w:instrText xml:space="preserve">   \* MERGEFORMAT</w:instrText>
        </w:r>
        <w:r w:rsidRPr="009E632B">
          <w:rPr>
            <w:sz w:val="20"/>
          </w:rPr>
          <w:fldChar w:fldCharType="separate"/>
        </w:r>
        <w:r w:rsidR="00E236C6" w:rsidRPr="00E236C6">
          <w:rPr>
            <w:noProof/>
            <w:sz w:val="20"/>
            <w:lang w:val="es-ES"/>
          </w:rPr>
          <w:t>2</w:t>
        </w:r>
        <w:r w:rsidRPr="009E632B">
          <w:rPr>
            <w:sz w:val="20"/>
          </w:rPr>
          <w:fldChar w:fldCharType="end"/>
        </w:r>
      </w:p>
    </w:sdtContent>
  </w:sdt>
  <w:p w14:paraId="62C2398E" w14:textId="77777777" w:rsidR="00555221" w:rsidRDefault="0055522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EFEC06" w14:textId="77777777" w:rsidR="002E5C86" w:rsidRDefault="002E5C86" w:rsidP="00935D32">
      <w:pPr>
        <w:spacing w:after="0" w:line="240" w:lineRule="auto"/>
      </w:pPr>
      <w:r>
        <w:separator/>
      </w:r>
    </w:p>
  </w:footnote>
  <w:footnote w:type="continuationSeparator" w:id="0">
    <w:p w14:paraId="3A6DC5E5" w14:textId="77777777" w:rsidR="002E5C86" w:rsidRDefault="002E5C86" w:rsidP="00935D32">
      <w:pPr>
        <w:spacing w:after="0" w:line="240" w:lineRule="auto"/>
      </w:pPr>
      <w:r>
        <w:continuationSeparator/>
      </w:r>
    </w:p>
  </w:footnote>
  <w:footnote w:id="1">
    <w:p w14:paraId="7309968F" w14:textId="48F6557C" w:rsidR="00555221" w:rsidRPr="00995B5B" w:rsidRDefault="00555221">
      <w:pPr>
        <w:pStyle w:val="FootnoteText"/>
        <w:rPr>
          <w:rFonts w:asciiTheme="majorHAnsi" w:hAnsiTheme="majorHAnsi"/>
          <w:sz w:val="16"/>
          <w:szCs w:val="16"/>
          <w:lang w:val="en-US"/>
        </w:rPr>
      </w:pPr>
      <w:r w:rsidRPr="00995B5B">
        <w:rPr>
          <w:rStyle w:val="FootnoteReference"/>
          <w:rFonts w:asciiTheme="majorHAnsi" w:hAnsiTheme="majorHAnsi"/>
          <w:sz w:val="16"/>
          <w:szCs w:val="16"/>
        </w:rPr>
        <w:footnoteRef/>
      </w:r>
      <w:r w:rsidRPr="00995B5B">
        <w:rPr>
          <w:rFonts w:asciiTheme="majorHAnsi" w:hAnsiTheme="majorHAnsi"/>
          <w:sz w:val="16"/>
          <w:szCs w:val="16"/>
          <w:lang w:val="en-US"/>
        </w:rPr>
        <w:t xml:space="preserve"> Members of the Steering Commitee for the period when this Action Plan is developed are: Costa Rica, Mexico, Jamaica, Dominican Republic, Colombia, Peru, Brazil and Uruguay.  </w:t>
      </w:r>
    </w:p>
  </w:footnote>
  <w:footnote w:id="2">
    <w:p w14:paraId="31304134" w14:textId="62B527EC" w:rsidR="00555221" w:rsidRPr="00995B5B" w:rsidRDefault="00555221">
      <w:pPr>
        <w:pStyle w:val="FootnoteText"/>
        <w:rPr>
          <w:rFonts w:asciiTheme="majorHAnsi" w:hAnsiTheme="majorHAnsi"/>
          <w:sz w:val="16"/>
          <w:szCs w:val="16"/>
          <w:lang w:val="en-US"/>
        </w:rPr>
      </w:pPr>
      <w:r w:rsidRPr="00995B5B">
        <w:rPr>
          <w:rStyle w:val="FootnoteReference"/>
          <w:rFonts w:asciiTheme="majorHAnsi" w:hAnsiTheme="majorHAnsi"/>
          <w:sz w:val="16"/>
          <w:szCs w:val="16"/>
        </w:rPr>
        <w:footnoteRef/>
      </w:r>
      <w:r w:rsidRPr="00995B5B">
        <w:rPr>
          <w:rFonts w:asciiTheme="majorHAnsi" w:hAnsiTheme="majorHAnsi"/>
          <w:sz w:val="16"/>
          <w:szCs w:val="16"/>
          <w:lang w:val="en-US"/>
        </w:rPr>
        <w:t xml:space="preserve"> The Working Group is comprised of members of the Steering Committee and representatives of the six Regional and Subregional Coordinating Centers for the Basel and Stockholm Convention.  </w:t>
      </w:r>
    </w:p>
  </w:footnote>
  <w:footnote w:id="3">
    <w:p w14:paraId="2041E399" w14:textId="711FD43D" w:rsidR="00555221" w:rsidRPr="00B22C0A" w:rsidRDefault="00555221" w:rsidP="00F84EB8">
      <w:pPr>
        <w:pStyle w:val="FootnoteText"/>
        <w:rPr>
          <w:lang w:val="en-US"/>
        </w:rPr>
      </w:pPr>
      <w:r w:rsidRPr="00995B5B">
        <w:rPr>
          <w:rStyle w:val="FootnoteReference"/>
          <w:rFonts w:asciiTheme="majorHAnsi" w:hAnsiTheme="majorHAnsi"/>
          <w:sz w:val="16"/>
          <w:szCs w:val="16"/>
        </w:rPr>
        <w:footnoteRef/>
      </w:r>
      <w:r w:rsidRPr="00995B5B">
        <w:rPr>
          <w:rFonts w:asciiTheme="majorHAnsi" w:hAnsiTheme="majorHAnsi"/>
          <w:sz w:val="16"/>
          <w:szCs w:val="16"/>
          <w:lang w:val="en-US"/>
        </w:rPr>
        <w:t xml:space="preserve"> The survey and results of the survey can be found </w:t>
      </w:r>
      <w:hyperlink r:id="rId1" w:history="1">
        <w:r w:rsidRPr="00995B5B">
          <w:rPr>
            <w:rStyle w:val="Hyperlink"/>
            <w:rFonts w:asciiTheme="majorHAnsi" w:hAnsiTheme="majorHAnsi"/>
            <w:sz w:val="16"/>
            <w:szCs w:val="16"/>
            <w:lang w:val="en-US"/>
          </w:rPr>
          <w:t>here</w:t>
        </w:r>
      </w:hyperlink>
      <w:r w:rsidRPr="00995B5B">
        <w:rPr>
          <w:rFonts w:asciiTheme="majorHAnsi" w:hAnsiTheme="majorHAnsi"/>
          <w:sz w:val="16"/>
          <w:szCs w:val="16"/>
          <w:lang w:val="en-US"/>
        </w:rPr>
        <w:t xml:space="preserve"> in the report prepared by the Steering Committee.</w:t>
      </w:r>
    </w:p>
  </w:footnote>
  <w:footnote w:id="4">
    <w:p w14:paraId="1AC52DB7" w14:textId="77777777" w:rsidR="00555221" w:rsidRPr="00B22C0A" w:rsidRDefault="00555221" w:rsidP="00F84EB8">
      <w:pPr>
        <w:pStyle w:val="FootnoteText"/>
        <w:jc w:val="both"/>
        <w:rPr>
          <w:rFonts w:asciiTheme="majorHAnsi" w:hAnsiTheme="majorHAnsi"/>
          <w:sz w:val="16"/>
          <w:szCs w:val="16"/>
          <w:lang w:val="en-US"/>
        </w:rPr>
      </w:pPr>
      <w:r w:rsidRPr="00521C91">
        <w:rPr>
          <w:rStyle w:val="FootnoteReference"/>
          <w:rFonts w:asciiTheme="majorHAnsi" w:hAnsiTheme="majorHAnsi"/>
          <w:sz w:val="16"/>
          <w:szCs w:val="16"/>
        </w:rPr>
        <w:footnoteRef/>
      </w:r>
      <w:r w:rsidRPr="00B22C0A">
        <w:rPr>
          <w:rFonts w:asciiTheme="majorHAnsi" w:hAnsiTheme="majorHAnsi"/>
          <w:sz w:val="16"/>
          <w:szCs w:val="16"/>
          <w:lang w:val="en-US"/>
        </w:rPr>
        <w:t xml:space="preserve"> This analysis takes into account those chemicals considered under the Strategic Approach to International Chemicals Management (SAICM). It does not take into account products from the food industry, pharmaceutical products, narcotics or other psychotropic substances, radioactive material, chemical weapons or their precursors. It was developed through a review of the National Profiles on Chemicals and Waste Management of the region and the most recent National Implementation Plans for the Stockholm Convention, as per </w:t>
      </w:r>
      <w:hyperlink r:id="rId2" w:history="1">
        <w:r w:rsidRPr="00B22C0A">
          <w:rPr>
            <w:rStyle w:val="Hyperlink"/>
            <w:rFonts w:asciiTheme="majorHAnsi" w:hAnsiTheme="majorHAnsi"/>
            <w:sz w:val="16"/>
            <w:szCs w:val="16"/>
            <w:lang w:val="en-US"/>
          </w:rPr>
          <w:t>http://chm.pops.int/</w:t>
        </w:r>
      </w:hyperlink>
      <w:r w:rsidRPr="00B22C0A">
        <w:rPr>
          <w:rFonts w:asciiTheme="majorHAnsi" w:hAnsiTheme="majorHAnsi"/>
          <w:sz w:val="16"/>
          <w:szCs w:val="16"/>
          <w:lang w:val="en-US"/>
        </w:rPr>
        <w:t xml:space="preserve">. </w:t>
      </w:r>
      <w:r w:rsidRPr="00B22C0A">
        <w:rPr>
          <w:lang w:val="en-US"/>
        </w:rPr>
        <w:t xml:space="preserve"> </w:t>
      </w:r>
    </w:p>
  </w:footnote>
  <w:footnote w:id="5">
    <w:p w14:paraId="197783C0" w14:textId="77777777" w:rsidR="00555221" w:rsidRPr="00B22C0A" w:rsidRDefault="00555221" w:rsidP="00F84EB8">
      <w:pPr>
        <w:pStyle w:val="FootnoteText"/>
        <w:rPr>
          <w:lang w:val="en-US"/>
        </w:rPr>
      </w:pPr>
      <w:r>
        <w:rPr>
          <w:rStyle w:val="FootnoteReference"/>
        </w:rPr>
        <w:footnoteRef/>
      </w:r>
      <w:r w:rsidRPr="00B22C0A">
        <w:rPr>
          <w:lang w:val="en-US"/>
        </w:rPr>
        <w:t xml:space="preserve"> </w:t>
      </w:r>
      <w:r w:rsidRPr="00B22C0A">
        <w:rPr>
          <w:rFonts w:asciiTheme="majorHAnsi" w:hAnsiTheme="majorHAnsi"/>
          <w:sz w:val="16"/>
          <w:szCs w:val="16"/>
          <w:lang w:val="en-US"/>
        </w:rPr>
        <w:t>UNEP, 2013. Global Chemicals Outlook. United Nations Environment Programme, Nairobi, Kenya. (</w:t>
      </w:r>
      <w:hyperlink r:id="rId3" w:history="1">
        <w:r w:rsidRPr="00B22C0A">
          <w:rPr>
            <w:rStyle w:val="Hyperlink"/>
            <w:rFonts w:asciiTheme="majorHAnsi" w:hAnsiTheme="majorHAnsi"/>
            <w:sz w:val="16"/>
            <w:szCs w:val="16"/>
            <w:lang w:val="en-US"/>
          </w:rPr>
          <w:t>http://web.unep.org/chemicalsandwaste/sites/unep.org.chemicalsandwaste/files/publications/GCO_web.pdf</w:t>
        </w:r>
      </w:hyperlink>
      <w:r w:rsidRPr="00B22C0A">
        <w:rPr>
          <w:rFonts w:asciiTheme="majorHAnsi" w:hAnsiTheme="majorHAnsi"/>
          <w:sz w:val="16"/>
          <w:szCs w:val="16"/>
          <w:lang w:val="en-US"/>
        </w:rPr>
        <w:t>)</w:t>
      </w:r>
      <w:r w:rsidRPr="00B22C0A">
        <w:rPr>
          <w:lang w:val="en-US"/>
        </w:rPr>
        <w:t xml:space="preserve"> </w:t>
      </w:r>
    </w:p>
  </w:footnote>
  <w:footnote w:id="6">
    <w:p w14:paraId="19060E0E" w14:textId="77777777" w:rsidR="00555221" w:rsidRPr="00B22C0A" w:rsidRDefault="00555221" w:rsidP="00F84EB8">
      <w:pPr>
        <w:pStyle w:val="FootnoteText"/>
        <w:rPr>
          <w:lang w:val="en-US"/>
        </w:rPr>
      </w:pPr>
      <w:r>
        <w:rPr>
          <w:rStyle w:val="FootnoteReference"/>
        </w:rPr>
        <w:footnoteRef/>
      </w:r>
      <w:r w:rsidRPr="00B22C0A">
        <w:rPr>
          <w:lang w:val="en-US"/>
        </w:rPr>
        <w:t xml:space="preserve"> </w:t>
      </w:r>
      <w:r w:rsidRPr="00B22C0A">
        <w:rPr>
          <w:rFonts w:asciiTheme="majorHAnsi" w:hAnsiTheme="majorHAnsi"/>
          <w:sz w:val="16"/>
          <w:szCs w:val="16"/>
          <w:lang w:val="en-US"/>
        </w:rPr>
        <w:t>World Bank, 2014. Mapping Enterprises in Latin America and the Caribbean. The World Bank Group. (</w:t>
      </w:r>
      <w:hyperlink r:id="rId4" w:history="1">
        <w:r w:rsidRPr="00B22C0A">
          <w:rPr>
            <w:rStyle w:val="Hyperlink"/>
            <w:rFonts w:asciiTheme="majorHAnsi" w:hAnsiTheme="majorHAnsi"/>
            <w:sz w:val="16"/>
            <w:szCs w:val="16"/>
            <w:lang w:val="en-US"/>
          </w:rPr>
          <w:t>https://www.enterprisesurveys.org/~/media/GIAWB/EnterpriseSurveys/Documents/Topic-Analysis/Mapping-Enterprises-LAC-Note.pdf</w:t>
        </w:r>
      </w:hyperlink>
      <w:r w:rsidRPr="00B22C0A">
        <w:rPr>
          <w:rFonts w:asciiTheme="majorHAnsi" w:hAnsiTheme="majorHAnsi"/>
          <w:sz w:val="16"/>
          <w:szCs w:val="16"/>
          <w:lang w:val="en-US"/>
        </w:rPr>
        <w:t>)</w:t>
      </w:r>
      <w:r w:rsidRPr="00B22C0A">
        <w:rPr>
          <w:lang w:val="en-US"/>
        </w:rPr>
        <w:t xml:space="preserve"> </w:t>
      </w:r>
    </w:p>
  </w:footnote>
  <w:footnote w:id="7">
    <w:p w14:paraId="1855F67F" w14:textId="66FB68CA" w:rsidR="00555221" w:rsidRPr="00B22C0A" w:rsidRDefault="00555221" w:rsidP="00F84EB8">
      <w:pPr>
        <w:pStyle w:val="FootnoteText"/>
        <w:rPr>
          <w:lang w:val="en-US"/>
        </w:rPr>
      </w:pPr>
      <w:r>
        <w:rPr>
          <w:rStyle w:val="FootnoteReference"/>
        </w:rPr>
        <w:footnoteRef/>
      </w:r>
      <w:r w:rsidRPr="00B22C0A">
        <w:rPr>
          <w:lang w:val="en-US"/>
        </w:rPr>
        <w:t xml:space="preserve"> </w:t>
      </w:r>
      <w:r w:rsidRPr="00B22C0A">
        <w:rPr>
          <w:rFonts w:asciiTheme="majorHAnsi" w:hAnsiTheme="majorHAnsi"/>
          <w:sz w:val="16"/>
          <w:szCs w:val="16"/>
          <w:lang w:val="en-US"/>
        </w:rPr>
        <w:t xml:space="preserve">Informative note by UN Environment to the Forum of Ministers of Environment of the LAC region, </w:t>
      </w:r>
      <w:r w:rsidRPr="00EB5166">
        <w:rPr>
          <w:rFonts w:asciiTheme="majorHAnsi" w:hAnsiTheme="majorHAnsi"/>
          <w:sz w:val="16"/>
          <w:szCs w:val="16"/>
          <w:lang w:val="en-US"/>
        </w:rPr>
        <w:t>2014</w:t>
      </w:r>
    </w:p>
  </w:footnote>
  <w:footnote w:id="8">
    <w:p w14:paraId="34DE1D96" w14:textId="77777777" w:rsidR="00555221" w:rsidRPr="00B22C0A" w:rsidRDefault="00555221" w:rsidP="00F84EB8">
      <w:pPr>
        <w:pStyle w:val="FootnoteText"/>
        <w:rPr>
          <w:lang w:val="en-US"/>
        </w:rPr>
      </w:pPr>
      <w:r>
        <w:rPr>
          <w:rStyle w:val="FootnoteReference"/>
        </w:rPr>
        <w:footnoteRef/>
      </w:r>
      <w:r w:rsidRPr="00B22C0A">
        <w:rPr>
          <w:lang w:val="en-US"/>
        </w:rPr>
        <w:t xml:space="preserve"> </w:t>
      </w:r>
      <w:r w:rsidRPr="00B22C0A">
        <w:rPr>
          <w:rFonts w:asciiTheme="majorHAnsi" w:hAnsiTheme="majorHAnsi"/>
          <w:sz w:val="16"/>
          <w:szCs w:val="16"/>
          <w:lang w:val="en-US"/>
        </w:rPr>
        <w:t>BCCC/SCRC and UNEP, 2014. Report: The Minamata Convention on Mercury and its implementation in the Latin America and Caribbean Region. (</w:t>
      </w:r>
      <w:hyperlink r:id="rId5" w:history="1">
        <w:r w:rsidRPr="00B22C0A">
          <w:rPr>
            <w:rStyle w:val="Hyperlink"/>
            <w:rFonts w:asciiTheme="majorHAnsi" w:hAnsiTheme="majorHAnsi"/>
            <w:sz w:val="16"/>
            <w:szCs w:val="16"/>
            <w:lang w:val="en-US"/>
          </w:rPr>
          <w:t>http://mercuryconvention.org/Portals/11/documents/publications/report_Minamata_LAC_EN_FINAL.pdf</w:t>
        </w:r>
      </w:hyperlink>
      <w:r w:rsidRPr="00B22C0A">
        <w:rPr>
          <w:rFonts w:asciiTheme="majorHAnsi" w:hAnsiTheme="majorHAnsi"/>
          <w:sz w:val="16"/>
          <w:szCs w:val="16"/>
          <w:lang w:val="en-US"/>
        </w:rPr>
        <w:t>)</w:t>
      </w:r>
      <w:r w:rsidRPr="00B22C0A">
        <w:rPr>
          <w:lang w:val="en-US"/>
        </w:rPr>
        <w:t xml:space="preserve"> </w:t>
      </w:r>
    </w:p>
  </w:footnote>
  <w:footnote w:id="9">
    <w:p w14:paraId="0741AC13" w14:textId="6F38AB31" w:rsidR="00555221" w:rsidRPr="008C5156" w:rsidRDefault="00555221">
      <w:pPr>
        <w:pStyle w:val="FootnoteText"/>
        <w:rPr>
          <w:rFonts w:asciiTheme="majorHAnsi" w:hAnsiTheme="majorHAnsi"/>
          <w:sz w:val="16"/>
          <w:szCs w:val="16"/>
          <w:lang w:val="en-US"/>
        </w:rPr>
      </w:pPr>
      <w:r w:rsidRPr="008C5156">
        <w:rPr>
          <w:rStyle w:val="FootnoteReference"/>
          <w:rFonts w:asciiTheme="majorHAnsi" w:hAnsiTheme="majorHAnsi"/>
          <w:sz w:val="16"/>
          <w:szCs w:val="16"/>
          <w:lang w:val="en-US"/>
        </w:rPr>
        <w:t>E</w:t>
      </w:r>
      <w:r w:rsidRPr="008C5156">
        <w:rPr>
          <w:rFonts w:asciiTheme="majorHAnsi" w:hAnsiTheme="majorHAnsi"/>
          <w:sz w:val="16"/>
          <w:szCs w:val="16"/>
          <w:lang w:val="en-US"/>
        </w:rPr>
        <w:t>Exact text from the survey</w:t>
      </w:r>
    </w:p>
  </w:footnote>
  <w:footnote w:id="10">
    <w:p w14:paraId="64B1BE1F" w14:textId="35EB72FA" w:rsidR="00555221" w:rsidRPr="00977039" w:rsidRDefault="00555221" w:rsidP="00E604B4">
      <w:pPr>
        <w:pStyle w:val="FootnoteText"/>
        <w:tabs>
          <w:tab w:val="left" w:pos="450"/>
        </w:tabs>
        <w:rPr>
          <w:sz w:val="18"/>
          <w:szCs w:val="18"/>
          <w:lang w:val="en-US"/>
        </w:rPr>
      </w:pPr>
      <w:r w:rsidRPr="008419F7">
        <w:rPr>
          <w:rStyle w:val="FootnoteReference"/>
          <w:sz w:val="18"/>
          <w:szCs w:val="18"/>
        </w:rPr>
        <w:footnoteRef/>
      </w:r>
      <w:r w:rsidRPr="00977039">
        <w:rPr>
          <w:sz w:val="18"/>
          <w:szCs w:val="18"/>
          <w:lang w:val="en-US"/>
        </w:rPr>
        <w:t xml:space="preserve"> </w:t>
      </w:r>
      <w:hyperlink r:id="rId6" w:history="1">
        <w:r w:rsidRPr="00977039">
          <w:rPr>
            <w:rStyle w:val="Hyperlink"/>
            <w:sz w:val="18"/>
            <w:szCs w:val="18"/>
            <w:lang w:val="en-US"/>
          </w:rPr>
          <w:t>http://chm.pops.int/Implementation/BATandBEP/Guidance/Overview/tabid/5121/Default.aspx</w:t>
        </w:r>
      </w:hyperlink>
      <w:r w:rsidRPr="00977039">
        <w:rPr>
          <w:sz w:val="18"/>
          <w:szCs w:val="18"/>
          <w:lang w:val="en-US"/>
        </w:rPr>
        <w:t xml:space="preserve">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D50088" w14:textId="77777777" w:rsidR="000A744B" w:rsidRPr="00C54C67" w:rsidRDefault="000A744B" w:rsidP="000A744B">
    <w:pPr>
      <w:pStyle w:val="Header"/>
      <w:jc w:val="right"/>
      <w:rPr>
        <w:lang w:val="en-GB"/>
      </w:rPr>
    </w:pPr>
    <w:r w:rsidRPr="00C54C67">
      <w:rPr>
        <w:rFonts w:ascii="Verdana" w:hAnsi="Verdana"/>
        <w:b/>
        <w:bCs/>
        <w:sz w:val="18"/>
        <w:szCs w:val="18"/>
        <w:lang w:val="en-GB" w:eastAsia="es-ES"/>
      </w:rPr>
      <w:t>UNEP/LAC-IG.XXI/4/A</w:t>
    </w:r>
    <w:r>
      <w:rPr>
        <w:rFonts w:ascii="Verdana" w:hAnsi="Verdana"/>
        <w:b/>
        <w:bCs/>
        <w:sz w:val="18"/>
        <w:szCs w:val="18"/>
        <w:lang w:val="en-GB" w:eastAsia="es-ES"/>
      </w:rPr>
      <w:t>d.1</w:t>
    </w:r>
  </w:p>
  <w:p w14:paraId="19FEDECD" w14:textId="77777777" w:rsidR="000A744B" w:rsidRPr="000A744B" w:rsidRDefault="000A744B">
    <w:pPr>
      <w:pStyle w:val="Header"/>
      <w:rPr>
        <w:lang w:val="en-GB"/>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555221" w14:paraId="664137FC" w14:textId="77777777" w:rsidTr="00977039">
      <w:tc>
        <w:tcPr>
          <w:tcW w:w="4315" w:type="dxa"/>
        </w:tcPr>
        <w:p w14:paraId="5A63F185" w14:textId="42188108" w:rsidR="00555221" w:rsidRDefault="00555221">
          <w:pPr>
            <w:pStyle w:val="Header"/>
          </w:pPr>
          <w:r w:rsidRPr="00CD2BEB">
            <w:rPr>
              <w:noProof/>
              <w:lang w:val="en-US"/>
            </w:rPr>
            <w:drawing>
              <wp:inline distT="0" distB="0" distL="0" distR="0" wp14:anchorId="411AF3C9" wp14:editId="4B7656EE">
                <wp:extent cx="2328990" cy="703385"/>
                <wp:effectExtent l="0" t="0" r="0" b="0"/>
                <wp:docPr id="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1298" cy="722203"/>
                        </a:xfrm>
                        <a:prstGeom prst="rect">
                          <a:avLst/>
                        </a:prstGeom>
                        <a:noFill/>
                        <a:ln>
                          <a:noFill/>
                        </a:ln>
                      </pic:spPr>
                    </pic:pic>
                  </a:graphicData>
                </a:graphic>
              </wp:inline>
            </w:drawing>
          </w:r>
        </w:p>
      </w:tc>
      <w:tc>
        <w:tcPr>
          <w:tcW w:w="4315" w:type="dxa"/>
        </w:tcPr>
        <w:p w14:paraId="473563C4" w14:textId="76798076" w:rsidR="00555221" w:rsidRDefault="00555221" w:rsidP="000718F8">
          <w:pPr>
            <w:pStyle w:val="Header"/>
            <w:jc w:val="right"/>
          </w:pPr>
          <w:r w:rsidRPr="003B79AD">
            <w:rPr>
              <w:noProof/>
              <w:lang w:val="en-US"/>
            </w:rPr>
            <w:drawing>
              <wp:inline distT="0" distB="0" distL="0" distR="0" wp14:anchorId="2E4238A9" wp14:editId="3D8486BC">
                <wp:extent cx="1104900" cy="675217"/>
                <wp:effectExtent l="0" t="0" r="0" b="0"/>
                <wp:docPr id="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srcRect b="28571"/>
                        <a:stretch/>
                      </pic:blipFill>
                      <pic:spPr bwMode="auto">
                        <a:xfrm>
                          <a:off x="0" y="0"/>
                          <a:ext cx="1109284" cy="677896"/>
                        </a:xfrm>
                        <a:prstGeom prst="rect">
                          <a:avLst/>
                        </a:prstGeom>
                        <a:ln>
                          <a:noFill/>
                        </a:ln>
                        <a:extLst>
                          <a:ext uri="{53640926-AAD7-44D8-BBD7-CCE9431645EC}">
                            <a14:shadowObscured xmlns:a14="http://schemas.microsoft.com/office/drawing/2010/main"/>
                          </a:ext>
                        </a:extLst>
                      </pic:spPr>
                    </pic:pic>
                  </a:graphicData>
                </a:graphic>
              </wp:inline>
            </w:drawing>
          </w:r>
        </w:p>
      </w:tc>
    </w:tr>
  </w:tbl>
  <w:p w14:paraId="01697252" w14:textId="3B233158" w:rsidR="00555221" w:rsidRDefault="00555221">
    <w:pPr>
      <w:pStyle w:val="Header"/>
    </w:pPr>
  </w:p>
  <w:p w14:paraId="003BA927" w14:textId="77777777" w:rsidR="000A744B" w:rsidRPr="00C54C67" w:rsidRDefault="000A744B" w:rsidP="000A744B">
    <w:pPr>
      <w:pStyle w:val="Header"/>
      <w:jc w:val="right"/>
      <w:rPr>
        <w:lang w:val="en-GB"/>
      </w:rPr>
    </w:pPr>
    <w:r w:rsidRPr="00C54C67">
      <w:rPr>
        <w:rFonts w:ascii="Verdana" w:hAnsi="Verdana"/>
        <w:b/>
        <w:bCs/>
        <w:sz w:val="18"/>
        <w:szCs w:val="18"/>
        <w:lang w:val="en-GB" w:eastAsia="es-ES"/>
      </w:rPr>
      <w:t>UNEP/LAC-IG.XXI/4/A</w:t>
    </w:r>
    <w:r>
      <w:rPr>
        <w:rFonts w:ascii="Verdana" w:hAnsi="Verdana"/>
        <w:b/>
        <w:bCs/>
        <w:sz w:val="18"/>
        <w:szCs w:val="18"/>
        <w:lang w:val="en-GB" w:eastAsia="es-ES"/>
      </w:rPr>
      <w:t>d.1</w:t>
    </w:r>
  </w:p>
  <w:p w14:paraId="45535A61" w14:textId="77777777" w:rsidR="00555221" w:rsidRPr="000A744B" w:rsidRDefault="00555221">
    <w:pPr>
      <w:pStyle w:val="Header"/>
      <w:rPr>
        <w:lang w:val="en-GB"/>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93E8D"/>
    <w:multiLevelType w:val="hybridMultilevel"/>
    <w:tmpl w:val="A7D8B370"/>
    <w:lvl w:ilvl="0" w:tplc="6EDE97B6">
      <w:start w:val="201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37C38F7"/>
    <w:multiLevelType w:val="hybridMultilevel"/>
    <w:tmpl w:val="2D4E73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92A799A"/>
    <w:multiLevelType w:val="hybridMultilevel"/>
    <w:tmpl w:val="C150D580"/>
    <w:lvl w:ilvl="0" w:tplc="DA7E929C">
      <w:start w:val="1"/>
      <w:numFmt w:val="bullet"/>
      <w:lvlText w:val=""/>
      <w:lvlJc w:val="left"/>
      <w:pPr>
        <w:ind w:left="360" w:hanging="360"/>
      </w:pPr>
      <w:rPr>
        <w:rFonts w:ascii="Symbol" w:hAnsi="Symbol" w:hint="default"/>
        <w:lang w:val="es-ES_tradnl"/>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nsid w:val="2A1343B0"/>
    <w:multiLevelType w:val="hybridMultilevel"/>
    <w:tmpl w:val="CFF478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A571976"/>
    <w:multiLevelType w:val="hybridMultilevel"/>
    <w:tmpl w:val="E698138E"/>
    <w:lvl w:ilvl="0" w:tplc="7CC4F104">
      <w:numFmt w:val="bullet"/>
      <w:lvlText w:val="-"/>
      <w:lvlJc w:val="left"/>
      <w:pPr>
        <w:ind w:left="360" w:hanging="360"/>
      </w:pPr>
      <w:rPr>
        <w:rFonts w:ascii="Calibri" w:eastAsiaTheme="minorHAnsi" w:hAnsi="Calibri" w:cstheme="minorBidi"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nsid w:val="2B811FEF"/>
    <w:multiLevelType w:val="hybridMultilevel"/>
    <w:tmpl w:val="874A89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F0B64E2"/>
    <w:multiLevelType w:val="hybridMultilevel"/>
    <w:tmpl w:val="FADC88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F7727C5"/>
    <w:multiLevelType w:val="hybridMultilevel"/>
    <w:tmpl w:val="BAD069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1AF3480"/>
    <w:multiLevelType w:val="hybridMultilevel"/>
    <w:tmpl w:val="A80C6D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1D322D9"/>
    <w:multiLevelType w:val="hybridMultilevel"/>
    <w:tmpl w:val="4DDC6D34"/>
    <w:lvl w:ilvl="0" w:tplc="DA7E929C">
      <w:start w:val="1"/>
      <w:numFmt w:val="bullet"/>
      <w:lvlText w:val=""/>
      <w:lvlJc w:val="left"/>
      <w:pPr>
        <w:ind w:left="360" w:hanging="360"/>
      </w:pPr>
      <w:rPr>
        <w:rFonts w:ascii="Symbol" w:hAnsi="Symbol" w:hint="default"/>
        <w:lang w:val="es-ES_tradnl"/>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nsid w:val="386E0BA7"/>
    <w:multiLevelType w:val="hybridMultilevel"/>
    <w:tmpl w:val="E95AD4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98D2139"/>
    <w:multiLevelType w:val="hybridMultilevel"/>
    <w:tmpl w:val="915AC4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3EE819D5"/>
    <w:multiLevelType w:val="hybridMultilevel"/>
    <w:tmpl w:val="5B58C4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3F264F09"/>
    <w:multiLevelType w:val="hybridMultilevel"/>
    <w:tmpl w:val="22D47FC2"/>
    <w:lvl w:ilvl="0" w:tplc="040C0001">
      <w:start w:val="1"/>
      <w:numFmt w:val="bullet"/>
      <w:lvlText w:val=""/>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nsid w:val="485E0800"/>
    <w:multiLevelType w:val="hybridMultilevel"/>
    <w:tmpl w:val="B83C7CA2"/>
    <w:lvl w:ilvl="0" w:tplc="641050BC">
      <w:start w:val="22"/>
      <w:numFmt w:val="bullet"/>
      <w:lvlText w:val="-"/>
      <w:lvlJc w:val="left"/>
      <w:pPr>
        <w:ind w:left="720" w:hanging="360"/>
      </w:pPr>
      <w:rPr>
        <w:rFonts w:ascii="Roboto Regular" w:eastAsiaTheme="minorEastAsia" w:hAnsi="Roboto Regular"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49EC1C2F"/>
    <w:multiLevelType w:val="hybridMultilevel"/>
    <w:tmpl w:val="BF7A32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5BA0424A"/>
    <w:multiLevelType w:val="hybridMultilevel"/>
    <w:tmpl w:val="82A2EC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5FCB339B"/>
    <w:multiLevelType w:val="hybridMultilevel"/>
    <w:tmpl w:val="D93083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653329AB"/>
    <w:multiLevelType w:val="hybridMultilevel"/>
    <w:tmpl w:val="85A6D4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6BA13D9D"/>
    <w:multiLevelType w:val="hybridMultilevel"/>
    <w:tmpl w:val="6DF4B9A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9"/>
  </w:num>
  <w:num w:numId="3">
    <w:abstractNumId w:val="2"/>
  </w:num>
  <w:num w:numId="4">
    <w:abstractNumId w:val="3"/>
  </w:num>
  <w:num w:numId="5">
    <w:abstractNumId w:val="1"/>
  </w:num>
  <w:num w:numId="6">
    <w:abstractNumId w:val="13"/>
  </w:num>
  <w:num w:numId="7">
    <w:abstractNumId w:val="12"/>
  </w:num>
  <w:num w:numId="8">
    <w:abstractNumId w:val="7"/>
  </w:num>
  <w:num w:numId="9">
    <w:abstractNumId w:val="8"/>
  </w:num>
  <w:num w:numId="10">
    <w:abstractNumId w:val="18"/>
  </w:num>
  <w:num w:numId="11">
    <w:abstractNumId w:val="5"/>
  </w:num>
  <w:num w:numId="12">
    <w:abstractNumId w:val="15"/>
  </w:num>
  <w:num w:numId="13">
    <w:abstractNumId w:val="11"/>
  </w:num>
  <w:num w:numId="14">
    <w:abstractNumId w:val="19"/>
  </w:num>
  <w:num w:numId="15">
    <w:abstractNumId w:val="10"/>
  </w:num>
  <w:num w:numId="16">
    <w:abstractNumId w:val="16"/>
  </w:num>
  <w:num w:numId="17">
    <w:abstractNumId w:val="6"/>
  </w:num>
  <w:num w:numId="18">
    <w:abstractNumId w:val="14"/>
  </w:num>
  <w:num w:numId="19">
    <w:abstractNumId w:val="0"/>
  </w:num>
  <w:num w:numId="20">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F36"/>
    <w:rsid w:val="000002A7"/>
    <w:rsid w:val="000015D9"/>
    <w:rsid w:val="00001BB3"/>
    <w:rsid w:val="000055C9"/>
    <w:rsid w:val="00006420"/>
    <w:rsid w:val="00007AC7"/>
    <w:rsid w:val="00012C2A"/>
    <w:rsid w:val="00012C87"/>
    <w:rsid w:val="00013011"/>
    <w:rsid w:val="0001362D"/>
    <w:rsid w:val="00015A3B"/>
    <w:rsid w:val="00016130"/>
    <w:rsid w:val="00017EE6"/>
    <w:rsid w:val="0002001E"/>
    <w:rsid w:val="00020583"/>
    <w:rsid w:val="00021032"/>
    <w:rsid w:val="00021751"/>
    <w:rsid w:val="00023B11"/>
    <w:rsid w:val="00023E8F"/>
    <w:rsid w:val="00024200"/>
    <w:rsid w:val="00024ED8"/>
    <w:rsid w:val="00025B3C"/>
    <w:rsid w:val="00026F36"/>
    <w:rsid w:val="000303A1"/>
    <w:rsid w:val="000310E4"/>
    <w:rsid w:val="000311F8"/>
    <w:rsid w:val="000325B9"/>
    <w:rsid w:val="00032A3B"/>
    <w:rsid w:val="00035FE4"/>
    <w:rsid w:val="00037CDA"/>
    <w:rsid w:val="00041139"/>
    <w:rsid w:val="00042B60"/>
    <w:rsid w:val="000454C5"/>
    <w:rsid w:val="00051F5A"/>
    <w:rsid w:val="00052844"/>
    <w:rsid w:val="00054A65"/>
    <w:rsid w:val="00055ABB"/>
    <w:rsid w:val="00055B15"/>
    <w:rsid w:val="000565C6"/>
    <w:rsid w:val="0006043A"/>
    <w:rsid w:val="0006684D"/>
    <w:rsid w:val="00070240"/>
    <w:rsid w:val="000718F8"/>
    <w:rsid w:val="000728F4"/>
    <w:rsid w:val="000749CB"/>
    <w:rsid w:val="00081B3E"/>
    <w:rsid w:val="00083C93"/>
    <w:rsid w:val="00086574"/>
    <w:rsid w:val="00086C3C"/>
    <w:rsid w:val="000875FA"/>
    <w:rsid w:val="00087B32"/>
    <w:rsid w:val="00087C2F"/>
    <w:rsid w:val="00093334"/>
    <w:rsid w:val="00094450"/>
    <w:rsid w:val="00094460"/>
    <w:rsid w:val="00095BF4"/>
    <w:rsid w:val="0009733D"/>
    <w:rsid w:val="000973B0"/>
    <w:rsid w:val="000978AE"/>
    <w:rsid w:val="00097E55"/>
    <w:rsid w:val="00097F30"/>
    <w:rsid w:val="000A066A"/>
    <w:rsid w:val="000A242C"/>
    <w:rsid w:val="000A44A6"/>
    <w:rsid w:val="000A5933"/>
    <w:rsid w:val="000A6623"/>
    <w:rsid w:val="000A6F37"/>
    <w:rsid w:val="000A744B"/>
    <w:rsid w:val="000B4C2D"/>
    <w:rsid w:val="000B74BD"/>
    <w:rsid w:val="000C0DDA"/>
    <w:rsid w:val="000C0E58"/>
    <w:rsid w:val="000C1870"/>
    <w:rsid w:val="000C1B7C"/>
    <w:rsid w:val="000C6774"/>
    <w:rsid w:val="000C7001"/>
    <w:rsid w:val="000D17F0"/>
    <w:rsid w:val="000D3166"/>
    <w:rsid w:val="000D3864"/>
    <w:rsid w:val="000D5B1C"/>
    <w:rsid w:val="000D61E6"/>
    <w:rsid w:val="000D61EE"/>
    <w:rsid w:val="000D64FD"/>
    <w:rsid w:val="000D779B"/>
    <w:rsid w:val="000E2598"/>
    <w:rsid w:val="000E30BE"/>
    <w:rsid w:val="000E3B16"/>
    <w:rsid w:val="000E55AE"/>
    <w:rsid w:val="000E63D4"/>
    <w:rsid w:val="000E775A"/>
    <w:rsid w:val="000E7DF0"/>
    <w:rsid w:val="000F360B"/>
    <w:rsid w:val="000F4B81"/>
    <w:rsid w:val="000F58A4"/>
    <w:rsid w:val="000F67E3"/>
    <w:rsid w:val="000F69F4"/>
    <w:rsid w:val="000F712E"/>
    <w:rsid w:val="00101E5E"/>
    <w:rsid w:val="0010576A"/>
    <w:rsid w:val="00105CFE"/>
    <w:rsid w:val="001072DA"/>
    <w:rsid w:val="00110F31"/>
    <w:rsid w:val="00110F62"/>
    <w:rsid w:val="0011100D"/>
    <w:rsid w:val="00111791"/>
    <w:rsid w:val="00112B0B"/>
    <w:rsid w:val="00112DB4"/>
    <w:rsid w:val="00113AA2"/>
    <w:rsid w:val="0011400D"/>
    <w:rsid w:val="001168D8"/>
    <w:rsid w:val="00121397"/>
    <w:rsid w:val="0012194C"/>
    <w:rsid w:val="00125652"/>
    <w:rsid w:val="00127E93"/>
    <w:rsid w:val="00130848"/>
    <w:rsid w:val="001322FF"/>
    <w:rsid w:val="00132402"/>
    <w:rsid w:val="0013289D"/>
    <w:rsid w:val="0013316E"/>
    <w:rsid w:val="00134FE8"/>
    <w:rsid w:val="001376E4"/>
    <w:rsid w:val="00140356"/>
    <w:rsid w:val="001415CE"/>
    <w:rsid w:val="00142009"/>
    <w:rsid w:val="00142540"/>
    <w:rsid w:val="0014363C"/>
    <w:rsid w:val="0014368D"/>
    <w:rsid w:val="001457CA"/>
    <w:rsid w:val="00150D32"/>
    <w:rsid w:val="00150E4B"/>
    <w:rsid w:val="00152F04"/>
    <w:rsid w:val="00153923"/>
    <w:rsid w:val="00155CD1"/>
    <w:rsid w:val="001562D2"/>
    <w:rsid w:val="00157A38"/>
    <w:rsid w:val="00157BC4"/>
    <w:rsid w:val="00163258"/>
    <w:rsid w:val="0016337F"/>
    <w:rsid w:val="00164081"/>
    <w:rsid w:val="00165616"/>
    <w:rsid w:val="00165DE1"/>
    <w:rsid w:val="001671A0"/>
    <w:rsid w:val="00172EDA"/>
    <w:rsid w:val="001745B4"/>
    <w:rsid w:val="0018014D"/>
    <w:rsid w:val="001818E5"/>
    <w:rsid w:val="001823E6"/>
    <w:rsid w:val="00183799"/>
    <w:rsid w:val="001850D0"/>
    <w:rsid w:val="00187AAD"/>
    <w:rsid w:val="00190202"/>
    <w:rsid w:val="0019025F"/>
    <w:rsid w:val="00191240"/>
    <w:rsid w:val="001919F4"/>
    <w:rsid w:val="001939C3"/>
    <w:rsid w:val="001945BE"/>
    <w:rsid w:val="00194786"/>
    <w:rsid w:val="0019569E"/>
    <w:rsid w:val="00195F4E"/>
    <w:rsid w:val="00196967"/>
    <w:rsid w:val="001973FC"/>
    <w:rsid w:val="001A271A"/>
    <w:rsid w:val="001A4252"/>
    <w:rsid w:val="001A78CF"/>
    <w:rsid w:val="001A7C9F"/>
    <w:rsid w:val="001A7FB4"/>
    <w:rsid w:val="001B1FCD"/>
    <w:rsid w:val="001B2826"/>
    <w:rsid w:val="001B5FFF"/>
    <w:rsid w:val="001C0045"/>
    <w:rsid w:val="001C3414"/>
    <w:rsid w:val="001C3BC2"/>
    <w:rsid w:val="001C50A6"/>
    <w:rsid w:val="001C513B"/>
    <w:rsid w:val="001C6420"/>
    <w:rsid w:val="001C6765"/>
    <w:rsid w:val="001D0F66"/>
    <w:rsid w:val="001D5D1A"/>
    <w:rsid w:val="001D6C16"/>
    <w:rsid w:val="001E1871"/>
    <w:rsid w:val="001E1A05"/>
    <w:rsid w:val="001E2046"/>
    <w:rsid w:val="001E4A54"/>
    <w:rsid w:val="001E4F4C"/>
    <w:rsid w:val="001E7422"/>
    <w:rsid w:val="001F0B43"/>
    <w:rsid w:val="001F1E83"/>
    <w:rsid w:val="001F2F12"/>
    <w:rsid w:val="001F427B"/>
    <w:rsid w:val="00201AED"/>
    <w:rsid w:val="0020247F"/>
    <w:rsid w:val="00206F2B"/>
    <w:rsid w:val="00211310"/>
    <w:rsid w:val="002127DE"/>
    <w:rsid w:val="00213F1D"/>
    <w:rsid w:val="00214556"/>
    <w:rsid w:val="00215B38"/>
    <w:rsid w:val="00216273"/>
    <w:rsid w:val="00216EF2"/>
    <w:rsid w:val="00217B96"/>
    <w:rsid w:val="00222A88"/>
    <w:rsid w:val="00224EE4"/>
    <w:rsid w:val="00225325"/>
    <w:rsid w:val="002279F7"/>
    <w:rsid w:val="00230287"/>
    <w:rsid w:val="002309B5"/>
    <w:rsid w:val="002318A1"/>
    <w:rsid w:val="00234D9B"/>
    <w:rsid w:val="0024309D"/>
    <w:rsid w:val="00243CBA"/>
    <w:rsid w:val="002444BD"/>
    <w:rsid w:val="00244734"/>
    <w:rsid w:val="00244BBF"/>
    <w:rsid w:val="002514C3"/>
    <w:rsid w:val="0025309C"/>
    <w:rsid w:val="00253162"/>
    <w:rsid w:val="00254C1A"/>
    <w:rsid w:val="00256200"/>
    <w:rsid w:val="00256908"/>
    <w:rsid w:val="002603EA"/>
    <w:rsid w:val="0026260E"/>
    <w:rsid w:val="0026262D"/>
    <w:rsid w:val="002665AC"/>
    <w:rsid w:val="00266CB2"/>
    <w:rsid w:val="0026735A"/>
    <w:rsid w:val="00270E48"/>
    <w:rsid w:val="002739F1"/>
    <w:rsid w:val="002742CB"/>
    <w:rsid w:val="00274361"/>
    <w:rsid w:val="002768D4"/>
    <w:rsid w:val="00276EE6"/>
    <w:rsid w:val="00281239"/>
    <w:rsid w:val="002858FB"/>
    <w:rsid w:val="00285A25"/>
    <w:rsid w:val="002865DE"/>
    <w:rsid w:val="0028756D"/>
    <w:rsid w:val="00287D78"/>
    <w:rsid w:val="0029044F"/>
    <w:rsid w:val="00290957"/>
    <w:rsid w:val="00291728"/>
    <w:rsid w:val="00291B88"/>
    <w:rsid w:val="0029292D"/>
    <w:rsid w:val="002931F8"/>
    <w:rsid w:val="002933B3"/>
    <w:rsid w:val="00295965"/>
    <w:rsid w:val="002A3D1C"/>
    <w:rsid w:val="002A5499"/>
    <w:rsid w:val="002A67DC"/>
    <w:rsid w:val="002A793D"/>
    <w:rsid w:val="002B1C2A"/>
    <w:rsid w:val="002B1EBD"/>
    <w:rsid w:val="002B48A1"/>
    <w:rsid w:val="002C0462"/>
    <w:rsid w:val="002C0922"/>
    <w:rsid w:val="002C2368"/>
    <w:rsid w:val="002C2C87"/>
    <w:rsid w:val="002C4703"/>
    <w:rsid w:val="002C498A"/>
    <w:rsid w:val="002C61ED"/>
    <w:rsid w:val="002C7391"/>
    <w:rsid w:val="002D0E69"/>
    <w:rsid w:val="002D23DF"/>
    <w:rsid w:val="002D249D"/>
    <w:rsid w:val="002D2DF3"/>
    <w:rsid w:val="002D3589"/>
    <w:rsid w:val="002D3C49"/>
    <w:rsid w:val="002D4639"/>
    <w:rsid w:val="002D5CBC"/>
    <w:rsid w:val="002D6A52"/>
    <w:rsid w:val="002E2453"/>
    <w:rsid w:val="002E3F18"/>
    <w:rsid w:val="002E422C"/>
    <w:rsid w:val="002E4531"/>
    <w:rsid w:val="002E48D1"/>
    <w:rsid w:val="002E5032"/>
    <w:rsid w:val="002E5904"/>
    <w:rsid w:val="002E5C86"/>
    <w:rsid w:val="002F0FAD"/>
    <w:rsid w:val="002F17FA"/>
    <w:rsid w:val="002F2BB8"/>
    <w:rsid w:val="002F33B1"/>
    <w:rsid w:val="002F38D9"/>
    <w:rsid w:val="002F64B4"/>
    <w:rsid w:val="002F7246"/>
    <w:rsid w:val="002F7843"/>
    <w:rsid w:val="002F7957"/>
    <w:rsid w:val="002F7FA9"/>
    <w:rsid w:val="0030069A"/>
    <w:rsid w:val="00300E66"/>
    <w:rsid w:val="00302C18"/>
    <w:rsid w:val="00302C69"/>
    <w:rsid w:val="00303427"/>
    <w:rsid w:val="00305061"/>
    <w:rsid w:val="00305209"/>
    <w:rsid w:val="003066D8"/>
    <w:rsid w:val="003070AC"/>
    <w:rsid w:val="00307B94"/>
    <w:rsid w:val="00310056"/>
    <w:rsid w:val="00311867"/>
    <w:rsid w:val="0031205A"/>
    <w:rsid w:val="003131C3"/>
    <w:rsid w:val="00313812"/>
    <w:rsid w:val="00313BAA"/>
    <w:rsid w:val="003146A2"/>
    <w:rsid w:val="0032063C"/>
    <w:rsid w:val="0032083B"/>
    <w:rsid w:val="00320897"/>
    <w:rsid w:val="00322D13"/>
    <w:rsid w:val="00323991"/>
    <w:rsid w:val="003242E5"/>
    <w:rsid w:val="003264C3"/>
    <w:rsid w:val="003303C3"/>
    <w:rsid w:val="0033071B"/>
    <w:rsid w:val="00332505"/>
    <w:rsid w:val="00332E03"/>
    <w:rsid w:val="00334883"/>
    <w:rsid w:val="003349A2"/>
    <w:rsid w:val="00335260"/>
    <w:rsid w:val="00335AE7"/>
    <w:rsid w:val="00335C4D"/>
    <w:rsid w:val="00336180"/>
    <w:rsid w:val="0033762A"/>
    <w:rsid w:val="00337691"/>
    <w:rsid w:val="00337BDC"/>
    <w:rsid w:val="00340A54"/>
    <w:rsid w:val="00340EBB"/>
    <w:rsid w:val="0034215E"/>
    <w:rsid w:val="00346292"/>
    <w:rsid w:val="00346DEC"/>
    <w:rsid w:val="00350D71"/>
    <w:rsid w:val="003513C5"/>
    <w:rsid w:val="0035230E"/>
    <w:rsid w:val="003525C2"/>
    <w:rsid w:val="003538E3"/>
    <w:rsid w:val="00354810"/>
    <w:rsid w:val="00355206"/>
    <w:rsid w:val="00357258"/>
    <w:rsid w:val="003576A9"/>
    <w:rsid w:val="00360A3B"/>
    <w:rsid w:val="00361DAA"/>
    <w:rsid w:val="003626F7"/>
    <w:rsid w:val="003629E7"/>
    <w:rsid w:val="00364300"/>
    <w:rsid w:val="003654C7"/>
    <w:rsid w:val="00365540"/>
    <w:rsid w:val="00366A3D"/>
    <w:rsid w:val="00366EF4"/>
    <w:rsid w:val="0036713B"/>
    <w:rsid w:val="00371745"/>
    <w:rsid w:val="00371CEC"/>
    <w:rsid w:val="00371F6A"/>
    <w:rsid w:val="003723EB"/>
    <w:rsid w:val="00372C50"/>
    <w:rsid w:val="003776A2"/>
    <w:rsid w:val="00380CC1"/>
    <w:rsid w:val="00382021"/>
    <w:rsid w:val="00384AA2"/>
    <w:rsid w:val="00385D6E"/>
    <w:rsid w:val="003876AF"/>
    <w:rsid w:val="003879A9"/>
    <w:rsid w:val="00390554"/>
    <w:rsid w:val="00393C58"/>
    <w:rsid w:val="0039499D"/>
    <w:rsid w:val="00396226"/>
    <w:rsid w:val="00396355"/>
    <w:rsid w:val="00396EC9"/>
    <w:rsid w:val="003A098E"/>
    <w:rsid w:val="003A4A04"/>
    <w:rsid w:val="003A5067"/>
    <w:rsid w:val="003A53C8"/>
    <w:rsid w:val="003A61E4"/>
    <w:rsid w:val="003A6744"/>
    <w:rsid w:val="003B15BC"/>
    <w:rsid w:val="003B2EEE"/>
    <w:rsid w:val="003B4D82"/>
    <w:rsid w:val="003B74A1"/>
    <w:rsid w:val="003C0C65"/>
    <w:rsid w:val="003C12FA"/>
    <w:rsid w:val="003C3EEF"/>
    <w:rsid w:val="003C6D16"/>
    <w:rsid w:val="003C7F5C"/>
    <w:rsid w:val="003D1E55"/>
    <w:rsid w:val="003D24C5"/>
    <w:rsid w:val="003D32AF"/>
    <w:rsid w:val="003D3824"/>
    <w:rsid w:val="003D508D"/>
    <w:rsid w:val="003D567F"/>
    <w:rsid w:val="003D6359"/>
    <w:rsid w:val="003D7F66"/>
    <w:rsid w:val="003E00DF"/>
    <w:rsid w:val="003E29C5"/>
    <w:rsid w:val="003E2A99"/>
    <w:rsid w:val="003E2CA4"/>
    <w:rsid w:val="003E3BB3"/>
    <w:rsid w:val="003E4D63"/>
    <w:rsid w:val="003E587B"/>
    <w:rsid w:val="003E70C8"/>
    <w:rsid w:val="003F10AF"/>
    <w:rsid w:val="003F3281"/>
    <w:rsid w:val="003F45AE"/>
    <w:rsid w:val="004001BE"/>
    <w:rsid w:val="00400529"/>
    <w:rsid w:val="00400C5A"/>
    <w:rsid w:val="00403C4B"/>
    <w:rsid w:val="00407175"/>
    <w:rsid w:val="00412282"/>
    <w:rsid w:val="00415030"/>
    <w:rsid w:val="00415860"/>
    <w:rsid w:val="00422AC7"/>
    <w:rsid w:val="00423E4B"/>
    <w:rsid w:val="00426540"/>
    <w:rsid w:val="00426CA2"/>
    <w:rsid w:val="00427536"/>
    <w:rsid w:val="00432179"/>
    <w:rsid w:val="00432F2F"/>
    <w:rsid w:val="004337A3"/>
    <w:rsid w:val="00434A41"/>
    <w:rsid w:val="00435203"/>
    <w:rsid w:val="0043530C"/>
    <w:rsid w:val="004377F9"/>
    <w:rsid w:val="004402DF"/>
    <w:rsid w:val="00443188"/>
    <w:rsid w:val="00445A15"/>
    <w:rsid w:val="004463E7"/>
    <w:rsid w:val="0045155E"/>
    <w:rsid w:val="00451A7C"/>
    <w:rsid w:val="004549C0"/>
    <w:rsid w:val="00454E99"/>
    <w:rsid w:val="004550C6"/>
    <w:rsid w:val="00456006"/>
    <w:rsid w:val="0045788D"/>
    <w:rsid w:val="00457DEB"/>
    <w:rsid w:val="00457E02"/>
    <w:rsid w:val="004643EE"/>
    <w:rsid w:val="00465444"/>
    <w:rsid w:val="0046603E"/>
    <w:rsid w:val="004665F1"/>
    <w:rsid w:val="00466D35"/>
    <w:rsid w:val="00472A32"/>
    <w:rsid w:val="00473173"/>
    <w:rsid w:val="004732A9"/>
    <w:rsid w:val="0047592E"/>
    <w:rsid w:val="004764C5"/>
    <w:rsid w:val="00476572"/>
    <w:rsid w:val="0047662D"/>
    <w:rsid w:val="00480958"/>
    <w:rsid w:val="00480CC1"/>
    <w:rsid w:val="00482671"/>
    <w:rsid w:val="004826C2"/>
    <w:rsid w:val="00482E07"/>
    <w:rsid w:val="00486488"/>
    <w:rsid w:val="004866FB"/>
    <w:rsid w:val="004877CA"/>
    <w:rsid w:val="00487808"/>
    <w:rsid w:val="00490229"/>
    <w:rsid w:val="00490E1A"/>
    <w:rsid w:val="004918C5"/>
    <w:rsid w:val="004926BB"/>
    <w:rsid w:val="00492A2C"/>
    <w:rsid w:val="00493429"/>
    <w:rsid w:val="00495A6E"/>
    <w:rsid w:val="00495F51"/>
    <w:rsid w:val="0049777C"/>
    <w:rsid w:val="004A40BD"/>
    <w:rsid w:val="004A4B55"/>
    <w:rsid w:val="004A4C1A"/>
    <w:rsid w:val="004A5C93"/>
    <w:rsid w:val="004B0DC4"/>
    <w:rsid w:val="004B1506"/>
    <w:rsid w:val="004C0F34"/>
    <w:rsid w:val="004C10AD"/>
    <w:rsid w:val="004C1193"/>
    <w:rsid w:val="004C2B7A"/>
    <w:rsid w:val="004C40EA"/>
    <w:rsid w:val="004C4DAA"/>
    <w:rsid w:val="004C64DC"/>
    <w:rsid w:val="004C65FD"/>
    <w:rsid w:val="004D0711"/>
    <w:rsid w:val="004D3AF7"/>
    <w:rsid w:val="004D42AF"/>
    <w:rsid w:val="004D4E87"/>
    <w:rsid w:val="004D6B92"/>
    <w:rsid w:val="004D783C"/>
    <w:rsid w:val="004E16D5"/>
    <w:rsid w:val="004E36D3"/>
    <w:rsid w:val="004E451C"/>
    <w:rsid w:val="004F0435"/>
    <w:rsid w:val="004F0A3C"/>
    <w:rsid w:val="004F2945"/>
    <w:rsid w:val="004F4712"/>
    <w:rsid w:val="004F4BCF"/>
    <w:rsid w:val="004F61A6"/>
    <w:rsid w:val="004F648E"/>
    <w:rsid w:val="004F74E6"/>
    <w:rsid w:val="004F7EA2"/>
    <w:rsid w:val="00502557"/>
    <w:rsid w:val="0050412D"/>
    <w:rsid w:val="00507BF2"/>
    <w:rsid w:val="0051434E"/>
    <w:rsid w:val="00514735"/>
    <w:rsid w:val="00515705"/>
    <w:rsid w:val="005157D4"/>
    <w:rsid w:val="0051588D"/>
    <w:rsid w:val="00517BBF"/>
    <w:rsid w:val="005205BC"/>
    <w:rsid w:val="00521C91"/>
    <w:rsid w:val="00522447"/>
    <w:rsid w:val="00522A04"/>
    <w:rsid w:val="00522D43"/>
    <w:rsid w:val="005238D9"/>
    <w:rsid w:val="00523F37"/>
    <w:rsid w:val="005247DF"/>
    <w:rsid w:val="00525974"/>
    <w:rsid w:val="00525A41"/>
    <w:rsid w:val="0053392F"/>
    <w:rsid w:val="0053601A"/>
    <w:rsid w:val="005361F1"/>
    <w:rsid w:val="00536574"/>
    <w:rsid w:val="00536B62"/>
    <w:rsid w:val="00540CAA"/>
    <w:rsid w:val="00540F09"/>
    <w:rsid w:val="005410B0"/>
    <w:rsid w:val="00542345"/>
    <w:rsid w:val="005429B7"/>
    <w:rsid w:val="00543AAB"/>
    <w:rsid w:val="0054465D"/>
    <w:rsid w:val="005516AF"/>
    <w:rsid w:val="005517F3"/>
    <w:rsid w:val="005534FE"/>
    <w:rsid w:val="00554463"/>
    <w:rsid w:val="00555214"/>
    <w:rsid w:val="00555221"/>
    <w:rsid w:val="005562D6"/>
    <w:rsid w:val="00556610"/>
    <w:rsid w:val="005606CA"/>
    <w:rsid w:val="0056290E"/>
    <w:rsid w:val="00563268"/>
    <w:rsid w:val="00566F9E"/>
    <w:rsid w:val="0056721D"/>
    <w:rsid w:val="00572BD1"/>
    <w:rsid w:val="00573D00"/>
    <w:rsid w:val="00574166"/>
    <w:rsid w:val="0058148D"/>
    <w:rsid w:val="005826C0"/>
    <w:rsid w:val="00583F08"/>
    <w:rsid w:val="00584C74"/>
    <w:rsid w:val="00585ED3"/>
    <w:rsid w:val="00587109"/>
    <w:rsid w:val="0059054D"/>
    <w:rsid w:val="0059080F"/>
    <w:rsid w:val="0059175A"/>
    <w:rsid w:val="0059474F"/>
    <w:rsid w:val="005947D4"/>
    <w:rsid w:val="005961CF"/>
    <w:rsid w:val="00596C29"/>
    <w:rsid w:val="005A0382"/>
    <w:rsid w:val="005A081A"/>
    <w:rsid w:val="005A255D"/>
    <w:rsid w:val="005A3DB5"/>
    <w:rsid w:val="005A63FB"/>
    <w:rsid w:val="005B1418"/>
    <w:rsid w:val="005B183C"/>
    <w:rsid w:val="005B20D8"/>
    <w:rsid w:val="005B3B3B"/>
    <w:rsid w:val="005B4CE4"/>
    <w:rsid w:val="005B5583"/>
    <w:rsid w:val="005B63B7"/>
    <w:rsid w:val="005B75A7"/>
    <w:rsid w:val="005B7E61"/>
    <w:rsid w:val="005C0911"/>
    <w:rsid w:val="005C154A"/>
    <w:rsid w:val="005C258D"/>
    <w:rsid w:val="005C2C5D"/>
    <w:rsid w:val="005C73B2"/>
    <w:rsid w:val="005D06DC"/>
    <w:rsid w:val="005D0CEA"/>
    <w:rsid w:val="005D2D27"/>
    <w:rsid w:val="005E3C57"/>
    <w:rsid w:val="005E4A81"/>
    <w:rsid w:val="005E581E"/>
    <w:rsid w:val="005E61AF"/>
    <w:rsid w:val="005E7962"/>
    <w:rsid w:val="005F0C77"/>
    <w:rsid w:val="005F165F"/>
    <w:rsid w:val="005F2AB7"/>
    <w:rsid w:val="005F2B37"/>
    <w:rsid w:val="005F46B5"/>
    <w:rsid w:val="005F4D6E"/>
    <w:rsid w:val="005F52C4"/>
    <w:rsid w:val="005F5608"/>
    <w:rsid w:val="005F6309"/>
    <w:rsid w:val="005F6E04"/>
    <w:rsid w:val="005F75C4"/>
    <w:rsid w:val="006002E6"/>
    <w:rsid w:val="006010E6"/>
    <w:rsid w:val="006012E9"/>
    <w:rsid w:val="00604740"/>
    <w:rsid w:val="0060475A"/>
    <w:rsid w:val="00607014"/>
    <w:rsid w:val="00607064"/>
    <w:rsid w:val="00612068"/>
    <w:rsid w:val="00612836"/>
    <w:rsid w:val="00621202"/>
    <w:rsid w:val="00621FDF"/>
    <w:rsid w:val="00622DD7"/>
    <w:rsid w:val="006249BA"/>
    <w:rsid w:val="00625974"/>
    <w:rsid w:val="006262F8"/>
    <w:rsid w:val="00627525"/>
    <w:rsid w:val="00627A29"/>
    <w:rsid w:val="00627B50"/>
    <w:rsid w:val="00627F42"/>
    <w:rsid w:val="006308CA"/>
    <w:rsid w:val="00630A19"/>
    <w:rsid w:val="00630E15"/>
    <w:rsid w:val="006335E3"/>
    <w:rsid w:val="006356CC"/>
    <w:rsid w:val="00636A67"/>
    <w:rsid w:val="006376DE"/>
    <w:rsid w:val="00637B0B"/>
    <w:rsid w:val="006438CF"/>
    <w:rsid w:val="00643B74"/>
    <w:rsid w:val="00643C38"/>
    <w:rsid w:val="00644A2B"/>
    <w:rsid w:val="0064680D"/>
    <w:rsid w:val="0065082F"/>
    <w:rsid w:val="00652F7B"/>
    <w:rsid w:val="00653CA5"/>
    <w:rsid w:val="0065569E"/>
    <w:rsid w:val="006571F7"/>
    <w:rsid w:val="00661245"/>
    <w:rsid w:val="006617AC"/>
    <w:rsid w:val="00661A5E"/>
    <w:rsid w:val="00662F07"/>
    <w:rsid w:val="00663378"/>
    <w:rsid w:val="00663C19"/>
    <w:rsid w:val="0066562E"/>
    <w:rsid w:val="00666B80"/>
    <w:rsid w:val="00667549"/>
    <w:rsid w:val="006675CE"/>
    <w:rsid w:val="006704AC"/>
    <w:rsid w:val="00675EE2"/>
    <w:rsid w:val="00680235"/>
    <w:rsid w:val="00681475"/>
    <w:rsid w:val="00681C6C"/>
    <w:rsid w:val="00683291"/>
    <w:rsid w:val="006858F6"/>
    <w:rsid w:val="00690C30"/>
    <w:rsid w:val="006912C0"/>
    <w:rsid w:val="006938BE"/>
    <w:rsid w:val="00695594"/>
    <w:rsid w:val="00696E83"/>
    <w:rsid w:val="006A013E"/>
    <w:rsid w:val="006A20F3"/>
    <w:rsid w:val="006A21B4"/>
    <w:rsid w:val="006A242A"/>
    <w:rsid w:val="006A2BA2"/>
    <w:rsid w:val="006A476B"/>
    <w:rsid w:val="006B2251"/>
    <w:rsid w:val="006B2512"/>
    <w:rsid w:val="006B279A"/>
    <w:rsid w:val="006B2E84"/>
    <w:rsid w:val="006B5499"/>
    <w:rsid w:val="006B6766"/>
    <w:rsid w:val="006B6D13"/>
    <w:rsid w:val="006B7816"/>
    <w:rsid w:val="006B7E5C"/>
    <w:rsid w:val="006C618F"/>
    <w:rsid w:val="006C6F30"/>
    <w:rsid w:val="006D08DE"/>
    <w:rsid w:val="006D103A"/>
    <w:rsid w:val="006D1F46"/>
    <w:rsid w:val="006D6FD9"/>
    <w:rsid w:val="006E2449"/>
    <w:rsid w:val="006E2864"/>
    <w:rsid w:val="006F0D6B"/>
    <w:rsid w:val="006F30AE"/>
    <w:rsid w:val="006F4D39"/>
    <w:rsid w:val="006F5C78"/>
    <w:rsid w:val="006F7FCB"/>
    <w:rsid w:val="007005E6"/>
    <w:rsid w:val="00701878"/>
    <w:rsid w:val="0070281E"/>
    <w:rsid w:val="00703EC9"/>
    <w:rsid w:val="007051B1"/>
    <w:rsid w:val="007075EA"/>
    <w:rsid w:val="00707B0C"/>
    <w:rsid w:val="00707B75"/>
    <w:rsid w:val="00710798"/>
    <w:rsid w:val="00712C08"/>
    <w:rsid w:val="00712D0E"/>
    <w:rsid w:val="00714CF4"/>
    <w:rsid w:val="00714E5A"/>
    <w:rsid w:val="007228F8"/>
    <w:rsid w:val="007236EE"/>
    <w:rsid w:val="00723B8E"/>
    <w:rsid w:val="00724EB7"/>
    <w:rsid w:val="0072590B"/>
    <w:rsid w:val="00726068"/>
    <w:rsid w:val="00726C1F"/>
    <w:rsid w:val="0072705E"/>
    <w:rsid w:val="007277DA"/>
    <w:rsid w:val="00730293"/>
    <w:rsid w:val="00731616"/>
    <w:rsid w:val="007318BD"/>
    <w:rsid w:val="00731BE6"/>
    <w:rsid w:val="007345BA"/>
    <w:rsid w:val="00735F94"/>
    <w:rsid w:val="00736012"/>
    <w:rsid w:val="0074000A"/>
    <w:rsid w:val="00740BFB"/>
    <w:rsid w:val="00741078"/>
    <w:rsid w:val="007411D2"/>
    <w:rsid w:val="0074128F"/>
    <w:rsid w:val="007413FD"/>
    <w:rsid w:val="007421B4"/>
    <w:rsid w:val="00744158"/>
    <w:rsid w:val="0074476A"/>
    <w:rsid w:val="00744ECA"/>
    <w:rsid w:val="00746147"/>
    <w:rsid w:val="00750428"/>
    <w:rsid w:val="00750706"/>
    <w:rsid w:val="00750E40"/>
    <w:rsid w:val="007515DE"/>
    <w:rsid w:val="00752AB2"/>
    <w:rsid w:val="00755216"/>
    <w:rsid w:val="00755DB0"/>
    <w:rsid w:val="007600D4"/>
    <w:rsid w:val="00760931"/>
    <w:rsid w:val="007625ED"/>
    <w:rsid w:val="00765323"/>
    <w:rsid w:val="00765C39"/>
    <w:rsid w:val="00772A70"/>
    <w:rsid w:val="00773C45"/>
    <w:rsid w:val="00775DBF"/>
    <w:rsid w:val="00775FDF"/>
    <w:rsid w:val="00776577"/>
    <w:rsid w:val="00776B47"/>
    <w:rsid w:val="007776B7"/>
    <w:rsid w:val="007807EB"/>
    <w:rsid w:val="00781A76"/>
    <w:rsid w:val="007839C9"/>
    <w:rsid w:val="007840B8"/>
    <w:rsid w:val="0079025A"/>
    <w:rsid w:val="00792F43"/>
    <w:rsid w:val="007937A1"/>
    <w:rsid w:val="007949CC"/>
    <w:rsid w:val="00795312"/>
    <w:rsid w:val="00795643"/>
    <w:rsid w:val="00796974"/>
    <w:rsid w:val="00797AEB"/>
    <w:rsid w:val="007A0B14"/>
    <w:rsid w:val="007A1132"/>
    <w:rsid w:val="007A1DA2"/>
    <w:rsid w:val="007A2814"/>
    <w:rsid w:val="007A3F7A"/>
    <w:rsid w:val="007A6687"/>
    <w:rsid w:val="007A7B25"/>
    <w:rsid w:val="007B12DF"/>
    <w:rsid w:val="007B170F"/>
    <w:rsid w:val="007B1C52"/>
    <w:rsid w:val="007B4FA3"/>
    <w:rsid w:val="007B5EC2"/>
    <w:rsid w:val="007B6955"/>
    <w:rsid w:val="007C0289"/>
    <w:rsid w:val="007C3BD1"/>
    <w:rsid w:val="007C5E10"/>
    <w:rsid w:val="007D0F2A"/>
    <w:rsid w:val="007D1598"/>
    <w:rsid w:val="007D215B"/>
    <w:rsid w:val="007D28DC"/>
    <w:rsid w:val="007D2FAD"/>
    <w:rsid w:val="007D3143"/>
    <w:rsid w:val="007D56F9"/>
    <w:rsid w:val="007D660A"/>
    <w:rsid w:val="007D7DC7"/>
    <w:rsid w:val="007E10C1"/>
    <w:rsid w:val="007E1F1B"/>
    <w:rsid w:val="007E49FC"/>
    <w:rsid w:val="007E4A56"/>
    <w:rsid w:val="007E4C0F"/>
    <w:rsid w:val="007E4D3B"/>
    <w:rsid w:val="007E53D2"/>
    <w:rsid w:val="007E5AD3"/>
    <w:rsid w:val="007E60AE"/>
    <w:rsid w:val="007F06BF"/>
    <w:rsid w:val="007F54EC"/>
    <w:rsid w:val="00800768"/>
    <w:rsid w:val="00801130"/>
    <w:rsid w:val="00801244"/>
    <w:rsid w:val="008018D8"/>
    <w:rsid w:val="00803C25"/>
    <w:rsid w:val="00804CEB"/>
    <w:rsid w:val="008077C3"/>
    <w:rsid w:val="00807B85"/>
    <w:rsid w:val="00811C8E"/>
    <w:rsid w:val="008135D2"/>
    <w:rsid w:val="008163C0"/>
    <w:rsid w:val="00816975"/>
    <w:rsid w:val="00817285"/>
    <w:rsid w:val="00820039"/>
    <w:rsid w:val="00821505"/>
    <w:rsid w:val="0082315F"/>
    <w:rsid w:val="00824EB3"/>
    <w:rsid w:val="00825DBF"/>
    <w:rsid w:val="00826980"/>
    <w:rsid w:val="008301E5"/>
    <w:rsid w:val="00831FFF"/>
    <w:rsid w:val="0083403A"/>
    <w:rsid w:val="00834174"/>
    <w:rsid w:val="00834F98"/>
    <w:rsid w:val="00836031"/>
    <w:rsid w:val="00836998"/>
    <w:rsid w:val="008369BF"/>
    <w:rsid w:val="00836C80"/>
    <w:rsid w:val="00837FF3"/>
    <w:rsid w:val="00840DDD"/>
    <w:rsid w:val="008419F7"/>
    <w:rsid w:val="00841CB3"/>
    <w:rsid w:val="00842847"/>
    <w:rsid w:val="008442D1"/>
    <w:rsid w:val="00844BCD"/>
    <w:rsid w:val="0084669A"/>
    <w:rsid w:val="00846E71"/>
    <w:rsid w:val="0084710F"/>
    <w:rsid w:val="00847EA5"/>
    <w:rsid w:val="008501FA"/>
    <w:rsid w:val="00850708"/>
    <w:rsid w:val="008516D6"/>
    <w:rsid w:val="00852A23"/>
    <w:rsid w:val="00852C0B"/>
    <w:rsid w:val="00852F07"/>
    <w:rsid w:val="00853248"/>
    <w:rsid w:val="00854610"/>
    <w:rsid w:val="00855217"/>
    <w:rsid w:val="008566D8"/>
    <w:rsid w:val="008575AA"/>
    <w:rsid w:val="0086076F"/>
    <w:rsid w:val="00867EDB"/>
    <w:rsid w:val="00870575"/>
    <w:rsid w:val="008705A7"/>
    <w:rsid w:val="008737D9"/>
    <w:rsid w:val="00873B41"/>
    <w:rsid w:val="00873C3D"/>
    <w:rsid w:val="00874D2E"/>
    <w:rsid w:val="00875B70"/>
    <w:rsid w:val="00876537"/>
    <w:rsid w:val="00877675"/>
    <w:rsid w:val="00887047"/>
    <w:rsid w:val="00890918"/>
    <w:rsid w:val="00893170"/>
    <w:rsid w:val="0089471A"/>
    <w:rsid w:val="008974E3"/>
    <w:rsid w:val="00897530"/>
    <w:rsid w:val="00897F00"/>
    <w:rsid w:val="00897F52"/>
    <w:rsid w:val="008A192B"/>
    <w:rsid w:val="008A6433"/>
    <w:rsid w:val="008B38CF"/>
    <w:rsid w:val="008B55DA"/>
    <w:rsid w:val="008B7A16"/>
    <w:rsid w:val="008B7D07"/>
    <w:rsid w:val="008B7F08"/>
    <w:rsid w:val="008C0D0A"/>
    <w:rsid w:val="008C1E8E"/>
    <w:rsid w:val="008C5156"/>
    <w:rsid w:val="008C5425"/>
    <w:rsid w:val="008C61D1"/>
    <w:rsid w:val="008C7485"/>
    <w:rsid w:val="008D0731"/>
    <w:rsid w:val="008D0975"/>
    <w:rsid w:val="008D0CBD"/>
    <w:rsid w:val="008D19B7"/>
    <w:rsid w:val="008D366B"/>
    <w:rsid w:val="008D42ED"/>
    <w:rsid w:val="008D46F1"/>
    <w:rsid w:val="008D4869"/>
    <w:rsid w:val="008D60E2"/>
    <w:rsid w:val="008D610A"/>
    <w:rsid w:val="008E35F6"/>
    <w:rsid w:val="008E5697"/>
    <w:rsid w:val="008E5CDD"/>
    <w:rsid w:val="008E6955"/>
    <w:rsid w:val="008E7313"/>
    <w:rsid w:val="008E73AD"/>
    <w:rsid w:val="008E746E"/>
    <w:rsid w:val="008E7BAD"/>
    <w:rsid w:val="008E7E91"/>
    <w:rsid w:val="008F0394"/>
    <w:rsid w:val="008F0F83"/>
    <w:rsid w:val="008F227B"/>
    <w:rsid w:val="008F25A2"/>
    <w:rsid w:val="008F2D08"/>
    <w:rsid w:val="008F37AF"/>
    <w:rsid w:val="008F3F06"/>
    <w:rsid w:val="008F4332"/>
    <w:rsid w:val="008F5125"/>
    <w:rsid w:val="008F6B23"/>
    <w:rsid w:val="008F6BD5"/>
    <w:rsid w:val="008F6C4C"/>
    <w:rsid w:val="009008B3"/>
    <w:rsid w:val="00900C88"/>
    <w:rsid w:val="009018EA"/>
    <w:rsid w:val="00901E93"/>
    <w:rsid w:val="0090262A"/>
    <w:rsid w:val="00903E00"/>
    <w:rsid w:val="00905C1B"/>
    <w:rsid w:val="0091001C"/>
    <w:rsid w:val="00910B34"/>
    <w:rsid w:val="0091348E"/>
    <w:rsid w:val="00914185"/>
    <w:rsid w:val="009153F5"/>
    <w:rsid w:val="00915691"/>
    <w:rsid w:val="0091690B"/>
    <w:rsid w:val="00920DAA"/>
    <w:rsid w:val="00925966"/>
    <w:rsid w:val="00930CBD"/>
    <w:rsid w:val="009322C3"/>
    <w:rsid w:val="0093500E"/>
    <w:rsid w:val="009357D1"/>
    <w:rsid w:val="00935D32"/>
    <w:rsid w:val="00936BB4"/>
    <w:rsid w:val="00937CD3"/>
    <w:rsid w:val="00940CEB"/>
    <w:rsid w:val="00942305"/>
    <w:rsid w:val="00942A9A"/>
    <w:rsid w:val="00942D9A"/>
    <w:rsid w:val="009433D7"/>
    <w:rsid w:val="00944878"/>
    <w:rsid w:val="0095075B"/>
    <w:rsid w:val="00951E3A"/>
    <w:rsid w:val="009531D4"/>
    <w:rsid w:val="0095569A"/>
    <w:rsid w:val="00960035"/>
    <w:rsid w:val="00966DB2"/>
    <w:rsid w:val="00967BE6"/>
    <w:rsid w:val="00970F34"/>
    <w:rsid w:val="00971971"/>
    <w:rsid w:val="00971B80"/>
    <w:rsid w:val="00971FD8"/>
    <w:rsid w:val="0097251F"/>
    <w:rsid w:val="00972D51"/>
    <w:rsid w:val="009734CE"/>
    <w:rsid w:val="009739AF"/>
    <w:rsid w:val="009747E5"/>
    <w:rsid w:val="00974856"/>
    <w:rsid w:val="00975A94"/>
    <w:rsid w:val="00977039"/>
    <w:rsid w:val="00977ED6"/>
    <w:rsid w:val="009804BD"/>
    <w:rsid w:val="009827B2"/>
    <w:rsid w:val="00982B80"/>
    <w:rsid w:val="00984395"/>
    <w:rsid w:val="009865CF"/>
    <w:rsid w:val="00990E03"/>
    <w:rsid w:val="0099143C"/>
    <w:rsid w:val="00992AD5"/>
    <w:rsid w:val="00995258"/>
    <w:rsid w:val="00995B2F"/>
    <w:rsid w:val="00995B5B"/>
    <w:rsid w:val="00997494"/>
    <w:rsid w:val="009A1459"/>
    <w:rsid w:val="009A458D"/>
    <w:rsid w:val="009A7ED5"/>
    <w:rsid w:val="009B075B"/>
    <w:rsid w:val="009B20D5"/>
    <w:rsid w:val="009B4B86"/>
    <w:rsid w:val="009B7240"/>
    <w:rsid w:val="009B7790"/>
    <w:rsid w:val="009C2D70"/>
    <w:rsid w:val="009C5479"/>
    <w:rsid w:val="009C60A9"/>
    <w:rsid w:val="009D346D"/>
    <w:rsid w:val="009D3506"/>
    <w:rsid w:val="009D48BE"/>
    <w:rsid w:val="009D4A3A"/>
    <w:rsid w:val="009D57D2"/>
    <w:rsid w:val="009D6996"/>
    <w:rsid w:val="009E40E2"/>
    <w:rsid w:val="009E632B"/>
    <w:rsid w:val="009E6D3D"/>
    <w:rsid w:val="009F221B"/>
    <w:rsid w:val="009F332E"/>
    <w:rsid w:val="00A0145A"/>
    <w:rsid w:val="00A03F4C"/>
    <w:rsid w:val="00A10D36"/>
    <w:rsid w:val="00A12D20"/>
    <w:rsid w:val="00A131AC"/>
    <w:rsid w:val="00A157BC"/>
    <w:rsid w:val="00A17A08"/>
    <w:rsid w:val="00A214AA"/>
    <w:rsid w:val="00A23668"/>
    <w:rsid w:val="00A2441E"/>
    <w:rsid w:val="00A2698E"/>
    <w:rsid w:val="00A30306"/>
    <w:rsid w:val="00A303C9"/>
    <w:rsid w:val="00A320F1"/>
    <w:rsid w:val="00A32855"/>
    <w:rsid w:val="00A328B8"/>
    <w:rsid w:val="00A33B98"/>
    <w:rsid w:val="00A3632F"/>
    <w:rsid w:val="00A41B33"/>
    <w:rsid w:val="00A41BAF"/>
    <w:rsid w:val="00A41CE3"/>
    <w:rsid w:val="00A43B93"/>
    <w:rsid w:val="00A43D4F"/>
    <w:rsid w:val="00A44B16"/>
    <w:rsid w:val="00A46161"/>
    <w:rsid w:val="00A469BA"/>
    <w:rsid w:val="00A5040B"/>
    <w:rsid w:val="00A50952"/>
    <w:rsid w:val="00A5480F"/>
    <w:rsid w:val="00A54C9A"/>
    <w:rsid w:val="00A56EE8"/>
    <w:rsid w:val="00A572AB"/>
    <w:rsid w:val="00A60586"/>
    <w:rsid w:val="00A62A5E"/>
    <w:rsid w:val="00A62D05"/>
    <w:rsid w:val="00A62EFB"/>
    <w:rsid w:val="00A6513C"/>
    <w:rsid w:val="00A6770A"/>
    <w:rsid w:val="00A70C80"/>
    <w:rsid w:val="00A71567"/>
    <w:rsid w:val="00A734F1"/>
    <w:rsid w:val="00A75AD1"/>
    <w:rsid w:val="00A762E3"/>
    <w:rsid w:val="00A775A4"/>
    <w:rsid w:val="00A80DE1"/>
    <w:rsid w:val="00A8497E"/>
    <w:rsid w:val="00A851D4"/>
    <w:rsid w:val="00A8542B"/>
    <w:rsid w:val="00A85648"/>
    <w:rsid w:val="00A85E8A"/>
    <w:rsid w:val="00A86A1D"/>
    <w:rsid w:val="00A90B18"/>
    <w:rsid w:val="00A9198F"/>
    <w:rsid w:val="00A92698"/>
    <w:rsid w:val="00A93576"/>
    <w:rsid w:val="00A9373C"/>
    <w:rsid w:val="00A944B2"/>
    <w:rsid w:val="00A946EB"/>
    <w:rsid w:val="00A94882"/>
    <w:rsid w:val="00A95790"/>
    <w:rsid w:val="00A96B7C"/>
    <w:rsid w:val="00A970F8"/>
    <w:rsid w:val="00A971A7"/>
    <w:rsid w:val="00A97723"/>
    <w:rsid w:val="00AA130C"/>
    <w:rsid w:val="00AA3316"/>
    <w:rsid w:val="00AA5B6E"/>
    <w:rsid w:val="00AA65D6"/>
    <w:rsid w:val="00AA65F5"/>
    <w:rsid w:val="00AA6C4A"/>
    <w:rsid w:val="00AA7FAB"/>
    <w:rsid w:val="00AB0225"/>
    <w:rsid w:val="00AB0743"/>
    <w:rsid w:val="00AB0887"/>
    <w:rsid w:val="00AB2229"/>
    <w:rsid w:val="00AB4323"/>
    <w:rsid w:val="00AC08F9"/>
    <w:rsid w:val="00AC14E3"/>
    <w:rsid w:val="00AC167C"/>
    <w:rsid w:val="00AC4449"/>
    <w:rsid w:val="00AC4D20"/>
    <w:rsid w:val="00AD1762"/>
    <w:rsid w:val="00AD277B"/>
    <w:rsid w:val="00AD4F8B"/>
    <w:rsid w:val="00AD53BB"/>
    <w:rsid w:val="00AD609C"/>
    <w:rsid w:val="00AD6E3A"/>
    <w:rsid w:val="00AE5646"/>
    <w:rsid w:val="00AE5F5B"/>
    <w:rsid w:val="00AE601F"/>
    <w:rsid w:val="00AF0EE4"/>
    <w:rsid w:val="00AF3C06"/>
    <w:rsid w:val="00AF4741"/>
    <w:rsid w:val="00AF4E2F"/>
    <w:rsid w:val="00AF52C3"/>
    <w:rsid w:val="00AF79B7"/>
    <w:rsid w:val="00B00112"/>
    <w:rsid w:val="00B00C42"/>
    <w:rsid w:val="00B00ED7"/>
    <w:rsid w:val="00B011C3"/>
    <w:rsid w:val="00B01FF3"/>
    <w:rsid w:val="00B03FAB"/>
    <w:rsid w:val="00B03FE2"/>
    <w:rsid w:val="00B056F8"/>
    <w:rsid w:val="00B05F27"/>
    <w:rsid w:val="00B066A3"/>
    <w:rsid w:val="00B0688F"/>
    <w:rsid w:val="00B07D21"/>
    <w:rsid w:val="00B11E4D"/>
    <w:rsid w:val="00B12C34"/>
    <w:rsid w:val="00B12EF2"/>
    <w:rsid w:val="00B148E4"/>
    <w:rsid w:val="00B22C0A"/>
    <w:rsid w:val="00B2334D"/>
    <w:rsid w:val="00B23FF0"/>
    <w:rsid w:val="00B2440B"/>
    <w:rsid w:val="00B2454F"/>
    <w:rsid w:val="00B24DAB"/>
    <w:rsid w:val="00B251DC"/>
    <w:rsid w:val="00B26659"/>
    <w:rsid w:val="00B26724"/>
    <w:rsid w:val="00B27A7D"/>
    <w:rsid w:val="00B27F47"/>
    <w:rsid w:val="00B34238"/>
    <w:rsid w:val="00B34614"/>
    <w:rsid w:val="00B41243"/>
    <w:rsid w:val="00B41608"/>
    <w:rsid w:val="00B42B78"/>
    <w:rsid w:val="00B437CE"/>
    <w:rsid w:val="00B43D67"/>
    <w:rsid w:val="00B44958"/>
    <w:rsid w:val="00B45515"/>
    <w:rsid w:val="00B4635D"/>
    <w:rsid w:val="00B46D77"/>
    <w:rsid w:val="00B504CB"/>
    <w:rsid w:val="00B51A46"/>
    <w:rsid w:val="00B52243"/>
    <w:rsid w:val="00B537ED"/>
    <w:rsid w:val="00B56D2C"/>
    <w:rsid w:val="00B56DF7"/>
    <w:rsid w:val="00B5715F"/>
    <w:rsid w:val="00B57364"/>
    <w:rsid w:val="00B57A22"/>
    <w:rsid w:val="00B60CD4"/>
    <w:rsid w:val="00B630F9"/>
    <w:rsid w:val="00B63791"/>
    <w:rsid w:val="00B639DE"/>
    <w:rsid w:val="00B643DC"/>
    <w:rsid w:val="00B65DD5"/>
    <w:rsid w:val="00B667F3"/>
    <w:rsid w:val="00B675CD"/>
    <w:rsid w:val="00B70CFB"/>
    <w:rsid w:val="00B712D4"/>
    <w:rsid w:val="00B71F9E"/>
    <w:rsid w:val="00B72379"/>
    <w:rsid w:val="00B72FF4"/>
    <w:rsid w:val="00B7387E"/>
    <w:rsid w:val="00B757F6"/>
    <w:rsid w:val="00B81C78"/>
    <w:rsid w:val="00B82F11"/>
    <w:rsid w:val="00B84120"/>
    <w:rsid w:val="00B85A1A"/>
    <w:rsid w:val="00B86968"/>
    <w:rsid w:val="00B92BC9"/>
    <w:rsid w:val="00B933C3"/>
    <w:rsid w:val="00B935CC"/>
    <w:rsid w:val="00B95D52"/>
    <w:rsid w:val="00BA3BCD"/>
    <w:rsid w:val="00BB01B7"/>
    <w:rsid w:val="00BB24BE"/>
    <w:rsid w:val="00BB254C"/>
    <w:rsid w:val="00BB2AC4"/>
    <w:rsid w:val="00BB31FB"/>
    <w:rsid w:val="00BB4439"/>
    <w:rsid w:val="00BB57AA"/>
    <w:rsid w:val="00BB5878"/>
    <w:rsid w:val="00BB647D"/>
    <w:rsid w:val="00BB7D08"/>
    <w:rsid w:val="00BC172B"/>
    <w:rsid w:val="00BC18BE"/>
    <w:rsid w:val="00BC318C"/>
    <w:rsid w:val="00BC4D4A"/>
    <w:rsid w:val="00BC5904"/>
    <w:rsid w:val="00BC7B42"/>
    <w:rsid w:val="00BD075C"/>
    <w:rsid w:val="00BD0B55"/>
    <w:rsid w:val="00BD42C2"/>
    <w:rsid w:val="00BD4857"/>
    <w:rsid w:val="00BD645B"/>
    <w:rsid w:val="00BE118B"/>
    <w:rsid w:val="00BE5E50"/>
    <w:rsid w:val="00BF0B18"/>
    <w:rsid w:val="00BF29AC"/>
    <w:rsid w:val="00BF29FB"/>
    <w:rsid w:val="00BF2B33"/>
    <w:rsid w:val="00BF42B5"/>
    <w:rsid w:val="00BF5CD2"/>
    <w:rsid w:val="00BF6CF0"/>
    <w:rsid w:val="00BF79EA"/>
    <w:rsid w:val="00C00811"/>
    <w:rsid w:val="00C01A2E"/>
    <w:rsid w:val="00C060F5"/>
    <w:rsid w:val="00C06B6A"/>
    <w:rsid w:val="00C06CAB"/>
    <w:rsid w:val="00C071E4"/>
    <w:rsid w:val="00C11F49"/>
    <w:rsid w:val="00C129EE"/>
    <w:rsid w:val="00C1634F"/>
    <w:rsid w:val="00C16D9D"/>
    <w:rsid w:val="00C2076C"/>
    <w:rsid w:val="00C20808"/>
    <w:rsid w:val="00C21464"/>
    <w:rsid w:val="00C21C21"/>
    <w:rsid w:val="00C2410B"/>
    <w:rsid w:val="00C243F3"/>
    <w:rsid w:val="00C24DB1"/>
    <w:rsid w:val="00C27349"/>
    <w:rsid w:val="00C30163"/>
    <w:rsid w:val="00C310B1"/>
    <w:rsid w:val="00C32966"/>
    <w:rsid w:val="00C349AC"/>
    <w:rsid w:val="00C35A0E"/>
    <w:rsid w:val="00C3705C"/>
    <w:rsid w:val="00C3713D"/>
    <w:rsid w:val="00C40B17"/>
    <w:rsid w:val="00C422E7"/>
    <w:rsid w:val="00C425F3"/>
    <w:rsid w:val="00C46009"/>
    <w:rsid w:val="00C477C8"/>
    <w:rsid w:val="00C47B1F"/>
    <w:rsid w:val="00C47C2D"/>
    <w:rsid w:val="00C5010E"/>
    <w:rsid w:val="00C50BCA"/>
    <w:rsid w:val="00C5196D"/>
    <w:rsid w:val="00C5221C"/>
    <w:rsid w:val="00C54A1C"/>
    <w:rsid w:val="00C55795"/>
    <w:rsid w:val="00C55B5B"/>
    <w:rsid w:val="00C60AC0"/>
    <w:rsid w:val="00C6150B"/>
    <w:rsid w:val="00C6185A"/>
    <w:rsid w:val="00C645B2"/>
    <w:rsid w:val="00C6563A"/>
    <w:rsid w:val="00C65C86"/>
    <w:rsid w:val="00C667D9"/>
    <w:rsid w:val="00C707B8"/>
    <w:rsid w:val="00C73257"/>
    <w:rsid w:val="00C7338E"/>
    <w:rsid w:val="00C7442C"/>
    <w:rsid w:val="00C75393"/>
    <w:rsid w:val="00C77853"/>
    <w:rsid w:val="00C77A12"/>
    <w:rsid w:val="00C804F5"/>
    <w:rsid w:val="00C84EA3"/>
    <w:rsid w:val="00C90083"/>
    <w:rsid w:val="00C9047A"/>
    <w:rsid w:val="00C91866"/>
    <w:rsid w:val="00C92CE3"/>
    <w:rsid w:val="00C93FE3"/>
    <w:rsid w:val="00C95F0D"/>
    <w:rsid w:val="00C9765A"/>
    <w:rsid w:val="00CA2620"/>
    <w:rsid w:val="00CA3386"/>
    <w:rsid w:val="00CA3CC0"/>
    <w:rsid w:val="00CA652B"/>
    <w:rsid w:val="00CA68E0"/>
    <w:rsid w:val="00CB17B7"/>
    <w:rsid w:val="00CB39D1"/>
    <w:rsid w:val="00CB4DC3"/>
    <w:rsid w:val="00CB4E0B"/>
    <w:rsid w:val="00CB6667"/>
    <w:rsid w:val="00CB7014"/>
    <w:rsid w:val="00CB7282"/>
    <w:rsid w:val="00CB7FEC"/>
    <w:rsid w:val="00CC0262"/>
    <w:rsid w:val="00CC1CA1"/>
    <w:rsid w:val="00CC296C"/>
    <w:rsid w:val="00CC44A7"/>
    <w:rsid w:val="00CC616C"/>
    <w:rsid w:val="00CC641C"/>
    <w:rsid w:val="00CC6883"/>
    <w:rsid w:val="00CC6F47"/>
    <w:rsid w:val="00CD3ACB"/>
    <w:rsid w:val="00CD3BE0"/>
    <w:rsid w:val="00CD4C12"/>
    <w:rsid w:val="00CD67D1"/>
    <w:rsid w:val="00CD6C54"/>
    <w:rsid w:val="00CE14F8"/>
    <w:rsid w:val="00CE255E"/>
    <w:rsid w:val="00CE2B6C"/>
    <w:rsid w:val="00CE4975"/>
    <w:rsid w:val="00CE74AE"/>
    <w:rsid w:val="00CF0227"/>
    <w:rsid w:val="00CF27A5"/>
    <w:rsid w:val="00CF3365"/>
    <w:rsid w:val="00CF34D8"/>
    <w:rsid w:val="00CF3F17"/>
    <w:rsid w:val="00CF6D26"/>
    <w:rsid w:val="00D10CCF"/>
    <w:rsid w:val="00D110D0"/>
    <w:rsid w:val="00D1121C"/>
    <w:rsid w:val="00D1186C"/>
    <w:rsid w:val="00D132FE"/>
    <w:rsid w:val="00D13AD9"/>
    <w:rsid w:val="00D147F9"/>
    <w:rsid w:val="00D1671A"/>
    <w:rsid w:val="00D2330D"/>
    <w:rsid w:val="00D23434"/>
    <w:rsid w:val="00D25CB1"/>
    <w:rsid w:val="00D3077E"/>
    <w:rsid w:val="00D32062"/>
    <w:rsid w:val="00D33C6A"/>
    <w:rsid w:val="00D33DB5"/>
    <w:rsid w:val="00D4133F"/>
    <w:rsid w:val="00D4228C"/>
    <w:rsid w:val="00D42B0E"/>
    <w:rsid w:val="00D435D0"/>
    <w:rsid w:val="00D43D22"/>
    <w:rsid w:val="00D44ECC"/>
    <w:rsid w:val="00D46FDD"/>
    <w:rsid w:val="00D521EB"/>
    <w:rsid w:val="00D53599"/>
    <w:rsid w:val="00D53914"/>
    <w:rsid w:val="00D54861"/>
    <w:rsid w:val="00D548CF"/>
    <w:rsid w:val="00D557F7"/>
    <w:rsid w:val="00D60914"/>
    <w:rsid w:val="00D62338"/>
    <w:rsid w:val="00D62E05"/>
    <w:rsid w:val="00D65267"/>
    <w:rsid w:val="00D66002"/>
    <w:rsid w:val="00D6662B"/>
    <w:rsid w:val="00D66AF9"/>
    <w:rsid w:val="00D70074"/>
    <w:rsid w:val="00D806EE"/>
    <w:rsid w:val="00D80DB1"/>
    <w:rsid w:val="00D80EAC"/>
    <w:rsid w:val="00D8102E"/>
    <w:rsid w:val="00D829BD"/>
    <w:rsid w:val="00D83EE8"/>
    <w:rsid w:val="00D841FE"/>
    <w:rsid w:val="00D863A8"/>
    <w:rsid w:val="00D868EF"/>
    <w:rsid w:val="00D869BA"/>
    <w:rsid w:val="00D87BA1"/>
    <w:rsid w:val="00D901CB"/>
    <w:rsid w:val="00D90738"/>
    <w:rsid w:val="00D9087E"/>
    <w:rsid w:val="00D90970"/>
    <w:rsid w:val="00D9233F"/>
    <w:rsid w:val="00D9300D"/>
    <w:rsid w:val="00D93B2A"/>
    <w:rsid w:val="00D96EB7"/>
    <w:rsid w:val="00D975A6"/>
    <w:rsid w:val="00DA251C"/>
    <w:rsid w:val="00DA42AB"/>
    <w:rsid w:val="00DA6D43"/>
    <w:rsid w:val="00DA78F2"/>
    <w:rsid w:val="00DB1485"/>
    <w:rsid w:val="00DB2F14"/>
    <w:rsid w:val="00DB6B5E"/>
    <w:rsid w:val="00DB6BD4"/>
    <w:rsid w:val="00DB7061"/>
    <w:rsid w:val="00DC44CB"/>
    <w:rsid w:val="00DC51B2"/>
    <w:rsid w:val="00DC77F0"/>
    <w:rsid w:val="00DD011A"/>
    <w:rsid w:val="00DD0877"/>
    <w:rsid w:val="00DD3F64"/>
    <w:rsid w:val="00DD5196"/>
    <w:rsid w:val="00DD7E50"/>
    <w:rsid w:val="00DD7F0E"/>
    <w:rsid w:val="00DE1CCA"/>
    <w:rsid w:val="00DE3EF6"/>
    <w:rsid w:val="00DE4C27"/>
    <w:rsid w:val="00DE5F3A"/>
    <w:rsid w:val="00DE605D"/>
    <w:rsid w:val="00DE7201"/>
    <w:rsid w:val="00DF1DBD"/>
    <w:rsid w:val="00DF20C9"/>
    <w:rsid w:val="00DF2C0D"/>
    <w:rsid w:val="00DF2DBB"/>
    <w:rsid w:val="00DF4F96"/>
    <w:rsid w:val="00DF55E6"/>
    <w:rsid w:val="00DF5971"/>
    <w:rsid w:val="00DF6116"/>
    <w:rsid w:val="00DF73BE"/>
    <w:rsid w:val="00DF7A25"/>
    <w:rsid w:val="00E02D66"/>
    <w:rsid w:val="00E03CB5"/>
    <w:rsid w:val="00E03D4E"/>
    <w:rsid w:val="00E04386"/>
    <w:rsid w:val="00E053D2"/>
    <w:rsid w:val="00E11968"/>
    <w:rsid w:val="00E1235E"/>
    <w:rsid w:val="00E12889"/>
    <w:rsid w:val="00E12B89"/>
    <w:rsid w:val="00E12FF4"/>
    <w:rsid w:val="00E135FF"/>
    <w:rsid w:val="00E15834"/>
    <w:rsid w:val="00E15D27"/>
    <w:rsid w:val="00E17396"/>
    <w:rsid w:val="00E17560"/>
    <w:rsid w:val="00E17838"/>
    <w:rsid w:val="00E20F92"/>
    <w:rsid w:val="00E21160"/>
    <w:rsid w:val="00E21A35"/>
    <w:rsid w:val="00E23652"/>
    <w:rsid w:val="00E236C6"/>
    <w:rsid w:val="00E245A4"/>
    <w:rsid w:val="00E24EA3"/>
    <w:rsid w:val="00E2556D"/>
    <w:rsid w:val="00E258B0"/>
    <w:rsid w:val="00E259E8"/>
    <w:rsid w:val="00E32541"/>
    <w:rsid w:val="00E327C6"/>
    <w:rsid w:val="00E344CB"/>
    <w:rsid w:val="00E36A32"/>
    <w:rsid w:val="00E37A80"/>
    <w:rsid w:val="00E442D9"/>
    <w:rsid w:val="00E450AA"/>
    <w:rsid w:val="00E460C6"/>
    <w:rsid w:val="00E507F6"/>
    <w:rsid w:val="00E51827"/>
    <w:rsid w:val="00E5365E"/>
    <w:rsid w:val="00E549A7"/>
    <w:rsid w:val="00E54C68"/>
    <w:rsid w:val="00E54DC3"/>
    <w:rsid w:val="00E5691B"/>
    <w:rsid w:val="00E57CC2"/>
    <w:rsid w:val="00E604B4"/>
    <w:rsid w:val="00E619D7"/>
    <w:rsid w:val="00E64530"/>
    <w:rsid w:val="00E6480A"/>
    <w:rsid w:val="00E669AC"/>
    <w:rsid w:val="00E71EDA"/>
    <w:rsid w:val="00E722D5"/>
    <w:rsid w:val="00E73D14"/>
    <w:rsid w:val="00E74B23"/>
    <w:rsid w:val="00E759DD"/>
    <w:rsid w:val="00E7637B"/>
    <w:rsid w:val="00E776E0"/>
    <w:rsid w:val="00E8148F"/>
    <w:rsid w:val="00E83C55"/>
    <w:rsid w:val="00E84CFB"/>
    <w:rsid w:val="00E858B5"/>
    <w:rsid w:val="00E92DD9"/>
    <w:rsid w:val="00E932FC"/>
    <w:rsid w:val="00E937F1"/>
    <w:rsid w:val="00E954FE"/>
    <w:rsid w:val="00E96F8E"/>
    <w:rsid w:val="00EA4FC9"/>
    <w:rsid w:val="00EA7E46"/>
    <w:rsid w:val="00EB2E95"/>
    <w:rsid w:val="00EB2FC0"/>
    <w:rsid w:val="00EB35AB"/>
    <w:rsid w:val="00EB5166"/>
    <w:rsid w:val="00EB52E8"/>
    <w:rsid w:val="00EB591B"/>
    <w:rsid w:val="00EB5E51"/>
    <w:rsid w:val="00EC0AE5"/>
    <w:rsid w:val="00EC2455"/>
    <w:rsid w:val="00EC3480"/>
    <w:rsid w:val="00EC4598"/>
    <w:rsid w:val="00EC52E6"/>
    <w:rsid w:val="00EC67EA"/>
    <w:rsid w:val="00EC72DB"/>
    <w:rsid w:val="00ED2AC9"/>
    <w:rsid w:val="00ED2EFC"/>
    <w:rsid w:val="00ED33DD"/>
    <w:rsid w:val="00ED411C"/>
    <w:rsid w:val="00ED5217"/>
    <w:rsid w:val="00ED7C8D"/>
    <w:rsid w:val="00EE31F8"/>
    <w:rsid w:val="00EE681B"/>
    <w:rsid w:val="00EE6E26"/>
    <w:rsid w:val="00EE771C"/>
    <w:rsid w:val="00EF076D"/>
    <w:rsid w:val="00EF1035"/>
    <w:rsid w:val="00EF1D3E"/>
    <w:rsid w:val="00EF2E51"/>
    <w:rsid w:val="00EF302C"/>
    <w:rsid w:val="00EF47EE"/>
    <w:rsid w:val="00EF5E10"/>
    <w:rsid w:val="00EF7254"/>
    <w:rsid w:val="00EF7EF5"/>
    <w:rsid w:val="00F01D54"/>
    <w:rsid w:val="00F03264"/>
    <w:rsid w:val="00F040EB"/>
    <w:rsid w:val="00F07A44"/>
    <w:rsid w:val="00F10CAA"/>
    <w:rsid w:val="00F10DDB"/>
    <w:rsid w:val="00F145AD"/>
    <w:rsid w:val="00F2003A"/>
    <w:rsid w:val="00F211C3"/>
    <w:rsid w:val="00F216B7"/>
    <w:rsid w:val="00F2248D"/>
    <w:rsid w:val="00F23707"/>
    <w:rsid w:val="00F25B24"/>
    <w:rsid w:val="00F26AC8"/>
    <w:rsid w:val="00F272AA"/>
    <w:rsid w:val="00F27E87"/>
    <w:rsid w:val="00F306B2"/>
    <w:rsid w:val="00F318E1"/>
    <w:rsid w:val="00F37190"/>
    <w:rsid w:val="00F424B7"/>
    <w:rsid w:val="00F42B72"/>
    <w:rsid w:val="00F433CA"/>
    <w:rsid w:val="00F44A5D"/>
    <w:rsid w:val="00F45079"/>
    <w:rsid w:val="00F46750"/>
    <w:rsid w:val="00F468D4"/>
    <w:rsid w:val="00F479C5"/>
    <w:rsid w:val="00F50505"/>
    <w:rsid w:val="00F50763"/>
    <w:rsid w:val="00F53CF6"/>
    <w:rsid w:val="00F561B4"/>
    <w:rsid w:val="00F602FC"/>
    <w:rsid w:val="00F60E46"/>
    <w:rsid w:val="00F61938"/>
    <w:rsid w:val="00F6273A"/>
    <w:rsid w:val="00F627B6"/>
    <w:rsid w:val="00F62A99"/>
    <w:rsid w:val="00F63114"/>
    <w:rsid w:val="00F63D44"/>
    <w:rsid w:val="00F65235"/>
    <w:rsid w:val="00F657E1"/>
    <w:rsid w:val="00F65A3A"/>
    <w:rsid w:val="00F65B57"/>
    <w:rsid w:val="00F663DD"/>
    <w:rsid w:val="00F66891"/>
    <w:rsid w:val="00F66C02"/>
    <w:rsid w:val="00F67EC0"/>
    <w:rsid w:val="00F67FA4"/>
    <w:rsid w:val="00F71C92"/>
    <w:rsid w:val="00F76F0B"/>
    <w:rsid w:val="00F77767"/>
    <w:rsid w:val="00F8220B"/>
    <w:rsid w:val="00F8237B"/>
    <w:rsid w:val="00F82ACA"/>
    <w:rsid w:val="00F84EB8"/>
    <w:rsid w:val="00F860A7"/>
    <w:rsid w:val="00F905EF"/>
    <w:rsid w:val="00F91CE1"/>
    <w:rsid w:val="00F93274"/>
    <w:rsid w:val="00F939E4"/>
    <w:rsid w:val="00F95D46"/>
    <w:rsid w:val="00F9617D"/>
    <w:rsid w:val="00F967A6"/>
    <w:rsid w:val="00F97270"/>
    <w:rsid w:val="00FA0B9B"/>
    <w:rsid w:val="00FA1BE4"/>
    <w:rsid w:val="00FA27CC"/>
    <w:rsid w:val="00FA6E5F"/>
    <w:rsid w:val="00FB1657"/>
    <w:rsid w:val="00FB2736"/>
    <w:rsid w:val="00FB613C"/>
    <w:rsid w:val="00FB6156"/>
    <w:rsid w:val="00FB76CC"/>
    <w:rsid w:val="00FC0CCB"/>
    <w:rsid w:val="00FC158F"/>
    <w:rsid w:val="00FC2FFB"/>
    <w:rsid w:val="00FC3E5A"/>
    <w:rsid w:val="00FC53CC"/>
    <w:rsid w:val="00FC756D"/>
    <w:rsid w:val="00FC76A7"/>
    <w:rsid w:val="00FC7E77"/>
    <w:rsid w:val="00FC7F25"/>
    <w:rsid w:val="00FD0AD8"/>
    <w:rsid w:val="00FD1FD9"/>
    <w:rsid w:val="00FD3EE7"/>
    <w:rsid w:val="00FD4487"/>
    <w:rsid w:val="00FE0CD0"/>
    <w:rsid w:val="00FE15AA"/>
    <w:rsid w:val="00FE23DC"/>
    <w:rsid w:val="00FE2ED4"/>
    <w:rsid w:val="00FE3173"/>
    <w:rsid w:val="00FE345C"/>
    <w:rsid w:val="00FE4D0A"/>
    <w:rsid w:val="00FE75E4"/>
    <w:rsid w:val="00FF27D3"/>
    <w:rsid w:val="00FF2D73"/>
    <w:rsid w:val="00FF369C"/>
  </w:rsids>
  <m:mathPr>
    <m:mathFont m:val="Cambria Math"/>
    <m:brkBin m:val="before"/>
    <m:brkBinSub m:val="--"/>
    <m:smallFrac m:val="0"/>
    <m:dispDef/>
    <m:lMargin m:val="0"/>
    <m:rMargin m:val="0"/>
    <m:defJc m:val="centerGroup"/>
    <m:wrapIndent m:val="1440"/>
    <m:intLim m:val="subSup"/>
    <m:naryLim m:val="undOvr"/>
  </m:mathPr>
  <w:themeFontLang w:val="es-C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C1C4AF"/>
  <w15:docId w15:val="{FE54D2DF-EC86-48AB-8091-AE727CA1C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6F36"/>
    <w:pPr>
      <w:spacing w:after="200" w:line="276" w:lineRule="auto"/>
    </w:pPr>
    <w:rPr>
      <w:rFonts w:eastAsiaTheme="minorHAnsi"/>
      <w:sz w:val="22"/>
      <w:szCs w:val="22"/>
      <w:lang w:val="es-PA"/>
    </w:rPr>
  </w:style>
  <w:style w:type="paragraph" w:styleId="Heading1">
    <w:name w:val="heading 1"/>
    <w:basedOn w:val="Normal"/>
    <w:next w:val="Normal"/>
    <w:link w:val="Heading1Char"/>
    <w:uiPriority w:val="9"/>
    <w:qFormat/>
    <w:rsid w:val="00E1756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1756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690C30"/>
    <w:pPr>
      <w:spacing w:before="100" w:beforeAutospacing="1" w:after="100" w:afterAutospacing="1" w:line="240" w:lineRule="auto"/>
      <w:outlineLvl w:val="2"/>
    </w:pPr>
    <w:rPr>
      <w:rFonts w:ascii="Times" w:eastAsiaTheme="minorEastAsia" w:hAnsi="Times"/>
      <w:b/>
      <w:bCs/>
      <w:sz w:val="27"/>
      <w:szCs w:val="27"/>
      <w:lang w:val="en-US"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28F8"/>
    <w:pPr>
      <w:ind w:left="720"/>
      <w:contextualSpacing/>
    </w:pPr>
  </w:style>
  <w:style w:type="paragraph" w:styleId="FootnoteText">
    <w:name w:val="footnote text"/>
    <w:basedOn w:val="Normal"/>
    <w:link w:val="FootnoteTextChar"/>
    <w:uiPriority w:val="99"/>
    <w:unhideWhenUsed/>
    <w:rsid w:val="00935D32"/>
    <w:pPr>
      <w:spacing w:after="0" w:line="240" w:lineRule="auto"/>
    </w:pPr>
    <w:rPr>
      <w:sz w:val="20"/>
      <w:szCs w:val="20"/>
    </w:rPr>
  </w:style>
  <w:style w:type="character" w:customStyle="1" w:styleId="FootnoteTextChar">
    <w:name w:val="Footnote Text Char"/>
    <w:basedOn w:val="DefaultParagraphFont"/>
    <w:link w:val="FootnoteText"/>
    <w:uiPriority w:val="99"/>
    <w:rsid w:val="00935D32"/>
    <w:rPr>
      <w:rFonts w:eastAsiaTheme="minorHAnsi"/>
      <w:sz w:val="20"/>
      <w:szCs w:val="20"/>
      <w:lang w:val="es-PA"/>
    </w:rPr>
  </w:style>
  <w:style w:type="character" w:styleId="FootnoteReference">
    <w:name w:val="footnote reference"/>
    <w:basedOn w:val="DefaultParagraphFont"/>
    <w:uiPriority w:val="99"/>
    <w:unhideWhenUsed/>
    <w:rsid w:val="00935D32"/>
    <w:rPr>
      <w:vertAlign w:val="superscript"/>
    </w:rPr>
  </w:style>
  <w:style w:type="character" w:styleId="Hyperlink">
    <w:name w:val="Hyperlink"/>
    <w:basedOn w:val="DefaultParagraphFont"/>
    <w:uiPriority w:val="99"/>
    <w:unhideWhenUsed/>
    <w:rsid w:val="00772A70"/>
    <w:rPr>
      <w:color w:val="0000FF" w:themeColor="hyperlink"/>
      <w:u w:val="single"/>
    </w:rPr>
  </w:style>
  <w:style w:type="paragraph" w:customStyle="1" w:styleId="Default">
    <w:name w:val="Default"/>
    <w:rsid w:val="00E21A35"/>
    <w:pPr>
      <w:autoSpaceDE w:val="0"/>
      <w:autoSpaceDN w:val="0"/>
      <w:adjustRightInd w:val="0"/>
    </w:pPr>
    <w:rPr>
      <w:rFonts w:ascii="Calibri" w:hAnsi="Calibri" w:cs="Calibri"/>
      <w:color w:val="000000"/>
      <w:lang w:val="es-PA"/>
    </w:rPr>
  </w:style>
  <w:style w:type="table" w:styleId="TableGrid">
    <w:name w:val="Table Grid"/>
    <w:basedOn w:val="TableNormal"/>
    <w:uiPriority w:val="59"/>
    <w:rsid w:val="00E21A3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71F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1F9E"/>
    <w:rPr>
      <w:rFonts w:ascii="Tahoma" w:eastAsiaTheme="minorHAnsi" w:hAnsi="Tahoma" w:cs="Tahoma"/>
      <w:sz w:val="16"/>
      <w:szCs w:val="16"/>
      <w:lang w:val="es-PA"/>
    </w:rPr>
  </w:style>
  <w:style w:type="paragraph" w:styleId="Header">
    <w:name w:val="header"/>
    <w:basedOn w:val="Normal"/>
    <w:link w:val="HeaderChar"/>
    <w:uiPriority w:val="99"/>
    <w:unhideWhenUsed/>
    <w:rsid w:val="009E632B"/>
    <w:pPr>
      <w:tabs>
        <w:tab w:val="center" w:pos="4419"/>
        <w:tab w:val="right" w:pos="8838"/>
      </w:tabs>
      <w:spacing w:after="0" w:line="240" w:lineRule="auto"/>
    </w:pPr>
  </w:style>
  <w:style w:type="character" w:customStyle="1" w:styleId="HeaderChar">
    <w:name w:val="Header Char"/>
    <w:basedOn w:val="DefaultParagraphFont"/>
    <w:link w:val="Header"/>
    <w:uiPriority w:val="99"/>
    <w:rsid w:val="009E632B"/>
    <w:rPr>
      <w:rFonts w:eastAsiaTheme="minorHAnsi"/>
      <w:sz w:val="22"/>
      <w:szCs w:val="22"/>
      <w:lang w:val="es-PA"/>
    </w:rPr>
  </w:style>
  <w:style w:type="paragraph" w:styleId="Footer">
    <w:name w:val="footer"/>
    <w:basedOn w:val="Normal"/>
    <w:link w:val="FooterChar"/>
    <w:uiPriority w:val="99"/>
    <w:unhideWhenUsed/>
    <w:rsid w:val="009E632B"/>
    <w:pPr>
      <w:tabs>
        <w:tab w:val="center" w:pos="4419"/>
        <w:tab w:val="right" w:pos="8838"/>
      </w:tabs>
      <w:spacing w:after="0" w:line="240" w:lineRule="auto"/>
    </w:pPr>
  </w:style>
  <w:style w:type="character" w:customStyle="1" w:styleId="FooterChar">
    <w:name w:val="Footer Char"/>
    <w:basedOn w:val="DefaultParagraphFont"/>
    <w:link w:val="Footer"/>
    <w:uiPriority w:val="99"/>
    <w:rsid w:val="009E632B"/>
    <w:rPr>
      <w:rFonts w:eastAsiaTheme="minorHAnsi"/>
      <w:sz w:val="22"/>
      <w:szCs w:val="22"/>
      <w:lang w:val="es-PA"/>
    </w:rPr>
  </w:style>
  <w:style w:type="table" w:styleId="MediumList2-Accent5">
    <w:name w:val="Medium List 2 Accent 5"/>
    <w:basedOn w:val="TableNormal"/>
    <w:uiPriority w:val="66"/>
    <w:rsid w:val="00F26AC8"/>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Accent1">
    <w:name w:val="Light List Accent 1"/>
    <w:basedOn w:val="TableNormal"/>
    <w:uiPriority w:val="61"/>
    <w:rsid w:val="00F26AC8"/>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1">
    <w:name w:val="Light Grid Accent 1"/>
    <w:basedOn w:val="TableNormal"/>
    <w:uiPriority w:val="62"/>
    <w:rsid w:val="006F0D6B"/>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CommentReference">
    <w:name w:val="annotation reference"/>
    <w:basedOn w:val="DefaultParagraphFont"/>
    <w:uiPriority w:val="99"/>
    <w:semiHidden/>
    <w:unhideWhenUsed/>
    <w:rsid w:val="007840B8"/>
    <w:rPr>
      <w:sz w:val="16"/>
      <w:szCs w:val="16"/>
    </w:rPr>
  </w:style>
  <w:style w:type="paragraph" w:styleId="CommentText">
    <w:name w:val="annotation text"/>
    <w:basedOn w:val="Normal"/>
    <w:link w:val="CommentTextChar"/>
    <w:uiPriority w:val="99"/>
    <w:unhideWhenUsed/>
    <w:rsid w:val="007840B8"/>
    <w:pPr>
      <w:spacing w:line="240" w:lineRule="auto"/>
    </w:pPr>
    <w:rPr>
      <w:sz w:val="20"/>
      <w:szCs w:val="20"/>
    </w:rPr>
  </w:style>
  <w:style w:type="character" w:customStyle="1" w:styleId="CommentTextChar">
    <w:name w:val="Comment Text Char"/>
    <w:basedOn w:val="DefaultParagraphFont"/>
    <w:link w:val="CommentText"/>
    <w:uiPriority w:val="99"/>
    <w:rsid w:val="007840B8"/>
    <w:rPr>
      <w:rFonts w:eastAsiaTheme="minorHAnsi"/>
      <w:sz w:val="20"/>
      <w:szCs w:val="20"/>
      <w:lang w:val="es-PA"/>
    </w:rPr>
  </w:style>
  <w:style w:type="paragraph" w:styleId="CommentSubject">
    <w:name w:val="annotation subject"/>
    <w:basedOn w:val="CommentText"/>
    <w:next w:val="CommentText"/>
    <w:link w:val="CommentSubjectChar"/>
    <w:uiPriority w:val="99"/>
    <w:semiHidden/>
    <w:unhideWhenUsed/>
    <w:rsid w:val="007840B8"/>
    <w:rPr>
      <w:b/>
      <w:bCs/>
    </w:rPr>
  </w:style>
  <w:style w:type="character" w:customStyle="1" w:styleId="CommentSubjectChar">
    <w:name w:val="Comment Subject Char"/>
    <w:basedOn w:val="CommentTextChar"/>
    <w:link w:val="CommentSubject"/>
    <w:uiPriority w:val="99"/>
    <w:semiHidden/>
    <w:rsid w:val="007840B8"/>
    <w:rPr>
      <w:rFonts w:eastAsiaTheme="minorHAnsi"/>
      <w:b/>
      <w:bCs/>
      <w:sz w:val="20"/>
      <w:szCs w:val="20"/>
      <w:lang w:val="es-PA"/>
    </w:rPr>
  </w:style>
  <w:style w:type="table" w:styleId="LightGrid-Accent2">
    <w:name w:val="Light Grid Accent 2"/>
    <w:basedOn w:val="TableNormal"/>
    <w:uiPriority w:val="62"/>
    <w:rsid w:val="00A6770A"/>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5">
    <w:name w:val="Light Grid Accent 5"/>
    <w:basedOn w:val="TableNormal"/>
    <w:uiPriority w:val="62"/>
    <w:rsid w:val="00F306B2"/>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4F74E6"/>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Grid-Accent3">
    <w:name w:val="Light Grid Accent 3"/>
    <w:basedOn w:val="TableNormal"/>
    <w:uiPriority w:val="62"/>
    <w:rsid w:val="00FD3EE7"/>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
    <w:name w:val="Light Grid"/>
    <w:basedOn w:val="TableNormal"/>
    <w:uiPriority w:val="62"/>
    <w:rsid w:val="00FD3EE7"/>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4">
    <w:name w:val="Light Grid Accent 4"/>
    <w:basedOn w:val="TableNormal"/>
    <w:uiPriority w:val="62"/>
    <w:rsid w:val="00D53599"/>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Revision">
    <w:name w:val="Revision"/>
    <w:hidden/>
    <w:uiPriority w:val="99"/>
    <w:semiHidden/>
    <w:rsid w:val="00055ABB"/>
    <w:rPr>
      <w:rFonts w:eastAsiaTheme="minorHAnsi"/>
      <w:sz w:val="22"/>
      <w:szCs w:val="22"/>
      <w:lang w:val="es-PA"/>
    </w:rPr>
  </w:style>
  <w:style w:type="character" w:customStyle="1" w:styleId="Heading3Char">
    <w:name w:val="Heading 3 Char"/>
    <w:basedOn w:val="DefaultParagraphFont"/>
    <w:link w:val="Heading3"/>
    <w:uiPriority w:val="9"/>
    <w:rsid w:val="00690C30"/>
    <w:rPr>
      <w:rFonts w:ascii="Times" w:hAnsi="Times"/>
      <w:b/>
      <w:bCs/>
      <w:sz w:val="27"/>
      <w:szCs w:val="27"/>
      <w:lang w:val="en-US" w:eastAsia="fr-FR"/>
    </w:rPr>
  </w:style>
  <w:style w:type="character" w:styleId="FollowedHyperlink">
    <w:name w:val="FollowedHyperlink"/>
    <w:basedOn w:val="DefaultParagraphFont"/>
    <w:uiPriority w:val="99"/>
    <w:semiHidden/>
    <w:unhideWhenUsed/>
    <w:rsid w:val="00690C30"/>
    <w:rPr>
      <w:color w:val="800080" w:themeColor="followedHyperlink"/>
      <w:u w:val="single"/>
    </w:rPr>
  </w:style>
  <w:style w:type="paragraph" w:styleId="Caption">
    <w:name w:val="caption"/>
    <w:basedOn w:val="Normal"/>
    <w:next w:val="Normal"/>
    <w:uiPriority w:val="35"/>
    <w:unhideWhenUsed/>
    <w:qFormat/>
    <w:rsid w:val="00A23668"/>
    <w:pPr>
      <w:spacing w:line="240" w:lineRule="auto"/>
    </w:pPr>
    <w:rPr>
      <w:i/>
      <w:iCs/>
      <w:color w:val="1F497D" w:themeColor="text2"/>
      <w:sz w:val="18"/>
      <w:szCs w:val="18"/>
    </w:rPr>
  </w:style>
  <w:style w:type="character" w:customStyle="1" w:styleId="Heading1Char">
    <w:name w:val="Heading 1 Char"/>
    <w:basedOn w:val="DefaultParagraphFont"/>
    <w:link w:val="Heading1"/>
    <w:uiPriority w:val="9"/>
    <w:rsid w:val="00E17560"/>
    <w:rPr>
      <w:rFonts w:asciiTheme="majorHAnsi" w:eastAsiaTheme="majorEastAsia" w:hAnsiTheme="majorHAnsi" w:cstheme="majorBidi"/>
      <w:color w:val="365F91" w:themeColor="accent1" w:themeShade="BF"/>
      <w:sz w:val="32"/>
      <w:szCs w:val="32"/>
      <w:lang w:val="es-PA"/>
    </w:rPr>
  </w:style>
  <w:style w:type="character" w:customStyle="1" w:styleId="Heading2Char">
    <w:name w:val="Heading 2 Char"/>
    <w:basedOn w:val="DefaultParagraphFont"/>
    <w:link w:val="Heading2"/>
    <w:uiPriority w:val="9"/>
    <w:rsid w:val="00E17560"/>
    <w:rPr>
      <w:rFonts w:asciiTheme="majorHAnsi" w:eastAsiaTheme="majorEastAsia" w:hAnsiTheme="majorHAnsi" w:cstheme="majorBidi"/>
      <w:color w:val="365F91" w:themeColor="accent1" w:themeShade="BF"/>
      <w:sz w:val="26"/>
      <w:szCs w:val="26"/>
      <w:lang w:val="es-PA"/>
    </w:rPr>
  </w:style>
  <w:style w:type="paragraph" w:styleId="TOCHeading">
    <w:name w:val="TOC Heading"/>
    <w:basedOn w:val="Heading1"/>
    <w:next w:val="Normal"/>
    <w:uiPriority w:val="39"/>
    <w:unhideWhenUsed/>
    <w:qFormat/>
    <w:rsid w:val="00E17560"/>
    <w:pPr>
      <w:spacing w:line="259" w:lineRule="auto"/>
      <w:outlineLvl w:val="9"/>
    </w:pPr>
    <w:rPr>
      <w:lang w:val="es-CR" w:eastAsia="es-CR"/>
    </w:rPr>
  </w:style>
  <w:style w:type="paragraph" w:styleId="TOC1">
    <w:name w:val="toc 1"/>
    <w:basedOn w:val="Normal"/>
    <w:next w:val="Normal"/>
    <w:autoRedefine/>
    <w:uiPriority w:val="39"/>
    <w:unhideWhenUsed/>
    <w:rsid w:val="00E17560"/>
    <w:pPr>
      <w:spacing w:after="100"/>
    </w:pPr>
  </w:style>
  <w:style w:type="paragraph" w:styleId="TOC2">
    <w:name w:val="toc 2"/>
    <w:basedOn w:val="Normal"/>
    <w:next w:val="Normal"/>
    <w:autoRedefine/>
    <w:uiPriority w:val="39"/>
    <w:unhideWhenUsed/>
    <w:rsid w:val="00E17560"/>
    <w:pPr>
      <w:spacing w:after="100"/>
      <w:ind w:left="220"/>
    </w:pPr>
  </w:style>
  <w:style w:type="paragraph" w:customStyle="1" w:styleId="textbox">
    <w:name w:val="textbox"/>
    <w:basedOn w:val="Normal"/>
    <w:rsid w:val="00F84EB8"/>
    <w:pPr>
      <w:spacing w:before="100" w:beforeAutospacing="1" w:after="100" w:afterAutospacing="1" w:line="240" w:lineRule="auto"/>
    </w:pPr>
    <w:rPr>
      <w:rFonts w:ascii="Times" w:eastAsiaTheme="minorEastAsia" w:hAnsi="Times" w:cs="Times New Roman"/>
      <w:sz w:val="20"/>
      <w:szCs w:val="20"/>
      <w:lang w:val="es-ES_tradnl" w:eastAsia="fr-FR"/>
    </w:rPr>
  </w:style>
  <w:style w:type="character" w:customStyle="1" w:styleId="UnresolvedMention1">
    <w:name w:val="Unresolved Mention1"/>
    <w:basedOn w:val="DefaultParagraphFont"/>
    <w:uiPriority w:val="99"/>
    <w:semiHidden/>
    <w:unhideWhenUsed/>
    <w:rsid w:val="006A2BA2"/>
    <w:rPr>
      <w:color w:val="808080"/>
      <w:shd w:val="clear" w:color="auto" w:fill="E6E6E6"/>
    </w:rPr>
  </w:style>
  <w:style w:type="paragraph" w:styleId="DocumentMap">
    <w:name w:val="Document Map"/>
    <w:basedOn w:val="Normal"/>
    <w:link w:val="DocumentMapChar"/>
    <w:uiPriority w:val="99"/>
    <w:semiHidden/>
    <w:unhideWhenUsed/>
    <w:rsid w:val="00E236C6"/>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E236C6"/>
    <w:rPr>
      <w:rFonts w:ascii="Times New Roman" w:eastAsiaTheme="minorHAnsi" w:hAnsi="Times New Roman" w:cs="Times New Roman"/>
      <w:lang w:val="es-P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95093">
      <w:bodyDiv w:val="1"/>
      <w:marLeft w:val="0"/>
      <w:marRight w:val="0"/>
      <w:marTop w:val="0"/>
      <w:marBottom w:val="0"/>
      <w:divBdr>
        <w:top w:val="none" w:sz="0" w:space="0" w:color="auto"/>
        <w:left w:val="none" w:sz="0" w:space="0" w:color="auto"/>
        <w:bottom w:val="none" w:sz="0" w:space="0" w:color="auto"/>
        <w:right w:val="none" w:sz="0" w:space="0" w:color="auto"/>
      </w:divBdr>
    </w:div>
    <w:div w:id="250311425">
      <w:bodyDiv w:val="1"/>
      <w:marLeft w:val="0"/>
      <w:marRight w:val="0"/>
      <w:marTop w:val="0"/>
      <w:marBottom w:val="0"/>
      <w:divBdr>
        <w:top w:val="none" w:sz="0" w:space="0" w:color="auto"/>
        <w:left w:val="none" w:sz="0" w:space="0" w:color="auto"/>
        <w:bottom w:val="none" w:sz="0" w:space="0" w:color="auto"/>
        <w:right w:val="none" w:sz="0" w:space="0" w:color="auto"/>
      </w:divBdr>
    </w:div>
    <w:div w:id="661814087">
      <w:bodyDiv w:val="1"/>
      <w:marLeft w:val="0"/>
      <w:marRight w:val="0"/>
      <w:marTop w:val="0"/>
      <w:marBottom w:val="0"/>
      <w:divBdr>
        <w:top w:val="none" w:sz="0" w:space="0" w:color="auto"/>
        <w:left w:val="none" w:sz="0" w:space="0" w:color="auto"/>
        <w:bottom w:val="none" w:sz="0" w:space="0" w:color="auto"/>
        <w:right w:val="none" w:sz="0" w:space="0" w:color="auto"/>
      </w:divBdr>
    </w:div>
    <w:div w:id="766658274">
      <w:bodyDiv w:val="1"/>
      <w:marLeft w:val="0"/>
      <w:marRight w:val="0"/>
      <w:marTop w:val="0"/>
      <w:marBottom w:val="0"/>
      <w:divBdr>
        <w:top w:val="none" w:sz="0" w:space="0" w:color="auto"/>
        <w:left w:val="none" w:sz="0" w:space="0" w:color="auto"/>
        <w:bottom w:val="none" w:sz="0" w:space="0" w:color="auto"/>
        <w:right w:val="none" w:sz="0" w:space="0" w:color="auto"/>
      </w:divBdr>
    </w:div>
    <w:div w:id="934821991">
      <w:bodyDiv w:val="1"/>
      <w:marLeft w:val="0"/>
      <w:marRight w:val="0"/>
      <w:marTop w:val="0"/>
      <w:marBottom w:val="0"/>
      <w:divBdr>
        <w:top w:val="none" w:sz="0" w:space="0" w:color="auto"/>
        <w:left w:val="none" w:sz="0" w:space="0" w:color="auto"/>
        <w:bottom w:val="none" w:sz="0" w:space="0" w:color="auto"/>
        <w:right w:val="none" w:sz="0" w:space="0" w:color="auto"/>
      </w:divBdr>
    </w:div>
    <w:div w:id="1048337253">
      <w:bodyDiv w:val="1"/>
      <w:marLeft w:val="0"/>
      <w:marRight w:val="0"/>
      <w:marTop w:val="0"/>
      <w:marBottom w:val="0"/>
      <w:divBdr>
        <w:top w:val="none" w:sz="0" w:space="0" w:color="auto"/>
        <w:left w:val="none" w:sz="0" w:space="0" w:color="auto"/>
        <w:bottom w:val="none" w:sz="0" w:space="0" w:color="auto"/>
        <w:right w:val="none" w:sz="0" w:space="0" w:color="auto"/>
      </w:divBdr>
    </w:div>
    <w:div w:id="1072462862">
      <w:bodyDiv w:val="1"/>
      <w:marLeft w:val="0"/>
      <w:marRight w:val="0"/>
      <w:marTop w:val="0"/>
      <w:marBottom w:val="0"/>
      <w:divBdr>
        <w:top w:val="none" w:sz="0" w:space="0" w:color="auto"/>
        <w:left w:val="none" w:sz="0" w:space="0" w:color="auto"/>
        <w:bottom w:val="none" w:sz="0" w:space="0" w:color="auto"/>
        <w:right w:val="none" w:sz="0" w:space="0" w:color="auto"/>
      </w:divBdr>
    </w:div>
    <w:div w:id="1085568251">
      <w:bodyDiv w:val="1"/>
      <w:marLeft w:val="0"/>
      <w:marRight w:val="0"/>
      <w:marTop w:val="0"/>
      <w:marBottom w:val="0"/>
      <w:divBdr>
        <w:top w:val="none" w:sz="0" w:space="0" w:color="auto"/>
        <w:left w:val="none" w:sz="0" w:space="0" w:color="auto"/>
        <w:bottom w:val="none" w:sz="0" w:space="0" w:color="auto"/>
        <w:right w:val="none" w:sz="0" w:space="0" w:color="auto"/>
      </w:divBdr>
    </w:div>
    <w:div w:id="1189634935">
      <w:bodyDiv w:val="1"/>
      <w:marLeft w:val="0"/>
      <w:marRight w:val="0"/>
      <w:marTop w:val="0"/>
      <w:marBottom w:val="0"/>
      <w:divBdr>
        <w:top w:val="none" w:sz="0" w:space="0" w:color="auto"/>
        <w:left w:val="none" w:sz="0" w:space="0" w:color="auto"/>
        <w:bottom w:val="none" w:sz="0" w:space="0" w:color="auto"/>
        <w:right w:val="none" w:sz="0" w:space="0" w:color="auto"/>
      </w:divBdr>
    </w:div>
    <w:div w:id="1423451023">
      <w:bodyDiv w:val="1"/>
      <w:marLeft w:val="0"/>
      <w:marRight w:val="0"/>
      <w:marTop w:val="0"/>
      <w:marBottom w:val="0"/>
      <w:divBdr>
        <w:top w:val="none" w:sz="0" w:space="0" w:color="auto"/>
        <w:left w:val="none" w:sz="0" w:space="0" w:color="auto"/>
        <w:bottom w:val="none" w:sz="0" w:space="0" w:color="auto"/>
        <w:right w:val="none" w:sz="0" w:space="0" w:color="auto"/>
      </w:divBdr>
    </w:div>
    <w:div w:id="1672683051">
      <w:bodyDiv w:val="1"/>
      <w:marLeft w:val="0"/>
      <w:marRight w:val="0"/>
      <w:marTop w:val="0"/>
      <w:marBottom w:val="0"/>
      <w:divBdr>
        <w:top w:val="none" w:sz="0" w:space="0" w:color="auto"/>
        <w:left w:val="none" w:sz="0" w:space="0" w:color="auto"/>
        <w:bottom w:val="none" w:sz="0" w:space="0" w:color="auto"/>
        <w:right w:val="none" w:sz="0" w:space="0" w:color="auto"/>
      </w:divBdr>
    </w:div>
    <w:div w:id="18481299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hyperlink" Target="http://chm.pops.int/Countries/StatusofRatifications/PartiesandSignatoires/tabid/4500/Default.aspx" TargetMode="Externa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microsoft.com/office/2007/relationships/hdphoto" Target="media/hdphoto1.wdp"/><Relationship Id="rId17" Type="http://schemas.openxmlformats.org/officeDocument/2006/relationships/image" Target="media/image7.png"/><Relationship Id="rId18" Type="http://schemas.microsoft.com/office/2007/relationships/hdphoto" Target="media/hdphoto2.wdp"/><Relationship Id="rId19" Type="http://schemas.openxmlformats.org/officeDocument/2006/relationships/image" Target="media/image8.png"/><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3" Type="http://schemas.openxmlformats.org/officeDocument/2006/relationships/hyperlink" Target="http://web.unep.org/chemicalsandwaste/sites/unep.org.chemicalsandwaste/files/publications/GCO_web.pdf" TargetMode="External"/><Relationship Id="rId4" Type="http://schemas.openxmlformats.org/officeDocument/2006/relationships/hyperlink" Target="https://www.enterprisesurveys.org/~/media/GIAWB/EnterpriseSurveys/Documents/Topic-Analysis/Mapping-Enterprises-LAC-Note.pdf" TargetMode="External"/><Relationship Id="rId5" Type="http://schemas.openxmlformats.org/officeDocument/2006/relationships/hyperlink" Target="http://mercuryconvention.org/Portals/11/documents/publications/report_Minamata_LAC_EN_FINAL.pdf" TargetMode="External"/><Relationship Id="rId6" Type="http://schemas.openxmlformats.org/officeDocument/2006/relationships/hyperlink" Target="http://chm.pops.int/Implementation/BATandBEP/Guidance/Overview/tabid/5121/Default.aspx" TargetMode="External"/><Relationship Id="rId1" Type="http://schemas.openxmlformats.org/officeDocument/2006/relationships/hyperlink" Target="http://drustage.unep.org/americalatinacaribe/sites/unep.org.americalatinacaribe/files/Report%20on%20chemicals%20%26%20waste%20priorities%20in%20LAC%2020180228.pdf" TargetMode="External"/><Relationship Id="rId2" Type="http://schemas.openxmlformats.org/officeDocument/2006/relationships/hyperlink" Target="http://chm.pops.i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Red Intergubernamental de químicosy desecohos para América Latina y el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59DD053-CA74-594D-ADFC-E2ABDA3D0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8545</Words>
  <Characters>48709</Characters>
  <Application>Microsoft Macintosh Word</Application>
  <DocSecurity>0</DocSecurity>
  <Lines>405</Lines>
  <Paragraphs>114</Paragraphs>
  <ScaleCrop>false</ScaleCrop>
  <HeadingPairs>
    <vt:vector size="6" baseType="variant">
      <vt:variant>
        <vt:lpstr>Title</vt:lpstr>
      </vt:variant>
      <vt:variant>
        <vt:i4>1</vt:i4>
      </vt:variant>
      <vt:variant>
        <vt:lpstr>Titre</vt:lpstr>
      </vt:variant>
      <vt:variant>
        <vt:i4>1</vt:i4>
      </vt:variant>
      <vt:variant>
        <vt:lpstr>Título</vt:lpstr>
      </vt:variant>
      <vt:variant>
        <vt:i4>1</vt:i4>
      </vt:variant>
    </vt:vector>
  </HeadingPairs>
  <TitlesOfParts>
    <vt:vector size="3" baseType="lpstr">
      <vt:lpstr>Action plan for regional cooperation on chemicals and waste management</vt:lpstr>
      <vt:lpstr>Action plan for regional cooperation on chemicals and waste management</vt:lpstr>
      <vt:lpstr>Plan de acción para la cooperación regional en materia de sustancias químicas y desechos</vt:lpstr>
    </vt:vector>
  </TitlesOfParts>
  <Company>Hewlett-Packard Company</Company>
  <LinksUpToDate>false</LinksUpToDate>
  <CharactersWithSpaces>57140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Action plan for regional cooperation on chemicals and waste management</dc:title>
  <dc:creator>Marco Schürer</dc:creator>
  <cp:lastModifiedBy>Angeline djampou</cp:lastModifiedBy>
  <cp:revision>2</cp:revision>
  <cp:lastPrinted>2018-10-02T17:33:00Z</cp:lastPrinted>
  <dcterms:created xsi:type="dcterms:W3CDTF">2018-10-03T16:37:00Z</dcterms:created>
  <dcterms:modified xsi:type="dcterms:W3CDTF">2018-10-03T16:37:00Z</dcterms:modified>
</cp:coreProperties>
</file>