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F3E" w:rsidRDefault="00E87F3E" w:rsidP="00DA3287">
      <w:pPr>
        <w:jc w:val="center"/>
        <w:rPr>
          <w:b/>
          <w:lang w:val="en-GB"/>
        </w:rPr>
      </w:pPr>
    </w:p>
    <w:p w:rsidR="00E87F3E" w:rsidRDefault="00E87F3E" w:rsidP="00E87F3E">
      <w:pPr>
        <w:jc w:val="center"/>
        <w:rPr>
          <w:b/>
          <w:lang w:val="en-GB"/>
        </w:rPr>
      </w:pPr>
    </w:p>
    <w:p w:rsidR="00E87F3E" w:rsidRDefault="00E87F3E" w:rsidP="00E87F3E">
      <w:pPr>
        <w:jc w:val="center"/>
        <w:rPr>
          <w:b/>
          <w:lang w:val="en-GB"/>
        </w:rPr>
      </w:pPr>
    </w:p>
    <w:p w:rsidR="00E87F3E" w:rsidRDefault="00E87F3E" w:rsidP="00E87F3E">
      <w:pPr>
        <w:jc w:val="center"/>
        <w:rPr>
          <w:b/>
          <w:lang w:val="en-GB"/>
        </w:rPr>
      </w:pPr>
    </w:p>
    <w:p w:rsidR="00E87F3E" w:rsidRDefault="00E87F3E" w:rsidP="00E87F3E">
      <w:pPr>
        <w:jc w:val="center"/>
        <w:rPr>
          <w:b/>
          <w:lang w:val="en-GB"/>
        </w:rPr>
      </w:pPr>
    </w:p>
    <w:p w:rsidR="00E87F3E" w:rsidRDefault="00E87F3E" w:rsidP="00E87F3E">
      <w:pPr>
        <w:jc w:val="center"/>
        <w:rPr>
          <w:b/>
          <w:lang w:val="en-GB"/>
        </w:rPr>
      </w:pPr>
    </w:p>
    <w:p w:rsidR="00E87F3E" w:rsidRDefault="00E87F3E" w:rsidP="00E87F3E">
      <w:pPr>
        <w:jc w:val="center"/>
        <w:rPr>
          <w:b/>
          <w:lang w:val="en-GB"/>
        </w:rPr>
      </w:pPr>
    </w:p>
    <w:p w:rsidR="00E87F3E" w:rsidRDefault="00E87F3E" w:rsidP="00E87F3E">
      <w:pPr>
        <w:jc w:val="center"/>
        <w:rPr>
          <w:b/>
          <w:lang w:val="en-GB"/>
        </w:rPr>
      </w:pPr>
    </w:p>
    <w:p w:rsidR="00E87F3E" w:rsidRDefault="00E87F3E" w:rsidP="00E87F3E">
      <w:pPr>
        <w:jc w:val="center"/>
        <w:rPr>
          <w:b/>
          <w:lang w:val="en-GB"/>
        </w:rPr>
      </w:pPr>
    </w:p>
    <w:p w:rsidR="00E87F3E" w:rsidRDefault="00E87F3E" w:rsidP="00E87F3E">
      <w:pPr>
        <w:jc w:val="center"/>
        <w:rPr>
          <w:b/>
          <w:lang w:val="en-GB"/>
        </w:rPr>
      </w:pPr>
    </w:p>
    <w:p w:rsidR="00E860D7" w:rsidRPr="00BF185A" w:rsidRDefault="00E87F3E" w:rsidP="00E87F3E">
      <w:pPr>
        <w:jc w:val="center"/>
        <w:rPr>
          <w:b/>
          <w:sz w:val="32"/>
          <w:lang w:val="en-GB"/>
        </w:rPr>
      </w:pPr>
      <w:r w:rsidRPr="00BF185A">
        <w:rPr>
          <w:b/>
          <w:sz w:val="32"/>
          <w:lang w:val="en-GB"/>
        </w:rPr>
        <w:t xml:space="preserve">Overview Report I: </w:t>
      </w:r>
    </w:p>
    <w:p w:rsidR="00E87F3E" w:rsidRPr="00BF185A" w:rsidRDefault="00E87F3E" w:rsidP="00E87F3E">
      <w:pPr>
        <w:jc w:val="center"/>
        <w:rPr>
          <w:b/>
          <w:sz w:val="32"/>
          <w:lang w:val="en-GB"/>
        </w:rPr>
      </w:pPr>
      <w:r w:rsidRPr="00BF185A">
        <w:rPr>
          <w:b/>
          <w:sz w:val="32"/>
          <w:lang w:val="en-GB"/>
        </w:rPr>
        <w:t xml:space="preserve">A Compilation of Lists of Chemicals Recognised as </w:t>
      </w:r>
      <w:r w:rsidR="00E860D7" w:rsidRPr="00BF185A">
        <w:rPr>
          <w:b/>
          <w:sz w:val="32"/>
          <w:lang w:val="en-GB"/>
        </w:rPr>
        <w:br/>
      </w:r>
      <w:r w:rsidRPr="00BF185A">
        <w:rPr>
          <w:b/>
          <w:sz w:val="32"/>
          <w:lang w:val="en-GB"/>
        </w:rPr>
        <w:t>Endocrine Disrupting Chemicals (EDCs) or Suggested as Potential EDCs</w:t>
      </w:r>
    </w:p>
    <w:p w:rsidR="00E87F3E" w:rsidRDefault="00E87F3E" w:rsidP="00E87F3E">
      <w:pPr>
        <w:jc w:val="center"/>
        <w:rPr>
          <w:b/>
          <w:lang w:val="en-GB"/>
        </w:rPr>
      </w:pPr>
    </w:p>
    <w:p w:rsidR="00BF185A" w:rsidRDefault="00BF185A" w:rsidP="00E87F3E">
      <w:pPr>
        <w:jc w:val="center"/>
        <w:rPr>
          <w:b/>
          <w:lang w:val="en-GB"/>
        </w:rPr>
      </w:pPr>
    </w:p>
    <w:p w:rsidR="00BF185A" w:rsidRPr="00A54063" w:rsidRDefault="00BF185A" w:rsidP="00BF185A">
      <w:pPr>
        <w:jc w:val="center"/>
        <w:rPr>
          <w:b/>
          <w:sz w:val="32"/>
          <w:lang w:val="en-GB"/>
        </w:rPr>
      </w:pPr>
      <w:r w:rsidRPr="00A54063">
        <w:rPr>
          <w:b/>
          <w:sz w:val="32"/>
          <w:lang w:val="en-GB"/>
        </w:rPr>
        <w:t>2016</w:t>
      </w:r>
    </w:p>
    <w:p w:rsidR="00E860D7" w:rsidRDefault="00E860D7" w:rsidP="00E87F3E">
      <w:pPr>
        <w:jc w:val="center"/>
        <w:rPr>
          <w:b/>
          <w:lang w:val="en-GB"/>
        </w:rPr>
      </w:pPr>
    </w:p>
    <w:p w:rsidR="00BF185A" w:rsidRDefault="00BF185A" w:rsidP="00E87F3E">
      <w:pPr>
        <w:jc w:val="center"/>
        <w:rPr>
          <w:b/>
          <w:lang w:val="en-GB"/>
        </w:rPr>
      </w:pPr>
    </w:p>
    <w:p w:rsidR="00BF185A" w:rsidRDefault="00BF185A" w:rsidP="00E87F3E">
      <w:pPr>
        <w:jc w:val="center"/>
        <w:rPr>
          <w:b/>
          <w:lang w:val="en-GB"/>
        </w:rPr>
      </w:pPr>
    </w:p>
    <w:p w:rsidR="00DF594F" w:rsidRDefault="00DF594F" w:rsidP="00E87F3E">
      <w:pPr>
        <w:jc w:val="center"/>
        <w:rPr>
          <w:b/>
          <w:lang w:val="en-GB"/>
        </w:rPr>
      </w:pPr>
    </w:p>
    <w:p w:rsidR="00DF594F" w:rsidRDefault="00DF594F" w:rsidP="00E87F3E">
      <w:pPr>
        <w:jc w:val="center"/>
        <w:rPr>
          <w:b/>
          <w:lang w:val="en-GB"/>
        </w:rPr>
      </w:pPr>
    </w:p>
    <w:p w:rsidR="00DF594F" w:rsidRPr="005123E5" w:rsidRDefault="00A54063" w:rsidP="00E87F3E">
      <w:pPr>
        <w:jc w:val="center"/>
        <w:rPr>
          <w:b/>
          <w:lang w:val="en-GB"/>
        </w:rPr>
      </w:pPr>
      <w:r w:rsidRPr="005123E5">
        <w:rPr>
          <w:b/>
          <w:lang w:val="en-GB"/>
        </w:rPr>
        <w:t>Prepared by:</w:t>
      </w:r>
    </w:p>
    <w:p w:rsidR="00E860D7" w:rsidRPr="005123E5" w:rsidRDefault="00E860D7" w:rsidP="00BF185A">
      <w:pPr>
        <w:jc w:val="center"/>
        <w:rPr>
          <w:b/>
          <w:lang w:val="en-GB"/>
        </w:rPr>
      </w:pPr>
      <w:r w:rsidRPr="005123E5">
        <w:rPr>
          <w:b/>
          <w:lang w:val="en-GB"/>
        </w:rPr>
        <w:t xml:space="preserve">The </w:t>
      </w:r>
      <w:r w:rsidR="00E87F3E" w:rsidRPr="005123E5">
        <w:rPr>
          <w:b/>
          <w:lang w:val="en-GB"/>
        </w:rPr>
        <w:t xml:space="preserve">International Panel on Chemical Pollution </w:t>
      </w:r>
      <w:r w:rsidRPr="005123E5">
        <w:rPr>
          <w:b/>
          <w:lang w:val="en-GB"/>
        </w:rPr>
        <w:t>(IPCP)</w:t>
      </w:r>
    </w:p>
    <w:p w:rsidR="00E87F3E" w:rsidRDefault="00E87F3E">
      <w:pPr>
        <w:spacing w:after="200" w:line="276" w:lineRule="auto"/>
        <w:rPr>
          <w:b/>
          <w:lang w:val="en-GB"/>
        </w:rPr>
      </w:pPr>
    </w:p>
    <w:p w:rsidR="00EE4AA7" w:rsidRDefault="00EE4AA7">
      <w:pPr>
        <w:spacing w:after="200" w:line="276" w:lineRule="auto"/>
        <w:rPr>
          <w:b/>
          <w:lang w:val="en-GB"/>
        </w:rPr>
      </w:pPr>
      <w:r>
        <w:rPr>
          <w:b/>
          <w:lang w:val="en-GB"/>
        </w:rPr>
        <w:br w:type="page"/>
      </w:r>
    </w:p>
    <w:tbl>
      <w:tblPr>
        <w:tblStyle w:val="TableGrid"/>
        <w:tblW w:w="0" w:type="auto"/>
        <w:tblLook w:val="04A0" w:firstRow="1" w:lastRow="0" w:firstColumn="1" w:lastColumn="0" w:noHBand="0" w:noVBand="1"/>
      </w:tblPr>
      <w:tblGrid>
        <w:gridCol w:w="9242"/>
      </w:tblGrid>
      <w:tr w:rsidR="00EE4AA7" w:rsidTr="00EE4AA7">
        <w:tc>
          <w:tcPr>
            <w:tcW w:w="9242" w:type="dxa"/>
          </w:tcPr>
          <w:p w:rsidR="00EE4AA7" w:rsidRDefault="00EE4AA7" w:rsidP="00EE4AA7">
            <w:pPr>
              <w:autoSpaceDE w:val="0"/>
              <w:autoSpaceDN w:val="0"/>
              <w:adjustRightInd w:val="0"/>
              <w:spacing w:after="240"/>
              <w:rPr>
                <w:bCs/>
                <w:color w:val="000000"/>
              </w:rPr>
            </w:pPr>
            <w:r>
              <w:rPr>
                <w:bCs/>
                <w:color w:val="000000"/>
              </w:rPr>
              <w:lastRenderedPageBreak/>
              <w:t>DISCLAIMER</w:t>
            </w:r>
          </w:p>
          <w:p w:rsidR="00965EB7" w:rsidRDefault="00965EB7" w:rsidP="00965EB7">
            <w:pPr>
              <w:autoSpaceDE w:val="0"/>
              <w:autoSpaceDN w:val="0"/>
              <w:adjustRightInd w:val="0"/>
              <w:spacing w:after="240"/>
              <w:rPr>
                <w:bCs/>
                <w:color w:val="000000"/>
              </w:rPr>
            </w:pPr>
            <w:r>
              <w:rPr>
                <w:bCs/>
                <w:color w:val="000000"/>
              </w:rPr>
              <w:t>This is the first report within a series of five reports on EDCs that UNEP has commissioned the International Panel on Chemical Pollution (IPCP) to prepare,</w:t>
            </w:r>
            <w:r w:rsidRPr="00415359">
              <w:t xml:space="preserve"> </w:t>
            </w:r>
            <w:r w:rsidRPr="00415359">
              <w:rPr>
                <w:bCs/>
                <w:color w:val="000000"/>
              </w:rPr>
              <w:t>following the ICCM 3 resolution that had called for international cooperative actions to provide up-to-date information and scientific expert advice to relevant stakeholders, raise awareness and facilitate science-based information exchang</w:t>
            </w:r>
            <w:bookmarkStart w:id="0" w:name="_GoBack"/>
            <w:bookmarkEnd w:id="0"/>
            <w:r w:rsidRPr="00415359">
              <w:rPr>
                <w:bCs/>
                <w:color w:val="000000"/>
              </w:rPr>
              <w:t xml:space="preserve">e.  </w:t>
            </w:r>
          </w:p>
          <w:p w:rsidR="00965EB7" w:rsidRDefault="00965EB7" w:rsidP="00965EB7">
            <w:pPr>
              <w:autoSpaceDE w:val="0"/>
              <w:autoSpaceDN w:val="0"/>
              <w:adjustRightInd w:val="0"/>
              <w:spacing w:after="240"/>
              <w:rPr>
                <w:bCs/>
                <w:color w:val="000000"/>
              </w:rPr>
            </w:pPr>
            <w:r w:rsidRPr="00415359">
              <w:rPr>
                <w:bCs/>
                <w:color w:val="000000"/>
              </w:rPr>
              <w:t xml:space="preserve">The series of reports include the following:  (1) compilation of lists of chemicals that have been </w:t>
            </w:r>
            <w:proofErr w:type="spellStart"/>
            <w:r w:rsidRPr="00415359">
              <w:rPr>
                <w:bCs/>
                <w:color w:val="000000"/>
              </w:rPr>
              <w:t>recognised</w:t>
            </w:r>
            <w:proofErr w:type="spellEnd"/>
            <w:r w:rsidRPr="00415359">
              <w:rPr>
                <w:bCs/>
                <w:color w:val="000000"/>
              </w:rPr>
              <w:t xml:space="preserve"> as EDCs based on the WHO/IPCS 2002 definition or have been suggested as potential EDCs by various stakeholders taking into account scientific considerations; (2) compilation of the current understanding on the life-cycle of EDCs and selected potential EDCs; (3) compilation of levels and trends in the environment exposure to EDCs and selected potential EDCs in different regions; (4) compilation of identified adverse impacts of EDCs and selected potential EDCs; and (5) compilation of</w:t>
            </w:r>
            <w:r>
              <w:rPr>
                <w:rFonts w:ascii="Helv" w:eastAsiaTheme="minorEastAsia" w:hAnsi="Helv" w:cs="Helv"/>
                <w:color w:val="000000"/>
                <w:sz w:val="20"/>
                <w:szCs w:val="20"/>
                <w:lang w:val="en-GB" w:eastAsia="zh-CN"/>
              </w:rPr>
              <w:t xml:space="preserve"> </w:t>
            </w:r>
            <w:r w:rsidRPr="00415359">
              <w:rPr>
                <w:bCs/>
                <w:color w:val="000000"/>
              </w:rPr>
              <w:t>existing regulatory frameworks and policy initiatives on EDCs.</w:t>
            </w:r>
          </w:p>
          <w:p w:rsidR="00965EB7" w:rsidRDefault="00965EB7" w:rsidP="00965EB7">
            <w:pPr>
              <w:autoSpaceDE w:val="0"/>
              <w:autoSpaceDN w:val="0"/>
              <w:adjustRightInd w:val="0"/>
              <w:spacing w:after="240"/>
              <w:rPr>
                <w:bCs/>
                <w:color w:val="000000"/>
              </w:rPr>
            </w:pPr>
            <w:r>
              <w:rPr>
                <w:bCs/>
                <w:color w:val="000000"/>
              </w:rPr>
              <w:t xml:space="preserve">The content of this draft report does not necessarily reflect the views or policies of UNEP. The designations employed and the presentations of material in this report do not imply the expression of any opinion whatsoever on the part of UNEP. </w:t>
            </w:r>
          </w:p>
          <w:p w:rsidR="00965EB7" w:rsidRDefault="00965EB7" w:rsidP="00965EB7">
            <w:pPr>
              <w:autoSpaceDE w:val="0"/>
              <w:autoSpaceDN w:val="0"/>
              <w:adjustRightInd w:val="0"/>
              <w:rPr>
                <w:bCs/>
                <w:color w:val="000000"/>
              </w:rPr>
            </w:pPr>
            <w:r>
              <w:rPr>
                <w:bCs/>
                <w:color w:val="000000"/>
              </w:rPr>
              <w:t xml:space="preserve">The draft of the first report was placed on UNEP’s website for comments on 21 July 2016 with an initial deadline for stakeholders to submit comments by 19 August 2016. Given the interest in the topic and taking into account suggestions received from stakeholders, the deadline for providing comments has been extended until 20 September 2016. </w:t>
            </w:r>
          </w:p>
          <w:p w:rsidR="00EE4AA7" w:rsidRPr="00EE4AA7" w:rsidRDefault="00EE4AA7">
            <w:pPr>
              <w:spacing w:after="200" w:line="276" w:lineRule="auto"/>
              <w:rPr>
                <w:b/>
              </w:rPr>
            </w:pPr>
          </w:p>
        </w:tc>
      </w:tr>
    </w:tbl>
    <w:p w:rsidR="00EE4AA7" w:rsidRDefault="00EE4AA7">
      <w:pPr>
        <w:spacing w:after="200" w:line="276" w:lineRule="auto"/>
        <w:rPr>
          <w:b/>
          <w:lang w:val="en-GB"/>
        </w:rPr>
      </w:pPr>
    </w:p>
    <w:p w:rsidR="006A024E" w:rsidRPr="00B33AF6" w:rsidRDefault="006A024E" w:rsidP="004E1BCC">
      <w:pPr>
        <w:jc w:val="both"/>
        <w:outlineLvl w:val="0"/>
        <w:rPr>
          <w:b/>
          <w:color w:val="000000" w:themeColor="text1"/>
          <w:lang w:val="en-GB"/>
        </w:rPr>
      </w:pPr>
    </w:p>
    <w:p w:rsidR="00E87F3E" w:rsidRDefault="00E87F3E" w:rsidP="004E1BCC">
      <w:pPr>
        <w:jc w:val="both"/>
        <w:outlineLvl w:val="0"/>
        <w:rPr>
          <w:b/>
          <w:color w:val="000000" w:themeColor="text1"/>
          <w:lang w:val="en-GB"/>
        </w:rPr>
      </w:pPr>
    </w:p>
    <w:p w:rsidR="00E87F3E" w:rsidRDefault="00E87F3E">
      <w:pPr>
        <w:spacing w:after="200" w:line="276" w:lineRule="auto"/>
        <w:rPr>
          <w:b/>
          <w:color w:val="000000" w:themeColor="text1"/>
          <w:lang w:val="en-GB"/>
        </w:rPr>
      </w:pPr>
      <w:r>
        <w:rPr>
          <w:b/>
          <w:color w:val="000000" w:themeColor="text1"/>
          <w:lang w:val="en-GB"/>
        </w:rPr>
        <w:br w:type="page"/>
      </w:r>
    </w:p>
    <w:p w:rsidR="001565E6" w:rsidRDefault="00F66B22" w:rsidP="004E1BCC">
      <w:pPr>
        <w:jc w:val="both"/>
        <w:outlineLvl w:val="0"/>
        <w:rPr>
          <w:b/>
          <w:color w:val="000000" w:themeColor="text1"/>
          <w:lang w:val="en-GB"/>
        </w:rPr>
      </w:pPr>
      <w:r w:rsidRPr="00B33AF6">
        <w:rPr>
          <w:b/>
          <w:color w:val="000000" w:themeColor="text1"/>
          <w:lang w:val="en-GB"/>
        </w:rPr>
        <w:lastRenderedPageBreak/>
        <w:t xml:space="preserve">1. </w:t>
      </w:r>
      <w:r w:rsidR="006A024E" w:rsidRPr="00B33AF6">
        <w:rPr>
          <w:b/>
          <w:color w:val="000000" w:themeColor="text1"/>
          <w:lang w:val="en-GB"/>
        </w:rPr>
        <w:t xml:space="preserve">Background, </w:t>
      </w:r>
      <w:r w:rsidR="00DA7E60">
        <w:rPr>
          <w:b/>
          <w:color w:val="000000" w:themeColor="text1"/>
          <w:lang w:val="en-GB"/>
        </w:rPr>
        <w:t>Aims and S</w:t>
      </w:r>
      <w:r w:rsidR="006A024E" w:rsidRPr="00B33AF6">
        <w:rPr>
          <w:b/>
          <w:color w:val="000000" w:themeColor="text1"/>
          <w:lang w:val="en-GB"/>
        </w:rPr>
        <w:t>cope</w:t>
      </w:r>
    </w:p>
    <w:p w:rsidR="00653EE2" w:rsidRPr="00B33AF6" w:rsidRDefault="00653EE2" w:rsidP="004E1BCC">
      <w:pPr>
        <w:jc w:val="both"/>
        <w:outlineLvl w:val="0"/>
        <w:rPr>
          <w:b/>
          <w:color w:val="000000" w:themeColor="text1"/>
          <w:lang w:val="en-GB"/>
        </w:rPr>
      </w:pPr>
    </w:p>
    <w:p w:rsidR="001E0489" w:rsidRDefault="009B6F36" w:rsidP="004E1BCC">
      <w:pPr>
        <w:jc w:val="both"/>
        <w:rPr>
          <w:lang w:val="en-GB"/>
        </w:rPr>
      </w:pPr>
      <w:r w:rsidRPr="00B33AF6">
        <w:rPr>
          <w:color w:val="000000" w:themeColor="text1"/>
          <w:lang w:val="en-GB"/>
        </w:rPr>
        <w:t xml:space="preserve">Endocrine disrupting chemicals (EDCs) </w:t>
      </w:r>
      <w:r w:rsidR="0038545D" w:rsidRPr="00B33AF6">
        <w:rPr>
          <w:color w:val="000000" w:themeColor="text1"/>
          <w:lang w:val="en-GB"/>
        </w:rPr>
        <w:t>are chemicals that may interfere with the endocrine system</w:t>
      </w:r>
      <w:r w:rsidR="004E1BCC" w:rsidRPr="00B33AF6">
        <w:rPr>
          <w:color w:val="000000" w:themeColor="text1"/>
          <w:lang w:val="en-GB"/>
        </w:rPr>
        <w:t>(s)</w:t>
      </w:r>
      <w:r w:rsidR="0038545D" w:rsidRPr="00B33AF6">
        <w:rPr>
          <w:color w:val="000000" w:themeColor="text1"/>
          <w:lang w:val="en-GB"/>
        </w:rPr>
        <w:t xml:space="preserve"> and cause adverse effects.</w:t>
      </w:r>
      <w:r w:rsidR="004E1BCC" w:rsidRPr="007257DA">
        <w:rPr>
          <w:rStyle w:val="FootnoteReference"/>
        </w:rPr>
        <w:footnoteReference w:id="1"/>
      </w:r>
      <w:r w:rsidR="0038545D" w:rsidRPr="00B33AF6">
        <w:rPr>
          <w:color w:val="000000" w:themeColor="text1"/>
          <w:lang w:val="en-GB"/>
        </w:rPr>
        <w:t xml:space="preserve"> </w:t>
      </w:r>
      <w:r w:rsidR="00DA2A52" w:rsidRPr="00B33AF6">
        <w:rPr>
          <w:color w:val="000000" w:themeColor="text1"/>
          <w:lang w:val="en-GB"/>
        </w:rPr>
        <w:t>Over the past three decades, international concern regarding endocrine disrupting chemicals</w:t>
      </w:r>
      <w:r w:rsidR="00DA2A52" w:rsidRPr="00B33AF6">
        <w:rPr>
          <w:lang w:val="en-GB"/>
        </w:rPr>
        <w:t xml:space="preserve"> and research efforts to better understand them have intensified. </w:t>
      </w:r>
      <w:r w:rsidR="0038545D" w:rsidRPr="00B33AF6">
        <w:rPr>
          <w:color w:val="000000" w:themeColor="text1"/>
          <w:lang w:val="en-GB"/>
        </w:rPr>
        <w:t xml:space="preserve">Numerous efforts </w:t>
      </w:r>
      <w:r w:rsidR="00451062" w:rsidRPr="00B33AF6">
        <w:rPr>
          <w:color w:val="000000" w:themeColor="text1"/>
          <w:lang w:val="en-GB"/>
        </w:rPr>
        <w:t xml:space="preserve">by the </w:t>
      </w:r>
      <w:r w:rsidR="00046DE6" w:rsidRPr="00B33AF6">
        <w:rPr>
          <w:color w:val="000000" w:themeColor="text1"/>
          <w:lang w:val="en-GB"/>
        </w:rPr>
        <w:t xml:space="preserve">global </w:t>
      </w:r>
      <w:r w:rsidR="00451062" w:rsidRPr="00B33AF6">
        <w:rPr>
          <w:color w:val="000000" w:themeColor="text1"/>
          <w:lang w:val="en-GB"/>
        </w:rPr>
        <w:t>scientific and regulatory communit</w:t>
      </w:r>
      <w:r w:rsidR="001403A1">
        <w:rPr>
          <w:color w:val="000000" w:themeColor="text1"/>
          <w:lang w:val="en-GB"/>
        </w:rPr>
        <w:t>ies</w:t>
      </w:r>
      <w:r w:rsidR="00451062" w:rsidRPr="00B33AF6">
        <w:rPr>
          <w:color w:val="000000" w:themeColor="text1"/>
          <w:lang w:val="en-GB"/>
        </w:rPr>
        <w:t xml:space="preserve"> </w:t>
      </w:r>
      <w:r w:rsidR="0038545D" w:rsidRPr="00B33AF6">
        <w:rPr>
          <w:color w:val="000000" w:themeColor="text1"/>
          <w:lang w:val="en-GB"/>
        </w:rPr>
        <w:t xml:space="preserve">have </w:t>
      </w:r>
      <w:r w:rsidR="00242002" w:rsidRPr="00B33AF6">
        <w:rPr>
          <w:color w:val="000000" w:themeColor="text1"/>
          <w:lang w:val="en-GB"/>
        </w:rPr>
        <w:t>revealed substantial</w:t>
      </w:r>
      <w:r w:rsidR="009940E4" w:rsidRPr="00B33AF6">
        <w:rPr>
          <w:color w:val="000000" w:themeColor="text1"/>
          <w:lang w:val="en-GB"/>
        </w:rPr>
        <w:t xml:space="preserve"> evidence of</w:t>
      </w:r>
      <w:r w:rsidR="0038545D" w:rsidRPr="00B33AF6">
        <w:rPr>
          <w:color w:val="000000" w:themeColor="text1"/>
          <w:lang w:val="en-GB"/>
        </w:rPr>
        <w:t xml:space="preserve"> increasing trends of endocrine-related disorders</w:t>
      </w:r>
      <w:r w:rsidR="009338A6" w:rsidRPr="00B33AF6">
        <w:rPr>
          <w:color w:val="000000" w:themeColor="text1"/>
          <w:lang w:val="en-GB"/>
        </w:rPr>
        <w:t xml:space="preserve"> linking to exposure to EDCs</w:t>
      </w:r>
      <w:r w:rsidR="0038545D" w:rsidRPr="00B33AF6">
        <w:rPr>
          <w:color w:val="000000" w:themeColor="text1"/>
          <w:lang w:val="en-GB"/>
        </w:rPr>
        <w:t xml:space="preserve"> in humans and</w:t>
      </w:r>
      <w:r w:rsidR="009940E4" w:rsidRPr="00B33AF6">
        <w:rPr>
          <w:color w:val="000000" w:themeColor="text1"/>
          <w:lang w:val="en-GB"/>
        </w:rPr>
        <w:t xml:space="preserve"> related effects in wildlife</w:t>
      </w:r>
      <w:r w:rsidR="00E84900" w:rsidRPr="00B33AF6">
        <w:rPr>
          <w:color w:val="000000" w:themeColor="text1"/>
          <w:lang w:val="en-GB"/>
        </w:rPr>
        <w:t xml:space="preserve"> and</w:t>
      </w:r>
      <w:r w:rsidR="009940E4" w:rsidRPr="00B33AF6">
        <w:rPr>
          <w:color w:val="000000" w:themeColor="text1"/>
          <w:lang w:val="en-GB"/>
        </w:rPr>
        <w:t xml:space="preserve"> </w:t>
      </w:r>
      <w:r w:rsidR="00451062" w:rsidRPr="00B33AF6">
        <w:rPr>
          <w:color w:val="000000" w:themeColor="text1"/>
          <w:lang w:val="en-GB"/>
        </w:rPr>
        <w:t xml:space="preserve">raised </w:t>
      </w:r>
      <w:r w:rsidR="00730F0F" w:rsidRPr="00B33AF6">
        <w:rPr>
          <w:color w:val="000000" w:themeColor="text1"/>
          <w:lang w:val="en-GB"/>
        </w:rPr>
        <w:t>serious</w:t>
      </w:r>
      <w:r w:rsidR="009D1F84" w:rsidRPr="00B33AF6">
        <w:rPr>
          <w:color w:val="000000" w:themeColor="text1"/>
          <w:lang w:val="en-GB"/>
        </w:rPr>
        <w:t xml:space="preserve"> </w:t>
      </w:r>
      <w:r w:rsidR="0038545D" w:rsidRPr="00B33AF6">
        <w:rPr>
          <w:color w:val="000000" w:themeColor="text1"/>
          <w:lang w:val="en-GB"/>
        </w:rPr>
        <w:t xml:space="preserve">concern </w:t>
      </w:r>
      <w:r w:rsidR="00CC3B2A" w:rsidRPr="00B33AF6">
        <w:rPr>
          <w:color w:val="000000" w:themeColor="text1"/>
          <w:lang w:val="en-GB"/>
        </w:rPr>
        <w:t xml:space="preserve">about </w:t>
      </w:r>
      <w:r w:rsidR="0023546B" w:rsidRPr="00B33AF6">
        <w:rPr>
          <w:color w:val="000000" w:themeColor="text1"/>
          <w:lang w:val="en-GB"/>
        </w:rPr>
        <w:t>EDCs</w:t>
      </w:r>
      <w:r w:rsidR="009940E4" w:rsidRPr="00B33AF6">
        <w:rPr>
          <w:color w:val="000000" w:themeColor="text1"/>
          <w:lang w:val="en-GB"/>
        </w:rPr>
        <w:t xml:space="preserve"> (</w:t>
      </w:r>
      <w:r w:rsidR="00FA67D4" w:rsidRPr="00B33AF6">
        <w:rPr>
          <w:color w:val="000000" w:themeColor="text1"/>
          <w:lang w:val="en-GB"/>
        </w:rPr>
        <w:t>UNEP-WHO</w:t>
      </w:r>
      <w:r w:rsidR="00AD4B84" w:rsidRPr="00B33AF6">
        <w:rPr>
          <w:color w:val="000000" w:themeColor="text1"/>
          <w:lang w:val="en-GB"/>
        </w:rPr>
        <w:t>, 2013).</w:t>
      </w:r>
      <w:r w:rsidR="00DA2A52" w:rsidRPr="00B33AF6">
        <w:rPr>
          <w:lang w:val="en-GB"/>
        </w:rPr>
        <w:t xml:space="preserve"> </w:t>
      </w:r>
      <w:r w:rsidR="006433E2" w:rsidRPr="00B33AF6">
        <w:rPr>
          <w:lang w:val="en-GB"/>
        </w:rPr>
        <w:t>In 2009</w:t>
      </w:r>
      <w:r w:rsidR="001408AE" w:rsidRPr="00B33AF6">
        <w:rPr>
          <w:lang w:val="en-GB"/>
        </w:rPr>
        <w:t xml:space="preserve">, </w:t>
      </w:r>
      <w:r w:rsidR="001403A1" w:rsidRPr="00B33AF6">
        <w:rPr>
          <w:lang w:val="en-GB"/>
        </w:rPr>
        <w:t xml:space="preserve">the second session of the </w:t>
      </w:r>
      <w:r w:rsidR="001403A1" w:rsidRPr="00B33AF6">
        <w:rPr>
          <w:bCs/>
          <w:lang w:val="en-GB"/>
        </w:rPr>
        <w:t xml:space="preserve">International Conference on Chemicals Management (ICCM 2) </w:t>
      </w:r>
      <w:r w:rsidR="001403A1">
        <w:rPr>
          <w:bCs/>
          <w:lang w:val="en-GB"/>
        </w:rPr>
        <w:t xml:space="preserve">recognised </w:t>
      </w:r>
      <w:r w:rsidR="004C1979" w:rsidRPr="00B33AF6">
        <w:rPr>
          <w:lang w:val="en-GB"/>
        </w:rPr>
        <w:t xml:space="preserve">EDCs </w:t>
      </w:r>
      <w:r w:rsidR="00E07504" w:rsidRPr="00B33AF6">
        <w:rPr>
          <w:lang w:val="en-GB"/>
        </w:rPr>
        <w:t>as an Emerging Policy Issue under the Strategic Approach to International Che</w:t>
      </w:r>
      <w:r w:rsidR="005808AA" w:rsidRPr="00B33AF6">
        <w:rPr>
          <w:lang w:val="en-GB"/>
        </w:rPr>
        <w:t>mical Mana</w:t>
      </w:r>
      <w:r w:rsidR="001408AE" w:rsidRPr="00B33AF6">
        <w:rPr>
          <w:lang w:val="en-GB"/>
        </w:rPr>
        <w:t>gement (SAICM)</w:t>
      </w:r>
      <w:r w:rsidR="001403A1">
        <w:rPr>
          <w:lang w:val="en-GB"/>
        </w:rPr>
        <w:t xml:space="preserve"> </w:t>
      </w:r>
      <w:r w:rsidR="00F37F77" w:rsidRPr="00B33AF6">
        <w:rPr>
          <w:bCs/>
          <w:lang w:val="en-GB"/>
        </w:rPr>
        <w:fldChar w:fldCharType="begin" w:fldLock="1"/>
      </w:r>
      <w:r w:rsidR="00CE396C">
        <w:rPr>
          <w:bCs/>
          <w:lang w:val="en-GB"/>
        </w:rPr>
        <w:instrText>ADDIN CSL_CITATION { "citationItems" : [ { "id" : "ITEM-1", "itemData" : { "URL" : "http://www.saicm.org/index.php?option=com_content&amp;view=article&amp;id=218:iccm2-outcomes-and-follow-up&amp;catid=89:iccm-2", "accessed" : { "date-parts" : [ [ "2016", "3", "31" ] ] }, "author" : [ { "dropping-particle" : "", "family" : "SAICM", "given" : "", "non-dropping-particle" : "", "parse-names" : false, "suffix" : "" } ], "id" : "ITEM-1", "issued" : { "date-parts" : [ [ "2016" ] ] }, "title" : "ICCM2 Outcomes and follow-up", "type" : "webpage" }, "uris" : [ "http://www.mendeley.com/documents/?uuid=032b37e7-6b2b-475a-b23d-c53082927616" ] } ], "mendeley" : { "formattedCitation" : "(SAICM, 2016)", "plainTextFormattedCitation" : "(SAICM, 2016)", "previouslyFormattedCitation" : "(SAICM, 2016)" }, "properties" : { "noteIndex" : 0 }, "schema" : "https://github.com/citation-style-language/schema/raw/master/csl-citation.json" }</w:instrText>
      </w:r>
      <w:r w:rsidR="00F37F77" w:rsidRPr="00B33AF6">
        <w:rPr>
          <w:bCs/>
          <w:lang w:val="en-GB"/>
        </w:rPr>
        <w:fldChar w:fldCharType="separate"/>
      </w:r>
      <w:r w:rsidR="0082654A" w:rsidRPr="0082654A">
        <w:rPr>
          <w:bCs/>
          <w:noProof/>
          <w:lang w:val="en-GB"/>
        </w:rPr>
        <w:t>(SAICM, 2016)</w:t>
      </w:r>
      <w:r w:rsidR="00F37F77" w:rsidRPr="00B33AF6">
        <w:rPr>
          <w:bCs/>
          <w:lang w:val="en-GB"/>
        </w:rPr>
        <w:fldChar w:fldCharType="end"/>
      </w:r>
      <w:r w:rsidR="008765D0" w:rsidRPr="00B33AF6">
        <w:rPr>
          <w:bCs/>
          <w:lang w:val="en-GB"/>
        </w:rPr>
        <w:t xml:space="preserve">. The third ICCM session </w:t>
      </w:r>
      <w:r w:rsidR="00B40E08" w:rsidRPr="00B33AF6">
        <w:rPr>
          <w:bCs/>
          <w:lang w:val="en-GB"/>
        </w:rPr>
        <w:t xml:space="preserve">(ICCM 3) </w:t>
      </w:r>
      <w:r w:rsidR="008765D0" w:rsidRPr="00B33AF6">
        <w:rPr>
          <w:bCs/>
          <w:lang w:val="en-GB"/>
        </w:rPr>
        <w:t>in 2012</w:t>
      </w:r>
      <w:r w:rsidR="001E0489" w:rsidRPr="00B33AF6">
        <w:rPr>
          <w:bCs/>
          <w:lang w:val="en-GB"/>
        </w:rPr>
        <w:t xml:space="preserve"> </w:t>
      </w:r>
      <w:r w:rsidR="001E0489" w:rsidRPr="00B33AF6">
        <w:rPr>
          <w:bCs/>
          <w:lang w:val="en-GB"/>
        </w:rPr>
        <w:fldChar w:fldCharType="begin" w:fldLock="1"/>
      </w:r>
      <w:r w:rsidR="00CE396C">
        <w:rPr>
          <w:bCs/>
          <w:lang w:val="en-GB"/>
        </w:rPr>
        <w:instrText>ADDIN CSL_CITATION { "citationItems" : [ { "id" : "ITEM-1", "itemData" : { "author" : [ { "dropping-particle" : "", "family" : "SAICM", "given" : "", "non-dropping-particle" : "", "parse-names" : false, "suffix" : "" } ], "id" : "ITEM-1", "issued" : { "date-parts" : [ [ "2012" ] ] }, "title" : "Report of the International Conference on Chemicals Management on the work in its third session", "type" : "report" }, "uris" : [ "http://www.mendeley.com/documents/?uuid=f7a2842c-01e2-454c-8b8c-b6275952b7be" ] } ], "mendeley" : { "formattedCitation" : "(SAICM, 2012)", "plainTextFormattedCitation" : "(SAICM, 2012)", "previouslyFormattedCitation" : "(SAICM, 2012)" }, "properties" : { "noteIndex" : 0 }, "schema" : "https://github.com/citation-style-language/schema/raw/master/csl-citation.json" }</w:instrText>
      </w:r>
      <w:r w:rsidR="001E0489" w:rsidRPr="00B33AF6">
        <w:rPr>
          <w:bCs/>
          <w:lang w:val="en-GB"/>
        </w:rPr>
        <w:fldChar w:fldCharType="separate"/>
      </w:r>
      <w:r w:rsidR="0082654A" w:rsidRPr="0082654A">
        <w:rPr>
          <w:bCs/>
          <w:noProof/>
          <w:lang w:val="en-GB"/>
        </w:rPr>
        <w:t>(SAICM, 2012)</w:t>
      </w:r>
      <w:r w:rsidR="001E0489" w:rsidRPr="00B33AF6">
        <w:rPr>
          <w:bCs/>
          <w:lang w:val="en-GB"/>
        </w:rPr>
        <w:fldChar w:fldCharType="end"/>
      </w:r>
      <w:r w:rsidR="008765D0" w:rsidRPr="00B33AF6">
        <w:rPr>
          <w:bCs/>
          <w:lang w:val="en-GB"/>
        </w:rPr>
        <w:t xml:space="preserve"> and the fourth session</w:t>
      </w:r>
      <w:r w:rsidR="00B40E08" w:rsidRPr="00B33AF6">
        <w:rPr>
          <w:bCs/>
          <w:lang w:val="en-GB"/>
        </w:rPr>
        <w:t xml:space="preserve"> (ICCM 4)</w:t>
      </w:r>
      <w:r w:rsidR="008765D0" w:rsidRPr="00B33AF6">
        <w:rPr>
          <w:bCs/>
          <w:lang w:val="en-GB"/>
        </w:rPr>
        <w:t xml:space="preserve"> in 2015</w:t>
      </w:r>
      <w:r w:rsidR="001E0489" w:rsidRPr="00B33AF6">
        <w:rPr>
          <w:bCs/>
          <w:lang w:val="en-GB"/>
        </w:rPr>
        <w:t xml:space="preserve"> </w:t>
      </w:r>
      <w:r w:rsidR="000376AA" w:rsidRPr="00B33AF6">
        <w:rPr>
          <w:bCs/>
          <w:lang w:val="en-GB"/>
        </w:rPr>
        <w:fldChar w:fldCharType="begin" w:fldLock="1"/>
      </w:r>
      <w:r w:rsidR="00CE396C">
        <w:rPr>
          <w:bCs/>
          <w:lang w:val="en-GB"/>
        </w:rPr>
        <w:instrText>ADDIN CSL_CITATION { "citationItems" : [ { "id" : "ITEM-1", "itemData" : { "author" : [ { "dropping-particle" : "", "family" : "SAICM", "given" : "", "non-dropping-particle" : "", "parse-names" : false, "suffix" : "" } ], "id" : "ITEM-1", "issued" : { "date-parts" : [ [ "2015" ] ] }, "title" : "Report of the International Conference on Chemicals Management on the work of its fourth session", "type" : "legislation" }, "uris" : [ "http://www.mendeley.com/documents/?uuid=d4f3cea9-2b9a-4b8a-8332-c0955450fee4" ] } ], "mendeley" : { "formattedCitation" : "(SAICM, 2015)", "plainTextFormattedCitation" : "(SAICM, 2015)", "previouslyFormattedCitation" : "(SAICM, 2015)" }, "properties" : { "noteIndex" : 0 }, "schema" : "https://github.com/citation-style-language/schema/raw/master/csl-citation.json" }</w:instrText>
      </w:r>
      <w:r w:rsidR="000376AA" w:rsidRPr="00B33AF6">
        <w:rPr>
          <w:bCs/>
          <w:lang w:val="en-GB"/>
        </w:rPr>
        <w:fldChar w:fldCharType="separate"/>
      </w:r>
      <w:r w:rsidR="0082654A" w:rsidRPr="0082654A">
        <w:rPr>
          <w:bCs/>
          <w:noProof/>
          <w:lang w:val="en-GB"/>
        </w:rPr>
        <w:t>(SAICM, 2015)</w:t>
      </w:r>
      <w:r w:rsidR="000376AA" w:rsidRPr="00B33AF6">
        <w:rPr>
          <w:bCs/>
          <w:lang w:val="en-GB"/>
        </w:rPr>
        <w:fldChar w:fldCharType="end"/>
      </w:r>
      <w:r w:rsidR="008765D0" w:rsidRPr="00B33AF6">
        <w:rPr>
          <w:bCs/>
          <w:lang w:val="en-GB"/>
        </w:rPr>
        <w:t xml:space="preserve"> </w:t>
      </w:r>
      <w:r w:rsidR="001403A1">
        <w:rPr>
          <w:bCs/>
          <w:lang w:val="en-GB"/>
        </w:rPr>
        <w:t>affirmed to</w:t>
      </w:r>
      <w:r w:rsidR="001E0489" w:rsidRPr="00B33AF6">
        <w:rPr>
          <w:bCs/>
          <w:lang w:val="en-GB"/>
        </w:rPr>
        <w:t xml:space="preserve"> support further research and develop coo</w:t>
      </w:r>
      <w:r w:rsidR="00296495" w:rsidRPr="00B33AF6">
        <w:rPr>
          <w:bCs/>
          <w:lang w:val="en-GB"/>
        </w:rPr>
        <w:t xml:space="preserve">perative actions regarding EDCs. </w:t>
      </w:r>
      <w:r w:rsidR="001403A1">
        <w:rPr>
          <w:bCs/>
          <w:lang w:val="en-GB"/>
        </w:rPr>
        <w:t xml:space="preserve">The </w:t>
      </w:r>
      <w:r w:rsidR="00B40E08" w:rsidRPr="00B33AF6">
        <w:rPr>
          <w:bCs/>
          <w:lang w:val="en-GB"/>
        </w:rPr>
        <w:t xml:space="preserve">ICCM 4 Resolution </w:t>
      </w:r>
      <w:r w:rsidR="00C85E32" w:rsidRPr="00B33AF6">
        <w:rPr>
          <w:bCs/>
          <w:lang w:val="en-GB"/>
        </w:rPr>
        <w:t>further</w:t>
      </w:r>
      <w:r w:rsidR="00941E1C" w:rsidRPr="00B33AF6">
        <w:rPr>
          <w:bCs/>
          <w:lang w:val="en-GB"/>
        </w:rPr>
        <w:t xml:space="preserve"> </w:t>
      </w:r>
      <w:r w:rsidR="00B40E08" w:rsidRPr="00B33AF6">
        <w:rPr>
          <w:bCs/>
          <w:lang w:val="en-GB"/>
        </w:rPr>
        <w:t>requested all interested stakeholders to support cooperative actions</w:t>
      </w:r>
      <w:r w:rsidR="008B6E63" w:rsidRPr="00B33AF6">
        <w:rPr>
          <w:bCs/>
          <w:lang w:val="en-GB"/>
        </w:rPr>
        <w:t xml:space="preserve"> led</w:t>
      </w:r>
      <w:r w:rsidR="00F11996" w:rsidRPr="00B33AF6">
        <w:rPr>
          <w:bCs/>
          <w:lang w:val="en-GB"/>
        </w:rPr>
        <w:t xml:space="preserve"> by the Inter-Organization Programme for the Sound Management of </w:t>
      </w:r>
      <w:r w:rsidR="00876DFF" w:rsidRPr="00B33AF6">
        <w:rPr>
          <w:bCs/>
          <w:lang w:val="en-GB"/>
        </w:rPr>
        <w:t>Chemicals</w:t>
      </w:r>
      <w:r w:rsidR="0024639D" w:rsidRPr="00B33AF6">
        <w:rPr>
          <w:bCs/>
          <w:lang w:val="en-GB"/>
        </w:rPr>
        <w:t xml:space="preserve"> (IOMC)</w:t>
      </w:r>
      <w:r w:rsidR="007B5AFD" w:rsidRPr="00B33AF6">
        <w:rPr>
          <w:bCs/>
          <w:lang w:val="en-GB"/>
        </w:rPr>
        <w:t>,</w:t>
      </w:r>
      <w:r w:rsidR="00B40E08" w:rsidRPr="00B33AF6">
        <w:rPr>
          <w:bCs/>
          <w:lang w:val="en-GB"/>
        </w:rPr>
        <w:t xml:space="preserve"> including generating and disseminating information on EDCs. </w:t>
      </w:r>
      <w:r w:rsidR="007B7AB0" w:rsidRPr="00B33AF6">
        <w:rPr>
          <w:bCs/>
          <w:lang w:val="en-GB"/>
        </w:rPr>
        <w:t xml:space="preserve">As part of </w:t>
      </w:r>
      <w:r w:rsidR="00447F44" w:rsidRPr="00B33AF6">
        <w:rPr>
          <w:bCs/>
          <w:lang w:val="en-GB"/>
        </w:rPr>
        <w:t xml:space="preserve">its commitment to </w:t>
      </w:r>
      <w:r w:rsidR="007B7AB0" w:rsidRPr="00B33AF6">
        <w:rPr>
          <w:bCs/>
          <w:lang w:val="en-GB"/>
        </w:rPr>
        <w:t>the IOMC</w:t>
      </w:r>
      <w:r w:rsidR="0079573E" w:rsidRPr="00B33AF6">
        <w:rPr>
          <w:bCs/>
          <w:lang w:val="en-GB"/>
        </w:rPr>
        <w:t>’s</w:t>
      </w:r>
      <w:r w:rsidR="00160E7A" w:rsidRPr="00B33AF6">
        <w:rPr>
          <w:bCs/>
          <w:lang w:val="en-GB"/>
        </w:rPr>
        <w:t xml:space="preserve"> work plan</w:t>
      </w:r>
      <w:r w:rsidR="00B56226" w:rsidRPr="00B33AF6">
        <w:rPr>
          <w:bCs/>
          <w:lang w:val="en-GB"/>
        </w:rPr>
        <w:t xml:space="preserve">, </w:t>
      </w:r>
      <w:r w:rsidR="00F52F78" w:rsidRPr="00B33AF6">
        <w:rPr>
          <w:bCs/>
          <w:lang w:val="en-GB"/>
        </w:rPr>
        <w:t>the United Nations Environment Programme (</w:t>
      </w:r>
      <w:r w:rsidR="00B56226" w:rsidRPr="00B33AF6">
        <w:rPr>
          <w:bCs/>
          <w:lang w:val="en-GB"/>
        </w:rPr>
        <w:t>UNEP</w:t>
      </w:r>
      <w:r w:rsidR="00F52F78" w:rsidRPr="00B33AF6">
        <w:rPr>
          <w:bCs/>
          <w:lang w:val="en-GB"/>
        </w:rPr>
        <w:t>)</w:t>
      </w:r>
      <w:r w:rsidR="00B56226" w:rsidRPr="00B33AF6">
        <w:rPr>
          <w:bCs/>
          <w:lang w:val="en-GB"/>
        </w:rPr>
        <w:t xml:space="preserve"> initiated </w:t>
      </w:r>
      <w:r w:rsidR="003C1032" w:rsidRPr="00B33AF6">
        <w:rPr>
          <w:bCs/>
          <w:lang w:val="en-GB"/>
        </w:rPr>
        <w:t>the</w:t>
      </w:r>
      <w:r w:rsidR="001C3FEF" w:rsidRPr="00B33AF6">
        <w:rPr>
          <w:bCs/>
          <w:lang w:val="en-GB"/>
        </w:rPr>
        <w:t xml:space="preserve"> project</w:t>
      </w:r>
      <w:r w:rsidR="003C1032" w:rsidRPr="00B33AF6">
        <w:rPr>
          <w:bCs/>
          <w:lang w:val="en-GB"/>
        </w:rPr>
        <w:t xml:space="preserve"> “Provision of Information on EDCs</w:t>
      </w:r>
      <w:r w:rsidR="00160E7A" w:rsidRPr="00B33AF6">
        <w:rPr>
          <w:bCs/>
          <w:lang w:val="en-GB"/>
        </w:rPr>
        <w:t>”</w:t>
      </w:r>
      <w:r w:rsidR="001C3FEF" w:rsidRPr="00B33AF6">
        <w:rPr>
          <w:bCs/>
          <w:lang w:val="en-GB"/>
        </w:rPr>
        <w:t xml:space="preserve"> and commissioned </w:t>
      </w:r>
      <w:r w:rsidR="005E5DE2" w:rsidRPr="00B33AF6">
        <w:rPr>
          <w:bCs/>
          <w:lang w:val="en-GB"/>
        </w:rPr>
        <w:t xml:space="preserve">the International Panel on Chemical Pollution (IPCP) to develop a set of overview reports </w:t>
      </w:r>
      <w:r w:rsidR="00116DF7" w:rsidRPr="00B33AF6">
        <w:rPr>
          <w:bCs/>
          <w:lang w:val="en-GB"/>
        </w:rPr>
        <w:t>that focus on existing scientific knowledge of environmental exposure</w:t>
      </w:r>
      <w:r w:rsidR="000954AD">
        <w:rPr>
          <w:bCs/>
          <w:lang w:val="en-GB"/>
        </w:rPr>
        <w:t>,</w:t>
      </w:r>
      <w:r w:rsidR="00116DF7" w:rsidRPr="00B33AF6">
        <w:rPr>
          <w:bCs/>
          <w:lang w:val="en-GB"/>
        </w:rPr>
        <w:t xml:space="preserve"> impact, legislation, measures and gaps regarding known and potential EDCs. </w:t>
      </w:r>
      <w:r w:rsidR="00F747E4" w:rsidRPr="00B33AF6">
        <w:rPr>
          <w:lang w:val="en-GB"/>
        </w:rPr>
        <w:t xml:space="preserve">This report is the first </w:t>
      </w:r>
      <w:r w:rsidR="009D2736">
        <w:rPr>
          <w:lang w:val="en-GB"/>
        </w:rPr>
        <w:t>with</w:t>
      </w:r>
      <w:r w:rsidR="00F747E4" w:rsidRPr="00B33AF6">
        <w:rPr>
          <w:lang w:val="en-GB"/>
        </w:rPr>
        <w:t>in the set of overview reports.</w:t>
      </w:r>
    </w:p>
    <w:p w:rsidR="00167151" w:rsidRPr="00B33AF6" w:rsidRDefault="00167151" w:rsidP="004E1BCC">
      <w:pPr>
        <w:jc w:val="both"/>
        <w:rPr>
          <w:bCs/>
          <w:lang w:val="en-GB"/>
        </w:rPr>
      </w:pPr>
    </w:p>
    <w:p w:rsidR="00F57FD2" w:rsidRPr="00B33AF6" w:rsidRDefault="00DA2A52" w:rsidP="004E1BCC">
      <w:pPr>
        <w:jc w:val="both"/>
        <w:rPr>
          <w:lang w:val="en-GB"/>
        </w:rPr>
      </w:pPr>
      <w:r w:rsidRPr="00B33AF6">
        <w:rPr>
          <w:lang w:val="en-GB"/>
        </w:rPr>
        <w:t xml:space="preserve">To date, </w:t>
      </w:r>
      <w:r w:rsidR="00195869" w:rsidRPr="00B33AF6">
        <w:rPr>
          <w:lang w:val="en-GB"/>
        </w:rPr>
        <w:t xml:space="preserve">substantial efforts </w:t>
      </w:r>
      <w:r w:rsidR="006D32AC" w:rsidRPr="00B33AF6">
        <w:rPr>
          <w:lang w:val="en-GB"/>
        </w:rPr>
        <w:t xml:space="preserve">have been </w:t>
      </w:r>
      <w:r w:rsidR="00195869" w:rsidRPr="00B33AF6">
        <w:rPr>
          <w:lang w:val="en-GB"/>
        </w:rPr>
        <w:t xml:space="preserve">made by </w:t>
      </w:r>
      <w:r w:rsidRPr="00B33AF6">
        <w:rPr>
          <w:lang w:val="en-GB"/>
        </w:rPr>
        <w:t>a</w:t>
      </w:r>
      <w:r w:rsidR="00AC0482" w:rsidRPr="00B33AF6">
        <w:rPr>
          <w:lang w:val="en-GB"/>
        </w:rPr>
        <w:t xml:space="preserve"> wide variety of organizations across </w:t>
      </w:r>
      <w:r w:rsidR="005749CB">
        <w:rPr>
          <w:lang w:val="en-GB"/>
        </w:rPr>
        <w:t>numerous</w:t>
      </w:r>
      <w:r w:rsidR="005749CB" w:rsidRPr="00B33AF6">
        <w:rPr>
          <w:lang w:val="en-GB"/>
        </w:rPr>
        <w:t xml:space="preserve"> </w:t>
      </w:r>
      <w:r w:rsidR="00AC0482" w:rsidRPr="00B33AF6">
        <w:rPr>
          <w:lang w:val="en-GB"/>
        </w:rPr>
        <w:t xml:space="preserve">sectors </w:t>
      </w:r>
      <w:r w:rsidR="000C53B9" w:rsidRPr="00B33AF6">
        <w:rPr>
          <w:lang w:val="en-GB"/>
        </w:rPr>
        <w:t>worldwide</w:t>
      </w:r>
      <w:r w:rsidR="00A15A33" w:rsidRPr="00B33AF6">
        <w:rPr>
          <w:lang w:val="en-GB"/>
        </w:rPr>
        <w:t xml:space="preserve"> </w:t>
      </w:r>
      <w:r w:rsidR="00044275" w:rsidRPr="00B33AF6">
        <w:rPr>
          <w:lang w:val="en-GB"/>
        </w:rPr>
        <w:t>in identifying and classifying</w:t>
      </w:r>
      <w:r w:rsidR="004F2C2A" w:rsidRPr="00B33AF6">
        <w:rPr>
          <w:lang w:val="en-GB"/>
        </w:rPr>
        <w:t xml:space="preserve"> </w:t>
      </w:r>
      <w:r w:rsidR="00195869" w:rsidRPr="00B33AF6">
        <w:rPr>
          <w:lang w:val="en-GB"/>
        </w:rPr>
        <w:t xml:space="preserve">EDCs. </w:t>
      </w:r>
      <w:r w:rsidR="002A534C" w:rsidRPr="00B33AF6">
        <w:rPr>
          <w:lang w:val="en-GB"/>
        </w:rPr>
        <w:t xml:space="preserve">For example, </w:t>
      </w:r>
      <w:r w:rsidR="00BA3CC0" w:rsidRPr="00B33AF6">
        <w:rPr>
          <w:lang w:val="en-GB"/>
        </w:rPr>
        <w:t>government agencies from multiple countries have established</w:t>
      </w:r>
      <w:r w:rsidR="000819DF">
        <w:rPr>
          <w:lang w:val="en-GB"/>
        </w:rPr>
        <w:t xml:space="preserve"> their</w:t>
      </w:r>
      <w:r w:rsidR="00BA3CC0" w:rsidRPr="00B33AF6">
        <w:rPr>
          <w:lang w:val="en-GB"/>
        </w:rPr>
        <w:t xml:space="preserve"> own priority chemical lists, screening program</w:t>
      </w:r>
      <w:r w:rsidR="00823B34" w:rsidRPr="00B33AF6">
        <w:rPr>
          <w:lang w:val="en-GB"/>
        </w:rPr>
        <w:t>me</w:t>
      </w:r>
      <w:r w:rsidR="00BA3CC0" w:rsidRPr="00B33AF6">
        <w:rPr>
          <w:lang w:val="en-GB"/>
        </w:rPr>
        <w:t xml:space="preserve">s, and/or knowledge bases to assist with ongoing research </w:t>
      </w:r>
      <w:r w:rsidR="000819DF">
        <w:rPr>
          <w:lang w:val="en-GB"/>
        </w:rPr>
        <w:t>to</w:t>
      </w:r>
      <w:r w:rsidR="00684523" w:rsidRPr="00B33AF6">
        <w:rPr>
          <w:lang w:val="en-GB"/>
        </w:rPr>
        <w:t xml:space="preserve"> assess</w:t>
      </w:r>
      <w:r w:rsidR="00285529" w:rsidRPr="00B33AF6">
        <w:rPr>
          <w:lang w:val="en-GB"/>
        </w:rPr>
        <w:t xml:space="preserve"> and identify</w:t>
      </w:r>
      <w:r w:rsidR="00684523" w:rsidRPr="00B33AF6">
        <w:rPr>
          <w:lang w:val="en-GB"/>
        </w:rPr>
        <w:t xml:space="preserve"> EDCs</w:t>
      </w:r>
      <w:r w:rsidR="00BA3CC0" w:rsidRPr="00B33AF6">
        <w:rPr>
          <w:lang w:val="en-GB"/>
        </w:rPr>
        <w:t xml:space="preserve">. </w:t>
      </w:r>
      <w:r w:rsidR="00B33D94" w:rsidRPr="00B33AF6">
        <w:rPr>
          <w:lang w:val="en-GB"/>
        </w:rPr>
        <w:t>Several n</w:t>
      </w:r>
      <w:r w:rsidR="00721055" w:rsidRPr="00B33AF6">
        <w:rPr>
          <w:lang w:val="en-GB"/>
        </w:rPr>
        <w:t xml:space="preserve">on-governmental organisations </w:t>
      </w:r>
      <w:r w:rsidR="00B33D94" w:rsidRPr="00B33AF6">
        <w:rPr>
          <w:lang w:val="en-GB"/>
        </w:rPr>
        <w:t xml:space="preserve">(NGOs) have </w:t>
      </w:r>
      <w:r w:rsidR="00285529" w:rsidRPr="00B33AF6">
        <w:rPr>
          <w:lang w:val="en-GB"/>
        </w:rPr>
        <w:t xml:space="preserve">been active in </w:t>
      </w:r>
      <w:r w:rsidR="006D78FB" w:rsidRPr="00B33AF6">
        <w:rPr>
          <w:lang w:val="en-GB"/>
        </w:rPr>
        <w:t xml:space="preserve">evaluating existing knowledge in peer-reviewed literature and </w:t>
      </w:r>
      <w:r w:rsidR="006F5DEB" w:rsidRPr="00B33AF6">
        <w:rPr>
          <w:lang w:val="en-GB"/>
        </w:rPr>
        <w:t>suggesting</w:t>
      </w:r>
      <w:r w:rsidR="00561046" w:rsidRPr="00B33AF6">
        <w:rPr>
          <w:lang w:val="en-GB"/>
        </w:rPr>
        <w:t xml:space="preserve"> lists of chemicals that might be EDCs</w:t>
      </w:r>
      <w:r w:rsidR="00FD1F16" w:rsidRPr="00B33AF6">
        <w:rPr>
          <w:lang w:val="en-GB"/>
        </w:rPr>
        <w:t xml:space="preserve">. </w:t>
      </w:r>
      <w:r w:rsidR="00BA3CC0" w:rsidRPr="00B33AF6">
        <w:rPr>
          <w:lang w:val="en-GB"/>
        </w:rPr>
        <w:t>Some industry bodies have also reviewed the topic and published their own lists for self-regulation within the respective sector.</w:t>
      </w:r>
      <w:r w:rsidR="001565E6" w:rsidRPr="00B33AF6">
        <w:rPr>
          <w:lang w:val="en-GB"/>
        </w:rPr>
        <w:t xml:space="preserve"> </w:t>
      </w:r>
      <w:r w:rsidR="00A328AB" w:rsidRPr="00B33AF6">
        <w:rPr>
          <w:lang w:val="en-GB"/>
        </w:rPr>
        <w:t>The intended purpose</w:t>
      </w:r>
      <w:r w:rsidR="009D2736">
        <w:rPr>
          <w:lang w:val="en-GB"/>
        </w:rPr>
        <w:t xml:space="preserve"> of these lists</w:t>
      </w:r>
      <w:r w:rsidR="00A328AB" w:rsidRPr="00B33AF6">
        <w:rPr>
          <w:lang w:val="en-GB"/>
        </w:rPr>
        <w:t xml:space="preserve">, </w:t>
      </w:r>
      <w:r w:rsidR="009D2736">
        <w:rPr>
          <w:lang w:val="en-GB"/>
        </w:rPr>
        <w:t xml:space="preserve">the </w:t>
      </w:r>
      <w:r w:rsidR="00A328AB" w:rsidRPr="00B33AF6">
        <w:rPr>
          <w:lang w:val="en-GB"/>
        </w:rPr>
        <w:t xml:space="preserve">selection criteria used to create </w:t>
      </w:r>
      <w:r w:rsidR="009D2736">
        <w:rPr>
          <w:lang w:val="en-GB"/>
        </w:rPr>
        <w:t>them</w:t>
      </w:r>
      <w:r w:rsidR="00A328AB" w:rsidRPr="00B33AF6">
        <w:rPr>
          <w:lang w:val="en-GB"/>
        </w:rPr>
        <w:t xml:space="preserve">, and </w:t>
      </w:r>
      <w:r w:rsidR="009D2736">
        <w:rPr>
          <w:lang w:val="en-GB"/>
        </w:rPr>
        <w:t xml:space="preserve">the </w:t>
      </w:r>
      <w:r w:rsidR="00A328AB" w:rsidRPr="00B33AF6">
        <w:rPr>
          <w:lang w:val="en-GB"/>
        </w:rPr>
        <w:t xml:space="preserve">details </w:t>
      </w:r>
      <w:r w:rsidR="009D2736">
        <w:rPr>
          <w:lang w:val="en-GB"/>
        </w:rPr>
        <w:t xml:space="preserve">they </w:t>
      </w:r>
      <w:r w:rsidR="00A328AB" w:rsidRPr="00B33AF6">
        <w:rPr>
          <w:lang w:val="en-GB"/>
        </w:rPr>
        <w:t>include differ considerably among them</w:t>
      </w:r>
      <w:r w:rsidR="00F66D9B" w:rsidRPr="00B33AF6">
        <w:rPr>
          <w:lang w:val="en-GB"/>
        </w:rPr>
        <w:t xml:space="preserve">. </w:t>
      </w:r>
      <w:r w:rsidR="00B37055" w:rsidRPr="00B33AF6">
        <w:rPr>
          <w:lang w:val="en-GB"/>
        </w:rPr>
        <w:t xml:space="preserve">Currently, there is no overview of </w:t>
      </w:r>
      <w:r w:rsidR="0042408F" w:rsidRPr="00B33AF6">
        <w:rPr>
          <w:lang w:val="en-GB"/>
        </w:rPr>
        <w:t xml:space="preserve">which chemicals </w:t>
      </w:r>
      <w:r w:rsidR="00E553A5" w:rsidRPr="00B33AF6">
        <w:rPr>
          <w:lang w:val="en-GB"/>
        </w:rPr>
        <w:t>are</w:t>
      </w:r>
      <w:r w:rsidR="0042408F" w:rsidRPr="00B33AF6">
        <w:rPr>
          <w:lang w:val="en-GB"/>
        </w:rPr>
        <w:t xml:space="preserve"> listed by whom </w:t>
      </w:r>
      <w:r w:rsidR="005749CB">
        <w:rPr>
          <w:lang w:val="en-GB"/>
        </w:rPr>
        <w:t xml:space="preserve">and </w:t>
      </w:r>
      <w:r w:rsidR="00E553A5" w:rsidRPr="00B33AF6">
        <w:rPr>
          <w:lang w:val="en-GB"/>
        </w:rPr>
        <w:t>for wh</w:t>
      </w:r>
      <w:r w:rsidR="005749CB">
        <w:rPr>
          <w:lang w:val="en-GB"/>
        </w:rPr>
        <w:t>ich</w:t>
      </w:r>
      <w:r w:rsidR="00E553A5" w:rsidRPr="00B33AF6">
        <w:rPr>
          <w:lang w:val="en-GB"/>
        </w:rPr>
        <w:t xml:space="preserve"> reasons, </w:t>
      </w:r>
      <w:r w:rsidR="005749CB">
        <w:rPr>
          <w:lang w:val="en-GB"/>
        </w:rPr>
        <w:t>even though</w:t>
      </w:r>
      <w:r w:rsidR="00E553A5" w:rsidRPr="00B33AF6">
        <w:rPr>
          <w:lang w:val="en-GB"/>
        </w:rPr>
        <w:t xml:space="preserve"> it is noted that some chemicals </w:t>
      </w:r>
      <w:r w:rsidR="005749CB">
        <w:rPr>
          <w:lang w:val="en-GB"/>
        </w:rPr>
        <w:t>exist</w:t>
      </w:r>
      <w:r w:rsidR="00E553A5" w:rsidRPr="00B33AF6">
        <w:rPr>
          <w:lang w:val="en-GB"/>
        </w:rPr>
        <w:t xml:space="preserve"> </w:t>
      </w:r>
      <w:r w:rsidR="00176737" w:rsidRPr="00B33AF6">
        <w:rPr>
          <w:lang w:val="en-GB"/>
        </w:rPr>
        <w:t>in</w:t>
      </w:r>
      <w:r w:rsidR="00C5256B" w:rsidRPr="00B33AF6">
        <w:rPr>
          <w:lang w:val="en-GB"/>
        </w:rPr>
        <w:t xml:space="preserve"> several lists. </w:t>
      </w:r>
    </w:p>
    <w:p w:rsidR="008D1E2A" w:rsidRDefault="008D1E2A" w:rsidP="00590EA4">
      <w:pPr>
        <w:jc w:val="both"/>
        <w:rPr>
          <w:lang w:val="en-GB"/>
        </w:rPr>
      </w:pPr>
    </w:p>
    <w:p w:rsidR="00590EA4" w:rsidRDefault="00447F44" w:rsidP="00590EA4">
      <w:pPr>
        <w:jc w:val="both"/>
        <w:rPr>
          <w:lang w:val="en-GB"/>
        </w:rPr>
      </w:pPr>
      <w:r w:rsidRPr="00B33AF6">
        <w:rPr>
          <w:lang w:val="en-GB"/>
        </w:rPr>
        <w:t>In this report</w:t>
      </w:r>
      <w:r w:rsidR="00A64977" w:rsidRPr="00B33AF6">
        <w:rPr>
          <w:lang w:val="en-GB"/>
        </w:rPr>
        <w:t xml:space="preserve">, </w:t>
      </w:r>
      <w:r w:rsidR="00754FD4" w:rsidRPr="00B33AF6">
        <w:rPr>
          <w:lang w:val="en-GB"/>
        </w:rPr>
        <w:t xml:space="preserve">we aim to </w:t>
      </w:r>
      <w:r w:rsidR="00DB0775">
        <w:rPr>
          <w:lang w:val="en-GB"/>
        </w:rPr>
        <w:t>provide</w:t>
      </w:r>
      <w:r w:rsidR="00754FD4" w:rsidRPr="00B33AF6">
        <w:rPr>
          <w:lang w:val="en-GB"/>
        </w:rPr>
        <w:t xml:space="preserve"> an overview of the global efforts being made to identify and classify EDCs and to establish which chemicals have received the most consensus and evidence for being EDCs or should </w:t>
      </w:r>
      <w:r w:rsidR="005749CB">
        <w:rPr>
          <w:lang w:val="en-GB"/>
        </w:rPr>
        <w:t>potentially</w:t>
      </w:r>
      <w:r w:rsidR="00754FD4" w:rsidRPr="00B33AF6">
        <w:rPr>
          <w:lang w:val="en-GB"/>
        </w:rPr>
        <w:t xml:space="preserve"> be prioritized for assessment in the foreseeable future</w:t>
      </w:r>
      <w:r w:rsidR="005F2A93" w:rsidRPr="00B33AF6">
        <w:rPr>
          <w:lang w:val="en-GB"/>
        </w:rPr>
        <w:t xml:space="preserve">. In brief, </w:t>
      </w:r>
      <w:r w:rsidR="00A64977" w:rsidRPr="00B33AF6">
        <w:rPr>
          <w:lang w:val="en-GB"/>
        </w:rPr>
        <w:t>we have reviewed existing</w:t>
      </w:r>
      <w:r w:rsidR="005749CB">
        <w:rPr>
          <w:lang w:val="en-GB"/>
        </w:rPr>
        <w:t>,</w:t>
      </w:r>
      <w:r w:rsidR="005F2A93" w:rsidRPr="00B33AF6">
        <w:rPr>
          <w:lang w:val="en-GB"/>
        </w:rPr>
        <w:t xml:space="preserve"> publicly accessible </w:t>
      </w:r>
      <w:r w:rsidR="00A64977" w:rsidRPr="00B33AF6">
        <w:rPr>
          <w:lang w:val="en-GB"/>
        </w:rPr>
        <w:t xml:space="preserve">lists </w:t>
      </w:r>
      <w:r w:rsidR="005749CB">
        <w:rPr>
          <w:lang w:val="en-GB"/>
        </w:rPr>
        <w:t>created</w:t>
      </w:r>
      <w:r w:rsidR="002C0B1E" w:rsidRPr="00B33AF6">
        <w:rPr>
          <w:lang w:val="en-GB"/>
        </w:rPr>
        <w:t xml:space="preserve"> by various stakeholders (governments, industry, civil society and academia)</w:t>
      </w:r>
      <w:r w:rsidR="00110F94" w:rsidRPr="00B33AF6">
        <w:rPr>
          <w:lang w:val="en-GB"/>
        </w:rPr>
        <w:t xml:space="preserve"> and consolidated them</w:t>
      </w:r>
      <w:r w:rsidR="003A13F2" w:rsidRPr="00B33AF6">
        <w:rPr>
          <w:lang w:val="en-GB"/>
        </w:rPr>
        <w:t xml:space="preserve"> into a single database</w:t>
      </w:r>
      <w:r w:rsidR="00A64977" w:rsidRPr="00B33AF6">
        <w:rPr>
          <w:lang w:val="en-GB"/>
        </w:rPr>
        <w:t>.</w:t>
      </w:r>
      <w:r w:rsidR="00635FA4" w:rsidRPr="00B33AF6">
        <w:rPr>
          <w:lang w:val="en-GB"/>
        </w:rPr>
        <w:t xml:space="preserve"> </w:t>
      </w:r>
      <w:r w:rsidR="00D624E9" w:rsidRPr="00B33AF6">
        <w:rPr>
          <w:lang w:val="en-GB"/>
        </w:rPr>
        <w:t xml:space="preserve">This </w:t>
      </w:r>
      <w:r w:rsidR="00FC3301" w:rsidRPr="00B33AF6">
        <w:rPr>
          <w:lang w:val="en-GB"/>
        </w:rPr>
        <w:t xml:space="preserve">consolidated </w:t>
      </w:r>
      <w:r w:rsidR="00D624E9" w:rsidRPr="00B33AF6">
        <w:rPr>
          <w:lang w:val="en-GB"/>
        </w:rPr>
        <w:t xml:space="preserve">database </w:t>
      </w:r>
      <w:r w:rsidR="00252BB6" w:rsidRPr="00B33AF6">
        <w:rPr>
          <w:lang w:val="en-GB"/>
        </w:rPr>
        <w:t xml:space="preserve">contains more than 1’000 chemicals </w:t>
      </w:r>
      <w:r w:rsidR="0072790A">
        <w:rPr>
          <w:lang w:val="en-GB"/>
        </w:rPr>
        <w:t xml:space="preserve">compiled </w:t>
      </w:r>
      <w:r w:rsidR="00252BB6" w:rsidRPr="00B33AF6">
        <w:rPr>
          <w:lang w:val="en-GB"/>
        </w:rPr>
        <w:t xml:space="preserve">from </w:t>
      </w:r>
      <w:r w:rsidR="007F0A53" w:rsidRPr="00B33AF6">
        <w:rPr>
          <w:lang w:val="en-GB"/>
        </w:rPr>
        <w:t>over fifteen</w:t>
      </w:r>
      <w:r w:rsidR="00E15192" w:rsidRPr="00B33AF6">
        <w:rPr>
          <w:lang w:val="en-GB"/>
        </w:rPr>
        <w:t xml:space="preserve"> lists</w:t>
      </w:r>
      <w:r w:rsidR="0072790A">
        <w:rPr>
          <w:lang w:val="en-GB"/>
        </w:rPr>
        <w:t xml:space="preserve">, and each chemical is </w:t>
      </w:r>
      <w:r w:rsidR="00590EA4" w:rsidRPr="00B33AF6">
        <w:rPr>
          <w:lang w:val="en-GB"/>
        </w:rPr>
        <w:t>identified and linked to</w:t>
      </w:r>
      <w:r w:rsidR="00E24930">
        <w:rPr>
          <w:lang w:val="en-GB"/>
        </w:rPr>
        <w:t xml:space="preserve"> its</w:t>
      </w:r>
      <w:r w:rsidR="00590EA4" w:rsidRPr="00B33AF6">
        <w:rPr>
          <w:lang w:val="en-GB"/>
        </w:rPr>
        <w:t xml:space="preserve"> descriptive </w:t>
      </w:r>
      <w:r w:rsidR="00590EA4" w:rsidRPr="00B33AF6">
        <w:rPr>
          <w:lang w:val="en-GB"/>
        </w:rPr>
        <w:lastRenderedPageBreak/>
        <w:t>data using</w:t>
      </w:r>
      <w:r w:rsidR="00662449">
        <w:rPr>
          <w:lang w:val="en-GB"/>
        </w:rPr>
        <w:t xml:space="preserve"> Chemical Abstracts Service</w:t>
      </w:r>
      <w:r w:rsidR="00590EA4" w:rsidRPr="00B33AF6">
        <w:rPr>
          <w:lang w:val="en-GB"/>
        </w:rPr>
        <w:t xml:space="preserve"> </w:t>
      </w:r>
      <w:r w:rsidR="00662449">
        <w:rPr>
          <w:lang w:val="en-GB"/>
        </w:rPr>
        <w:t>(</w:t>
      </w:r>
      <w:r w:rsidR="00590EA4" w:rsidRPr="00B33AF6">
        <w:rPr>
          <w:lang w:val="en-GB"/>
        </w:rPr>
        <w:t>CAS</w:t>
      </w:r>
      <w:r w:rsidR="00662449">
        <w:rPr>
          <w:lang w:val="en-GB"/>
        </w:rPr>
        <w:t>)</w:t>
      </w:r>
      <w:r w:rsidR="00590EA4" w:rsidRPr="00B33AF6">
        <w:rPr>
          <w:lang w:val="en-GB"/>
        </w:rPr>
        <w:t xml:space="preserve"> </w:t>
      </w:r>
      <w:r w:rsidR="00662449">
        <w:rPr>
          <w:lang w:val="en-GB"/>
        </w:rPr>
        <w:t xml:space="preserve">registry </w:t>
      </w:r>
      <w:r w:rsidR="00590EA4" w:rsidRPr="00B33AF6">
        <w:rPr>
          <w:lang w:val="en-GB"/>
        </w:rPr>
        <w:t xml:space="preserve">numbers. Many of the compiled lists include a brief description of </w:t>
      </w:r>
      <w:r w:rsidR="0072790A">
        <w:rPr>
          <w:lang w:val="en-GB"/>
        </w:rPr>
        <w:t xml:space="preserve">a chemical’s </w:t>
      </w:r>
      <w:r w:rsidR="00590EA4" w:rsidRPr="00B33AF6">
        <w:rPr>
          <w:lang w:val="en-GB"/>
        </w:rPr>
        <w:t xml:space="preserve">possible </w:t>
      </w:r>
      <w:r w:rsidR="0072790A">
        <w:rPr>
          <w:lang w:val="en-GB"/>
        </w:rPr>
        <w:t>applications</w:t>
      </w:r>
      <w:r w:rsidR="00590EA4" w:rsidRPr="00B33AF6">
        <w:rPr>
          <w:lang w:val="en-GB"/>
        </w:rPr>
        <w:t>, and some have information on the toxicity to humans or wildlife with references to scientific literature. All of these original data from the lists were retained as best as possible, and</w:t>
      </w:r>
      <w:r w:rsidR="0072790A">
        <w:rPr>
          <w:lang w:val="en-GB"/>
        </w:rPr>
        <w:t xml:space="preserve"> data from</w:t>
      </w:r>
      <w:r w:rsidR="00E24930">
        <w:rPr>
          <w:lang w:val="en-GB"/>
        </w:rPr>
        <w:t xml:space="preserve"> the</w:t>
      </w:r>
      <w:r w:rsidR="00590EA4" w:rsidRPr="00B33AF6">
        <w:rPr>
          <w:lang w:val="en-GB"/>
        </w:rPr>
        <w:t xml:space="preserve"> PubChem</w:t>
      </w:r>
      <w:r w:rsidR="00E24930">
        <w:rPr>
          <w:lang w:val="en-GB"/>
        </w:rPr>
        <w:t xml:space="preserve"> database</w:t>
      </w:r>
      <w:r w:rsidR="002F397A">
        <w:rPr>
          <w:lang w:val="en-GB"/>
        </w:rPr>
        <w:t xml:space="preserve"> </w:t>
      </w:r>
      <w:r w:rsidR="002F397A">
        <w:rPr>
          <w:lang w:val="en-GB"/>
        </w:rPr>
        <w:fldChar w:fldCharType="begin" w:fldLock="1"/>
      </w:r>
      <w:r w:rsidR="002F397A">
        <w:rPr>
          <w:lang w:val="en-GB"/>
        </w:rPr>
        <w:instrText>ADDIN CSL_CITATION { "citationItems" : [ { "id" : "ITEM-1", "itemData" : { "DOI" : "10.1093/nar/gkv951", "ISBN" : "13624962 (Electronic)", "ISSN" : "1362-4962", "PMID" : "26400175", "abstract" : "PubChem (https://pubchem.ncbi.nlm.nih.gov) is a public repository for information on chemical substances and their biological activities, launched in 2004 as a component of the Molecular Libraries Roadmap Initiatives of the US National Institutes of Health (NIH). For the past 11 years, PubChem has grown to a sizable system, serving as a chemical information resource for the scientific research community. PubChem consists of three inter-linked databases, Substance, Compound and BioAssay. The Substance database contains chemical information deposited by individual data contributors to PubChem, and the Compound database stores unique chemical structures extracted from the Substance database. Biological activity data of chemical substances tested in assay experiments are contained in the BioAssay database. This paper provides an overview of the PubChem Substance and Compound databases, including data sources and contents, data organization, data submission using PubChem Upload, chemical structure standardization, web-based interfaces for textual and non-textual searches, and programmatic access. It also gives a brief description of PubChem3D, a resource derived from theoretical three-dimensional structures of compounds in PubChem, as well as PubChemRDF, Resource Description Framework (RDF)-formatted PubChem data for data sharing, analysis and integration with information contained in other databases.", "author" : [ { "dropping-particle" : "", "family" : "Kim", "given" : "Sunghwan", "non-dropping-particle" : "", "parse-names" : false, "suffix" : "" }, { "dropping-particle" : "", "family" : "Thiessen", "given" : "Paul A", "non-dropping-particle" : "", "parse-names" : false, "suffix" : "" }, { "dropping-particle" : "", "family" : "Bolton", "given" : "Evan E", "non-dropping-particle" : "", "parse-names" : false, "suffix" : "" }, { "dropping-particle" : "", "family" : "Chen", "given" : "Jie", "non-dropping-particle" : "", "parse-names" : false, "suffix" : "" }, { "dropping-particle" : "", "family" : "Fu", "given" : "Gang", "non-dropping-particle" : "", "parse-names" : false, "suffix" : "" }, { "dropping-particle" : "", "family" : "Gindulyte", "given" : "Asta", "non-dropping-particle" : "", "parse-names" : false, "suffix" : "" }, { "dropping-particle" : "", "family" : "Han", "given" : "Lianyi", "non-dropping-particle" : "", "parse-names" : false, "suffix" : "" }, { "dropping-particle" : "", "family" : "He", "given" : "Jane", "non-dropping-particle" : "", "parse-names" : false, "suffix" : "" }, { "dropping-particle" : "", "family" : "He", "given" : "Siqian", "non-dropping-particle" : "", "parse-names" : false, "suffix" : "" }, { "dropping-particle" : "", "family" : "Shoemaker", "given" : "Benjamin A", "non-dropping-particle" : "", "parse-names" : false, "suffix" : "" }, { "dropping-particle" : "", "family" : "Wang", "given" : "Jiyao", "non-dropping-particle" : "", "parse-names" : false, "suffix" : "" }, { "dropping-particle" : "", "family" : "Yu", "given" : "Bo", "non-dropping-particle" : "", "parse-names" : false, "suffix" : "" }, { "dropping-particle" : "", "family" : "Zhang", "given" : "Jian", "non-dropping-particle" : "", "parse-names" : false, "suffix" : "" }, { "dropping-particle" : "", "family" : "Bryant", "given" : "Stephen H", "non-dropping-particle" : "", "parse-names" : false, "suffix" : "" } ], "container-title" : "Nucleic acids research", "id" : "ITEM-1", "issue" : "D1", "issued" : { "date-parts" : [ [ "2015" ] ] }, "page" : "D1202-1213", "title" : "PubChem Substance and Compound databases", "type" : "article-journal", "volume" : "44" }, "uris" : [ "http://www.mendeley.com/documents/?uuid=d6d9814d-41d8-4fc0-9760-ec2d43e77117" ] } ], "mendeley" : { "formattedCitation" : "(Kim et al., 2015)", "plainTextFormattedCitation" : "(Kim et al., 2015)", "previouslyFormattedCitation" : "(Kim et al., 2015)" }, "properties" : { "noteIndex" : 0 }, "schema" : "https://github.com/citation-style-language/schema/raw/master/csl-citation.json" }</w:instrText>
      </w:r>
      <w:r w:rsidR="002F397A">
        <w:rPr>
          <w:lang w:val="en-GB"/>
        </w:rPr>
        <w:fldChar w:fldCharType="separate"/>
      </w:r>
      <w:r w:rsidR="002F397A" w:rsidRPr="002F397A">
        <w:rPr>
          <w:noProof/>
          <w:lang w:val="en-GB"/>
        </w:rPr>
        <w:t>(Kim et al., 2015)</w:t>
      </w:r>
      <w:r w:rsidR="002F397A">
        <w:rPr>
          <w:lang w:val="en-GB"/>
        </w:rPr>
        <w:fldChar w:fldCharType="end"/>
      </w:r>
      <w:r w:rsidR="00590EA4" w:rsidRPr="00B33AF6">
        <w:rPr>
          <w:lang w:val="en-GB"/>
        </w:rPr>
        <w:t xml:space="preserve"> were used to fill data gaps.</w:t>
      </w:r>
    </w:p>
    <w:p w:rsidR="00167151" w:rsidRPr="00B33AF6" w:rsidRDefault="00167151" w:rsidP="00590EA4">
      <w:pPr>
        <w:jc w:val="both"/>
        <w:rPr>
          <w:lang w:val="en-GB"/>
        </w:rPr>
      </w:pPr>
    </w:p>
    <w:p w:rsidR="001565E6" w:rsidRDefault="00635FA4" w:rsidP="00141BCE">
      <w:pPr>
        <w:jc w:val="both"/>
        <w:rPr>
          <w:lang w:val="en-GB"/>
        </w:rPr>
      </w:pPr>
      <w:r w:rsidRPr="00B33AF6">
        <w:rPr>
          <w:lang w:val="en-GB"/>
        </w:rPr>
        <w:t>In t</w:t>
      </w:r>
      <w:r w:rsidR="00DA418E" w:rsidRPr="00B33AF6">
        <w:rPr>
          <w:lang w:val="en-GB"/>
        </w:rPr>
        <w:t>he</w:t>
      </w:r>
      <w:r w:rsidR="000D32EE" w:rsidRPr="00B33AF6">
        <w:rPr>
          <w:lang w:val="en-GB"/>
        </w:rPr>
        <w:t xml:space="preserve"> </w:t>
      </w:r>
      <w:r w:rsidR="00F24D4B" w:rsidRPr="00B33AF6">
        <w:rPr>
          <w:lang w:val="en-GB"/>
        </w:rPr>
        <w:t>following</w:t>
      </w:r>
      <w:r w:rsidR="002E41FE" w:rsidRPr="00B33AF6">
        <w:rPr>
          <w:lang w:val="en-GB"/>
        </w:rPr>
        <w:t xml:space="preserve"> </w:t>
      </w:r>
      <w:r w:rsidR="00943700" w:rsidRPr="00B33AF6">
        <w:rPr>
          <w:lang w:val="en-GB"/>
        </w:rPr>
        <w:t>report</w:t>
      </w:r>
      <w:r w:rsidRPr="00B33AF6">
        <w:rPr>
          <w:lang w:val="en-GB"/>
        </w:rPr>
        <w:t>, we further conduct</w:t>
      </w:r>
      <w:r w:rsidR="001E5D42" w:rsidRPr="00B33AF6">
        <w:rPr>
          <w:lang w:val="en-GB"/>
        </w:rPr>
        <w:t xml:space="preserve"> </w:t>
      </w:r>
      <w:r w:rsidRPr="00B33AF6">
        <w:rPr>
          <w:lang w:val="en-GB"/>
        </w:rPr>
        <w:t>a</w:t>
      </w:r>
      <w:r w:rsidR="00D948BA" w:rsidRPr="00B33AF6">
        <w:rPr>
          <w:lang w:val="en-GB"/>
        </w:rPr>
        <w:t xml:space="preserve"> qualitative</w:t>
      </w:r>
      <w:r w:rsidR="00306FE6" w:rsidRPr="00B33AF6">
        <w:rPr>
          <w:lang w:val="en-GB"/>
        </w:rPr>
        <w:t xml:space="preserve"> evaluation</w:t>
      </w:r>
      <w:r w:rsidR="001273F2" w:rsidRPr="00B33AF6">
        <w:rPr>
          <w:lang w:val="en-GB"/>
        </w:rPr>
        <w:t xml:space="preserve"> </w:t>
      </w:r>
      <w:r w:rsidR="00306FE6" w:rsidRPr="00B33AF6">
        <w:rPr>
          <w:lang w:val="en-GB"/>
        </w:rPr>
        <w:t>and</w:t>
      </w:r>
      <w:r w:rsidR="00D948BA" w:rsidRPr="00B33AF6">
        <w:rPr>
          <w:lang w:val="en-GB"/>
        </w:rPr>
        <w:t xml:space="preserve"> </w:t>
      </w:r>
      <w:r w:rsidR="004E634B" w:rsidRPr="00B33AF6">
        <w:rPr>
          <w:lang w:val="en-GB"/>
        </w:rPr>
        <w:t xml:space="preserve">comparison </w:t>
      </w:r>
      <w:r w:rsidR="002E41FE" w:rsidRPr="00B33AF6">
        <w:rPr>
          <w:lang w:val="en-GB"/>
        </w:rPr>
        <w:t>of the various lists</w:t>
      </w:r>
      <w:r w:rsidR="00AD6532" w:rsidRPr="00B33AF6">
        <w:rPr>
          <w:lang w:val="en-GB"/>
        </w:rPr>
        <w:t xml:space="preserve"> based on </w:t>
      </w:r>
      <w:r w:rsidR="00FB7CEC" w:rsidRPr="00B33AF6">
        <w:rPr>
          <w:lang w:val="en-GB"/>
        </w:rPr>
        <w:t xml:space="preserve">their type, </w:t>
      </w:r>
      <w:r w:rsidR="00960D48" w:rsidRPr="00B33AF6">
        <w:rPr>
          <w:lang w:val="en-GB"/>
        </w:rPr>
        <w:t>selection criteria and process details, and</w:t>
      </w:r>
      <w:r w:rsidR="0012484A">
        <w:rPr>
          <w:lang w:val="en-GB"/>
        </w:rPr>
        <w:t xml:space="preserve"> included</w:t>
      </w:r>
      <w:r w:rsidR="00960D48" w:rsidRPr="00B33AF6">
        <w:rPr>
          <w:lang w:val="en-GB"/>
        </w:rPr>
        <w:t xml:space="preserve"> information </w:t>
      </w:r>
      <w:r w:rsidR="00A7330E" w:rsidRPr="00B33AF6">
        <w:rPr>
          <w:lang w:val="en-GB"/>
        </w:rPr>
        <w:t xml:space="preserve">(see section </w:t>
      </w:r>
      <w:r w:rsidR="00F66B22" w:rsidRPr="00B33AF6">
        <w:rPr>
          <w:i/>
          <w:lang w:val="en-GB"/>
        </w:rPr>
        <w:t>2. List Comparison</w:t>
      </w:r>
      <w:r w:rsidR="00CB6A96" w:rsidRPr="00B33AF6">
        <w:rPr>
          <w:lang w:val="en-GB"/>
        </w:rPr>
        <w:t>)</w:t>
      </w:r>
      <w:r w:rsidR="000903D6" w:rsidRPr="00B33AF6">
        <w:rPr>
          <w:lang w:val="en-GB"/>
        </w:rPr>
        <w:t xml:space="preserve">. </w:t>
      </w:r>
      <w:r w:rsidR="00EE378E" w:rsidRPr="00B33AF6">
        <w:rPr>
          <w:lang w:val="en-GB"/>
        </w:rPr>
        <w:t xml:space="preserve">In </w:t>
      </w:r>
      <w:r w:rsidR="00943700" w:rsidRPr="00B33AF6">
        <w:rPr>
          <w:lang w:val="en-GB"/>
        </w:rPr>
        <w:t>section 3, we select</w:t>
      </w:r>
      <w:r w:rsidR="00754F89" w:rsidRPr="00B33AF6">
        <w:rPr>
          <w:lang w:val="en-GB"/>
        </w:rPr>
        <w:t xml:space="preserve"> </w:t>
      </w:r>
      <w:r w:rsidR="00943700" w:rsidRPr="00B33AF6">
        <w:rPr>
          <w:lang w:val="en-GB"/>
        </w:rPr>
        <w:t xml:space="preserve">a set of chemicals that have </w:t>
      </w:r>
      <w:r w:rsidR="0008430A" w:rsidRPr="00B33AF6">
        <w:rPr>
          <w:lang w:val="en-GB"/>
        </w:rPr>
        <w:t>been recognised as EDCs</w:t>
      </w:r>
      <w:r w:rsidR="00A0604D" w:rsidRPr="00B33AF6">
        <w:rPr>
          <w:lang w:val="en-GB"/>
        </w:rPr>
        <w:t>,</w:t>
      </w:r>
      <w:r w:rsidR="0008430A" w:rsidRPr="00B33AF6">
        <w:rPr>
          <w:lang w:val="en-GB"/>
        </w:rPr>
        <w:t xml:space="preserve"> </w:t>
      </w:r>
      <w:r w:rsidR="00A0604D" w:rsidRPr="00B33AF6">
        <w:rPr>
          <w:lang w:val="en-GB"/>
        </w:rPr>
        <w:t>or</w:t>
      </w:r>
      <w:r w:rsidR="0008430A" w:rsidRPr="00B33AF6">
        <w:rPr>
          <w:lang w:val="en-GB"/>
        </w:rPr>
        <w:t xml:space="preserve"> suggested as EDCs </w:t>
      </w:r>
      <w:r w:rsidR="0008430A" w:rsidRPr="00DB0775">
        <w:rPr>
          <w:lang w:val="en-GB"/>
        </w:rPr>
        <w:t xml:space="preserve">from </w:t>
      </w:r>
      <w:r w:rsidR="00943700" w:rsidRPr="00DB0775">
        <w:rPr>
          <w:lang w:val="en-GB"/>
        </w:rPr>
        <w:t xml:space="preserve">rigorous </w:t>
      </w:r>
      <w:r w:rsidR="0008430A" w:rsidRPr="00DB0775">
        <w:rPr>
          <w:lang w:val="en-GB"/>
        </w:rPr>
        <w:t>scientific assessment</w:t>
      </w:r>
      <w:r w:rsidR="00B5369F" w:rsidRPr="00DB0775">
        <w:rPr>
          <w:lang w:val="en-GB"/>
        </w:rPr>
        <w:t xml:space="preserve"> using the WHO/IPCS 2002 definition</w:t>
      </w:r>
      <w:r w:rsidR="00390950">
        <w:rPr>
          <w:lang w:val="en-GB"/>
        </w:rPr>
        <w:t>.</w:t>
      </w:r>
      <w:r w:rsidR="00432EE8" w:rsidRPr="00432EE8">
        <w:rPr>
          <w:vertAlign w:val="superscript"/>
          <w:lang w:val="en-GB"/>
        </w:rPr>
        <w:t>1</w:t>
      </w:r>
      <w:r w:rsidR="0008430A" w:rsidRPr="00B33AF6">
        <w:rPr>
          <w:lang w:val="en-GB"/>
        </w:rPr>
        <w:t xml:space="preserve"> </w:t>
      </w:r>
      <w:r w:rsidR="00C36F76" w:rsidRPr="00B33AF6">
        <w:rPr>
          <w:lang w:val="en-GB"/>
        </w:rPr>
        <w:t xml:space="preserve">This selection of chemicals will form the basis for the </w:t>
      </w:r>
      <w:r w:rsidR="000D32EE" w:rsidRPr="00B33AF6">
        <w:rPr>
          <w:lang w:val="en-GB"/>
        </w:rPr>
        <w:t xml:space="preserve">subsequent </w:t>
      </w:r>
      <w:r w:rsidR="00152CF7" w:rsidRPr="00B33AF6">
        <w:rPr>
          <w:lang w:val="en-GB"/>
        </w:rPr>
        <w:t xml:space="preserve">three </w:t>
      </w:r>
      <w:r w:rsidR="000D32EE" w:rsidRPr="00B33AF6">
        <w:rPr>
          <w:lang w:val="en-GB"/>
        </w:rPr>
        <w:t xml:space="preserve">overview reports </w:t>
      </w:r>
      <w:r w:rsidR="00C36F76" w:rsidRPr="00B33AF6">
        <w:rPr>
          <w:lang w:val="en-GB"/>
        </w:rPr>
        <w:t xml:space="preserve">that </w:t>
      </w:r>
      <w:r w:rsidR="000D32EE" w:rsidRPr="00B33AF6">
        <w:rPr>
          <w:lang w:val="en-GB"/>
        </w:rPr>
        <w:t xml:space="preserve">focus on </w:t>
      </w:r>
      <w:r w:rsidR="00141BCE" w:rsidRPr="00B33AF6">
        <w:rPr>
          <w:lang w:val="en-GB"/>
        </w:rPr>
        <w:t>chemical life-cycle</w:t>
      </w:r>
      <w:r w:rsidR="005C6325" w:rsidRPr="00B33AF6">
        <w:rPr>
          <w:lang w:val="en-GB"/>
        </w:rPr>
        <w:t>, levels and trends of environmental exposure,</w:t>
      </w:r>
      <w:r w:rsidR="003D4B09" w:rsidRPr="00B33AF6">
        <w:rPr>
          <w:lang w:val="en-GB"/>
        </w:rPr>
        <w:t xml:space="preserve"> and</w:t>
      </w:r>
      <w:r w:rsidR="005C6325" w:rsidRPr="00B33AF6">
        <w:rPr>
          <w:lang w:val="en-GB"/>
        </w:rPr>
        <w:t xml:space="preserve"> adverse impacts on wildlife</w:t>
      </w:r>
      <w:r w:rsidR="004C1188" w:rsidRPr="00B33AF6">
        <w:rPr>
          <w:lang w:val="en-GB"/>
        </w:rPr>
        <w:t>, respectively</w:t>
      </w:r>
      <w:r w:rsidR="005C6325" w:rsidRPr="00B33AF6">
        <w:rPr>
          <w:lang w:val="en-GB"/>
        </w:rPr>
        <w:t>.</w:t>
      </w:r>
    </w:p>
    <w:p w:rsidR="00167151" w:rsidRPr="00B33AF6" w:rsidRDefault="00167151" w:rsidP="00141BCE">
      <w:pPr>
        <w:jc w:val="both"/>
        <w:rPr>
          <w:lang w:val="en-GB"/>
        </w:rPr>
      </w:pPr>
    </w:p>
    <w:p w:rsidR="003508F5" w:rsidRDefault="00A009ED" w:rsidP="00655A0B">
      <w:pPr>
        <w:jc w:val="both"/>
        <w:rPr>
          <w:lang w:val="en-GB"/>
        </w:rPr>
      </w:pPr>
      <w:r w:rsidRPr="00B33AF6">
        <w:rPr>
          <w:lang w:val="en-GB"/>
        </w:rPr>
        <w:t>T</w:t>
      </w:r>
      <w:r w:rsidR="00D90FC4" w:rsidRPr="00B33AF6">
        <w:rPr>
          <w:lang w:val="en-GB"/>
        </w:rPr>
        <w:t>he</w:t>
      </w:r>
      <w:r w:rsidRPr="00B33AF6">
        <w:rPr>
          <w:lang w:val="en-GB"/>
        </w:rPr>
        <w:t xml:space="preserve"> </w:t>
      </w:r>
      <w:r w:rsidR="00EF1D32" w:rsidRPr="00B33AF6">
        <w:rPr>
          <w:lang w:val="en-GB"/>
        </w:rPr>
        <w:t xml:space="preserve">WHO/IPCS 2002 </w:t>
      </w:r>
      <w:r w:rsidRPr="00B33AF6">
        <w:rPr>
          <w:lang w:val="en-GB"/>
        </w:rPr>
        <w:t>definition</w:t>
      </w:r>
      <w:r w:rsidR="00EF1D32" w:rsidRPr="00B33AF6">
        <w:rPr>
          <w:lang w:val="en-GB"/>
        </w:rPr>
        <w:t xml:space="preserve"> </w:t>
      </w:r>
      <w:r w:rsidR="006719E6" w:rsidRPr="00B33AF6">
        <w:rPr>
          <w:lang w:val="en-GB"/>
        </w:rPr>
        <w:t xml:space="preserve">of EDCs </w:t>
      </w:r>
      <w:r w:rsidR="00EF1D32" w:rsidRPr="00B33AF6">
        <w:rPr>
          <w:lang w:val="en-GB"/>
        </w:rPr>
        <w:t xml:space="preserve">has been accepted by </w:t>
      </w:r>
      <w:r w:rsidR="006A6FDC" w:rsidRPr="00B33AF6">
        <w:rPr>
          <w:lang w:val="en-GB"/>
        </w:rPr>
        <w:t>many stakeholders</w:t>
      </w:r>
      <w:r w:rsidR="004E1E68" w:rsidRPr="00B33AF6">
        <w:rPr>
          <w:lang w:val="en-GB"/>
        </w:rPr>
        <w:t xml:space="preserve"> and </w:t>
      </w:r>
      <w:r w:rsidR="00A06CC9" w:rsidRPr="00B33AF6">
        <w:rPr>
          <w:lang w:val="en-GB"/>
        </w:rPr>
        <w:t xml:space="preserve">has </w:t>
      </w:r>
      <w:r w:rsidR="004E1E68" w:rsidRPr="00B33AF6">
        <w:rPr>
          <w:lang w:val="en-GB"/>
        </w:rPr>
        <w:t>been used to identify EDCs on a case-</w:t>
      </w:r>
      <w:r w:rsidR="005749CB">
        <w:rPr>
          <w:lang w:val="en-GB"/>
        </w:rPr>
        <w:t>by</w:t>
      </w:r>
      <w:r w:rsidR="004E1E68" w:rsidRPr="00B33AF6">
        <w:rPr>
          <w:lang w:val="en-GB"/>
        </w:rPr>
        <w:t>-case basis in the European Union</w:t>
      </w:r>
      <w:r w:rsidR="00C005FE" w:rsidRPr="00B33AF6">
        <w:rPr>
          <w:lang w:val="en-GB"/>
        </w:rPr>
        <w:t>.</w:t>
      </w:r>
      <w:r w:rsidRPr="00B33AF6">
        <w:rPr>
          <w:lang w:val="en-GB"/>
        </w:rPr>
        <w:t xml:space="preserve"> </w:t>
      </w:r>
      <w:r w:rsidR="00C005FE" w:rsidRPr="00B33AF6">
        <w:rPr>
          <w:lang w:val="en-GB"/>
        </w:rPr>
        <w:t>H</w:t>
      </w:r>
      <w:r w:rsidRPr="00B33AF6">
        <w:rPr>
          <w:lang w:val="en-GB"/>
        </w:rPr>
        <w:t xml:space="preserve">owever, </w:t>
      </w:r>
      <w:r w:rsidR="006A6FDC" w:rsidRPr="00B33AF6">
        <w:rPr>
          <w:lang w:val="en-GB"/>
        </w:rPr>
        <w:t>discussion</w:t>
      </w:r>
      <w:r w:rsidR="00EF1D32" w:rsidRPr="00B33AF6">
        <w:rPr>
          <w:lang w:val="en-GB"/>
        </w:rPr>
        <w:t xml:space="preserve"> is still ongoing regarding the specific criteria for identifying EDCs</w:t>
      </w:r>
      <w:r w:rsidRPr="00B33AF6">
        <w:rPr>
          <w:lang w:val="en-GB"/>
        </w:rPr>
        <w:t>.</w:t>
      </w:r>
      <w:r w:rsidR="00DA418E" w:rsidRPr="00B33AF6">
        <w:rPr>
          <w:lang w:val="en-GB"/>
        </w:rPr>
        <w:t xml:space="preserve"> </w:t>
      </w:r>
      <w:r w:rsidR="00CE79D6" w:rsidRPr="00B33AF6">
        <w:rPr>
          <w:lang w:val="en-GB"/>
        </w:rPr>
        <w:t xml:space="preserve">Such varying criteria means that </w:t>
      </w:r>
      <w:r w:rsidR="004F2BE4" w:rsidRPr="00B33AF6">
        <w:rPr>
          <w:lang w:val="en-GB"/>
        </w:rPr>
        <w:t xml:space="preserve">existing </w:t>
      </w:r>
      <w:r w:rsidR="00CE79D6" w:rsidRPr="00B33AF6">
        <w:rPr>
          <w:lang w:val="en-GB"/>
        </w:rPr>
        <w:t xml:space="preserve">lists and databases </w:t>
      </w:r>
      <w:r w:rsidR="002736C0" w:rsidRPr="00B33AF6">
        <w:rPr>
          <w:lang w:val="en-GB"/>
        </w:rPr>
        <w:t xml:space="preserve">may </w:t>
      </w:r>
      <w:r w:rsidR="00CE79D6" w:rsidRPr="00B33AF6">
        <w:rPr>
          <w:lang w:val="en-GB"/>
        </w:rPr>
        <w:t>contain different sets of chemicals</w:t>
      </w:r>
      <w:r w:rsidR="004F2BE4" w:rsidRPr="00B33AF6">
        <w:rPr>
          <w:lang w:val="en-GB"/>
        </w:rPr>
        <w:t>, even when the purpose of the lists may be the same</w:t>
      </w:r>
      <w:r w:rsidR="00CE79D6" w:rsidRPr="00B33AF6">
        <w:rPr>
          <w:lang w:val="en-GB"/>
        </w:rPr>
        <w:t xml:space="preserve">. </w:t>
      </w:r>
      <w:r w:rsidR="00673F19" w:rsidRPr="00B33AF6">
        <w:rPr>
          <w:lang w:val="en-GB"/>
        </w:rPr>
        <w:t xml:space="preserve">This report does not intend to </w:t>
      </w:r>
      <w:r w:rsidR="00B67CD2" w:rsidRPr="00B33AF6">
        <w:rPr>
          <w:lang w:val="en-GB"/>
        </w:rPr>
        <w:t xml:space="preserve">create new criteria for identifying EDCs, nor </w:t>
      </w:r>
      <w:r w:rsidR="00C25B9F" w:rsidRPr="00B33AF6">
        <w:rPr>
          <w:lang w:val="en-GB"/>
        </w:rPr>
        <w:t>to assess individual chemicals, but</w:t>
      </w:r>
      <w:r w:rsidR="00DB0775">
        <w:rPr>
          <w:lang w:val="en-GB"/>
        </w:rPr>
        <w:t xml:space="preserve"> rather</w:t>
      </w:r>
      <w:r w:rsidR="00C25B9F" w:rsidRPr="00B33AF6">
        <w:rPr>
          <w:lang w:val="en-GB"/>
        </w:rPr>
        <w:t xml:space="preserve"> to </w:t>
      </w:r>
      <w:r w:rsidR="004657EF" w:rsidRPr="00B33AF6">
        <w:rPr>
          <w:lang w:val="en-GB"/>
        </w:rPr>
        <w:t xml:space="preserve">gain a critical </w:t>
      </w:r>
      <w:r w:rsidR="009379ED" w:rsidRPr="00B33AF6">
        <w:rPr>
          <w:lang w:val="en-GB"/>
        </w:rPr>
        <w:t>overview of</w:t>
      </w:r>
      <w:r w:rsidR="00C25B9F" w:rsidRPr="00B33AF6">
        <w:rPr>
          <w:lang w:val="en-GB"/>
        </w:rPr>
        <w:t xml:space="preserve"> existing efforts</w:t>
      </w:r>
      <w:r w:rsidR="004B5D38" w:rsidRPr="00B33AF6">
        <w:rPr>
          <w:lang w:val="en-GB"/>
        </w:rPr>
        <w:t xml:space="preserve"> and gaps</w:t>
      </w:r>
      <w:r w:rsidR="00C25B9F" w:rsidRPr="00B33AF6">
        <w:rPr>
          <w:lang w:val="en-GB"/>
        </w:rPr>
        <w:t xml:space="preserve">. </w:t>
      </w:r>
      <w:r w:rsidR="00843D4B" w:rsidRPr="00B33AF6">
        <w:rPr>
          <w:lang w:val="en-GB"/>
        </w:rPr>
        <w:t>In addition, we note that t</w:t>
      </w:r>
      <w:r w:rsidRPr="00B33AF6">
        <w:rPr>
          <w:lang w:val="en-GB"/>
        </w:rPr>
        <w:t xml:space="preserve">he </w:t>
      </w:r>
      <w:r w:rsidR="00510CE6" w:rsidRPr="00B33AF6">
        <w:rPr>
          <w:lang w:val="en-GB"/>
        </w:rPr>
        <w:t>existing</w:t>
      </w:r>
      <w:r w:rsidR="000E3841" w:rsidRPr="00B33AF6">
        <w:rPr>
          <w:lang w:val="en-GB"/>
        </w:rPr>
        <w:t xml:space="preserve"> </w:t>
      </w:r>
      <w:r w:rsidR="001716AD" w:rsidRPr="00B33AF6">
        <w:rPr>
          <w:lang w:val="en-GB"/>
        </w:rPr>
        <w:t xml:space="preserve">testing </w:t>
      </w:r>
      <w:r w:rsidRPr="00B33AF6">
        <w:rPr>
          <w:lang w:val="en-GB"/>
        </w:rPr>
        <w:t xml:space="preserve">of </w:t>
      </w:r>
      <w:r w:rsidR="006A6FDC" w:rsidRPr="00B33AF6">
        <w:rPr>
          <w:lang w:val="en-GB"/>
        </w:rPr>
        <w:t xml:space="preserve">the </w:t>
      </w:r>
      <w:r w:rsidRPr="00B33AF6">
        <w:rPr>
          <w:i/>
          <w:lang w:val="en-GB"/>
        </w:rPr>
        <w:t xml:space="preserve">endocrine system, </w:t>
      </w:r>
      <w:r w:rsidRPr="00B33AF6">
        <w:rPr>
          <w:lang w:val="en-GB"/>
        </w:rPr>
        <w:t xml:space="preserve">for example, has primarily focused on the </w:t>
      </w:r>
      <w:proofErr w:type="spellStart"/>
      <w:r w:rsidRPr="00B33AF6">
        <w:rPr>
          <w:lang w:val="en-GB"/>
        </w:rPr>
        <w:t>estrogen</w:t>
      </w:r>
      <w:proofErr w:type="spellEnd"/>
      <w:r w:rsidRPr="00B33AF6">
        <w:rPr>
          <w:lang w:val="en-GB"/>
        </w:rPr>
        <w:t>, androgen and thyroid hormone (EAT) pathways as well as on steroidogenesis</w:t>
      </w:r>
      <w:r w:rsidR="006A6FDC" w:rsidRPr="00B33AF6">
        <w:rPr>
          <w:lang w:val="en-GB"/>
        </w:rPr>
        <w:t xml:space="preserve">, since </w:t>
      </w:r>
      <w:r w:rsidR="00FB526E" w:rsidRPr="00B33AF6">
        <w:rPr>
          <w:lang w:val="en-GB"/>
        </w:rPr>
        <w:t xml:space="preserve">testing guidelines </w:t>
      </w:r>
      <w:r w:rsidRPr="00B33AF6">
        <w:rPr>
          <w:lang w:val="en-GB"/>
        </w:rPr>
        <w:t>have been developed and validated in these areas</w:t>
      </w:r>
      <w:r w:rsidR="00FB526E" w:rsidRPr="00B33AF6">
        <w:rPr>
          <w:lang w:val="en-GB"/>
        </w:rPr>
        <w:t xml:space="preserve"> under the </w:t>
      </w:r>
      <w:r w:rsidR="00FB526E" w:rsidRPr="00B33AF6">
        <w:rPr>
          <w:bCs/>
          <w:lang w:val="en-GB"/>
        </w:rPr>
        <w:t>Organisation for Economic Co-operation and Development (OECD)</w:t>
      </w:r>
      <w:r w:rsidR="00FB526E" w:rsidRPr="00B33AF6">
        <w:rPr>
          <w:lang w:val="en-GB"/>
        </w:rPr>
        <w:t xml:space="preserve"> frameworks</w:t>
      </w:r>
      <w:r w:rsidRPr="00B33AF6">
        <w:rPr>
          <w:lang w:val="en-GB"/>
        </w:rPr>
        <w:t xml:space="preserve"> </w:t>
      </w:r>
      <w:r w:rsidRPr="00B33AF6">
        <w:rPr>
          <w:lang w:val="en-GB"/>
        </w:rPr>
        <w:fldChar w:fldCharType="begin" w:fldLock="1"/>
      </w:r>
      <w:r w:rsidR="00CE396C">
        <w:rPr>
          <w:lang w:val="en-GB"/>
        </w:rPr>
        <w:instrText>ADDIN CSL_CITATION { "citationItems" : [ { "id" : "ITEM-1", "itemData" : { "DOI" : "10.2788/8659", "ISBN" : "9789279293719", "author" : [ { "dropping-particle" : "", "family" : "Munn", "given" : "Sharon", "non-dropping-particle" : "", "parse-names" : false, "suffix" : "" }, { "dropping-particle" : "", "family" : "Goumenou", "given" : "Marina", "non-dropping-particle" : "", "parse-names" : false, "suffix" : "" } ], "id" : "ITEM-1", "issued" : { "date-parts" : [ [ "2013" ] ] }, "number-of-pages" : "1-34", "title" : "Key scientific issues relevant to the identification and characterisation of endocrine disrupting substances: Report of the Endocrine Disrupters Expert Advisory Group", "type" : "report" }, "uris" : [ "http://www.mendeley.com/documents/?uuid=d191384f-67c8-4dbc-a182-32a6eedf0c61" ] } ], "mendeley" : { "formattedCitation" : "(Munn &amp; Goumenou, 2013)", "plainTextFormattedCitation" : "(Munn &amp; Goumenou, 2013)", "previouslyFormattedCitation" : "(Munn &amp; Goumenou, 2013)" }, "properties" : { "noteIndex" : 0 }, "schema" : "https://github.com/citation-style-language/schema/raw/master/csl-citation.json" }</w:instrText>
      </w:r>
      <w:r w:rsidRPr="00B33AF6">
        <w:rPr>
          <w:lang w:val="en-GB"/>
        </w:rPr>
        <w:fldChar w:fldCharType="separate"/>
      </w:r>
      <w:r w:rsidR="0082654A" w:rsidRPr="0082654A">
        <w:rPr>
          <w:noProof/>
          <w:lang w:val="en-GB"/>
        </w:rPr>
        <w:t>(Munn &amp; Goumenou, 2013)</w:t>
      </w:r>
      <w:r w:rsidRPr="00B33AF6">
        <w:rPr>
          <w:lang w:val="en-GB"/>
        </w:rPr>
        <w:fldChar w:fldCharType="end"/>
      </w:r>
      <w:r w:rsidRPr="00B33AF6">
        <w:rPr>
          <w:lang w:val="en-GB"/>
        </w:rPr>
        <w:t xml:space="preserve">. </w:t>
      </w:r>
      <w:r w:rsidR="00510CE6" w:rsidRPr="00B33AF6">
        <w:rPr>
          <w:lang w:val="en-GB"/>
        </w:rPr>
        <w:t>Currently</w:t>
      </w:r>
      <w:r w:rsidRPr="00B33AF6">
        <w:rPr>
          <w:lang w:val="en-GB"/>
        </w:rPr>
        <w:t xml:space="preserve">, additional assays and endpoints </w:t>
      </w:r>
      <w:r w:rsidR="00D80B61" w:rsidRPr="00B33AF6">
        <w:rPr>
          <w:lang w:val="en-GB"/>
        </w:rPr>
        <w:t xml:space="preserve">are being developed </w:t>
      </w:r>
      <w:r w:rsidR="00AA3A82" w:rsidRPr="00B33AF6">
        <w:rPr>
          <w:lang w:val="en-GB"/>
        </w:rPr>
        <w:t>by academics</w:t>
      </w:r>
      <w:r w:rsidR="00E41F06">
        <w:rPr>
          <w:lang w:val="en-GB"/>
        </w:rPr>
        <w:t>,</w:t>
      </w:r>
      <w:r w:rsidR="00AA3A82" w:rsidRPr="00B33AF6">
        <w:rPr>
          <w:lang w:val="en-GB"/>
        </w:rPr>
        <w:t xml:space="preserve"> </w:t>
      </w:r>
      <w:r w:rsidR="00D80B61" w:rsidRPr="00B33AF6">
        <w:rPr>
          <w:lang w:val="en-GB"/>
        </w:rPr>
        <w:t>and</w:t>
      </w:r>
      <w:r w:rsidR="009C118D" w:rsidRPr="00B33AF6">
        <w:rPr>
          <w:lang w:val="en-GB"/>
        </w:rPr>
        <w:t xml:space="preserve"> some of them</w:t>
      </w:r>
      <w:r w:rsidR="00744EC9" w:rsidRPr="00B33AF6">
        <w:rPr>
          <w:lang w:val="en-GB"/>
        </w:rPr>
        <w:t xml:space="preserve"> are being</w:t>
      </w:r>
      <w:r w:rsidR="00D80B61" w:rsidRPr="00B33AF6">
        <w:rPr>
          <w:lang w:val="en-GB"/>
        </w:rPr>
        <w:t xml:space="preserve"> validated</w:t>
      </w:r>
      <w:r w:rsidR="00D40441">
        <w:rPr>
          <w:lang w:val="en-GB"/>
        </w:rPr>
        <w:t xml:space="preserve"> and </w:t>
      </w:r>
      <w:r w:rsidR="00510618">
        <w:rPr>
          <w:lang w:val="en-GB"/>
        </w:rPr>
        <w:t>harmonised</w:t>
      </w:r>
      <w:r w:rsidRPr="00B33AF6">
        <w:rPr>
          <w:lang w:val="en-GB"/>
        </w:rPr>
        <w:t xml:space="preserve"> to</w:t>
      </w:r>
      <w:r w:rsidR="00B96695">
        <w:rPr>
          <w:lang w:val="en-GB"/>
        </w:rPr>
        <w:t xml:space="preserve"> be used to</w:t>
      </w:r>
      <w:r w:rsidRPr="00B33AF6">
        <w:rPr>
          <w:lang w:val="en-GB"/>
        </w:rPr>
        <w:t xml:space="preserve"> identify </w:t>
      </w:r>
      <w:r w:rsidR="00CE79D6" w:rsidRPr="00B33AF6">
        <w:rPr>
          <w:lang w:val="en-GB"/>
        </w:rPr>
        <w:t xml:space="preserve">potential </w:t>
      </w:r>
      <w:r w:rsidRPr="00B33AF6">
        <w:rPr>
          <w:lang w:val="en-GB"/>
        </w:rPr>
        <w:t xml:space="preserve">endocrine disruption beyond these traditional pathways </w:t>
      </w:r>
      <w:r w:rsidR="00B96695">
        <w:rPr>
          <w:lang w:val="en-GB"/>
        </w:rPr>
        <w:t xml:space="preserve">by the </w:t>
      </w:r>
      <w:r w:rsidR="00F0123E">
        <w:rPr>
          <w:lang w:val="en-GB"/>
        </w:rPr>
        <w:t>global regulatory</w:t>
      </w:r>
      <w:r w:rsidR="00306A45">
        <w:rPr>
          <w:lang w:val="en-GB"/>
        </w:rPr>
        <w:t xml:space="preserve"> and scientific</w:t>
      </w:r>
      <w:r w:rsidR="00B96695">
        <w:rPr>
          <w:lang w:val="en-GB"/>
        </w:rPr>
        <w:t xml:space="preserve"> community</w:t>
      </w:r>
      <w:r w:rsidR="00E41F06">
        <w:rPr>
          <w:lang w:val="en-GB"/>
        </w:rPr>
        <w:t xml:space="preserve"> </w:t>
      </w:r>
      <w:r w:rsidRPr="00B33AF6">
        <w:rPr>
          <w:lang w:val="en-GB"/>
        </w:rPr>
        <w:fldChar w:fldCharType="begin" w:fldLock="1"/>
      </w:r>
      <w:r w:rsidR="00CE396C">
        <w:rPr>
          <w:lang w:val="en-GB"/>
        </w:rPr>
        <w:instrText>ADDIN CSL_CITATION { "citationItems" : [ { "id" : "ITEM-1", "itemData" : { "DOI" : "ENV/JM/MONO(2007)10", "ISBN" : "ENV/JM/MONO(2012)8", "author" : [ { "dropping-particle" : "", "family" : "OECD", "given" : "", "non-dropping-particle" : "", "parse-names" : false, "suffix" : "" } ], "id" : "ITEM-1", "issued" : { "date-parts" : [ [ "2012" ] ] }, "title" : "Detailed Review Paper on the State of the Science on Novel In Vitro and In Vivo Screening and Testing Methods And Endpoints for Evaluating Endocrine Disruptors", "type" : "report" }, "uris" : [ "http://www.mendeley.com/documents/?uuid=00d353e4-e953-4d81-a1cb-fd19a940ec5e" ] } ], "mendeley" : { "formattedCitation" : "(OECD, 2012)", "plainTextFormattedCitation" : "(OECD, 2012)", "previouslyFormattedCitation" : "(OECD, 2012)" }, "properties" : { "noteIndex" : 0 }, "schema" : "https://github.com/citation-style-language/schema/raw/master/csl-citation.json" }</w:instrText>
      </w:r>
      <w:r w:rsidRPr="00B33AF6">
        <w:rPr>
          <w:lang w:val="en-GB"/>
        </w:rPr>
        <w:fldChar w:fldCharType="separate"/>
      </w:r>
      <w:r w:rsidR="0082654A" w:rsidRPr="0082654A">
        <w:rPr>
          <w:noProof/>
          <w:lang w:val="en-GB"/>
        </w:rPr>
        <w:t>(OECD, 2012)</w:t>
      </w:r>
      <w:r w:rsidRPr="00B33AF6">
        <w:rPr>
          <w:lang w:val="en-GB"/>
        </w:rPr>
        <w:fldChar w:fldCharType="end"/>
      </w:r>
      <w:r w:rsidRPr="00B33AF6">
        <w:rPr>
          <w:lang w:val="en-GB"/>
        </w:rPr>
        <w:t>.</w:t>
      </w:r>
      <w:r w:rsidR="00CE79D6" w:rsidRPr="00B33AF6">
        <w:rPr>
          <w:lang w:val="en-GB"/>
        </w:rPr>
        <w:t xml:space="preserve"> </w:t>
      </w:r>
      <w:r w:rsidR="002A4CF3">
        <w:rPr>
          <w:lang w:val="en-GB"/>
        </w:rPr>
        <w:t xml:space="preserve">However, </w:t>
      </w:r>
      <w:r w:rsidR="00AB46DE">
        <w:rPr>
          <w:lang w:val="en-GB"/>
        </w:rPr>
        <w:t>creation</w:t>
      </w:r>
      <w:r w:rsidR="00FF52AF">
        <w:rPr>
          <w:lang w:val="en-GB"/>
        </w:rPr>
        <w:t xml:space="preserve"> of </w:t>
      </w:r>
      <w:r w:rsidR="00DE26A6">
        <w:rPr>
          <w:lang w:val="en-GB"/>
        </w:rPr>
        <w:t xml:space="preserve">such </w:t>
      </w:r>
      <w:r w:rsidR="00510618">
        <w:rPr>
          <w:lang w:val="en-GB"/>
        </w:rPr>
        <w:t>stand</w:t>
      </w:r>
      <w:r w:rsidR="007D6FC7">
        <w:rPr>
          <w:lang w:val="en-GB"/>
        </w:rPr>
        <w:t>ard</w:t>
      </w:r>
      <w:r w:rsidR="00AB46DE">
        <w:rPr>
          <w:lang w:val="en-GB"/>
        </w:rPr>
        <w:t>s</w:t>
      </w:r>
      <w:r w:rsidR="007D6FC7">
        <w:rPr>
          <w:lang w:val="en-GB"/>
        </w:rPr>
        <w:t xml:space="preserve"> takes time for each</w:t>
      </w:r>
      <w:r w:rsidR="00DF379D">
        <w:rPr>
          <w:lang w:val="en-GB"/>
        </w:rPr>
        <w:t xml:space="preserve"> relevant</w:t>
      </w:r>
      <w:r w:rsidR="007D6FC7">
        <w:rPr>
          <w:lang w:val="en-GB"/>
        </w:rPr>
        <w:t xml:space="preserve"> </w:t>
      </w:r>
      <w:r w:rsidR="00DF379D">
        <w:rPr>
          <w:lang w:val="en-GB"/>
        </w:rPr>
        <w:t>test</w:t>
      </w:r>
      <w:r w:rsidR="000248A8">
        <w:rPr>
          <w:lang w:val="en-GB"/>
        </w:rPr>
        <w:t xml:space="preserve">, and </w:t>
      </w:r>
      <w:r w:rsidR="00C12E70" w:rsidRPr="00655A0B">
        <w:rPr>
          <w:lang w:val="en-GB"/>
        </w:rPr>
        <w:t>the identification of EDCs are currently relying in part on research studies that include non-standard species, endpoints or exposure regimes</w:t>
      </w:r>
      <w:r w:rsidR="0082654A">
        <w:rPr>
          <w:lang w:val="en-GB"/>
        </w:rPr>
        <w:t xml:space="preserve"> </w:t>
      </w:r>
      <w:r w:rsidR="0082654A">
        <w:rPr>
          <w:lang w:val="en-GB"/>
        </w:rPr>
        <w:fldChar w:fldCharType="begin" w:fldLock="1"/>
      </w:r>
      <w:r w:rsidR="00CE396C">
        <w:rPr>
          <w:lang w:val="en-GB"/>
        </w:rPr>
        <w:instrText>ADDIN CSL_CITATION { "citationItems" : [ { "id" : "ITEM-1", "itemData" : { "DOI" : "10.1016/j.coph.2014.08.005", "ISSN" : "14714973", "PMID" : "25238457", "abstract" : "Regulatory risk assessment is traditionally based primarily on toxicity studies conducted according to standardized and internationally validated test guidelines. However, health risk assessment of endocrine disrupting chemicals (EDCs) is argued to rely on the efficient integration of findings from academic research. The aim of this review was to provide an overview of current developments to facilitate the use of academic research in regulatory risk assessment of chemicals and how certain aspects of study design and reporting are particularly important for the risk assessment process. By bridging the gap between academic research and regulatory health risk assessment of EDCs, scientific uncertainty in risk assessment conclusions can be reduced, allowing for better targeted policy decisions for chemical risk reduction.", "author" : [ { "dropping-particle" : "", "family" : "Beronius", "given" : "Anna", "non-dropping-particle" : "", "parse-names" : false, "suffix" : "" }, { "dropping-particle" : "", "family" : "Hanberg", "given" : "Annika", "non-dropping-particle" : "", "parse-names" : false, "suffix" : "" }, { "dropping-particle" : "", "family" : "Zilliacus", "given" : "Johanna", "non-dropping-particle" : "", "parse-names" : false, "suffix" : "" }, { "dropping-particle" : "", "family" : "Rud\u00e9n", "given" : "Christina", "non-dropping-particle" : "", "parse-names" : false, "suffix" : "" } ], "container-title" : "Current Opinion in Pharmacology", "id" : "ITEM-1", "issued" : { "date-parts" : [ [ "2014" ] ] }, "page" : "99-104", "title" : "Bridging the gap between academic research and regulatory health risk assessment of Endocrine Disrupting Chemicals", "type" : "article-journal", "volume" : "19" }, "uris" : [ "http://www.mendeley.com/documents/?uuid=71ff8bcf-5051-4b28-a756-2ebaa88eefb8" ] } ], "mendeley" : { "formattedCitation" : "(Beronius, Hanberg, Zilliacus, &amp; Rud\u00e9n, 2014)", "plainTextFormattedCitation" : "(Beronius, Hanberg, Zilliacus, &amp; Rud\u00e9n, 2014)", "previouslyFormattedCitation" : "(Beronius, Hanberg, Zilliacus, &amp; Rud\u00e9n, 2014)" }, "properties" : { "noteIndex" : 0 }, "schema" : "https://github.com/citation-style-language/schema/raw/master/csl-citation.json" }</w:instrText>
      </w:r>
      <w:r w:rsidR="0082654A">
        <w:rPr>
          <w:lang w:val="en-GB"/>
        </w:rPr>
        <w:fldChar w:fldCharType="separate"/>
      </w:r>
      <w:r w:rsidR="0082654A" w:rsidRPr="0082654A">
        <w:rPr>
          <w:noProof/>
          <w:lang w:val="en-GB"/>
        </w:rPr>
        <w:t>(Beronius, Hanberg, Zilliacus, &amp; Rudén, 2014)</w:t>
      </w:r>
      <w:r w:rsidR="0082654A">
        <w:rPr>
          <w:lang w:val="en-GB"/>
        </w:rPr>
        <w:fldChar w:fldCharType="end"/>
      </w:r>
      <w:r w:rsidR="000248A8">
        <w:rPr>
          <w:lang w:val="en-GB"/>
        </w:rPr>
        <w:t xml:space="preserve">. </w:t>
      </w:r>
      <w:r w:rsidR="00654879" w:rsidRPr="00B33AF6">
        <w:rPr>
          <w:lang w:val="en-GB"/>
        </w:rPr>
        <w:t>In turn</w:t>
      </w:r>
      <w:r w:rsidR="00CE79D6" w:rsidRPr="00B33AF6">
        <w:rPr>
          <w:lang w:val="en-GB"/>
        </w:rPr>
        <w:t>,</w:t>
      </w:r>
      <w:r w:rsidR="006A6FDC" w:rsidRPr="00B33AF6">
        <w:rPr>
          <w:lang w:val="en-GB"/>
        </w:rPr>
        <w:t xml:space="preserve"> </w:t>
      </w:r>
      <w:r w:rsidRPr="00B33AF6">
        <w:rPr>
          <w:lang w:val="en-GB"/>
        </w:rPr>
        <w:t>established lists will need to</w:t>
      </w:r>
      <w:r w:rsidR="003F2E57" w:rsidRPr="00B33AF6">
        <w:rPr>
          <w:lang w:val="en-GB"/>
        </w:rPr>
        <w:t xml:space="preserve"> continue to</w:t>
      </w:r>
      <w:r w:rsidRPr="00B33AF6">
        <w:rPr>
          <w:lang w:val="en-GB"/>
        </w:rPr>
        <w:t xml:space="preserve"> be updated in the future as scientific knowledge on the topic evolves.</w:t>
      </w:r>
      <w:r w:rsidR="00C12E70">
        <w:rPr>
          <w:lang w:val="en-GB"/>
        </w:rPr>
        <w:t xml:space="preserve"> </w:t>
      </w:r>
    </w:p>
    <w:p w:rsidR="00C12E70" w:rsidRPr="00B33AF6" w:rsidRDefault="00C12E70" w:rsidP="00655A0B">
      <w:pPr>
        <w:jc w:val="both"/>
        <w:rPr>
          <w:b/>
          <w:lang w:val="en-GB"/>
        </w:rPr>
      </w:pPr>
    </w:p>
    <w:p w:rsidR="00AC0482" w:rsidRDefault="00F66B22" w:rsidP="004E1BCC">
      <w:pPr>
        <w:jc w:val="both"/>
        <w:outlineLvl w:val="0"/>
        <w:rPr>
          <w:b/>
          <w:lang w:val="en-GB"/>
        </w:rPr>
      </w:pPr>
      <w:r w:rsidRPr="00B33AF6">
        <w:rPr>
          <w:b/>
          <w:lang w:val="en-GB"/>
        </w:rPr>
        <w:t xml:space="preserve">2. </w:t>
      </w:r>
      <w:r w:rsidR="00AE4D3D" w:rsidRPr="00B33AF6">
        <w:rPr>
          <w:b/>
          <w:lang w:val="en-GB"/>
        </w:rPr>
        <w:t>List Comparison</w:t>
      </w:r>
    </w:p>
    <w:p w:rsidR="00653EE2" w:rsidRPr="00B33AF6" w:rsidRDefault="00653EE2" w:rsidP="004E1BCC">
      <w:pPr>
        <w:jc w:val="both"/>
        <w:outlineLvl w:val="0"/>
        <w:rPr>
          <w:b/>
          <w:lang w:val="en-GB"/>
        </w:rPr>
      </w:pPr>
    </w:p>
    <w:p w:rsidR="00C1553B" w:rsidRPr="00B33AF6" w:rsidRDefault="006E104A" w:rsidP="00F73AD5">
      <w:pPr>
        <w:jc w:val="both"/>
        <w:rPr>
          <w:lang w:val="en-GB"/>
        </w:rPr>
      </w:pPr>
      <w:r w:rsidRPr="00B33AF6">
        <w:rPr>
          <w:lang w:val="en-GB"/>
        </w:rPr>
        <w:t>In total</w:t>
      </w:r>
      <w:r w:rsidR="00E4228C">
        <w:rPr>
          <w:lang w:val="en-GB"/>
        </w:rPr>
        <w:t>,</w:t>
      </w:r>
      <w:r w:rsidRPr="00B33AF6">
        <w:rPr>
          <w:lang w:val="en-GB"/>
        </w:rPr>
        <w:t xml:space="preserve"> </w:t>
      </w:r>
      <w:r w:rsidRPr="00E4228C">
        <w:rPr>
          <w:lang w:val="en-GB"/>
        </w:rPr>
        <w:t>2</w:t>
      </w:r>
      <w:r w:rsidR="00E4228C">
        <w:rPr>
          <w:lang w:val="en-GB"/>
        </w:rPr>
        <w:t>4</w:t>
      </w:r>
      <w:r w:rsidRPr="00B33AF6">
        <w:rPr>
          <w:lang w:val="en-GB"/>
        </w:rPr>
        <w:t xml:space="preserve"> lists</w:t>
      </w:r>
      <w:r w:rsidR="00E4228C">
        <w:rPr>
          <w:lang w:val="en-GB"/>
        </w:rPr>
        <w:t xml:space="preserve"> and databases</w:t>
      </w:r>
      <w:r w:rsidRPr="00B33AF6">
        <w:rPr>
          <w:lang w:val="en-GB"/>
        </w:rPr>
        <w:t xml:space="preserve"> </w:t>
      </w:r>
      <w:r w:rsidR="005014B4" w:rsidRPr="00B33AF6">
        <w:rPr>
          <w:lang w:val="en-GB"/>
        </w:rPr>
        <w:t>are</w:t>
      </w:r>
      <w:r w:rsidR="00F73AD5" w:rsidRPr="00B33AF6">
        <w:rPr>
          <w:lang w:val="en-GB"/>
        </w:rPr>
        <w:t xml:space="preserve"> identified and considered in this study. </w:t>
      </w:r>
      <w:r w:rsidR="00D5592A" w:rsidRPr="00B33AF6">
        <w:rPr>
          <w:lang w:val="en-GB"/>
        </w:rPr>
        <w:t>According to</w:t>
      </w:r>
      <w:r w:rsidR="00F73AD5" w:rsidRPr="00B33AF6">
        <w:rPr>
          <w:lang w:val="en-GB"/>
        </w:rPr>
        <w:t xml:space="preserve"> </w:t>
      </w:r>
      <w:r w:rsidR="00347B16" w:rsidRPr="00B33AF6">
        <w:rPr>
          <w:lang w:val="en-GB"/>
        </w:rPr>
        <w:t>the purpose and actual content</w:t>
      </w:r>
      <w:r w:rsidR="00F73AD5" w:rsidRPr="00B33AF6">
        <w:rPr>
          <w:lang w:val="en-GB"/>
        </w:rPr>
        <w:t xml:space="preserve">, </w:t>
      </w:r>
      <w:r w:rsidR="007F4562" w:rsidRPr="00B33AF6">
        <w:rPr>
          <w:lang w:val="en-GB"/>
        </w:rPr>
        <w:t xml:space="preserve">we categorised </w:t>
      </w:r>
      <w:r w:rsidR="00E4228C">
        <w:rPr>
          <w:lang w:val="en-GB"/>
        </w:rPr>
        <w:t xml:space="preserve">each of </w:t>
      </w:r>
      <w:r w:rsidR="00F73AD5" w:rsidRPr="00B33AF6">
        <w:rPr>
          <w:lang w:val="en-GB"/>
        </w:rPr>
        <w:t>the</w:t>
      </w:r>
      <w:r w:rsidR="00E4228C">
        <w:rPr>
          <w:lang w:val="en-GB"/>
        </w:rPr>
        <w:t xml:space="preserve">m into four groups that are </w:t>
      </w:r>
      <w:r w:rsidR="00F73AD5" w:rsidRPr="00B33AF6">
        <w:rPr>
          <w:lang w:val="en-GB"/>
        </w:rPr>
        <w:t>presented in Table</w:t>
      </w:r>
      <w:r w:rsidR="00DF02F5">
        <w:rPr>
          <w:lang w:val="en-GB"/>
        </w:rPr>
        <w:t>s</w:t>
      </w:r>
      <w:r w:rsidR="00F73AD5" w:rsidRPr="00B33AF6">
        <w:rPr>
          <w:lang w:val="en-GB"/>
        </w:rPr>
        <w:t xml:space="preserve"> 1, 2, 3 and 4 </w:t>
      </w:r>
      <w:r w:rsidR="00DA5233" w:rsidRPr="00B33AF6">
        <w:rPr>
          <w:lang w:val="en-GB"/>
        </w:rPr>
        <w:t xml:space="preserve">along with </w:t>
      </w:r>
      <w:r w:rsidR="00116103" w:rsidRPr="00B33AF6">
        <w:rPr>
          <w:lang w:val="en-GB"/>
        </w:rPr>
        <w:t>explanatory notes</w:t>
      </w:r>
      <w:r w:rsidR="00DA5233" w:rsidRPr="00B33AF6">
        <w:rPr>
          <w:lang w:val="en-GB"/>
        </w:rPr>
        <w:t xml:space="preserve"> describing them</w:t>
      </w:r>
      <w:r w:rsidR="00EA0B50" w:rsidRPr="00B33AF6">
        <w:rPr>
          <w:lang w:val="en-GB"/>
        </w:rPr>
        <w:t>.</w:t>
      </w:r>
      <w:r w:rsidR="00DA5233" w:rsidRPr="00B33AF6">
        <w:rPr>
          <w:lang w:val="en-GB"/>
        </w:rPr>
        <w:t xml:space="preserve"> </w:t>
      </w:r>
      <w:r w:rsidR="00A362DF" w:rsidRPr="00B33AF6">
        <w:rPr>
          <w:lang w:val="en-GB"/>
        </w:rPr>
        <w:t xml:space="preserve">Lists </w:t>
      </w:r>
      <w:r w:rsidR="00DA5233" w:rsidRPr="00B33AF6">
        <w:rPr>
          <w:lang w:val="en-GB"/>
        </w:rPr>
        <w:t xml:space="preserve">in </w:t>
      </w:r>
      <w:r w:rsidR="00DA5233" w:rsidRPr="00B33AF6">
        <w:rPr>
          <w:lang w:val="en-GB"/>
        </w:rPr>
        <w:fldChar w:fldCharType="begin"/>
      </w:r>
      <w:r w:rsidR="00DA5233" w:rsidRPr="00B33AF6">
        <w:rPr>
          <w:lang w:val="en-GB"/>
        </w:rPr>
        <w:instrText xml:space="preserve"> REF _Ref446850774 \h </w:instrText>
      </w:r>
      <w:r w:rsidR="001F2BB6" w:rsidRPr="00B33AF6">
        <w:rPr>
          <w:lang w:val="en-GB"/>
        </w:rPr>
        <w:instrText xml:space="preserve"> \* MERGEFORMAT </w:instrText>
      </w:r>
      <w:r w:rsidR="00DA5233" w:rsidRPr="00B33AF6">
        <w:rPr>
          <w:lang w:val="en-GB"/>
        </w:rPr>
      </w:r>
      <w:r w:rsidR="00DA5233" w:rsidRPr="00B33AF6">
        <w:rPr>
          <w:lang w:val="en-GB"/>
        </w:rPr>
        <w:fldChar w:fldCharType="separate"/>
      </w:r>
      <w:r w:rsidR="00AC1F4D" w:rsidRPr="00B33AF6">
        <w:rPr>
          <w:color w:val="000000" w:themeColor="text1"/>
          <w:lang w:val="en-GB"/>
        </w:rPr>
        <w:t xml:space="preserve">Table </w:t>
      </w:r>
      <w:r w:rsidR="00AC1F4D" w:rsidRPr="00B33AF6">
        <w:rPr>
          <w:noProof/>
          <w:color w:val="000000" w:themeColor="text1"/>
          <w:lang w:val="en-GB"/>
        </w:rPr>
        <w:t>1</w:t>
      </w:r>
      <w:r w:rsidR="00DA5233" w:rsidRPr="00B33AF6">
        <w:rPr>
          <w:lang w:val="en-GB"/>
        </w:rPr>
        <w:fldChar w:fldCharType="end"/>
      </w:r>
      <w:r w:rsidR="00DA5233" w:rsidRPr="00B33AF6">
        <w:rPr>
          <w:lang w:val="en-GB"/>
        </w:rPr>
        <w:t xml:space="preserve"> </w:t>
      </w:r>
      <w:r w:rsidR="00847DD5" w:rsidRPr="00B33AF6">
        <w:rPr>
          <w:lang w:val="en-GB"/>
        </w:rPr>
        <w:t xml:space="preserve">reflect </w:t>
      </w:r>
      <w:r w:rsidR="00701A57" w:rsidRPr="00B33AF6">
        <w:rPr>
          <w:lang w:val="en-GB"/>
        </w:rPr>
        <w:t>chemicals</w:t>
      </w:r>
      <w:r w:rsidR="004C1979" w:rsidRPr="00B33AF6">
        <w:rPr>
          <w:lang w:val="en-GB"/>
        </w:rPr>
        <w:t xml:space="preserve"> </w:t>
      </w:r>
      <w:r w:rsidR="00BB582F" w:rsidRPr="00B33AF6">
        <w:rPr>
          <w:lang w:val="en-GB"/>
        </w:rPr>
        <w:t xml:space="preserve">that are </w:t>
      </w:r>
      <w:r w:rsidR="004C1979" w:rsidRPr="00B33AF6">
        <w:rPr>
          <w:lang w:val="en-GB"/>
        </w:rPr>
        <w:t>labelled</w:t>
      </w:r>
      <w:r w:rsidR="00701A57" w:rsidRPr="00B33AF6">
        <w:rPr>
          <w:lang w:val="en-GB"/>
        </w:rPr>
        <w:t xml:space="preserve"> as </w:t>
      </w:r>
      <w:r w:rsidR="00452BF3" w:rsidRPr="00B33AF6">
        <w:rPr>
          <w:lang w:val="en-GB"/>
        </w:rPr>
        <w:t>EDCs</w:t>
      </w:r>
      <w:r w:rsidR="00F040F1" w:rsidRPr="00B33AF6">
        <w:rPr>
          <w:lang w:val="en-GB"/>
        </w:rPr>
        <w:t>,</w:t>
      </w:r>
      <w:r w:rsidR="00452BF3" w:rsidRPr="00B33AF6">
        <w:rPr>
          <w:lang w:val="en-GB"/>
        </w:rPr>
        <w:t xml:space="preserve"> or suggested </w:t>
      </w:r>
      <w:r w:rsidR="008A0744" w:rsidRPr="00B33AF6">
        <w:rPr>
          <w:lang w:val="en-GB"/>
        </w:rPr>
        <w:t xml:space="preserve">as </w:t>
      </w:r>
      <w:r w:rsidR="00452BF3" w:rsidRPr="00B33AF6">
        <w:rPr>
          <w:lang w:val="en-GB"/>
        </w:rPr>
        <w:t>potential EDCs</w:t>
      </w:r>
      <w:r w:rsidR="00F040F1" w:rsidRPr="00B33AF6">
        <w:rPr>
          <w:lang w:val="en-GB"/>
        </w:rPr>
        <w:t>,</w:t>
      </w:r>
      <w:r w:rsidR="00BB582F" w:rsidRPr="00B33AF6">
        <w:rPr>
          <w:lang w:val="en-GB"/>
        </w:rPr>
        <w:t xml:space="preserve"> by individual organisations</w:t>
      </w:r>
      <w:r w:rsidR="00DA5233" w:rsidRPr="00B33AF6">
        <w:rPr>
          <w:lang w:val="en-GB"/>
        </w:rPr>
        <w:t xml:space="preserve">. </w:t>
      </w:r>
      <w:r w:rsidR="00DA5233" w:rsidRPr="00B33AF6">
        <w:rPr>
          <w:lang w:val="en-GB"/>
        </w:rPr>
        <w:fldChar w:fldCharType="begin"/>
      </w:r>
      <w:r w:rsidR="00DA5233" w:rsidRPr="00B33AF6">
        <w:rPr>
          <w:lang w:val="en-GB"/>
        </w:rPr>
        <w:instrText xml:space="preserve"> REF _Ref446863390 \h </w:instrText>
      </w:r>
      <w:r w:rsidR="001F2BB6" w:rsidRPr="00B33AF6">
        <w:rPr>
          <w:lang w:val="en-GB"/>
        </w:rPr>
        <w:instrText xml:space="preserve"> \* MERGEFORMAT </w:instrText>
      </w:r>
      <w:r w:rsidR="00DA5233" w:rsidRPr="00B33AF6">
        <w:rPr>
          <w:lang w:val="en-GB"/>
        </w:rPr>
      </w:r>
      <w:r w:rsidR="00DA5233" w:rsidRPr="00B33AF6">
        <w:rPr>
          <w:lang w:val="en-GB"/>
        </w:rPr>
        <w:fldChar w:fldCharType="separate"/>
      </w:r>
      <w:r w:rsidR="00AC1F4D" w:rsidRPr="00B33AF6">
        <w:rPr>
          <w:color w:val="000000" w:themeColor="text1"/>
          <w:lang w:val="en-GB"/>
        </w:rPr>
        <w:t xml:space="preserve">Table </w:t>
      </w:r>
      <w:r w:rsidR="00AC1F4D" w:rsidRPr="00B33AF6">
        <w:rPr>
          <w:noProof/>
          <w:color w:val="000000" w:themeColor="text1"/>
          <w:lang w:val="en-GB"/>
        </w:rPr>
        <w:t>2</w:t>
      </w:r>
      <w:r w:rsidR="00DA5233" w:rsidRPr="00B33AF6">
        <w:rPr>
          <w:lang w:val="en-GB"/>
        </w:rPr>
        <w:fldChar w:fldCharType="end"/>
      </w:r>
      <w:r w:rsidR="00DA5233" w:rsidRPr="00B33AF6">
        <w:rPr>
          <w:lang w:val="en-GB"/>
        </w:rPr>
        <w:t xml:space="preserve"> include</w:t>
      </w:r>
      <w:r w:rsidR="00EA0B50" w:rsidRPr="00B33AF6">
        <w:rPr>
          <w:lang w:val="en-GB"/>
        </w:rPr>
        <w:t>s lists of</w:t>
      </w:r>
      <w:r w:rsidR="00DA5233" w:rsidRPr="00B33AF6">
        <w:rPr>
          <w:lang w:val="en-GB"/>
        </w:rPr>
        <w:t xml:space="preserve"> chemicals </w:t>
      </w:r>
      <w:r w:rsidR="00701A57" w:rsidRPr="00B33AF6">
        <w:rPr>
          <w:lang w:val="en-GB"/>
        </w:rPr>
        <w:t>where evaluation is ongoing to</w:t>
      </w:r>
      <w:r w:rsidR="001E532B" w:rsidRPr="00B33AF6">
        <w:rPr>
          <w:lang w:val="en-GB"/>
        </w:rPr>
        <w:t xml:space="preserve"> identify whether or not</w:t>
      </w:r>
      <w:r w:rsidR="00DA5233" w:rsidRPr="00B33AF6">
        <w:rPr>
          <w:lang w:val="en-GB"/>
        </w:rPr>
        <w:t xml:space="preserve"> they </w:t>
      </w:r>
      <w:r w:rsidR="00FE1032" w:rsidRPr="00B33AF6">
        <w:rPr>
          <w:lang w:val="en-GB"/>
        </w:rPr>
        <w:t xml:space="preserve">shall </w:t>
      </w:r>
      <w:r w:rsidR="00CE420D" w:rsidRPr="00B33AF6">
        <w:rPr>
          <w:lang w:val="en-GB"/>
        </w:rPr>
        <w:t xml:space="preserve">be </w:t>
      </w:r>
      <w:r w:rsidR="00701A57" w:rsidRPr="00B33AF6">
        <w:rPr>
          <w:lang w:val="en-GB"/>
        </w:rPr>
        <w:t>labelled</w:t>
      </w:r>
      <w:r w:rsidR="005F12A3" w:rsidRPr="00B33AF6">
        <w:rPr>
          <w:lang w:val="en-GB"/>
        </w:rPr>
        <w:t xml:space="preserve"> as</w:t>
      </w:r>
      <w:r w:rsidR="00DA5233" w:rsidRPr="00B33AF6">
        <w:rPr>
          <w:lang w:val="en-GB"/>
        </w:rPr>
        <w:t xml:space="preserve"> EDCs</w:t>
      </w:r>
      <w:r w:rsidR="00EA0B50" w:rsidRPr="00B33AF6">
        <w:rPr>
          <w:lang w:val="en-GB"/>
        </w:rPr>
        <w:t xml:space="preserve"> or</w:t>
      </w:r>
      <w:r w:rsidR="001E532B" w:rsidRPr="00B33AF6">
        <w:rPr>
          <w:lang w:val="en-GB"/>
        </w:rPr>
        <w:t xml:space="preserve"> potential EDCs.</w:t>
      </w:r>
      <w:r w:rsidR="00EA0B50" w:rsidRPr="00B33AF6">
        <w:rPr>
          <w:lang w:val="en-GB"/>
        </w:rPr>
        <w:t xml:space="preserve"> Lists included in</w:t>
      </w:r>
      <w:r w:rsidR="000E1632" w:rsidRPr="00B33AF6">
        <w:rPr>
          <w:lang w:val="en-GB"/>
        </w:rPr>
        <w:t xml:space="preserve"> </w:t>
      </w:r>
      <w:r w:rsidR="000C7E2E" w:rsidRPr="00B33AF6">
        <w:rPr>
          <w:lang w:val="en-GB"/>
        </w:rPr>
        <w:t>Table 3</w:t>
      </w:r>
      <w:r w:rsidR="00FE7582" w:rsidRPr="00B33AF6">
        <w:rPr>
          <w:lang w:val="en-GB"/>
        </w:rPr>
        <w:t xml:space="preserve"> </w:t>
      </w:r>
      <w:r w:rsidR="00111396" w:rsidRPr="00B33AF6">
        <w:rPr>
          <w:lang w:val="en-GB"/>
        </w:rPr>
        <w:t xml:space="preserve">are </w:t>
      </w:r>
      <w:r w:rsidR="00FE7582" w:rsidRPr="00B33AF6">
        <w:rPr>
          <w:lang w:val="en-GB"/>
        </w:rPr>
        <w:t>created to cover a wide range of chemical</w:t>
      </w:r>
      <w:r w:rsidR="00D85EDF" w:rsidRPr="00B33AF6">
        <w:rPr>
          <w:lang w:val="en-GB"/>
        </w:rPr>
        <w:t>s and</w:t>
      </w:r>
      <w:r w:rsidR="008343D7" w:rsidRPr="00B33AF6">
        <w:rPr>
          <w:lang w:val="en-GB"/>
        </w:rPr>
        <w:t xml:space="preserve"> do not explicitly identify chemicals as </w:t>
      </w:r>
      <w:r w:rsidR="00C22639" w:rsidRPr="00B33AF6">
        <w:rPr>
          <w:lang w:val="en-GB"/>
        </w:rPr>
        <w:t xml:space="preserve">EDCs </w:t>
      </w:r>
      <w:r w:rsidR="008343D7" w:rsidRPr="00B33AF6">
        <w:rPr>
          <w:lang w:val="en-GB"/>
        </w:rPr>
        <w:t>or potential EDCs</w:t>
      </w:r>
      <w:r w:rsidR="00EA0B50" w:rsidRPr="00B33AF6">
        <w:rPr>
          <w:lang w:val="en-GB"/>
        </w:rPr>
        <w:t xml:space="preserve">. They do, however, </w:t>
      </w:r>
      <w:r w:rsidR="008343D7" w:rsidRPr="00B33AF6">
        <w:rPr>
          <w:lang w:val="en-GB"/>
        </w:rPr>
        <w:t>include chemicals that have been suggested as EDCs or potential EDCs by other organizations.</w:t>
      </w:r>
      <w:r w:rsidR="008F429F" w:rsidRPr="00B33AF6">
        <w:rPr>
          <w:lang w:val="en-GB"/>
        </w:rPr>
        <w:t xml:space="preserve"> Table 4 includes knowledge</w:t>
      </w:r>
      <w:r w:rsidR="007842E8" w:rsidRPr="00B33AF6">
        <w:rPr>
          <w:lang w:val="en-GB"/>
        </w:rPr>
        <w:t xml:space="preserve"> </w:t>
      </w:r>
      <w:r w:rsidR="008F429F" w:rsidRPr="00B33AF6">
        <w:rPr>
          <w:lang w:val="en-GB"/>
        </w:rPr>
        <w:t xml:space="preserve">bases and databases </w:t>
      </w:r>
      <w:r w:rsidR="00E52127">
        <w:rPr>
          <w:lang w:val="en-GB"/>
        </w:rPr>
        <w:t>with</w:t>
      </w:r>
      <w:r w:rsidR="00E52127" w:rsidRPr="00B33AF6">
        <w:rPr>
          <w:lang w:val="en-GB"/>
        </w:rPr>
        <w:t xml:space="preserve"> </w:t>
      </w:r>
      <w:r w:rsidR="00502A80" w:rsidRPr="00B33AF6">
        <w:rPr>
          <w:lang w:val="en-GB"/>
        </w:rPr>
        <w:t>focus</w:t>
      </w:r>
      <w:r w:rsidR="008F429F" w:rsidRPr="00B33AF6">
        <w:rPr>
          <w:lang w:val="en-GB"/>
        </w:rPr>
        <w:t xml:space="preserve"> on</w:t>
      </w:r>
      <w:r w:rsidR="00B52CAC" w:rsidRPr="00B33AF6">
        <w:rPr>
          <w:lang w:val="en-GB"/>
        </w:rPr>
        <w:t xml:space="preserve"> </w:t>
      </w:r>
      <w:r w:rsidR="008F429F" w:rsidRPr="00B33AF6">
        <w:rPr>
          <w:lang w:val="en-GB"/>
        </w:rPr>
        <w:t>endocrine disruption</w:t>
      </w:r>
      <w:r w:rsidR="00AA4162" w:rsidRPr="00B33AF6">
        <w:rPr>
          <w:lang w:val="en-GB"/>
        </w:rPr>
        <w:t xml:space="preserve"> including details such as</w:t>
      </w:r>
      <w:r w:rsidR="008F429F" w:rsidRPr="00B33AF6">
        <w:rPr>
          <w:lang w:val="en-GB"/>
        </w:rPr>
        <w:t xml:space="preserve"> experimental results, modelling data, and completed studies on EDCs.</w:t>
      </w:r>
      <w:r w:rsidR="008818E2" w:rsidRPr="00B33AF6">
        <w:rPr>
          <w:lang w:val="en-GB"/>
        </w:rPr>
        <w:t xml:space="preserve"> </w:t>
      </w:r>
      <w:r w:rsidR="001D57D2" w:rsidRPr="00B33AF6">
        <w:rPr>
          <w:lang w:val="en-GB"/>
        </w:rPr>
        <w:t xml:space="preserve">The </w:t>
      </w:r>
      <w:r w:rsidR="00A51A48">
        <w:rPr>
          <w:lang w:val="en-GB"/>
        </w:rPr>
        <w:t>follow</w:t>
      </w:r>
      <w:r w:rsidR="00735BE9">
        <w:rPr>
          <w:lang w:val="en-GB"/>
        </w:rPr>
        <w:t>ing</w:t>
      </w:r>
      <w:r w:rsidR="00A51A48">
        <w:rPr>
          <w:lang w:val="en-GB"/>
        </w:rPr>
        <w:t xml:space="preserve"> sub-sections</w:t>
      </w:r>
      <w:r w:rsidR="00E4228C">
        <w:rPr>
          <w:lang w:val="en-GB"/>
        </w:rPr>
        <w:t xml:space="preserve"> of this report</w:t>
      </w:r>
      <w:r w:rsidR="001D57D2" w:rsidRPr="00B33AF6">
        <w:rPr>
          <w:lang w:val="en-GB"/>
        </w:rPr>
        <w:t xml:space="preserve"> provide</w:t>
      </w:r>
      <w:r w:rsidR="003239B4" w:rsidRPr="00B33AF6">
        <w:rPr>
          <w:lang w:val="en-GB"/>
        </w:rPr>
        <w:t xml:space="preserve"> </w:t>
      </w:r>
      <w:r w:rsidR="00A51A48">
        <w:rPr>
          <w:lang w:val="en-GB"/>
        </w:rPr>
        <w:t>some</w:t>
      </w:r>
      <w:r w:rsidR="003239B4" w:rsidRPr="00B33AF6">
        <w:rPr>
          <w:lang w:val="en-GB"/>
        </w:rPr>
        <w:t xml:space="preserve"> general observation</w:t>
      </w:r>
      <w:r w:rsidR="00A51A48">
        <w:rPr>
          <w:lang w:val="en-GB"/>
        </w:rPr>
        <w:t>s</w:t>
      </w:r>
      <w:r w:rsidR="003239B4" w:rsidRPr="00B33AF6">
        <w:rPr>
          <w:lang w:val="en-GB"/>
        </w:rPr>
        <w:t xml:space="preserve"> of all lists followed by </w:t>
      </w:r>
      <w:r w:rsidR="008A12EB" w:rsidRPr="00B33AF6">
        <w:rPr>
          <w:lang w:val="en-GB"/>
        </w:rPr>
        <w:t xml:space="preserve">discussion </w:t>
      </w:r>
      <w:r w:rsidR="00DF02F5">
        <w:rPr>
          <w:lang w:val="en-GB"/>
        </w:rPr>
        <w:t>of</w:t>
      </w:r>
      <w:r w:rsidR="00735BE9">
        <w:rPr>
          <w:lang w:val="en-GB"/>
        </w:rPr>
        <w:t xml:space="preserve"> each</w:t>
      </w:r>
      <w:r w:rsidR="008A12EB" w:rsidRPr="00B33AF6">
        <w:rPr>
          <w:lang w:val="en-GB"/>
        </w:rPr>
        <w:t xml:space="preserve"> </w:t>
      </w:r>
      <w:r w:rsidR="00F518A0">
        <w:rPr>
          <w:lang w:val="en-GB"/>
        </w:rPr>
        <w:t>table</w:t>
      </w:r>
      <w:r w:rsidR="00735BE9">
        <w:rPr>
          <w:lang w:val="en-GB"/>
        </w:rPr>
        <w:t xml:space="preserve"> of lists</w:t>
      </w:r>
      <w:r w:rsidR="008A12EB" w:rsidRPr="00B33AF6">
        <w:rPr>
          <w:lang w:val="en-GB"/>
        </w:rPr>
        <w:t>.</w:t>
      </w:r>
    </w:p>
    <w:p w:rsidR="00C1553B" w:rsidRDefault="00C1553B" w:rsidP="00F73AD5">
      <w:pPr>
        <w:jc w:val="both"/>
        <w:rPr>
          <w:lang w:val="en-GB"/>
        </w:rPr>
      </w:pPr>
    </w:p>
    <w:p w:rsidR="005D6DD1" w:rsidRPr="00B33AF6" w:rsidRDefault="005D6DD1" w:rsidP="00F73AD5">
      <w:pPr>
        <w:jc w:val="both"/>
        <w:rPr>
          <w:lang w:val="en-GB"/>
        </w:rPr>
      </w:pPr>
    </w:p>
    <w:p w:rsidR="00811E6F" w:rsidRPr="00B33AF6" w:rsidRDefault="0062548C" w:rsidP="001F25E2">
      <w:pPr>
        <w:pStyle w:val="Heading2"/>
      </w:pPr>
      <w:r w:rsidRPr="00B33AF6">
        <w:lastRenderedPageBreak/>
        <w:t xml:space="preserve">2.1 General </w:t>
      </w:r>
      <w:r w:rsidR="003239B4" w:rsidRPr="00B33AF6">
        <w:t>observation</w:t>
      </w:r>
      <w:r w:rsidR="005749CB">
        <w:t>s</w:t>
      </w:r>
      <w:r w:rsidR="003239B4" w:rsidRPr="00B33AF6">
        <w:t xml:space="preserve"> </w:t>
      </w:r>
    </w:p>
    <w:p w:rsidR="00844406" w:rsidRPr="00B33AF6" w:rsidRDefault="009F01F3" w:rsidP="00B96428">
      <w:pPr>
        <w:pStyle w:val="ListParagraph"/>
        <w:numPr>
          <w:ilvl w:val="0"/>
          <w:numId w:val="19"/>
        </w:numPr>
        <w:spacing w:after="120"/>
        <w:ind w:left="714" w:hanging="357"/>
        <w:contextualSpacing w:val="0"/>
        <w:jc w:val="both"/>
        <w:rPr>
          <w:sz w:val="24"/>
          <w:szCs w:val="24"/>
          <w:lang w:val="en-GB"/>
        </w:rPr>
      </w:pPr>
      <w:r w:rsidRPr="00B33AF6">
        <w:rPr>
          <w:sz w:val="24"/>
          <w:szCs w:val="24"/>
          <w:lang w:val="en-GB"/>
        </w:rPr>
        <w:t xml:space="preserve">Significant resources have been and are being invested into identifying EDCs, as reflected by the number and diversity of </w:t>
      </w:r>
      <w:r w:rsidR="00FC149A" w:rsidRPr="00B33AF6">
        <w:rPr>
          <w:sz w:val="24"/>
          <w:szCs w:val="24"/>
          <w:lang w:val="en-GB"/>
        </w:rPr>
        <w:t>the</w:t>
      </w:r>
      <w:r w:rsidRPr="00B33AF6">
        <w:rPr>
          <w:sz w:val="24"/>
          <w:szCs w:val="24"/>
          <w:lang w:val="en-GB"/>
        </w:rPr>
        <w:t xml:space="preserve"> lists. </w:t>
      </w:r>
      <w:r w:rsidR="00557329" w:rsidRPr="00B33AF6">
        <w:rPr>
          <w:sz w:val="24"/>
          <w:szCs w:val="24"/>
          <w:lang w:val="en-GB"/>
        </w:rPr>
        <w:t>M</w:t>
      </w:r>
      <w:r w:rsidR="009213E0" w:rsidRPr="00B33AF6">
        <w:rPr>
          <w:sz w:val="24"/>
          <w:szCs w:val="24"/>
          <w:lang w:val="en-GB"/>
        </w:rPr>
        <w:t xml:space="preserve">any have </w:t>
      </w:r>
      <w:r w:rsidR="00F42B79" w:rsidRPr="00B33AF6">
        <w:rPr>
          <w:sz w:val="24"/>
          <w:szCs w:val="24"/>
          <w:lang w:val="en-GB"/>
        </w:rPr>
        <w:t xml:space="preserve">already </w:t>
      </w:r>
      <w:r w:rsidR="009213E0" w:rsidRPr="00B33AF6">
        <w:rPr>
          <w:sz w:val="24"/>
          <w:szCs w:val="24"/>
          <w:lang w:val="en-GB"/>
        </w:rPr>
        <w:t xml:space="preserve">been heavily developed and publicized, </w:t>
      </w:r>
      <w:r w:rsidR="007A6C59" w:rsidRPr="00B33AF6">
        <w:rPr>
          <w:sz w:val="24"/>
          <w:szCs w:val="24"/>
          <w:lang w:val="en-GB"/>
        </w:rPr>
        <w:t>whe</w:t>
      </w:r>
      <w:r w:rsidR="00735BE9">
        <w:rPr>
          <w:sz w:val="24"/>
          <w:szCs w:val="24"/>
          <w:lang w:val="en-GB"/>
        </w:rPr>
        <w:t>re</w:t>
      </w:r>
      <w:r w:rsidR="007A6C59" w:rsidRPr="00B33AF6">
        <w:rPr>
          <w:sz w:val="24"/>
          <w:szCs w:val="24"/>
          <w:lang w:val="en-GB"/>
        </w:rPr>
        <w:t xml:space="preserve">as </w:t>
      </w:r>
      <w:r w:rsidR="009213E0" w:rsidRPr="00B33AF6">
        <w:rPr>
          <w:sz w:val="24"/>
          <w:szCs w:val="24"/>
          <w:lang w:val="en-GB"/>
        </w:rPr>
        <w:t>others are planned or currently in early development stages.</w:t>
      </w:r>
      <w:r w:rsidR="009213E0" w:rsidRPr="00655A0B">
        <w:rPr>
          <w:lang w:val="en-GB"/>
        </w:rPr>
        <w:t xml:space="preserve"> </w:t>
      </w:r>
    </w:p>
    <w:p w:rsidR="003566AB" w:rsidRPr="00B33AF6" w:rsidRDefault="00C963E1" w:rsidP="00B96428">
      <w:pPr>
        <w:pStyle w:val="ListParagraph"/>
        <w:numPr>
          <w:ilvl w:val="0"/>
          <w:numId w:val="19"/>
        </w:numPr>
        <w:spacing w:after="120"/>
        <w:ind w:left="714" w:hanging="357"/>
        <w:contextualSpacing w:val="0"/>
        <w:jc w:val="both"/>
        <w:rPr>
          <w:sz w:val="24"/>
          <w:szCs w:val="24"/>
          <w:lang w:val="en-GB"/>
        </w:rPr>
      </w:pPr>
      <w:r w:rsidRPr="00B33AF6">
        <w:rPr>
          <w:sz w:val="24"/>
          <w:szCs w:val="24"/>
          <w:lang w:val="en-GB"/>
        </w:rPr>
        <w:t xml:space="preserve">The purpose of </w:t>
      </w:r>
      <w:r w:rsidR="00B51BED" w:rsidRPr="00B33AF6">
        <w:rPr>
          <w:sz w:val="24"/>
          <w:szCs w:val="24"/>
          <w:lang w:val="en-GB"/>
        </w:rPr>
        <w:t>individual</w:t>
      </w:r>
      <w:r w:rsidRPr="00B33AF6">
        <w:rPr>
          <w:sz w:val="24"/>
          <w:szCs w:val="24"/>
          <w:lang w:val="en-GB"/>
        </w:rPr>
        <w:t xml:space="preserve"> lists </w:t>
      </w:r>
      <w:r w:rsidR="00966086" w:rsidRPr="00B33AF6">
        <w:rPr>
          <w:sz w:val="24"/>
          <w:szCs w:val="24"/>
          <w:lang w:val="en-GB"/>
        </w:rPr>
        <w:t>varies considerably</w:t>
      </w:r>
      <w:r w:rsidR="00452BF3" w:rsidRPr="00B33AF6">
        <w:rPr>
          <w:sz w:val="24"/>
          <w:szCs w:val="24"/>
          <w:lang w:val="en-GB"/>
        </w:rPr>
        <w:t>.</w:t>
      </w:r>
      <w:r w:rsidR="00DC2543" w:rsidRPr="00B33AF6">
        <w:rPr>
          <w:sz w:val="24"/>
          <w:szCs w:val="24"/>
          <w:lang w:val="en-GB"/>
        </w:rPr>
        <w:t xml:space="preserve"> For example, </w:t>
      </w:r>
      <w:r w:rsidR="00ED4631" w:rsidRPr="00B33AF6">
        <w:rPr>
          <w:sz w:val="24"/>
          <w:szCs w:val="24"/>
          <w:lang w:val="en-GB"/>
        </w:rPr>
        <w:t>s</w:t>
      </w:r>
      <w:r w:rsidR="00022103" w:rsidRPr="00B33AF6">
        <w:rPr>
          <w:sz w:val="24"/>
          <w:szCs w:val="24"/>
          <w:lang w:val="en-GB"/>
        </w:rPr>
        <w:t xml:space="preserve">ome intend to highlight identified </w:t>
      </w:r>
      <w:r w:rsidR="009C3392" w:rsidRPr="00B33AF6">
        <w:rPr>
          <w:sz w:val="24"/>
          <w:szCs w:val="24"/>
          <w:lang w:val="en-GB"/>
        </w:rPr>
        <w:t xml:space="preserve">(potential) </w:t>
      </w:r>
      <w:r w:rsidR="00022103" w:rsidRPr="00B33AF6">
        <w:rPr>
          <w:sz w:val="24"/>
          <w:szCs w:val="24"/>
          <w:lang w:val="en-GB"/>
        </w:rPr>
        <w:t>EDCs</w:t>
      </w:r>
      <w:r w:rsidR="007E2C3A" w:rsidRPr="00B33AF6">
        <w:rPr>
          <w:sz w:val="24"/>
          <w:szCs w:val="24"/>
          <w:lang w:val="en-GB"/>
        </w:rPr>
        <w:t xml:space="preserve"> </w:t>
      </w:r>
      <w:r w:rsidR="00A66442" w:rsidRPr="00B33AF6">
        <w:rPr>
          <w:sz w:val="24"/>
          <w:szCs w:val="24"/>
          <w:lang w:val="en-GB"/>
        </w:rPr>
        <w:t xml:space="preserve">by the respective stakeholder </w:t>
      </w:r>
      <w:r w:rsidR="007E2C3A" w:rsidRPr="00B33AF6">
        <w:rPr>
          <w:sz w:val="24"/>
          <w:szCs w:val="24"/>
          <w:lang w:val="en-GB"/>
        </w:rPr>
        <w:t>(Table 1)</w:t>
      </w:r>
      <w:r w:rsidR="00022103" w:rsidRPr="00B33AF6">
        <w:rPr>
          <w:sz w:val="24"/>
          <w:szCs w:val="24"/>
          <w:lang w:val="en-GB"/>
        </w:rPr>
        <w:t xml:space="preserve">, whereas some others intend to </w:t>
      </w:r>
      <w:r w:rsidR="00A66442" w:rsidRPr="00B33AF6">
        <w:rPr>
          <w:sz w:val="24"/>
          <w:szCs w:val="24"/>
          <w:lang w:val="en-GB"/>
        </w:rPr>
        <w:t>consolidate</w:t>
      </w:r>
      <w:r w:rsidR="007E2C3A" w:rsidRPr="00B33AF6">
        <w:rPr>
          <w:sz w:val="24"/>
          <w:szCs w:val="24"/>
          <w:lang w:val="en-GB"/>
        </w:rPr>
        <w:t xml:space="preserve"> existing knowledge in relation to EDCs</w:t>
      </w:r>
      <w:r w:rsidR="00022103" w:rsidRPr="00B33AF6">
        <w:rPr>
          <w:sz w:val="24"/>
          <w:szCs w:val="24"/>
          <w:lang w:val="en-GB"/>
        </w:rPr>
        <w:t xml:space="preserve"> </w:t>
      </w:r>
      <w:r w:rsidR="007E2C3A" w:rsidRPr="00B33AF6">
        <w:rPr>
          <w:sz w:val="24"/>
          <w:szCs w:val="24"/>
          <w:lang w:val="en-GB"/>
        </w:rPr>
        <w:t>(Table 4)</w:t>
      </w:r>
      <w:r w:rsidR="003566AB" w:rsidRPr="00B33AF6">
        <w:rPr>
          <w:sz w:val="24"/>
          <w:szCs w:val="24"/>
          <w:lang w:val="en-GB"/>
        </w:rPr>
        <w:t>.</w:t>
      </w:r>
      <w:r w:rsidR="00022103" w:rsidRPr="00B33AF6">
        <w:rPr>
          <w:sz w:val="24"/>
          <w:szCs w:val="24"/>
          <w:lang w:val="en-GB"/>
        </w:rPr>
        <w:t xml:space="preserve"> </w:t>
      </w:r>
    </w:p>
    <w:p w:rsidR="00811E6F" w:rsidRPr="00B33AF6" w:rsidRDefault="0091269A" w:rsidP="00B96428">
      <w:pPr>
        <w:pStyle w:val="ListParagraph"/>
        <w:numPr>
          <w:ilvl w:val="0"/>
          <w:numId w:val="19"/>
        </w:numPr>
        <w:spacing w:after="120"/>
        <w:ind w:left="714" w:hanging="357"/>
        <w:contextualSpacing w:val="0"/>
        <w:jc w:val="both"/>
        <w:rPr>
          <w:sz w:val="24"/>
          <w:szCs w:val="24"/>
          <w:lang w:val="en-GB"/>
        </w:rPr>
      </w:pPr>
      <w:r>
        <w:rPr>
          <w:sz w:val="24"/>
          <w:szCs w:val="24"/>
          <w:lang w:val="en-GB"/>
        </w:rPr>
        <w:t>T</w:t>
      </w:r>
      <w:r w:rsidR="00B51BED" w:rsidRPr="00B33AF6">
        <w:rPr>
          <w:sz w:val="24"/>
          <w:szCs w:val="24"/>
          <w:lang w:val="en-GB"/>
        </w:rPr>
        <w:t xml:space="preserve">he selection criteria used to justify the inclusion of chemicals </w:t>
      </w:r>
      <w:r w:rsidR="00DF1D0B">
        <w:rPr>
          <w:sz w:val="24"/>
          <w:szCs w:val="24"/>
          <w:lang w:val="en-GB"/>
        </w:rPr>
        <w:t>in</w:t>
      </w:r>
      <w:r w:rsidR="00B51BED" w:rsidRPr="00B33AF6">
        <w:rPr>
          <w:sz w:val="24"/>
          <w:szCs w:val="24"/>
          <w:lang w:val="en-GB"/>
        </w:rPr>
        <w:t xml:space="preserve"> a list</w:t>
      </w:r>
      <w:r>
        <w:rPr>
          <w:sz w:val="24"/>
          <w:szCs w:val="24"/>
          <w:lang w:val="en-GB"/>
        </w:rPr>
        <w:t xml:space="preserve"> var</w:t>
      </w:r>
      <w:r w:rsidR="00DF1D0B">
        <w:rPr>
          <w:sz w:val="24"/>
          <w:szCs w:val="24"/>
          <w:lang w:val="en-GB"/>
        </w:rPr>
        <w:t>y</w:t>
      </w:r>
      <w:r>
        <w:rPr>
          <w:sz w:val="24"/>
          <w:szCs w:val="24"/>
          <w:lang w:val="en-GB"/>
        </w:rPr>
        <w:t xml:space="preserve"> considerably</w:t>
      </w:r>
      <w:r w:rsidR="00B51BED" w:rsidRPr="00B33AF6">
        <w:rPr>
          <w:sz w:val="24"/>
          <w:szCs w:val="24"/>
          <w:lang w:val="en-GB"/>
        </w:rPr>
        <w:t xml:space="preserve">. </w:t>
      </w:r>
      <w:r w:rsidR="00463B94" w:rsidRPr="00B33AF6">
        <w:rPr>
          <w:sz w:val="24"/>
          <w:szCs w:val="24"/>
          <w:lang w:val="en-GB"/>
        </w:rPr>
        <w:t xml:space="preserve">For many lists, </w:t>
      </w:r>
      <w:r w:rsidR="00FF08DD" w:rsidRPr="00B33AF6">
        <w:rPr>
          <w:sz w:val="24"/>
          <w:szCs w:val="24"/>
          <w:lang w:val="en-GB"/>
        </w:rPr>
        <w:t xml:space="preserve">selection </w:t>
      </w:r>
      <w:r w:rsidR="00463B94" w:rsidRPr="00B33AF6">
        <w:rPr>
          <w:sz w:val="24"/>
          <w:szCs w:val="24"/>
          <w:lang w:val="en-GB"/>
        </w:rPr>
        <w:t xml:space="preserve">criteria </w:t>
      </w:r>
      <w:r w:rsidR="008F1ECA" w:rsidRPr="00B33AF6">
        <w:rPr>
          <w:sz w:val="24"/>
          <w:szCs w:val="24"/>
          <w:lang w:val="en-GB"/>
        </w:rPr>
        <w:t xml:space="preserve">have been </w:t>
      </w:r>
      <w:r w:rsidR="00463B94" w:rsidRPr="00B33AF6">
        <w:rPr>
          <w:sz w:val="24"/>
          <w:szCs w:val="24"/>
          <w:lang w:val="en-GB"/>
        </w:rPr>
        <w:t xml:space="preserve">clearly </w:t>
      </w:r>
      <w:r w:rsidR="00081A11" w:rsidRPr="00B33AF6">
        <w:rPr>
          <w:sz w:val="24"/>
          <w:szCs w:val="24"/>
          <w:lang w:val="en-GB"/>
        </w:rPr>
        <w:t>communicated</w:t>
      </w:r>
      <w:r w:rsidR="003051EC" w:rsidRPr="00B33AF6">
        <w:rPr>
          <w:sz w:val="24"/>
          <w:szCs w:val="24"/>
          <w:lang w:val="en-GB"/>
        </w:rPr>
        <w:t>,</w:t>
      </w:r>
      <w:r w:rsidR="0073604C" w:rsidRPr="00B33AF6">
        <w:rPr>
          <w:sz w:val="24"/>
          <w:szCs w:val="24"/>
          <w:lang w:val="en-GB"/>
        </w:rPr>
        <w:t xml:space="preserve"> whereas</w:t>
      </w:r>
      <w:r w:rsidR="001C7598" w:rsidRPr="00B33AF6">
        <w:rPr>
          <w:sz w:val="24"/>
          <w:szCs w:val="24"/>
          <w:lang w:val="en-GB"/>
        </w:rPr>
        <w:t xml:space="preserve"> others </w:t>
      </w:r>
      <w:r w:rsidR="008F1ECA" w:rsidRPr="00B33AF6">
        <w:rPr>
          <w:sz w:val="24"/>
          <w:szCs w:val="24"/>
          <w:lang w:val="en-GB"/>
        </w:rPr>
        <w:t>rely</w:t>
      </w:r>
      <w:r w:rsidR="00463B94" w:rsidRPr="00B33AF6">
        <w:rPr>
          <w:sz w:val="24"/>
          <w:szCs w:val="24"/>
          <w:lang w:val="en-GB"/>
        </w:rPr>
        <w:t xml:space="preserve"> on some </w:t>
      </w:r>
      <w:r w:rsidR="00FF08DD" w:rsidRPr="00B33AF6">
        <w:rPr>
          <w:sz w:val="24"/>
          <w:szCs w:val="24"/>
          <w:lang w:val="en-GB"/>
        </w:rPr>
        <w:t>form of</w:t>
      </w:r>
      <w:r w:rsidR="00463B94" w:rsidRPr="00B33AF6">
        <w:rPr>
          <w:sz w:val="24"/>
          <w:szCs w:val="24"/>
          <w:lang w:val="en-GB"/>
        </w:rPr>
        <w:t xml:space="preserve"> expert consultation</w:t>
      </w:r>
      <w:r w:rsidR="00520B3A" w:rsidRPr="00B33AF6">
        <w:rPr>
          <w:sz w:val="24"/>
          <w:szCs w:val="24"/>
          <w:lang w:val="en-GB"/>
        </w:rPr>
        <w:t>,</w:t>
      </w:r>
      <w:r w:rsidR="00463B94" w:rsidRPr="00B33AF6">
        <w:rPr>
          <w:sz w:val="24"/>
          <w:szCs w:val="24"/>
          <w:lang w:val="en-GB"/>
        </w:rPr>
        <w:t xml:space="preserve"> </w:t>
      </w:r>
      <w:r w:rsidR="00C406C4" w:rsidRPr="00B33AF6">
        <w:rPr>
          <w:sz w:val="24"/>
          <w:szCs w:val="24"/>
          <w:lang w:val="en-GB"/>
        </w:rPr>
        <w:t>or</w:t>
      </w:r>
      <w:r w:rsidR="000E7AE7" w:rsidRPr="00B33AF6">
        <w:rPr>
          <w:sz w:val="24"/>
          <w:szCs w:val="24"/>
          <w:lang w:val="en-GB"/>
        </w:rPr>
        <w:t xml:space="preserve"> </w:t>
      </w:r>
      <w:r w:rsidR="00463B94" w:rsidRPr="00B33AF6">
        <w:rPr>
          <w:sz w:val="24"/>
          <w:szCs w:val="24"/>
          <w:lang w:val="en-GB"/>
        </w:rPr>
        <w:t>did</w:t>
      </w:r>
      <w:r w:rsidR="001C7598" w:rsidRPr="00B33AF6">
        <w:rPr>
          <w:sz w:val="24"/>
          <w:szCs w:val="24"/>
          <w:lang w:val="en-GB"/>
        </w:rPr>
        <w:t xml:space="preserve"> not</w:t>
      </w:r>
      <w:r w:rsidR="00463B94" w:rsidRPr="00B33AF6">
        <w:rPr>
          <w:sz w:val="24"/>
          <w:szCs w:val="24"/>
          <w:lang w:val="en-GB"/>
        </w:rPr>
        <w:t xml:space="preserve"> </w:t>
      </w:r>
      <w:r w:rsidR="00FF08DD" w:rsidRPr="00B33AF6">
        <w:rPr>
          <w:sz w:val="24"/>
          <w:szCs w:val="24"/>
          <w:lang w:val="en-GB"/>
        </w:rPr>
        <w:t>disclose clear selection criteria</w:t>
      </w:r>
      <w:r w:rsidR="001C7598" w:rsidRPr="00B33AF6">
        <w:rPr>
          <w:sz w:val="24"/>
          <w:szCs w:val="24"/>
          <w:lang w:val="en-GB"/>
        </w:rPr>
        <w:t>.</w:t>
      </w:r>
      <w:r w:rsidR="00C406C4" w:rsidRPr="00B33AF6">
        <w:rPr>
          <w:sz w:val="24"/>
          <w:szCs w:val="24"/>
          <w:lang w:val="en-GB"/>
        </w:rPr>
        <w:t xml:space="preserve"> </w:t>
      </w:r>
      <w:r w:rsidR="008C2FB1" w:rsidRPr="00B33AF6">
        <w:rPr>
          <w:sz w:val="24"/>
          <w:szCs w:val="24"/>
          <w:lang w:val="en-GB"/>
        </w:rPr>
        <w:t>Multi-s</w:t>
      </w:r>
      <w:r w:rsidR="00C406C4" w:rsidRPr="00B33AF6">
        <w:rPr>
          <w:sz w:val="24"/>
          <w:szCs w:val="24"/>
          <w:lang w:val="en-GB"/>
        </w:rPr>
        <w:t xml:space="preserve">takeholder consultation (through government, </w:t>
      </w:r>
      <w:r w:rsidR="0019399A" w:rsidRPr="00B33AF6">
        <w:rPr>
          <w:sz w:val="24"/>
          <w:szCs w:val="24"/>
          <w:lang w:val="en-GB"/>
        </w:rPr>
        <w:t xml:space="preserve">industry </w:t>
      </w:r>
      <w:r w:rsidR="00C406C4" w:rsidRPr="00B33AF6">
        <w:rPr>
          <w:sz w:val="24"/>
          <w:szCs w:val="24"/>
          <w:lang w:val="en-GB"/>
        </w:rPr>
        <w:t xml:space="preserve">and/or </w:t>
      </w:r>
      <w:r w:rsidR="0019399A" w:rsidRPr="00B33AF6">
        <w:rPr>
          <w:sz w:val="24"/>
          <w:szCs w:val="24"/>
          <w:lang w:val="en-GB"/>
        </w:rPr>
        <w:t xml:space="preserve">civil society </w:t>
      </w:r>
      <w:r w:rsidR="00C406C4" w:rsidRPr="00B33AF6">
        <w:rPr>
          <w:sz w:val="24"/>
          <w:szCs w:val="24"/>
          <w:lang w:val="en-GB"/>
        </w:rPr>
        <w:t>input) occurred during the development of some of the lists</w:t>
      </w:r>
      <w:r w:rsidR="002859CB" w:rsidRPr="00B33AF6">
        <w:rPr>
          <w:sz w:val="24"/>
          <w:szCs w:val="24"/>
          <w:lang w:val="en-GB"/>
        </w:rPr>
        <w:t>, especially those</w:t>
      </w:r>
      <w:r w:rsidR="00A178D8" w:rsidRPr="00B33AF6">
        <w:rPr>
          <w:sz w:val="24"/>
          <w:szCs w:val="24"/>
          <w:lang w:val="en-GB"/>
        </w:rPr>
        <w:t xml:space="preserve"> that have direct regulatory impact</w:t>
      </w:r>
      <w:r w:rsidR="00E2275C" w:rsidRPr="00B33AF6">
        <w:rPr>
          <w:sz w:val="24"/>
          <w:szCs w:val="24"/>
          <w:lang w:val="en-GB"/>
        </w:rPr>
        <w:t>s</w:t>
      </w:r>
      <w:r w:rsidR="00C406C4" w:rsidRPr="00B33AF6">
        <w:rPr>
          <w:sz w:val="24"/>
          <w:szCs w:val="24"/>
          <w:lang w:val="en-GB"/>
        </w:rPr>
        <w:t>.</w:t>
      </w:r>
      <w:r w:rsidR="000723E5" w:rsidRPr="00B33AF6">
        <w:rPr>
          <w:sz w:val="24"/>
          <w:szCs w:val="24"/>
          <w:lang w:val="en-GB"/>
        </w:rPr>
        <w:t xml:space="preserve"> </w:t>
      </w:r>
    </w:p>
    <w:p w:rsidR="00781E6D" w:rsidRPr="00B33AF6" w:rsidRDefault="00781E6D" w:rsidP="00B96428">
      <w:pPr>
        <w:pStyle w:val="ListParagraph"/>
        <w:numPr>
          <w:ilvl w:val="0"/>
          <w:numId w:val="19"/>
        </w:numPr>
        <w:spacing w:after="120"/>
        <w:ind w:left="714" w:hanging="357"/>
        <w:contextualSpacing w:val="0"/>
        <w:jc w:val="both"/>
        <w:rPr>
          <w:sz w:val="24"/>
          <w:szCs w:val="24"/>
          <w:lang w:val="en-GB"/>
        </w:rPr>
      </w:pPr>
      <w:r w:rsidRPr="00B33AF6">
        <w:rPr>
          <w:sz w:val="24"/>
          <w:szCs w:val="24"/>
          <w:lang w:val="en-GB"/>
        </w:rPr>
        <w:t>The pool of chemicals used to develop</w:t>
      </w:r>
      <w:r w:rsidR="00A254D9" w:rsidRPr="00B33AF6">
        <w:rPr>
          <w:sz w:val="24"/>
          <w:szCs w:val="24"/>
          <w:lang w:val="en-GB"/>
        </w:rPr>
        <w:t xml:space="preserve"> individual</w:t>
      </w:r>
      <w:r w:rsidRPr="00B33AF6">
        <w:rPr>
          <w:sz w:val="24"/>
          <w:szCs w:val="24"/>
          <w:lang w:val="en-GB"/>
        </w:rPr>
        <w:t xml:space="preserve"> lists </w:t>
      </w:r>
      <w:r w:rsidR="00A254D9" w:rsidRPr="00B33AF6">
        <w:rPr>
          <w:sz w:val="24"/>
          <w:szCs w:val="24"/>
          <w:lang w:val="en-GB"/>
        </w:rPr>
        <w:t>varies</w:t>
      </w:r>
      <w:r w:rsidR="000A0E53" w:rsidRPr="00B33AF6">
        <w:rPr>
          <w:sz w:val="24"/>
          <w:szCs w:val="24"/>
          <w:lang w:val="en-GB"/>
        </w:rPr>
        <w:t>, and interlinkage</w:t>
      </w:r>
      <w:r w:rsidR="0091269A">
        <w:rPr>
          <w:sz w:val="24"/>
          <w:szCs w:val="24"/>
          <w:lang w:val="en-GB"/>
        </w:rPr>
        <w:t>s</w:t>
      </w:r>
      <w:r w:rsidR="000A0E53" w:rsidRPr="00B33AF6">
        <w:rPr>
          <w:sz w:val="24"/>
          <w:szCs w:val="24"/>
          <w:lang w:val="en-GB"/>
        </w:rPr>
        <w:t xml:space="preserve"> </w:t>
      </w:r>
      <w:r w:rsidR="0091269A">
        <w:rPr>
          <w:sz w:val="24"/>
          <w:szCs w:val="24"/>
          <w:lang w:val="en-GB"/>
        </w:rPr>
        <w:t xml:space="preserve">exist </w:t>
      </w:r>
      <w:r w:rsidR="000A0E53" w:rsidRPr="00B33AF6">
        <w:rPr>
          <w:sz w:val="24"/>
          <w:szCs w:val="24"/>
          <w:lang w:val="en-GB"/>
        </w:rPr>
        <w:t>between lists in some cases</w:t>
      </w:r>
      <w:r w:rsidR="00A254D9" w:rsidRPr="00B33AF6">
        <w:rPr>
          <w:sz w:val="24"/>
          <w:szCs w:val="24"/>
          <w:lang w:val="en-GB"/>
        </w:rPr>
        <w:t xml:space="preserve">. For example, </w:t>
      </w:r>
      <w:r w:rsidR="00203857" w:rsidRPr="00B33AF6">
        <w:rPr>
          <w:sz w:val="24"/>
          <w:szCs w:val="24"/>
          <w:lang w:val="en-GB"/>
        </w:rPr>
        <w:t>the List of Potential Endocrine Disruptors from The Endocrine Disruption Exchange (TEDX)</w:t>
      </w:r>
      <w:r w:rsidR="008D59AC" w:rsidRPr="00B33AF6">
        <w:rPr>
          <w:sz w:val="24"/>
          <w:szCs w:val="24"/>
          <w:lang w:val="en-GB"/>
        </w:rPr>
        <w:t xml:space="preserve"> </w:t>
      </w:r>
      <w:r w:rsidR="009C79C4" w:rsidRPr="00B33AF6">
        <w:rPr>
          <w:sz w:val="24"/>
          <w:szCs w:val="24"/>
          <w:lang w:val="en-GB"/>
        </w:rPr>
        <w:t>contain</w:t>
      </w:r>
      <w:r w:rsidR="00DF1D0B">
        <w:rPr>
          <w:sz w:val="24"/>
          <w:szCs w:val="24"/>
          <w:lang w:val="en-GB"/>
        </w:rPr>
        <w:t>s</w:t>
      </w:r>
      <w:r w:rsidR="009C79C4" w:rsidRPr="00B33AF6">
        <w:rPr>
          <w:sz w:val="24"/>
          <w:szCs w:val="24"/>
          <w:lang w:val="en-GB"/>
        </w:rPr>
        <w:t xml:space="preserve"> all chemicals that have been shown to have endocrine activity in at least one experimental study</w:t>
      </w:r>
      <w:r w:rsidR="006E52F5" w:rsidRPr="00B33AF6">
        <w:rPr>
          <w:sz w:val="24"/>
          <w:szCs w:val="24"/>
          <w:lang w:val="en-GB"/>
        </w:rPr>
        <w:t xml:space="preserve"> in the literature</w:t>
      </w:r>
      <w:r w:rsidR="00D77A8E" w:rsidRPr="00B33AF6">
        <w:rPr>
          <w:sz w:val="24"/>
          <w:szCs w:val="24"/>
          <w:lang w:val="en-GB"/>
        </w:rPr>
        <w:t xml:space="preserve">, </w:t>
      </w:r>
      <w:r w:rsidR="00E07404" w:rsidRPr="00B33AF6">
        <w:rPr>
          <w:sz w:val="24"/>
          <w:szCs w:val="24"/>
          <w:lang w:val="en-GB"/>
        </w:rPr>
        <w:t>which could be any che</w:t>
      </w:r>
      <w:r w:rsidR="00DD7CE5" w:rsidRPr="00B33AF6">
        <w:rPr>
          <w:sz w:val="24"/>
          <w:szCs w:val="24"/>
          <w:lang w:val="en-GB"/>
        </w:rPr>
        <w:t>mical in the chemical universe;</w:t>
      </w:r>
      <w:r w:rsidR="00E07404" w:rsidRPr="00B33AF6">
        <w:rPr>
          <w:sz w:val="24"/>
          <w:szCs w:val="24"/>
          <w:lang w:val="en-GB"/>
        </w:rPr>
        <w:t xml:space="preserve"> </w:t>
      </w:r>
      <w:r w:rsidR="00D77A8E" w:rsidRPr="00B33AF6">
        <w:rPr>
          <w:sz w:val="24"/>
          <w:szCs w:val="24"/>
          <w:lang w:val="en-GB"/>
        </w:rPr>
        <w:t xml:space="preserve">whereas some lists (or part of the lists) </w:t>
      </w:r>
      <w:r w:rsidR="006B255A" w:rsidRPr="00B33AF6">
        <w:rPr>
          <w:sz w:val="24"/>
          <w:szCs w:val="24"/>
          <w:lang w:val="en-GB"/>
        </w:rPr>
        <w:t>have been</w:t>
      </w:r>
      <w:r w:rsidR="00D77A8E" w:rsidRPr="00B33AF6">
        <w:rPr>
          <w:sz w:val="24"/>
          <w:szCs w:val="24"/>
          <w:lang w:val="en-GB"/>
        </w:rPr>
        <w:t xml:space="preserve"> </w:t>
      </w:r>
      <w:r w:rsidR="002C2583">
        <w:rPr>
          <w:sz w:val="24"/>
          <w:szCs w:val="24"/>
          <w:lang w:val="en-GB"/>
        </w:rPr>
        <w:t>based</w:t>
      </w:r>
      <w:r w:rsidR="00D77A8E" w:rsidRPr="00B33AF6">
        <w:rPr>
          <w:sz w:val="24"/>
          <w:szCs w:val="24"/>
          <w:lang w:val="en-GB"/>
        </w:rPr>
        <w:t xml:space="preserve"> on chemicals contained in </w:t>
      </w:r>
      <w:r w:rsidR="0091269A">
        <w:rPr>
          <w:sz w:val="24"/>
          <w:szCs w:val="24"/>
          <w:lang w:val="en-GB"/>
        </w:rPr>
        <w:t>a</w:t>
      </w:r>
      <w:r w:rsidR="00392BC6" w:rsidRPr="00B33AF6">
        <w:rPr>
          <w:sz w:val="24"/>
          <w:szCs w:val="24"/>
          <w:lang w:val="en-GB"/>
        </w:rPr>
        <w:t xml:space="preserve"> previous</w:t>
      </w:r>
      <w:r w:rsidR="00A236D1" w:rsidRPr="00B33AF6">
        <w:rPr>
          <w:sz w:val="24"/>
          <w:szCs w:val="24"/>
          <w:lang w:val="en-GB"/>
        </w:rPr>
        <w:t xml:space="preserve"> version of</w:t>
      </w:r>
      <w:r w:rsidR="00D77A8E" w:rsidRPr="00B33AF6">
        <w:rPr>
          <w:sz w:val="24"/>
          <w:szCs w:val="24"/>
          <w:lang w:val="en-GB"/>
        </w:rPr>
        <w:t xml:space="preserve"> </w:t>
      </w:r>
      <w:r w:rsidR="00E07404" w:rsidRPr="00B33AF6">
        <w:rPr>
          <w:sz w:val="24"/>
          <w:szCs w:val="24"/>
          <w:lang w:val="en-GB"/>
        </w:rPr>
        <w:t xml:space="preserve">the </w:t>
      </w:r>
      <w:r w:rsidR="00D77A8E" w:rsidRPr="00B33AF6">
        <w:rPr>
          <w:sz w:val="24"/>
          <w:szCs w:val="24"/>
          <w:lang w:val="en-GB"/>
        </w:rPr>
        <w:t>TEDX list</w:t>
      </w:r>
      <w:r w:rsidR="007D66AD" w:rsidRPr="00B33AF6">
        <w:rPr>
          <w:sz w:val="24"/>
          <w:szCs w:val="24"/>
          <w:lang w:val="en-GB"/>
        </w:rPr>
        <w:t>, e.g. the second</w:t>
      </w:r>
      <w:r w:rsidR="00DF1D0B">
        <w:rPr>
          <w:sz w:val="24"/>
          <w:szCs w:val="24"/>
          <w:lang w:val="en-GB"/>
        </w:rPr>
        <w:t>-</w:t>
      </w:r>
      <w:r w:rsidR="007D66AD" w:rsidRPr="00B33AF6">
        <w:rPr>
          <w:sz w:val="24"/>
          <w:szCs w:val="24"/>
          <w:lang w:val="en-GB"/>
        </w:rPr>
        <w:t xml:space="preserve">round addition </w:t>
      </w:r>
      <w:r w:rsidR="0091269A">
        <w:rPr>
          <w:sz w:val="24"/>
          <w:szCs w:val="24"/>
          <w:lang w:val="en-GB"/>
        </w:rPr>
        <w:t>to</w:t>
      </w:r>
      <w:r w:rsidR="007D66AD" w:rsidRPr="00B33AF6">
        <w:rPr>
          <w:sz w:val="24"/>
          <w:szCs w:val="24"/>
          <w:lang w:val="en-GB"/>
        </w:rPr>
        <w:t xml:space="preserve"> the SIN list by </w:t>
      </w:r>
      <w:proofErr w:type="spellStart"/>
      <w:r w:rsidR="007D66AD" w:rsidRPr="00B33AF6">
        <w:rPr>
          <w:sz w:val="24"/>
          <w:szCs w:val="24"/>
          <w:lang w:val="en-GB"/>
        </w:rPr>
        <w:t>ChemSec</w:t>
      </w:r>
      <w:proofErr w:type="spellEnd"/>
      <w:r w:rsidR="00D77A8E" w:rsidRPr="00B33AF6">
        <w:rPr>
          <w:sz w:val="24"/>
          <w:szCs w:val="24"/>
          <w:lang w:val="en-GB"/>
        </w:rPr>
        <w:t xml:space="preserve">. </w:t>
      </w:r>
    </w:p>
    <w:p w:rsidR="00070BE9" w:rsidRPr="00B33AF6" w:rsidRDefault="00135971" w:rsidP="00B96428">
      <w:pPr>
        <w:pStyle w:val="ListParagraph"/>
        <w:numPr>
          <w:ilvl w:val="0"/>
          <w:numId w:val="19"/>
        </w:numPr>
        <w:spacing w:after="120"/>
        <w:ind w:left="714" w:hanging="357"/>
        <w:contextualSpacing w:val="0"/>
        <w:jc w:val="both"/>
        <w:rPr>
          <w:sz w:val="24"/>
          <w:szCs w:val="24"/>
          <w:lang w:val="en-GB"/>
        </w:rPr>
      </w:pPr>
      <w:r>
        <w:rPr>
          <w:sz w:val="24"/>
          <w:szCs w:val="24"/>
          <w:lang w:val="en-GB"/>
        </w:rPr>
        <w:t>Further</w:t>
      </w:r>
      <w:r w:rsidR="00503B0A" w:rsidRPr="00B33AF6">
        <w:rPr>
          <w:sz w:val="24"/>
          <w:szCs w:val="24"/>
          <w:lang w:val="en-GB"/>
        </w:rPr>
        <w:t xml:space="preserve"> differentiating factors include whether a list is static or changeable, homogenous or further sub-classified, and EDC-focused or more universal.</w:t>
      </w:r>
      <w:r w:rsidR="00166A2B" w:rsidRPr="00B33AF6">
        <w:rPr>
          <w:sz w:val="24"/>
          <w:szCs w:val="24"/>
          <w:lang w:val="en-GB"/>
        </w:rPr>
        <w:t xml:space="preserve"> For example, s</w:t>
      </w:r>
      <w:r w:rsidR="00811E6F" w:rsidRPr="00B33AF6">
        <w:rPr>
          <w:sz w:val="24"/>
          <w:szCs w:val="24"/>
          <w:lang w:val="en-GB"/>
        </w:rPr>
        <w:t xml:space="preserve">ome lists </w:t>
      </w:r>
      <w:r w:rsidR="003051EC" w:rsidRPr="00B33AF6">
        <w:rPr>
          <w:sz w:val="24"/>
          <w:szCs w:val="24"/>
          <w:lang w:val="en-GB"/>
        </w:rPr>
        <w:t>contain</w:t>
      </w:r>
      <w:r w:rsidR="000723E5" w:rsidRPr="00B33AF6">
        <w:rPr>
          <w:sz w:val="24"/>
          <w:szCs w:val="24"/>
          <w:lang w:val="en-GB"/>
        </w:rPr>
        <w:t xml:space="preserve"> EDCs as a subset of</w:t>
      </w:r>
      <w:r w:rsidR="00811E6F" w:rsidRPr="00B33AF6">
        <w:rPr>
          <w:sz w:val="24"/>
          <w:szCs w:val="24"/>
          <w:lang w:val="en-GB"/>
        </w:rPr>
        <w:t xml:space="preserve"> </w:t>
      </w:r>
      <w:r w:rsidR="00956B47" w:rsidRPr="00B33AF6">
        <w:rPr>
          <w:sz w:val="24"/>
          <w:szCs w:val="24"/>
          <w:lang w:val="en-GB"/>
        </w:rPr>
        <w:t>the included</w:t>
      </w:r>
      <w:r w:rsidR="000723E5" w:rsidRPr="00B33AF6">
        <w:rPr>
          <w:sz w:val="24"/>
          <w:szCs w:val="24"/>
          <w:lang w:val="en-GB"/>
        </w:rPr>
        <w:t xml:space="preserve"> chemicals</w:t>
      </w:r>
      <w:r w:rsidR="00811E6F" w:rsidRPr="00B33AF6">
        <w:rPr>
          <w:sz w:val="24"/>
          <w:szCs w:val="24"/>
          <w:lang w:val="en-GB"/>
        </w:rPr>
        <w:t xml:space="preserve">. </w:t>
      </w:r>
      <w:r w:rsidR="000723E5" w:rsidRPr="00B33AF6">
        <w:rPr>
          <w:sz w:val="24"/>
          <w:szCs w:val="24"/>
          <w:lang w:val="en-GB"/>
        </w:rPr>
        <w:t xml:space="preserve">Tables 1 and 2 </w:t>
      </w:r>
      <w:r w:rsidR="0091269A">
        <w:rPr>
          <w:sz w:val="24"/>
          <w:szCs w:val="24"/>
          <w:lang w:val="en-GB"/>
        </w:rPr>
        <w:t>contain</w:t>
      </w:r>
      <w:r w:rsidR="0091269A" w:rsidRPr="00B33AF6">
        <w:rPr>
          <w:sz w:val="24"/>
          <w:szCs w:val="24"/>
          <w:lang w:val="en-GB"/>
        </w:rPr>
        <w:t xml:space="preserve"> </w:t>
      </w:r>
      <w:r w:rsidR="00811E6F" w:rsidRPr="00B33AF6">
        <w:rPr>
          <w:sz w:val="24"/>
          <w:szCs w:val="24"/>
          <w:lang w:val="en-GB"/>
        </w:rPr>
        <w:t>such lists</w:t>
      </w:r>
      <w:r w:rsidR="003051EC" w:rsidRPr="00B33AF6">
        <w:rPr>
          <w:sz w:val="24"/>
          <w:szCs w:val="24"/>
          <w:lang w:val="en-GB"/>
        </w:rPr>
        <w:t>,</w:t>
      </w:r>
      <w:r w:rsidR="00811E6F" w:rsidRPr="00B33AF6">
        <w:rPr>
          <w:sz w:val="24"/>
          <w:szCs w:val="24"/>
          <w:lang w:val="en-GB"/>
        </w:rPr>
        <w:t xml:space="preserve"> and </w:t>
      </w:r>
      <w:r w:rsidR="000723E5" w:rsidRPr="00B33AF6">
        <w:rPr>
          <w:sz w:val="24"/>
          <w:szCs w:val="24"/>
          <w:lang w:val="en-GB"/>
        </w:rPr>
        <w:t>the</w:t>
      </w:r>
      <w:r w:rsidR="001566F1" w:rsidRPr="00B33AF6">
        <w:rPr>
          <w:sz w:val="24"/>
          <w:szCs w:val="24"/>
          <w:lang w:val="en-GB"/>
        </w:rPr>
        <w:t xml:space="preserve">se </w:t>
      </w:r>
      <w:r w:rsidR="002C2583">
        <w:rPr>
          <w:sz w:val="24"/>
          <w:szCs w:val="24"/>
          <w:lang w:val="en-GB"/>
        </w:rPr>
        <w:t>ent</w:t>
      </w:r>
      <w:r w:rsidR="00E52127">
        <w:rPr>
          <w:sz w:val="24"/>
          <w:szCs w:val="24"/>
          <w:lang w:val="en-GB"/>
        </w:rPr>
        <w:t>rie</w:t>
      </w:r>
      <w:r w:rsidR="002C2583">
        <w:rPr>
          <w:sz w:val="24"/>
          <w:szCs w:val="24"/>
          <w:lang w:val="en-GB"/>
        </w:rPr>
        <w:t xml:space="preserve">s </w:t>
      </w:r>
      <w:r w:rsidR="001566F1" w:rsidRPr="00B33AF6">
        <w:rPr>
          <w:sz w:val="24"/>
          <w:szCs w:val="24"/>
          <w:lang w:val="en-GB"/>
        </w:rPr>
        <w:t>are accompanied by (</w:t>
      </w:r>
      <w:r w:rsidR="002C2583">
        <w:rPr>
          <w:sz w:val="24"/>
          <w:szCs w:val="24"/>
          <w:lang w:val="en-GB"/>
        </w:rPr>
        <w:t>1</w:t>
      </w:r>
      <w:r w:rsidR="001566F1" w:rsidRPr="00B33AF6">
        <w:rPr>
          <w:sz w:val="24"/>
          <w:szCs w:val="24"/>
          <w:lang w:val="en-GB"/>
        </w:rPr>
        <w:t>) the</w:t>
      </w:r>
      <w:r w:rsidR="000723E5" w:rsidRPr="00B33AF6">
        <w:rPr>
          <w:sz w:val="24"/>
          <w:szCs w:val="24"/>
          <w:lang w:val="en-GB"/>
        </w:rPr>
        <w:t xml:space="preserve"> total number of chemicals on the list </w:t>
      </w:r>
      <w:r w:rsidR="001566F1" w:rsidRPr="00B33AF6">
        <w:rPr>
          <w:sz w:val="24"/>
          <w:szCs w:val="24"/>
          <w:lang w:val="en-GB"/>
        </w:rPr>
        <w:t>and (</w:t>
      </w:r>
      <w:r w:rsidR="002C2583">
        <w:rPr>
          <w:sz w:val="24"/>
          <w:szCs w:val="24"/>
          <w:lang w:val="en-GB"/>
        </w:rPr>
        <w:t>2</w:t>
      </w:r>
      <w:r w:rsidR="001566F1" w:rsidRPr="00B33AF6">
        <w:rPr>
          <w:sz w:val="24"/>
          <w:szCs w:val="24"/>
          <w:lang w:val="en-GB"/>
        </w:rPr>
        <w:t>)</w:t>
      </w:r>
      <w:r w:rsidR="000723E5" w:rsidRPr="00B33AF6">
        <w:rPr>
          <w:sz w:val="24"/>
          <w:szCs w:val="24"/>
          <w:lang w:val="en-GB"/>
        </w:rPr>
        <w:t xml:space="preserve"> the number of EDCs within this total.</w:t>
      </w:r>
      <w:r w:rsidR="009F01F3" w:rsidRPr="00B33AF6">
        <w:rPr>
          <w:sz w:val="24"/>
          <w:szCs w:val="24"/>
          <w:lang w:val="en-GB"/>
        </w:rPr>
        <w:t xml:space="preserve"> </w:t>
      </w:r>
      <w:r w:rsidR="00646121" w:rsidRPr="00B33AF6">
        <w:rPr>
          <w:sz w:val="24"/>
          <w:szCs w:val="24"/>
          <w:lang w:val="en-GB"/>
        </w:rPr>
        <w:t xml:space="preserve">Some lists </w:t>
      </w:r>
      <w:r w:rsidR="00FF3960" w:rsidRPr="00B33AF6">
        <w:rPr>
          <w:sz w:val="24"/>
          <w:szCs w:val="24"/>
          <w:lang w:val="en-GB"/>
        </w:rPr>
        <w:t xml:space="preserve">categorize </w:t>
      </w:r>
      <w:r w:rsidR="00646121" w:rsidRPr="00B33AF6">
        <w:rPr>
          <w:sz w:val="24"/>
          <w:szCs w:val="24"/>
          <w:lang w:val="en-GB"/>
        </w:rPr>
        <w:t xml:space="preserve">the chemicals </w:t>
      </w:r>
      <w:r w:rsidR="00336463" w:rsidRPr="00B33AF6">
        <w:rPr>
          <w:sz w:val="24"/>
          <w:szCs w:val="24"/>
          <w:lang w:val="en-GB"/>
        </w:rPr>
        <w:t>into sub-groups</w:t>
      </w:r>
      <w:r w:rsidR="00646121" w:rsidRPr="00B33AF6">
        <w:rPr>
          <w:sz w:val="24"/>
          <w:szCs w:val="24"/>
          <w:lang w:val="en-GB"/>
        </w:rPr>
        <w:t xml:space="preserve"> </w:t>
      </w:r>
      <w:r w:rsidR="00365993" w:rsidRPr="00B33AF6">
        <w:rPr>
          <w:sz w:val="24"/>
          <w:szCs w:val="24"/>
          <w:lang w:val="en-GB"/>
        </w:rPr>
        <w:t xml:space="preserve">based </w:t>
      </w:r>
      <w:r w:rsidR="00646121" w:rsidRPr="00B33AF6">
        <w:rPr>
          <w:sz w:val="24"/>
          <w:szCs w:val="24"/>
          <w:lang w:val="en-GB"/>
        </w:rPr>
        <w:t xml:space="preserve">on </w:t>
      </w:r>
      <w:r w:rsidR="00FF3960" w:rsidRPr="00B33AF6">
        <w:rPr>
          <w:sz w:val="24"/>
          <w:szCs w:val="24"/>
          <w:lang w:val="en-GB"/>
        </w:rPr>
        <w:t xml:space="preserve">certain </w:t>
      </w:r>
      <w:r w:rsidR="00646121" w:rsidRPr="00B33AF6">
        <w:rPr>
          <w:sz w:val="24"/>
          <w:szCs w:val="24"/>
          <w:lang w:val="en-GB"/>
        </w:rPr>
        <w:t>criteria</w:t>
      </w:r>
      <w:r w:rsidR="00FF3960" w:rsidRPr="00B33AF6">
        <w:rPr>
          <w:sz w:val="24"/>
          <w:szCs w:val="24"/>
          <w:lang w:val="en-GB"/>
        </w:rPr>
        <w:t xml:space="preserve"> and make recommendations for prioritisation. </w:t>
      </w:r>
      <w:r w:rsidR="00D70669" w:rsidRPr="00B33AF6">
        <w:rPr>
          <w:sz w:val="24"/>
          <w:szCs w:val="24"/>
          <w:lang w:val="en-GB"/>
        </w:rPr>
        <w:t xml:space="preserve"> </w:t>
      </w:r>
      <w:r w:rsidR="003508F5" w:rsidRPr="00B33AF6">
        <w:rPr>
          <w:sz w:val="24"/>
          <w:szCs w:val="24"/>
          <w:lang w:val="en-GB"/>
        </w:rPr>
        <w:t xml:space="preserve"> </w:t>
      </w:r>
    </w:p>
    <w:p w:rsidR="00241927" w:rsidRPr="00B33AF6" w:rsidRDefault="0006264E" w:rsidP="00B96428">
      <w:pPr>
        <w:pStyle w:val="ListParagraph"/>
        <w:numPr>
          <w:ilvl w:val="0"/>
          <w:numId w:val="19"/>
        </w:numPr>
        <w:spacing w:after="120"/>
        <w:ind w:left="714" w:hanging="357"/>
        <w:contextualSpacing w:val="0"/>
        <w:jc w:val="both"/>
        <w:rPr>
          <w:sz w:val="24"/>
          <w:szCs w:val="24"/>
          <w:lang w:val="en-GB"/>
        </w:rPr>
      </w:pPr>
      <w:r w:rsidRPr="00B33AF6">
        <w:rPr>
          <w:sz w:val="24"/>
          <w:szCs w:val="24"/>
          <w:lang w:val="en-GB"/>
        </w:rPr>
        <w:t>D</w:t>
      </w:r>
      <w:r w:rsidR="00DC2543" w:rsidRPr="00B33AF6">
        <w:rPr>
          <w:sz w:val="24"/>
          <w:szCs w:val="24"/>
          <w:lang w:val="en-GB"/>
        </w:rPr>
        <w:t>epending on the listing purpose, selection</w:t>
      </w:r>
      <w:r w:rsidR="007D20D2" w:rsidRPr="00B33AF6">
        <w:rPr>
          <w:sz w:val="24"/>
          <w:szCs w:val="24"/>
          <w:lang w:val="en-GB"/>
        </w:rPr>
        <w:t xml:space="preserve"> criteria</w:t>
      </w:r>
      <w:r w:rsidR="00622EA9" w:rsidRPr="00B33AF6">
        <w:rPr>
          <w:sz w:val="24"/>
          <w:szCs w:val="24"/>
          <w:lang w:val="en-GB"/>
        </w:rPr>
        <w:t xml:space="preserve">, </w:t>
      </w:r>
      <w:r w:rsidR="007B4B57">
        <w:rPr>
          <w:sz w:val="24"/>
          <w:szCs w:val="24"/>
          <w:lang w:val="en-GB"/>
        </w:rPr>
        <w:t xml:space="preserve">pool of </w:t>
      </w:r>
      <w:r w:rsidR="00622EA9" w:rsidRPr="00B33AF6">
        <w:rPr>
          <w:sz w:val="24"/>
          <w:szCs w:val="24"/>
          <w:lang w:val="en-GB"/>
        </w:rPr>
        <w:t>chemical</w:t>
      </w:r>
      <w:r w:rsidR="007B4B57">
        <w:rPr>
          <w:sz w:val="24"/>
          <w:szCs w:val="24"/>
          <w:lang w:val="en-GB"/>
        </w:rPr>
        <w:t>s</w:t>
      </w:r>
      <w:r w:rsidR="00622EA9" w:rsidRPr="00B33AF6">
        <w:rPr>
          <w:sz w:val="24"/>
          <w:szCs w:val="24"/>
          <w:lang w:val="en-GB"/>
        </w:rPr>
        <w:t xml:space="preserve"> for selection,</w:t>
      </w:r>
      <w:r w:rsidR="007D20D2" w:rsidRPr="00B33AF6">
        <w:rPr>
          <w:sz w:val="24"/>
          <w:szCs w:val="24"/>
          <w:lang w:val="en-GB"/>
        </w:rPr>
        <w:t xml:space="preserve"> and other differentiating factors, t</w:t>
      </w:r>
      <w:r w:rsidR="00C963E1" w:rsidRPr="00B33AF6">
        <w:rPr>
          <w:sz w:val="24"/>
          <w:szCs w:val="24"/>
          <w:lang w:val="en-GB"/>
        </w:rPr>
        <w:t>he number</w:t>
      </w:r>
      <w:r w:rsidR="007D20D2" w:rsidRPr="00B33AF6">
        <w:rPr>
          <w:sz w:val="24"/>
          <w:szCs w:val="24"/>
          <w:lang w:val="en-GB"/>
        </w:rPr>
        <w:t xml:space="preserve"> </w:t>
      </w:r>
      <w:r w:rsidR="00A92E74" w:rsidRPr="00B33AF6">
        <w:rPr>
          <w:sz w:val="24"/>
          <w:szCs w:val="24"/>
          <w:lang w:val="en-GB"/>
        </w:rPr>
        <w:t xml:space="preserve">and identity </w:t>
      </w:r>
      <w:r w:rsidR="00C963E1" w:rsidRPr="00B33AF6">
        <w:rPr>
          <w:sz w:val="24"/>
          <w:szCs w:val="24"/>
          <w:lang w:val="en-GB"/>
        </w:rPr>
        <w:t xml:space="preserve">of chemicals included in each list </w:t>
      </w:r>
      <w:r w:rsidR="00B93F35" w:rsidRPr="00B33AF6">
        <w:rPr>
          <w:sz w:val="24"/>
          <w:szCs w:val="24"/>
          <w:lang w:val="en-GB"/>
        </w:rPr>
        <w:t xml:space="preserve">varies. </w:t>
      </w:r>
      <w:r w:rsidR="007B4B57">
        <w:rPr>
          <w:sz w:val="24"/>
          <w:szCs w:val="24"/>
          <w:lang w:val="en-GB"/>
        </w:rPr>
        <w:t>Some</w:t>
      </w:r>
      <w:r w:rsidR="006A15B5" w:rsidRPr="00B33AF6">
        <w:rPr>
          <w:sz w:val="24"/>
          <w:szCs w:val="24"/>
          <w:lang w:val="en-GB"/>
        </w:rPr>
        <w:t xml:space="preserve"> chemicals </w:t>
      </w:r>
      <w:r w:rsidR="00491724" w:rsidRPr="00B33AF6">
        <w:rPr>
          <w:sz w:val="24"/>
          <w:szCs w:val="24"/>
          <w:lang w:val="en-GB"/>
        </w:rPr>
        <w:t xml:space="preserve">exist </w:t>
      </w:r>
      <w:r w:rsidR="007B4B57">
        <w:rPr>
          <w:sz w:val="24"/>
          <w:szCs w:val="24"/>
          <w:lang w:val="en-GB"/>
        </w:rPr>
        <w:t>on different</w:t>
      </w:r>
      <w:r w:rsidR="00491724" w:rsidRPr="00B33AF6">
        <w:rPr>
          <w:sz w:val="24"/>
          <w:szCs w:val="24"/>
          <w:lang w:val="en-GB"/>
        </w:rPr>
        <w:t xml:space="preserve"> lists, whereas </w:t>
      </w:r>
      <w:r w:rsidR="00B61DFA" w:rsidRPr="00B33AF6">
        <w:rPr>
          <w:sz w:val="24"/>
          <w:szCs w:val="24"/>
          <w:lang w:val="en-GB"/>
        </w:rPr>
        <w:t xml:space="preserve">some </w:t>
      </w:r>
      <w:r w:rsidR="0029780E" w:rsidRPr="00B33AF6">
        <w:rPr>
          <w:sz w:val="24"/>
          <w:szCs w:val="24"/>
          <w:lang w:val="en-GB"/>
        </w:rPr>
        <w:t>others</w:t>
      </w:r>
      <w:r w:rsidR="00491724" w:rsidRPr="00B33AF6">
        <w:rPr>
          <w:sz w:val="24"/>
          <w:szCs w:val="24"/>
          <w:lang w:val="en-GB"/>
        </w:rPr>
        <w:t xml:space="preserve"> </w:t>
      </w:r>
      <w:r w:rsidR="00A92E74" w:rsidRPr="00B33AF6">
        <w:rPr>
          <w:sz w:val="24"/>
          <w:szCs w:val="24"/>
          <w:lang w:val="en-GB"/>
        </w:rPr>
        <w:t xml:space="preserve">may be found on </w:t>
      </w:r>
      <w:r w:rsidR="00C433A5" w:rsidRPr="00B33AF6">
        <w:rPr>
          <w:sz w:val="24"/>
          <w:szCs w:val="24"/>
          <w:lang w:val="en-GB"/>
        </w:rPr>
        <w:t xml:space="preserve">only </w:t>
      </w:r>
      <w:r w:rsidR="00A92E74" w:rsidRPr="00B33AF6">
        <w:rPr>
          <w:sz w:val="24"/>
          <w:szCs w:val="24"/>
          <w:lang w:val="en-GB"/>
        </w:rPr>
        <w:t xml:space="preserve">one list. </w:t>
      </w:r>
    </w:p>
    <w:p w:rsidR="003508F5" w:rsidRPr="00B33AF6" w:rsidRDefault="00E85E5B" w:rsidP="00B96428">
      <w:pPr>
        <w:pStyle w:val="ListParagraph"/>
        <w:numPr>
          <w:ilvl w:val="0"/>
          <w:numId w:val="19"/>
        </w:numPr>
        <w:spacing w:after="120"/>
        <w:ind w:left="714" w:hanging="357"/>
        <w:contextualSpacing w:val="0"/>
        <w:jc w:val="both"/>
        <w:rPr>
          <w:sz w:val="24"/>
          <w:szCs w:val="24"/>
          <w:lang w:val="en-GB"/>
        </w:rPr>
      </w:pPr>
      <w:r>
        <w:rPr>
          <w:sz w:val="24"/>
          <w:szCs w:val="24"/>
          <w:lang w:val="en-GB"/>
        </w:rPr>
        <w:t>Comparing the lists</w:t>
      </w:r>
      <w:r w:rsidR="007B4B57">
        <w:rPr>
          <w:sz w:val="24"/>
          <w:szCs w:val="24"/>
          <w:lang w:val="en-GB"/>
        </w:rPr>
        <w:t xml:space="preserve"> </w:t>
      </w:r>
      <w:r w:rsidR="003508F5" w:rsidRPr="00B33AF6">
        <w:rPr>
          <w:sz w:val="24"/>
          <w:szCs w:val="24"/>
          <w:lang w:val="en-GB"/>
        </w:rPr>
        <w:t xml:space="preserve">highlights inconsistencies in methods being used, the lack of input from </w:t>
      </w:r>
      <w:r w:rsidR="009C6173" w:rsidRPr="00B33AF6">
        <w:rPr>
          <w:sz w:val="24"/>
          <w:szCs w:val="24"/>
          <w:lang w:val="en-GB"/>
        </w:rPr>
        <w:t xml:space="preserve">developing </w:t>
      </w:r>
      <w:r w:rsidR="00C61BC4" w:rsidRPr="00B33AF6">
        <w:rPr>
          <w:sz w:val="24"/>
          <w:szCs w:val="24"/>
          <w:lang w:val="en-GB"/>
        </w:rPr>
        <w:t>and transition countries, and the need for further clarification of the meaning and purposes of the lists</w:t>
      </w:r>
      <w:r w:rsidR="003508F5" w:rsidRPr="00B33AF6">
        <w:rPr>
          <w:sz w:val="24"/>
          <w:szCs w:val="24"/>
          <w:lang w:val="en-GB"/>
        </w:rPr>
        <w:t xml:space="preserve">. </w:t>
      </w:r>
    </w:p>
    <w:p w:rsidR="003508F5" w:rsidRDefault="003508F5" w:rsidP="00DF3616">
      <w:pPr>
        <w:pStyle w:val="ListParagraph"/>
        <w:jc w:val="both"/>
        <w:rPr>
          <w:sz w:val="24"/>
          <w:szCs w:val="24"/>
          <w:lang w:val="en-GB"/>
        </w:rPr>
      </w:pPr>
    </w:p>
    <w:p w:rsidR="008D1E2A" w:rsidRDefault="008D1E2A" w:rsidP="00DF3616">
      <w:pPr>
        <w:pStyle w:val="ListParagraph"/>
        <w:jc w:val="both"/>
        <w:rPr>
          <w:sz w:val="24"/>
          <w:szCs w:val="24"/>
          <w:lang w:val="en-GB"/>
        </w:rPr>
      </w:pPr>
    </w:p>
    <w:p w:rsidR="008D1E2A" w:rsidRDefault="008D1E2A" w:rsidP="00DF3616">
      <w:pPr>
        <w:pStyle w:val="ListParagraph"/>
        <w:jc w:val="both"/>
        <w:rPr>
          <w:sz w:val="24"/>
          <w:szCs w:val="24"/>
          <w:lang w:val="en-GB"/>
        </w:rPr>
      </w:pPr>
    </w:p>
    <w:p w:rsidR="00DF1D0B" w:rsidRDefault="00DF1D0B" w:rsidP="00DF3616">
      <w:pPr>
        <w:pStyle w:val="ListParagraph"/>
        <w:jc w:val="both"/>
        <w:rPr>
          <w:sz w:val="24"/>
          <w:szCs w:val="24"/>
          <w:lang w:val="en-GB"/>
        </w:rPr>
      </w:pPr>
    </w:p>
    <w:p w:rsidR="008D1E2A" w:rsidRPr="00B33AF6" w:rsidRDefault="008D1E2A" w:rsidP="00DF3616">
      <w:pPr>
        <w:pStyle w:val="ListParagraph"/>
        <w:jc w:val="both"/>
        <w:rPr>
          <w:sz w:val="24"/>
          <w:szCs w:val="24"/>
          <w:lang w:val="en-GB"/>
        </w:rPr>
      </w:pPr>
    </w:p>
    <w:p w:rsidR="00BF743E" w:rsidRDefault="00BF743E" w:rsidP="004E1BCC">
      <w:pPr>
        <w:jc w:val="both"/>
        <w:rPr>
          <w:lang w:val="en-GB"/>
        </w:rPr>
      </w:pPr>
    </w:p>
    <w:p w:rsidR="005D6DD1" w:rsidRDefault="005D6DD1" w:rsidP="004E1BCC">
      <w:pPr>
        <w:jc w:val="both"/>
        <w:rPr>
          <w:lang w:val="en-GB"/>
        </w:rPr>
      </w:pPr>
    </w:p>
    <w:p w:rsidR="005D6DD1" w:rsidRDefault="005D6DD1" w:rsidP="004E1BCC">
      <w:pPr>
        <w:jc w:val="both"/>
        <w:rPr>
          <w:lang w:val="en-GB"/>
        </w:rPr>
      </w:pPr>
    </w:p>
    <w:p w:rsidR="005D6DD1" w:rsidRDefault="005D6DD1" w:rsidP="004E1BCC">
      <w:pPr>
        <w:jc w:val="both"/>
        <w:rPr>
          <w:lang w:val="en-GB"/>
        </w:rPr>
      </w:pPr>
    </w:p>
    <w:p w:rsidR="005D6DD1" w:rsidRPr="00B33AF6" w:rsidRDefault="005D6DD1" w:rsidP="004E1BCC">
      <w:pPr>
        <w:jc w:val="both"/>
        <w:rPr>
          <w:lang w:val="en-GB"/>
        </w:rPr>
      </w:pPr>
    </w:p>
    <w:p w:rsidR="000141E0" w:rsidRPr="00B33AF6" w:rsidRDefault="00C93517" w:rsidP="00E269E6">
      <w:pPr>
        <w:pStyle w:val="Heading2"/>
        <w:ind w:firstLine="0"/>
      </w:pPr>
      <w:r w:rsidRPr="00B33AF6">
        <w:lastRenderedPageBreak/>
        <w:t xml:space="preserve">2.2 </w:t>
      </w:r>
      <w:r w:rsidR="000141E0" w:rsidRPr="00B33AF6">
        <w:t xml:space="preserve">Table 1 – </w:t>
      </w:r>
      <w:r w:rsidR="00920DC6" w:rsidRPr="00920DC6">
        <w:rPr>
          <w:lang w:val="en-AU"/>
        </w:rPr>
        <w:t>Overview of available lists of chemicals labelled as EDCs or potential EDCs generated by different stakeholders</w:t>
      </w:r>
    </w:p>
    <w:p w:rsidR="00167151" w:rsidRDefault="001C7598" w:rsidP="004E1BCC">
      <w:pPr>
        <w:jc w:val="both"/>
        <w:rPr>
          <w:lang w:val="en-GB"/>
        </w:rPr>
      </w:pPr>
      <w:r w:rsidRPr="00B33AF6">
        <w:rPr>
          <w:lang w:val="en-GB"/>
        </w:rPr>
        <w:t xml:space="preserve">The </w:t>
      </w:r>
      <w:r w:rsidR="00622F7F">
        <w:rPr>
          <w:lang w:val="en-GB"/>
        </w:rPr>
        <w:t>nine</w:t>
      </w:r>
      <w:r w:rsidR="00CC3D43" w:rsidRPr="00B33AF6">
        <w:rPr>
          <w:lang w:val="en-GB"/>
        </w:rPr>
        <w:t xml:space="preserve"> </w:t>
      </w:r>
      <w:r w:rsidRPr="00B33AF6">
        <w:rPr>
          <w:lang w:val="en-GB"/>
        </w:rPr>
        <w:t>lists in Table 1</w:t>
      </w:r>
      <w:r w:rsidR="00C406C4" w:rsidRPr="00B33AF6">
        <w:rPr>
          <w:lang w:val="en-GB"/>
        </w:rPr>
        <w:t xml:space="preserve"> specifically label some or all of the chemicals they include as known or potential EDCs. </w:t>
      </w:r>
      <w:r w:rsidR="00CF0972">
        <w:rPr>
          <w:lang w:val="en-GB"/>
        </w:rPr>
        <w:t>Five</w:t>
      </w:r>
      <w:r w:rsidR="00CF0972" w:rsidRPr="00B33AF6">
        <w:rPr>
          <w:lang w:val="en-GB"/>
        </w:rPr>
        <w:t xml:space="preserve"> </w:t>
      </w:r>
      <w:r w:rsidR="00C406C4" w:rsidRPr="00B33AF6">
        <w:rPr>
          <w:lang w:val="en-GB"/>
        </w:rPr>
        <w:t xml:space="preserve">of the </w:t>
      </w:r>
      <w:r w:rsidR="00B33AF6">
        <w:rPr>
          <w:lang w:val="en-GB"/>
        </w:rPr>
        <w:t xml:space="preserve">lists </w:t>
      </w:r>
      <w:r w:rsidR="00C406C4" w:rsidRPr="00B33AF6">
        <w:rPr>
          <w:lang w:val="en-GB"/>
        </w:rPr>
        <w:t>in this table are European based, including</w:t>
      </w:r>
      <w:r w:rsidR="005251A8" w:rsidRPr="00B33AF6">
        <w:rPr>
          <w:lang w:val="en-GB"/>
        </w:rPr>
        <w:t xml:space="preserve"> the</w:t>
      </w:r>
      <w:r w:rsidR="00F4563C" w:rsidRPr="00B33AF6">
        <w:rPr>
          <w:lang w:val="en-GB"/>
        </w:rPr>
        <w:t xml:space="preserve"> </w:t>
      </w:r>
      <w:r w:rsidR="005251A8" w:rsidRPr="00B33AF6">
        <w:rPr>
          <w:lang w:val="en-GB"/>
        </w:rPr>
        <w:t>European Commission (EC) Priority L</w:t>
      </w:r>
      <w:r w:rsidR="00F4563C" w:rsidRPr="00B33AF6">
        <w:rPr>
          <w:lang w:val="en-GB"/>
        </w:rPr>
        <w:t>ist</w:t>
      </w:r>
      <w:r w:rsidR="005251A8" w:rsidRPr="00B33AF6">
        <w:rPr>
          <w:lang w:val="en-GB"/>
        </w:rPr>
        <w:t xml:space="preserve"> of Chemicals</w:t>
      </w:r>
      <w:r w:rsidR="00706CB8">
        <w:rPr>
          <w:lang w:val="en-GB"/>
        </w:rPr>
        <w:t xml:space="preserve">, </w:t>
      </w:r>
      <w:r w:rsidR="00BC6570">
        <w:rPr>
          <w:lang w:val="en-GB"/>
        </w:rPr>
        <w:t>t</w:t>
      </w:r>
      <w:r w:rsidR="00BC6570" w:rsidRPr="00B33AF6">
        <w:rPr>
          <w:lang w:val="en-GB"/>
        </w:rPr>
        <w:t xml:space="preserve">he </w:t>
      </w:r>
      <w:r w:rsidR="00DF1D0B">
        <w:rPr>
          <w:lang w:val="en-GB"/>
        </w:rPr>
        <w:t>REACH S</w:t>
      </w:r>
      <w:r w:rsidR="00DF1D0B" w:rsidRPr="00B33AF6">
        <w:rPr>
          <w:lang w:val="en-GB"/>
        </w:rPr>
        <w:t xml:space="preserve">ubstances of </w:t>
      </w:r>
      <w:r w:rsidR="00DF1D0B">
        <w:rPr>
          <w:lang w:val="en-GB"/>
        </w:rPr>
        <w:t>V</w:t>
      </w:r>
      <w:r w:rsidR="00DF1D0B" w:rsidRPr="00B33AF6">
        <w:rPr>
          <w:lang w:val="en-GB"/>
        </w:rPr>
        <w:t xml:space="preserve">ery </w:t>
      </w:r>
      <w:r w:rsidR="00DF1D0B">
        <w:rPr>
          <w:lang w:val="en-GB"/>
        </w:rPr>
        <w:t>H</w:t>
      </w:r>
      <w:r w:rsidR="00DF1D0B" w:rsidRPr="00B33AF6">
        <w:rPr>
          <w:lang w:val="en-GB"/>
        </w:rPr>
        <w:t xml:space="preserve">igh </w:t>
      </w:r>
      <w:r w:rsidR="00DF1D0B">
        <w:rPr>
          <w:lang w:val="en-GB"/>
        </w:rPr>
        <w:t>C</w:t>
      </w:r>
      <w:r w:rsidR="00DF1D0B" w:rsidRPr="00B33AF6">
        <w:rPr>
          <w:lang w:val="en-GB"/>
        </w:rPr>
        <w:t xml:space="preserve">oncern (SVHC) </w:t>
      </w:r>
      <w:r w:rsidR="00BC6570" w:rsidRPr="00B33AF6">
        <w:rPr>
          <w:lang w:val="en-GB"/>
        </w:rPr>
        <w:t>Candidate List for Authorisation</w:t>
      </w:r>
      <w:r w:rsidR="00BC6570">
        <w:rPr>
          <w:lang w:val="en-GB"/>
        </w:rPr>
        <w:t xml:space="preserve"> under the European Chemicals Regulation (REACH)</w:t>
      </w:r>
      <w:r w:rsidR="00381111">
        <w:rPr>
          <w:lang w:val="en-GB"/>
        </w:rPr>
        <w:t xml:space="preserve">, </w:t>
      </w:r>
      <w:r w:rsidR="003A4F89">
        <w:rPr>
          <w:lang w:val="en-GB"/>
        </w:rPr>
        <w:t xml:space="preserve">the </w:t>
      </w:r>
      <w:r w:rsidR="003A4F89" w:rsidRPr="00215103">
        <w:rPr>
          <w:lang w:val="en-GB"/>
        </w:rPr>
        <w:t>Assessment of Danish Criteria for Identification of Endocrine Disruptors</w:t>
      </w:r>
      <w:r w:rsidR="00381111">
        <w:rPr>
          <w:lang w:val="en-GB"/>
        </w:rPr>
        <w:t>, the Substitute It Now (SIN) List</w:t>
      </w:r>
      <w:r w:rsidR="00421872">
        <w:rPr>
          <w:lang w:val="en-GB"/>
        </w:rPr>
        <w:t xml:space="preserve"> from </w:t>
      </w:r>
      <w:proofErr w:type="spellStart"/>
      <w:r w:rsidR="00421872">
        <w:rPr>
          <w:lang w:val="en-GB"/>
        </w:rPr>
        <w:t>Chem</w:t>
      </w:r>
      <w:r w:rsidR="00381111">
        <w:rPr>
          <w:lang w:val="en-GB"/>
        </w:rPr>
        <w:t>Sec</w:t>
      </w:r>
      <w:proofErr w:type="spellEnd"/>
      <w:r w:rsidR="00E85E5B">
        <w:rPr>
          <w:lang w:val="en-GB"/>
        </w:rPr>
        <w:t>,</w:t>
      </w:r>
      <w:r w:rsidR="00381111">
        <w:rPr>
          <w:lang w:val="en-GB"/>
        </w:rPr>
        <w:t xml:space="preserve"> and </w:t>
      </w:r>
      <w:r w:rsidR="00E85E5B">
        <w:rPr>
          <w:lang w:val="en-GB"/>
        </w:rPr>
        <w:t xml:space="preserve">the </w:t>
      </w:r>
      <w:r w:rsidR="00381111" w:rsidRPr="00B33AF6">
        <w:rPr>
          <w:lang w:val="en-GB"/>
        </w:rPr>
        <w:t>List of Potential Endocrine Disruptors from TEDX</w:t>
      </w:r>
      <w:r w:rsidR="00381111">
        <w:rPr>
          <w:lang w:val="en-GB"/>
        </w:rPr>
        <w:t>.</w:t>
      </w:r>
      <w:r w:rsidR="00622F7F">
        <w:rPr>
          <w:lang w:val="en-GB"/>
        </w:rPr>
        <w:t xml:space="preserve"> T</w:t>
      </w:r>
      <w:r w:rsidR="00696ACD">
        <w:rPr>
          <w:lang w:val="en-GB"/>
        </w:rPr>
        <w:t>hree are based in the United States (US)</w:t>
      </w:r>
      <w:r w:rsidR="00622F7F">
        <w:rPr>
          <w:lang w:val="en-GB"/>
        </w:rPr>
        <w:t>, and one is the result of a government led pilot study in Australia</w:t>
      </w:r>
      <w:r w:rsidR="00696ACD">
        <w:rPr>
          <w:lang w:val="en-GB"/>
        </w:rPr>
        <w:t xml:space="preserve">. </w:t>
      </w:r>
      <w:r w:rsidR="009C0FC3">
        <w:rPr>
          <w:lang w:val="en-GB"/>
        </w:rPr>
        <w:t>Most of the</w:t>
      </w:r>
      <w:r w:rsidR="00622F7F">
        <w:rPr>
          <w:lang w:val="en-GB"/>
        </w:rPr>
        <w:t>se</w:t>
      </w:r>
      <w:r w:rsidR="009C0FC3">
        <w:rPr>
          <w:lang w:val="en-GB"/>
        </w:rPr>
        <w:t xml:space="preserve"> have </w:t>
      </w:r>
      <w:r w:rsidR="006A07CA">
        <w:rPr>
          <w:lang w:val="en-GB"/>
        </w:rPr>
        <w:t xml:space="preserve">a </w:t>
      </w:r>
      <w:r w:rsidR="009C0FC3">
        <w:rPr>
          <w:lang w:val="en-GB"/>
        </w:rPr>
        <w:t xml:space="preserve">clear </w:t>
      </w:r>
      <w:r w:rsidR="006A07CA">
        <w:rPr>
          <w:lang w:val="en-GB"/>
        </w:rPr>
        <w:t xml:space="preserve">set of </w:t>
      </w:r>
      <w:r w:rsidR="009C0FC3">
        <w:rPr>
          <w:lang w:val="en-GB"/>
        </w:rPr>
        <w:t>selection criteria</w:t>
      </w:r>
      <w:r w:rsidR="00BE68D8">
        <w:rPr>
          <w:lang w:val="en-GB"/>
        </w:rPr>
        <w:t xml:space="preserve"> such as </w:t>
      </w:r>
      <w:r w:rsidR="005A720A">
        <w:rPr>
          <w:lang w:val="en-GB"/>
        </w:rPr>
        <w:t>rigorous assessment of existing scientific evidence</w:t>
      </w:r>
      <w:r w:rsidR="009C0FC3">
        <w:rPr>
          <w:lang w:val="en-GB"/>
        </w:rPr>
        <w:t xml:space="preserve">, which can be retrieved either from the website or per request. </w:t>
      </w:r>
      <w:r w:rsidR="0089593E">
        <w:rPr>
          <w:lang w:val="en-GB"/>
        </w:rPr>
        <w:t>Moreover</w:t>
      </w:r>
      <w:r w:rsidR="00562B4A">
        <w:rPr>
          <w:lang w:val="en-GB"/>
        </w:rPr>
        <w:t>, the REACH</w:t>
      </w:r>
      <w:r w:rsidR="00DF1D0B">
        <w:rPr>
          <w:lang w:val="en-GB"/>
        </w:rPr>
        <w:t xml:space="preserve"> SVHC Candidate</w:t>
      </w:r>
      <w:r w:rsidR="00562B4A">
        <w:rPr>
          <w:lang w:val="en-GB"/>
        </w:rPr>
        <w:t xml:space="preserve"> List</w:t>
      </w:r>
      <w:r w:rsidR="009C0FC3" w:rsidRPr="00B33AF6">
        <w:rPr>
          <w:lang w:val="en-GB"/>
        </w:rPr>
        <w:t xml:space="preserve"> </w:t>
      </w:r>
      <w:r w:rsidR="00562B4A">
        <w:rPr>
          <w:lang w:val="en-GB"/>
        </w:rPr>
        <w:t>(</w:t>
      </w:r>
      <w:r w:rsidR="009C0FC3" w:rsidRPr="00B33AF6">
        <w:rPr>
          <w:lang w:val="en-GB"/>
        </w:rPr>
        <w:t>which creates immediate legal obligations for</w:t>
      </w:r>
      <w:r w:rsidR="00717851">
        <w:rPr>
          <w:lang w:val="en-GB"/>
        </w:rPr>
        <w:t xml:space="preserve"> reporting by</w:t>
      </w:r>
      <w:r w:rsidR="009C0FC3" w:rsidRPr="00B33AF6">
        <w:rPr>
          <w:lang w:val="en-GB"/>
        </w:rPr>
        <w:t xml:space="preserve"> manufacturers and importers</w:t>
      </w:r>
      <w:r w:rsidR="008B3247">
        <w:rPr>
          <w:lang w:val="en-GB"/>
        </w:rPr>
        <w:t xml:space="preserve"> in </w:t>
      </w:r>
      <w:r w:rsidR="002D6A56">
        <w:rPr>
          <w:lang w:val="en-GB"/>
        </w:rPr>
        <w:t xml:space="preserve">the </w:t>
      </w:r>
      <w:r w:rsidR="008B3247">
        <w:rPr>
          <w:lang w:val="en-GB"/>
        </w:rPr>
        <w:t>Europe</w:t>
      </w:r>
      <w:r w:rsidR="002D6A56">
        <w:rPr>
          <w:lang w:val="en-GB"/>
        </w:rPr>
        <w:t>an</w:t>
      </w:r>
      <w:r w:rsidR="00C44FA7">
        <w:rPr>
          <w:lang w:val="en-GB"/>
        </w:rPr>
        <w:t xml:space="preserve"> Union</w:t>
      </w:r>
      <w:r w:rsidR="00562B4A">
        <w:rPr>
          <w:lang w:val="en-GB"/>
        </w:rPr>
        <w:t>) and the EC Priority List</w:t>
      </w:r>
      <w:r w:rsidR="009C0FC3" w:rsidRPr="00B33AF6">
        <w:rPr>
          <w:lang w:val="en-GB"/>
        </w:rPr>
        <w:t xml:space="preserve"> </w:t>
      </w:r>
      <w:r w:rsidR="007332BB">
        <w:rPr>
          <w:lang w:val="en-GB"/>
        </w:rPr>
        <w:t xml:space="preserve">have </w:t>
      </w:r>
      <w:r w:rsidR="009A3A3D">
        <w:rPr>
          <w:lang w:val="en-GB"/>
        </w:rPr>
        <w:t>had</w:t>
      </w:r>
      <w:r w:rsidR="009C0FC3" w:rsidRPr="00B33AF6">
        <w:rPr>
          <w:lang w:val="en-GB"/>
        </w:rPr>
        <w:t xml:space="preserve"> </w:t>
      </w:r>
      <w:r w:rsidR="009C0FC3">
        <w:rPr>
          <w:lang w:val="en-GB"/>
        </w:rPr>
        <w:t xml:space="preserve">additional </w:t>
      </w:r>
      <w:r w:rsidR="009C0FC3" w:rsidRPr="00B33AF6">
        <w:rPr>
          <w:lang w:val="en-GB"/>
        </w:rPr>
        <w:t xml:space="preserve">multi-stakeholder consultation as part of </w:t>
      </w:r>
      <w:r w:rsidR="006D61A2">
        <w:rPr>
          <w:lang w:val="en-GB"/>
        </w:rPr>
        <w:t>the</w:t>
      </w:r>
      <w:r w:rsidR="009C0FC3" w:rsidRPr="00B33AF6">
        <w:rPr>
          <w:lang w:val="en-GB"/>
        </w:rPr>
        <w:t xml:space="preserve"> listing procedure. </w:t>
      </w:r>
      <w:r w:rsidR="00065D0A">
        <w:rPr>
          <w:lang w:val="en-GB"/>
        </w:rPr>
        <w:t xml:space="preserve">Among the </w:t>
      </w:r>
      <w:r w:rsidR="007E433D">
        <w:rPr>
          <w:lang w:val="en-GB"/>
        </w:rPr>
        <w:t>nine</w:t>
      </w:r>
      <w:r w:rsidR="00065D0A">
        <w:rPr>
          <w:lang w:val="en-GB"/>
        </w:rPr>
        <w:t xml:space="preserve"> lists, the EC Priority List, the REACH</w:t>
      </w:r>
      <w:r w:rsidR="00F92CBD">
        <w:rPr>
          <w:lang w:val="en-GB"/>
        </w:rPr>
        <w:t xml:space="preserve"> SVHC</w:t>
      </w:r>
      <w:r w:rsidR="00065D0A">
        <w:rPr>
          <w:lang w:val="en-GB"/>
        </w:rPr>
        <w:t xml:space="preserve"> Candidate List and the TEDX List of Potential Endocrine Disruptors select chemicals from the whole universe of chemicals, whereas the other</w:t>
      </w:r>
      <w:r w:rsidR="005964C8">
        <w:rPr>
          <w:lang w:val="en-GB"/>
        </w:rPr>
        <w:t xml:space="preserve"> </w:t>
      </w:r>
      <w:r w:rsidR="00AE27D9">
        <w:rPr>
          <w:lang w:val="en-GB"/>
        </w:rPr>
        <w:t>lists</w:t>
      </w:r>
      <w:r w:rsidR="00FC26A6">
        <w:rPr>
          <w:lang w:val="en-GB"/>
        </w:rPr>
        <w:t xml:space="preserve"> often</w:t>
      </w:r>
      <w:r w:rsidR="00AE27D9">
        <w:rPr>
          <w:lang w:val="en-GB"/>
        </w:rPr>
        <w:t xml:space="preserve"> </w:t>
      </w:r>
      <w:r w:rsidR="005964C8">
        <w:rPr>
          <w:lang w:val="en-GB"/>
        </w:rPr>
        <w:t xml:space="preserve">selected chemicals from </w:t>
      </w:r>
      <w:r w:rsidR="00AE27D9">
        <w:rPr>
          <w:lang w:val="en-GB"/>
        </w:rPr>
        <w:t xml:space="preserve">the former three lists. </w:t>
      </w:r>
      <w:r w:rsidR="00215103">
        <w:rPr>
          <w:lang w:val="en-GB"/>
        </w:rPr>
        <w:t xml:space="preserve">The EC Priority List has also served as </w:t>
      </w:r>
      <w:r w:rsidR="00C22639" w:rsidRPr="00B33AF6">
        <w:rPr>
          <w:lang w:val="en-GB"/>
        </w:rPr>
        <w:t xml:space="preserve"> the</w:t>
      </w:r>
      <w:r w:rsidR="0006351C" w:rsidRPr="00B33AF6">
        <w:rPr>
          <w:lang w:val="en-GB"/>
        </w:rPr>
        <w:t xml:space="preserve"> starting </w:t>
      </w:r>
      <w:r w:rsidR="00F33E4D" w:rsidRPr="00B33AF6">
        <w:rPr>
          <w:lang w:val="en-GB"/>
        </w:rPr>
        <w:t>point</w:t>
      </w:r>
      <w:r w:rsidR="0006351C" w:rsidRPr="00B33AF6">
        <w:rPr>
          <w:lang w:val="en-GB"/>
        </w:rPr>
        <w:t xml:space="preserve"> for a number of other lists</w:t>
      </w:r>
      <w:r w:rsidR="00215103">
        <w:rPr>
          <w:lang w:val="en-GB"/>
        </w:rPr>
        <w:t xml:space="preserve"> below</w:t>
      </w:r>
      <w:r w:rsidR="0006351C" w:rsidRPr="00B33AF6">
        <w:rPr>
          <w:lang w:val="en-GB"/>
        </w:rPr>
        <w:t xml:space="preserve">. </w:t>
      </w:r>
    </w:p>
    <w:p w:rsidR="00E46EBF" w:rsidRDefault="00E46EBF" w:rsidP="00622F7F">
      <w:pPr>
        <w:jc w:val="both"/>
        <w:rPr>
          <w:lang w:val="en-GB"/>
        </w:rPr>
      </w:pPr>
    </w:p>
    <w:p w:rsidR="001F7DB5" w:rsidRDefault="009326E7" w:rsidP="00622F7F">
      <w:pPr>
        <w:jc w:val="both"/>
        <w:rPr>
          <w:lang w:val="en-GB"/>
        </w:rPr>
      </w:pPr>
      <w:r>
        <w:rPr>
          <w:lang w:val="en-GB"/>
        </w:rPr>
        <w:t xml:space="preserve">The REACH </w:t>
      </w:r>
      <w:r w:rsidR="00DF1D0B">
        <w:rPr>
          <w:lang w:val="en-GB"/>
        </w:rPr>
        <w:t xml:space="preserve">SVHC </w:t>
      </w:r>
      <w:r>
        <w:rPr>
          <w:lang w:val="en-GB"/>
        </w:rPr>
        <w:t xml:space="preserve">Candidate List, </w:t>
      </w:r>
      <w:r w:rsidR="000141E0" w:rsidRPr="00B33AF6">
        <w:rPr>
          <w:lang w:val="en-GB"/>
        </w:rPr>
        <w:t xml:space="preserve">SIN List and List of Potential Endocrine Disruptors from TEDX are adaptable and are continuously updated through the addition or removal of chemicals. </w:t>
      </w:r>
      <w:r w:rsidR="00956B47" w:rsidRPr="00B33AF6">
        <w:rPr>
          <w:lang w:val="en-GB"/>
        </w:rPr>
        <w:t>The Trade Union Priority list</w:t>
      </w:r>
      <w:r w:rsidR="00DD5C9B" w:rsidRPr="00B33AF6">
        <w:rPr>
          <w:lang w:val="en-GB"/>
        </w:rPr>
        <w:t xml:space="preserve"> has also been </w:t>
      </w:r>
      <w:r w:rsidR="00C66709" w:rsidRPr="00B33AF6">
        <w:rPr>
          <w:lang w:val="en-GB"/>
        </w:rPr>
        <w:t>regularly</w:t>
      </w:r>
      <w:r w:rsidR="00DD5C9B" w:rsidRPr="00B33AF6">
        <w:rPr>
          <w:lang w:val="en-GB"/>
        </w:rPr>
        <w:t xml:space="preserve"> updated</w:t>
      </w:r>
      <w:r w:rsidR="00C66709" w:rsidRPr="00B33AF6">
        <w:rPr>
          <w:lang w:val="en-GB"/>
        </w:rPr>
        <w:t>,</w:t>
      </w:r>
      <w:r w:rsidR="00DD5C9B" w:rsidRPr="00B33AF6">
        <w:rPr>
          <w:lang w:val="en-GB"/>
        </w:rPr>
        <w:t xml:space="preserve"> and</w:t>
      </w:r>
      <w:r w:rsidR="00C66709" w:rsidRPr="00B33AF6">
        <w:rPr>
          <w:lang w:val="en-GB"/>
        </w:rPr>
        <w:t xml:space="preserve"> it</w:t>
      </w:r>
      <w:r w:rsidR="00956B47" w:rsidRPr="00B33AF6">
        <w:rPr>
          <w:lang w:val="en-GB"/>
        </w:rPr>
        <w:t xml:space="preserve"> includes identified Substances of Very High Concern (SVHC) </w:t>
      </w:r>
      <w:r w:rsidR="00C66709" w:rsidRPr="00B33AF6">
        <w:rPr>
          <w:lang w:val="en-GB"/>
        </w:rPr>
        <w:t>recognised</w:t>
      </w:r>
      <w:r w:rsidR="00956B47" w:rsidRPr="00B33AF6">
        <w:rPr>
          <w:lang w:val="en-GB"/>
        </w:rPr>
        <w:t xml:space="preserve"> to be causes of occupational diseases in the European Union</w:t>
      </w:r>
      <w:r w:rsidR="002D6A56">
        <w:rPr>
          <w:lang w:val="en-GB"/>
        </w:rPr>
        <w:t xml:space="preserve"> (EU)</w:t>
      </w:r>
      <w:r w:rsidR="00DD5C9B" w:rsidRPr="00B33AF6">
        <w:rPr>
          <w:lang w:val="en-GB"/>
        </w:rPr>
        <w:t xml:space="preserve">. </w:t>
      </w:r>
      <w:r w:rsidR="00956B47" w:rsidRPr="00B33AF6">
        <w:rPr>
          <w:lang w:val="en-GB"/>
        </w:rPr>
        <w:t>EDCs</w:t>
      </w:r>
      <w:r w:rsidR="00DD5C9B" w:rsidRPr="00B33AF6">
        <w:rPr>
          <w:lang w:val="en-GB"/>
        </w:rPr>
        <w:t xml:space="preserve"> on this list</w:t>
      </w:r>
      <w:r w:rsidR="00956B47" w:rsidRPr="00B33AF6">
        <w:rPr>
          <w:lang w:val="en-GB"/>
        </w:rPr>
        <w:t xml:space="preserve"> are identified and scored to set priority for </w:t>
      </w:r>
      <w:r w:rsidR="00093433">
        <w:rPr>
          <w:lang w:val="en-GB"/>
        </w:rPr>
        <w:t xml:space="preserve">the </w:t>
      </w:r>
      <w:r w:rsidR="0073743C">
        <w:rPr>
          <w:lang w:val="en-GB"/>
        </w:rPr>
        <w:t xml:space="preserve">trade </w:t>
      </w:r>
      <w:r w:rsidR="00093433">
        <w:rPr>
          <w:lang w:val="en-GB"/>
        </w:rPr>
        <w:t xml:space="preserve">union’s </w:t>
      </w:r>
      <w:r w:rsidR="000123E6">
        <w:rPr>
          <w:lang w:val="en-GB"/>
        </w:rPr>
        <w:t xml:space="preserve">recommendation </w:t>
      </w:r>
      <w:r w:rsidR="005A7234">
        <w:rPr>
          <w:lang w:val="en-GB"/>
        </w:rPr>
        <w:t>to add the chemical</w:t>
      </w:r>
      <w:r w:rsidR="007522C9">
        <w:rPr>
          <w:lang w:val="en-GB"/>
        </w:rPr>
        <w:t xml:space="preserve"> to the </w:t>
      </w:r>
      <w:r w:rsidR="007522C9">
        <w:rPr>
          <w:rFonts w:eastAsia="Times New Roman"/>
        </w:rPr>
        <w:t xml:space="preserve">REACH </w:t>
      </w:r>
      <w:proofErr w:type="spellStart"/>
      <w:r w:rsidR="007522C9">
        <w:rPr>
          <w:rFonts w:eastAsia="Times New Roman"/>
        </w:rPr>
        <w:t>Authorisation</w:t>
      </w:r>
      <w:proofErr w:type="spellEnd"/>
      <w:r w:rsidR="007522C9">
        <w:rPr>
          <w:rFonts w:eastAsia="Times New Roman"/>
        </w:rPr>
        <w:t xml:space="preserve"> List</w:t>
      </w:r>
      <w:r w:rsidR="00956B47" w:rsidRPr="00B33AF6">
        <w:rPr>
          <w:lang w:val="en-GB"/>
        </w:rPr>
        <w:t xml:space="preserve"> </w:t>
      </w:r>
      <w:r w:rsidR="00956B47" w:rsidRPr="00B33AF6">
        <w:rPr>
          <w:lang w:val="en-GB"/>
        </w:rPr>
        <w:fldChar w:fldCharType="begin" w:fldLock="1"/>
      </w:r>
      <w:r w:rsidR="00CE396C">
        <w:rPr>
          <w:lang w:val="en-GB"/>
        </w:rPr>
        <w:instrText>ADDIN CSL_CITATION { "citationItems" : [ { "id" : "ITEM-1", "itemData" : { "URL" : "https://www.etuc.org/trade-union-priority-list", "accessed" : { "date-parts" : [ [ "2016", "3", "23" ] ] }, "author" : [ { "dropping-particle" : "", "family" : "European Trade Union Confederation", "given" : "", "non-dropping-particle" : "", "parse-names" : false, "suffix" : "" } ], "id" : "ITEM-1", "issued" : { "date-parts" : [ [ "2010" ] ] }, "title" : "Trade Union Priority List", "type" : "webpage" }, "uris" : [ "http://www.mendeley.com/documents/?uuid=36584e10-9526-4808-91f4-c11e8bd7949f" ] } ], "mendeley" : { "formattedCitation" : "(European Trade Union Confederation, 2010)", "plainTextFormattedCitation" : "(European Trade Union Confederation, 2010)", "previouslyFormattedCitation" : "(European Trade Union Confederation, 2010)" }, "properties" : { "noteIndex" : 0 }, "schema" : "https://github.com/citation-style-language/schema/raw/master/csl-citation.json" }</w:instrText>
      </w:r>
      <w:r w:rsidR="00956B47" w:rsidRPr="00B33AF6">
        <w:rPr>
          <w:lang w:val="en-GB"/>
        </w:rPr>
        <w:fldChar w:fldCharType="separate"/>
      </w:r>
      <w:r w:rsidR="0082654A" w:rsidRPr="0082654A">
        <w:rPr>
          <w:noProof/>
          <w:lang w:val="en-GB"/>
        </w:rPr>
        <w:t>(European Trade Union Confederation, 2010)</w:t>
      </w:r>
      <w:r w:rsidR="00956B47" w:rsidRPr="00B33AF6">
        <w:rPr>
          <w:lang w:val="en-GB"/>
        </w:rPr>
        <w:fldChar w:fldCharType="end"/>
      </w:r>
      <w:r w:rsidR="00956B47" w:rsidRPr="00B33AF6">
        <w:rPr>
          <w:lang w:val="en-GB"/>
        </w:rPr>
        <w:t xml:space="preserve">. </w:t>
      </w:r>
    </w:p>
    <w:p w:rsidR="0053513B" w:rsidRDefault="0053513B" w:rsidP="00AD1A25">
      <w:pPr>
        <w:rPr>
          <w:rFonts w:eastAsia="Times New Roman"/>
        </w:rPr>
      </w:pPr>
    </w:p>
    <w:p w:rsidR="00AD1A25" w:rsidRDefault="00AD1A25" w:rsidP="00CB7BA7">
      <w:pPr>
        <w:jc w:val="both"/>
        <w:rPr>
          <w:rFonts w:eastAsia="Times New Roman"/>
        </w:rPr>
      </w:pPr>
      <w:r w:rsidRPr="00EA5986">
        <w:rPr>
          <w:rFonts w:eastAsia="Times New Roman"/>
        </w:rPr>
        <w:t>The lists</w:t>
      </w:r>
      <w:r w:rsidR="00EA5986" w:rsidRPr="00EA5986">
        <w:rPr>
          <w:rFonts w:eastAsia="Times New Roman"/>
        </w:rPr>
        <w:t xml:space="preserve"> in this table</w:t>
      </w:r>
      <w:r w:rsidRPr="00EA5986">
        <w:rPr>
          <w:rFonts w:eastAsia="Times New Roman"/>
        </w:rPr>
        <w:t xml:space="preserve"> </w:t>
      </w:r>
      <w:r w:rsidR="00CB7BA7">
        <w:rPr>
          <w:rFonts w:eastAsia="Times New Roman"/>
        </w:rPr>
        <w:t xml:space="preserve">consistently cite </w:t>
      </w:r>
      <w:r w:rsidR="00EA5986">
        <w:rPr>
          <w:rFonts w:eastAsia="Times New Roman"/>
        </w:rPr>
        <w:t>scientific publications</w:t>
      </w:r>
      <w:r w:rsidR="00CB7BA7">
        <w:rPr>
          <w:rFonts w:eastAsia="Times New Roman"/>
        </w:rPr>
        <w:t xml:space="preserve"> as the </w:t>
      </w:r>
      <w:r w:rsidR="00B3085B">
        <w:rPr>
          <w:rFonts w:eastAsia="Times New Roman"/>
        </w:rPr>
        <w:t>sources of information</w:t>
      </w:r>
      <w:r w:rsidR="00CB7BA7">
        <w:rPr>
          <w:rFonts w:eastAsia="Times New Roman"/>
        </w:rPr>
        <w:t xml:space="preserve"> for identif</w:t>
      </w:r>
      <w:r w:rsidR="00B3085B">
        <w:rPr>
          <w:rFonts w:eastAsia="Times New Roman"/>
        </w:rPr>
        <w:t>ying a compound</w:t>
      </w:r>
      <w:r w:rsidR="00CB7BA7">
        <w:rPr>
          <w:rFonts w:eastAsia="Times New Roman"/>
        </w:rPr>
        <w:t xml:space="preserve"> as an </w:t>
      </w:r>
      <w:r w:rsidR="00B3085B">
        <w:rPr>
          <w:rFonts w:eastAsia="Times New Roman"/>
        </w:rPr>
        <w:t>EDC or a potential EDC using their set methodologies</w:t>
      </w:r>
      <w:r w:rsidR="00CB7BA7">
        <w:rPr>
          <w:rFonts w:eastAsia="Times New Roman"/>
        </w:rPr>
        <w:t xml:space="preserve">. </w:t>
      </w:r>
      <w:r w:rsidR="00EA5986">
        <w:rPr>
          <w:rFonts w:eastAsia="Times New Roman"/>
        </w:rPr>
        <w:t>Some</w:t>
      </w:r>
      <w:r w:rsidR="00B3085B">
        <w:rPr>
          <w:rFonts w:eastAsia="Times New Roman"/>
        </w:rPr>
        <w:t xml:space="preserve"> lists</w:t>
      </w:r>
      <w:r w:rsidR="00EA5986">
        <w:rPr>
          <w:rFonts w:eastAsia="Times New Roman"/>
        </w:rPr>
        <w:t xml:space="preserve"> provide more citations</w:t>
      </w:r>
      <w:r w:rsidR="00B3085B">
        <w:rPr>
          <w:rFonts w:eastAsia="Times New Roman"/>
        </w:rPr>
        <w:t xml:space="preserve"> or sources of evidence</w:t>
      </w:r>
      <w:r w:rsidR="00EA5986">
        <w:rPr>
          <w:rFonts w:eastAsia="Times New Roman"/>
        </w:rPr>
        <w:t xml:space="preserve"> than others, and a</w:t>
      </w:r>
      <w:r w:rsidR="00CB7BA7">
        <w:rPr>
          <w:rFonts w:eastAsia="Times New Roman"/>
        </w:rPr>
        <w:t xml:space="preserve">s noted </w:t>
      </w:r>
      <w:r w:rsidR="006D5C08">
        <w:rPr>
          <w:rFonts w:eastAsia="Times New Roman"/>
        </w:rPr>
        <w:t>in the general o</w:t>
      </w:r>
      <w:r w:rsidR="00CB7BA7">
        <w:rPr>
          <w:rFonts w:eastAsia="Times New Roman"/>
        </w:rPr>
        <w:t>bservations, s</w:t>
      </w:r>
      <w:r w:rsidR="00EA5986">
        <w:rPr>
          <w:rFonts w:eastAsia="Times New Roman"/>
        </w:rPr>
        <w:t xml:space="preserve">ome lists are based </w:t>
      </w:r>
      <w:r w:rsidR="00B3085B">
        <w:rPr>
          <w:rFonts w:eastAsia="Times New Roman"/>
        </w:rPr>
        <w:t>largely</w:t>
      </w:r>
      <w:r w:rsidR="00EA5986">
        <w:rPr>
          <w:rFonts w:eastAsia="Times New Roman"/>
        </w:rPr>
        <w:t xml:space="preserve"> on the findings of other lists</w:t>
      </w:r>
      <w:r w:rsidR="00B3085B">
        <w:rPr>
          <w:rFonts w:eastAsia="Times New Roman"/>
        </w:rPr>
        <w:t xml:space="preserve"> and do not conduct as much primary research</w:t>
      </w:r>
      <w:r w:rsidR="00EA5986">
        <w:rPr>
          <w:rFonts w:eastAsia="Times New Roman"/>
        </w:rPr>
        <w:t xml:space="preserve">. </w:t>
      </w:r>
    </w:p>
    <w:p w:rsidR="00C7752F" w:rsidRPr="00B33AF6" w:rsidRDefault="00C7752F" w:rsidP="004E1BCC">
      <w:pPr>
        <w:jc w:val="both"/>
        <w:rPr>
          <w:lang w:val="en-GB"/>
        </w:rPr>
        <w:sectPr w:rsidR="00C7752F" w:rsidRPr="00B33AF6" w:rsidSect="00E860D7">
          <w:headerReference w:type="default" r:id="rId9"/>
          <w:footerReference w:type="even" r:id="rId10"/>
          <w:footerReference w:type="default" r:id="rId11"/>
          <w:pgSz w:w="11906" w:h="16838"/>
          <w:pgMar w:top="1440" w:right="1440" w:bottom="1440" w:left="1440" w:header="709" w:footer="709" w:gutter="0"/>
          <w:cols w:space="708"/>
          <w:titlePg/>
          <w:docGrid w:linePitch="360"/>
        </w:sectPr>
      </w:pPr>
    </w:p>
    <w:p w:rsidR="0044238C" w:rsidRPr="00B33AF6" w:rsidRDefault="009A3A8E" w:rsidP="004E1BCC">
      <w:pPr>
        <w:pStyle w:val="Caption"/>
        <w:keepNext/>
        <w:jc w:val="both"/>
        <w:outlineLvl w:val="0"/>
        <w:rPr>
          <w:rFonts w:ascii="Times New Roman" w:hAnsi="Times New Roman" w:cs="Times New Roman"/>
          <w:color w:val="000000" w:themeColor="text1"/>
          <w:sz w:val="24"/>
          <w:szCs w:val="24"/>
          <w:lang w:val="en-GB"/>
        </w:rPr>
      </w:pPr>
      <w:bookmarkStart w:id="1" w:name="_Ref446850774"/>
      <w:r w:rsidRPr="00B33AF6">
        <w:rPr>
          <w:rFonts w:ascii="Times New Roman" w:hAnsi="Times New Roman" w:cs="Times New Roman"/>
          <w:color w:val="000000" w:themeColor="text1"/>
          <w:sz w:val="24"/>
          <w:szCs w:val="24"/>
          <w:lang w:val="en-GB"/>
        </w:rPr>
        <w:lastRenderedPageBreak/>
        <w:t xml:space="preserve">Table </w:t>
      </w:r>
      <w:r w:rsidRPr="00B33AF6">
        <w:rPr>
          <w:rFonts w:ascii="Times New Roman" w:hAnsi="Times New Roman" w:cs="Times New Roman"/>
          <w:color w:val="000000" w:themeColor="text1"/>
          <w:sz w:val="24"/>
          <w:szCs w:val="24"/>
          <w:lang w:val="en-GB"/>
        </w:rPr>
        <w:fldChar w:fldCharType="begin"/>
      </w:r>
      <w:r w:rsidRPr="00B33AF6">
        <w:rPr>
          <w:rFonts w:ascii="Times New Roman" w:hAnsi="Times New Roman" w:cs="Times New Roman"/>
          <w:color w:val="000000" w:themeColor="text1"/>
          <w:sz w:val="24"/>
          <w:szCs w:val="24"/>
          <w:lang w:val="en-GB"/>
        </w:rPr>
        <w:instrText xml:space="preserve"> SEQ Table \* ARABIC </w:instrText>
      </w:r>
      <w:r w:rsidRPr="00B33AF6">
        <w:rPr>
          <w:rFonts w:ascii="Times New Roman" w:hAnsi="Times New Roman" w:cs="Times New Roman"/>
          <w:color w:val="000000" w:themeColor="text1"/>
          <w:sz w:val="24"/>
          <w:szCs w:val="24"/>
          <w:lang w:val="en-GB"/>
        </w:rPr>
        <w:fldChar w:fldCharType="separate"/>
      </w:r>
      <w:r w:rsidR="00AC1F4D" w:rsidRPr="00B33AF6">
        <w:rPr>
          <w:rFonts w:ascii="Times New Roman" w:hAnsi="Times New Roman" w:cs="Times New Roman"/>
          <w:noProof/>
          <w:color w:val="000000" w:themeColor="text1"/>
          <w:sz w:val="24"/>
          <w:szCs w:val="24"/>
          <w:lang w:val="en-GB"/>
        </w:rPr>
        <w:t>1</w:t>
      </w:r>
      <w:r w:rsidRPr="00B33AF6">
        <w:rPr>
          <w:rFonts w:ascii="Times New Roman" w:hAnsi="Times New Roman" w:cs="Times New Roman"/>
          <w:color w:val="000000" w:themeColor="text1"/>
          <w:sz w:val="24"/>
          <w:szCs w:val="24"/>
          <w:lang w:val="en-GB"/>
        </w:rPr>
        <w:fldChar w:fldCharType="end"/>
      </w:r>
      <w:bookmarkEnd w:id="1"/>
      <w:r w:rsidRPr="00B33AF6">
        <w:rPr>
          <w:rFonts w:ascii="Times New Roman" w:hAnsi="Times New Roman" w:cs="Times New Roman"/>
          <w:color w:val="000000" w:themeColor="text1"/>
          <w:sz w:val="24"/>
          <w:szCs w:val="24"/>
          <w:lang w:val="en-GB"/>
        </w:rPr>
        <w:t xml:space="preserve">. </w:t>
      </w:r>
      <w:r w:rsidR="00620AD5" w:rsidRPr="00B33AF6">
        <w:rPr>
          <w:rFonts w:ascii="Times New Roman" w:hAnsi="Times New Roman" w:cs="Times New Roman"/>
          <w:color w:val="000000" w:themeColor="text1"/>
          <w:sz w:val="24"/>
          <w:szCs w:val="24"/>
          <w:lang w:val="en-GB"/>
        </w:rPr>
        <w:t>Overview of a</w:t>
      </w:r>
      <w:r w:rsidRPr="00B33AF6">
        <w:rPr>
          <w:rFonts w:ascii="Times New Roman" w:hAnsi="Times New Roman" w:cs="Times New Roman"/>
          <w:color w:val="000000" w:themeColor="text1"/>
          <w:sz w:val="24"/>
          <w:szCs w:val="24"/>
          <w:lang w:val="en-GB"/>
        </w:rPr>
        <w:t xml:space="preserve">vailable </w:t>
      </w:r>
      <w:r w:rsidR="00EC7FC4" w:rsidRPr="00B33AF6">
        <w:rPr>
          <w:rFonts w:ascii="Times New Roman" w:hAnsi="Times New Roman" w:cs="Times New Roman"/>
          <w:color w:val="000000" w:themeColor="text1"/>
          <w:sz w:val="24"/>
          <w:szCs w:val="24"/>
          <w:lang w:val="en-GB"/>
        </w:rPr>
        <w:t xml:space="preserve">lists </w:t>
      </w:r>
      <w:r w:rsidR="003E4D49" w:rsidRPr="00B33AF6">
        <w:rPr>
          <w:rFonts w:ascii="Times New Roman" w:hAnsi="Times New Roman" w:cs="Times New Roman"/>
          <w:color w:val="000000" w:themeColor="text1"/>
          <w:sz w:val="24"/>
          <w:szCs w:val="24"/>
          <w:lang w:val="en-GB"/>
        </w:rPr>
        <w:t>of</w:t>
      </w:r>
      <w:r w:rsidR="000243BD" w:rsidRPr="00B33AF6">
        <w:rPr>
          <w:rFonts w:ascii="Times New Roman" w:hAnsi="Times New Roman" w:cs="Times New Roman"/>
          <w:color w:val="000000" w:themeColor="text1"/>
          <w:sz w:val="24"/>
          <w:szCs w:val="24"/>
          <w:lang w:val="en-GB"/>
        </w:rPr>
        <w:t xml:space="preserve"> chemicals labelled as EDCs or </w:t>
      </w:r>
      <w:r w:rsidR="00F631D4" w:rsidRPr="00B33AF6">
        <w:rPr>
          <w:rFonts w:ascii="Times New Roman" w:hAnsi="Times New Roman" w:cs="Times New Roman"/>
          <w:color w:val="000000" w:themeColor="text1"/>
          <w:sz w:val="24"/>
          <w:szCs w:val="24"/>
          <w:lang w:val="en-GB"/>
        </w:rPr>
        <w:t xml:space="preserve">potential </w:t>
      </w:r>
      <w:r w:rsidRPr="00B33AF6">
        <w:rPr>
          <w:rFonts w:ascii="Times New Roman" w:hAnsi="Times New Roman" w:cs="Times New Roman"/>
          <w:color w:val="000000" w:themeColor="text1"/>
          <w:sz w:val="24"/>
          <w:szCs w:val="24"/>
          <w:lang w:val="en-GB"/>
        </w:rPr>
        <w:t>EDC</w:t>
      </w:r>
      <w:r w:rsidR="00EA5DB5" w:rsidRPr="00B33AF6">
        <w:rPr>
          <w:rFonts w:ascii="Times New Roman" w:hAnsi="Times New Roman" w:cs="Times New Roman"/>
          <w:color w:val="000000" w:themeColor="text1"/>
          <w:sz w:val="24"/>
          <w:szCs w:val="24"/>
          <w:lang w:val="en-GB"/>
        </w:rPr>
        <w:t>s</w:t>
      </w:r>
      <w:r w:rsidR="00620AD5" w:rsidRPr="00B33AF6">
        <w:rPr>
          <w:rFonts w:ascii="Times New Roman" w:hAnsi="Times New Roman" w:cs="Times New Roman"/>
          <w:color w:val="000000" w:themeColor="text1"/>
          <w:sz w:val="24"/>
          <w:szCs w:val="24"/>
          <w:lang w:val="en-GB"/>
        </w:rPr>
        <w:t xml:space="preserve"> generated by different stakeholders</w:t>
      </w:r>
      <w:r w:rsidR="00614C5D" w:rsidRPr="00B33AF6">
        <w:rPr>
          <w:rFonts w:ascii="Times New Roman" w:hAnsi="Times New Roman" w:cs="Times New Roman"/>
          <w:color w:val="000000" w:themeColor="text1"/>
          <w:sz w:val="24"/>
          <w:szCs w:val="24"/>
          <w:lang w:val="en-GB"/>
        </w:rPr>
        <w:t xml:space="preserve"> </w:t>
      </w:r>
    </w:p>
    <w:tbl>
      <w:tblPr>
        <w:tblStyle w:val="TableGrid"/>
        <w:tblW w:w="4857" w:type="pct"/>
        <w:tblInd w:w="-39" w:type="dxa"/>
        <w:tblLayout w:type="fixed"/>
        <w:tblLook w:val="04A0" w:firstRow="1" w:lastRow="0" w:firstColumn="1" w:lastColumn="0" w:noHBand="0" w:noVBand="1"/>
      </w:tblPr>
      <w:tblGrid>
        <w:gridCol w:w="1575"/>
        <w:gridCol w:w="1301"/>
        <w:gridCol w:w="5633"/>
        <w:gridCol w:w="4820"/>
        <w:gridCol w:w="1838"/>
      </w:tblGrid>
      <w:tr w:rsidR="000A57E8" w:rsidRPr="00B33AF6" w:rsidTr="00194409">
        <w:trPr>
          <w:trHeight w:val="940"/>
          <w:tblHeader/>
        </w:trPr>
        <w:tc>
          <w:tcPr>
            <w:tcW w:w="519" w:type="pct"/>
            <w:tcBorders>
              <w:bottom w:val="single" w:sz="4" w:space="0" w:color="auto"/>
            </w:tcBorders>
            <w:hideMark/>
          </w:tcPr>
          <w:p w:rsidR="00823E20" w:rsidRPr="00B33AF6" w:rsidRDefault="00823E20" w:rsidP="00802ADA">
            <w:pPr>
              <w:rPr>
                <w:rFonts w:eastAsia="Times New Roman"/>
                <w:b/>
                <w:bCs/>
                <w:color w:val="000000"/>
                <w:sz w:val="20"/>
                <w:lang w:val="en-GB"/>
              </w:rPr>
            </w:pPr>
            <w:r w:rsidRPr="00B33AF6">
              <w:rPr>
                <w:rFonts w:eastAsia="Times New Roman"/>
                <w:b/>
                <w:bCs/>
                <w:color w:val="000000"/>
                <w:sz w:val="20"/>
                <w:lang w:val="en-GB"/>
              </w:rPr>
              <w:t>List</w:t>
            </w:r>
            <w:r w:rsidR="00802ADA" w:rsidRPr="00B33AF6">
              <w:rPr>
                <w:rFonts w:eastAsia="Times New Roman"/>
                <w:b/>
                <w:bCs/>
                <w:color w:val="000000"/>
                <w:sz w:val="20"/>
                <w:lang w:val="en-GB"/>
              </w:rPr>
              <w:t xml:space="preserve"> </w:t>
            </w:r>
            <w:r w:rsidRPr="00B33AF6">
              <w:rPr>
                <w:rFonts w:eastAsia="Times New Roman"/>
                <w:b/>
                <w:bCs/>
                <w:color w:val="000000"/>
                <w:sz w:val="20"/>
                <w:lang w:val="en-GB"/>
              </w:rPr>
              <w:t>Name</w:t>
            </w:r>
          </w:p>
        </w:tc>
        <w:tc>
          <w:tcPr>
            <w:tcW w:w="429" w:type="pct"/>
            <w:tcBorders>
              <w:bottom w:val="single" w:sz="4" w:space="0" w:color="auto"/>
            </w:tcBorders>
            <w:hideMark/>
          </w:tcPr>
          <w:p w:rsidR="00823E20" w:rsidRPr="00B33AF6" w:rsidRDefault="00823E20" w:rsidP="00194409">
            <w:pPr>
              <w:rPr>
                <w:rFonts w:eastAsia="Times New Roman"/>
                <w:b/>
                <w:bCs/>
                <w:color w:val="000000"/>
                <w:sz w:val="20"/>
                <w:lang w:val="en-GB"/>
              </w:rPr>
            </w:pPr>
            <w:r w:rsidRPr="00B33AF6">
              <w:rPr>
                <w:rFonts w:eastAsia="Times New Roman"/>
                <w:b/>
                <w:bCs/>
                <w:color w:val="000000"/>
                <w:sz w:val="20"/>
                <w:lang w:val="en-GB"/>
              </w:rPr>
              <w:t xml:space="preserve">Number of </w:t>
            </w:r>
            <w:r w:rsidR="00EC7FC4" w:rsidRPr="00B33AF6">
              <w:rPr>
                <w:rFonts w:eastAsia="Times New Roman"/>
                <w:b/>
                <w:bCs/>
                <w:color w:val="000000"/>
                <w:sz w:val="20"/>
                <w:lang w:val="en-GB"/>
              </w:rPr>
              <w:t>Chemicals</w:t>
            </w:r>
            <w:r w:rsidR="00AA07CB" w:rsidRPr="00B33AF6">
              <w:rPr>
                <w:rFonts w:eastAsia="Times New Roman"/>
                <w:b/>
                <w:bCs/>
                <w:color w:val="000000"/>
                <w:sz w:val="20"/>
                <w:lang w:val="en-GB"/>
              </w:rPr>
              <w:t xml:space="preserve"> </w:t>
            </w:r>
            <w:r w:rsidRPr="00B33AF6">
              <w:rPr>
                <w:rFonts w:eastAsia="Times New Roman"/>
                <w:b/>
                <w:bCs/>
                <w:color w:val="000000"/>
                <w:sz w:val="20"/>
                <w:lang w:val="en-GB"/>
              </w:rPr>
              <w:t>/ Groups Listed</w:t>
            </w:r>
          </w:p>
        </w:tc>
        <w:tc>
          <w:tcPr>
            <w:tcW w:w="1857" w:type="pct"/>
            <w:tcBorders>
              <w:bottom w:val="single" w:sz="4" w:space="0" w:color="auto"/>
            </w:tcBorders>
            <w:hideMark/>
          </w:tcPr>
          <w:p w:rsidR="00823E20" w:rsidRPr="00B33AF6" w:rsidRDefault="00823E20" w:rsidP="00A1092F">
            <w:pPr>
              <w:rPr>
                <w:rFonts w:eastAsia="Times New Roman"/>
                <w:b/>
                <w:bCs/>
                <w:color w:val="000000"/>
                <w:sz w:val="20"/>
                <w:lang w:val="en-GB"/>
              </w:rPr>
            </w:pPr>
            <w:r w:rsidRPr="00B33AF6">
              <w:rPr>
                <w:rFonts w:eastAsia="Times New Roman"/>
                <w:b/>
                <w:bCs/>
                <w:color w:val="000000"/>
                <w:sz w:val="20"/>
                <w:lang w:val="en-GB"/>
              </w:rPr>
              <w:t>Selection Criteria</w:t>
            </w:r>
            <w:r w:rsidR="00BD393F" w:rsidRPr="00B33AF6">
              <w:rPr>
                <w:rFonts w:eastAsia="Times New Roman"/>
                <w:b/>
                <w:bCs/>
                <w:color w:val="000000"/>
                <w:sz w:val="20"/>
                <w:lang w:val="en-GB"/>
              </w:rPr>
              <w:t xml:space="preserve"> and</w:t>
            </w:r>
            <w:r w:rsidRPr="00B33AF6">
              <w:rPr>
                <w:rFonts w:eastAsia="Times New Roman"/>
                <w:b/>
                <w:bCs/>
                <w:color w:val="000000"/>
                <w:sz w:val="20"/>
                <w:lang w:val="en-GB"/>
              </w:rPr>
              <w:t xml:space="preserve"> </w:t>
            </w:r>
            <w:r w:rsidR="00A1092F">
              <w:rPr>
                <w:rFonts w:eastAsia="Times New Roman"/>
                <w:b/>
                <w:bCs/>
                <w:color w:val="000000"/>
                <w:sz w:val="20"/>
                <w:lang w:val="en-GB"/>
              </w:rPr>
              <w:t>Listing Procedure</w:t>
            </w:r>
          </w:p>
        </w:tc>
        <w:tc>
          <w:tcPr>
            <w:tcW w:w="1589" w:type="pct"/>
            <w:tcBorders>
              <w:bottom w:val="single" w:sz="4" w:space="0" w:color="auto"/>
            </w:tcBorders>
            <w:hideMark/>
          </w:tcPr>
          <w:p w:rsidR="00823E20" w:rsidRPr="00B33AF6" w:rsidRDefault="00823E20" w:rsidP="00194409">
            <w:pPr>
              <w:rPr>
                <w:rFonts w:eastAsia="Times New Roman"/>
                <w:b/>
                <w:bCs/>
                <w:color w:val="000000"/>
                <w:sz w:val="20"/>
                <w:lang w:val="en-GB"/>
              </w:rPr>
            </w:pPr>
            <w:r w:rsidRPr="00B33AF6">
              <w:rPr>
                <w:rFonts w:eastAsia="Times New Roman"/>
                <w:b/>
                <w:bCs/>
                <w:color w:val="000000"/>
                <w:sz w:val="20"/>
                <w:szCs w:val="20"/>
                <w:lang w:val="en-GB"/>
              </w:rPr>
              <w:t>Organisation Name and Related Information</w:t>
            </w:r>
          </w:p>
        </w:tc>
        <w:tc>
          <w:tcPr>
            <w:tcW w:w="606" w:type="pct"/>
            <w:tcBorders>
              <w:bottom w:val="single" w:sz="4" w:space="0" w:color="auto"/>
            </w:tcBorders>
            <w:hideMark/>
          </w:tcPr>
          <w:p w:rsidR="00823E20" w:rsidRPr="00B33AF6" w:rsidRDefault="00823E20" w:rsidP="00194409">
            <w:pPr>
              <w:rPr>
                <w:rFonts w:eastAsia="Times New Roman"/>
                <w:b/>
                <w:bCs/>
                <w:color w:val="000000"/>
                <w:sz w:val="20"/>
                <w:lang w:val="en-GB"/>
              </w:rPr>
            </w:pPr>
            <w:r w:rsidRPr="00B33AF6">
              <w:rPr>
                <w:rFonts w:eastAsia="Times New Roman"/>
                <w:b/>
                <w:bCs/>
                <w:color w:val="000000"/>
                <w:sz w:val="20"/>
                <w:lang w:val="en-GB"/>
              </w:rPr>
              <w:t>Reference</w:t>
            </w:r>
          </w:p>
        </w:tc>
      </w:tr>
      <w:tr w:rsidR="00C63401" w:rsidRPr="00B33AF6" w:rsidTr="00194409">
        <w:trPr>
          <w:trHeight w:val="472"/>
        </w:trPr>
        <w:tc>
          <w:tcPr>
            <w:tcW w:w="5000" w:type="pct"/>
            <w:gridSpan w:val="5"/>
            <w:tcBorders>
              <w:left w:val="nil"/>
              <w:right w:val="nil"/>
            </w:tcBorders>
          </w:tcPr>
          <w:p w:rsidR="00EC7FC4" w:rsidRPr="00B33AF6" w:rsidRDefault="00EC7FC4" w:rsidP="004E1BCC">
            <w:pPr>
              <w:jc w:val="both"/>
              <w:rPr>
                <w:rFonts w:eastAsia="Times New Roman"/>
                <w:b/>
                <w:i/>
                <w:color w:val="000000"/>
                <w:sz w:val="20"/>
                <w:szCs w:val="20"/>
                <w:lang w:val="en-GB"/>
              </w:rPr>
            </w:pPr>
          </w:p>
          <w:p w:rsidR="00C63401" w:rsidRPr="00B33AF6" w:rsidRDefault="006403CC" w:rsidP="004E1BCC">
            <w:pPr>
              <w:jc w:val="both"/>
              <w:rPr>
                <w:rFonts w:eastAsia="Times New Roman"/>
                <w:b/>
                <w:i/>
                <w:color w:val="000000"/>
                <w:sz w:val="20"/>
                <w:szCs w:val="20"/>
                <w:lang w:val="en-GB"/>
              </w:rPr>
            </w:pPr>
            <w:r>
              <w:rPr>
                <w:rFonts w:eastAsia="Times New Roman"/>
                <w:b/>
                <w:i/>
                <w:color w:val="000000"/>
                <w:sz w:val="20"/>
                <w:szCs w:val="20"/>
                <w:lang w:val="en-GB"/>
              </w:rPr>
              <w:t xml:space="preserve">BY </w:t>
            </w:r>
            <w:r w:rsidR="00EC7FC4" w:rsidRPr="00B33AF6">
              <w:rPr>
                <w:rFonts w:eastAsia="Times New Roman"/>
                <w:b/>
                <w:i/>
                <w:color w:val="000000"/>
                <w:sz w:val="20"/>
                <w:szCs w:val="20"/>
                <w:lang w:val="en-GB"/>
              </w:rPr>
              <w:t>GOVERNMENT</w:t>
            </w:r>
            <w:r>
              <w:rPr>
                <w:rFonts w:eastAsia="Times New Roman"/>
                <w:b/>
                <w:i/>
                <w:color w:val="000000"/>
                <w:sz w:val="20"/>
                <w:szCs w:val="20"/>
                <w:lang w:val="en-GB"/>
              </w:rPr>
              <w:t>AL ORGANISATIONS</w:t>
            </w:r>
          </w:p>
          <w:p w:rsidR="00EC7FC4" w:rsidRPr="00B33AF6" w:rsidRDefault="00EC7FC4" w:rsidP="004E1BCC">
            <w:pPr>
              <w:jc w:val="both"/>
              <w:rPr>
                <w:rFonts w:eastAsia="Times New Roman"/>
                <w:b/>
                <w:i/>
                <w:color w:val="000000"/>
                <w:sz w:val="8"/>
                <w:szCs w:val="8"/>
                <w:lang w:val="en-GB"/>
              </w:rPr>
            </w:pPr>
          </w:p>
        </w:tc>
      </w:tr>
      <w:tr w:rsidR="00076DD6" w:rsidRPr="00B33AF6" w:rsidTr="00194409">
        <w:trPr>
          <w:trHeight w:val="2261"/>
        </w:trPr>
        <w:tc>
          <w:tcPr>
            <w:tcW w:w="519" w:type="pct"/>
          </w:tcPr>
          <w:p w:rsidR="00076DD6" w:rsidRPr="00B33AF6" w:rsidRDefault="004319A8" w:rsidP="00AD6633">
            <w:pPr>
              <w:rPr>
                <w:rFonts w:eastAsia="Times New Roman"/>
                <w:color w:val="000000"/>
                <w:sz w:val="20"/>
                <w:lang w:val="en-GB"/>
              </w:rPr>
            </w:pPr>
            <w:r>
              <w:rPr>
                <w:rFonts w:eastAsia="Times New Roman"/>
                <w:color w:val="000000"/>
                <w:sz w:val="20"/>
                <w:szCs w:val="20"/>
                <w:lang w:val="en-GB"/>
              </w:rPr>
              <w:t xml:space="preserve">REACH </w:t>
            </w:r>
            <w:r w:rsidR="00076DD6" w:rsidRPr="00B33AF6">
              <w:rPr>
                <w:rFonts w:eastAsia="Times New Roman"/>
                <w:color w:val="000000"/>
                <w:sz w:val="20"/>
                <w:szCs w:val="20"/>
                <w:lang w:val="en-GB"/>
              </w:rPr>
              <w:t>Substances of Very High Concern</w:t>
            </w:r>
            <w:r w:rsidR="00C933EC" w:rsidRPr="00B33AF6">
              <w:rPr>
                <w:rFonts w:eastAsia="Times New Roman"/>
                <w:color w:val="000000"/>
                <w:sz w:val="20"/>
                <w:szCs w:val="20"/>
                <w:lang w:val="en-GB"/>
              </w:rPr>
              <w:t xml:space="preserve"> (SVHC)</w:t>
            </w:r>
            <w:r w:rsidR="00076DD6" w:rsidRPr="00B33AF6">
              <w:rPr>
                <w:rFonts w:eastAsia="Times New Roman"/>
                <w:color w:val="000000"/>
                <w:sz w:val="20"/>
                <w:szCs w:val="20"/>
                <w:lang w:val="en-GB"/>
              </w:rPr>
              <w:t xml:space="preserve"> </w:t>
            </w:r>
            <w:r>
              <w:rPr>
                <w:rFonts w:eastAsia="Times New Roman"/>
                <w:color w:val="000000"/>
                <w:sz w:val="20"/>
                <w:szCs w:val="20"/>
                <w:lang w:val="en-GB"/>
              </w:rPr>
              <w:t xml:space="preserve">Candidate List </w:t>
            </w:r>
            <w:r w:rsidR="00076DD6" w:rsidRPr="00B33AF6">
              <w:rPr>
                <w:rFonts w:eastAsia="Times New Roman"/>
                <w:color w:val="000000"/>
                <w:sz w:val="20"/>
                <w:szCs w:val="20"/>
                <w:lang w:val="en-GB"/>
              </w:rPr>
              <w:t>for Authorisation</w:t>
            </w:r>
          </w:p>
        </w:tc>
        <w:tc>
          <w:tcPr>
            <w:tcW w:w="429" w:type="pct"/>
          </w:tcPr>
          <w:p w:rsidR="00076DD6" w:rsidRPr="00B33AF6" w:rsidRDefault="00106F78" w:rsidP="00194409">
            <w:pPr>
              <w:rPr>
                <w:rFonts w:eastAsia="Times New Roman"/>
                <w:color w:val="000000"/>
                <w:sz w:val="20"/>
                <w:highlight w:val="yellow"/>
                <w:lang w:val="en-GB"/>
              </w:rPr>
            </w:pPr>
            <w:r w:rsidRPr="00B33AF6">
              <w:rPr>
                <w:rFonts w:eastAsia="Times New Roman"/>
                <w:color w:val="000000"/>
                <w:sz w:val="20"/>
                <w:szCs w:val="20"/>
                <w:lang w:val="en-GB"/>
              </w:rPr>
              <w:t xml:space="preserve">168 </w:t>
            </w:r>
            <w:r w:rsidR="001E5E18" w:rsidRPr="00B33AF6">
              <w:rPr>
                <w:rFonts w:eastAsia="Times New Roman"/>
                <w:color w:val="000000"/>
                <w:sz w:val="20"/>
                <w:szCs w:val="20"/>
                <w:lang w:val="en-GB"/>
              </w:rPr>
              <w:t>(5 with endocrine disrupting properties</w:t>
            </w:r>
            <w:r w:rsidR="00076DD6" w:rsidRPr="00B33AF6">
              <w:rPr>
                <w:rFonts w:eastAsia="Times New Roman"/>
                <w:color w:val="000000"/>
                <w:sz w:val="20"/>
                <w:szCs w:val="20"/>
                <w:lang w:val="en-GB"/>
              </w:rPr>
              <w:t>)</w:t>
            </w:r>
          </w:p>
        </w:tc>
        <w:tc>
          <w:tcPr>
            <w:tcW w:w="1857" w:type="pct"/>
          </w:tcPr>
          <w:p w:rsidR="00076DD6" w:rsidRPr="00B33AF6" w:rsidRDefault="00076DD6" w:rsidP="004E1BCC">
            <w:pPr>
              <w:jc w:val="both"/>
              <w:rPr>
                <w:rFonts w:eastAsia="Times New Roman"/>
                <w:color w:val="000000"/>
                <w:sz w:val="20"/>
                <w:u w:val="single"/>
                <w:lang w:val="en-GB"/>
              </w:rPr>
            </w:pPr>
            <w:r w:rsidRPr="00B33AF6">
              <w:rPr>
                <w:rFonts w:eastAsia="Times New Roman"/>
                <w:color w:val="000000"/>
                <w:sz w:val="20"/>
                <w:u w:val="single"/>
                <w:lang w:val="en-GB"/>
              </w:rPr>
              <w:t>Selection criteria:</w:t>
            </w:r>
          </w:p>
          <w:p w:rsidR="00D75FC7" w:rsidRPr="00B33AF6" w:rsidRDefault="00076DD6" w:rsidP="004E1BCC">
            <w:pPr>
              <w:jc w:val="both"/>
              <w:rPr>
                <w:rFonts w:eastAsia="Times New Roman"/>
                <w:color w:val="000000"/>
                <w:sz w:val="20"/>
                <w:szCs w:val="20"/>
                <w:lang w:val="en-GB"/>
              </w:rPr>
            </w:pPr>
            <w:r w:rsidRPr="00B33AF6">
              <w:rPr>
                <w:rFonts w:eastAsia="Times New Roman"/>
                <w:color w:val="000000"/>
                <w:sz w:val="20"/>
                <w:szCs w:val="20"/>
                <w:lang w:val="en-GB"/>
              </w:rPr>
              <w:t xml:space="preserve">- </w:t>
            </w:r>
            <w:r w:rsidR="00D75FC7" w:rsidRPr="00B33AF6">
              <w:rPr>
                <w:rFonts w:eastAsia="Times New Roman"/>
                <w:color w:val="000000"/>
                <w:sz w:val="20"/>
                <w:szCs w:val="20"/>
                <w:lang w:val="en-GB"/>
              </w:rPr>
              <w:t>May have serious effects on human health or the environment</w:t>
            </w:r>
          </w:p>
          <w:p w:rsidR="00076DD6" w:rsidRPr="00B33AF6" w:rsidRDefault="00076DD6" w:rsidP="004E1BCC">
            <w:pPr>
              <w:jc w:val="both"/>
              <w:rPr>
                <w:rFonts w:eastAsia="Times New Roman"/>
                <w:color w:val="000000"/>
                <w:sz w:val="20"/>
                <w:szCs w:val="20"/>
                <w:lang w:val="en-GB"/>
              </w:rPr>
            </w:pPr>
          </w:p>
          <w:p w:rsidR="00076DD6" w:rsidRPr="00B33AF6" w:rsidRDefault="00B4726E" w:rsidP="004E1BCC">
            <w:pPr>
              <w:jc w:val="both"/>
              <w:rPr>
                <w:rFonts w:eastAsia="Times New Roman"/>
                <w:color w:val="000000"/>
                <w:sz w:val="20"/>
                <w:szCs w:val="20"/>
                <w:u w:val="single"/>
                <w:lang w:val="en-GB"/>
              </w:rPr>
            </w:pPr>
            <w:r>
              <w:rPr>
                <w:rFonts w:eastAsia="Times New Roman"/>
                <w:color w:val="000000"/>
                <w:sz w:val="20"/>
                <w:szCs w:val="20"/>
                <w:u w:val="single"/>
                <w:lang w:val="en-GB"/>
              </w:rPr>
              <w:t>Listing procedure</w:t>
            </w:r>
            <w:r w:rsidR="00076DD6" w:rsidRPr="00B33AF6">
              <w:rPr>
                <w:rFonts w:eastAsia="Times New Roman"/>
                <w:color w:val="000000"/>
                <w:sz w:val="20"/>
                <w:szCs w:val="20"/>
                <w:u w:val="single"/>
                <w:lang w:val="en-GB"/>
              </w:rPr>
              <w:t>:</w:t>
            </w:r>
          </w:p>
          <w:p w:rsidR="00C321CE" w:rsidRPr="00B33AF6" w:rsidRDefault="00C321CE" w:rsidP="004E1BCC">
            <w:pPr>
              <w:jc w:val="both"/>
              <w:rPr>
                <w:rFonts w:eastAsia="Times New Roman"/>
                <w:color w:val="000000"/>
                <w:sz w:val="20"/>
                <w:szCs w:val="20"/>
                <w:lang w:val="en-GB"/>
              </w:rPr>
            </w:pPr>
            <w:r w:rsidRPr="00B33AF6">
              <w:rPr>
                <w:rFonts w:eastAsia="Times New Roman"/>
                <w:color w:val="000000"/>
                <w:sz w:val="20"/>
                <w:szCs w:val="20"/>
                <w:lang w:val="en-GB"/>
              </w:rPr>
              <w:t>- Proposed by an EU member state or the European Chemicals Agency as an SVHC</w:t>
            </w:r>
            <w:r w:rsidR="001150FD" w:rsidRPr="00B33AF6">
              <w:rPr>
                <w:rFonts w:eastAsia="Times New Roman"/>
                <w:color w:val="000000"/>
                <w:sz w:val="20"/>
                <w:szCs w:val="20"/>
                <w:lang w:val="en-GB"/>
              </w:rPr>
              <w:t xml:space="preserve"> and </w:t>
            </w:r>
            <w:r w:rsidRPr="00B33AF6">
              <w:rPr>
                <w:rFonts w:eastAsia="Times New Roman"/>
                <w:color w:val="000000"/>
                <w:sz w:val="20"/>
                <w:szCs w:val="20"/>
                <w:lang w:val="en-GB"/>
              </w:rPr>
              <w:t>open</w:t>
            </w:r>
            <w:r w:rsidR="001150FD" w:rsidRPr="00B33AF6">
              <w:rPr>
                <w:rFonts w:eastAsia="Times New Roman"/>
                <w:color w:val="000000"/>
                <w:sz w:val="20"/>
                <w:szCs w:val="20"/>
                <w:lang w:val="en-GB"/>
              </w:rPr>
              <w:t>ed</w:t>
            </w:r>
            <w:r w:rsidRPr="00B33AF6">
              <w:rPr>
                <w:rFonts w:eastAsia="Times New Roman"/>
                <w:color w:val="000000"/>
                <w:sz w:val="20"/>
                <w:szCs w:val="20"/>
                <w:lang w:val="en-GB"/>
              </w:rPr>
              <w:t xml:space="preserve"> for </w:t>
            </w:r>
            <w:r w:rsidR="00D044D3" w:rsidRPr="00B33AF6">
              <w:rPr>
                <w:rFonts w:eastAsia="Times New Roman"/>
                <w:color w:val="000000"/>
                <w:sz w:val="20"/>
                <w:szCs w:val="20"/>
                <w:lang w:val="en-GB"/>
              </w:rPr>
              <w:t>comments or further information</w:t>
            </w:r>
          </w:p>
          <w:p w:rsidR="00076DD6" w:rsidRPr="00B33AF6" w:rsidRDefault="001150FD" w:rsidP="004E1BCC">
            <w:pPr>
              <w:jc w:val="both"/>
              <w:rPr>
                <w:rFonts w:eastAsia="Times New Roman"/>
                <w:color w:val="000000"/>
                <w:sz w:val="20"/>
                <w:szCs w:val="20"/>
                <w:lang w:val="en-GB"/>
              </w:rPr>
            </w:pPr>
            <w:r w:rsidRPr="00B33AF6">
              <w:rPr>
                <w:rFonts w:eastAsia="Times New Roman"/>
                <w:color w:val="000000"/>
                <w:sz w:val="20"/>
                <w:szCs w:val="20"/>
                <w:lang w:val="en-GB"/>
              </w:rPr>
              <w:t xml:space="preserve">- </w:t>
            </w:r>
            <w:r w:rsidR="00C321CE" w:rsidRPr="00B33AF6">
              <w:rPr>
                <w:rFonts w:eastAsia="Times New Roman"/>
                <w:color w:val="000000"/>
                <w:sz w:val="20"/>
                <w:szCs w:val="20"/>
                <w:lang w:val="en-GB"/>
              </w:rPr>
              <w:t>Member State Committee re</w:t>
            </w:r>
            <w:r w:rsidR="004456C2" w:rsidRPr="00B33AF6">
              <w:rPr>
                <w:rFonts w:eastAsia="Times New Roman"/>
                <w:color w:val="000000"/>
                <w:sz w:val="20"/>
                <w:szCs w:val="20"/>
                <w:lang w:val="en-GB"/>
              </w:rPr>
              <w:t>views the proposal and comments and</w:t>
            </w:r>
            <w:r w:rsidR="00C321CE" w:rsidRPr="00B33AF6">
              <w:rPr>
                <w:rFonts w:eastAsia="Times New Roman"/>
                <w:color w:val="000000"/>
                <w:sz w:val="20"/>
                <w:szCs w:val="20"/>
                <w:lang w:val="en-GB"/>
              </w:rPr>
              <w:t xml:space="preserve"> must unanimously agree </w:t>
            </w:r>
            <w:r w:rsidRPr="00B33AF6">
              <w:rPr>
                <w:rFonts w:eastAsia="Times New Roman"/>
                <w:color w:val="000000"/>
                <w:sz w:val="20"/>
                <w:szCs w:val="20"/>
                <w:lang w:val="en-GB"/>
              </w:rPr>
              <w:t>to identify it as</w:t>
            </w:r>
            <w:r w:rsidR="00C321CE" w:rsidRPr="00B33AF6">
              <w:rPr>
                <w:rFonts w:eastAsia="Times New Roman"/>
                <w:color w:val="000000"/>
                <w:sz w:val="20"/>
                <w:szCs w:val="20"/>
                <w:lang w:val="en-GB"/>
              </w:rPr>
              <w:t xml:space="preserve"> an SVHC. Otherwise, the matter is referred to the European Commission </w:t>
            </w:r>
            <w:r w:rsidR="00962E18" w:rsidRPr="00B33AF6">
              <w:rPr>
                <w:rFonts w:eastAsia="Times New Roman"/>
                <w:color w:val="000000"/>
                <w:sz w:val="20"/>
                <w:szCs w:val="20"/>
                <w:lang w:val="en-GB"/>
              </w:rPr>
              <w:fldChar w:fldCharType="begin" w:fldLock="1"/>
            </w:r>
            <w:r w:rsidR="00CE396C">
              <w:rPr>
                <w:rFonts w:eastAsia="Times New Roman"/>
                <w:color w:val="000000"/>
                <w:sz w:val="20"/>
                <w:szCs w:val="20"/>
                <w:lang w:val="en-GB"/>
              </w:rPr>
              <w:instrText>ADDIN CSL_CITATION { "citationItems" : [ { "id" : "ITEM-1", "itemData" : { "URL" : "http://echa.europa.eu/regulations/reach/authorisation/the-candidate-list", "accessed" : { "date-parts" : [ [ "2016", "3", "30" ] ] }, "author" : [ { "dropping-particle" : "", "family" : "European Chemicals Agency", "given" : "", "non-dropping-particle" : "", "parse-names" : false, "suffix" : "" } ], "id" : "ITEM-1", "issued" : { "date-parts" : [ [ "2016" ] ] }, "title" : "The Candidate List", "type" : "webpage" }, "uris" : [ "http://www.mendeley.com/documents/?uuid=d50d27e6-6600-4fdd-b539-ce6a69386daf" ] } ], "mendeley" : { "formattedCitation" : "(European Chemicals Agency, 2016d)", "plainTextFormattedCitation" : "(European Chemicals Agency, 2016d)", "previouslyFormattedCitation" : "(European Chemicals Agency, 2016d)" }, "properties" : { "noteIndex" : 0 }, "schema" : "https://github.com/citation-style-language/schema/raw/master/csl-citation.json" }</w:instrText>
            </w:r>
            <w:r w:rsidR="00962E18" w:rsidRPr="00B33AF6">
              <w:rPr>
                <w:rFonts w:eastAsia="Times New Roman"/>
                <w:color w:val="000000"/>
                <w:sz w:val="20"/>
                <w:szCs w:val="20"/>
                <w:lang w:val="en-GB"/>
              </w:rPr>
              <w:fldChar w:fldCharType="separate"/>
            </w:r>
            <w:r w:rsidR="0082654A" w:rsidRPr="0082654A">
              <w:rPr>
                <w:rFonts w:eastAsia="Times New Roman"/>
                <w:noProof/>
                <w:color w:val="000000"/>
                <w:sz w:val="20"/>
                <w:szCs w:val="20"/>
                <w:lang w:val="en-GB"/>
              </w:rPr>
              <w:t>(European Chemicals Agency, 2016d)</w:t>
            </w:r>
            <w:r w:rsidR="00962E18" w:rsidRPr="00B33AF6">
              <w:rPr>
                <w:rFonts w:eastAsia="Times New Roman"/>
                <w:color w:val="000000"/>
                <w:sz w:val="20"/>
                <w:szCs w:val="20"/>
                <w:lang w:val="en-GB"/>
              </w:rPr>
              <w:fldChar w:fldCharType="end"/>
            </w:r>
            <w:r w:rsidR="00C321CE" w:rsidRPr="00B33AF6">
              <w:rPr>
                <w:rFonts w:eastAsia="Times New Roman"/>
                <w:color w:val="000000"/>
                <w:sz w:val="20"/>
                <w:szCs w:val="20"/>
                <w:lang w:val="en-GB"/>
              </w:rPr>
              <w:t xml:space="preserve"> </w:t>
            </w:r>
          </w:p>
          <w:p w:rsidR="00076DD6" w:rsidRPr="00B33AF6" w:rsidRDefault="00076DD6" w:rsidP="004E1BCC">
            <w:pPr>
              <w:jc w:val="both"/>
              <w:rPr>
                <w:rFonts w:eastAsia="Times New Roman"/>
                <w:color w:val="000000"/>
                <w:sz w:val="20"/>
                <w:u w:val="single"/>
                <w:lang w:val="en-GB"/>
              </w:rPr>
            </w:pPr>
          </w:p>
        </w:tc>
        <w:tc>
          <w:tcPr>
            <w:tcW w:w="1589" w:type="pct"/>
          </w:tcPr>
          <w:p w:rsidR="00076DD6" w:rsidRPr="00B33AF6" w:rsidRDefault="00076DD6" w:rsidP="004E1BCC">
            <w:pPr>
              <w:jc w:val="both"/>
              <w:rPr>
                <w:rFonts w:eastAsia="Times New Roman"/>
                <w:color w:val="000000"/>
                <w:sz w:val="20"/>
                <w:szCs w:val="20"/>
                <w:u w:val="single"/>
                <w:lang w:val="en-GB"/>
              </w:rPr>
            </w:pPr>
            <w:r w:rsidRPr="00B33AF6">
              <w:rPr>
                <w:rFonts w:eastAsia="Times New Roman"/>
                <w:color w:val="000000"/>
                <w:sz w:val="20"/>
                <w:szCs w:val="20"/>
                <w:u w:val="single"/>
                <w:lang w:val="en-GB"/>
              </w:rPr>
              <w:t>European Chemicals Agency</w:t>
            </w:r>
            <w:r w:rsidR="00C933EC" w:rsidRPr="00B33AF6">
              <w:rPr>
                <w:rFonts w:eastAsia="Times New Roman"/>
                <w:color w:val="000000"/>
                <w:sz w:val="20"/>
                <w:szCs w:val="20"/>
                <w:u w:val="single"/>
                <w:lang w:val="en-GB"/>
              </w:rPr>
              <w:t xml:space="preserve"> (ECHA)</w:t>
            </w:r>
          </w:p>
          <w:p w:rsidR="00076DD6" w:rsidRPr="00B33AF6" w:rsidRDefault="00076DD6" w:rsidP="004E1BCC">
            <w:pPr>
              <w:jc w:val="both"/>
              <w:rPr>
                <w:rFonts w:eastAsia="Times New Roman"/>
                <w:color w:val="000000"/>
                <w:sz w:val="20"/>
                <w:szCs w:val="20"/>
                <w:lang w:val="en-GB"/>
              </w:rPr>
            </w:pPr>
          </w:p>
          <w:p w:rsidR="00C321CE" w:rsidRPr="00B33AF6" w:rsidRDefault="00C321CE" w:rsidP="004E1BCC">
            <w:pPr>
              <w:jc w:val="both"/>
              <w:rPr>
                <w:rFonts w:eastAsia="Times New Roman"/>
                <w:color w:val="000000"/>
                <w:sz w:val="20"/>
                <w:szCs w:val="20"/>
                <w:lang w:val="en-GB"/>
              </w:rPr>
            </w:pPr>
            <w:r w:rsidRPr="00B33AF6">
              <w:rPr>
                <w:rFonts w:eastAsia="Times New Roman"/>
                <w:color w:val="000000"/>
                <w:sz w:val="20"/>
                <w:szCs w:val="20"/>
                <w:u w:val="single"/>
                <w:lang w:val="en-GB"/>
              </w:rPr>
              <w:t>List Information</w:t>
            </w:r>
            <w:r w:rsidRPr="00B33AF6">
              <w:rPr>
                <w:rFonts w:eastAsia="Times New Roman"/>
                <w:color w:val="000000"/>
                <w:sz w:val="20"/>
                <w:szCs w:val="20"/>
                <w:lang w:val="en-GB"/>
              </w:rPr>
              <w:t>:</w:t>
            </w:r>
          </w:p>
          <w:p w:rsidR="00076DD6" w:rsidRPr="00B33AF6" w:rsidRDefault="00C321CE" w:rsidP="004E1BCC">
            <w:pPr>
              <w:jc w:val="both"/>
              <w:rPr>
                <w:rFonts w:eastAsia="Times New Roman"/>
                <w:color w:val="000000"/>
                <w:sz w:val="20"/>
                <w:u w:val="single"/>
                <w:lang w:val="en-GB"/>
              </w:rPr>
            </w:pPr>
            <w:r w:rsidRPr="00B33AF6">
              <w:rPr>
                <w:rFonts w:eastAsia="Times New Roman"/>
                <w:color w:val="000000"/>
                <w:sz w:val="20"/>
                <w:szCs w:val="20"/>
                <w:lang w:val="en-GB"/>
              </w:rPr>
              <w:t>- Inclusion of a substance on this list initiates legal obligations for companies that manufacture or import the substance</w:t>
            </w:r>
          </w:p>
        </w:tc>
        <w:tc>
          <w:tcPr>
            <w:tcW w:w="606" w:type="pct"/>
          </w:tcPr>
          <w:p w:rsidR="00076DD6" w:rsidRPr="00B33AF6" w:rsidRDefault="00076DD6" w:rsidP="0082654A">
            <w:pPr>
              <w:jc w:val="both"/>
              <w:rPr>
                <w:rFonts w:eastAsia="Times New Roman"/>
                <w:color w:val="000000"/>
                <w:sz w:val="20"/>
                <w:lang w:val="en-GB"/>
              </w:rPr>
            </w:pPr>
            <w:r w:rsidRPr="00B33AF6">
              <w:rPr>
                <w:rFonts w:eastAsia="Times New Roman"/>
                <w:color w:val="000000"/>
                <w:sz w:val="20"/>
                <w:szCs w:val="20"/>
                <w:lang w:val="en-GB"/>
              </w:rPr>
              <w:fldChar w:fldCharType="begin" w:fldLock="1"/>
            </w:r>
            <w:r w:rsidR="00CE396C">
              <w:rPr>
                <w:rFonts w:eastAsia="Times New Roman"/>
                <w:color w:val="000000"/>
                <w:sz w:val="20"/>
                <w:szCs w:val="20"/>
                <w:lang w:val="en-GB"/>
              </w:rPr>
              <w:instrText>ADDIN CSL_CITATION { "citationItems" : [ { "id" : "ITEM-1", "itemData" : { "URL" : "http://echa.europa.eu/candidate-list-table", "accessed" : { "date-parts" : [ [ "2016", "3", "23" ] ] }, "author" : [ { "dropping-particle" : "", "family" : "European Chemicals Agency", "given" : "", "non-dropping-particle" : "", "parse-names" : false, "suffix" : "" } ], "id" : "ITEM-1", "issued" : { "date-parts" : [ [ "2016" ] ] }, "title" : "Candidate List of substances of very high concern for Authorisation", "type" : "webpage" }, "uris" : [ "http://www.mendeley.com/documents/?uuid=67f75295-b6fb-4757-8f63-4fa49ef6d824" ] } ], "mendeley" : { "formattedCitation" : "(European Chemicals Agency, 2016a)", "plainTextFormattedCitation" : "(European Chemicals Agency, 2016a)", "previouslyFormattedCitation" : "(European Chemicals Agency, 2016a)" }, "properties" : { "noteIndex" : 0 }, "schema" : "https://github.com/citation-style-language/schema/raw/master/csl-citation.json" }</w:instrText>
            </w:r>
            <w:r w:rsidRPr="00B33AF6">
              <w:rPr>
                <w:rFonts w:eastAsia="Times New Roman"/>
                <w:color w:val="000000"/>
                <w:sz w:val="20"/>
                <w:szCs w:val="20"/>
                <w:lang w:val="en-GB"/>
              </w:rPr>
              <w:fldChar w:fldCharType="separate"/>
            </w:r>
            <w:r w:rsidR="0082654A" w:rsidRPr="0082654A">
              <w:rPr>
                <w:rFonts w:eastAsia="Times New Roman"/>
                <w:noProof/>
                <w:color w:val="000000"/>
                <w:sz w:val="20"/>
                <w:szCs w:val="20"/>
                <w:lang w:val="en-GB"/>
              </w:rPr>
              <w:t>(European Chemicals Agency, 2016a)</w:t>
            </w:r>
            <w:r w:rsidRPr="00B33AF6">
              <w:rPr>
                <w:rFonts w:eastAsia="Times New Roman"/>
                <w:color w:val="000000"/>
                <w:sz w:val="20"/>
                <w:szCs w:val="20"/>
                <w:lang w:val="en-GB"/>
              </w:rPr>
              <w:fldChar w:fldCharType="end"/>
            </w:r>
          </w:p>
        </w:tc>
      </w:tr>
      <w:tr w:rsidR="00076DD6" w:rsidRPr="00B33AF6" w:rsidTr="00194409">
        <w:trPr>
          <w:trHeight w:val="3980"/>
        </w:trPr>
        <w:tc>
          <w:tcPr>
            <w:tcW w:w="519" w:type="pct"/>
            <w:hideMark/>
          </w:tcPr>
          <w:p w:rsidR="00076DD6" w:rsidRPr="00B33AF6" w:rsidRDefault="00076DD6" w:rsidP="004E1BCC">
            <w:pPr>
              <w:jc w:val="both"/>
              <w:rPr>
                <w:rFonts w:eastAsia="Times New Roman"/>
                <w:color w:val="000000"/>
                <w:sz w:val="20"/>
                <w:lang w:val="en-GB"/>
              </w:rPr>
            </w:pPr>
            <w:r w:rsidRPr="00B33AF6">
              <w:rPr>
                <w:rFonts w:eastAsia="Times New Roman"/>
                <w:color w:val="000000"/>
                <w:sz w:val="20"/>
                <w:lang w:val="en-GB"/>
              </w:rPr>
              <w:t>Priority List of Chemicals</w:t>
            </w:r>
          </w:p>
        </w:tc>
        <w:tc>
          <w:tcPr>
            <w:tcW w:w="429" w:type="pct"/>
            <w:hideMark/>
          </w:tcPr>
          <w:p w:rsidR="00076DD6" w:rsidRPr="00B33AF6" w:rsidRDefault="00E516F7" w:rsidP="00194409">
            <w:pPr>
              <w:rPr>
                <w:rFonts w:eastAsia="Times New Roman"/>
                <w:color w:val="000000"/>
                <w:sz w:val="20"/>
                <w:lang w:val="en-GB"/>
              </w:rPr>
            </w:pPr>
            <w:r w:rsidRPr="00B33AF6">
              <w:rPr>
                <w:rFonts w:eastAsia="Times New Roman"/>
                <w:color w:val="000000"/>
                <w:sz w:val="20"/>
                <w:lang w:val="en-GB"/>
              </w:rPr>
              <w:t>5</w:t>
            </w:r>
            <w:r w:rsidR="00402B4B" w:rsidRPr="00B33AF6">
              <w:rPr>
                <w:rFonts w:eastAsia="Times New Roman"/>
                <w:color w:val="000000"/>
                <w:sz w:val="20"/>
                <w:lang w:val="en-GB"/>
              </w:rPr>
              <w:t>65</w:t>
            </w:r>
            <w:r w:rsidRPr="00B33AF6">
              <w:rPr>
                <w:rFonts w:eastAsia="Times New Roman"/>
                <w:color w:val="000000"/>
                <w:sz w:val="20"/>
                <w:lang w:val="en-GB"/>
              </w:rPr>
              <w:t xml:space="preserve"> (</w:t>
            </w:r>
            <w:r w:rsidR="00EC6862" w:rsidRPr="00B33AF6">
              <w:rPr>
                <w:rFonts w:eastAsia="Times New Roman"/>
                <w:color w:val="000000"/>
                <w:sz w:val="20"/>
                <w:lang w:val="en-GB"/>
              </w:rPr>
              <w:t>194</w:t>
            </w:r>
            <w:r w:rsidR="00DE3DDC" w:rsidRPr="00B33AF6">
              <w:rPr>
                <w:rFonts w:eastAsia="Times New Roman"/>
                <w:color w:val="000000"/>
                <w:sz w:val="20"/>
                <w:lang w:val="en-GB"/>
              </w:rPr>
              <w:t xml:space="preserve"> categorized as </w:t>
            </w:r>
            <w:r w:rsidR="00CE420D" w:rsidRPr="00B33AF6">
              <w:rPr>
                <w:rFonts w:eastAsia="Times New Roman"/>
                <w:color w:val="000000"/>
                <w:sz w:val="20"/>
                <w:lang w:val="en-GB"/>
              </w:rPr>
              <w:t>chemicals showing strongest evidence of endocrine disrupting activity</w:t>
            </w:r>
            <w:r w:rsidR="00DE3DDC" w:rsidRPr="00B33AF6">
              <w:rPr>
                <w:rFonts w:eastAsia="Times New Roman"/>
                <w:color w:val="000000"/>
                <w:sz w:val="20"/>
                <w:lang w:val="en-GB"/>
              </w:rPr>
              <w:t>)</w:t>
            </w:r>
          </w:p>
        </w:tc>
        <w:tc>
          <w:tcPr>
            <w:tcW w:w="1857" w:type="pct"/>
            <w:hideMark/>
          </w:tcPr>
          <w:p w:rsidR="00D044D3" w:rsidRPr="00B33AF6" w:rsidRDefault="00D044D3" w:rsidP="00194409">
            <w:pPr>
              <w:rPr>
                <w:rFonts w:eastAsia="Times New Roman"/>
                <w:color w:val="000000"/>
                <w:sz w:val="20"/>
                <w:u w:val="single"/>
                <w:lang w:val="en-GB"/>
              </w:rPr>
            </w:pPr>
            <w:r w:rsidRPr="00B33AF6">
              <w:rPr>
                <w:rFonts w:eastAsia="Times New Roman"/>
                <w:color w:val="000000"/>
                <w:sz w:val="20"/>
                <w:u w:val="single"/>
                <w:lang w:val="en-GB"/>
              </w:rPr>
              <w:t>Selection Criteria:</w:t>
            </w:r>
          </w:p>
          <w:p w:rsidR="00D044D3" w:rsidRPr="00B33AF6" w:rsidRDefault="00D044D3" w:rsidP="00194409">
            <w:pPr>
              <w:rPr>
                <w:rFonts w:eastAsia="Times New Roman"/>
                <w:color w:val="000000"/>
                <w:sz w:val="20"/>
                <w:lang w:val="en-GB"/>
              </w:rPr>
            </w:pPr>
            <w:r w:rsidRPr="00B33AF6">
              <w:rPr>
                <w:rFonts w:eastAsia="Times New Roman"/>
                <w:color w:val="000000"/>
                <w:sz w:val="20"/>
                <w:lang w:val="en-GB"/>
              </w:rPr>
              <w:t xml:space="preserve">- </w:t>
            </w:r>
            <w:r w:rsidR="003007E6" w:rsidRPr="00B33AF6">
              <w:rPr>
                <w:rFonts w:eastAsia="Times New Roman"/>
                <w:color w:val="000000"/>
                <w:sz w:val="20"/>
                <w:lang w:val="en-GB"/>
              </w:rPr>
              <w:t>Highly persistent and/or high production volume substance</w:t>
            </w:r>
          </w:p>
          <w:p w:rsidR="003007E6" w:rsidRPr="00B33AF6" w:rsidRDefault="007C0700" w:rsidP="00194409">
            <w:pPr>
              <w:rPr>
                <w:rFonts w:eastAsia="Times New Roman"/>
                <w:color w:val="000000"/>
                <w:sz w:val="20"/>
                <w:lang w:val="en-GB"/>
              </w:rPr>
            </w:pPr>
            <w:r w:rsidRPr="00B33AF6">
              <w:rPr>
                <w:rFonts w:eastAsia="Times New Roman"/>
                <w:color w:val="000000"/>
                <w:sz w:val="20"/>
                <w:lang w:val="en-GB"/>
              </w:rPr>
              <w:t xml:space="preserve">- Scientific evidence </w:t>
            </w:r>
            <w:r w:rsidR="00BC1795" w:rsidRPr="00B33AF6">
              <w:rPr>
                <w:rFonts w:eastAsia="Times New Roman"/>
                <w:color w:val="000000"/>
                <w:sz w:val="20"/>
                <w:lang w:val="en-GB"/>
              </w:rPr>
              <w:t>of endocrine disruption (ED) related effects:</w:t>
            </w:r>
          </w:p>
          <w:p w:rsidR="00BC1795" w:rsidRPr="00B33AF6" w:rsidRDefault="00BC1795" w:rsidP="007C0700">
            <w:pPr>
              <w:pStyle w:val="ListParagraph"/>
              <w:numPr>
                <w:ilvl w:val="0"/>
                <w:numId w:val="17"/>
              </w:numPr>
              <w:rPr>
                <w:rFonts w:eastAsia="Times New Roman"/>
                <w:szCs w:val="24"/>
                <w:lang w:val="en-GB"/>
              </w:rPr>
            </w:pPr>
            <w:r w:rsidRPr="00B33AF6">
              <w:rPr>
                <w:rFonts w:eastAsia="Times New Roman"/>
                <w:szCs w:val="24"/>
                <w:lang w:val="en-GB"/>
              </w:rPr>
              <w:t>For Category 1: At least one study showing evidence of ED in an intact organism</w:t>
            </w:r>
          </w:p>
          <w:p w:rsidR="00BC1795" w:rsidRPr="00B33AF6" w:rsidRDefault="00BC1795" w:rsidP="007C0700">
            <w:pPr>
              <w:pStyle w:val="ListParagraph"/>
              <w:numPr>
                <w:ilvl w:val="0"/>
                <w:numId w:val="17"/>
              </w:numPr>
              <w:rPr>
                <w:rFonts w:eastAsia="Times New Roman"/>
                <w:szCs w:val="24"/>
                <w:lang w:val="en-GB"/>
              </w:rPr>
            </w:pPr>
            <w:r w:rsidRPr="00B33AF6">
              <w:rPr>
                <w:rFonts w:eastAsia="Times New Roman"/>
                <w:szCs w:val="24"/>
                <w:lang w:val="en-GB"/>
              </w:rPr>
              <w:t>For Category 2: In vitro data showing potential for ED in intact organisms, or in-vivo effects that may or may not be ED-mediated</w:t>
            </w:r>
          </w:p>
          <w:p w:rsidR="00076DD6" w:rsidRPr="00B33AF6" w:rsidRDefault="00076DD6" w:rsidP="00194409">
            <w:pPr>
              <w:rPr>
                <w:rFonts w:eastAsia="Times New Roman"/>
                <w:color w:val="000000"/>
                <w:sz w:val="20"/>
                <w:lang w:val="en-GB"/>
              </w:rPr>
            </w:pPr>
          </w:p>
          <w:p w:rsidR="00076DD6" w:rsidRPr="00B33AF6" w:rsidRDefault="00DF1962" w:rsidP="00194409">
            <w:pPr>
              <w:rPr>
                <w:rFonts w:eastAsia="Times New Roman"/>
                <w:color w:val="000000"/>
                <w:sz w:val="20"/>
                <w:u w:val="single"/>
                <w:lang w:val="en-GB"/>
              </w:rPr>
            </w:pPr>
            <w:r>
              <w:rPr>
                <w:rFonts w:eastAsia="Times New Roman"/>
                <w:color w:val="000000"/>
                <w:sz w:val="20"/>
                <w:u w:val="single"/>
                <w:lang w:val="en-GB"/>
              </w:rPr>
              <w:t>Listing procedure</w:t>
            </w:r>
            <w:r w:rsidR="00076DD6" w:rsidRPr="00B33AF6">
              <w:rPr>
                <w:rFonts w:eastAsia="Times New Roman"/>
                <w:color w:val="000000"/>
                <w:sz w:val="20"/>
                <w:u w:val="single"/>
                <w:lang w:val="en-GB"/>
              </w:rPr>
              <w:t>:</w:t>
            </w:r>
          </w:p>
          <w:p w:rsidR="00076DD6" w:rsidRPr="00B33AF6" w:rsidRDefault="00076DD6" w:rsidP="00194409">
            <w:pPr>
              <w:rPr>
                <w:rFonts w:eastAsia="Times New Roman"/>
                <w:color w:val="000000"/>
                <w:sz w:val="20"/>
                <w:lang w:val="en-GB"/>
              </w:rPr>
            </w:pPr>
            <w:r w:rsidRPr="00B33AF6">
              <w:rPr>
                <w:rFonts w:eastAsia="Times New Roman"/>
                <w:color w:val="000000"/>
                <w:sz w:val="20"/>
                <w:lang w:val="en-GB"/>
              </w:rPr>
              <w:t xml:space="preserve">- Working list of chemicals </w:t>
            </w:r>
            <w:r w:rsidR="00481CA0" w:rsidRPr="00B33AF6">
              <w:rPr>
                <w:rFonts w:eastAsia="Times New Roman"/>
                <w:color w:val="000000"/>
                <w:sz w:val="20"/>
                <w:lang w:val="en-GB"/>
              </w:rPr>
              <w:t xml:space="preserve">were </w:t>
            </w:r>
            <w:r w:rsidRPr="00B33AF6">
              <w:rPr>
                <w:rFonts w:eastAsia="Times New Roman"/>
                <w:color w:val="000000"/>
                <w:sz w:val="20"/>
                <w:lang w:val="en-GB"/>
              </w:rPr>
              <w:t>compiled from suspected EDCs published by organizations and in scientific literature</w:t>
            </w:r>
            <w:r w:rsidR="00481CA0" w:rsidRPr="00B33AF6">
              <w:rPr>
                <w:rFonts w:eastAsia="Times New Roman"/>
                <w:color w:val="000000"/>
                <w:sz w:val="20"/>
                <w:lang w:val="en-GB"/>
              </w:rPr>
              <w:t>.</w:t>
            </w:r>
            <w:r w:rsidR="003F3F93" w:rsidRPr="00B33AF6">
              <w:rPr>
                <w:rFonts w:eastAsia="Times New Roman"/>
                <w:color w:val="000000"/>
                <w:sz w:val="20"/>
                <w:lang w:val="en-GB"/>
              </w:rPr>
              <w:t xml:space="preserve"> </w:t>
            </w:r>
            <w:r w:rsidR="00481CA0" w:rsidRPr="00B33AF6">
              <w:rPr>
                <w:rFonts w:eastAsia="Times New Roman"/>
                <w:color w:val="000000"/>
                <w:sz w:val="20"/>
                <w:lang w:val="en-GB"/>
              </w:rPr>
              <w:t>They were then</w:t>
            </w:r>
            <w:r w:rsidR="003F3F93" w:rsidRPr="00B33AF6">
              <w:rPr>
                <w:rFonts w:eastAsia="Times New Roman"/>
                <w:color w:val="000000"/>
                <w:sz w:val="20"/>
                <w:lang w:val="en-GB"/>
              </w:rPr>
              <w:t xml:space="preserve"> discussed in </w:t>
            </w:r>
            <w:r w:rsidR="00481CA0" w:rsidRPr="00B33AF6">
              <w:rPr>
                <w:rFonts w:eastAsia="Times New Roman"/>
                <w:color w:val="000000"/>
                <w:sz w:val="20"/>
                <w:lang w:val="en-GB"/>
              </w:rPr>
              <w:t xml:space="preserve">a </w:t>
            </w:r>
            <w:r w:rsidR="003F3F93" w:rsidRPr="00B33AF6">
              <w:rPr>
                <w:rFonts w:eastAsia="Times New Roman"/>
                <w:color w:val="000000"/>
                <w:sz w:val="20"/>
                <w:lang w:val="en-GB"/>
              </w:rPr>
              <w:t xml:space="preserve">stakeholder meeting with government, industry, and </w:t>
            </w:r>
            <w:r w:rsidR="00DF1962">
              <w:rPr>
                <w:rFonts w:eastAsia="Times New Roman"/>
                <w:color w:val="000000"/>
                <w:sz w:val="20"/>
                <w:lang w:val="en-GB"/>
              </w:rPr>
              <w:t>civil society</w:t>
            </w:r>
            <w:r w:rsidR="00481CA0" w:rsidRPr="00B33AF6">
              <w:rPr>
                <w:rFonts w:eastAsia="Times New Roman"/>
                <w:color w:val="000000"/>
                <w:sz w:val="20"/>
                <w:lang w:val="en-GB"/>
              </w:rPr>
              <w:t>.</w:t>
            </w:r>
          </w:p>
          <w:p w:rsidR="00076DD6" w:rsidRPr="00B33AF6" w:rsidRDefault="00076DD6" w:rsidP="00194409">
            <w:pPr>
              <w:rPr>
                <w:rFonts w:eastAsia="Times New Roman"/>
                <w:color w:val="000000"/>
                <w:sz w:val="20"/>
                <w:lang w:val="en-GB"/>
              </w:rPr>
            </w:pPr>
            <w:r w:rsidRPr="00B33AF6">
              <w:rPr>
                <w:rFonts w:eastAsia="Times New Roman"/>
                <w:color w:val="000000"/>
                <w:sz w:val="20"/>
                <w:lang w:val="en-GB"/>
              </w:rPr>
              <w:t xml:space="preserve">- Expert review placed </w:t>
            </w:r>
            <w:r w:rsidR="00481CA0" w:rsidRPr="00B33AF6">
              <w:rPr>
                <w:rFonts w:eastAsia="Times New Roman"/>
                <w:color w:val="000000"/>
                <w:sz w:val="20"/>
                <w:lang w:val="en-GB"/>
              </w:rPr>
              <w:t>the</w:t>
            </w:r>
            <w:r w:rsidRPr="00B33AF6">
              <w:rPr>
                <w:rFonts w:eastAsia="Times New Roman"/>
                <w:color w:val="000000"/>
                <w:sz w:val="20"/>
                <w:lang w:val="en-GB"/>
              </w:rPr>
              <w:t xml:space="preserve"> chemicals into Category 1, 2, or 3</w:t>
            </w:r>
          </w:p>
          <w:p w:rsidR="008925FC" w:rsidRPr="00B33AF6" w:rsidRDefault="00076DD6" w:rsidP="0082654A">
            <w:pPr>
              <w:rPr>
                <w:rFonts w:eastAsia="Times New Roman"/>
                <w:color w:val="000000"/>
                <w:sz w:val="20"/>
                <w:lang w:val="en-GB"/>
              </w:rPr>
            </w:pPr>
            <w:r w:rsidRPr="00B33AF6">
              <w:rPr>
                <w:rFonts w:eastAsia="Times New Roman"/>
                <w:color w:val="000000"/>
                <w:sz w:val="20"/>
                <w:lang w:val="en-GB"/>
              </w:rPr>
              <w:t xml:space="preserve">- </w:t>
            </w:r>
            <w:r w:rsidR="003F3F93" w:rsidRPr="00B33AF6">
              <w:rPr>
                <w:rFonts w:eastAsia="Times New Roman"/>
                <w:color w:val="000000"/>
                <w:sz w:val="20"/>
                <w:lang w:val="en-GB"/>
              </w:rPr>
              <w:t xml:space="preserve">Category 1 chemicals </w:t>
            </w:r>
            <w:r w:rsidR="00481CA0" w:rsidRPr="00B33AF6">
              <w:rPr>
                <w:rFonts w:eastAsia="Times New Roman"/>
                <w:color w:val="000000"/>
                <w:sz w:val="20"/>
                <w:lang w:val="en-GB"/>
              </w:rPr>
              <w:t>were then further categorised as having high, medium, or</w:t>
            </w:r>
            <w:r w:rsidR="003F3F93" w:rsidRPr="00B33AF6">
              <w:rPr>
                <w:rFonts w:eastAsia="Times New Roman"/>
                <w:color w:val="000000"/>
                <w:sz w:val="20"/>
                <w:lang w:val="en-GB"/>
              </w:rPr>
              <w:t xml:space="preserve"> low exposure concern for humans and wildlife</w:t>
            </w:r>
            <w:r w:rsidR="00962E18" w:rsidRPr="00B33AF6">
              <w:rPr>
                <w:rFonts w:eastAsia="Times New Roman"/>
                <w:color w:val="000000"/>
                <w:sz w:val="20"/>
                <w:lang w:val="en-GB"/>
              </w:rPr>
              <w:t xml:space="preserve"> </w:t>
            </w:r>
            <w:r w:rsidR="00962E18" w:rsidRPr="00B33AF6">
              <w:rPr>
                <w:rFonts w:eastAsia="Times New Roman"/>
                <w:color w:val="000000"/>
                <w:sz w:val="20"/>
                <w:lang w:val="en-GB"/>
              </w:rPr>
              <w:fldChar w:fldCharType="begin" w:fldLock="1"/>
            </w:r>
            <w:r w:rsidR="00CE396C">
              <w:rPr>
                <w:rFonts w:eastAsia="Times New Roman"/>
                <w:color w:val="000000"/>
                <w:sz w:val="20"/>
                <w:lang w:val="en-GB"/>
              </w:rPr>
              <w:instrText>ADDIN CSL_CITATION { "citationItems" : [ { "id" : "ITEM-1", "itemData" : { "DOI" : "M0355008/1786Q/10/11/00", "author" : [ { "dropping-particle" : "", "family" : "Grosshart", "given" : "Ch", "non-dropping-particle" : "", "parse-names" : false, "suffix" : "" }, { "dropping-particle" : "", "family" : "Okkerman", "given" : "P.C.", "non-dropping-particle" : "", "parse-names" : false, "suffix" : "" } ], "id" : "ITEM-1", "issued" : { "date-parts" : [ [ "2000" ] ] }, "number-of-pages" : "1-29", "title" : "Towards the establishment of a priority list of substances for further evaluation of their role in endocrine disruption", "type" : "report" }, "uris" : [ "http://www.mendeley.com/documents/?uuid=80c87e0b-b5f7-4f08-b6c2-cf1175c6a6d0" ] }, { "id" : "ITEM-2", "itemData" : { "author" : [ { "dropping-particle" : "", "family" : "Johnson", "given" : "I", "non-dropping-particle" : "", "parse-names" : false, "suffix" : "" }, { "dropping-particle" : "", "family" : "Harvey", "given" : "P", "non-dropping-particle" : "", "parse-names" : false, "suffix" : "" } ], "id" : "ITEM-2", "issued" : { "date-parts" : [ [ "2002" ] ] }, "number-of-pages" : "17S", "title" : "Study on the scientific evaluation of 12 substances in the context of endocrine disrupter priority list of actions", "type" : "report" }, "uris" : [ "http://www.mendeley.com/documents/?uuid=2d21b2bd-7655-4cd5-bdc6-be574cc29647" ] }, { "id" : "ITEM-3", "itemData" : { "DOI" : "http://ec.europa.eu/environment/chemicals/endocrine/pdf/final_report_2007.pdf", "author" : [ { "dropping-particle" : "", "family" : "Petersen", "given" : "Gitte", "non-dropping-particle" : "", "parse-names" : false, "suffix" : "" }, { "dropping-particle" : "", "family" : "Rasmussen", "given" : "Dorte", "non-dropping-particle" : "", "parse-names" : false, "suffix" : "" }, { "dropping-particle" : "", "family" : "Gustavson", "given" : "Kim", "non-dropping-particle" : "", "parse-names" : false, "suffix" : "" } ], "id" : "ITEM-3", "issued" : { "date-parts" : [ [ "2007" ] ] }, "number-of-pages" : "252", "title" : "Study on enhancing the Endocrine Disrupter priority list with a focus on low production volume chemicals Study on enhancing the Endocrine", "type" : "report" }, "uris" : [ "http://www.mendeley.com/documents/?uuid=6fea659c-6665-4f0f-909d-605ce1887030" ] } ], "mendeley" : { "formattedCitation" : "(Grosshart &amp; Okkerman, 2000; Johnson &amp; Harvey, 2002; Petersen, Rasmussen, &amp; Gustavson, 2007)", "plainTextFormattedCitation" : "(Grosshart &amp; Okkerman, 2000; Johnson &amp; Harvey, 2002; Petersen, Rasmussen, &amp; Gustavson, 2007)", "previouslyFormattedCitation" : "(Grosshart &amp; Okkerman, 2000; Johnson &amp; Harvey, 2002; Petersen, Rasmussen, &amp; Gustavson, 2007)" }, "properties" : { "noteIndex" : 0 }, "schema" : "https://github.com/citation-style-language/schema/raw/master/csl-citation.json" }</w:instrText>
            </w:r>
            <w:r w:rsidR="00962E18" w:rsidRPr="00B33AF6">
              <w:rPr>
                <w:rFonts w:eastAsia="Times New Roman"/>
                <w:color w:val="000000"/>
                <w:sz w:val="20"/>
                <w:lang w:val="en-GB"/>
              </w:rPr>
              <w:fldChar w:fldCharType="separate"/>
            </w:r>
            <w:r w:rsidR="0082654A" w:rsidRPr="0082654A">
              <w:rPr>
                <w:rFonts w:eastAsia="Times New Roman"/>
                <w:noProof/>
                <w:color w:val="000000"/>
                <w:sz w:val="20"/>
                <w:lang w:val="en-GB"/>
              </w:rPr>
              <w:t>(Grosshart &amp; Okkerman, 2000; Johnson &amp; Harvey, 2002; Petersen, Rasmussen, &amp; Gustavson, 2007)</w:t>
            </w:r>
            <w:r w:rsidR="00962E18" w:rsidRPr="00B33AF6">
              <w:rPr>
                <w:rFonts w:eastAsia="Times New Roman"/>
                <w:color w:val="000000"/>
                <w:sz w:val="20"/>
                <w:lang w:val="en-GB"/>
              </w:rPr>
              <w:fldChar w:fldCharType="end"/>
            </w:r>
          </w:p>
        </w:tc>
        <w:tc>
          <w:tcPr>
            <w:tcW w:w="1589" w:type="pct"/>
            <w:hideMark/>
          </w:tcPr>
          <w:p w:rsidR="00076DD6" w:rsidRPr="00B33AF6" w:rsidRDefault="000B5630" w:rsidP="004E1BCC">
            <w:pPr>
              <w:jc w:val="both"/>
              <w:rPr>
                <w:rFonts w:eastAsia="Times New Roman"/>
                <w:color w:val="000000"/>
                <w:sz w:val="20"/>
                <w:u w:val="single"/>
                <w:lang w:val="en-GB"/>
              </w:rPr>
            </w:pPr>
            <w:r w:rsidRPr="00B33AF6">
              <w:rPr>
                <w:rFonts w:eastAsia="Times New Roman"/>
                <w:color w:val="000000"/>
                <w:sz w:val="20"/>
                <w:u w:val="single"/>
                <w:lang w:val="en-GB"/>
              </w:rPr>
              <w:t>European Commission</w:t>
            </w:r>
          </w:p>
          <w:p w:rsidR="00076DD6" w:rsidRPr="00B33AF6" w:rsidRDefault="00076DD6" w:rsidP="004E1BCC">
            <w:pPr>
              <w:jc w:val="both"/>
              <w:rPr>
                <w:rFonts w:eastAsia="Times New Roman"/>
                <w:color w:val="000000"/>
                <w:sz w:val="20"/>
                <w:lang w:val="en-GB"/>
              </w:rPr>
            </w:pPr>
          </w:p>
          <w:p w:rsidR="00076DD6" w:rsidRPr="00B33AF6" w:rsidRDefault="00076DD6" w:rsidP="004E1BCC">
            <w:pPr>
              <w:jc w:val="both"/>
              <w:rPr>
                <w:rFonts w:eastAsia="Times New Roman"/>
                <w:color w:val="000000"/>
                <w:sz w:val="20"/>
                <w:u w:val="single"/>
                <w:lang w:val="en-GB"/>
              </w:rPr>
            </w:pPr>
            <w:r w:rsidRPr="00B33AF6">
              <w:rPr>
                <w:rFonts w:eastAsia="Times New Roman"/>
                <w:color w:val="000000"/>
                <w:sz w:val="20"/>
                <w:u w:val="single"/>
                <w:lang w:val="en-GB"/>
              </w:rPr>
              <w:t>List Information:</w:t>
            </w:r>
          </w:p>
          <w:p w:rsidR="00076DD6" w:rsidRPr="00B33AF6" w:rsidRDefault="00076DD6" w:rsidP="00194409">
            <w:pPr>
              <w:rPr>
                <w:rFonts w:eastAsia="Times New Roman"/>
                <w:color w:val="000000"/>
                <w:sz w:val="20"/>
                <w:lang w:val="en-GB"/>
              </w:rPr>
            </w:pPr>
            <w:r w:rsidRPr="00B33AF6">
              <w:rPr>
                <w:rFonts w:eastAsia="Times New Roman"/>
                <w:color w:val="000000"/>
                <w:sz w:val="20"/>
                <w:lang w:val="en-GB"/>
              </w:rPr>
              <w:t xml:space="preserve">- </w:t>
            </w:r>
            <w:r w:rsidR="00FA1AEA" w:rsidRPr="00B33AF6">
              <w:rPr>
                <w:rFonts w:eastAsia="Times New Roman"/>
                <w:color w:val="000000"/>
                <w:sz w:val="20"/>
                <w:lang w:val="en-GB"/>
              </w:rPr>
              <w:t>First e</w:t>
            </w:r>
            <w:r w:rsidRPr="00B33AF6">
              <w:rPr>
                <w:rFonts w:eastAsia="Times New Roman"/>
                <w:color w:val="000000"/>
                <w:sz w:val="20"/>
                <w:lang w:val="en-GB"/>
              </w:rPr>
              <w:t>stablished in the year 2000</w:t>
            </w:r>
          </w:p>
          <w:p w:rsidR="00076DD6" w:rsidRPr="00B33AF6" w:rsidRDefault="00076DD6" w:rsidP="00194409">
            <w:pPr>
              <w:rPr>
                <w:rFonts w:eastAsia="Times New Roman"/>
                <w:color w:val="000000"/>
                <w:sz w:val="20"/>
                <w:lang w:val="en-GB"/>
              </w:rPr>
            </w:pPr>
            <w:r w:rsidRPr="00B33AF6">
              <w:rPr>
                <w:rFonts w:eastAsia="Times New Roman"/>
                <w:color w:val="000000"/>
                <w:sz w:val="20"/>
                <w:lang w:val="en-GB"/>
              </w:rPr>
              <w:t>- Additional studies completed in 2002 on 435 substances and on 12 substances</w:t>
            </w:r>
          </w:p>
          <w:p w:rsidR="00076DD6" w:rsidRPr="00B33AF6" w:rsidRDefault="00076DD6" w:rsidP="00194409">
            <w:pPr>
              <w:rPr>
                <w:rFonts w:eastAsia="Times New Roman"/>
                <w:color w:val="000000"/>
                <w:sz w:val="20"/>
                <w:lang w:val="en-GB"/>
              </w:rPr>
            </w:pPr>
            <w:r w:rsidRPr="00B33AF6">
              <w:rPr>
                <w:rFonts w:eastAsia="Times New Roman"/>
                <w:color w:val="000000"/>
                <w:sz w:val="20"/>
                <w:lang w:val="en-GB"/>
              </w:rPr>
              <w:t>- Additional study completed in 2007 reviewed low production volume chemicals</w:t>
            </w:r>
          </w:p>
          <w:p w:rsidR="00076DD6" w:rsidRPr="00B33AF6" w:rsidRDefault="00076DD6" w:rsidP="00194409">
            <w:pPr>
              <w:rPr>
                <w:rFonts w:eastAsia="Times New Roman"/>
                <w:color w:val="000000"/>
                <w:sz w:val="20"/>
                <w:lang w:val="en-GB"/>
              </w:rPr>
            </w:pPr>
            <w:r w:rsidRPr="00B33AF6">
              <w:rPr>
                <w:rFonts w:eastAsia="Times New Roman"/>
                <w:color w:val="000000"/>
                <w:sz w:val="20"/>
                <w:lang w:val="en-GB"/>
              </w:rPr>
              <w:t>- Current database file is: "EDS_2003_DHI2006.mdb"</w:t>
            </w:r>
          </w:p>
        </w:tc>
        <w:tc>
          <w:tcPr>
            <w:tcW w:w="606" w:type="pct"/>
            <w:hideMark/>
          </w:tcPr>
          <w:p w:rsidR="00076DD6" w:rsidRPr="00B33AF6" w:rsidRDefault="00076DD6" w:rsidP="004E1BCC">
            <w:pPr>
              <w:jc w:val="both"/>
              <w:rPr>
                <w:rFonts w:eastAsia="Times New Roman"/>
                <w:color w:val="000000"/>
                <w:sz w:val="20"/>
                <w:lang w:val="en-GB"/>
              </w:rPr>
            </w:pPr>
            <w:r w:rsidRPr="00B33AF6">
              <w:rPr>
                <w:rFonts w:eastAsia="Times New Roman"/>
                <w:color w:val="000000"/>
                <w:sz w:val="20"/>
                <w:lang w:val="en-GB"/>
              </w:rPr>
              <w:fldChar w:fldCharType="begin" w:fldLock="1"/>
            </w:r>
            <w:r w:rsidR="00943898">
              <w:rPr>
                <w:rFonts w:eastAsia="Times New Roman"/>
                <w:color w:val="000000"/>
                <w:sz w:val="20"/>
                <w:lang w:val="en-GB"/>
              </w:rPr>
              <w:instrText>ADDIN CSL_CITATION { "citationItems" : [ { "id" : "ITEM-1", "itemData" : { "URL" : "http://ec.europa.eu/environment/chemicals/endocrine/strategy/substances_en.htm", "accessed" : { "date-parts" : [ [ "2016", "3", "23" ] ] }, "author" : [ { "dropping-particle" : "", "family" : "European Commission", "given" : "", "non-dropping-particle" : "", "parse-names" : false, "suffix" : "" } ], "id" : "ITEM-1", "issued" : { "date-parts" : [ [ "2016" ] ] }, "title" : "Priority List", "type" : "webpage" }, "uris" : [ "http://www.mendeley.com/documents/?uuid=2f16dc23-3eaa-466c-98b0-19f3e06c8f01" ] } ], "mendeley" : { "formattedCitation" : "(European Commission, 2016a)", "plainTextFormattedCitation" : "(European Commission, 2016a)", "previouslyFormattedCitation" : "(European Commission, 2016a)" }, "properties" : { "noteIndex" : 0 }, "schema" : "https://github.com/citation-style-language/schema/raw/master/csl-citation.json" }</w:instrText>
            </w:r>
            <w:r w:rsidRPr="00B33AF6">
              <w:rPr>
                <w:rFonts w:eastAsia="Times New Roman"/>
                <w:color w:val="000000"/>
                <w:sz w:val="20"/>
                <w:lang w:val="en-GB"/>
              </w:rPr>
              <w:fldChar w:fldCharType="separate"/>
            </w:r>
            <w:r w:rsidR="00CE396C" w:rsidRPr="00CE396C">
              <w:rPr>
                <w:rFonts w:eastAsia="Times New Roman"/>
                <w:noProof/>
                <w:color w:val="000000"/>
                <w:sz w:val="20"/>
                <w:lang w:val="en-GB"/>
              </w:rPr>
              <w:t>(European Commission, 2016a)</w:t>
            </w:r>
            <w:r w:rsidRPr="00B33AF6">
              <w:rPr>
                <w:rFonts w:eastAsia="Times New Roman"/>
                <w:color w:val="000000"/>
                <w:sz w:val="20"/>
                <w:lang w:val="en-GB"/>
              </w:rPr>
              <w:fldChar w:fldCharType="end"/>
            </w:r>
          </w:p>
          <w:p w:rsidR="00076DD6" w:rsidRPr="00B33AF6" w:rsidRDefault="00076DD6" w:rsidP="004E1BCC">
            <w:pPr>
              <w:jc w:val="both"/>
              <w:rPr>
                <w:rFonts w:eastAsia="Times New Roman"/>
                <w:color w:val="000000"/>
                <w:sz w:val="20"/>
                <w:lang w:val="en-GB"/>
              </w:rPr>
            </w:pPr>
          </w:p>
        </w:tc>
      </w:tr>
      <w:tr w:rsidR="00076DD6" w:rsidRPr="00B33AF6" w:rsidTr="00DB3F07">
        <w:trPr>
          <w:trHeight w:val="2610"/>
        </w:trPr>
        <w:tc>
          <w:tcPr>
            <w:tcW w:w="519" w:type="pct"/>
          </w:tcPr>
          <w:p w:rsidR="00076DD6" w:rsidRPr="00B33AF6" w:rsidRDefault="00076DD6" w:rsidP="009068CF">
            <w:pPr>
              <w:rPr>
                <w:rFonts w:eastAsia="Times New Roman"/>
                <w:color w:val="000000"/>
                <w:sz w:val="20"/>
                <w:lang w:val="en-GB"/>
              </w:rPr>
            </w:pPr>
            <w:r w:rsidRPr="00B33AF6">
              <w:rPr>
                <w:rFonts w:eastAsia="Times New Roman"/>
                <w:color w:val="000000"/>
                <w:sz w:val="20"/>
                <w:lang w:val="en-GB"/>
              </w:rPr>
              <w:lastRenderedPageBreak/>
              <w:t xml:space="preserve">Assessment of Danish Criteria for Identification of Endocrine Disruptors </w:t>
            </w:r>
          </w:p>
        </w:tc>
        <w:tc>
          <w:tcPr>
            <w:tcW w:w="429" w:type="pct"/>
          </w:tcPr>
          <w:p w:rsidR="00076DD6" w:rsidRPr="00B33AF6" w:rsidRDefault="004125F2" w:rsidP="004E1BCC">
            <w:pPr>
              <w:jc w:val="both"/>
              <w:rPr>
                <w:rFonts w:eastAsia="Times New Roman"/>
                <w:color w:val="000000"/>
                <w:sz w:val="20"/>
                <w:lang w:val="en-GB"/>
              </w:rPr>
            </w:pPr>
            <w:r w:rsidRPr="00B33AF6">
              <w:rPr>
                <w:rFonts w:eastAsia="Times New Roman"/>
                <w:color w:val="000000"/>
                <w:sz w:val="20"/>
                <w:lang w:val="en-GB"/>
              </w:rPr>
              <w:t>26</w:t>
            </w:r>
          </w:p>
        </w:tc>
        <w:tc>
          <w:tcPr>
            <w:tcW w:w="1857" w:type="pct"/>
          </w:tcPr>
          <w:p w:rsidR="00076DD6" w:rsidRPr="00B33AF6" w:rsidRDefault="00076DD6" w:rsidP="004E1BCC">
            <w:pPr>
              <w:jc w:val="both"/>
              <w:rPr>
                <w:rFonts w:eastAsia="Times New Roman"/>
                <w:color w:val="000000"/>
                <w:sz w:val="20"/>
                <w:u w:val="single"/>
                <w:lang w:val="en-GB"/>
              </w:rPr>
            </w:pPr>
            <w:r w:rsidRPr="00B33AF6">
              <w:rPr>
                <w:rFonts w:eastAsia="Times New Roman"/>
                <w:color w:val="000000"/>
                <w:sz w:val="20"/>
                <w:u w:val="single"/>
                <w:lang w:val="en-GB"/>
              </w:rPr>
              <w:t>Selection criteria:</w:t>
            </w:r>
          </w:p>
          <w:p w:rsidR="00076DD6" w:rsidRPr="00B33AF6" w:rsidRDefault="00AD56DC" w:rsidP="004E1BCC">
            <w:pPr>
              <w:jc w:val="both"/>
              <w:rPr>
                <w:rFonts w:eastAsia="Times New Roman"/>
                <w:color w:val="000000"/>
                <w:sz w:val="20"/>
                <w:lang w:val="en-GB"/>
              </w:rPr>
            </w:pPr>
            <w:r w:rsidRPr="00B33AF6">
              <w:rPr>
                <w:rFonts w:eastAsia="Times New Roman"/>
                <w:color w:val="000000"/>
                <w:sz w:val="20"/>
                <w:lang w:val="en-GB"/>
              </w:rPr>
              <w:t xml:space="preserve">- </w:t>
            </w:r>
            <w:r w:rsidR="000123E6">
              <w:rPr>
                <w:rFonts w:eastAsia="Times New Roman"/>
                <w:color w:val="000000"/>
                <w:sz w:val="20"/>
                <w:lang w:val="en-GB"/>
              </w:rPr>
              <w:t>Th</w:t>
            </w:r>
            <w:r w:rsidR="004125F2" w:rsidRPr="00B33AF6">
              <w:rPr>
                <w:rFonts w:eastAsia="Times New Roman"/>
                <w:color w:val="000000"/>
                <w:sz w:val="20"/>
                <w:lang w:val="en-GB"/>
              </w:rPr>
              <w:t>e</w:t>
            </w:r>
            <w:r w:rsidR="00D50FEE" w:rsidRPr="00B33AF6">
              <w:rPr>
                <w:rFonts w:eastAsia="Times New Roman"/>
                <w:color w:val="000000"/>
                <w:sz w:val="20"/>
                <w:lang w:val="en-GB"/>
              </w:rPr>
              <w:t xml:space="preserve"> </w:t>
            </w:r>
            <w:r w:rsidR="00076DD6" w:rsidRPr="00B33AF6">
              <w:rPr>
                <w:rFonts w:eastAsia="Times New Roman"/>
                <w:color w:val="000000"/>
                <w:sz w:val="20"/>
                <w:lang w:val="en-GB"/>
              </w:rPr>
              <w:t xml:space="preserve">22 substances placed on </w:t>
            </w:r>
            <w:r w:rsidR="0001657D" w:rsidRPr="00B33AF6">
              <w:rPr>
                <w:rFonts w:eastAsia="Times New Roman"/>
                <w:color w:val="000000"/>
                <w:sz w:val="20"/>
                <w:lang w:val="en-GB"/>
              </w:rPr>
              <w:t xml:space="preserve">the </w:t>
            </w:r>
            <w:proofErr w:type="spellStart"/>
            <w:r w:rsidR="0001657D" w:rsidRPr="00B33AF6">
              <w:rPr>
                <w:rFonts w:eastAsia="Times New Roman"/>
                <w:color w:val="000000"/>
                <w:sz w:val="20"/>
                <w:lang w:val="en-GB"/>
              </w:rPr>
              <w:t>ChemSec</w:t>
            </w:r>
            <w:proofErr w:type="spellEnd"/>
            <w:r w:rsidR="00076DD6" w:rsidRPr="00B33AF6">
              <w:rPr>
                <w:rFonts w:eastAsia="Times New Roman"/>
                <w:color w:val="000000"/>
                <w:sz w:val="20"/>
                <w:lang w:val="en-GB"/>
              </w:rPr>
              <w:t xml:space="preserve"> SIN</w:t>
            </w:r>
            <w:r w:rsidR="0001657D" w:rsidRPr="00B33AF6">
              <w:rPr>
                <w:rFonts w:eastAsia="Times New Roman"/>
                <w:color w:val="000000"/>
                <w:sz w:val="20"/>
                <w:lang w:val="en-GB"/>
              </w:rPr>
              <w:t xml:space="preserve"> List</w:t>
            </w:r>
            <w:r w:rsidR="00076DD6" w:rsidRPr="00B33AF6">
              <w:rPr>
                <w:rFonts w:eastAsia="Times New Roman"/>
                <w:color w:val="000000"/>
                <w:sz w:val="20"/>
                <w:lang w:val="en-GB"/>
              </w:rPr>
              <w:t xml:space="preserve"> 2.0 </w:t>
            </w:r>
            <w:r w:rsidR="0001657D" w:rsidRPr="00B33AF6">
              <w:rPr>
                <w:rFonts w:eastAsia="Times New Roman"/>
                <w:color w:val="000000"/>
                <w:sz w:val="20"/>
                <w:lang w:val="en-GB"/>
              </w:rPr>
              <w:t>identified as</w:t>
            </w:r>
            <w:r w:rsidR="00076DD6" w:rsidRPr="00B33AF6">
              <w:rPr>
                <w:rFonts w:eastAsia="Times New Roman"/>
                <w:color w:val="000000"/>
                <w:sz w:val="20"/>
                <w:lang w:val="en-GB"/>
              </w:rPr>
              <w:t xml:space="preserve"> substances of very high concern (SVHC) due to their </w:t>
            </w:r>
            <w:r w:rsidR="0001657D" w:rsidRPr="00B33AF6">
              <w:rPr>
                <w:rFonts w:eastAsia="Times New Roman"/>
                <w:color w:val="000000"/>
                <w:sz w:val="20"/>
                <w:lang w:val="en-GB"/>
              </w:rPr>
              <w:t>endocrine disrupting properties</w:t>
            </w:r>
            <w:r w:rsidR="00962E18" w:rsidRPr="00B33AF6">
              <w:rPr>
                <w:rFonts w:eastAsia="Times New Roman"/>
                <w:color w:val="000000"/>
                <w:sz w:val="20"/>
                <w:lang w:val="en-GB"/>
              </w:rPr>
              <w:t xml:space="preserve"> </w:t>
            </w:r>
            <w:r w:rsidR="00962E18" w:rsidRPr="00B33AF6">
              <w:rPr>
                <w:rFonts w:eastAsia="Times New Roman"/>
                <w:color w:val="000000"/>
                <w:sz w:val="20"/>
                <w:lang w:val="en-GB"/>
              </w:rPr>
              <w:fldChar w:fldCharType="begin" w:fldLock="1"/>
            </w:r>
            <w:r w:rsidR="00CE396C">
              <w:rPr>
                <w:rFonts w:eastAsia="Times New Roman"/>
                <w:color w:val="000000"/>
                <w:sz w:val="20"/>
                <w:lang w:val="en-GB"/>
              </w:rPr>
              <w:instrText>ADDIN CSL_CITATION { "citationItems" : [ { "id" : "ITEM-1", "itemData" : { "author" : [ { "dropping-particle" : "", "family" : "Hass", "given" : "Ulla", "non-dropping-particle" : "", "parse-names" : false, "suffix" : "" }, { "dropping-particle" : "", "family" : "Christiansen", "given" : "Sofie", "non-dropping-particle" : "", "parse-names" : false, "suffix" : "" }, { "dropping-particle" : "", "family" : "Axelstad", "given" : "Marta", "non-dropping-particle" : "", "parse-names" : false, "suffix" : "" }, { "dropping-particle" : "", "family" : "Boberg", "given" : "Julie", "non-dropping-particle" : "", "parse-names" : false, "suffix" : "" }, { "dropping-particle" : "", "family" : "Andersson", "given" : "Anna-maria", "non-dropping-particle" : "", "parse-names" : false, "suffix" : "" }, { "dropping-particle" : "", "family" : "Skakkeb\u00e6k", "given" : "Niels Erik", "non-dropping-particle" : "", "parse-names" : false, "suffix" : "" }, { "dropping-particle" : "", "family" : "Bay", "given" : "Katrine", "non-dropping-particle" : "", "parse-names" : false, "suffix" : "" }, { "dropping-particle" : "", "family" : "Holbech", "given" : "Henrik", "non-dropping-particle" : "", "parse-names" : false, "suffix" : "" }, { "dropping-particle" : "", "family" : "Kinnberg", "given" : "Karin Lund", "non-dropping-particle" : "", "parse-names" : false, "suffix" : "" }, { "dropping-particle" : "", "family" : "Bjerregaard", "given" : "Poul", "non-dropping-particle" : "", "parse-names" : false, "suffix" : "" } ], "id" : "ITEM-1", "issue" : "May", "issued" : { "date-parts" : [ [ "2012" ] ] }, "page" : "1-141", "title" : "Evaluation of 22 SIN List 2.0 substances according to the Danish proposal on criteria for endocrine disrupters", "type" : "article-journal" }, "uris" : [ "http://www.mendeley.com/documents/?uuid=6f12176f-6542-4ca0-a7dd-c93c896e303b" ] } ], "mendeley" : { "formattedCitation" : "(Hass, Christiansen, et al., 2012)", "plainTextFormattedCitation" : "(Hass, Christiansen, et al., 2012)", "previouslyFormattedCitation" : "(Hass, Christiansen, et al., 2012)" }, "properties" : { "noteIndex" : 0 }, "schema" : "https://github.com/citation-style-language/schema/raw/master/csl-citation.json" }</w:instrText>
            </w:r>
            <w:r w:rsidR="00962E18" w:rsidRPr="00B33AF6">
              <w:rPr>
                <w:rFonts w:eastAsia="Times New Roman"/>
                <w:color w:val="000000"/>
                <w:sz w:val="20"/>
                <w:lang w:val="en-GB"/>
              </w:rPr>
              <w:fldChar w:fldCharType="separate"/>
            </w:r>
            <w:r w:rsidR="0082654A" w:rsidRPr="0082654A">
              <w:rPr>
                <w:rFonts w:eastAsia="Times New Roman"/>
                <w:noProof/>
                <w:color w:val="000000"/>
                <w:sz w:val="20"/>
                <w:lang w:val="en-GB"/>
              </w:rPr>
              <w:t>(Hass, Christiansen, et al., 2012)</w:t>
            </w:r>
            <w:r w:rsidR="00962E18" w:rsidRPr="00B33AF6">
              <w:rPr>
                <w:rFonts w:eastAsia="Times New Roman"/>
                <w:color w:val="000000"/>
                <w:sz w:val="20"/>
                <w:lang w:val="en-GB"/>
              </w:rPr>
              <w:fldChar w:fldCharType="end"/>
            </w:r>
          </w:p>
          <w:p w:rsidR="004125F2" w:rsidRPr="00B33AF6" w:rsidRDefault="004125F2" w:rsidP="004E1BCC">
            <w:pPr>
              <w:jc w:val="both"/>
              <w:rPr>
                <w:rFonts w:eastAsia="Times New Roman"/>
                <w:color w:val="000000"/>
                <w:sz w:val="20"/>
                <w:lang w:val="en-GB"/>
              </w:rPr>
            </w:pPr>
            <w:r w:rsidRPr="00B33AF6">
              <w:rPr>
                <w:rFonts w:eastAsia="Times New Roman"/>
                <w:color w:val="000000"/>
                <w:sz w:val="20"/>
                <w:lang w:val="en-GB"/>
              </w:rPr>
              <w:t xml:space="preserve">- </w:t>
            </w:r>
            <w:r w:rsidR="000123E6">
              <w:rPr>
                <w:rFonts w:eastAsia="Times New Roman"/>
                <w:color w:val="000000"/>
                <w:sz w:val="20"/>
                <w:lang w:val="en-GB"/>
              </w:rPr>
              <w:t>T</w:t>
            </w:r>
            <w:r w:rsidRPr="00B33AF6">
              <w:rPr>
                <w:rFonts w:eastAsia="Times New Roman"/>
                <w:color w:val="000000"/>
                <w:sz w:val="20"/>
                <w:lang w:val="en-GB"/>
              </w:rPr>
              <w:t>he 4 substances requested by the Danish EPA for review</w:t>
            </w:r>
            <w:r w:rsidR="00962E18" w:rsidRPr="00B33AF6">
              <w:rPr>
                <w:rFonts w:eastAsia="Times New Roman"/>
                <w:color w:val="000000"/>
                <w:sz w:val="20"/>
                <w:lang w:val="en-GB"/>
              </w:rPr>
              <w:t xml:space="preserve"> </w:t>
            </w:r>
            <w:r w:rsidR="00962E18" w:rsidRPr="00B33AF6">
              <w:rPr>
                <w:rFonts w:eastAsia="Times New Roman"/>
                <w:color w:val="000000"/>
                <w:sz w:val="20"/>
                <w:lang w:val="en-GB"/>
              </w:rPr>
              <w:fldChar w:fldCharType="begin" w:fldLock="1"/>
            </w:r>
            <w:r w:rsidR="00CE396C">
              <w:rPr>
                <w:rFonts w:eastAsia="Times New Roman"/>
                <w:color w:val="000000"/>
                <w:sz w:val="20"/>
                <w:lang w:val="en-GB"/>
              </w:rPr>
              <w:instrText>ADDIN CSL_CITATION { "citationItems" : [ { "id" : "ITEM-1", "itemData" : { "author" : [ { "dropping-particle" : "", "family" : "Hass", "given" : "Ulla", "non-dropping-particle" : "", "parse-names" : false, "suffix" : "" }, { "dropping-particle" : "", "family" : "Andersson", "given" : "Anna-Maria", "non-dropping-particle" : "", "parse-names" : false, "suffix" : "" }, { "dropping-particle" : "", "family" : "Holbech", "given" : "Henrik", "non-dropping-particle" : "", "parse-names" : false, "suffix" : "" } ], "id" : "ITEM-1", "issued" : { "date-parts" : [ [ "2012" ] ] }, "number-of-pages" : "1-42", "title" : "Evaluation of tebuconazole, triclosan, methylparaben and ethylparaben according to the Danish proposal for criteria for endocrine disrupters", "type" : "report" }, "uris" : [ "http://www.mendeley.com/documents/?uuid=edd413b6-228a-4253-adb6-1b954f5c1510" ] } ], "mendeley" : { "formattedCitation" : "(Hass, Andersson, &amp; Holbech, 2012)", "plainTextFormattedCitation" : "(Hass, Andersson, &amp; Holbech, 2012)", "previouslyFormattedCitation" : "(Hass, Andersson, &amp; Holbech, 2012)" }, "properties" : { "noteIndex" : 0 }, "schema" : "https://github.com/citation-style-language/schema/raw/master/csl-citation.json" }</w:instrText>
            </w:r>
            <w:r w:rsidR="00962E18" w:rsidRPr="00B33AF6">
              <w:rPr>
                <w:rFonts w:eastAsia="Times New Roman"/>
                <w:color w:val="000000"/>
                <w:sz w:val="20"/>
                <w:lang w:val="en-GB"/>
              </w:rPr>
              <w:fldChar w:fldCharType="separate"/>
            </w:r>
            <w:r w:rsidR="0082654A" w:rsidRPr="0082654A">
              <w:rPr>
                <w:rFonts w:eastAsia="Times New Roman"/>
                <w:noProof/>
                <w:color w:val="000000"/>
                <w:sz w:val="20"/>
                <w:lang w:val="en-GB"/>
              </w:rPr>
              <w:t>(Hass, Andersson, &amp; Holbech, 2012)</w:t>
            </w:r>
            <w:r w:rsidR="00962E18" w:rsidRPr="00B33AF6">
              <w:rPr>
                <w:rFonts w:eastAsia="Times New Roman"/>
                <w:color w:val="000000"/>
                <w:sz w:val="20"/>
                <w:lang w:val="en-GB"/>
              </w:rPr>
              <w:fldChar w:fldCharType="end"/>
            </w:r>
          </w:p>
          <w:p w:rsidR="00076DD6" w:rsidRPr="00B33AF6" w:rsidRDefault="00076DD6" w:rsidP="004E1BCC">
            <w:pPr>
              <w:jc w:val="both"/>
              <w:rPr>
                <w:rFonts w:eastAsia="Times New Roman"/>
                <w:color w:val="000000"/>
                <w:sz w:val="20"/>
                <w:lang w:val="en-GB"/>
              </w:rPr>
            </w:pPr>
          </w:p>
          <w:p w:rsidR="00076DD6" w:rsidRPr="00B33AF6" w:rsidRDefault="006D4120" w:rsidP="004E1BCC">
            <w:pPr>
              <w:jc w:val="both"/>
              <w:rPr>
                <w:rFonts w:eastAsia="Times New Roman"/>
                <w:color w:val="000000"/>
                <w:sz w:val="20"/>
                <w:u w:val="single"/>
                <w:lang w:val="en-GB"/>
              </w:rPr>
            </w:pPr>
            <w:r>
              <w:rPr>
                <w:rFonts w:eastAsia="Times New Roman"/>
                <w:color w:val="000000"/>
                <w:sz w:val="20"/>
                <w:u w:val="single"/>
                <w:lang w:val="en-GB"/>
              </w:rPr>
              <w:t xml:space="preserve">Listing Procedure </w:t>
            </w:r>
            <w:r w:rsidR="00076DD6" w:rsidRPr="00B33AF6">
              <w:rPr>
                <w:rFonts w:eastAsia="Times New Roman"/>
                <w:color w:val="000000"/>
                <w:sz w:val="20"/>
                <w:u w:val="single"/>
                <w:lang w:val="en-GB"/>
              </w:rPr>
              <w:t>:</w:t>
            </w:r>
          </w:p>
          <w:p w:rsidR="00076DD6" w:rsidRPr="00DB3F07" w:rsidRDefault="00076DD6" w:rsidP="004E1BCC">
            <w:pPr>
              <w:jc w:val="both"/>
              <w:rPr>
                <w:rFonts w:eastAsia="Times New Roman"/>
                <w:color w:val="000000"/>
                <w:sz w:val="20"/>
                <w:lang w:val="en-GB"/>
              </w:rPr>
            </w:pPr>
            <w:r w:rsidRPr="00B33AF6">
              <w:rPr>
                <w:rFonts w:eastAsia="Times New Roman"/>
                <w:color w:val="000000"/>
                <w:sz w:val="20"/>
                <w:lang w:val="en-GB"/>
              </w:rPr>
              <w:t>- Selected chemicals were assessed according Denmark’s proposed criteria for identifying EDCs</w:t>
            </w:r>
          </w:p>
        </w:tc>
        <w:tc>
          <w:tcPr>
            <w:tcW w:w="1589" w:type="pct"/>
          </w:tcPr>
          <w:p w:rsidR="00076DD6" w:rsidRPr="00B33AF6" w:rsidRDefault="00C933EC" w:rsidP="004E1BCC">
            <w:pPr>
              <w:jc w:val="both"/>
              <w:rPr>
                <w:rFonts w:eastAsia="Times New Roman"/>
                <w:color w:val="000000"/>
                <w:sz w:val="20"/>
                <w:u w:val="single"/>
                <w:lang w:val="en-GB"/>
              </w:rPr>
            </w:pPr>
            <w:r w:rsidRPr="00B33AF6">
              <w:rPr>
                <w:rFonts w:eastAsia="Times New Roman"/>
                <w:color w:val="000000"/>
                <w:sz w:val="20"/>
                <w:u w:val="single"/>
                <w:lang w:val="en-GB"/>
              </w:rPr>
              <w:t xml:space="preserve">Danish </w:t>
            </w:r>
            <w:r w:rsidR="0092330F">
              <w:rPr>
                <w:rFonts w:eastAsia="Times New Roman"/>
                <w:color w:val="000000"/>
                <w:sz w:val="20"/>
                <w:u w:val="single"/>
                <w:lang w:val="en-GB"/>
              </w:rPr>
              <w:t>Environmental Protection Agency (</w:t>
            </w:r>
            <w:r w:rsidRPr="00B33AF6">
              <w:rPr>
                <w:rFonts w:eastAsia="Times New Roman"/>
                <w:color w:val="000000"/>
                <w:sz w:val="20"/>
                <w:u w:val="single"/>
                <w:lang w:val="en-GB"/>
              </w:rPr>
              <w:t>EPA</w:t>
            </w:r>
            <w:r w:rsidR="0092330F">
              <w:rPr>
                <w:rFonts w:eastAsia="Times New Roman"/>
                <w:color w:val="000000"/>
                <w:sz w:val="20"/>
                <w:u w:val="single"/>
                <w:lang w:val="en-GB"/>
              </w:rPr>
              <w:t>)</w:t>
            </w:r>
          </w:p>
          <w:p w:rsidR="00076DD6" w:rsidRPr="00B33AF6" w:rsidRDefault="00076DD6" w:rsidP="004E1BCC">
            <w:pPr>
              <w:jc w:val="both"/>
              <w:rPr>
                <w:rFonts w:eastAsia="Times New Roman"/>
                <w:color w:val="000000"/>
                <w:sz w:val="20"/>
                <w:lang w:val="en-GB"/>
              </w:rPr>
            </w:pPr>
          </w:p>
          <w:p w:rsidR="00076DD6" w:rsidRPr="00B33AF6" w:rsidRDefault="00076DD6" w:rsidP="004E1BCC">
            <w:pPr>
              <w:jc w:val="both"/>
              <w:rPr>
                <w:rFonts w:eastAsia="Times New Roman"/>
                <w:color w:val="000000"/>
                <w:sz w:val="20"/>
                <w:lang w:val="en-GB"/>
              </w:rPr>
            </w:pPr>
            <w:r w:rsidRPr="00B33AF6">
              <w:rPr>
                <w:rFonts w:eastAsia="Times New Roman"/>
                <w:color w:val="000000"/>
                <w:sz w:val="20"/>
                <w:u w:val="single"/>
                <w:lang w:val="en-GB"/>
              </w:rPr>
              <w:t>List Information</w:t>
            </w:r>
            <w:r w:rsidRPr="00B33AF6">
              <w:rPr>
                <w:rFonts w:eastAsia="Times New Roman"/>
                <w:color w:val="000000"/>
                <w:sz w:val="20"/>
                <w:lang w:val="en-GB"/>
              </w:rPr>
              <w:t>:</w:t>
            </w:r>
          </w:p>
          <w:p w:rsidR="006D4120" w:rsidRDefault="00076DD6" w:rsidP="004E1BCC">
            <w:pPr>
              <w:jc w:val="both"/>
              <w:rPr>
                <w:rFonts w:eastAsia="Times New Roman"/>
                <w:color w:val="000000"/>
                <w:sz w:val="20"/>
                <w:lang w:val="en-GB"/>
              </w:rPr>
            </w:pPr>
            <w:r w:rsidRPr="00B33AF6">
              <w:rPr>
                <w:rFonts w:eastAsia="Times New Roman"/>
                <w:color w:val="000000"/>
                <w:sz w:val="20"/>
                <w:lang w:val="en-GB"/>
              </w:rPr>
              <w:t xml:space="preserve">- </w:t>
            </w:r>
            <w:r w:rsidR="006D4120" w:rsidRPr="00B33AF6">
              <w:rPr>
                <w:rFonts w:eastAsia="Times New Roman"/>
                <w:color w:val="000000"/>
                <w:sz w:val="20"/>
                <w:lang w:val="en-GB"/>
              </w:rPr>
              <w:t>Resulted in 25 of 26 assessed substances considered as known or suspected EDCs according to the Danish criteria</w:t>
            </w:r>
            <w:r w:rsidR="006D4120" w:rsidRPr="00B33AF6">
              <w:rPr>
                <w:rFonts w:eastAsia="Times New Roman"/>
                <w:noProof/>
                <w:color w:val="000000"/>
                <w:sz w:val="20"/>
                <w:lang w:val="en-GB"/>
              </w:rPr>
              <w:t xml:space="preserve"> (Hass et al., 2012)</w:t>
            </w:r>
          </w:p>
          <w:p w:rsidR="00076DD6" w:rsidRPr="00B33AF6" w:rsidRDefault="006D4120" w:rsidP="004E1BCC">
            <w:pPr>
              <w:jc w:val="both"/>
              <w:rPr>
                <w:rFonts w:eastAsia="Times New Roman"/>
                <w:color w:val="000000"/>
                <w:sz w:val="20"/>
                <w:lang w:val="en-GB"/>
              </w:rPr>
            </w:pPr>
            <w:r>
              <w:rPr>
                <w:rFonts w:eastAsia="Times New Roman"/>
                <w:color w:val="000000"/>
                <w:sz w:val="20"/>
                <w:lang w:val="en-GB"/>
              </w:rPr>
              <w:t xml:space="preserve">- </w:t>
            </w:r>
            <w:r w:rsidR="00076DD6" w:rsidRPr="00B33AF6">
              <w:rPr>
                <w:rFonts w:eastAsia="Times New Roman"/>
                <w:color w:val="000000"/>
                <w:sz w:val="20"/>
                <w:lang w:val="en-GB"/>
              </w:rPr>
              <w:t>Denmark submitted its proposal for EDC criteria to the European Commission in May 2011</w:t>
            </w:r>
          </w:p>
          <w:p w:rsidR="00076DD6" w:rsidRPr="00DB3F07" w:rsidRDefault="00076DD6" w:rsidP="004E1BCC">
            <w:pPr>
              <w:jc w:val="both"/>
              <w:rPr>
                <w:rFonts w:eastAsia="Times New Roman"/>
                <w:color w:val="000000"/>
                <w:sz w:val="20"/>
                <w:lang w:val="en-GB"/>
              </w:rPr>
            </w:pPr>
            <w:r w:rsidRPr="00B33AF6">
              <w:rPr>
                <w:rFonts w:eastAsia="Times New Roman"/>
                <w:color w:val="000000"/>
                <w:sz w:val="20"/>
                <w:lang w:val="en-GB"/>
              </w:rPr>
              <w:t>- Danish EPA contracted the Danish Centre for Endocrine Disrupters to do the assessment</w:t>
            </w:r>
            <w:r w:rsidR="004449CD" w:rsidRPr="00B33AF6">
              <w:rPr>
                <w:rFonts w:eastAsia="Times New Roman"/>
                <w:color w:val="000000"/>
                <w:sz w:val="20"/>
                <w:lang w:val="en-GB"/>
              </w:rPr>
              <w:t>s</w:t>
            </w:r>
            <w:r w:rsidR="004125F2" w:rsidRPr="00B33AF6">
              <w:rPr>
                <w:rFonts w:eastAsia="Times New Roman"/>
                <w:color w:val="000000"/>
                <w:sz w:val="20"/>
                <w:lang w:val="en-GB"/>
              </w:rPr>
              <w:t>,</w:t>
            </w:r>
            <w:r w:rsidRPr="00B33AF6">
              <w:rPr>
                <w:rFonts w:eastAsia="Times New Roman"/>
                <w:color w:val="000000"/>
                <w:sz w:val="20"/>
                <w:lang w:val="en-GB"/>
              </w:rPr>
              <w:t xml:space="preserve"> and the report</w:t>
            </w:r>
            <w:r w:rsidR="004449CD" w:rsidRPr="00B33AF6">
              <w:rPr>
                <w:rFonts w:eastAsia="Times New Roman"/>
                <w:color w:val="000000"/>
                <w:sz w:val="20"/>
                <w:lang w:val="en-GB"/>
              </w:rPr>
              <w:t>s were</w:t>
            </w:r>
            <w:r w:rsidRPr="00B33AF6">
              <w:rPr>
                <w:rFonts w:eastAsia="Times New Roman"/>
                <w:color w:val="000000"/>
                <w:sz w:val="20"/>
                <w:lang w:val="en-GB"/>
              </w:rPr>
              <w:t xml:space="preserve"> published in May 2012</w:t>
            </w:r>
          </w:p>
        </w:tc>
        <w:tc>
          <w:tcPr>
            <w:tcW w:w="606" w:type="pct"/>
          </w:tcPr>
          <w:p w:rsidR="00076DD6" w:rsidRPr="00B33AF6" w:rsidRDefault="00076DD6" w:rsidP="0082654A">
            <w:pPr>
              <w:rPr>
                <w:rFonts w:eastAsia="Times New Roman"/>
                <w:color w:val="000000"/>
                <w:sz w:val="20"/>
                <w:lang w:val="en-GB"/>
              </w:rPr>
            </w:pPr>
            <w:r w:rsidRPr="00B33AF6">
              <w:rPr>
                <w:rFonts w:eastAsia="Times New Roman"/>
                <w:color w:val="000000"/>
                <w:sz w:val="20"/>
                <w:lang w:val="en-GB"/>
              </w:rPr>
              <w:fldChar w:fldCharType="begin" w:fldLock="1"/>
            </w:r>
            <w:r w:rsidR="00CE396C">
              <w:rPr>
                <w:rFonts w:eastAsia="Times New Roman"/>
                <w:color w:val="000000"/>
                <w:sz w:val="20"/>
                <w:lang w:val="en-GB"/>
              </w:rPr>
              <w:instrText>ADDIN CSL_CITATION { "citationItems" : [ { "id" : "ITEM-1", "itemData" : { "URL" : "http://eng.mst.dk/about-the-danish-epa/news/news-archives/2012/jun/danish-criteria-are-effective-for-the-identification-of-endocrine-disruptors/", "accessed" : { "date-parts" : [ [ "2016", "3", "23" ] ] }, "author" : [ { "dropping-particle" : "", "family" : "Danish Environmental Protection Agency", "given" : "", "non-dropping-particle" : "", "parse-names" : false, "suffix" : "" } ], "id" : "ITEM-1", "issued" : { "date-parts" : [ [ "2012" ] ] }, "title" : "Danish Criteria are effective for the identification of Endocrine Disruptors", "type" : "webpage" }, "uris" : [ "http://www.mendeley.com/documents/?uuid=6e8beefb-2448-4bf4-9d0a-74c68e5b6108" ] }, { "id" : "ITEM-2", "itemData" : { "author" : [ { "dropping-particle" : "", "family" : "Hass", "given" : "Ulla", "non-dropping-particle" : "", "parse-names" : false, "suffix" : "" }, { "dropping-particle" : "", "family" : "Christiansen", "given" : "Sofie", "non-dropping-particle" : "", "parse-names" : false, "suffix" : "" }, { "dropping-particle" : "", "family" : "Axelstad", "given" : "Marta", "non-dropping-particle" : "", "parse-names" : false, "suffix" : "" }, { "dropping-particle" : "", "family" : "Boberg", "given" : "Julie", "non-dropping-particle" : "", "parse-names" : false, "suffix" : "" }, { "dropping-particle" : "", "family" : "Andersson", "given" : "Anna-maria", "non-dropping-particle" : "", "parse-names" : false, "suffix" : "" }, { "dropping-particle" : "", "family" : "Skakkeb\u00e6k", "given" : "Niels Erik", "non-dropping-particle" : "", "parse-names" : false, "suffix" : "" }, { "dropping-particle" : "", "family" : "Bay", "given" : "Katrine", "non-dropping-particle" : "", "parse-names" : false, "suffix" : "" }, { "dropping-particle" : "", "family" : "Holbech", "given" : "Henrik", "non-dropping-particle" : "", "parse-names" : false, "suffix" : "" }, { "dropping-particle" : "", "family" : "Kinnberg", "given" : "Karin Lund", "non-dropping-particle" : "", "parse-names" : false, "suffix" : "" }, { "dropping-particle" : "", "family" : "Bjerregaard", "given" : "Poul", "non-dropping-particle" : "", "parse-names" : false, "suffix" : "" } ], "id" : "ITEM-2", "issue" : "May", "issued" : { "date-parts" : [ [ "2012" ] ] }, "page" : "1-141", "title" : "Evaluation of 22 SIN List 2.0 substances according to the Danish proposal on criteria for endocrine disrupters", "type" : "article-journal" }, "uris" : [ "http://www.mendeley.com/documents/?uuid=6f12176f-6542-4ca0-a7dd-c93c896e303b" ] } ], "mendeley" : { "formattedCitation" : "(Danish Environmental Protection Agency, 2012; Hass, Christiansen, et al., 2012)", "plainTextFormattedCitation" : "(Danish Environmental Protection Agency, 2012; Hass, Christiansen, et al., 2012)", "previouslyFormattedCitation" : "(Danish Environmental Protection Agency, 2012; Hass, Christiansen, et al., 2012)" }, "properties" : { "noteIndex" : 0 }, "schema" : "https://github.com/citation-style-language/schema/raw/master/csl-citation.json" }</w:instrText>
            </w:r>
            <w:r w:rsidRPr="00B33AF6">
              <w:rPr>
                <w:rFonts w:eastAsia="Times New Roman"/>
                <w:color w:val="000000"/>
                <w:sz w:val="20"/>
                <w:lang w:val="en-GB"/>
              </w:rPr>
              <w:fldChar w:fldCharType="separate"/>
            </w:r>
            <w:r w:rsidR="0082654A" w:rsidRPr="0082654A">
              <w:rPr>
                <w:rFonts w:eastAsia="Times New Roman"/>
                <w:noProof/>
                <w:color w:val="000000"/>
                <w:sz w:val="20"/>
                <w:lang w:val="en-GB"/>
              </w:rPr>
              <w:t>(Danish Environmental Protection Agency, 2012; Hass, Christiansen, et al., 2012)</w:t>
            </w:r>
            <w:r w:rsidRPr="00B33AF6">
              <w:rPr>
                <w:rFonts w:eastAsia="Times New Roman"/>
                <w:color w:val="000000"/>
                <w:sz w:val="20"/>
                <w:lang w:val="en-GB"/>
              </w:rPr>
              <w:fldChar w:fldCharType="end"/>
            </w:r>
          </w:p>
        </w:tc>
      </w:tr>
      <w:tr w:rsidR="00227804" w:rsidRPr="00B33AF6" w:rsidTr="00E82D32">
        <w:trPr>
          <w:trHeight w:val="1716"/>
        </w:trPr>
        <w:tc>
          <w:tcPr>
            <w:tcW w:w="519" w:type="pct"/>
          </w:tcPr>
          <w:p w:rsidR="00227804" w:rsidRPr="00B33AF6" w:rsidRDefault="00227804" w:rsidP="004C11B1">
            <w:pPr>
              <w:rPr>
                <w:rFonts w:eastAsia="Times New Roman"/>
                <w:color w:val="000000"/>
                <w:sz w:val="20"/>
                <w:lang w:val="en-GB"/>
              </w:rPr>
            </w:pPr>
            <w:r>
              <w:rPr>
                <w:rFonts w:eastAsia="Times New Roman"/>
                <w:color w:val="000000"/>
                <w:sz w:val="20"/>
                <w:lang w:val="en-GB"/>
              </w:rPr>
              <w:t>Most Significant EDCs</w:t>
            </w:r>
          </w:p>
        </w:tc>
        <w:tc>
          <w:tcPr>
            <w:tcW w:w="429" w:type="pct"/>
          </w:tcPr>
          <w:p w:rsidR="00227804" w:rsidRPr="00B33AF6" w:rsidRDefault="00227804" w:rsidP="004E1BCC">
            <w:pPr>
              <w:jc w:val="both"/>
              <w:rPr>
                <w:rFonts w:eastAsia="Times New Roman"/>
                <w:color w:val="000000"/>
                <w:sz w:val="20"/>
                <w:lang w:val="en-GB"/>
              </w:rPr>
            </w:pPr>
            <w:r>
              <w:rPr>
                <w:rFonts w:eastAsia="Times New Roman"/>
                <w:color w:val="000000"/>
                <w:sz w:val="20"/>
                <w:lang w:val="en-GB"/>
              </w:rPr>
              <w:t>8</w:t>
            </w:r>
          </w:p>
        </w:tc>
        <w:tc>
          <w:tcPr>
            <w:tcW w:w="1857" w:type="pct"/>
          </w:tcPr>
          <w:p w:rsidR="00227804" w:rsidRPr="00B33AF6" w:rsidRDefault="00227804" w:rsidP="00227804">
            <w:pPr>
              <w:jc w:val="both"/>
              <w:rPr>
                <w:rFonts w:eastAsia="Times New Roman"/>
                <w:color w:val="000000"/>
                <w:sz w:val="20"/>
                <w:u w:val="single"/>
                <w:lang w:val="en-GB"/>
              </w:rPr>
            </w:pPr>
            <w:r w:rsidRPr="00B33AF6">
              <w:rPr>
                <w:rFonts w:eastAsia="Times New Roman"/>
                <w:color w:val="000000"/>
                <w:sz w:val="20"/>
                <w:u w:val="single"/>
                <w:lang w:val="en-GB"/>
              </w:rPr>
              <w:t>Selection criteria:</w:t>
            </w:r>
          </w:p>
          <w:p w:rsidR="00227804" w:rsidRPr="006847E9" w:rsidRDefault="006847E9" w:rsidP="006847E9">
            <w:pPr>
              <w:jc w:val="both"/>
              <w:rPr>
                <w:rFonts w:eastAsia="Times New Roman"/>
                <w:color w:val="000000"/>
                <w:sz w:val="20"/>
                <w:szCs w:val="20"/>
                <w:lang w:val="en-GB"/>
              </w:rPr>
            </w:pPr>
            <w:r w:rsidRPr="006847E9">
              <w:rPr>
                <w:rFonts w:eastAsia="Times New Roman"/>
                <w:sz w:val="20"/>
                <w:szCs w:val="20"/>
                <w:lang w:val="en-GB"/>
              </w:rPr>
              <w:t xml:space="preserve">- </w:t>
            </w:r>
            <w:r w:rsidR="004C11B1">
              <w:rPr>
                <w:rFonts w:eastAsia="Times New Roman"/>
                <w:sz w:val="20"/>
                <w:szCs w:val="20"/>
                <w:lang w:val="en-GB"/>
              </w:rPr>
              <w:t>Identified</w:t>
            </w:r>
            <w:r w:rsidRPr="006847E9">
              <w:rPr>
                <w:rFonts w:eastAsia="Times New Roman"/>
                <w:sz w:val="20"/>
                <w:szCs w:val="20"/>
                <w:lang w:val="en-GB"/>
              </w:rPr>
              <w:t xml:space="preserve"> to be the most significant chemicals due to their relative potency to the steroidal hormone</w:t>
            </w:r>
            <w:r w:rsidR="000A12EB">
              <w:rPr>
                <w:rFonts w:eastAsia="Times New Roman"/>
                <w:sz w:val="20"/>
                <w:szCs w:val="20"/>
                <w:lang w:val="en-GB"/>
              </w:rPr>
              <w:t xml:space="preserve"> </w:t>
            </w:r>
            <w:proofErr w:type="spellStart"/>
            <w:r w:rsidR="000A12EB">
              <w:rPr>
                <w:rFonts w:eastAsia="Times New Roman"/>
                <w:sz w:val="20"/>
                <w:szCs w:val="20"/>
                <w:lang w:val="en-GB"/>
              </w:rPr>
              <w:t>estradiol</w:t>
            </w:r>
            <w:proofErr w:type="spellEnd"/>
            <w:r w:rsidRPr="006847E9">
              <w:rPr>
                <w:rFonts w:eastAsia="Times New Roman"/>
                <w:sz w:val="20"/>
                <w:szCs w:val="20"/>
                <w:lang w:val="en-GB"/>
              </w:rPr>
              <w:t xml:space="preserve"> </w:t>
            </w:r>
            <w:r w:rsidR="000A12EB">
              <w:rPr>
                <w:rFonts w:eastAsia="Times New Roman"/>
                <w:sz w:val="20"/>
                <w:szCs w:val="20"/>
                <w:lang w:val="en-GB"/>
              </w:rPr>
              <w:t>(</w:t>
            </w:r>
            <w:r w:rsidRPr="006847E9">
              <w:rPr>
                <w:rFonts w:eastAsia="Times New Roman"/>
                <w:sz w:val="20"/>
                <w:szCs w:val="20"/>
                <w:lang w:val="en-GB"/>
              </w:rPr>
              <w:t>E2</w:t>
            </w:r>
            <w:r w:rsidR="000A12EB">
              <w:rPr>
                <w:rFonts w:eastAsia="Times New Roman"/>
                <w:sz w:val="20"/>
                <w:szCs w:val="20"/>
                <w:lang w:val="en-GB"/>
              </w:rPr>
              <w:t>)</w:t>
            </w:r>
            <w:r w:rsidRPr="006847E9">
              <w:rPr>
                <w:rFonts w:eastAsia="Times New Roman"/>
                <w:sz w:val="20"/>
                <w:szCs w:val="20"/>
                <w:lang w:val="en-GB"/>
              </w:rPr>
              <w:t xml:space="preserve"> (</w:t>
            </w:r>
            <w:r>
              <w:rPr>
                <w:rFonts w:eastAsia="Times New Roman"/>
                <w:sz w:val="20"/>
                <w:szCs w:val="20"/>
                <w:lang w:val="en-GB"/>
              </w:rPr>
              <w:t xml:space="preserve">taken as </w:t>
            </w:r>
            <w:r w:rsidRPr="006847E9">
              <w:rPr>
                <w:rFonts w:eastAsia="Times New Roman"/>
                <w:sz w:val="20"/>
                <w:szCs w:val="20"/>
                <w:lang w:val="en-GB"/>
              </w:rPr>
              <w:t>benchmark for estrogenic potential), concentrations detected in wastewater treatment plant effluent, and observed biological effects</w:t>
            </w:r>
          </w:p>
          <w:p w:rsidR="0018722E" w:rsidRDefault="0018722E" w:rsidP="004E1BCC">
            <w:pPr>
              <w:jc w:val="both"/>
              <w:rPr>
                <w:rFonts w:eastAsia="Times New Roman"/>
                <w:color w:val="000000"/>
                <w:sz w:val="20"/>
                <w:u w:val="single"/>
                <w:lang w:val="en-GB"/>
              </w:rPr>
            </w:pPr>
          </w:p>
          <w:p w:rsidR="00227804" w:rsidRDefault="00227804" w:rsidP="004E1BCC">
            <w:pPr>
              <w:jc w:val="both"/>
              <w:rPr>
                <w:rFonts w:eastAsia="Times New Roman"/>
                <w:color w:val="000000"/>
                <w:sz w:val="20"/>
                <w:u w:val="single"/>
                <w:lang w:val="en-GB"/>
              </w:rPr>
            </w:pPr>
            <w:r>
              <w:rPr>
                <w:rFonts w:eastAsia="Times New Roman"/>
                <w:color w:val="000000"/>
                <w:sz w:val="20"/>
                <w:u w:val="single"/>
                <w:lang w:val="en-GB"/>
              </w:rPr>
              <w:t xml:space="preserve">Listing Procedure </w:t>
            </w:r>
            <w:r w:rsidRPr="00B33AF6">
              <w:rPr>
                <w:rFonts w:eastAsia="Times New Roman"/>
                <w:color w:val="000000"/>
                <w:sz w:val="20"/>
                <w:u w:val="single"/>
                <w:lang w:val="en-GB"/>
              </w:rPr>
              <w:t>:</w:t>
            </w:r>
          </w:p>
          <w:p w:rsidR="006847E9" w:rsidRPr="00E421E2" w:rsidRDefault="00E421E2" w:rsidP="00E421E2">
            <w:pPr>
              <w:jc w:val="both"/>
              <w:rPr>
                <w:rFonts w:eastAsia="Times New Roman"/>
                <w:color w:val="000000"/>
                <w:sz w:val="20"/>
                <w:szCs w:val="20"/>
                <w:lang w:val="en-GB"/>
              </w:rPr>
            </w:pPr>
            <w:r w:rsidRPr="00E421E2">
              <w:rPr>
                <w:rFonts w:eastAsia="Times New Roman"/>
                <w:sz w:val="20"/>
                <w:szCs w:val="20"/>
                <w:lang w:val="en-GB"/>
              </w:rPr>
              <w:t xml:space="preserve">- </w:t>
            </w:r>
            <w:r w:rsidR="00D86D5B" w:rsidRPr="00E421E2">
              <w:rPr>
                <w:rFonts w:eastAsia="Times New Roman"/>
                <w:sz w:val="20"/>
                <w:szCs w:val="20"/>
                <w:lang w:val="en-GB"/>
              </w:rPr>
              <w:t xml:space="preserve">Reviewed published literature </w:t>
            </w:r>
            <w:r w:rsidRPr="00E421E2">
              <w:rPr>
                <w:rFonts w:eastAsia="Times New Roman"/>
                <w:sz w:val="20"/>
                <w:szCs w:val="20"/>
                <w:lang w:val="en-GB"/>
              </w:rPr>
              <w:t xml:space="preserve">for data </w:t>
            </w:r>
            <w:r w:rsidR="00D86D5B" w:rsidRPr="00E421E2">
              <w:rPr>
                <w:rFonts w:eastAsia="Times New Roman"/>
                <w:sz w:val="20"/>
                <w:szCs w:val="20"/>
                <w:lang w:val="en-GB"/>
              </w:rPr>
              <w:t xml:space="preserve">detailing </w:t>
            </w:r>
            <w:r w:rsidR="00B56E48">
              <w:rPr>
                <w:rFonts w:eastAsia="Times New Roman"/>
                <w:sz w:val="20"/>
                <w:szCs w:val="20"/>
                <w:lang w:val="en-GB"/>
              </w:rPr>
              <w:t>the</w:t>
            </w:r>
            <w:r w:rsidR="00D86D5B" w:rsidRPr="00E421E2">
              <w:rPr>
                <w:rFonts w:eastAsia="Times New Roman"/>
                <w:sz w:val="20"/>
                <w:szCs w:val="20"/>
                <w:lang w:val="en-GB"/>
              </w:rPr>
              <w:t xml:space="preserve"> relative potency </w:t>
            </w:r>
            <w:r w:rsidR="00B56E48">
              <w:rPr>
                <w:rFonts w:eastAsia="Times New Roman"/>
                <w:sz w:val="20"/>
                <w:szCs w:val="20"/>
                <w:lang w:val="en-GB"/>
              </w:rPr>
              <w:t xml:space="preserve">of chemicals </w:t>
            </w:r>
            <w:r w:rsidR="00D86D5B" w:rsidRPr="00E421E2">
              <w:rPr>
                <w:rFonts w:eastAsia="Times New Roman"/>
                <w:sz w:val="20"/>
                <w:szCs w:val="20"/>
                <w:lang w:val="en-GB"/>
              </w:rPr>
              <w:t>to E2</w:t>
            </w:r>
            <w:r w:rsidRPr="00E421E2">
              <w:rPr>
                <w:rFonts w:eastAsia="Times New Roman"/>
                <w:sz w:val="20"/>
                <w:szCs w:val="20"/>
                <w:lang w:val="en-GB"/>
              </w:rPr>
              <w:t xml:space="preserve">, wastewater effluent concentrations, </w:t>
            </w:r>
            <w:r w:rsidR="004C11B1">
              <w:rPr>
                <w:rFonts w:eastAsia="Times New Roman"/>
                <w:sz w:val="20"/>
                <w:szCs w:val="20"/>
                <w:lang w:val="en-GB"/>
              </w:rPr>
              <w:t xml:space="preserve">and </w:t>
            </w:r>
            <w:r w:rsidRPr="00E421E2">
              <w:rPr>
                <w:rFonts w:eastAsia="Times New Roman"/>
                <w:sz w:val="20"/>
                <w:szCs w:val="20"/>
                <w:lang w:val="en-GB"/>
              </w:rPr>
              <w:t>reported in vivo effects</w:t>
            </w:r>
          </w:p>
          <w:p w:rsidR="006847E9" w:rsidRPr="00B33AF6" w:rsidRDefault="006847E9" w:rsidP="004E1BCC">
            <w:pPr>
              <w:jc w:val="both"/>
              <w:rPr>
                <w:rFonts w:eastAsia="Times New Roman"/>
                <w:color w:val="000000"/>
                <w:sz w:val="20"/>
                <w:u w:val="single"/>
                <w:lang w:val="en-GB"/>
              </w:rPr>
            </w:pPr>
          </w:p>
        </w:tc>
        <w:tc>
          <w:tcPr>
            <w:tcW w:w="1589" w:type="pct"/>
          </w:tcPr>
          <w:p w:rsidR="00227804" w:rsidRDefault="0018722E" w:rsidP="004E1BCC">
            <w:pPr>
              <w:jc w:val="both"/>
              <w:rPr>
                <w:rFonts w:eastAsia="Times New Roman"/>
                <w:color w:val="000000"/>
                <w:sz w:val="20"/>
                <w:u w:val="single"/>
                <w:lang w:val="en-GB"/>
              </w:rPr>
            </w:pPr>
            <w:r>
              <w:rPr>
                <w:rFonts w:eastAsia="Times New Roman"/>
                <w:color w:val="000000"/>
                <w:sz w:val="20"/>
                <w:u w:val="single"/>
                <w:lang w:val="en-GB"/>
              </w:rPr>
              <w:t>Land and Water Australia</w:t>
            </w:r>
          </w:p>
          <w:p w:rsidR="00DB3F07" w:rsidRDefault="00DB3F07" w:rsidP="004E1BCC">
            <w:pPr>
              <w:jc w:val="both"/>
              <w:rPr>
                <w:rFonts w:eastAsia="Times New Roman"/>
                <w:color w:val="000000"/>
                <w:sz w:val="20"/>
                <w:u w:val="single"/>
                <w:lang w:val="en-GB"/>
              </w:rPr>
            </w:pPr>
          </w:p>
          <w:p w:rsidR="00DB3F07" w:rsidRDefault="00DB3F07" w:rsidP="004E1BCC">
            <w:pPr>
              <w:jc w:val="both"/>
              <w:rPr>
                <w:rFonts w:eastAsia="Times New Roman"/>
                <w:color w:val="000000"/>
                <w:sz w:val="20"/>
                <w:lang w:val="en-GB"/>
              </w:rPr>
            </w:pPr>
            <w:r w:rsidRPr="00B33AF6">
              <w:rPr>
                <w:rFonts w:eastAsia="Times New Roman"/>
                <w:color w:val="000000"/>
                <w:sz w:val="20"/>
                <w:u w:val="single"/>
                <w:lang w:val="en-GB"/>
              </w:rPr>
              <w:t>List Information</w:t>
            </w:r>
            <w:r w:rsidRPr="00B33AF6">
              <w:rPr>
                <w:rFonts w:eastAsia="Times New Roman"/>
                <w:color w:val="000000"/>
                <w:sz w:val="20"/>
                <w:lang w:val="en-GB"/>
              </w:rPr>
              <w:t>:</w:t>
            </w:r>
          </w:p>
          <w:p w:rsidR="00E82D32" w:rsidRPr="00E82D32" w:rsidRDefault="00E82D32" w:rsidP="00E82D32">
            <w:pPr>
              <w:jc w:val="both"/>
              <w:rPr>
                <w:rFonts w:eastAsia="Times New Roman"/>
                <w:sz w:val="20"/>
                <w:szCs w:val="20"/>
                <w:lang w:val="en-GB"/>
              </w:rPr>
            </w:pPr>
            <w:r w:rsidRPr="00E82D32">
              <w:rPr>
                <w:rFonts w:eastAsia="Times New Roman"/>
                <w:sz w:val="20"/>
                <w:szCs w:val="20"/>
                <w:lang w:val="en-GB"/>
              </w:rPr>
              <w:t>- Published in 2007 as part of a three year pilot study by the Australian Government</w:t>
            </w:r>
          </w:p>
          <w:p w:rsidR="00E82D32" w:rsidRPr="00E82D32" w:rsidRDefault="00E82D32" w:rsidP="00E82D32">
            <w:pPr>
              <w:jc w:val="both"/>
              <w:rPr>
                <w:rFonts w:eastAsia="Times New Roman"/>
                <w:color w:val="000000"/>
                <w:sz w:val="20"/>
                <w:lang w:val="en-GB"/>
              </w:rPr>
            </w:pPr>
            <w:r w:rsidRPr="00E82D32">
              <w:rPr>
                <w:rFonts w:eastAsia="Times New Roman"/>
                <w:sz w:val="20"/>
                <w:szCs w:val="20"/>
                <w:lang w:val="en-GB"/>
              </w:rPr>
              <w:t>- Found in Table 3.1 of the report</w:t>
            </w:r>
            <w:r w:rsidR="00B518E0">
              <w:rPr>
                <w:rFonts w:eastAsia="Times New Roman"/>
                <w:sz w:val="20"/>
                <w:szCs w:val="20"/>
                <w:lang w:val="en-GB"/>
              </w:rPr>
              <w:t xml:space="preserve"> and used to select chemicals for sampling in the Australian riverine environment</w:t>
            </w:r>
          </w:p>
        </w:tc>
        <w:tc>
          <w:tcPr>
            <w:tcW w:w="606" w:type="pct"/>
          </w:tcPr>
          <w:p w:rsidR="00227804" w:rsidRPr="00B33AF6" w:rsidRDefault="002F397A" w:rsidP="002F397A">
            <w:pPr>
              <w:rPr>
                <w:rFonts w:eastAsia="Times New Roman"/>
                <w:color w:val="000000"/>
                <w:sz w:val="20"/>
                <w:lang w:val="en-GB"/>
              </w:rPr>
            </w:pPr>
            <w:r w:rsidRPr="002F397A">
              <w:rPr>
                <w:rFonts w:eastAsia="Times New Roman"/>
                <w:color w:val="000000"/>
                <w:sz w:val="20"/>
                <w:lang w:val="en-GB"/>
              </w:rPr>
              <w:fldChar w:fldCharType="begin" w:fldLock="1"/>
            </w:r>
            <w:r>
              <w:rPr>
                <w:rFonts w:eastAsia="Times New Roman"/>
                <w:color w:val="000000"/>
                <w:sz w:val="20"/>
                <w:lang w:val="en-GB"/>
              </w:rPr>
              <w:instrText>ADDIN CSL_CITATION { "citationItems" : [ { "id" : "ITEM-1", "itemData" : { "author" : [ { "dropping-particle" : "", "family" : "Williams", "given" : "M.", "non-dropping-particle" : "", "parse-names" : false, "suffix" : "" }, { "dropping-particle" : "", "family" : "Woods", "given" : "M.", "non-dropping-particle" : "", "parse-names" : false, "suffix" : "" }, { "dropping-particle" : "", "family" : "Kumar", "given" : "A", "non-dropping-particle" : "", "parse-names" : false, "suffix" : "" }, { "dropping-particle" : "", "family" : "Ying", "given" : "G", "non-dropping-particle" : "", "parse-names" : false, "suffix" : "" }, { "dropping-particle" : "", "family" : "Shareef", "given" : "A", "non-dropping-particle" : "", "parse-names" : false, "suffix" : "" }, { "dropping-particle" : "", "family" : "Karkkainen", "given" : "M.", "non-dropping-particle" : "", "parse-names" : false, "suffix" : "" }, { "dropping-particle" : "", "family" : "Kookana", "given" : "R.", "non-dropping-particle" : "", "parse-names" : false, "suffix" : "" } ], "id" : "ITEM-1", "issued" : { "date-parts" : [ [ "2007" ] ] }, "note" : "Seems to be the first major study on EDCs in Australia. Contains two lists of &amp;quot;key&amp;quot; EDCs and &amp;quot;most significant&amp;quot; EDCs.", "number-of-pages" : "1-89", "title" : "Endocrine Disrupting Chemicals in the Australian Riverine Environment", "type" : "report" }, "uris" : [ "http://www.mendeley.com/documents/?uuid=8f644e46-2060-4f74-832f-e8887736338d" ] } ], "mendeley" : { "formattedCitation" : "(Williams et al., 2007)", "plainTextFormattedCitation" : "(Williams et al., 2007)", "previouslyFormattedCitation" : "(Williams et al., 2007)" }, "properties" : { "noteIndex" : 0 }, "schema" : "https://github.com/citation-style-language/schema/raw/master/csl-citation.json" }</w:instrText>
            </w:r>
            <w:r w:rsidRPr="002F397A">
              <w:rPr>
                <w:rFonts w:eastAsia="Times New Roman"/>
                <w:color w:val="000000"/>
                <w:sz w:val="20"/>
                <w:lang w:val="en-GB"/>
              </w:rPr>
              <w:fldChar w:fldCharType="separate"/>
            </w:r>
            <w:r w:rsidRPr="002F397A">
              <w:rPr>
                <w:rFonts w:eastAsia="Times New Roman"/>
                <w:noProof/>
                <w:color w:val="000000"/>
                <w:sz w:val="20"/>
                <w:lang w:val="en-GB"/>
              </w:rPr>
              <w:t>(Williams et al., 2007)</w:t>
            </w:r>
            <w:r w:rsidRPr="002F397A">
              <w:rPr>
                <w:rFonts w:eastAsia="Times New Roman"/>
                <w:color w:val="000000"/>
                <w:sz w:val="20"/>
                <w:lang w:val="en-GB"/>
              </w:rPr>
              <w:fldChar w:fldCharType="end"/>
            </w:r>
          </w:p>
        </w:tc>
      </w:tr>
      <w:tr w:rsidR="00654251" w:rsidRPr="00B33AF6" w:rsidTr="00194409">
        <w:trPr>
          <w:trHeight w:val="440"/>
        </w:trPr>
        <w:tc>
          <w:tcPr>
            <w:tcW w:w="5000" w:type="pct"/>
            <w:gridSpan w:val="5"/>
            <w:tcBorders>
              <w:top w:val="nil"/>
              <w:left w:val="nil"/>
              <w:right w:val="nil"/>
            </w:tcBorders>
          </w:tcPr>
          <w:p w:rsidR="00523AE5" w:rsidRPr="00B33AF6" w:rsidRDefault="00523AE5" w:rsidP="004E1BCC">
            <w:pPr>
              <w:jc w:val="both"/>
              <w:rPr>
                <w:rFonts w:eastAsia="Times New Roman"/>
                <w:b/>
                <w:i/>
                <w:color w:val="000000"/>
                <w:sz w:val="8"/>
                <w:szCs w:val="20"/>
                <w:lang w:val="en-GB"/>
              </w:rPr>
            </w:pPr>
          </w:p>
          <w:p w:rsidR="00654251" w:rsidRPr="00B33AF6" w:rsidRDefault="006403CC" w:rsidP="004E1BCC">
            <w:pPr>
              <w:jc w:val="both"/>
              <w:rPr>
                <w:rFonts w:eastAsia="Times New Roman"/>
                <w:b/>
                <w:i/>
                <w:color w:val="000000"/>
                <w:sz w:val="20"/>
                <w:szCs w:val="20"/>
                <w:lang w:val="en-GB"/>
              </w:rPr>
            </w:pPr>
            <w:r>
              <w:rPr>
                <w:rFonts w:eastAsia="Times New Roman"/>
                <w:b/>
                <w:i/>
                <w:color w:val="000000"/>
                <w:sz w:val="20"/>
                <w:szCs w:val="20"/>
                <w:lang w:val="en-GB"/>
              </w:rPr>
              <w:t xml:space="preserve">BY </w:t>
            </w:r>
            <w:r w:rsidR="00654251" w:rsidRPr="00B33AF6">
              <w:rPr>
                <w:rFonts w:eastAsia="Times New Roman"/>
                <w:b/>
                <w:i/>
                <w:color w:val="000000"/>
                <w:sz w:val="20"/>
                <w:szCs w:val="20"/>
                <w:lang w:val="en-GB"/>
              </w:rPr>
              <w:t>NON-GOVERNMENTAL</w:t>
            </w:r>
            <w:r>
              <w:rPr>
                <w:rFonts w:eastAsia="Times New Roman"/>
                <w:b/>
                <w:i/>
                <w:color w:val="000000"/>
                <w:sz w:val="20"/>
                <w:szCs w:val="20"/>
                <w:lang w:val="en-GB"/>
              </w:rPr>
              <w:t xml:space="preserve"> ORGANISATIONS</w:t>
            </w:r>
          </w:p>
          <w:p w:rsidR="00654251" w:rsidRPr="00B33AF6" w:rsidRDefault="00654251" w:rsidP="004E1BCC">
            <w:pPr>
              <w:jc w:val="both"/>
              <w:rPr>
                <w:rFonts w:eastAsia="Times New Roman"/>
                <w:b/>
                <w:i/>
                <w:color w:val="000000"/>
                <w:sz w:val="8"/>
                <w:szCs w:val="8"/>
                <w:lang w:val="en-GB"/>
              </w:rPr>
            </w:pPr>
          </w:p>
        </w:tc>
      </w:tr>
      <w:tr w:rsidR="00654251" w:rsidRPr="00B33AF6" w:rsidTr="005D6DD1">
        <w:trPr>
          <w:trHeight w:val="1124"/>
        </w:trPr>
        <w:tc>
          <w:tcPr>
            <w:tcW w:w="519" w:type="pct"/>
          </w:tcPr>
          <w:p w:rsidR="00654251" w:rsidRPr="00B33AF6" w:rsidRDefault="00654251" w:rsidP="009068CF">
            <w:pPr>
              <w:rPr>
                <w:rFonts w:eastAsia="Times New Roman"/>
                <w:color w:val="000000"/>
                <w:sz w:val="20"/>
                <w:lang w:val="en-GB"/>
              </w:rPr>
            </w:pPr>
            <w:r w:rsidRPr="00B33AF6">
              <w:rPr>
                <w:rFonts w:eastAsia="Times New Roman"/>
                <w:color w:val="000000"/>
                <w:sz w:val="20"/>
                <w:szCs w:val="20"/>
                <w:lang w:val="en-GB"/>
              </w:rPr>
              <w:t>Substitute it Now! (SIN) List</w:t>
            </w:r>
          </w:p>
        </w:tc>
        <w:tc>
          <w:tcPr>
            <w:tcW w:w="429" w:type="pct"/>
          </w:tcPr>
          <w:p w:rsidR="00654251" w:rsidRPr="00B33AF6" w:rsidRDefault="00654251" w:rsidP="00611B85">
            <w:pPr>
              <w:rPr>
                <w:rFonts w:eastAsia="Times New Roman"/>
                <w:color w:val="000000"/>
                <w:sz w:val="20"/>
                <w:lang w:val="en-GB"/>
              </w:rPr>
            </w:pPr>
            <w:r w:rsidRPr="00B33AF6">
              <w:rPr>
                <w:rFonts w:eastAsia="Times New Roman"/>
                <w:color w:val="000000"/>
                <w:sz w:val="20"/>
                <w:szCs w:val="20"/>
                <w:lang w:val="en-GB"/>
              </w:rPr>
              <w:t xml:space="preserve">844 </w:t>
            </w:r>
            <w:r w:rsidR="002A1D6F" w:rsidRPr="00B33AF6">
              <w:rPr>
                <w:rFonts w:eastAsia="Times New Roman"/>
                <w:color w:val="000000"/>
                <w:sz w:val="20"/>
                <w:szCs w:val="20"/>
                <w:lang w:val="en-GB"/>
              </w:rPr>
              <w:t>(94</w:t>
            </w:r>
            <w:r w:rsidRPr="00B33AF6">
              <w:rPr>
                <w:rFonts w:eastAsia="Times New Roman"/>
                <w:color w:val="000000"/>
                <w:sz w:val="20"/>
                <w:szCs w:val="20"/>
                <w:lang w:val="en-GB"/>
              </w:rPr>
              <w:t xml:space="preserve"> </w:t>
            </w:r>
            <w:r w:rsidR="00CE420D" w:rsidRPr="00B33AF6">
              <w:rPr>
                <w:rFonts w:eastAsia="Times New Roman"/>
                <w:color w:val="000000"/>
                <w:sz w:val="20"/>
                <w:szCs w:val="20"/>
                <w:lang w:val="en-GB"/>
              </w:rPr>
              <w:t xml:space="preserve"> suggested as </w:t>
            </w:r>
            <w:r w:rsidRPr="00B33AF6">
              <w:rPr>
                <w:rFonts w:eastAsia="Times New Roman"/>
                <w:color w:val="000000"/>
                <w:sz w:val="20"/>
                <w:szCs w:val="20"/>
                <w:lang w:val="en-GB"/>
              </w:rPr>
              <w:t>EDCs)</w:t>
            </w:r>
          </w:p>
        </w:tc>
        <w:tc>
          <w:tcPr>
            <w:tcW w:w="1857" w:type="pct"/>
          </w:tcPr>
          <w:p w:rsidR="00654251" w:rsidRPr="00B33AF6" w:rsidRDefault="00654251" w:rsidP="004E1BCC">
            <w:pPr>
              <w:jc w:val="both"/>
              <w:rPr>
                <w:rFonts w:eastAsia="Times New Roman"/>
                <w:color w:val="000000"/>
                <w:sz w:val="20"/>
                <w:szCs w:val="20"/>
                <w:u w:val="single"/>
                <w:lang w:val="en-GB"/>
              </w:rPr>
            </w:pPr>
            <w:r w:rsidRPr="00B33AF6">
              <w:rPr>
                <w:rFonts w:eastAsia="Times New Roman"/>
                <w:color w:val="000000"/>
                <w:sz w:val="20"/>
                <w:szCs w:val="20"/>
                <w:u w:val="single"/>
                <w:lang w:val="en-GB"/>
              </w:rPr>
              <w:t>Selection criteria:</w:t>
            </w:r>
          </w:p>
          <w:p w:rsidR="006153C8" w:rsidRPr="00B33AF6" w:rsidRDefault="00654251" w:rsidP="004E1BCC">
            <w:pPr>
              <w:jc w:val="both"/>
              <w:rPr>
                <w:rFonts w:eastAsia="Times New Roman"/>
                <w:color w:val="000000"/>
                <w:sz w:val="20"/>
                <w:szCs w:val="20"/>
                <w:lang w:val="en-GB"/>
              </w:rPr>
            </w:pPr>
            <w:r w:rsidRPr="00B33AF6">
              <w:rPr>
                <w:rFonts w:eastAsia="Times New Roman"/>
                <w:color w:val="000000"/>
                <w:sz w:val="20"/>
                <w:szCs w:val="20"/>
                <w:lang w:val="en-GB"/>
              </w:rPr>
              <w:t xml:space="preserve">- </w:t>
            </w:r>
            <w:r w:rsidR="00965176" w:rsidRPr="00B33AF6">
              <w:rPr>
                <w:rFonts w:eastAsia="Times New Roman"/>
                <w:color w:val="000000"/>
                <w:sz w:val="20"/>
                <w:szCs w:val="20"/>
                <w:lang w:val="en-GB"/>
              </w:rPr>
              <w:t>F</w:t>
            </w:r>
            <w:r w:rsidR="00FB2B9A" w:rsidRPr="00B33AF6">
              <w:rPr>
                <w:rFonts w:eastAsia="Times New Roman"/>
                <w:color w:val="000000"/>
                <w:sz w:val="20"/>
                <w:szCs w:val="20"/>
                <w:lang w:val="en-GB"/>
              </w:rPr>
              <w:t xml:space="preserve">or the initial </w:t>
            </w:r>
            <w:r w:rsidR="00965176" w:rsidRPr="00B33AF6">
              <w:rPr>
                <w:rFonts w:eastAsia="Times New Roman"/>
                <w:color w:val="000000"/>
                <w:sz w:val="20"/>
                <w:szCs w:val="20"/>
                <w:lang w:val="en-GB"/>
              </w:rPr>
              <w:t xml:space="preserve">round, the </w:t>
            </w:r>
            <w:r w:rsidR="00FB2B9A" w:rsidRPr="00B33AF6">
              <w:rPr>
                <w:rFonts w:eastAsia="Times New Roman"/>
                <w:color w:val="000000"/>
                <w:sz w:val="20"/>
                <w:szCs w:val="20"/>
                <w:lang w:val="en-GB"/>
              </w:rPr>
              <w:t>set of chemicals</w:t>
            </w:r>
            <w:r w:rsidR="00492A18" w:rsidRPr="00B33AF6">
              <w:rPr>
                <w:rFonts w:eastAsia="Times New Roman"/>
                <w:color w:val="000000"/>
                <w:sz w:val="20"/>
                <w:szCs w:val="20"/>
                <w:lang w:val="en-GB"/>
              </w:rPr>
              <w:t xml:space="preserve"> listed as c</w:t>
            </w:r>
            <w:r w:rsidR="006153C8" w:rsidRPr="00B33AF6">
              <w:rPr>
                <w:rFonts w:eastAsia="Times New Roman"/>
                <w:color w:val="000000"/>
                <w:sz w:val="20"/>
                <w:szCs w:val="20"/>
                <w:lang w:val="en-GB"/>
              </w:rPr>
              <w:t xml:space="preserve">ategory 1 or 2 on the European Commission’s </w:t>
            </w:r>
            <w:r w:rsidR="00980DA6" w:rsidRPr="00B33AF6">
              <w:rPr>
                <w:rFonts w:eastAsia="Times New Roman"/>
                <w:color w:val="000000"/>
                <w:sz w:val="20"/>
                <w:szCs w:val="20"/>
                <w:lang w:val="en-GB"/>
              </w:rPr>
              <w:t>priority list</w:t>
            </w:r>
            <w:r w:rsidR="006153C8" w:rsidRPr="00B33AF6">
              <w:rPr>
                <w:rFonts w:eastAsia="Times New Roman"/>
                <w:color w:val="000000"/>
                <w:sz w:val="20"/>
                <w:szCs w:val="20"/>
                <w:lang w:val="en-GB"/>
              </w:rPr>
              <w:t xml:space="preserve"> of potential endocrine disruptors</w:t>
            </w:r>
            <w:r w:rsidR="00965176" w:rsidRPr="00B33AF6">
              <w:rPr>
                <w:rFonts w:eastAsia="Times New Roman"/>
                <w:color w:val="000000"/>
                <w:sz w:val="20"/>
                <w:szCs w:val="20"/>
                <w:lang w:val="en-GB"/>
              </w:rPr>
              <w:t>; for the second round in 2014, the set of chemicals listed on</w:t>
            </w:r>
            <w:r w:rsidR="00B96428">
              <w:rPr>
                <w:rFonts w:eastAsia="Times New Roman"/>
                <w:color w:val="000000"/>
                <w:sz w:val="20"/>
                <w:szCs w:val="20"/>
                <w:lang w:val="en-GB"/>
              </w:rPr>
              <w:t xml:space="preserve"> the</w:t>
            </w:r>
            <w:r w:rsidR="00965176" w:rsidRPr="00B33AF6">
              <w:rPr>
                <w:rFonts w:eastAsia="Times New Roman"/>
                <w:color w:val="000000"/>
                <w:sz w:val="20"/>
                <w:szCs w:val="20"/>
                <w:lang w:val="en-GB"/>
              </w:rPr>
              <w:t xml:space="preserve"> TEDX List</w:t>
            </w:r>
          </w:p>
          <w:p w:rsidR="00492A18" w:rsidRPr="00B33AF6" w:rsidRDefault="006153C8" w:rsidP="004E1BCC">
            <w:pPr>
              <w:jc w:val="both"/>
              <w:rPr>
                <w:rFonts w:eastAsia="Times New Roman"/>
                <w:color w:val="000000"/>
                <w:sz w:val="20"/>
                <w:szCs w:val="20"/>
                <w:lang w:val="en-GB"/>
              </w:rPr>
            </w:pPr>
            <w:r w:rsidRPr="00B33AF6">
              <w:rPr>
                <w:rFonts w:eastAsia="Times New Roman"/>
                <w:color w:val="000000"/>
                <w:sz w:val="20"/>
                <w:szCs w:val="20"/>
                <w:lang w:val="en-GB"/>
              </w:rPr>
              <w:t xml:space="preserve">- </w:t>
            </w:r>
            <w:r w:rsidR="00492A18" w:rsidRPr="00B33AF6">
              <w:rPr>
                <w:rFonts w:eastAsia="Times New Roman"/>
                <w:color w:val="000000"/>
                <w:sz w:val="20"/>
                <w:szCs w:val="20"/>
                <w:lang w:val="en-GB"/>
              </w:rPr>
              <w:t>Have known uses relevant to EU REACH and not used only as intermediates</w:t>
            </w:r>
          </w:p>
          <w:p w:rsidR="00492A18" w:rsidRPr="00B33AF6" w:rsidRDefault="00591E2A" w:rsidP="00481CA0">
            <w:pPr>
              <w:jc w:val="both"/>
              <w:rPr>
                <w:rFonts w:eastAsia="Times New Roman"/>
                <w:color w:val="000000"/>
                <w:sz w:val="20"/>
                <w:szCs w:val="20"/>
                <w:lang w:val="en-GB"/>
              </w:rPr>
            </w:pPr>
            <w:r w:rsidRPr="00B33AF6">
              <w:rPr>
                <w:rFonts w:eastAsia="Times New Roman"/>
                <w:color w:val="000000"/>
                <w:sz w:val="20"/>
                <w:szCs w:val="20"/>
                <w:lang w:val="en-GB"/>
              </w:rPr>
              <w:t xml:space="preserve">- </w:t>
            </w:r>
            <w:r w:rsidR="00492A18" w:rsidRPr="00B33AF6">
              <w:rPr>
                <w:rFonts w:eastAsia="Times New Roman"/>
                <w:color w:val="000000"/>
                <w:sz w:val="20"/>
                <w:szCs w:val="20"/>
                <w:lang w:val="en-GB"/>
              </w:rPr>
              <w:t xml:space="preserve">Have peer-reviewed, </w:t>
            </w:r>
            <w:r w:rsidR="001B7C45" w:rsidRPr="00B33AF6">
              <w:rPr>
                <w:rFonts w:eastAsia="Times New Roman"/>
                <w:color w:val="000000"/>
                <w:sz w:val="20"/>
                <w:szCs w:val="20"/>
                <w:lang w:val="en-GB"/>
              </w:rPr>
              <w:t xml:space="preserve">high quality, </w:t>
            </w:r>
            <w:r w:rsidR="00492A18" w:rsidRPr="00B33AF6">
              <w:rPr>
                <w:rFonts w:eastAsia="Times New Roman"/>
                <w:color w:val="000000"/>
                <w:sz w:val="20"/>
                <w:szCs w:val="20"/>
                <w:lang w:val="en-GB"/>
              </w:rPr>
              <w:t>relevant, primary research literature showing endocrine related effect</w:t>
            </w:r>
            <w:r w:rsidR="00E11456" w:rsidRPr="00B33AF6">
              <w:rPr>
                <w:rFonts w:eastAsia="Times New Roman"/>
                <w:color w:val="000000"/>
                <w:sz w:val="20"/>
                <w:szCs w:val="20"/>
                <w:lang w:val="en-GB"/>
              </w:rPr>
              <w:t>(s)</w:t>
            </w:r>
            <w:r w:rsidR="00492A18" w:rsidRPr="00B33AF6">
              <w:rPr>
                <w:rFonts w:eastAsia="Times New Roman"/>
                <w:color w:val="000000"/>
                <w:sz w:val="20"/>
                <w:szCs w:val="20"/>
                <w:lang w:val="en-GB"/>
              </w:rPr>
              <w:t xml:space="preserve">. </w:t>
            </w:r>
            <w:r w:rsidR="008C12F0" w:rsidRPr="00B33AF6">
              <w:rPr>
                <w:rFonts w:eastAsia="Times New Roman"/>
                <w:color w:val="000000"/>
                <w:sz w:val="20"/>
                <w:szCs w:val="20"/>
                <w:lang w:val="en-GB"/>
              </w:rPr>
              <w:t>In 2011, a</w:t>
            </w:r>
            <w:r w:rsidR="00492A18" w:rsidRPr="00B33AF6">
              <w:rPr>
                <w:rFonts w:eastAsia="Times New Roman"/>
                <w:color w:val="000000"/>
                <w:sz w:val="20"/>
                <w:szCs w:val="20"/>
                <w:lang w:val="en-GB"/>
              </w:rPr>
              <w:t xml:space="preserve">t least three studies required </w:t>
            </w:r>
            <w:r w:rsidR="00E11456" w:rsidRPr="00B33AF6">
              <w:rPr>
                <w:rFonts w:eastAsia="Times New Roman"/>
                <w:color w:val="000000"/>
                <w:sz w:val="20"/>
                <w:szCs w:val="20"/>
                <w:lang w:val="en-GB"/>
              </w:rPr>
              <w:t xml:space="preserve">(two of which must be in-vivo) </w:t>
            </w:r>
            <w:r w:rsidRPr="00B33AF6">
              <w:rPr>
                <w:rFonts w:eastAsia="Times New Roman"/>
                <w:color w:val="000000"/>
                <w:sz w:val="20"/>
                <w:szCs w:val="20"/>
                <w:lang w:val="en-GB"/>
              </w:rPr>
              <w:t>that pass an internal peer review</w:t>
            </w:r>
            <w:r w:rsidR="00492A18" w:rsidRPr="00B33AF6">
              <w:rPr>
                <w:rFonts w:eastAsia="Times New Roman"/>
                <w:color w:val="000000"/>
                <w:sz w:val="20"/>
                <w:szCs w:val="20"/>
                <w:lang w:val="en-GB"/>
              </w:rPr>
              <w:t xml:space="preserve"> by a</w:t>
            </w:r>
            <w:r w:rsidR="00E11456" w:rsidRPr="00B33AF6">
              <w:rPr>
                <w:rFonts w:eastAsia="Times New Roman"/>
                <w:color w:val="000000"/>
                <w:sz w:val="20"/>
                <w:szCs w:val="20"/>
                <w:lang w:val="en-GB"/>
              </w:rPr>
              <w:t>n internal research team</w:t>
            </w:r>
            <w:r w:rsidR="007D4D02" w:rsidRPr="00B33AF6">
              <w:rPr>
                <w:rFonts w:eastAsia="Times New Roman"/>
                <w:color w:val="000000"/>
                <w:sz w:val="20"/>
                <w:szCs w:val="20"/>
                <w:lang w:val="en-GB"/>
              </w:rPr>
              <w:t xml:space="preserve">. In 2014, the WHO/IPCS definition was used requiring studies that clearly showed endocrine mode-of-action linked to a probably adverse </w:t>
            </w:r>
            <w:r w:rsidR="007D4D02" w:rsidRPr="00B33AF6">
              <w:rPr>
                <w:rFonts w:eastAsia="Times New Roman"/>
                <w:color w:val="000000"/>
                <w:sz w:val="20"/>
                <w:szCs w:val="20"/>
                <w:lang w:val="en-GB"/>
              </w:rPr>
              <w:lastRenderedPageBreak/>
              <w:t xml:space="preserve">effect. </w:t>
            </w:r>
          </w:p>
          <w:p w:rsidR="00A660F0" w:rsidRPr="00B33AF6" w:rsidRDefault="00C11AB8" w:rsidP="0082654A">
            <w:pPr>
              <w:jc w:val="both"/>
              <w:rPr>
                <w:rFonts w:eastAsia="Times New Roman"/>
                <w:color w:val="000000"/>
                <w:sz w:val="20"/>
                <w:szCs w:val="20"/>
                <w:lang w:val="en-GB"/>
              </w:rPr>
            </w:pPr>
            <w:r w:rsidRPr="00B33AF6">
              <w:rPr>
                <w:rFonts w:eastAsia="Times New Roman"/>
                <w:color w:val="000000"/>
                <w:sz w:val="20"/>
                <w:szCs w:val="20"/>
                <w:lang w:val="en-GB"/>
              </w:rPr>
              <w:t>- I</w:t>
            </w:r>
            <w:r w:rsidR="00E11456" w:rsidRPr="00B33AF6">
              <w:rPr>
                <w:rFonts w:eastAsia="Times New Roman"/>
                <w:color w:val="000000"/>
                <w:sz w:val="20"/>
                <w:szCs w:val="20"/>
                <w:lang w:val="en-GB"/>
              </w:rPr>
              <w:t xml:space="preserve">dentified as </w:t>
            </w:r>
            <w:r w:rsidRPr="00B33AF6">
              <w:rPr>
                <w:rFonts w:eastAsia="Times New Roman"/>
                <w:color w:val="000000"/>
                <w:sz w:val="20"/>
                <w:szCs w:val="20"/>
                <w:lang w:val="en-GB"/>
              </w:rPr>
              <w:t xml:space="preserve">having sufficient evidence for being </w:t>
            </w:r>
            <w:r w:rsidR="00E11456" w:rsidRPr="00B33AF6">
              <w:rPr>
                <w:rFonts w:eastAsia="Times New Roman"/>
                <w:color w:val="000000"/>
                <w:sz w:val="20"/>
                <w:szCs w:val="20"/>
                <w:lang w:val="en-GB"/>
              </w:rPr>
              <w:t>a</w:t>
            </w:r>
            <w:r w:rsidR="003100C7" w:rsidRPr="00B33AF6">
              <w:rPr>
                <w:rFonts w:eastAsia="Times New Roman"/>
                <w:color w:val="000000"/>
                <w:sz w:val="20"/>
                <w:szCs w:val="20"/>
                <w:lang w:val="en-GB"/>
              </w:rPr>
              <w:t>n equivalent level of concern</w:t>
            </w:r>
            <w:r w:rsidR="00E11456" w:rsidRPr="00B33AF6">
              <w:rPr>
                <w:rFonts w:eastAsia="Times New Roman"/>
                <w:color w:val="000000"/>
                <w:sz w:val="20"/>
                <w:szCs w:val="20"/>
                <w:lang w:val="en-GB"/>
              </w:rPr>
              <w:t xml:space="preserve"> </w:t>
            </w:r>
            <w:r w:rsidR="003100C7" w:rsidRPr="00B33AF6">
              <w:rPr>
                <w:rFonts w:eastAsia="Times New Roman"/>
                <w:color w:val="000000"/>
                <w:sz w:val="20"/>
                <w:szCs w:val="20"/>
                <w:lang w:val="en-GB"/>
              </w:rPr>
              <w:t>SVHC</w:t>
            </w:r>
            <w:r w:rsidR="00E11456" w:rsidRPr="00B33AF6">
              <w:rPr>
                <w:rFonts w:eastAsia="Times New Roman"/>
                <w:color w:val="000000"/>
                <w:sz w:val="20"/>
                <w:szCs w:val="20"/>
                <w:lang w:val="en-GB"/>
              </w:rPr>
              <w:t xml:space="preserve"> f</w:t>
            </w:r>
            <w:r w:rsidRPr="00B33AF6">
              <w:rPr>
                <w:rFonts w:eastAsia="Times New Roman"/>
                <w:color w:val="000000"/>
                <w:sz w:val="20"/>
                <w:szCs w:val="20"/>
                <w:lang w:val="en-GB"/>
              </w:rPr>
              <w:t xml:space="preserve">ollowing the REACH guidance document </w:t>
            </w:r>
            <w:r w:rsidR="00A660F0" w:rsidRPr="00B33AF6">
              <w:rPr>
                <w:rFonts w:eastAsia="Times New Roman"/>
                <w:color w:val="000000"/>
                <w:sz w:val="20"/>
                <w:szCs w:val="20"/>
                <w:lang w:val="en-GB"/>
              </w:rPr>
              <w:t>and external EDC experts</w:t>
            </w:r>
            <w:r w:rsidR="00962E18" w:rsidRPr="00B33AF6">
              <w:rPr>
                <w:rFonts w:eastAsia="Times New Roman"/>
                <w:color w:val="000000"/>
                <w:sz w:val="20"/>
                <w:szCs w:val="20"/>
                <w:lang w:val="en-GB"/>
              </w:rPr>
              <w:t xml:space="preserve"> </w:t>
            </w:r>
            <w:r w:rsidR="00962E18" w:rsidRPr="00B33AF6">
              <w:rPr>
                <w:rFonts w:eastAsia="Times New Roman"/>
                <w:color w:val="000000"/>
                <w:sz w:val="20"/>
                <w:szCs w:val="20"/>
                <w:lang w:val="en-GB"/>
              </w:rPr>
              <w:fldChar w:fldCharType="begin" w:fldLock="1"/>
            </w:r>
            <w:r w:rsidR="00943898">
              <w:rPr>
                <w:rFonts w:eastAsia="Times New Roman"/>
                <w:color w:val="000000"/>
                <w:sz w:val="20"/>
                <w:szCs w:val="20"/>
                <w:lang w:val="en-GB"/>
              </w:rPr>
              <w:instrText>ADDIN CSL_CITATION { "citationItems" : [ { "id" : "ITEM-1", "itemData" : { "author" : [ { "dropping-particle" : "", "family" : "ChemSec", "given" : "", "non-dropping-particle" : "", "parse-names" : false, "suffix" : "" } ], "id" : "ITEM-1", "issued" : { "date-parts" : [ [ "2014" ] ] }, "title" : "Comprehensive methodology for substance inclusion on the SIN List", "type" : "article-journal" }, "uris" : [ "http://www.mendeley.com/documents/?uuid=199ef547-7c54-4350-89ca-3b05a450da3a" ] } ], "mendeley" : { "formattedCitation" : "(ChemSec, 2014a)", "plainTextFormattedCitation" : "(ChemSec, 2014a)", "previouslyFormattedCitation" : "(ChemSec, 2014a)" }, "properties" : { "noteIndex" : 0 }, "schema" : "https://github.com/citation-style-language/schema/raw/master/csl-citation.json" }</w:instrText>
            </w:r>
            <w:r w:rsidR="00962E18" w:rsidRPr="00B33AF6">
              <w:rPr>
                <w:rFonts w:eastAsia="Times New Roman"/>
                <w:color w:val="000000"/>
                <w:sz w:val="20"/>
                <w:szCs w:val="20"/>
                <w:lang w:val="en-GB"/>
              </w:rPr>
              <w:fldChar w:fldCharType="separate"/>
            </w:r>
            <w:r w:rsidR="00943898" w:rsidRPr="00943898">
              <w:rPr>
                <w:rFonts w:eastAsia="Times New Roman"/>
                <w:noProof/>
                <w:color w:val="000000"/>
                <w:sz w:val="20"/>
                <w:szCs w:val="20"/>
                <w:lang w:val="en-GB"/>
              </w:rPr>
              <w:t>(ChemSec, 2014a)</w:t>
            </w:r>
            <w:r w:rsidR="00962E18" w:rsidRPr="00B33AF6">
              <w:rPr>
                <w:rFonts w:eastAsia="Times New Roman"/>
                <w:color w:val="000000"/>
                <w:sz w:val="20"/>
                <w:szCs w:val="20"/>
                <w:lang w:val="en-GB"/>
              </w:rPr>
              <w:fldChar w:fldCharType="end"/>
            </w:r>
          </w:p>
        </w:tc>
        <w:tc>
          <w:tcPr>
            <w:tcW w:w="1589" w:type="pct"/>
          </w:tcPr>
          <w:p w:rsidR="00654251" w:rsidRPr="00B33AF6" w:rsidRDefault="00654251" w:rsidP="004E1BCC">
            <w:pPr>
              <w:jc w:val="both"/>
              <w:rPr>
                <w:rFonts w:eastAsia="Times New Roman"/>
                <w:color w:val="000000"/>
                <w:sz w:val="20"/>
                <w:szCs w:val="20"/>
                <w:u w:val="single"/>
                <w:lang w:val="en-GB"/>
              </w:rPr>
            </w:pPr>
            <w:r w:rsidRPr="00B33AF6">
              <w:rPr>
                <w:rFonts w:eastAsia="Times New Roman"/>
                <w:color w:val="000000"/>
                <w:sz w:val="20"/>
                <w:szCs w:val="20"/>
                <w:u w:val="single"/>
                <w:lang w:val="en-GB"/>
              </w:rPr>
              <w:lastRenderedPageBreak/>
              <w:t>International Chemical Secretariat (</w:t>
            </w:r>
            <w:proofErr w:type="spellStart"/>
            <w:r w:rsidRPr="00B33AF6">
              <w:rPr>
                <w:rFonts w:eastAsia="Times New Roman"/>
                <w:color w:val="000000"/>
                <w:sz w:val="20"/>
                <w:szCs w:val="20"/>
                <w:u w:val="single"/>
                <w:lang w:val="en-GB"/>
              </w:rPr>
              <w:t>ChemSec</w:t>
            </w:r>
            <w:proofErr w:type="spellEnd"/>
            <w:r w:rsidRPr="00B33AF6">
              <w:rPr>
                <w:rFonts w:eastAsia="Times New Roman"/>
                <w:color w:val="000000"/>
                <w:sz w:val="20"/>
                <w:szCs w:val="20"/>
                <w:u w:val="single"/>
                <w:lang w:val="en-GB"/>
              </w:rPr>
              <w:t>):</w:t>
            </w:r>
          </w:p>
          <w:p w:rsidR="00654251" w:rsidRPr="00B33AF6" w:rsidRDefault="00654251" w:rsidP="004E1BCC">
            <w:pPr>
              <w:jc w:val="both"/>
              <w:rPr>
                <w:rFonts w:eastAsia="Times New Roman"/>
                <w:color w:val="000000"/>
                <w:sz w:val="20"/>
                <w:szCs w:val="20"/>
                <w:lang w:val="en-GB"/>
              </w:rPr>
            </w:pPr>
          </w:p>
          <w:p w:rsidR="00654251" w:rsidRPr="00B33AF6" w:rsidRDefault="00654251" w:rsidP="004E1BCC">
            <w:pPr>
              <w:jc w:val="both"/>
              <w:rPr>
                <w:rFonts w:eastAsia="Times New Roman"/>
                <w:color w:val="000000"/>
                <w:sz w:val="20"/>
                <w:szCs w:val="20"/>
                <w:u w:val="single"/>
                <w:lang w:val="en-GB"/>
              </w:rPr>
            </w:pPr>
            <w:r w:rsidRPr="00B33AF6">
              <w:rPr>
                <w:rFonts w:eastAsia="Times New Roman"/>
                <w:color w:val="000000"/>
                <w:sz w:val="20"/>
                <w:szCs w:val="20"/>
                <w:u w:val="single"/>
                <w:lang w:val="en-GB"/>
              </w:rPr>
              <w:t xml:space="preserve">List Information: </w:t>
            </w:r>
          </w:p>
          <w:p w:rsidR="00654251" w:rsidRPr="00B33AF6" w:rsidRDefault="00654251" w:rsidP="004E1BCC">
            <w:pPr>
              <w:jc w:val="both"/>
              <w:rPr>
                <w:rFonts w:eastAsia="Times New Roman"/>
                <w:sz w:val="20"/>
                <w:szCs w:val="20"/>
                <w:lang w:val="en-GB"/>
              </w:rPr>
            </w:pPr>
            <w:r w:rsidRPr="00B33AF6">
              <w:rPr>
                <w:rFonts w:eastAsia="Times New Roman"/>
                <w:sz w:val="20"/>
                <w:szCs w:val="20"/>
                <w:lang w:val="en-GB"/>
              </w:rPr>
              <w:t>- First published in 2008</w:t>
            </w:r>
            <w:r w:rsidR="00883914" w:rsidRPr="00B33AF6">
              <w:rPr>
                <w:rFonts w:eastAsia="Times New Roman"/>
                <w:sz w:val="20"/>
                <w:szCs w:val="20"/>
                <w:lang w:val="en-GB"/>
              </w:rPr>
              <w:t>. 14 substances having EDC properties were added</w:t>
            </w:r>
            <w:r w:rsidR="00B96428">
              <w:rPr>
                <w:rFonts w:eastAsia="Times New Roman"/>
                <w:sz w:val="20"/>
                <w:szCs w:val="20"/>
                <w:lang w:val="en-GB"/>
              </w:rPr>
              <w:t xml:space="preserve"> to the list</w:t>
            </w:r>
            <w:r w:rsidR="00883914" w:rsidRPr="00B33AF6">
              <w:rPr>
                <w:rFonts w:eastAsia="Times New Roman"/>
                <w:sz w:val="20"/>
                <w:szCs w:val="20"/>
                <w:lang w:val="en-GB"/>
              </w:rPr>
              <w:t xml:space="preserve"> as “equivalent level of concern”. E</w:t>
            </w:r>
            <w:r w:rsidR="00952A3F">
              <w:rPr>
                <w:rFonts w:eastAsia="Times New Roman"/>
                <w:sz w:val="20"/>
                <w:szCs w:val="20"/>
                <w:lang w:val="en-GB"/>
              </w:rPr>
              <w:t>ndocrine disruption</w:t>
            </w:r>
            <w:r w:rsidR="00883914" w:rsidRPr="00B33AF6">
              <w:rPr>
                <w:rFonts w:eastAsia="Times New Roman"/>
                <w:sz w:val="20"/>
                <w:szCs w:val="20"/>
                <w:lang w:val="en-GB"/>
              </w:rPr>
              <w:t xml:space="preserve"> was just one of several endpoints investigated for those substances. </w:t>
            </w:r>
          </w:p>
          <w:p w:rsidR="00654251" w:rsidRPr="00B33AF6" w:rsidRDefault="00654251" w:rsidP="004E1BCC">
            <w:pPr>
              <w:jc w:val="both"/>
              <w:rPr>
                <w:rFonts w:eastAsia="Times New Roman"/>
                <w:sz w:val="20"/>
                <w:szCs w:val="20"/>
                <w:lang w:val="en-GB"/>
              </w:rPr>
            </w:pPr>
            <w:r w:rsidRPr="00B33AF6">
              <w:rPr>
                <w:rFonts w:eastAsia="Times New Roman"/>
                <w:sz w:val="20"/>
                <w:szCs w:val="20"/>
                <w:lang w:val="en-GB"/>
              </w:rPr>
              <w:t>- Major update in 2011 adding 22</w:t>
            </w:r>
            <w:r w:rsidR="00FD160E" w:rsidRPr="00B33AF6">
              <w:rPr>
                <w:rFonts w:eastAsia="Times New Roman"/>
                <w:sz w:val="20"/>
                <w:szCs w:val="20"/>
                <w:lang w:val="en-GB"/>
              </w:rPr>
              <w:t xml:space="preserve"> chemicals suggested as</w:t>
            </w:r>
            <w:r w:rsidRPr="00B33AF6">
              <w:rPr>
                <w:rFonts w:eastAsia="Times New Roman"/>
                <w:sz w:val="20"/>
                <w:szCs w:val="20"/>
                <w:lang w:val="en-GB"/>
              </w:rPr>
              <w:t xml:space="preserve"> EDCs to the list</w:t>
            </w:r>
            <w:r w:rsidR="00F45F3C" w:rsidRPr="00B33AF6">
              <w:rPr>
                <w:rFonts w:eastAsia="Times New Roman"/>
                <w:sz w:val="20"/>
                <w:szCs w:val="20"/>
                <w:lang w:val="en-GB"/>
              </w:rPr>
              <w:t xml:space="preserve"> based on EDC properties only. </w:t>
            </w:r>
          </w:p>
          <w:p w:rsidR="00654251" w:rsidRPr="00B33AF6" w:rsidRDefault="002D3B78" w:rsidP="004E1BCC">
            <w:pPr>
              <w:jc w:val="both"/>
              <w:rPr>
                <w:rFonts w:eastAsia="Times New Roman"/>
                <w:sz w:val="20"/>
                <w:szCs w:val="20"/>
                <w:lang w:val="en-GB"/>
              </w:rPr>
            </w:pPr>
            <w:r>
              <w:rPr>
                <w:rFonts w:eastAsia="Times New Roman"/>
                <w:sz w:val="20"/>
                <w:szCs w:val="20"/>
                <w:lang w:val="en-GB"/>
              </w:rPr>
              <w:t>- Major</w:t>
            </w:r>
            <w:r w:rsidR="00654251" w:rsidRPr="00B33AF6">
              <w:rPr>
                <w:rFonts w:eastAsia="Times New Roman"/>
                <w:sz w:val="20"/>
                <w:szCs w:val="20"/>
                <w:lang w:val="en-GB"/>
              </w:rPr>
              <w:t xml:space="preserve"> update in 2014 adding 10</w:t>
            </w:r>
            <w:r w:rsidR="00FD160E" w:rsidRPr="00B33AF6">
              <w:rPr>
                <w:rFonts w:eastAsia="Times New Roman"/>
                <w:sz w:val="20"/>
                <w:szCs w:val="20"/>
                <w:lang w:val="en-GB"/>
              </w:rPr>
              <w:t xml:space="preserve"> chemicals suggested as</w:t>
            </w:r>
            <w:r w:rsidR="00654251" w:rsidRPr="00B33AF6">
              <w:rPr>
                <w:rFonts w:eastAsia="Times New Roman"/>
                <w:sz w:val="20"/>
                <w:szCs w:val="20"/>
                <w:lang w:val="en-GB"/>
              </w:rPr>
              <w:t xml:space="preserve"> EDCs to the list</w:t>
            </w:r>
            <w:r w:rsidR="00F809E7" w:rsidRPr="00B33AF6">
              <w:rPr>
                <w:rFonts w:eastAsia="Times New Roman"/>
                <w:sz w:val="20"/>
                <w:szCs w:val="20"/>
                <w:lang w:val="en-GB"/>
              </w:rPr>
              <w:t xml:space="preserve"> based on EDC properties only. </w:t>
            </w:r>
          </w:p>
          <w:p w:rsidR="00E11456" w:rsidRPr="00B33AF6" w:rsidRDefault="00E11456" w:rsidP="004E1BCC">
            <w:pPr>
              <w:jc w:val="both"/>
              <w:rPr>
                <w:rFonts w:eastAsia="Times New Roman"/>
                <w:color w:val="000000"/>
                <w:sz w:val="20"/>
                <w:lang w:val="en-GB"/>
              </w:rPr>
            </w:pPr>
          </w:p>
        </w:tc>
        <w:tc>
          <w:tcPr>
            <w:tcW w:w="606" w:type="pct"/>
            <w:noWrap/>
          </w:tcPr>
          <w:p w:rsidR="00654251" w:rsidRPr="00B33AF6" w:rsidRDefault="00654251" w:rsidP="0082654A">
            <w:pPr>
              <w:jc w:val="both"/>
              <w:rPr>
                <w:rFonts w:eastAsia="Times New Roman"/>
                <w:color w:val="000000"/>
                <w:sz w:val="20"/>
                <w:lang w:val="en-GB"/>
              </w:rPr>
            </w:pPr>
            <w:r w:rsidRPr="00B33AF6">
              <w:rPr>
                <w:rFonts w:eastAsia="Times New Roman"/>
                <w:color w:val="000000"/>
                <w:sz w:val="20"/>
                <w:szCs w:val="20"/>
                <w:lang w:val="en-GB"/>
              </w:rPr>
              <w:fldChar w:fldCharType="begin" w:fldLock="1"/>
            </w:r>
            <w:r w:rsidR="00CE396C">
              <w:rPr>
                <w:rFonts w:eastAsia="Times New Roman"/>
                <w:color w:val="000000"/>
                <w:sz w:val="20"/>
                <w:szCs w:val="20"/>
                <w:lang w:val="en-GB"/>
              </w:rPr>
              <w:instrText>ADDIN CSL_CITATION { "citationItems" : [ { "id" : "ITEM-1", "itemData" : { "URL" : "http://sinlist.chemsec.org/", "accessed" : { "date-parts" : [ [ "2016", "3", "23" ] ] }, "author" : [ { "dropping-particle" : "", "family" : "ChemSec", "given" : "", "non-dropping-particle" : "", "parse-names" : false, "suffix" : "" } ], "id" : "ITEM-1", "issued" : { "date-parts" : [ [ "2016" ] ] }, "title" : "SIN List", "type" : "webpage" }, "uris" : [ "http://www.mendeley.com/documents/?uuid=070fe00e-832b-40e0-9c73-84d9132c9e8a" ] } ], "mendeley" : { "formattedCitation" : "(ChemSec, 2016)", "plainTextFormattedCitation" : "(ChemSec, 2016)", "previouslyFormattedCitation" : "(ChemSec, 2016)" }, "properties" : { "noteIndex" : 0 }, "schema" : "https://github.com/citation-style-language/schema/raw/master/csl-citation.json" }</w:instrText>
            </w:r>
            <w:r w:rsidRPr="00B33AF6">
              <w:rPr>
                <w:rFonts w:eastAsia="Times New Roman"/>
                <w:color w:val="000000"/>
                <w:sz w:val="20"/>
                <w:szCs w:val="20"/>
                <w:lang w:val="en-GB"/>
              </w:rPr>
              <w:fldChar w:fldCharType="separate"/>
            </w:r>
            <w:r w:rsidR="0082654A" w:rsidRPr="0082654A">
              <w:rPr>
                <w:rFonts w:eastAsia="Times New Roman"/>
                <w:noProof/>
                <w:color w:val="000000"/>
                <w:sz w:val="20"/>
                <w:szCs w:val="20"/>
                <w:lang w:val="en-GB"/>
              </w:rPr>
              <w:t>(ChemSec, 2016)</w:t>
            </w:r>
            <w:r w:rsidRPr="00B33AF6">
              <w:rPr>
                <w:rFonts w:eastAsia="Times New Roman"/>
                <w:color w:val="000000"/>
                <w:sz w:val="20"/>
                <w:szCs w:val="20"/>
                <w:lang w:val="en-GB"/>
              </w:rPr>
              <w:fldChar w:fldCharType="end"/>
            </w:r>
          </w:p>
        </w:tc>
      </w:tr>
      <w:tr w:rsidR="00654251" w:rsidRPr="00B33AF6" w:rsidTr="00194409">
        <w:trPr>
          <w:trHeight w:val="1534"/>
        </w:trPr>
        <w:tc>
          <w:tcPr>
            <w:tcW w:w="519" w:type="pct"/>
            <w:hideMark/>
          </w:tcPr>
          <w:p w:rsidR="00654251" w:rsidRPr="00B33AF6" w:rsidRDefault="00654251" w:rsidP="009068CF">
            <w:pPr>
              <w:rPr>
                <w:rFonts w:eastAsia="Times New Roman"/>
                <w:color w:val="000000"/>
                <w:sz w:val="20"/>
                <w:lang w:val="en-GB"/>
              </w:rPr>
            </w:pPr>
            <w:r w:rsidRPr="00B33AF6">
              <w:rPr>
                <w:rFonts w:eastAsia="Times New Roman"/>
                <w:color w:val="000000"/>
                <w:sz w:val="20"/>
                <w:lang w:val="en-GB"/>
              </w:rPr>
              <w:lastRenderedPageBreak/>
              <w:t>List of Potential Endocrine Disruptors</w:t>
            </w:r>
          </w:p>
        </w:tc>
        <w:tc>
          <w:tcPr>
            <w:tcW w:w="429" w:type="pct"/>
            <w:hideMark/>
          </w:tcPr>
          <w:p w:rsidR="00654251" w:rsidRPr="00B33AF6" w:rsidRDefault="00654251" w:rsidP="004E1BCC">
            <w:pPr>
              <w:jc w:val="both"/>
              <w:rPr>
                <w:rFonts w:eastAsia="Times New Roman"/>
                <w:color w:val="000000"/>
                <w:sz w:val="20"/>
                <w:lang w:val="en-GB"/>
              </w:rPr>
            </w:pPr>
            <w:r w:rsidRPr="00B33AF6">
              <w:rPr>
                <w:rFonts w:eastAsia="Times New Roman"/>
                <w:color w:val="000000"/>
                <w:sz w:val="20"/>
                <w:lang w:val="en-GB"/>
              </w:rPr>
              <w:t>1’038</w:t>
            </w:r>
          </w:p>
        </w:tc>
        <w:tc>
          <w:tcPr>
            <w:tcW w:w="1857" w:type="pct"/>
            <w:hideMark/>
          </w:tcPr>
          <w:p w:rsidR="00654251" w:rsidRPr="00B33AF6" w:rsidRDefault="00654251" w:rsidP="004E1BCC">
            <w:pPr>
              <w:jc w:val="both"/>
              <w:rPr>
                <w:rFonts w:eastAsia="Times New Roman"/>
                <w:color w:val="000000"/>
                <w:sz w:val="20"/>
                <w:u w:val="single"/>
                <w:lang w:val="en-GB"/>
              </w:rPr>
            </w:pPr>
            <w:r w:rsidRPr="00B33AF6">
              <w:rPr>
                <w:rFonts w:eastAsia="Times New Roman"/>
                <w:color w:val="000000"/>
                <w:sz w:val="20"/>
                <w:u w:val="single"/>
                <w:lang w:val="en-GB"/>
              </w:rPr>
              <w:t>Selection criteria:</w:t>
            </w:r>
          </w:p>
          <w:p w:rsidR="00654251" w:rsidRPr="00B33AF6" w:rsidRDefault="00654251" w:rsidP="00140E97">
            <w:pPr>
              <w:jc w:val="both"/>
              <w:rPr>
                <w:rFonts w:eastAsia="Times New Roman"/>
                <w:color w:val="000000"/>
                <w:sz w:val="20"/>
                <w:lang w:val="en-GB"/>
              </w:rPr>
            </w:pPr>
            <w:r w:rsidRPr="00B33AF6">
              <w:rPr>
                <w:rFonts w:eastAsia="Times New Roman"/>
                <w:color w:val="000000"/>
                <w:sz w:val="20"/>
                <w:lang w:val="en-GB"/>
              </w:rPr>
              <w:t xml:space="preserve">- </w:t>
            </w:r>
            <w:r w:rsidR="00481CA0" w:rsidRPr="00B33AF6">
              <w:rPr>
                <w:rFonts w:eastAsia="Times New Roman"/>
                <w:color w:val="000000"/>
                <w:sz w:val="20"/>
                <w:lang w:val="en-GB"/>
              </w:rPr>
              <w:t>A</w:t>
            </w:r>
            <w:r w:rsidRPr="00B33AF6">
              <w:rPr>
                <w:rFonts w:eastAsia="Times New Roman"/>
                <w:color w:val="000000"/>
                <w:sz w:val="20"/>
                <w:lang w:val="en-GB"/>
              </w:rPr>
              <w:t>t least one peer-reviewed study</w:t>
            </w:r>
            <w:r w:rsidR="00D51457" w:rsidRPr="00B33AF6">
              <w:rPr>
                <w:rFonts w:eastAsia="Times New Roman"/>
                <w:color w:val="000000"/>
                <w:sz w:val="20"/>
                <w:lang w:val="en-GB"/>
              </w:rPr>
              <w:t xml:space="preserve"> has been published</w:t>
            </w:r>
            <w:r w:rsidRPr="00B33AF6">
              <w:rPr>
                <w:rFonts w:eastAsia="Times New Roman"/>
                <w:color w:val="000000"/>
                <w:sz w:val="20"/>
                <w:lang w:val="en-GB"/>
              </w:rPr>
              <w:t xml:space="preserve"> demonstrating effects on the endocrine system</w:t>
            </w:r>
          </w:p>
        </w:tc>
        <w:tc>
          <w:tcPr>
            <w:tcW w:w="1589" w:type="pct"/>
            <w:hideMark/>
          </w:tcPr>
          <w:p w:rsidR="00654251" w:rsidRPr="00B33AF6" w:rsidRDefault="00654251" w:rsidP="004E1BCC">
            <w:pPr>
              <w:jc w:val="both"/>
              <w:rPr>
                <w:rFonts w:eastAsia="Times New Roman"/>
                <w:color w:val="000000"/>
                <w:sz w:val="20"/>
                <w:lang w:val="en-GB"/>
              </w:rPr>
            </w:pPr>
            <w:r w:rsidRPr="00B33AF6">
              <w:rPr>
                <w:rFonts w:eastAsia="Times New Roman"/>
                <w:color w:val="000000"/>
                <w:sz w:val="20"/>
                <w:u w:val="single"/>
                <w:lang w:val="en-GB"/>
              </w:rPr>
              <w:t>The Endocrine Disruption Exchange (TEDX</w:t>
            </w:r>
            <w:r w:rsidRPr="00B33AF6">
              <w:rPr>
                <w:rFonts w:eastAsia="Times New Roman"/>
                <w:color w:val="000000"/>
                <w:sz w:val="20"/>
                <w:lang w:val="en-GB"/>
              </w:rPr>
              <w:t>)</w:t>
            </w:r>
          </w:p>
          <w:p w:rsidR="00654251" w:rsidRPr="00B33AF6" w:rsidRDefault="00654251" w:rsidP="004E1BCC">
            <w:pPr>
              <w:jc w:val="both"/>
              <w:rPr>
                <w:rFonts w:eastAsia="Times New Roman"/>
                <w:color w:val="000000"/>
                <w:sz w:val="20"/>
                <w:lang w:val="en-GB"/>
              </w:rPr>
            </w:pPr>
          </w:p>
          <w:p w:rsidR="00654251" w:rsidRPr="00B33AF6" w:rsidRDefault="00654251" w:rsidP="004E1BCC">
            <w:pPr>
              <w:jc w:val="both"/>
              <w:rPr>
                <w:rFonts w:eastAsia="Times New Roman"/>
                <w:color w:val="000000"/>
                <w:sz w:val="20"/>
                <w:u w:val="single"/>
                <w:lang w:val="en-GB"/>
              </w:rPr>
            </w:pPr>
            <w:r w:rsidRPr="00B33AF6">
              <w:rPr>
                <w:rFonts w:eastAsia="Times New Roman"/>
                <w:color w:val="000000"/>
                <w:sz w:val="20"/>
                <w:u w:val="single"/>
                <w:lang w:val="en-GB"/>
              </w:rPr>
              <w:t>List Information:</w:t>
            </w:r>
          </w:p>
          <w:p w:rsidR="00654251" w:rsidRPr="00B33AF6" w:rsidRDefault="00654251" w:rsidP="004E1BCC">
            <w:pPr>
              <w:jc w:val="both"/>
              <w:rPr>
                <w:rFonts w:eastAsia="Times New Roman"/>
                <w:color w:val="000000"/>
                <w:sz w:val="20"/>
                <w:lang w:val="en-GB"/>
              </w:rPr>
            </w:pPr>
            <w:r w:rsidRPr="00B33AF6">
              <w:rPr>
                <w:rFonts w:eastAsia="Times New Roman"/>
                <w:color w:val="000000"/>
                <w:sz w:val="20"/>
                <w:lang w:val="en-GB"/>
              </w:rPr>
              <w:t xml:space="preserve">- Established in 2011 and initially drew from two other published lists as </w:t>
            </w:r>
            <w:r w:rsidR="008752FD" w:rsidRPr="00B33AF6">
              <w:rPr>
                <w:rFonts w:eastAsia="Times New Roman"/>
                <w:color w:val="000000"/>
                <w:sz w:val="20"/>
                <w:lang w:val="en-GB"/>
              </w:rPr>
              <w:t xml:space="preserve">a </w:t>
            </w:r>
            <w:r w:rsidRPr="00B33AF6">
              <w:rPr>
                <w:rFonts w:eastAsia="Times New Roman"/>
                <w:color w:val="000000"/>
                <w:sz w:val="20"/>
                <w:lang w:val="en-GB"/>
              </w:rPr>
              <w:t>basis</w:t>
            </w:r>
          </w:p>
          <w:p w:rsidR="00654251" w:rsidRPr="00B33AF6" w:rsidRDefault="00654251" w:rsidP="004E1BCC">
            <w:pPr>
              <w:jc w:val="both"/>
              <w:rPr>
                <w:rFonts w:eastAsia="Times New Roman"/>
                <w:color w:val="000000"/>
                <w:sz w:val="20"/>
                <w:lang w:val="en-GB"/>
              </w:rPr>
            </w:pPr>
            <w:r w:rsidRPr="00B33AF6">
              <w:rPr>
                <w:rFonts w:eastAsia="Times New Roman"/>
                <w:color w:val="000000"/>
                <w:sz w:val="20"/>
                <w:lang w:val="en-GB"/>
              </w:rPr>
              <w:t>- Updated regularly, last in September 2015</w:t>
            </w:r>
          </w:p>
        </w:tc>
        <w:tc>
          <w:tcPr>
            <w:tcW w:w="606" w:type="pct"/>
            <w:hideMark/>
          </w:tcPr>
          <w:p w:rsidR="00654251" w:rsidRPr="00B33AF6" w:rsidRDefault="00654251" w:rsidP="0082654A">
            <w:pPr>
              <w:jc w:val="both"/>
              <w:rPr>
                <w:rFonts w:eastAsia="Times New Roman"/>
                <w:color w:val="000000"/>
                <w:sz w:val="20"/>
                <w:lang w:val="en-GB"/>
              </w:rPr>
            </w:pPr>
            <w:r w:rsidRPr="00B33AF6">
              <w:rPr>
                <w:rFonts w:eastAsia="Times New Roman"/>
                <w:color w:val="000000"/>
                <w:sz w:val="20"/>
                <w:lang w:val="en-GB"/>
              </w:rPr>
              <w:fldChar w:fldCharType="begin" w:fldLock="1"/>
            </w:r>
            <w:r w:rsidR="00CE396C">
              <w:rPr>
                <w:rFonts w:eastAsia="Times New Roman"/>
                <w:color w:val="000000"/>
                <w:sz w:val="20"/>
                <w:lang w:val="en-GB"/>
              </w:rPr>
              <w:instrText>ADDIN CSL_CITATION { "citationItems" : [ { "id" : "ITEM-1", "itemData" : { "URL" : "http://www.endocrinedisruption.org/endocrine-disruption/tedx-list-of-potential-endocrine-disruptors/overview", "accessed" : { "date-parts" : [ [ "2016", "3", "23" ] ] }, "author" : [ { "dropping-particle" : "", "family" : "TEDX", "given" : "", "non-dropping-particle" : "", "parse-names" : false, "suffix" : "" } ], "id" : "ITEM-1", "issued" : { "date-parts" : [ [ "2016" ] ] }, "title" : "TEDX List of Potential Endocrine Disruptors", "type" : "webpage" }, "uris" : [ "http://www.mendeley.com/documents/?uuid=3bb7c929-dfbf-4bc9-962b-c8624abc747d" ] } ], "mendeley" : { "formattedCitation" : "(TEDX, 2016)", "plainTextFormattedCitation" : "(TEDX, 2016)", "previouslyFormattedCitation" : "(TEDX, 2016)" }, "properties" : { "noteIndex" : 0 }, "schema" : "https://github.com/citation-style-language/schema/raw/master/csl-citation.json" }</w:instrText>
            </w:r>
            <w:r w:rsidRPr="00B33AF6">
              <w:rPr>
                <w:rFonts w:eastAsia="Times New Roman"/>
                <w:color w:val="000000"/>
                <w:sz w:val="20"/>
                <w:lang w:val="en-GB"/>
              </w:rPr>
              <w:fldChar w:fldCharType="separate"/>
            </w:r>
            <w:r w:rsidR="0082654A" w:rsidRPr="0082654A">
              <w:rPr>
                <w:rFonts w:eastAsia="Times New Roman"/>
                <w:noProof/>
                <w:color w:val="000000"/>
                <w:sz w:val="20"/>
                <w:lang w:val="en-GB"/>
              </w:rPr>
              <w:t>(TEDX, 2016)</w:t>
            </w:r>
            <w:r w:rsidRPr="00B33AF6">
              <w:rPr>
                <w:rFonts w:eastAsia="Times New Roman"/>
                <w:color w:val="000000"/>
                <w:sz w:val="20"/>
                <w:lang w:val="en-GB"/>
              </w:rPr>
              <w:fldChar w:fldCharType="end"/>
            </w:r>
          </w:p>
        </w:tc>
      </w:tr>
      <w:tr w:rsidR="00654251" w:rsidRPr="00B33AF6" w:rsidTr="00194409">
        <w:trPr>
          <w:trHeight w:val="1408"/>
        </w:trPr>
        <w:tc>
          <w:tcPr>
            <w:tcW w:w="519" w:type="pct"/>
            <w:hideMark/>
          </w:tcPr>
          <w:p w:rsidR="00654251" w:rsidRPr="00B33AF6" w:rsidRDefault="00654251" w:rsidP="009068CF">
            <w:pPr>
              <w:rPr>
                <w:rFonts w:eastAsia="Times New Roman"/>
                <w:color w:val="000000"/>
                <w:sz w:val="20"/>
                <w:lang w:val="en-GB"/>
              </w:rPr>
            </w:pPr>
            <w:r w:rsidRPr="00B33AF6">
              <w:rPr>
                <w:rFonts w:eastAsia="Times New Roman"/>
                <w:color w:val="000000"/>
                <w:sz w:val="20"/>
                <w:lang w:val="en-GB"/>
              </w:rPr>
              <w:t>Widespread Pollutants with Endocrine-Disrupting Effects</w:t>
            </w:r>
          </w:p>
        </w:tc>
        <w:tc>
          <w:tcPr>
            <w:tcW w:w="429" w:type="pct"/>
            <w:hideMark/>
          </w:tcPr>
          <w:p w:rsidR="00654251" w:rsidRPr="00B33AF6" w:rsidRDefault="00654251" w:rsidP="004E1BCC">
            <w:pPr>
              <w:jc w:val="both"/>
              <w:rPr>
                <w:rFonts w:eastAsia="Times New Roman"/>
                <w:color w:val="000000"/>
                <w:sz w:val="20"/>
                <w:lang w:val="en-GB"/>
              </w:rPr>
            </w:pPr>
            <w:r w:rsidRPr="00B33AF6">
              <w:rPr>
                <w:rFonts w:eastAsia="Times New Roman"/>
                <w:color w:val="000000"/>
                <w:sz w:val="20"/>
                <w:lang w:val="en-GB"/>
              </w:rPr>
              <w:t>86</w:t>
            </w:r>
          </w:p>
        </w:tc>
        <w:tc>
          <w:tcPr>
            <w:tcW w:w="1857" w:type="pct"/>
            <w:hideMark/>
          </w:tcPr>
          <w:p w:rsidR="00654251" w:rsidRPr="00B33AF6" w:rsidRDefault="00654251" w:rsidP="004E1BCC">
            <w:pPr>
              <w:jc w:val="both"/>
              <w:rPr>
                <w:rFonts w:eastAsia="Times New Roman"/>
                <w:color w:val="000000"/>
                <w:sz w:val="20"/>
                <w:u w:val="single"/>
                <w:lang w:val="en-GB"/>
              </w:rPr>
            </w:pPr>
            <w:r w:rsidRPr="00B33AF6">
              <w:rPr>
                <w:rFonts w:eastAsia="Times New Roman"/>
                <w:color w:val="000000"/>
                <w:sz w:val="20"/>
                <w:u w:val="single"/>
                <w:lang w:val="en-GB"/>
              </w:rPr>
              <w:t>Selection criteria:</w:t>
            </w:r>
          </w:p>
          <w:p w:rsidR="00D51457" w:rsidRPr="00B33AF6" w:rsidRDefault="00654251" w:rsidP="004E1BCC">
            <w:pPr>
              <w:jc w:val="both"/>
              <w:rPr>
                <w:rFonts w:eastAsia="Times New Roman"/>
                <w:color w:val="000000"/>
                <w:sz w:val="20"/>
                <w:lang w:val="en-GB"/>
              </w:rPr>
            </w:pPr>
            <w:r w:rsidRPr="00B33AF6">
              <w:rPr>
                <w:rFonts w:eastAsia="Times New Roman"/>
                <w:color w:val="000000"/>
                <w:sz w:val="20"/>
                <w:lang w:val="en-GB"/>
              </w:rPr>
              <w:t xml:space="preserve">- </w:t>
            </w:r>
            <w:r w:rsidR="00D51457" w:rsidRPr="00B33AF6">
              <w:rPr>
                <w:rFonts w:eastAsia="Times New Roman"/>
                <w:color w:val="000000"/>
                <w:sz w:val="20"/>
                <w:lang w:val="en-GB"/>
              </w:rPr>
              <w:t xml:space="preserve">Not </w:t>
            </w:r>
            <w:r w:rsidR="00280BFB" w:rsidRPr="00B33AF6">
              <w:rPr>
                <w:rFonts w:eastAsia="Times New Roman"/>
                <w:color w:val="000000"/>
                <w:sz w:val="20"/>
                <w:lang w:val="en-GB"/>
              </w:rPr>
              <w:t>clear</w:t>
            </w:r>
          </w:p>
          <w:p w:rsidR="00654251" w:rsidRPr="00B33AF6" w:rsidRDefault="00D51457" w:rsidP="008752FD">
            <w:pPr>
              <w:jc w:val="both"/>
              <w:rPr>
                <w:rFonts w:eastAsia="Times New Roman"/>
                <w:color w:val="000000"/>
                <w:sz w:val="20"/>
                <w:lang w:val="en-GB"/>
              </w:rPr>
            </w:pPr>
            <w:r w:rsidRPr="00B33AF6">
              <w:rPr>
                <w:rFonts w:eastAsia="Times New Roman"/>
                <w:color w:val="000000"/>
                <w:sz w:val="20"/>
                <w:lang w:val="en-GB"/>
              </w:rPr>
              <w:t xml:space="preserve">- </w:t>
            </w:r>
            <w:r w:rsidR="00654251" w:rsidRPr="00B33AF6">
              <w:rPr>
                <w:rFonts w:eastAsia="Times New Roman"/>
                <w:color w:val="000000"/>
                <w:sz w:val="20"/>
                <w:lang w:val="en-GB"/>
              </w:rPr>
              <w:t>Each chemical listed is linked to a</w:t>
            </w:r>
            <w:r w:rsidR="00280BFB" w:rsidRPr="00B33AF6">
              <w:rPr>
                <w:rFonts w:eastAsia="Times New Roman"/>
                <w:color w:val="000000"/>
                <w:sz w:val="20"/>
                <w:lang w:val="en-GB"/>
              </w:rPr>
              <w:t>t least one</w:t>
            </w:r>
            <w:r w:rsidR="00654251" w:rsidRPr="00B33AF6">
              <w:rPr>
                <w:rFonts w:eastAsia="Times New Roman"/>
                <w:color w:val="000000"/>
                <w:sz w:val="20"/>
                <w:lang w:val="en-GB"/>
              </w:rPr>
              <w:t xml:space="preserve"> scientific publication</w:t>
            </w:r>
            <w:r w:rsidRPr="00B33AF6">
              <w:rPr>
                <w:rFonts w:eastAsia="Times New Roman"/>
                <w:color w:val="000000"/>
                <w:sz w:val="20"/>
                <w:lang w:val="en-GB"/>
              </w:rPr>
              <w:t>, and a call for submissions of new chemicals and feedback exists</w:t>
            </w:r>
          </w:p>
        </w:tc>
        <w:tc>
          <w:tcPr>
            <w:tcW w:w="1589" w:type="pct"/>
            <w:hideMark/>
          </w:tcPr>
          <w:p w:rsidR="00654251" w:rsidRPr="00B33AF6" w:rsidRDefault="00654251" w:rsidP="004E1BCC">
            <w:pPr>
              <w:jc w:val="both"/>
              <w:rPr>
                <w:rFonts w:eastAsia="Times New Roman"/>
                <w:color w:val="000000"/>
                <w:sz w:val="20"/>
                <w:u w:val="single"/>
                <w:lang w:val="en-GB"/>
              </w:rPr>
            </w:pPr>
            <w:r w:rsidRPr="00B33AF6">
              <w:rPr>
                <w:rFonts w:eastAsia="Times New Roman"/>
                <w:color w:val="000000"/>
                <w:sz w:val="20"/>
                <w:u w:val="single"/>
                <w:lang w:val="en-GB"/>
              </w:rPr>
              <w:t>Our Stolen Future:</w:t>
            </w:r>
          </w:p>
          <w:p w:rsidR="00654251" w:rsidRPr="00B33AF6" w:rsidRDefault="00654251" w:rsidP="006D4188">
            <w:pPr>
              <w:jc w:val="both"/>
              <w:rPr>
                <w:rFonts w:eastAsia="Times New Roman"/>
                <w:color w:val="000000"/>
                <w:sz w:val="20"/>
                <w:lang w:val="en-GB"/>
              </w:rPr>
            </w:pPr>
            <w:r w:rsidRPr="00B33AF6">
              <w:rPr>
                <w:rFonts w:eastAsia="Times New Roman"/>
                <w:color w:val="000000"/>
                <w:sz w:val="20"/>
                <w:lang w:val="en-GB"/>
              </w:rPr>
              <w:t xml:space="preserve">- Website of the 1996 book of the same name written by Theo </w:t>
            </w:r>
            <w:proofErr w:type="spellStart"/>
            <w:r w:rsidRPr="00B33AF6">
              <w:rPr>
                <w:rFonts w:eastAsia="Times New Roman"/>
                <w:color w:val="000000"/>
                <w:sz w:val="20"/>
                <w:lang w:val="en-GB"/>
              </w:rPr>
              <w:t>Colborn</w:t>
            </w:r>
            <w:proofErr w:type="spellEnd"/>
            <w:r w:rsidRPr="00B33AF6">
              <w:rPr>
                <w:rFonts w:eastAsia="Times New Roman"/>
                <w:color w:val="000000"/>
                <w:sz w:val="20"/>
                <w:lang w:val="en-GB"/>
              </w:rPr>
              <w:t xml:space="preserve"> (founder of TEDX)</w:t>
            </w:r>
          </w:p>
        </w:tc>
        <w:tc>
          <w:tcPr>
            <w:tcW w:w="606" w:type="pct"/>
            <w:noWrap/>
            <w:hideMark/>
          </w:tcPr>
          <w:p w:rsidR="00654251" w:rsidRPr="00B33AF6" w:rsidRDefault="00654251" w:rsidP="0082654A">
            <w:pPr>
              <w:jc w:val="both"/>
              <w:rPr>
                <w:rFonts w:eastAsia="Times New Roman"/>
                <w:color w:val="000000"/>
                <w:sz w:val="20"/>
                <w:lang w:val="en-GB"/>
              </w:rPr>
            </w:pPr>
            <w:r w:rsidRPr="00B33AF6">
              <w:rPr>
                <w:rFonts w:eastAsia="Times New Roman"/>
                <w:color w:val="000000"/>
                <w:sz w:val="20"/>
                <w:lang w:val="en-GB"/>
              </w:rPr>
              <w:fldChar w:fldCharType="begin" w:fldLock="1"/>
            </w:r>
            <w:r w:rsidR="00CE396C">
              <w:rPr>
                <w:rFonts w:eastAsia="Times New Roman"/>
                <w:color w:val="000000"/>
                <w:sz w:val="20"/>
                <w:lang w:val="en-GB"/>
              </w:rPr>
              <w:instrText>ADDIN CSL_CITATION { "citationItems" : [ { "id" : "ITEM-1", "itemData" : { "URL" : "http://www.ourstolenfuture.org/basics/chemlist.htm", "accessed" : { "date-parts" : [ [ "2016", "3", "23" ] ] }, "author" : [ { "dropping-particle" : "", "family" : "Our Stolen Future", "given" : "", "non-dropping-particle" : "", "parse-names" : false, "suffix" : "" } ], "id" : "ITEM-1", "issued" : { "date-parts" : [ [ "2016" ] ] }, "title" : "Widespread Pollutants with Endocrine-disrupting Effects", "type" : "webpage" }, "uris" : [ "http://www.mendeley.com/documents/?uuid=cad61964-6640-499d-ba1e-a682bdf1da16" ] } ], "mendeley" : { "formattedCitation" : "(Our Stolen Future, 2016)", "plainTextFormattedCitation" : "(Our Stolen Future, 2016)", "previouslyFormattedCitation" : "(Our Stolen Future, 2016)" }, "properties" : { "noteIndex" : 0 }, "schema" : "https://github.com/citation-style-language/schema/raw/master/csl-citation.json" }</w:instrText>
            </w:r>
            <w:r w:rsidRPr="00B33AF6">
              <w:rPr>
                <w:rFonts w:eastAsia="Times New Roman"/>
                <w:color w:val="000000"/>
                <w:sz w:val="20"/>
                <w:lang w:val="en-GB"/>
              </w:rPr>
              <w:fldChar w:fldCharType="separate"/>
            </w:r>
            <w:r w:rsidR="0082654A" w:rsidRPr="0082654A">
              <w:rPr>
                <w:rFonts w:eastAsia="Times New Roman"/>
                <w:noProof/>
                <w:color w:val="000000"/>
                <w:sz w:val="20"/>
                <w:lang w:val="en-GB"/>
              </w:rPr>
              <w:t>(Our Stolen Future, 2016)</w:t>
            </w:r>
            <w:r w:rsidRPr="00B33AF6">
              <w:rPr>
                <w:rFonts w:eastAsia="Times New Roman"/>
                <w:color w:val="000000"/>
                <w:sz w:val="20"/>
                <w:lang w:val="en-GB"/>
              </w:rPr>
              <w:fldChar w:fldCharType="end"/>
            </w:r>
          </w:p>
        </w:tc>
      </w:tr>
      <w:tr w:rsidR="00654251" w:rsidRPr="00B33AF6" w:rsidTr="0061459E">
        <w:trPr>
          <w:trHeight w:val="1022"/>
        </w:trPr>
        <w:tc>
          <w:tcPr>
            <w:tcW w:w="519" w:type="pct"/>
            <w:hideMark/>
          </w:tcPr>
          <w:p w:rsidR="00654251" w:rsidRPr="00B33AF6" w:rsidRDefault="00654251" w:rsidP="009068CF">
            <w:pPr>
              <w:rPr>
                <w:rFonts w:eastAsia="Times New Roman"/>
                <w:color w:val="000000"/>
                <w:sz w:val="20"/>
                <w:lang w:val="en-GB"/>
              </w:rPr>
            </w:pPr>
            <w:r w:rsidRPr="00B33AF6">
              <w:rPr>
                <w:rFonts w:eastAsia="Times New Roman"/>
                <w:color w:val="000000"/>
                <w:sz w:val="20"/>
                <w:lang w:val="en-GB"/>
              </w:rPr>
              <w:t>Endocrine Toxicants</w:t>
            </w:r>
          </w:p>
        </w:tc>
        <w:tc>
          <w:tcPr>
            <w:tcW w:w="429" w:type="pct"/>
            <w:hideMark/>
          </w:tcPr>
          <w:p w:rsidR="00654251" w:rsidRPr="00B33AF6" w:rsidRDefault="00654251" w:rsidP="004E1BCC">
            <w:pPr>
              <w:jc w:val="both"/>
              <w:rPr>
                <w:rFonts w:eastAsia="Times New Roman"/>
                <w:color w:val="000000"/>
                <w:sz w:val="20"/>
                <w:lang w:val="en-GB"/>
              </w:rPr>
            </w:pPr>
            <w:r w:rsidRPr="00B33AF6">
              <w:rPr>
                <w:rFonts w:eastAsia="Times New Roman"/>
                <w:color w:val="000000"/>
                <w:sz w:val="20"/>
                <w:lang w:val="en-GB"/>
              </w:rPr>
              <w:t>310</w:t>
            </w:r>
          </w:p>
        </w:tc>
        <w:tc>
          <w:tcPr>
            <w:tcW w:w="1857" w:type="pct"/>
            <w:hideMark/>
          </w:tcPr>
          <w:p w:rsidR="00654251" w:rsidRPr="00B33AF6" w:rsidRDefault="00654251" w:rsidP="004E1BCC">
            <w:pPr>
              <w:jc w:val="both"/>
              <w:rPr>
                <w:rFonts w:eastAsia="Times New Roman"/>
                <w:color w:val="000000"/>
                <w:sz w:val="20"/>
                <w:u w:val="single"/>
                <w:lang w:val="en-GB"/>
              </w:rPr>
            </w:pPr>
            <w:r w:rsidRPr="00B33AF6">
              <w:rPr>
                <w:rFonts w:eastAsia="Times New Roman"/>
                <w:color w:val="000000"/>
                <w:sz w:val="20"/>
                <w:u w:val="single"/>
                <w:lang w:val="en-GB"/>
              </w:rPr>
              <w:t>Selection criteria:</w:t>
            </w:r>
          </w:p>
          <w:p w:rsidR="00654251" w:rsidRPr="00B33AF6" w:rsidRDefault="00962941" w:rsidP="004E1BCC">
            <w:pPr>
              <w:jc w:val="both"/>
              <w:rPr>
                <w:rFonts w:eastAsia="Times New Roman"/>
                <w:color w:val="000000"/>
                <w:sz w:val="20"/>
                <w:lang w:val="en-GB"/>
              </w:rPr>
            </w:pPr>
            <w:r w:rsidRPr="00B33AF6">
              <w:rPr>
                <w:rFonts w:eastAsia="Times New Roman"/>
                <w:color w:val="000000"/>
                <w:sz w:val="20"/>
                <w:lang w:val="en-GB"/>
              </w:rPr>
              <w:t>- Not clear</w:t>
            </w:r>
          </w:p>
          <w:p w:rsidR="00654251" w:rsidRPr="00B33AF6" w:rsidRDefault="00654251" w:rsidP="004E1BCC">
            <w:pPr>
              <w:jc w:val="both"/>
              <w:rPr>
                <w:rFonts w:eastAsia="Times New Roman"/>
                <w:color w:val="000000"/>
                <w:sz w:val="20"/>
                <w:lang w:val="en-GB"/>
              </w:rPr>
            </w:pPr>
            <w:r w:rsidRPr="00B33AF6">
              <w:rPr>
                <w:rFonts w:eastAsia="Times New Roman"/>
                <w:color w:val="000000"/>
                <w:sz w:val="20"/>
                <w:lang w:val="en-GB"/>
              </w:rPr>
              <w:t>- Each chemical</w:t>
            </w:r>
            <w:r w:rsidR="00962941" w:rsidRPr="00B33AF6">
              <w:rPr>
                <w:rFonts w:eastAsia="Times New Roman"/>
                <w:color w:val="000000"/>
                <w:sz w:val="20"/>
                <w:lang w:val="en-GB"/>
              </w:rPr>
              <w:t xml:space="preserve"> listed</w:t>
            </w:r>
            <w:r w:rsidRPr="00B33AF6">
              <w:rPr>
                <w:rFonts w:eastAsia="Times New Roman"/>
                <w:color w:val="000000"/>
                <w:sz w:val="20"/>
                <w:lang w:val="en-GB"/>
              </w:rPr>
              <w:t xml:space="preserve"> is linked to a reference source</w:t>
            </w:r>
            <w:r w:rsidR="00962941" w:rsidRPr="00B33AF6">
              <w:rPr>
                <w:rFonts w:eastAsia="Times New Roman"/>
                <w:color w:val="000000"/>
                <w:sz w:val="20"/>
                <w:lang w:val="en-GB"/>
              </w:rPr>
              <w:t xml:space="preserve"> that is either a journal article or a report from a government agency or NGO</w:t>
            </w:r>
          </w:p>
        </w:tc>
        <w:tc>
          <w:tcPr>
            <w:tcW w:w="1589" w:type="pct"/>
            <w:hideMark/>
          </w:tcPr>
          <w:p w:rsidR="00654251" w:rsidRPr="00B33AF6" w:rsidRDefault="00654251" w:rsidP="004E1BCC">
            <w:pPr>
              <w:jc w:val="both"/>
              <w:rPr>
                <w:rFonts w:eastAsia="Times New Roman"/>
                <w:color w:val="000000"/>
                <w:sz w:val="20"/>
                <w:u w:val="single"/>
                <w:lang w:val="en-GB"/>
              </w:rPr>
            </w:pPr>
            <w:r w:rsidRPr="00B33AF6">
              <w:rPr>
                <w:rFonts w:eastAsia="Times New Roman"/>
                <w:color w:val="000000"/>
                <w:sz w:val="20"/>
                <w:u w:val="single"/>
                <w:lang w:val="en-GB"/>
              </w:rPr>
              <w:t>Sco</w:t>
            </w:r>
            <w:r w:rsidR="002A14BC" w:rsidRPr="00B33AF6">
              <w:rPr>
                <w:rFonts w:eastAsia="Times New Roman"/>
                <w:color w:val="000000"/>
                <w:sz w:val="20"/>
                <w:u w:val="single"/>
                <w:lang w:val="en-GB"/>
              </w:rPr>
              <w:t xml:space="preserve">recard (sponsored by </w:t>
            </w:r>
            <w:proofErr w:type="spellStart"/>
            <w:r w:rsidR="002A14BC" w:rsidRPr="00B33AF6">
              <w:rPr>
                <w:rFonts w:eastAsia="Times New Roman"/>
                <w:color w:val="000000"/>
                <w:sz w:val="20"/>
                <w:u w:val="single"/>
                <w:lang w:val="en-GB"/>
              </w:rPr>
              <w:t>GoodGuide</w:t>
            </w:r>
            <w:proofErr w:type="spellEnd"/>
            <w:r w:rsidR="002A14BC" w:rsidRPr="00B33AF6">
              <w:rPr>
                <w:rFonts w:eastAsia="Times New Roman"/>
                <w:color w:val="000000"/>
                <w:sz w:val="20"/>
                <w:u w:val="single"/>
                <w:lang w:val="en-GB"/>
              </w:rPr>
              <w:t>)</w:t>
            </w:r>
          </w:p>
          <w:p w:rsidR="00654251" w:rsidRPr="00B33AF6" w:rsidRDefault="00654251" w:rsidP="004E1BCC">
            <w:pPr>
              <w:jc w:val="both"/>
              <w:rPr>
                <w:rFonts w:eastAsia="Times New Roman"/>
                <w:color w:val="000000"/>
                <w:sz w:val="20"/>
                <w:lang w:val="en-GB"/>
              </w:rPr>
            </w:pPr>
          </w:p>
        </w:tc>
        <w:tc>
          <w:tcPr>
            <w:tcW w:w="606" w:type="pct"/>
            <w:noWrap/>
            <w:hideMark/>
          </w:tcPr>
          <w:p w:rsidR="00654251" w:rsidRPr="00B33AF6" w:rsidRDefault="00654251" w:rsidP="0082654A">
            <w:pPr>
              <w:jc w:val="both"/>
              <w:rPr>
                <w:rFonts w:eastAsia="Times New Roman"/>
                <w:color w:val="000000"/>
                <w:sz w:val="20"/>
                <w:lang w:val="en-GB"/>
              </w:rPr>
            </w:pPr>
            <w:r w:rsidRPr="00B33AF6">
              <w:rPr>
                <w:rFonts w:eastAsia="Times New Roman"/>
                <w:color w:val="000000"/>
                <w:sz w:val="20"/>
                <w:lang w:val="en-GB"/>
              </w:rPr>
              <w:fldChar w:fldCharType="begin" w:fldLock="1"/>
            </w:r>
            <w:r w:rsidR="00CE396C">
              <w:rPr>
                <w:rFonts w:eastAsia="Times New Roman"/>
                <w:color w:val="000000"/>
                <w:sz w:val="20"/>
                <w:lang w:val="en-GB"/>
              </w:rPr>
              <w:instrText>ADDIN CSL_CITATION { "citationItems" : [ { "id" : "ITEM-1", "itemData" : { "URL" : "http://scorecard.goodguide.com/health-effects/chemicals-2.tcl?short_hazard_name=endo", "accessed" : { "date-parts" : [ [ "2016", "3", "23" ] ] }, "author" : [ { "dropping-particle" : "", "family" : "Scorecard", "given" : "", "non-dropping-particle" : "", "parse-names" : false, "suffix" : "" } ], "id" : "ITEM-1", "issued" : { "date-parts" : [ [ "2011" ] ] }, "title" : "Endocrine Toxicants", "type" : "webpage" }, "uris" : [ "http://www.mendeley.com/documents/?uuid=fa915129-0408-4568-8cab-993c87d794ed" ] } ], "mendeley" : { "formattedCitation" : "(Scorecard, 2011)", "plainTextFormattedCitation" : "(Scorecard, 2011)", "previouslyFormattedCitation" : "(Scorecard, 2011)" }, "properties" : { "noteIndex" : 0 }, "schema" : "https://github.com/citation-style-language/schema/raw/master/csl-citation.json" }</w:instrText>
            </w:r>
            <w:r w:rsidRPr="00B33AF6">
              <w:rPr>
                <w:rFonts w:eastAsia="Times New Roman"/>
                <w:color w:val="000000"/>
                <w:sz w:val="20"/>
                <w:lang w:val="en-GB"/>
              </w:rPr>
              <w:fldChar w:fldCharType="separate"/>
            </w:r>
            <w:r w:rsidR="0082654A" w:rsidRPr="0082654A">
              <w:rPr>
                <w:rFonts w:eastAsia="Times New Roman"/>
                <w:noProof/>
                <w:color w:val="000000"/>
                <w:sz w:val="20"/>
                <w:lang w:val="en-GB"/>
              </w:rPr>
              <w:t>(Scorecard, 2011)</w:t>
            </w:r>
            <w:r w:rsidRPr="00B33AF6">
              <w:rPr>
                <w:rFonts w:eastAsia="Times New Roman"/>
                <w:color w:val="000000"/>
                <w:sz w:val="20"/>
                <w:lang w:val="en-GB"/>
              </w:rPr>
              <w:fldChar w:fldCharType="end"/>
            </w:r>
          </w:p>
        </w:tc>
      </w:tr>
      <w:tr w:rsidR="00654251" w:rsidRPr="00B33AF6" w:rsidTr="00194409">
        <w:trPr>
          <w:trHeight w:val="1394"/>
        </w:trPr>
        <w:tc>
          <w:tcPr>
            <w:tcW w:w="519" w:type="pct"/>
          </w:tcPr>
          <w:p w:rsidR="00654251" w:rsidRPr="00B33AF6" w:rsidRDefault="00654251" w:rsidP="009068CF">
            <w:pPr>
              <w:rPr>
                <w:rFonts w:eastAsia="Times New Roman"/>
                <w:color w:val="000000"/>
                <w:sz w:val="20"/>
                <w:lang w:val="en-GB"/>
              </w:rPr>
            </w:pPr>
            <w:r w:rsidRPr="00B33AF6">
              <w:rPr>
                <w:rFonts w:eastAsia="Times New Roman"/>
                <w:color w:val="000000"/>
                <w:sz w:val="20"/>
                <w:lang w:val="en-GB"/>
              </w:rPr>
              <w:t>Trade Union Priority List for REACH Authorisation</w:t>
            </w:r>
          </w:p>
        </w:tc>
        <w:tc>
          <w:tcPr>
            <w:tcW w:w="429" w:type="pct"/>
          </w:tcPr>
          <w:p w:rsidR="00654251" w:rsidRPr="00B33AF6" w:rsidRDefault="00654251" w:rsidP="0050252C">
            <w:pPr>
              <w:rPr>
                <w:rFonts w:eastAsia="Times New Roman"/>
                <w:color w:val="000000"/>
                <w:sz w:val="20"/>
                <w:lang w:val="en-GB"/>
              </w:rPr>
            </w:pPr>
            <w:r w:rsidRPr="00B33AF6">
              <w:rPr>
                <w:rFonts w:eastAsia="Times New Roman"/>
                <w:color w:val="000000"/>
                <w:sz w:val="20"/>
                <w:lang w:val="en-GB"/>
              </w:rPr>
              <w:t xml:space="preserve">334 (70 </w:t>
            </w:r>
            <w:r w:rsidR="007F1B65" w:rsidRPr="00B33AF6">
              <w:rPr>
                <w:rFonts w:eastAsia="Times New Roman"/>
                <w:color w:val="000000"/>
                <w:sz w:val="20"/>
                <w:lang w:val="en-GB"/>
              </w:rPr>
              <w:t xml:space="preserve">identified as known or suggested </w:t>
            </w:r>
            <w:r w:rsidRPr="00B33AF6">
              <w:rPr>
                <w:rFonts w:eastAsia="Times New Roman"/>
                <w:color w:val="000000"/>
                <w:sz w:val="20"/>
                <w:lang w:val="en-GB"/>
              </w:rPr>
              <w:t>EDCs)</w:t>
            </w:r>
          </w:p>
        </w:tc>
        <w:tc>
          <w:tcPr>
            <w:tcW w:w="1857" w:type="pct"/>
          </w:tcPr>
          <w:p w:rsidR="00654251" w:rsidRPr="00B33AF6" w:rsidRDefault="00654251" w:rsidP="004E1BCC">
            <w:pPr>
              <w:jc w:val="both"/>
              <w:rPr>
                <w:rFonts w:eastAsia="Times New Roman"/>
                <w:color w:val="000000"/>
                <w:sz w:val="20"/>
                <w:u w:val="single"/>
                <w:lang w:val="en-GB"/>
              </w:rPr>
            </w:pPr>
            <w:r w:rsidRPr="00B33AF6">
              <w:rPr>
                <w:rFonts w:eastAsia="Times New Roman"/>
                <w:color w:val="000000"/>
                <w:sz w:val="20"/>
                <w:u w:val="single"/>
                <w:lang w:val="en-GB"/>
              </w:rPr>
              <w:t>Selection criteria:</w:t>
            </w:r>
          </w:p>
          <w:p w:rsidR="00980DA6" w:rsidRPr="00B33AF6" w:rsidRDefault="00654251" w:rsidP="00980DA6">
            <w:pPr>
              <w:jc w:val="both"/>
              <w:rPr>
                <w:rFonts w:eastAsia="Times New Roman"/>
                <w:color w:val="000000"/>
                <w:sz w:val="20"/>
                <w:szCs w:val="20"/>
                <w:lang w:val="en-GB"/>
              </w:rPr>
            </w:pPr>
            <w:r w:rsidRPr="00B33AF6">
              <w:rPr>
                <w:rFonts w:eastAsia="Times New Roman"/>
                <w:color w:val="000000"/>
                <w:sz w:val="20"/>
                <w:lang w:val="en-GB"/>
              </w:rPr>
              <w:t xml:space="preserve">- </w:t>
            </w:r>
            <w:r w:rsidR="008752FD" w:rsidRPr="00B33AF6">
              <w:rPr>
                <w:rFonts w:eastAsia="Times New Roman"/>
                <w:color w:val="000000"/>
                <w:sz w:val="20"/>
                <w:lang w:val="en-GB"/>
              </w:rPr>
              <w:t>L</w:t>
            </w:r>
            <w:r w:rsidR="00980DA6" w:rsidRPr="00B33AF6">
              <w:rPr>
                <w:rFonts w:eastAsia="Times New Roman"/>
                <w:color w:val="000000"/>
                <w:sz w:val="20"/>
                <w:lang w:val="en-GB"/>
              </w:rPr>
              <w:t xml:space="preserve">isted as </w:t>
            </w:r>
            <w:r w:rsidR="00980DA6" w:rsidRPr="00B33AF6">
              <w:rPr>
                <w:rFonts w:eastAsia="Times New Roman"/>
                <w:color w:val="000000"/>
                <w:sz w:val="20"/>
                <w:szCs w:val="20"/>
                <w:lang w:val="en-GB"/>
              </w:rPr>
              <w:t>category 1 or 2 on the European Commission’s priority list of potential endocrine disruptors</w:t>
            </w:r>
            <w:r w:rsidR="00C31D60" w:rsidRPr="00B33AF6">
              <w:rPr>
                <w:rFonts w:eastAsia="Times New Roman"/>
                <w:color w:val="000000"/>
                <w:sz w:val="20"/>
                <w:szCs w:val="20"/>
                <w:lang w:val="en-GB"/>
              </w:rPr>
              <w:t xml:space="preserve"> and therefore seen to meet the requirement of being an SVHC</w:t>
            </w:r>
          </w:p>
          <w:p w:rsidR="009556B3" w:rsidRPr="00B33AF6" w:rsidRDefault="00980DA6" w:rsidP="004E1BCC">
            <w:pPr>
              <w:jc w:val="both"/>
              <w:rPr>
                <w:rFonts w:eastAsia="Times New Roman"/>
                <w:color w:val="000000"/>
                <w:sz w:val="20"/>
                <w:lang w:val="en-GB"/>
              </w:rPr>
            </w:pPr>
            <w:r w:rsidRPr="00B33AF6">
              <w:rPr>
                <w:rFonts w:eastAsia="Times New Roman"/>
                <w:color w:val="000000"/>
                <w:sz w:val="20"/>
                <w:lang w:val="en-GB"/>
              </w:rPr>
              <w:t xml:space="preserve">- </w:t>
            </w:r>
            <w:r w:rsidR="001E3DA9" w:rsidRPr="00B33AF6">
              <w:rPr>
                <w:rFonts w:eastAsia="Times New Roman"/>
                <w:color w:val="000000"/>
                <w:sz w:val="20"/>
                <w:lang w:val="en-GB"/>
              </w:rPr>
              <w:t xml:space="preserve">High production volume chemical </w:t>
            </w:r>
            <w:r w:rsidR="00C31D60" w:rsidRPr="00B33AF6">
              <w:rPr>
                <w:rFonts w:eastAsia="Times New Roman"/>
                <w:color w:val="000000"/>
                <w:sz w:val="20"/>
                <w:lang w:val="en-GB"/>
              </w:rPr>
              <w:t xml:space="preserve">for which a substance information exchange forum (SIEF) was formed by March 19, 2010 and </w:t>
            </w:r>
            <w:r w:rsidR="008752FD" w:rsidRPr="00B33AF6">
              <w:rPr>
                <w:rFonts w:eastAsia="Times New Roman"/>
                <w:color w:val="000000"/>
                <w:sz w:val="20"/>
                <w:lang w:val="en-GB"/>
              </w:rPr>
              <w:t xml:space="preserve">was </w:t>
            </w:r>
            <w:r w:rsidR="00C31D60" w:rsidRPr="00B33AF6">
              <w:rPr>
                <w:rFonts w:eastAsia="Times New Roman"/>
                <w:color w:val="000000"/>
                <w:sz w:val="20"/>
                <w:lang w:val="en-GB"/>
              </w:rPr>
              <w:t>expected to be registered by December 2010</w:t>
            </w:r>
          </w:p>
          <w:p w:rsidR="00C31D60" w:rsidRPr="00B33AF6" w:rsidRDefault="00C31D60" w:rsidP="004E1BCC">
            <w:pPr>
              <w:jc w:val="both"/>
              <w:rPr>
                <w:rFonts w:eastAsia="Times New Roman"/>
                <w:color w:val="000000"/>
                <w:sz w:val="20"/>
                <w:lang w:val="en-GB"/>
              </w:rPr>
            </w:pPr>
            <w:r w:rsidRPr="00B33AF6">
              <w:rPr>
                <w:rFonts w:eastAsia="Times New Roman"/>
                <w:color w:val="000000"/>
                <w:sz w:val="20"/>
                <w:lang w:val="en-GB"/>
              </w:rPr>
              <w:t>- Having a known use and not already banned by other means, not a residue or intermediate, not only used as a pesticide or biocide (exempt from REACH), and not a complex hydrocarbon distillate</w:t>
            </w:r>
          </w:p>
          <w:p w:rsidR="00C31D60" w:rsidRPr="00B33AF6" w:rsidRDefault="00C31D60" w:rsidP="004E1BCC">
            <w:pPr>
              <w:jc w:val="both"/>
              <w:rPr>
                <w:rFonts w:eastAsia="Times New Roman"/>
                <w:color w:val="000000"/>
                <w:sz w:val="20"/>
                <w:lang w:val="en-GB"/>
              </w:rPr>
            </w:pPr>
          </w:p>
          <w:p w:rsidR="00C31D60" w:rsidRPr="00B33AF6" w:rsidRDefault="0071244D" w:rsidP="004E1BCC">
            <w:pPr>
              <w:jc w:val="both"/>
              <w:rPr>
                <w:rFonts w:eastAsia="Times New Roman"/>
                <w:color w:val="000000"/>
                <w:sz w:val="20"/>
                <w:u w:val="single"/>
                <w:lang w:val="en-GB"/>
              </w:rPr>
            </w:pPr>
            <w:r>
              <w:rPr>
                <w:rFonts w:eastAsia="Times New Roman"/>
                <w:color w:val="000000"/>
                <w:sz w:val="20"/>
                <w:u w:val="single"/>
                <w:lang w:val="en-GB"/>
              </w:rPr>
              <w:t>Listing procedure</w:t>
            </w:r>
            <w:r w:rsidR="00C31D60" w:rsidRPr="00B33AF6">
              <w:rPr>
                <w:rFonts w:eastAsia="Times New Roman"/>
                <w:color w:val="000000"/>
                <w:sz w:val="20"/>
                <w:u w:val="single"/>
                <w:lang w:val="en-GB"/>
              </w:rPr>
              <w:t>:</w:t>
            </w:r>
          </w:p>
          <w:p w:rsidR="00654251" w:rsidRPr="00B33AF6" w:rsidRDefault="00654251" w:rsidP="004E1BCC">
            <w:pPr>
              <w:jc w:val="both"/>
              <w:rPr>
                <w:rFonts w:eastAsia="Times New Roman"/>
                <w:color w:val="000000"/>
                <w:sz w:val="20"/>
                <w:szCs w:val="20"/>
                <w:lang w:val="en-GB"/>
              </w:rPr>
            </w:pPr>
            <w:r w:rsidRPr="00B33AF6">
              <w:rPr>
                <w:rFonts w:eastAsia="Times New Roman"/>
                <w:color w:val="000000"/>
                <w:sz w:val="20"/>
                <w:szCs w:val="20"/>
                <w:lang w:val="en-GB"/>
              </w:rPr>
              <w:t>- Prioritization criteria were set and scores were given for each chemical</w:t>
            </w:r>
          </w:p>
          <w:p w:rsidR="009410BD" w:rsidRPr="00B33AF6" w:rsidRDefault="008752FD" w:rsidP="004E1BCC">
            <w:pPr>
              <w:jc w:val="both"/>
              <w:rPr>
                <w:rFonts w:eastAsia="Times New Roman"/>
                <w:color w:val="000000"/>
                <w:sz w:val="20"/>
                <w:szCs w:val="20"/>
                <w:lang w:val="en-GB"/>
              </w:rPr>
            </w:pPr>
            <w:r w:rsidRPr="00B33AF6">
              <w:rPr>
                <w:rFonts w:eastAsia="Times New Roman"/>
                <w:color w:val="000000"/>
                <w:sz w:val="20"/>
                <w:szCs w:val="20"/>
                <w:lang w:val="en-GB"/>
              </w:rPr>
              <w:t>- Chemicals were</w:t>
            </w:r>
            <w:r w:rsidR="00654251" w:rsidRPr="00B33AF6">
              <w:rPr>
                <w:rFonts w:eastAsia="Times New Roman"/>
                <w:color w:val="000000"/>
                <w:sz w:val="20"/>
                <w:szCs w:val="20"/>
                <w:lang w:val="en-GB"/>
              </w:rPr>
              <w:t xml:space="preserve"> ranked by score to set priority</w:t>
            </w:r>
            <w:r w:rsidR="00962E18" w:rsidRPr="00B33AF6">
              <w:rPr>
                <w:rFonts w:eastAsia="Times New Roman"/>
                <w:color w:val="000000"/>
                <w:sz w:val="20"/>
                <w:szCs w:val="20"/>
                <w:lang w:val="en-GB"/>
              </w:rPr>
              <w:t xml:space="preserve"> </w:t>
            </w:r>
          </w:p>
          <w:p w:rsidR="00D6745E" w:rsidRPr="00B33AF6" w:rsidRDefault="00962E18" w:rsidP="0082654A">
            <w:pPr>
              <w:jc w:val="both"/>
              <w:rPr>
                <w:rFonts w:eastAsia="Times New Roman"/>
                <w:color w:val="000000"/>
                <w:sz w:val="20"/>
                <w:szCs w:val="20"/>
                <w:lang w:val="en-GB"/>
              </w:rPr>
            </w:pPr>
            <w:r w:rsidRPr="00B33AF6">
              <w:rPr>
                <w:rFonts w:eastAsia="Times New Roman"/>
                <w:color w:val="000000"/>
                <w:sz w:val="20"/>
                <w:szCs w:val="20"/>
                <w:lang w:val="en-GB"/>
              </w:rPr>
              <w:fldChar w:fldCharType="begin" w:fldLock="1"/>
            </w:r>
            <w:r w:rsidR="00CE396C">
              <w:rPr>
                <w:rFonts w:eastAsia="Times New Roman"/>
                <w:color w:val="000000"/>
                <w:sz w:val="20"/>
                <w:szCs w:val="20"/>
                <w:lang w:val="en-GB"/>
              </w:rPr>
              <w:instrText>ADDIN CSL_CITATION { "citationItems" : [ { "id" : "ITEM-1", "itemData" : { "DOI" : "10.1136/jech.2009.090811", "ISBN" : "9788461300983", "ISSN" : "1470-2738", "PMID" : "20508006", "abstract" : "The new EU Registration, Evaluation, Authorisation and Restriction of Chemical Substances (REACH) Regulation to control the trade and use of chemicals has a great potential to reduce worker exposure to hazardous substances and therefore reduce chemical-related occupational diseases. REACH requires manufacturers of substances of very high concern (SVHC) to request an authorisation for each use of these substances in order to continue marketing them. There are between 1500 and 2000 SVHC on the European market; however, to date, the European Chemicals Agency has published only 29 substances as candidates for the authorisation procedure. This work aims to contribute to the practical implementation of REACH by proposing a list of SVHC which, from a union's perspective, should have priority for inclusion in the authorisation procedure.", "author" : [ { "dropping-particle" : "", "family" : "Santos", "given" : "Tatiana", "non-dropping-particle" : "", "parse-names" : false, "suffix" : "" }, { "dropping-particle" : "", "family" : "Romano", "given" : "Dolores", "non-dropping-particle" : "", "parse-names" : false, "suffix" : "" }, { "dropping-particle" : "", "family" : "Gadea", "given" : "Rafael", "non-dropping-particle" : "", "parse-names" : false, "suffix" : "" } ], "id" : "ITEM-1", "issued" : { "date-parts" : [ [ "2010" ] ] }, "title" : "Trade Union Priority List for REACH Authorisation", "type" : "report" }, "uris" : [ "http://www.mendeley.com/documents/?uuid=d747511b-e8a0-4891-a09d-3b6c6bdcecd1" ] } ], "mendeley" : { "formattedCitation" : "(Santos, Romano, &amp; Gadea, 2010)", "plainTextFormattedCitation" : "(Santos, Romano, &amp; Gadea, 2010)", "previouslyFormattedCitation" : "(Santos, Romano, &amp; Gadea, 2010)" }, "properties" : { "noteIndex" : 0 }, "schema" : "https://github.com/citation-style-language/schema/raw/master/csl-citation.json" }</w:instrText>
            </w:r>
            <w:r w:rsidRPr="00B33AF6">
              <w:rPr>
                <w:rFonts w:eastAsia="Times New Roman"/>
                <w:color w:val="000000"/>
                <w:sz w:val="20"/>
                <w:szCs w:val="20"/>
                <w:lang w:val="en-GB"/>
              </w:rPr>
              <w:fldChar w:fldCharType="separate"/>
            </w:r>
            <w:r w:rsidR="0082654A" w:rsidRPr="0082654A">
              <w:rPr>
                <w:rFonts w:eastAsia="Times New Roman"/>
                <w:noProof/>
                <w:color w:val="000000"/>
                <w:sz w:val="20"/>
                <w:szCs w:val="20"/>
                <w:lang w:val="en-GB"/>
              </w:rPr>
              <w:t>(Santos, Romano, &amp; Gadea, 2010)</w:t>
            </w:r>
            <w:r w:rsidRPr="00B33AF6">
              <w:rPr>
                <w:rFonts w:eastAsia="Times New Roman"/>
                <w:color w:val="000000"/>
                <w:sz w:val="20"/>
                <w:szCs w:val="20"/>
                <w:lang w:val="en-GB"/>
              </w:rPr>
              <w:fldChar w:fldCharType="end"/>
            </w:r>
          </w:p>
        </w:tc>
        <w:tc>
          <w:tcPr>
            <w:tcW w:w="1589" w:type="pct"/>
          </w:tcPr>
          <w:p w:rsidR="00654251" w:rsidRPr="00B33AF6" w:rsidRDefault="00654251" w:rsidP="004E1BCC">
            <w:pPr>
              <w:jc w:val="both"/>
              <w:rPr>
                <w:rFonts w:eastAsia="Times New Roman"/>
                <w:color w:val="000000"/>
                <w:sz w:val="20"/>
                <w:u w:val="single"/>
                <w:lang w:val="en-GB"/>
              </w:rPr>
            </w:pPr>
            <w:r w:rsidRPr="00B33AF6">
              <w:rPr>
                <w:rFonts w:eastAsia="Times New Roman"/>
                <w:color w:val="000000"/>
                <w:sz w:val="20"/>
                <w:u w:val="single"/>
                <w:lang w:val="en-GB"/>
              </w:rPr>
              <w:t>European Tra</w:t>
            </w:r>
            <w:r w:rsidR="002A14BC" w:rsidRPr="00B33AF6">
              <w:rPr>
                <w:rFonts w:eastAsia="Times New Roman"/>
                <w:color w:val="000000"/>
                <w:sz w:val="20"/>
                <w:u w:val="single"/>
                <w:lang w:val="en-GB"/>
              </w:rPr>
              <w:t>de Union Confederation (ETUC)</w:t>
            </w:r>
          </w:p>
          <w:p w:rsidR="00654251" w:rsidRPr="00B33AF6" w:rsidRDefault="00654251" w:rsidP="004E1BCC">
            <w:pPr>
              <w:jc w:val="both"/>
              <w:rPr>
                <w:rFonts w:eastAsia="Times New Roman"/>
                <w:color w:val="000000"/>
                <w:sz w:val="20"/>
                <w:lang w:val="en-GB"/>
              </w:rPr>
            </w:pPr>
          </w:p>
          <w:p w:rsidR="00654251" w:rsidRPr="00B33AF6" w:rsidRDefault="00654251" w:rsidP="004E1BCC">
            <w:pPr>
              <w:jc w:val="both"/>
              <w:rPr>
                <w:rFonts w:eastAsia="Times New Roman"/>
                <w:color w:val="000000"/>
                <w:sz w:val="20"/>
                <w:u w:val="single"/>
                <w:lang w:val="en-GB"/>
              </w:rPr>
            </w:pPr>
            <w:r w:rsidRPr="00B33AF6">
              <w:rPr>
                <w:rFonts w:eastAsia="Times New Roman"/>
                <w:color w:val="000000"/>
                <w:sz w:val="20"/>
                <w:u w:val="single"/>
                <w:lang w:val="en-GB"/>
              </w:rPr>
              <w:t>List Information:</w:t>
            </w:r>
          </w:p>
          <w:p w:rsidR="00654251" w:rsidRPr="00B33AF6" w:rsidRDefault="00654251" w:rsidP="004E1BCC">
            <w:pPr>
              <w:jc w:val="both"/>
              <w:rPr>
                <w:rFonts w:eastAsia="Times New Roman"/>
                <w:color w:val="000000"/>
                <w:sz w:val="20"/>
                <w:lang w:val="en-GB"/>
              </w:rPr>
            </w:pPr>
            <w:r w:rsidRPr="00B33AF6">
              <w:rPr>
                <w:rFonts w:eastAsia="Times New Roman"/>
                <w:color w:val="000000"/>
                <w:sz w:val="20"/>
                <w:lang w:val="en-GB"/>
              </w:rPr>
              <w:t>- First established in 2009</w:t>
            </w:r>
          </w:p>
          <w:p w:rsidR="00654251" w:rsidRPr="00B33AF6" w:rsidRDefault="00654251" w:rsidP="004E1BCC">
            <w:pPr>
              <w:jc w:val="both"/>
              <w:rPr>
                <w:rFonts w:eastAsia="Times New Roman"/>
                <w:color w:val="000000"/>
                <w:sz w:val="20"/>
                <w:lang w:val="en-GB"/>
              </w:rPr>
            </w:pPr>
            <w:r w:rsidRPr="00B33AF6">
              <w:rPr>
                <w:rFonts w:eastAsia="Times New Roman"/>
                <w:color w:val="000000"/>
                <w:sz w:val="20"/>
                <w:lang w:val="en-GB"/>
              </w:rPr>
              <w:t>- Updated with 29 new entries in 2010</w:t>
            </w:r>
          </w:p>
          <w:p w:rsidR="008752FD" w:rsidRPr="00B33AF6" w:rsidRDefault="008752FD" w:rsidP="008752FD">
            <w:pPr>
              <w:jc w:val="both"/>
              <w:rPr>
                <w:rFonts w:eastAsia="Times New Roman"/>
                <w:color w:val="000000"/>
                <w:sz w:val="20"/>
                <w:szCs w:val="20"/>
                <w:lang w:val="en-GB"/>
              </w:rPr>
            </w:pPr>
            <w:r w:rsidRPr="00B33AF6">
              <w:rPr>
                <w:rFonts w:eastAsia="Times New Roman"/>
                <w:color w:val="000000"/>
                <w:sz w:val="20"/>
                <w:lang w:val="en-GB"/>
              </w:rPr>
              <w:t>- Chemicals selected have been identified as causative agents for recognised occupational diseases in the European Union</w:t>
            </w:r>
          </w:p>
          <w:p w:rsidR="00654251" w:rsidRPr="00B33AF6" w:rsidRDefault="00654251" w:rsidP="004E1BCC">
            <w:pPr>
              <w:jc w:val="both"/>
              <w:rPr>
                <w:rFonts w:eastAsia="Times New Roman"/>
                <w:color w:val="000000"/>
                <w:sz w:val="20"/>
                <w:lang w:val="en-GB"/>
              </w:rPr>
            </w:pPr>
            <w:r w:rsidRPr="00B33AF6">
              <w:rPr>
                <w:rFonts w:eastAsia="Times New Roman"/>
                <w:color w:val="000000"/>
                <w:sz w:val="20"/>
                <w:lang w:val="en-GB"/>
              </w:rPr>
              <w:t>- Objective is to reduce chemical-related occupational diseases and incentivise innovation and safer alternatives</w:t>
            </w:r>
          </w:p>
          <w:p w:rsidR="00654251" w:rsidRPr="00B33AF6" w:rsidRDefault="00654251" w:rsidP="004E1BCC">
            <w:pPr>
              <w:jc w:val="both"/>
              <w:rPr>
                <w:rFonts w:eastAsia="Times New Roman"/>
                <w:color w:val="000000"/>
                <w:sz w:val="20"/>
                <w:u w:val="single"/>
                <w:lang w:val="en-GB"/>
              </w:rPr>
            </w:pPr>
          </w:p>
        </w:tc>
        <w:tc>
          <w:tcPr>
            <w:tcW w:w="606" w:type="pct"/>
            <w:noWrap/>
          </w:tcPr>
          <w:p w:rsidR="00654251" w:rsidRPr="00B33AF6" w:rsidRDefault="00654251" w:rsidP="0082654A">
            <w:pPr>
              <w:rPr>
                <w:rFonts w:eastAsia="Times New Roman"/>
                <w:color w:val="000000"/>
                <w:sz w:val="20"/>
                <w:lang w:val="en-GB"/>
              </w:rPr>
            </w:pPr>
            <w:r w:rsidRPr="00B33AF6">
              <w:rPr>
                <w:rFonts w:eastAsia="Times New Roman"/>
                <w:color w:val="000000"/>
                <w:sz w:val="20"/>
                <w:lang w:val="en-GB"/>
              </w:rPr>
              <w:fldChar w:fldCharType="begin" w:fldLock="1"/>
            </w:r>
            <w:r w:rsidR="00CE396C">
              <w:rPr>
                <w:rFonts w:eastAsia="Times New Roman"/>
                <w:color w:val="000000"/>
                <w:sz w:val="20"/>
                <w:lang w:val="en-GB"/>
              </w:rPr>
              <w:instrText>ADDIN CSL_CITATION { "citationItems" : [ { "id" : "ITEM-1", "itemData" : { "URL" : "https://www.etuc.org/trade-union-priority-list", "accessed" : { "date-parts" : [ [ "2016", "3", "23" ] ] }, "author" : [ { "dropping-particle" : "", "family" : "European Trade Union Confederation", "given" : "", "non-dropping-particle" : "", "parse-names" : false, "suffix" : "" } ], "id" : "ITEM-1", "issued" : { "date-parts" : [ [ "2010" ] ] }, "title" : "Trade Union Priority List", "type" : "webpage" }, "uris" : [ "http://www.mendeley.com/documents/?uuid=36584e10-9526-4808-91f4-c11e8bd7949f" ] } ], "mendeley" : { "formattedCitation" : "(European Trade Union Confederation, 2010)", "plainTextFormattedCitation" : "(European Trade Union Confederation, 2010)", "previouslyFormattedCitation" : "(European Trade Union Confederation, 2010)" }, "properties" : { "noteIndex" : 0 }, "schema" : "https://github.com/citation-style-language/schema/raw/master/csl-citation.json" }</w:instrText>
            </w:r>
            <w:r w:rsidRPr="00B33AF6">
              <w:rPr>
                <w:rFonts w:eastAsia="Times New Roman"/>
                <w:color w:val="000000"/>
                <w:sz w:val="20"/>
                <w:lang w:val="en-GB"/>
              </w:rPr>
              <w:fldChar w:fldCharType="separate"/>
            </w:r>
            <w:r w:rsidR="0082654A" w:rsidRPr="0082654A">
              <w:rPr>
                <w:rFonts w:eastAsia="Times New Roman"/>
                <w:noProof/>
                <w:color w:val="000000"/>
                <w:sz w:val="20"/>
                <w:lang w:val="en-GB"/>
              </w:rPr>
              <w:t>(European Trade Union Confederation, 2010)</w:t>
            </w:r>
            <w:r w:rsidRPr="00B33AF6">
              <w:rPr>
                <w:rFonts w:eastAsia="Times New Roman"/>
                <w:color w:val="000000"/>
                <w:sz w:val="20"/>
                <w:lang w:val="en-GB"/>
              </w:rPr>
              <w:fldChar w:fldCharType="end"/>
            </w:r>
          </w:p>
        </w:tc>
      </w:tr>
    </w:tbl>
    <w:p w:rsidR="00DD0A19" w:rsidRPr="00B33AF6" w:rsidRDefault="00DD0A19" w:rsidP="004E1BCC">
      <w:pPr>
        <w:spacing w:line="480" w:lineRule="auto"/>
        <w:jc w:val="both"/>
        <w:rPr>
          <w:lang w:val="en-GB"/>
        </w:rPr>
        <w:sectPr w:rsidR="00DD0A19" w:rsidRPr="00B33AF6" w:rsidSect="009A3A8E">
          <w:pgSz w:w="16838" w:h="11906" w:orient="landscape"/>
          <w:pgMar w:top="720" w:right="720" w:bottom="720" w:left="720" w:header="708" w:footer="708" w:gutter="0"/>
          <w:cols w:space="708"/>
          <w:docGrid w:linePitch="360"/>
        </w:sectPr>
      </w:pPr>
    </w:p>
    <w:p w:rsidR="00DD0A19" w:rsidRPr="00B33AF6" w:rsidRDefault="00F911AC" w:rsidP="00E269E6">
      <w:pPr>
        <w:pStyle w:val="Heading2"/>
        <w:ind w:firstLine="0"/>
      </w:pPr>
      <w:r w:rsidRPr="00B33AF6">
        <w:lastRenderedPageBreak/>
        <w:t xml:space="preserve">2.3 </w:t>
      </w:r>
      <w:r w:rsidR="00DD0A19" w:rsidRPr="00B33AF6">
        <w:t xml:space="preserve">Table 2 – </w:t>
      </w:r>
      <w:r w:rsidR="00A94927" w:rsidRPr="00A94927">
        <w:rPr>
          <w:lang w:val="en-US"/>
        </w:rPr>
        <w:t>Overview of available lists of chemicals undergoing review due to their suspected endocrine disrupting properties</w:t>
      </w:r>
    </w:p>
    <w:p w:rsidR="00B92B3A" w:rsidRDefault="00DD0A19" w:rsidP="00DD0A19">
      <w:pPr>
        <w:jc w:val="both"/>
        <w:rPr>
          <w:lang w:val="en-GB"/>
        </w:rPr>
      </w:pPr>
      <w:r w:rsidRPr="00B33AF6">
        <w:rPr>
          <w:lang w:val="en-GB"/>
        </w:rPr>
        <w:t>The four lists in Table 2 include screening program</w:t>
      </w:r>
      <w:r w:rsidR="00B172D5">
        <w:rPr>
          <w:lang w:val="en-GB"/>
        </w:rPr>
        <w:t>me</w:t>
      </w:r>
      <w:r w:rsidRPr="00B33AF6">
        <w:rPr>
          <w:lang w:val="en-GB"/>
        </w:rPr>
        <w:t xml:space="preserve">s with chemicals </w:t>
      </w:r>
      <w:r w:rsidR="00B172D5">
        <w:rPr>
          <w:lang w:val="en-GB"/>
        </w:rPr>
        <w:t>to be</w:t>
      </w:r>
      <w:r w:rsidRPr="00B33AF6">
        <w:rPr>
          <w:lang w:val="en-GB"/>
        </w:rPr>
        <w:t xml:space="preserve"> </w:t>
      </w:r>
      <w:r w:rsidR="00B172D5">
        <w:rPr>
          <w:lang w:val="en-GB"/>
        </w:rPr>
        <w:t xml:space="preserve">evaluated </w:t>
      </w:r>
      <w:r w:rsidR="00007099">
        <w:rPr>
          <w:lang w:val="en-GB"/>
        </w:rPr>
        <w:t xml:space="preserve">and classified </w:t>
      </w:r>
      <w:r w:rsidR="00B172D5">
        <w:rPr>
          <w:lang w:val="en-GB"/>
        </w:rPr>
        <w:t xml:space="preserve">for their </w:t>
      </w:r>
      <w:r w:rsidR="00952A3F">
        <w:rPr>
          <w:lang w:val="en-GB"/>
        </w:rPr>
        <w:t>endocrine disruption</w:t>
      </w:r>
      <w:r w:rsidR="00B172D5">
        <w:rPr>
          <w:lang w:val="en-GB"/>
        </w:rPr>
        <w:t xml:space="preserve"> potential</w:t>
      </w:r>
      <w:r w:rsidR="00177473">
        <w:rPr>
          <w:lang w:val="en-GB"/>
        </w:rPr>
        <w:t xml:space="preserve"> </w:t>
      </w:r>
      <w:r w:rsidR="00D20F9E">
        <w:rPr>
          <w:lang w:val="en-GB"/>
        </w:rPr>
        <w:t>by governmental agencies in the EU, US and Japan</w:t>
      </w:r>
      <w:r w:rsidRPr="00B33AF6">
        <w:rPr>
          <w:lang w:val="en-GB"/>
        </w:rPr>
        <w:t xml:space="preserve">. </w:t>
      </w:r>
      <w:r w:rsidR="00B172D5">
        <w:rPr>
          <w:lang w:val="en-GB"/>
        </w:rPr>
        <w:t>It is unclear if developing countries and countries with economies in transition have also set up such screening programme</w:t>
      </w:r>
      <w:r w:rsidR="00F93A9B">
        <w:rPr>
          <w:lang w:val="en-GB"/>
        </w:rPr>
        <w:t>s</w:t>
      </w:r>
      <w:r w:rsidR="00B172D5">
        <w:rPr>
          <w:lang w:val="en-GB"/>
        </w:rPr>
        <w:t xml:space="preserve">. </w:t>
      </w:r>
      <w:r w:rsidRPr="00B33AF6">
        <w:rPr>
          <w:lang w:val="en-GB"/>
        </w:rPr>
        <w:t>The</w:t>
      </w:r>
      <w:r w:rsidR="009F0059">
        <w:rPr>
          <w:lang w:val="en-GB"/>
        </w:rPr>
        <w:t xml:space="preserve"> selection of chemicals </w:t>
      </w:r>
      <w:r w:rsidR="003544B7">
        <w:rPr>
          <w:lang w:val="en-GB"/>
        </w:rPr>
        <w:t>for inclusion in the</w:t>
      </w:r>
      <w:r w:rsidRPr="00B33AF6">
        <w:rPr>
          <w:lang w:val="en-GB"/>
        </w:rPr>
        <w:t xml:space="preserve">se lists were often </w:t>
      </w:r>
      <w:r w:rsidR="00FC07DE">
        <w:rPr>
          <w:lang w:val="en-GB"/>
        </w:rPr>
        <w:t>determined</w:t>
      </w:r>
      <w:r w:rsidR="003544B7">
        <w:rPr>
          <w:lang w:val="en-GB"/>
        </w:rPr>
        <w:t xml:space="preserve"> based on </w:t>
      </w:r>
      <w:r w:rsidRPr="00B33AF6">
        <w:rPr>
          <w:lang w:val="en-GB"/>
        </w:rPr>
        <w:t xml:space="preserve">available data </w:t>
      </w:r>
      <w:r w:rsidR="00FC07DE">
        <w:rPr>
          <w:lang w:val="en-GB"/>
        </w:rPr>
        <w:t>including</w:t>
      </w:r>
      <w:r w:rsidR="00FC07DE" w:rsidRPr="00B33AF6">
        <w:rPr>
          <w:lang w:val="en-GB"/>
        </w:rPr>
        <w:t xml:space="preserve"> </w:t>
      </w:r>
      <w:r w:rsidRPr="00B33AF6">
        <w:rPr>
          <w:lang w:val="en-GB"/>
        </w:rPr>
        <w:t xml:space="preserve">chemical production and usage, environmental </w:t>
      </w:r>
      <w:r w:rsidR="00210777">
        <w:rPr>
          <w:lang w:val="en-GB"/>
        </w:rPr>
        <w:t>and bio-</w:t>
      </w:r>
      <w:r w:rsidRPr="00B33AF6">
        <w:rPr>
          <w:lang w:val="en-GB"/>
        </w:rPr>
        <w:t>monitoring</w:t>
      </w:r>
      <w:r w:rsidR="00833555">
        <w:rPr>
          <w:lang w:val="en-GB"/>
        </w:rPr>
        <w:t xml:space="preserve"> (i.e., levels in the environment</w:t>
      </w:r>
      <w:r w:rsidR="00210777">
        <w:rPr>
          <w:lang w:val="en-GB"/>
        </w:rPr>
        <w:t>)</w:t>
      </w:r>
      <w:r w:rsidR="00833555">
        <w:rPr>
          <w:lang w:val="en-GB"/>
        </w:rPr>
        <w:t xml:space="preserve"> </w:t>
      </w:r>
      <w:r w:rsidRPr="00B33AF6">
        <w:rPr>
          <w:lang w:val="en-GB"/>
        </w:rPr>
        <w:t>and toxicological information (</w:t>
      </w:r>
      <w:r w:rsidR="00210777">
        <w:rPr>
          <w:lang w:val="en-GB"/>
        </w:rPr>
        <w:t xml:space="preserve">e.g. </w:t>
      </w:r>
      <w:r w:rsidRPr="00B33AF6">
        <w:rPr>
          <w:lang w:val="en-GB"/>
        </w:rPr>
        <w:t>dose-response)</w:t>
      </w:r>
      <w:r w:rsidR="005E57E2">
        <w:rPr>
          <w:lang w:val="en-GB"/>
        </w:rPr>
        <w:t xml:space="preserve"> from scientific literature or other sources</w:t>
      </w:r>
      <w:r w:rsidRPr="00B33AF6">
        <w:rPr>
          <w:lang w:val="en-GB"/>
        </w:rPr>
        <w:t xml:space="preserve">. For example, while compiling the list of Chemicals Suspected of Having Endocrine Disrupting Effects within the SPEED'98 framework, the Ministry for Environment in Japan conducted environmental surveys of potential EDCs in Japan and then used this information to determine test chemicals and doses for EDC hazard assessment </w:t>
      </w:r>
      <w:r w:rsidRPr="00B33AF6">
        <w:rPr>
          <w:lang w:val="en-GB"/>
        </w:rPr>
        <w:fldChar w:fldCharType="begin" w:fldLock="1"/>
      </w:r>
      <w:r w:rsidR="00CE396C">
        <w:rPr>
          <w:lang w:val="en-GB"/>
        </w:rPr>
        <w:instrText>ADDIN CSL_CITATION { "citationItems" : [ { "id" : "ITEM-1", "itemData" : { "author" : [ { "dropping-particle" : "", "family" : "Ministry of the Environment Japan", "given" : "", "non-dropping-particle" : "", "parse-names" : false, "suffix" : "" } ], "id" : "ITEM-1", "issue" : "July", "issued" : { "date-parts" : [ [ "2010" ] ] }, "title" : "Further Actions to Endocrine Disrupting Effects of Chemical Substances - EXTEND 2010", "type" : "report" }, "uris" : [ "http://www.mendeley.com/documents/?uuid=fb6092d2-c91c-4809-ba56-3459d40e0ce3" ] } ], "mendeley" : { "formattedCitation" : "(Ministry of the Environment Japan, 2010)", "plainTextFormattedCitation" : "(Ministry of the Environment Japan, 2010)", "previouslyFormattedCitation" : "(Ministry of the Environment Japan, 2010)" }, "properties" : { "noteIndex" : 0 }, "schema" : "https://github.com/citation-style-language/schema/raw/master/csl-citation.json" }</w:instrText>
      </w:r>
      <w:r w:rsidRPr="00B33AF6">
        <w:rPr>
          <w:lang w:val="en-GB"/>
        </w:rPr>
        <w:fldChar w:fldCharType="separate"/>
      </w:r>
      <w:r w:rsidR="0082654A" w:rsidRPr="0082654A">
        <w:rPr>
          <w:noProof/>
          <w:lang w:val="en-GB"/>
        </w:rPr>
        <w:t>(Ministry of the Environment Japan, 2010)</w:t>
      </w:r>
      <w:r w:rsidRPr="00B33AF6">
        <w:rPr>
          <w:lang w:val="en-GB"/>
        </w:rPr>
        <w:fldChar w:fldCharType="end"/>
      </w:r>
      <w:r w:rsidRPr="00B33AF6">
        <w:rPr>
          <w:lang w:val="en-GB"/>
        </w:rPr>
        <w:t>.</w:t>
      </w:r>
      <w:r w:rsidR="0096606D">
        <w:rPr>
          <w:lang w:val="en-GB"/>
        </w:rPr>
        <w:t xml:space="preserve"> </w:t>
      </w:r>
      <w:r w:rsidRPr="00B33AF6">
        <w:rPr>
          <w:lang w:val="en-GB"/>
        </w:rPr>
        <w:t xml:space="preserve">The two-tiered Endocrine Disruptor Screening Program </w:t>
      </w:r>
      <w:r w:rsidR="00C7752F" w:rsidRPr="00B33AF6">
        <w:rPr>
          <w:lang w:val="en-GB"/>
        </w:rPr>
        <w:t xml:space="preserve">by the </w:t>
      </w:r>
      <w:r w:rsidR="0052601A">
        <w:rPr>
          <w:lang w:val="en-GB"/>
        </w:rPr>
        <w:t xml:space="preserve">US </w:t>
      </w:r>
      <w:r w:rsidR="00A71190">
        <w:rPr>
          <w:lang w:val="en-GB"/>
        </w:rPr>
        <w:t xml:space="preserve">Environmental </w:t>
      </w:r>
      <w:r w:rsidR="007C63B4">
        <w:rPr>
          <w:lang w:val="en-GB"/>
        </w:rPr>
        <w:t>Protection Agency (</w:t>
      </w:r>
      <w:r w:rsidR="0052601A">
        <w:rPr>
          <w:lang w:val="en-GB"/>
        </w:rPr>
        <w:t>EPA</w:t>
      </w:r>
      <w:r w:rsidR="007C63B4">
        <w:rPr>
          <w:lang w:val="en-GB"/>
        </w:rPr>
        <w:t>)</w:t>
      </w:r>
      <w:r w:rsidR="00C7752F" w:rsidRPr="00B33AF6">
        <w:rPr>
          <w:lang w:val="en-GB"/>
        </w:rPr>
        <w:t xml:space="preserve"> </w:t>
      </w:r>
      <w:r w:rsidRPr="00B33AF6">
        <w:rPr>
          <w:lang w:val="en-GB"/>
        </w:rPr>
        <w:t xml:space="preserve">focuses on examining pesticide ingredients used in the </w:t>
      </w:r>
      <w:r w:rsidR="00B722BA">
        <w:rPr>
          <w:lang w:val="en-GB"/>
        </w:rPr>
        <w:t>US</w:t>
      </w:r>
      <w:r w:rsidRPr="00B33AF6">
        <w:rPr>
          <w:lang w:val="en-GB"/>
        </w:rPr>
        <w:t xml:space="preserve">, and it was developed through public consultation and priority set based on examined exposure potential </w:t>
      </w:r>
      <w:r w:rsidRPr="00B33AF6">
        <w:rPr>
          <w:noProof/>
          <w:lang w:val="en-GB"/>
        </w:rPr>
        <w:fldChar w:fldCharType="begin" w:fldLock="1"/>
      </w:r>
      <w:r w:rsidR="00CE396C">
        <w:rPr>
          <w:noProof/>
          <w:lang w:val="en-GB"/>
        </w:rPr>
        <w:instrText>ADDIN CSL_CITATION { "citationItems" : [ { "id" : "ITEM-1", "itemData" : { "URL" : "https://www.epa.gov/endocrine-disruption/overview-first-list-chemicals-tier-1-screening-under-endocrine-disruptor", "accessed" : { "date-parts" : [ [ "2016", "4", "13" ] ] }, "author" : [ { "dropping-particle" : "", "family" : "United States Environmental Protection Agency", "given" : "", "non-dropping-particle" : "", "parse-names" : false, "suffix" : "" } ], "id" : "ITEM-1", "issued" : { "date-parts" : [ [ "2015" ] ] }, "title" : "Overview of the First List of Chemicals for Tier 1 Screening under the Endocrine Disruptor Screening Program", "type" : "webpage" }, "uris" : [ "http://www.mendeley.com/documents/?uuid=2efb0fad-c196-49c7-8ea2-28d6e50e6f45" ] } ], "mendeley" : { "formattedCitation" : "(United States Environmental Protection Agency, 2015c)", "plainTextFormattedCitation" : "(United States Environmental Protection Agency, 2015c)", "previouslyFormattedCitation" : "(United States Environmental Protection Agency, 2015c)" }, "properties" : { "noteIndex" : 0 }, "schema" : "https://github.com/citation-style-language/schema/raw/master/csl-citation.json" }</w:instrText>
      </w:r>
      <w:r w:rsidRPr="00B33AF6">
        <w:rPr>
          <w:noProof/>
          <w:lang w:val="en-GB"/>
        </w:rPr>
        <w:fldChar w:fldCharType="separate"/>
      </w:r>
      <w:r w:rsidR="0082654A" w:rsidRPr="0082654A">
        <w:rPr>
          <w:noProof/>
          <w:lang w:val="en-GB"/>
        </w:rPr>
        <w:t>(United States Environmental Protection Agency, 2015c)</w:t>
      </w:r>
      <w:r w:rsidRPr="00B33AF6">
        <w:rPr>
          <w:noProof/>
          <w:lang w:val="en-GB"/>
        </w:rPr>
        <w:fldChar w:fldCharType="end"/>
      </w:r>
      <w:r w:rsidRPr="00B33AF6">
        <w:rPr>
          <w:noProof/>
          <w:lang w:val="en-GB"/>
        </w:rPr>
        <w:t xml:space="preserve">. </w:t>
      </w:r>
      <w:r w:rsidR="008B0419">
        <w:rPr>
          <w:noProof/>
          <w:lang w:val="en-GB"/>
        </w:rPr>
        <w:t>Chemicals on t</w:t>
      </w:r>
      <w:r w:rsidRPr="00B33AF6">
        <w:rPr>
          <w:noProof/>
          <w:lang w:val="en-GB"/>
        </w:rPr>
        <w:t xml:space="preserve">he European Union’s </w:t>
      </w:r>
      <w:r w:rsidR="0079745E" w:rsidRPr="0008561A">
        <w:rPr>
          <w:noProof/>
          <w:lang w:val="en-GB"/>
        </w:rPr>
        <w:t xml:space="preserve">Community Rolling Action Plan </w:t>
      </w:r>
      <w:r w:rsidR="0079745E">
        <w:rPr>
          <w:noProof/>
          <w:lang w:val="en-GB"/>
        </w:rPr>
        <w:t>(</w:t>
      </w:r>
      <w:r w:rsidRPr="00B33AF6">
        <w:rPr>
          <w:noProof/>
          <w:lang w:val="en-GB"/>
        </w:rPr>
        <w:t>CoRAP</w:t>
      </w:r>
      <w:r w:rsidR="0079745E">
        <w:rPr>
          <w:noProof/>
          <w:lang w:val="en-GB"/>
        </w:rPr>
        <w:t>)</w:t>
      </w:r>
      <w:r w:rsidRPr="00B33AF6">
        <w:rPr>
          <w:noProof/>
          <w:lang w:val="en-GB"/>
        </w:rPr>
        <w:t xml:space="preserve"> list of</w:t>
      </w:r>
      <w:r w:rsidRPr="00B33AF6">
        <w:rPr>
          <w:lang w:val="en-GB"/>
        </w:rPr>
        <w:t xml:space="preserve"> </w:t>
      </w:r>
      <w:r w:rsidRPr="00B33AF6">
        <w:rPr>
          <w:noProof/>
          <w:lang w:val="en-GB"/>
        </w:rPr>
        <w:t>substances are scheduled to be reviewed by member states following their nomination</w:t>
      </w:r>
      <w:r w:rsidR="008B0419">
        <w:rPr>
          <w:noProof/>
          <w:lang w:val="en-GB"/>
        </w:rPr>
        <w:t>,</w:t>
      </w:r>
      <w:r w:rsidRPr="00B33AF6">
        <w:rPr>
          <w:lang w:val="en-GB"/>
        </w:rPr>
        <w:t xml:space="preserve"> </w:t>
      </w:r>
      <w:r w:rsidR="0008561A">
        <w:rPr>
          <w:lang w:val="en-GB"/>
        </w:rPr>
        <w:t>and</w:t>
      </w:r>
      <w:r w:rsidR="008B0419">
        <w:rPr>
          <w:lang w:val="en-GB"/>
        </w:rPr>
        <w:t xml:space="preserve"> the list</w:t>
      </w:r>
      <w:r w:rsidR="0008561A">
        <w:rPr>
          <w:lang w:val="en-GB"/>
        </w:rPr>
        <w:t xml:space="preserve"> focuses on industrial chemicals under REACH </w:t>
      </w:r>
      <w:r w:rsidRPr="00B33AF6">
        <w:rPr>
          <w:lang w:val="en-GB"/>
        </w:rPr>
        <w:fldChar w:fldCharType="begin" w:fldLock="1"/>
      </w:r>
      <w:r w:rsidR="00CE396C">
        <w:rPr>
          <w:lang w:val="en-GB"/>
        </w:rPr>
        <w:instrText>ADDIN CSL_CITATION { "citationItems" : [ { "id" : "ITEM-1", "itemData" : { "URL" : "https://echa.europa.eu/information-on-chemicals/evaluation/community-rolling-action-plan/corap-list-of-substances", "accessed" : { "date-parts" : [ [ "2016", "3", "23" ] ] }, "author" : [ { "dropping-particle" : "", "family" : "European Chemicals Agency", "given" : "", "non-dropping-particle" : "", "parse-names" : false, "suffix" : "" } ], "id" : "ITEM-1", "issued" : { "date-parts" : [ [ "2016" ] ] }, "title" : "Substance evaluation - CoRAP", "type" : "webpage" }, "uris" : [ "http://www.mendeley.com/documents/?uuid=12b077e2-15e4-421d-b9df-cf23bc3a65f9" ] } ], "mendeley" : { "formattedCitation" : "(European Chemicals Agency, 2016c)", "plainTextFormattedCitation" : "(European Chemicals Agency, 2016c)", "previouslyFormattedCitation" : "(European Chemicals Agency, 2016c)" }, "properties" : { "noteIndex" : 0 }, "schema" : "https://github.com/citation-style-language/schema/raw/master/csl-citation.json" }</w:instrText>
      </w:r>
      <w:r w:rsidRPr="00B33AF6">
        <w:rPr>
          <w:lang w:val="en-GB"/>
        </w:rPr>
        <w:fldChar w:fldCharType="separate"/>
      </w:r>
      <w:r w:rsidR="0082654A" w:rsidRPr="0082654A">
        <w:rPr>
          <w:noProof/>
          <w:lang w:val="en-GB"/>
        </w:rPr>
        <w:t>(European Chemicals Agency, 2016c)</w:t>
      </w:r>
      <w:r w:rsidRPr="00B33AF6">
        <w:rPr>
          <w:lang w:val="en-GB"/>
        </w:rPr>
        <w:fldChar w:fldCharType="end"/>
      </w:r>
      <w:r w:rsidRPr="00B33AF6">
        <w:rPr>
          <w:lang w:val="en-GB"/>
        </w:rPr>
        <w:t>.</w:t>
      </w:r>
      <w:r w:rsidR="00620AD5" w:rsidRPr="00B33AF6">
        <w:rPr>
          <w:lang w:val="en-GB"/>
        </w:rPr>
        <w:t xml:space="preserve"> </w:t>
      </w:r>
    </w:p>
    <w:p w:rsidR="00122200" w:rsidRDefault="00122200" w:rsidP="00DD0A19">
      <w:pPr>
        <w:jc w:val="both"/>
        <w:rPr>
          <w:lang w:val="en-GB"/>
        </w:rPr>
      </w:pPr>
    </w:p>
    <w:p w:rsidR="00345813" w:rsidRDefault="00464C19" w:rsidP="00DD0A19">
      <w:pPr>
        <w:jc w:val="both"/>
        <w:rPr>
          <w:lang w:val="en-GB"/>
        </w:rPr>
      </w:pPr>
      <w:r w:rsidRPr="009A60AB">
        <w:rPr>
          <w:lang w:val="en-GB"/>
        </w:rPr>
        <w:t xml:space="preserve">The </w:t>
      </w:r>
      <w:r w:rsidR="009A60AB" w:rsidRPr="009A60AB">
        <w:rPr>
          <w:lang w:val="en-GB"/>
        </w:rPr>
        <w:t>approaches</w:t>
      </w:r>
      <w:r w:rsidRPr="009A60AB">
        <w:rPr>
          <w:lang w:val="en-GB"/>
        </w:rPr>
        <w:t xml:space="preserve"> taken by these </w:t>
      </w:r>
      <w:r w:rsidR="00770543">
        <w:rPr>
          <w:lang w:val="en-GB"/>
        </w:rPr>
        <w:t>programmes</w:t>
      </w:r>
      <w:r w:rsidRPr="009A60AB">
        <w:rPr>
          <w:lang w:val="en-GB"/>
        </w:rPr>
        <w:t xml:space="preserve"> to </w:t>
      </w:r>
      <w:r w:rsidR="00770543">
        <w:rPr>
          <w:lang w:val="en-GB"/>
        </w:rPr>
        <w:t>evaluate</w:t>
      </w:r>
      <w:r w:rsidR="00892819" w:rsidRPr="009A60AB">
        <w:rPr>
          <w:lang w:val="en-GB"/>
        </w:rPr>
        <w:t xml:space="preserve"> </w:t>
      </w:r>
      <w:r w:rsidR="00770543">
        <w:rPr>
          <w:lang w:val="en-GB"/>
        </w:rPr>
        <w:t>EDCs</w:t>
      </w:r>
      <w:r w:rsidR="009A60AB" w:rsidRPr="009A60AB">
        <w:rPr>
          <w:lang w:val="en-GB"/>
        </w:rPr>
        <w:t xml:space="preserve"> differ from one another. </w:t>
      </w:r>
      <w:r w:rsidR="00770543">
        <w:rPr>
          <w:lang w:val="en-GB"/>
        </w:rPr>
        <w:t>For example, t</w:t>
      </w:r>
      <w:r w:rsidR="00BE01EA">
        <w:rPr>
          <w:lang w:val="en-GB"/>
        </w:rPr>
        <w:t>he European Commission’s impact assessment</w:t>
      </w:r>
      <w:r w:rsidR="007836A3">
        <w:rPr>
          <w:lang w:val="en-GB"/>
        </w:rPr>
        <w:t xml:space="preserve"> </w:t>
      </w:r>
      <w:r w:rsidR="00BE01EA">
        <w:rPr>
          <w:lang w:val="en-GB"/>
        </w:rPr>
        <w:t xml:space="preserve">is strictly on the screening level and </w:t>
      </w:r>
      <w:r w:rsidR="007836A3">
        <w:rPr>
          <w:lang w:val="en-GB"/>
        </w:rPr>
        <w:t>based on existing knowledge,</w:t>
      </w:r>
      <w:r w:rsidR="00BE01EA">
        <w:rPr>
          <w:lang w:val="en-GB"/>
        </w:rPr>
        <w:t xml:space="preserve"> </w:t>
      </w:r>
      <w:r w:rsidR="007836A3">
        <w:rPr>
          <w:lang w:val="en-GB"/>
        </w:rPr>
        <w:t>w</w:t>
      </w:r>
      <w:r w:rsidR="00BE01EA">
        <w:rPr>
          <w:lang w:val="en-GB"/>
        </w:rPr>
        <w:t>hereas the US EPA’s screening program involves a second tier of experimental testing to establish a relationship between dose and effect.</w:t>
      </w:r>
      <w:r w:rsidR="009A60AB" w:rsidRPr="009A60AB">
        <w:rPr>
          <w:lang w:val="en-GB"/>
        </w:rPr>
        <w:t xml:space="preserve"> </w:t>
      </w:r>
      <w:r w:rsidR="007836A3">
        <w:rPr>
          <w:lang w:val="en-GB"/>
        </w:rPr>
        <w:t>T</w:t>
      </w:r>
      <w:r w:rsidR="009A60AB" w:rsidRPr="009A60AB">
        <w:rPr>
          <w:lang w:val="en-GB"/>
        </w:rPr>
        <w:t>he target compounds for review are</w:t>
      </w:r>
      <w:r w:rsidR="007836A3">
        <w:rPr>
          <w:lang w:val="en-GB"/>
        </w:rPr>
        <w:t xml:space="preserve"> also</w:t>
      </w:r>
      <w:r w:rsidR="009A60AB" w:rsidRPr="009A60AB">
        <w:rPr>
          <w:lang w:val="en-GB"/>
        </w:rPr>
        <w:t xml:space="preserve"> set (or prioritized) </w:t>
      </w:r>
      <w:r w:rsidR="007836A3">
        <w:rPr>
          <w:lang w:val="en-GB"/>
        </w:rPr>
        <w:t>differently based on</w:t>
      </w:r>
      <w:r w:rsidR="009A60AB" w:rsidRPr="009A60AB">
        <w:rPr>
          <w:lang w:val="en-GB"/>
        </w:rPr>
        <w:t xml:space="preserve"> </w:t>
      </w:r>
      <w:r w:rsidR="007836A3">
        <w:rPr>
          <w:lang w:val="en-GB"/>
        </w:rPr>
        <w:t>an</w:t>
      </w:r>
      <w:r w:rsidR="009A60AB" w:rsidRPr="009A60AB">
        <w:rPr>
          <w:lang w:val="en-GB"/>
        </w:rPr>
        <w:t xml:space="preserve"> agency’s focus or legal mandate, and the timeline for the review processes also vary</w:t>
      </w:r>
      <w:r w:rsidR="007836A3">
        <w:rPr>
          <w:lang w:val="en-GB"/>
        </w:rPr>
        <w:t>.</w:t>
      </w:r>
    </w:p>
    <w:p w:rsidR="00DD0A19" w:rsidRPr="00B33AF6" w:rsidRDefault="00DD0A19" w:rsidP="00DD0A19">
      <w:pPr>
        <w:jc w:val="both"/>
        <w:rPr>
          <w:i/>
          <w:lang w:val="en-GB"/>
        </w:rPr>
      </w:pPr>
    </w:p>
    <w:p w:rsidR="00F91566" w:rsidRPr="00B33AF6" w:rsidRDefault="00F91566" w:rsidP="004E1BCC">
      <w:pPr>
        <w:spacing w:line="480" w:lineRule="auto"/>
        <w:jc w:val="both"/>
        <w:rPr>
          <w:lang w:val="en-GB"/>
        </w:rPr>
        <w:sectPr w:rsidR="00F91566" w:rsidRPr="00B33AF6" w:rsidSect="00E45C00">
          <w:pgSz w:w="11900" w:h="16840"/>
          <w:pgMar w:top="1440" w:right="1440" w:bottom="1440" w:left="1440" w:header="708" w:footer="708" w:gutter="0"/>
          <w:cols w:space="708"/>
          <w:docGrid w:linePitch="360"/>
        </w:sectPr>
      </w:pPr>
    </w:p>
    <w:p w:rsidR="007C3AEC" w:rsidRPr="00B33AF6" w:rsidRDefault="007C3AEC" w:rsidP="004E1BCC">
      <w:pPr>
        <w:pStyle w:val="Caption"/>
        <w:keepNext/>
        <w:jc w:val="both"/>
        <w:outlineLvl w:val="0"/>
        <w:rPr>
          <w:rFonts w:ascii="Times New Roman" w:hAnsi="Times New Roman" w:cs="Times New Roman"/>
          <w:color w:val="000000" w:themeColor="text1"/>
          <w:sz w:val="24"/>
          <w:szCs w:val="24"/>
          <w:lang w:val="en-GB"/>
        </w:rPr>
      </w:pPr>
      <w:bookmarkStart w:id="2" w:name="_Ref446863390"/>
      <w:r w:rsidRPr="00B33AF6">
        <w:rPr>
          <w:rFonts w:ascii="Times New Roman" w:hAnsi="Times New Roman" w:cs="Times New Roman"/>
          <w:color w:val="000000" w:themeColor="text1"/>
          <w:sz w:val="24"/>
          <w:szCs w:val="24"/>
          <w:lang w:val="en-GB"/>
        </w:rPr>
        <w:lastRenderedPageBreak/>
        <w:t xml:space="preserve">Table </w:t>
      </w:r>
      <w:r w:rsidRPr="00B33AF6">
        <w:rPr>
          <w:rFonts w:ascii="Times New Roman" w:hAnsi="Times New Roman" w:cs="Times New Roman"/>
          <w:color w:val="000000" w:themeColor="text1"/>
          <w:sz w:val="24"/>
          <w:szCs w:val="24"/>
          <w:lang w:val="en-GB"/>
        </w:rPr>
        <w:fldChar w:fldCharType="begin"/>
      </w:r>
      <w:r w:rsidRPr="00B33AF6">
        <w:rPr>
          <w:rFonts w:ascii="Times New Roman" w:hAnsi="Times New Roman" w:cs="Times New Roman"/>
          <w:color w:val="000000" w:themeColor="text1"/>
          <w:sz w:val="24"/>
          <w:szCs w:val="24"/>
          <w:lang w:val="en-GB"/>
        </w:rPr>
        <w:instrText xml:space="preserve"> SEQ Table \* ARABIC </w:instrText>
      </w:r>
      <w:r w:rsidRPr="00B33AF6">
        <w:rPr>
          <w:rFonts w:ascii="Times New Roman" w:hAnsi="Times New Roman" w:cs="Times New Roman"/>
          <w:color w:val="000000" w:themeColor="text1"/>
          <w:sz w:val="24"/>
          <w:szCs w:val="24"/>
          <w:lang w:val="en-GB"/>
        </w:rPr>
        <w:fldChar w:fldCharType="separate"/>
      </w:r>
      <w:r w:rsidR="00AC1F4D" w:rsidRPr="00B33AF6">
        <w:rPr>
          <w:rFonts w:ascii="Times New Roman" w:hAnsi="Times New Roman" w:cs="Times New Roman"/>
          <w:noProof/>
          <w:color w:val="000000" w:themeColor="text1"/>
          <w:sz w:val="24"/>
          <w:szCs w:val="24"/>
          <w:lang w:val="en-GB"/>
        </w:rPr>
        <w:t>2</w:t>
      </w:r>
      <w:r w:rsidRPr="00B33AF6">
        <w:rPr>
          <w:rFonts w:ascii="Times New Roman" w:hAnsi="Times New Roman" w:cs="Times New Roman"/>
          <w:color w:val="000000" w:themeColor="text1"/>
          <w:sz w:val="24"/>
          <w:szCs w:val="24"/>
          <w:lang w:val="en-GB"/>
        </w:rPr>
        <w:fldChar w:fldCharType="end"/>
      </w:r>
      <w:bookmarkEnd w:id="2"/>
      <w:r w:rsidRPr="00B33AF6">
        <w:rPr>
          <w:rFonts w:ascii="Times New Roman" w:hAnsi="Times New Roman" w:cs="Times New Roman"/>
          <w:color w:val="000000" w:themeColor="text1"/>
          <w:sz w:val="24"/>
          <w:szCs w:val="24"/>
          <w:lang w:val="en-GB"/>
        </w:rPr>
        <w:t xml:space="preserve">. </w:t>
      </w:r>
      <w:r w:rsidR="003441E6">
        <w:rPr>
          <w:rFonts w:ascii="Times New Roman" w:hAnsi="Times New Roman" w:cs="Times New Roman"/>
          <w:color w:val="000000" w:themeColor="text1"/>
          <w:sz w:val="24"/>
          <w:szCs w:val="24"/>
          <w:lang w:val="en-GB"/>
        </w:rPr>
        <w:t>Overview of a</w:t>
      </w:r>
      <w:r w:rsidR="00EA5DB5" w:rsidRPr="00B33AF6">
        <w:rPr>
          <w:rFonts w:ascii="Times New Roman" w:hAnsi="Times New Roman" w:cs="Times New Roman"/>
          <w:color w:val="000000" w:themeColor="text1"/>
          <w:sz w:val="24"/>
          <w:szCs w:val="24"/>
          <w:lang w:val="en-GB"/>
        </w:rPr>
        <w:t xml:space="preserve">vailable lists </w:t>
      </w:r>
      <w:r w:rsidR="00CB7286" w:rsidRPr="00B33AF6">
        <w:rPr>
          <w:rFonts w:ascii="Times New Roman" w:hAnsi="Times New Roman" w:cs="Times New Roman"/>
          <w:color w:val="000000" w:themeColor="text1"/>
          <w:sz w:val="24"/>
          <w:szCs w:val="24"/>
          <w:lang w:val="en-GB"/>
        </w:rPr>
        <w:t xml:space="preserve">of </w:t>
      </w:r>
      <w:r w:rsidR="00CE420D" w:rsidRPr="00B33AF6">
        <w:rPr>
          <w:rFonts w:ascii="Times New Roman" w:hAnsi="Times New Roman" w:cs="Times New Roman"/>
          <w:color w:val="000000" w:themeColor="text1"/>
          <w:sz w:val="24"/>
          <w:szCs w:val="24"/>
          <w:lang w:val="en-GB"/>
        </w:rPr>
        <w:t>chemicals</w:t>
      </w:r>
      <w:r w:rsidR="00975F5B" w:rsidRPr="00B33AF6">
        <w:rPr>
          <w:rFonts w:ascii="Times New Roman" w:hAnsi="Times New Roman" w:cs="Times New Roman"/>
          <w:color w:val="000000" w:themeColor="text1"/>
          <w:sz w:val="24"/>
          <w:szCs w:val="24"/>
          <w:lang w:val="en-GB"/>
        </w:rPr>
        <w:t xml:space="preserve"> </w:t>
      </w:r>
      <w:r w:rsidR="00045D25" w:rsidRPr="00B33AF6">
        <w:rPr>
          <w:rFonts w:ascii="Times New Roman" w:hAnsi="Times New Roman" w:cs="Times New Roman"/>
          <w:color w:val="000000" w:themeColor="text1"/>
          <w:sz w:val="24"/>
          <w:szCs w:val="24"/>
          <w:lang w:val="en-GB"/>
        </w:rPr>
        <w:t>undergoing review</w:t>
      </w:r>
      <w:r w:rsidR="00C40AB2" w:rsidRPr="00B33AF6">
        <w:rPr>
          <w:rFonts w:ascii="Times New Roman" w:hAnsi="Times New Roman" w:cs="Times New Roman"/>
          <w:color w:val="000000" w:themeColor="text1"/>
          <w:sz w:val="24"/>
          <w:szCs w:val="24"/>
          <w:lang w:val="en-GB"/>
        </w:rPr>
        <w:t xml:space="preserve"> due to their suspected endocrine disrupting properties</w:t>
      </w:r>
    </w:p>
    <w:tbl>
      <w:tblPr>
        <w:tblStyle w:val="TableGrid"/>
        <w:tblW w:w="4844" w:type="pct"/>
        <w:tblLayout w:type="fixed"/>
        <w:tblLook w:val="04A0" w:firstRow="1" w:lastRow="0" w:firstColumn="1" w:lastColumn="0" w:noHBand="0" w:noVBand="1"/>
      </w:tblPr>
      <w:tblGrid>
        <w:gridCol w:w="1561"/>
        <w:gridCol w:w="1374"/>
        <w:gridCol w:w="5540"/>
        <w:gridCol w:w="4819"/>
        <w:gridCol w:w="1833"/>
      </w:tblGrid>
      <w:tr w:rsidR="00BE6933" w:rsidRPr="00B33AF6" w:rsidTr="00C171B6">
        <w:trPr>
          <w:trHeight w:val="315"/>
          <w:tblHeader/>
        </w:trPr>
        <w:tc>
          <w:tcPr>
            <w:tcW w:w="516" w:type="pct"/>
            <w:noWrap/>
          </w:tcPr>
          <w:p w:rsidR="00FB757D" w:rsidRPr="00B33AF6" w:rsidRDefault="00FB757D" w:rsidP="00D146F2">
            <w:pPr>
              <w:rPr>
                <w:rFonts w:eastAsia="Times New Roman"/>
                <w:b/>
                <w:bCs/>
                <w:color w:val="000000"/>
                <w:sz w:val="20"/>
                <w:szCs w:val="20"/>
                <w:lang w:val="en-GB"/>
              </w:rPr>
            </w:pPr>
            <w:r w:rsidRPr="00B33AF6">
              <w:rPr>
                <w:rFonts w:eastAsia="Times New Roman"/>
                <w:b/>
                <w:bCs/>
                <w:color w:val="000000"/>
                <w:sz w:val="20"/>
                <w:szCs w:val="20"/>
                <w:lang w:val="en-GB"/>
              </w:rPr>
              <w:t>List Name</w:t>
            </w:r>
          </w:p>
        </w:tc>
        <w:tc>
          <w:tcPr>
            <w:tcW w:w="454" w:type="pct"/>
          </w:tcPr>
          <w:p w:rsidR="00FB757D" w:rsidRPr="00B33AF6" w:rsidRDefault="00FB757D" w:rsidP="00B277E7">
            <w:pPr>
              <w:rPr>
                <w:rFonts w:eastAsia="Times New Roman"/>
                <w:b/>
                <w:bCs/>
                <w:color w:val="000000"/>
                <w:sz w:val="20"/>
                <w:szCs w:val="20"/>
                <w:lang w:val="en-GB"/>
              </w:rPr>
            </w:pPr>
            <w:r w:rsidRPr="00B33AF6">
              <w:rPr>
                <w:rFonts w:eastAsia="Times New Roman"/>
                <w:b/>
                <w:bCs/>
                <w:color w:val="000000"/>
                <w:sz w:val="20"/>
                <w:szCs w:val="20"/>
                <w:lang w:val="en-GB"/>
              </w:rPr>
              <w:t>Number of Compounds</w:t>
            </w:r>
            <w:r w:rsidR="00BE6933" w:rsidRPr="00B33AF6">
              <w:rPr>
                <w:rFonts w:eastAsia="Times New Roman"/>
                <w:b/>
                <w:bCs/>
                <w:color w:val="000000"/>
                <w:sz w:val="20"/>
                <w:szCs w:val="20"/>
                <w:lang w:val="en-GB"/>
              </w:rPr>
              <w:t xml:space="preserve"> </w:t>
            </w:r>
            <w:r w:rsidRPr="00B33AF6">
              <w:rPr>
                <w:rFonts w:eastAsia="Times New Roman"/>
                <w:b/>
                <w:bCs/>
                <w:color w:val="000000"/>
                <w:sz w:val="20"/>
                <w:szCs w:val="20"/>
                <w:lang w:val="en-GB"/>
              </w:rPr>
              <w:t>/ Compound Groups</w:t>
            </w:r>
          </w:p>
        </w:tc>
        <w:tc>
          <w:tcPr>
            <w:tcW w:w="1831" w:type="pct"/>
          </w:tcPr>
          <w:p w:rsidR="00FB757D" w:rsidRPr="00B33AF6" w:rsidRDefault="00FB757D" w:rsidP="007C27BA">
            <w:pPr>
              <w:rPr>
                <w:rFonts w:eastAsia="Times New Roman"/>
                <w:b/>
                <w:bCs/>
                <w:color w:val="000000"/>
                <w:sz w:val="20"/>
                <w:szCs w:val="20"/>
                <w:lang w:val="en-GB"/>
              </w:rPr>
            </w:pPr>
            <w:r w:rsidRPr="00B33AF6">
              <w:rPr>
                <w:rFonts w:eastAsia="Times New Roman"/>
                <w:b/>
                <w:bCs/>
                <w:color w:val="000000"/>
                <w:sz w:val="20"/>
                <w:szCs w:val="20"/>
                <w:lang w:val="en-GB"/>
              </w:rPr>
              <w:t xml:space="preserve">Selection Criteria and </w:t>
            </w:r>
            <w:r w:rsidR="007C27BA">
              <w:rPr>
                <w:rFonts w:eastAsia="Times New Roman"/>
                <w:b/>
                <w:bCs/>
                <w:color w:val="000000"/>
                <w:sz w:val="20"/>
                <w:szCs w:val="20"/>
                <w:lang w:val="en-GB"/>
              </w:rPr>
              <w:t>Designated Procedure</w:t>
            </w:r>
          </w:p>
        </w:tc>
        <w:tc>
          <w:tcPr>
            <w:tcW w:w="1593" w:type="pct"/>
          </w:tcPr>
          <w:p w:rsidR="00FB757D" w:rsidRPr="00B33AF6" w:rsidRDefault="00FB757D" w:rsidP="00B277E7">
            <w:pPr>
              <w:rPr>
                <w:rFonts w:eastAsia="Times New Roman"/>
                <w:b/>
                <w:bCs/>
                <w:color w:val="000000"/>
                <w:sz w:val="20"/>
                <w:szCs w:val="20"/>
                <w:lang w:val="en-GB"/>
              </w:rPr>
            </w:pPr>
            <w:r w:rsidRPr="00B33AF6">
              <w:rPr>
                <w:rFonts w:eastAsia="Times New Roman"/>
                <w:b/>
                <w:bCs/>
                <w:color w:val="000000"/>
                <w:sz w:val="20"/>
                <w:szCs w:val="20"/>
                <w:lang w:val="en-GB"/>
              </w:rPr>
              <w:t>Organisation Name and Related Information</w:t>
            </w:r>
          </w:p>
        </w:tc>
        <w:tc>
          <w:tcPr>
            <w:tcW w:w="606" w:type="pct"/>
          </w:tcPr>
          <w:p w:rsidR="00FB757D" w:rsidRPr="00B33AF6" w:rsidRDefault="00084C0C" w:rsidP="00B277E7">
            <w:pPr>
              <w:rPr>
                <w:rFonts w:eastAsia="Times New Roman"/>
                <w:b/>
                <w:bCs/>
                <w:color w:val="000000"/>
                <w:sz w:val="20"/>
                <w:szCs w:val="20"/>
                <w:lang w:val="en-GB"/>
              </w:rPr>
            </w:pPr>
            <w:r w:rsidRPr="00B33AF6">
              <w:rPr>
                <w:rFonts w:eastAsia="Times New Roman"/>
                <w:b/>
                <w:bCs/>
                <w:color w:val="000000"/>
                <w:sz w:val="20"/>
                <w:lang w:val="en-GB"/>
              </w:rPr>
              <w:t>Reference</w:t>
            </w:r>
          </w:p>
        </w:tc>
      </w:tr>
      <w:tr w:rsidR="00C171B6" w:rsidRPr="00B33AF6" w:rsidTr="00705EAE">
        <w:trPr>
          <w:trHeight w:val="472"/>
        </w:trPr>
        <w:tc>
          <w:tcPr>
            <w:tcW w:w="5000" w:type="pct"/>
            <w:gridSpan w:val="5"/>
            <w:tcBorders>
              <w:left w:val="nil"/>
              <w:right w:val="nil"/>
            </w:tcBorders>
          </w:tcPr>
          <w:p w:rsidR="00C171B6" w:rsidRPr="00B33AF6" w:rsidRDefault="00C171B6" w:rsidP="004E1BCC">
            <w:pPr>
              <w:jc w:val="both"/>
              <w:rPr>
                <w:rFonts w:eastAsia="Times New Roman"/>
                <w:b/>
                <w:i/>
                <w:color w:val="000000"/>
                <w:sz w:val="20"/>
                <w:szCs w:val="20"/>
                <w:lang w:val="en-GB"/>
              </w:rPr>
            </w:pPr>
          </w:p>
          <w:p w:rsidR="00F27191" w:rsidRPr="00B33AF6" w:rsidRDefault="00F16E6D" w:rsidP="004E1BCC">
            <w:pPr>
              <w:jc w:val="both"/>
              <w:rPr>
                <w:rFonts w:eastAsia="Times New Roman"/>
                <w:b/>
                <w:i/>
                <w:color w:val="000000"/>
                <w:sz w:val="20"/>
                <w:szCs w:val="20"/>
                <w:lang w:val="en-GB"/>
              </w:rPr>
            </w:pPr>
            <w:r>
              <w:rPr>
                <w:rFonts w:eastAsia="Times New Roman"/>
                <w:b/>
                <w:i/>
                <w:color w:val="000000"/>
                <w:sz w:val="20"/>
                <w:szCs w:val="20"/>
                <w:lang w:val="en-GB"/>
              </w:rPr>
              <w:t xml:space="preserve">BY </w:t>
            </w:r>
            <w:r w:rsidR="00F27191" w:rsidRPr="00B33AF6">
              <w:rPr>
                <w:rFonts w:eastAsia="Times New Roman"/>
                <w:b/>
                <w:i/>
                <w:color w:val="000000"/>
                <w:sz w:val="20"/>
                <w:szCs w:val="20"/>
                <w:lang w:val="en-GB"/>
              </w:rPr>
              <w:t>GOVERNMENT</w:t>
            </w:r>
            <w:r>
              <w:rPr>
                <w:rFonts w:eastAsia="Times New Roman"/>
                <w:b/>
                <w:i/>
                <w:color w:val="000000"/>
                <w:sz w:val="20"/>
                <w:szCs w:val="20"/>
                <w:lang w:val="en-GB"/>
              </w:rPr>
              <w:t>AL ORGANISATIONS</w:t>
            </w:r>
          </w:p>
          <w:p w:rsidR="00C171B6" w:rsidRPr="00B33AF6" w:rsidRDefault="00C171B6" w:rsidP="004E1BCC">
            <w:pPr>
              <w:jc w:val="both"/>
              <w:rPr>
                <w:rFonts w:eastAsia="Times New Roman"/>
                <w:b/>
                <w:i/>
                <w:color w:val="000000"/>
                <w:sz w:val="8"/>
                <w:szCs w:val="8"/>
                <w:lang w:val="en-GB"/>
              </w:rPr>
            </w:pPr>
          </w:p>
        </w:tc>
      </w:tr>
      <w:tr w:rsidR="00705EAE" w:rsidRPr="00B33AF6" w:rsidTr="003C4C6B">
        <w:trPr>
          <w:trHeight w:val="3575"/>
        </w:trPr>
        <w:tc>
          <w:tcPr>
            <w:tcW w:w="516" w:type="pct"/>
          </w:tcPr>
          <w:p w:rsidR="00705EAE" w:rsidRPr="00B33AF6" w:rsidRDefault="00705EAE" w:rsidP="009068CF">
            <w:pPr>
              <w:rPr>
                <w:rFonts w:eastAsia="Times New Roman"/>
                <w:color w:val="000000"/>
                <w:sz w:val="20"/>
                <w:szCs w:val="20"/>
                <w:lang w:val="en-GB"/>
              </w:rPr>
            </w:pPr>
            <w:r w:rsidRPr="00B33AF6">
              <w:rPr>
                <w:rFonts w:eastAsia="Times New Roman"/>
                <w:color w:val="000000"/>
                <w:sz w:val="20"/>
                <w:lang w:val="en-GB"/>
              </w:rPr>
              <w:t>Endocrine Disruptor Screening Program (EDSP)</w:t>
            </w:r>
          </w:p>
        </w:tc>
        <w:tc>
          <w:tcPr>
            <w:tcW w:w="454" w:type="pct"/>
          </w:tcPr>
          <w:p w:rsidR="00705EAE" w:rsidRPr="00B33AF6" w:rsidRDefault="00705EAE" w:rsidP="004E1BCC">
            <w:pPr>
              <w:jc w:val="both"/>
              <w:rPr>
                <w:rFonts w:eastAsia="Times New Roman"/>
                <w:color w:val="000000"/>
                <w:sz w:val="20"/>
                <w:szCs w:val="20"/>
                <w:lang w:val="en-GB"/>
              </w:rPr>
            </w:pPr>
            <w:r w:rsidRPr="00B33AF6">
              <w:rPr>
                <w:rFonts w:eastAsia="Times New Roman"/>
                <w:color w:val="000000"/>
                <w:sz w:val="20"/>
                <w:lang w:val="en-GB"/>
              </w:rPr>
              <w:t>176 (for Tier 1 screening)</w:t>
            </w:r>
          </w:p>
        </w:tc>
        <w:tc>
          <w:tcPr>
            <w:tcW w:w="1831" w:type="pct"/>
          </w:tcPr>
          <w:p w:rsidR="00705EAE" w:rsidRPr="00B33AF6" w:rsidRDefault="00705EAE" w:rsidP="004E1BCC">
            <w:pPr>
              <w:jc w:val="both"/>
              <w:rPr>
                <w:rFonts w:eastAsia="Times New Roman"/>
                <w:color w:val="000000"/>
                <w:sz w:val="20"/>
                <w:u w:val="single"/>
                <w:lang w:val="en-GB"/>
              </w:rPr>
            </w:pPr>
            <w:r w:rsidRPr="00B33AF6">
              <w:rPr>
                <w:rFonts w:eastAsia="Times New Roman"/>
                <w:color w:val="000000"/>
                <w:sz w:val="20"/>
                <w:u w:val="single"/>
                <w:lang w:val="en-GB"/>
              </w:rPr>
              <w:t>Selection criteria:</w:t>
            </w:r>
          </w:p>
          <w:p w:rsidR="00C22744" w:rsidRPr="00B33AF6" w:rsidRDefault="00705EAE" w:rsidP="00C22744">
            <w:pPr>
              <w:jc w:val="both"/>
              <w:rPr>
                <w:rFonts w:eastAsia="Times New Roman"/>
                <w:color w:val="000000"/>
                <w:sz w:val="20"/>
                <w:lang w:val="en-GB"/>
              </w:rPr>
            </w:pPr>
            <w:r w:rsidRPr="00B33AF6">
              <w:rPr>
                <w:rFonts w:eastAsia="Times New Roman"/>
                <w:color w:val="000000"/>
                <w:sz w:val="20"/>
                <w:lang w:val="en-GB"/>
              </w:rPr>
              <w:t>-</w:t>
            </w:r>
            <w:r w:rsidR="00C22744" w:rsidRPr="00B33AF6">
              <w:rPr>
                <w:rFonts w:eastAsia="Times New Roman"/>
                <w:color w:val="000000"/>
                <w:sz w:val="20"/>
                <w:lang w:val="en-GB"/>
              </w:rPr>
              <w:t xml:space="preserve"> Pesticide active ingredient, high production volume pesticide inert ingredient, or chemical identified under the Safe Drinking Water Act</w:t>
            </w:r>
          </w:p>
          <w:p w:rsidR="00705EAE" w:rsidRPr="00B33AF6" w:rsidRDefault="00C22744" w:rsidP="004E1BCC">
            <w:pPr>
              <w:jc w:val="both"/>
              <w:rPr>
                <w:rFonts w:eastAsia="Times New Roman"/>
                <w:color w:val="000000"/>
                <w:sz w:val="20"/>
                <w:lang w:val="en-GB"/>
              </w:rPr>
            </w:pPr>
            <w:r w:rsidRPr="00B33AF6">
              <w:rPr>
                <w:rFonts w:eastAsia="Times New Roman"/>
                <w:color w:val="000000"/>
                <w:sz w:val="20"/>
                <w:lang w:val="en-GB"/>
              </w:rPr>
              <w:t xml:space="preserve">- </w:t>
            </w:r>
            <w:r w:rsidR="008403EC" w:rsidRPr="00B33AF6">
              <w:rPr>
                <w:rFonts w:eastAsia="Times New Roman"/>
                <w:color w:val="000000"/>
                <w:sz w:val="20"/>
                <w:lang w:val="en-GB"/>
              </w:rPr>
              <w:t>Selected</w:t>
            </w:r>
            <w:r w:rsidR="00705EAE" w:rsidRPr="00B33AF6">
              <w:rPr>
                <w:rFonts w:eastAsia="Times New Roman"/>
                <w:color w:val="000000"/>
                <w:sz w:val="20"/>
                <w:lang w:val="en-GB"/>
              </w:rPr>
              <w:t xml:space="preserve"> at the agency’s discretion </w:t>
            </w:r>
            <w:r w:rsidR="00E2152A" w:rsidRPr="00B33AF6">
              <w:rPr>
                <w:rFonts w:eastAsia="Times New Roman"/>
                <w:color w:val="000000"/>
                <w:sz w:val="20"/>
                <w:lang w:val="en-GB"/>
              </w:rPr>
              <w:t xml:space="preserve">and </w:t>
            </w:r>
            <w:r w:rsidR="00705EAE" w:rsidRPr="00B33AF6">
              <w:rPr>
                <w:rFonts w:eastAsia="Times New Roman"/>
                <w:color w:val="000000"/>
                <w:sz w:val="20"/>
                <w:lang w:val="en-GB"/>
              </w:rPr>
              <w:t>based on</w:t>
            </w:r>
            <w:r w:rsidR="00B40F1A" w:rsidRPr="00B33AF6">
              <w:rPr>
                <w:rFonts w:eastAsia="Times New Roman"/>
                <w:color w:val="000000"/>
                <w:sz w:val="20"/>
                <w:lang w:val="en-GB"/>
              </w:rPr>
              <w:t xml:space="preserve"> identified</w:t>
            </w:r>
            <w:r w:rsidR="00705EAE" w:rsidRPr="00B33AF6">
              <w:rPr>
                <w:rFonts w:eastAsia="Times New Roman"/>
                <w:color w:val="000000"/>
                <w:sz w:val="20"/>
                <w:lang w:val="en-GB"/>
              </w:rPr>
              <w:t xml:space="preserve"> exposure potential</w:t>
            </w:r>
            <w:r w:rsidR="006715F4" w:rsidRPr="00B33AF6">
              <w:rPr>
                <w:rFonts w:eastAsia="Times New Roman"/>
                <w:color w:val="000000"/>
                <w:sz w:val="20"/>
                <w:lang w:val="en-GB"/>
              </w:rPr>
              <w:t xml:space="preserve"> </w:t>
            </w:r>
          </w:p>
          <w:p w:rsidR="00705EAE" w:rsidRPr="00B33AF6" w:rsidRDefault="00705EAE" w:rsidP="004E1BCC">
            <w:pPr>
              <w:jc w:val="both"/>
              <w:rPr>
                <w:rFonts w:eastAsia="Times New Roman"/>
                <w:color w:val="000000"/>
                <w:sz w:val="20"/>
                <w:lang w:val="en-GB"/>
              </w:rPr>
            </w:pPr>
            <w:r w:rsidRPr="00B33AF6">
              <w:rPr>
                <w:rFonts w:eastAsia="Times New Roman"/>
                <w:color w:val="000000"/>
                <w:sz w:val="20"/>
                <w:lang w:val="en-GB"/>
              </w:rPr>
              <w:t xml:space="preserve">- </w:t>
            </w:r>
            <w:r w:rsidR="00C22744" w:rsidRPr="00B33AF6">
              <w:rPr>
                <w:rFonts w:eastAsia="Times New Roman"/>
                <w:color w:val="000000"/>
                <w:sz w:val="20"/>
                <w:lang w:val="en-GB"/>
              </w:rPr>
              <w:t>Priority given to</w:t>
            </w:r>
            <w:r w:rsidR="00C30A3F" w:rsidRPr="00B33AF6">
              <w:rPr>
                <w:rFonts w:eastAsia="Times New Roman"/>
                <w:color w:val="000000"/>
                <w:sz w:val="20"/>
                <w:lang w:val="en-GB"/>
              </w:rPr>
              <w:t xml:space="preserve"> chemicals present in </w:t>
            </w:r>
            <w:r w:rsidR="00366808" w:rsidRPr="00B33AF6">
              <w:rPr>
                <w:rFonts w:eastAsia="Times New Roman"/>
                <w:color w:val="000000"/>
                <w:sz w:val="20"/>
                <w:lang w:val="en-GB"/>
              </w:rPr>
              <w:t xml:space="preserve">all of </w:t>
            </w:r>
            <w:r w:rsidR="007B40C1" w:rsidRPr="00B33AF6">
              <w:rPr>
                <w:rFonts w:eastAsia="Times New Roman"/>
                <w:color w:val="000000"/>
                <w:sz w:val="20"/>
                <w:lang w:val="en-GB"/>
              </w:rPr>
              <w:t>four investigated</w:t>
            </w:r>
            <w:r w:rsidR="00366808" w:rsidRPr="00B33AF6">
              <w:rPr>
                <w:rFonts w:eastAsia="Times New Roman"/>
                <w:color w:val="000000"/>
                <w:sz w:val="20"/>
                <w:lang w:val="en-GB"/>
              </w:rPr>
              <w:t xml:space="preserve"> </w:t>
            </w:r>
            <w:r w:rsidRPr="00B33AF6">
              <w:rPr>
                <w:rFonts w:eastAsia="Times New Roman"/>
                <w:color w:val="000000"/>
                <w:sz w:val="20"/>
                <w:lang w:val="en-GB"/>
              </w:rPr>
              <w:t>exposure pathways</w:t>
            </w:r>
          </w:p>
          <w:p w:rsidR="00705EAE" w:rsidRPr="00B33AF6" w:rsidRDefault="00A82303" w:rsidP="004E1BCC">
            <w:pPr>
              <w:jc w:val="both"/>
              <w:rPr>
                <w:rFonts w:eastAsia="Times New Roman"/>
                <w:color w:val="000000"/>
                <w:sz w:val="20"/>
                <w:lang w:val="en-GB"/>
              </w:rPr>
            </w:pPr>
            <w:r w:rsidRPr="00B33AF6">
              <w:rPr>
                <w:rFonts w:eastAsia="Times New Roman"/>
                <w:color w:val="000000"/>
                <w:sz w:val="20"/>
                <w:lang w:val="en-GB"/>
              </w:rPr>
              <w:t>- Produced or used in the United States</w:t>
            </w:r>
            <w:r w:rsidR="00962E18" w:rsidRPr="00B33AF6">
              <w:rPr>
                <w:rFonts w:eastAsia="Times New Roman"/>
                <w:color w:val="000000"/>
                <w:sz w:val="20"/>
                <w:lang w:val="en-GB"/>
              </w:rPr>
              <w:t xml:space="preserve"> </w:t>
            </w:r>
            <w:r w:rsidR="00962E18" w:rsidRPr="00B33AF6">
              <w:rPr>
                <w:rFonts w:eastAsia="Times New Roman"/>
                <w:color w:val="000000"/>
                <w:sz w:val="20"/>
                <w:lang w:val="en-GB"/>
              </w:rPr>
              <w:fldChar w:fldCharType="begin" w:fldLock="1"/>
            </w:r>
            <w:r w:rsidR="00CE396C">
              <w:rPr>
                <w:rFonts w:eastAsia="Times New Roman"/>
                <w:color w:val="000000"/>
                <w:sz w:val="20"/>
                <w:lang w:val="en-GB"/>
              </w:rPr>
              <w:instrText>ADDIN CSL_CITATION { "citationItems" : [ { "id" : "ITEM-1", "itemData" : { "URL" : "https://www.epa.gov/endocrine-disruption/overview-first-list-chemicals-tier-1-screening-under-endocrine-disruptor", "accessed" : { "date-parts" : [ [ "2016", "4", "13" ] ] }, "author" : [ { "dropping-particle" : "", "family" : "United States Environmental Protection Agency", "given" : "", "non-dropping-particle" : "", "parse-names" : false, "suffix" : "" } ], "id" : "ITEM-1", "issued" : { "date-parts" : [ [ "2015" ] ] }, "title" : "Overview of the First List of Chemicals for Tier 1 Screening under the Endocrine Disruptor Screening Program", "type" : "webpage" }, "uris" : [ "http://www.mendeley.com/documents/?uuid=2efb0fad-c196-49c7-8ea2-28d6e50e6f45" ] } ], "mendeley" : { "formattedCitation" : "(United States Environmental Protection Agency, 2015c)", "plainTextFormattedCitation" : "(United States Environmental Protection Agency, 2015c)", "previouslyFormattedCitation" : "(United States Environmental Protection Agency, 2015c)" }, "properties" : { "noteIndex" : 0 }, "schema" : "https://github.com/citation-style-language/schema/raw/master/csl-citation.json" }</w:instrText>
            </w:r>
            <w:r w:rsidR="00962E18" w:rsidRPr="00B33AF6">
              <w:rPr>
                <w:rFonts w:eastAsia="Times New Roman"/>
                <w:color w:val="000000"/>
                <w:sz w:val="20"/>
                <w:lang w:val="en-GB"/>
              </w:rPr>
              <w:fldChar w:fldCharType="separate"/>
            </w:r>
            <w:r w:rsidR="0082654A" w:rsidRPr="0082654A">
              <w:rPr>
                <w:rFonts w:eastAsia="Times New Roman"/>
                <w:noProof/>
                <w:color w:val="000000"/>
                <w:sz w:val="20"/>
                <w:lang w:val="en-GB"/>
              </w:rPr>
              <w:t>(United States Environmental Protection Agency, 2015c)</w:t>
            </w:r>
            <w:r w:rsidR="00962E18" w:rsidRPr="00B33AF6">
              <w:rPr>
                <w:rFonts w:eastAsia="Times New Roman"/>
                <w:color w:val="000000"/>
                <w:sz w:val="20"/>
                <w:lang w:val="en-GB"/>
              </w:rPr>
              <w:fldChar w:fldCharType="end"/>
            </w:r>
          </w:p>
          <w:p w:rsidR="00962E18" w:rsidRPr="00B33AF6" w:rsidRDefault="00962E18" w:rsidP="004E1BCC">
            <w:pPr>
              <w:jc w:val="both"/>
              <w:rPr>
                <w:rFonts w:eastAsia="Times New Roman"/>
                <w:color w:val="000000"/>
                <w:sz w:val="20"/>
                <w:lang w:val="en-GB"/>
              </w:rPr>
            </w:pPr>
          </w:p>
          <w:p w:rsidR="00705EAE" w:rsidRPr="00B33AF6" w:rsidRDefault="008E0F4E" w:rsidP="004E1BCC">
            <w:pPr>
              <w:jc w:val="both"/>
              <w:rPr>
                <w:rFonts w:eastAsia="Times New Roman"/>
                <w:color w:val="000000"/>
                <w:sz w:val="20"/>
                <w:u w:val="single"/>
                <w:lang w:val="en-GB"/>
              </w:rPr>
            </w:pPr>
            <w:r>
              <w:rPr>
                <w:rFonts w:eastAsia="Times New Roman"/>
                <w:color w:val="000000"/>
                <w:sz w:val="20"/>
                <w:u w:val="single"/>
                <w:lang w:val="en-GB"/>
              </w:rPr>
              <w:t>Design</w:t>
            </w:r>
            <w:r w:rsidR="00576A8D">
              <w:rPr>
                <w:rFonts w:eastAsia="Times New Roman"/>
                <w:color w:val="000000"/>
                <w:sz w:val="20"/>
                <w:u w:val="single"/>
                <w:lang w:val="en-GB"/>
              </w:rPr>
              <w:t>at</w:t>
            </w:r>
            <w:r>
              <w:rPr>
                <w:rFonts w:eastAsia="Times New Roman"/>
                <w:color w:val="000000"/>
                <w:sz w:val="20"/>
                <w:u w:val="single"/>
                <w:lang w:val="en-GB"/>
              </w:rPr>
              <w:t>ed procedure</w:t>
            </w:r>
            <w:r w:rsidR="00705EAE" w:rsidRPr="00B33AF6">
              <w:rPr>
                <w:rFonts w:eastAsia="Times New Roman"/>
                <w:color w:val="000000"/>
                <w:sz w:val="20"/>
                <w:u w:val="single"/>
                <w:lang w:val="en-GB"/>
              </w:rPr>
              <w:t>:</w:t>
            </w:r>
          </w:p>
          <w:p w:rsidR="00705EAE" w:rsidRPr="00B33AF6" w:rsidRDefault="00705EAE" w:rsidP="004E1BCC">
            <w:pPr>
              <w:jc w:val="both"/>
              <w:rPr>
                <w:rFonts w:eastAsia="Times New Roman"/>
                <w:color w:val="000000"/>
                <w:sz w:val="20"/>
                <w:lang w:val="en-GB"/>
              </w:rPr>
            </w:pPr>
            <w:r w:rsidRPr="00B33AF6">
              <w:rPr>
                <w:rFonts w:eastAsia="Times New Roman"/>
                <w:color w:val="000000"/>
                <w:sz w:val="20"/>
                <w:lang w:val="en-GB"/>
              </w:rPr>
              <w:t xml:space="preserve">- Two tiered approach created to screen pesticides, chemicals, and contaminants for potential effect on </w:t>
            </w:r>
            <w:proofErr w:type="spellStart"/>
            <w:r w:rsidRPr="00B33AF6">
              <w:rPr>
                <w:rFonts w:eastAsia="Times New Roman"/>
                <w:color w:val="000000"/>
                <w:sz w:val="20"/>
                <w:lang w:val="en-GB"/>
              </w:rPr>
              <w:t>estrogen</w:t>
            </w:r>
            <w:proofErr w:type="spellEnd"/>
            <w:r w:rsidRPr="00B33AF6">
              <w:rPr>
                <w:rFonts w:eastAsia="Times New Roman"/>
                <w:color w:val="000000"/>
                <w:sz w:val="20"/>
                <w:lang w:val="en-GB"/>
              </w:rPr>
              <w:t>, androgen, and thyroid hormone systems</w:t>
            </w:r>
          </w:p>
          <w:p w:rsidR="00705EAE" w:rsidRPr="00B33AF6" w:rsidRDefault="00705EAE" w:rsidP="004E1BCC">
            <w:pPr>
              <w:jc w:val="both"/>
              <w:rPr>
                <w:rFonts w:eastAsia="Times New Roman"/>
                <w:color w:val="000000"/>
                <w:sz w:val="20"/>
                <w:lang w:val="en-GB"/>
              </w:rPr>
            </w:pPr>
            <w:r w:rsidRPr="00B33AF6">
              <w:rPr>
                <w:rFonts w:eastAsia="Times New Roman"/>
                <w:color w:val="000000"/>
                <w:sz w:val="20"/>
                <w:lang w:val="en-GB"/>
              </w:rPr>
              <w:t xml:space="preserve">- </w:t>
            </w:r>
            <w:r w:rsidR="008403EC" w:rsidRPr="00B33AF6">
              <w:rPr>
                <w:rFonts w:eastAsia="Times New Roman"/>
                <w:color w:val="000000"/>
                <w:sz w:val="20"/>
                <w:lang w:val="en-GB"/>
              </w:rPr>
              <w:t>Substances</w:t>
            </w:r>
            <w:r w:rsidRPr="00B33AF6">
              <w:rPr>
                <w:rFonts w:eastAsia="Times New Roman"/>
                <w:color w:val="000000"/>
                <w:sz w:val="20"/>
                <w:lang w:val="en-GB"/>
              </w:rPr>
              <w:t xml:space="preserve"> found to exhibit potential to interact with any o</w:t>
            </w:r>
            <w:r w:rsidR="00EE5B41" w:rsidRPr="00B33AF6">
              <w:rPr>
                <w:rFonts w:eastAsia="Times New Roman"/>
                <w:color w:val="000000"/>
                <w:sz w:val="20"/>
                <w:lang w:val="en-GB"/>
              </w:rPr>
              <w:t>f these</w:t>
            </w:r>
            <w:r w:rsidR="000A5E83" w:rsidRPr="00B33AF6">
              <w:rPr>
                <w:rFonts w:eastAsia="Times New Roman"/>
                <w:color w:val="000000"/>
                <w:sz w:val="20"/>
                <w:lang w:val="en-GB"/>
              </w:rPr>
              <w:t xml:space="preserve"> three hormone systems through experimental assays or other scientifically relevant information (including submissions) during</w:t>
            </w:r>
            <w:r w:rsidRPr="00B33AF6">
              <w:rPr>
                <w:rFonts w:eastAsia="Times New Roman"/>
                <w:color w:val="000000"/>
                <w:sz w:val="20"/>
                <w:lang w:val="en-GB"/>
              </w:rPr>
              <w:t xml:space="preserve"> Tier 1 will continue to Tier 2</w:t>
            </w:r>
          </w:p>
          <w:p w:rsidR="00705EAE" w:rsidRPr="00B33AF6" w:rsidRDefault="00705EAE" w:rsidP="004E1BCC">
            <w:pPr>
              <w:jc w:val="both"/>
              <w:rPr>
                <w:rFonts w:eastAsia="Times New Roman"/>
                <w:color w:val="000000"/>
                <w:sz w:val="20"/>
                <w:lang w:val="en-GB"/>
              </w:rPr>
            </w:pPr>
            <w:r w:rsidRPr="00B33AF6">
              <w:rPr>
                <w:rFonts w:eastAsia="Times New Roman"/>
                <w:color w:val="000000"/>
                <w:sz w:val="20"/>
                <w:lang w:val="en-GB"/>
              </w:rPr>
              <w:t>- Chemicals selected for Tier 2 are tested to identify adverse endocrine-related effects and to create a quantitative relationship between the dose and adverse effect</w:t>
            </w:r>
          </w:p>
          <w:p w:rsidR="00416638" w:rsidRPr="00B33AF6" w:rsidRDefault="00416638" w:rsidP="004E1BCC">
            <w:pPr>
              <w:jc w:val="both"/>
              <w:rPr>
                <w:rFonts w:eastAsia="Times New Roman"/>
                <w:color w:val="000000"/>
                <w:sz w:val="20"/>
                <w:lang w:val="en-GB"/>
              </w:rPr>
            </w:pPr>
            <w:r w:rsidRPr="00B33AF6">
              <w:rPr>
                <w:rFonts w:eastAsia="Times New Roman"/>
                <w:color w:val="000000"/>
                <w:sz w:val="20"/>
                <w:lang w:val="en-GB"/>
              </w:rPr>
              <w:t>- Public and stakeholder consultations have taken place during the establishment of the program</w:t>
            </w:r>
          </w:p>
          <w:p w:rsidR="000A5E83" w:rsidRPr="00B33AF6" w:rsidRDefault="000A5E83" w:rsidP="004E1BCC">
            <w:pPr>
              <w:jc w:val="both"/>
              <w:rPr>
                <w:rFonts w:eastAsia="Times New Roman"/>
                <w:color w:val="000000"/>
                <w:sz w:val="20"/>
                <w:szCs w:val="20"/>
                <w:u w:val="single"/>
                <w:lang w:val="en-GB"/>
              </w:rPr>
            </w:pPr>
          </w:p>
        </w:tc>
        <w:tc>
          <w:tcPr>
            <w:tcW w:w="1593" w:type="pct"/>
          </w:tcPr>
          <w:p w:rsidR="00705EAE" w:rsidRPr="00B33AF6" w:rsidRDefault="00705EAE" w:rsidP="004E1BCC">
            <w:pPr>
              <w:jc w:val="both"/>
              <w:rPr>
                <w:rFonts w:eastAsia="Times New Roman"/>
                <w:color w:val="000000"/>
                <w:sz w:val="20"/>
                <w:lang w:val="en-GB"/>
              </w:rPr>
            </w:pPr>
            <w:r w:rsidRPr="00B33AF6">
              <w:rPr>
                <w:rFonts w:eastAsia="Times New Roman"/>
                <w:color w:val="000000"/>
                <w:sz w:val="20"/>
                <w:u w:val="single"/>
                <w:lang w:val="en-GB"/>
              </w:rPr>
              <w:t>United States Environmental Protection Agency</w:t>
            </w:r>
          </w:p>
          <w:p w:rsidR="00705EAE" w:rsidRPr="00B33AF6" w:rsidRDefault="00705EAE" w:rsidP="004E1BCC">
            <w:pPr>
              <w:jc w:val="both"/>
              <w:rPr>
                <w:rFonts w:eastAsia="Times New Roman"/>
                <w:color w:val="000000"/>
                <w:sz w:val="20"/>
                <w:lang w:val="en-GB"/>
              </w:rPr>
            </w:pPr>
          </w:p>
          <w:p w:rsidR="00705EAE" w:rsidRPr="00B33AF6" w:rsidRDefault="00705EAE" w:rsidP="004E1BCC">
            <w:pPr>
              <w:jc w:val="both"/>
              <w:rPr>
                <w:rFonts w:eastAsia="Times New Roman"/>
                <w:color w:val="000000"/>
                <w:sz w:val="20"/>
                <w:u w:val="single"/>
                <w:lang w:val="en-GB"/>
              </w:rPr>
            </w:pPr>
            <w:r w:rsidRPr="00B33AF6">
              <w:rPr>
                <w:rFonts w:eastAsia="Times New Roman"/>
                <w:color w:val="000000"/>
                <w:sz w:val="20"/>
                <w:u w:val="single"/>
                <w:lang w:val="en-GB"/>
              </w:rPr>
              <w:t>List Information:</w:t>
            </w:r>
          </w:p>
          <w:p w:rsidR="00705EAE" w:rsidRPr="00B33AF6" w:rsidRDefault="00705EAE" w:rsidP="004E1BCC">
            <w:pPr>
              <w:jc w:val="both"/>
              <w:rPr>
                <w:rFonts w:eastAsia="Times New Roman"/>
                <w:color w:val="000000"/>
                <w:sz w:val="20"/>
                <w:lang w:val="en-GB"/>
              </w:rPr>
            </w:pPr>
            <w:r w:rsidRPr="00B33AF6">
              <w:rPr>
                <w:rFonts w:eastAsia="Times New Roman"/>
                <w:color w:val="000000"/>
                <w:sz w:val="20"/>
                <w:lang w:val="en-GB"/>
              </w:rPr>
              <w:t>- Initial list of 67 chemicals for Tier 1 screening published in April 2009</w:t>
            </w:r>
            <w:r w:rsidR="003D5E84" w:rsidRPr="00B33AF6">
              <w:rPr>
                <w:rFonts w:eastAsia="Times New Roman"/>
                <w:color w:val="000000"/>
                <w:sz w:val="20"/>
                <w:lang w:val="en-GB"/>
              </w:rPr>
              <w:t xml:space="preserve"> (</w:t>
            </w:r>
            <w:r w:rsidR="00572F24" w:rsidRPr="00B33AF6">
              <w:rPr>
                <w:rFonts w:eastAsia="Times New Roman"/>
                <w:color w:val="000000"/>
                <w:sz w:val="20"/>
                <w:lang w:val="en-GB"/>
              </w:rPr>
              <w:t>pesticide active ingredients and high production volume pesticide inert ingredients)</w:t>
            </w:r>
          </w:p>
          <w:p w:rsidR="00705EAE" w:rsidRPr="00B33AF6" w:rsidRDefault="00705EAE" w:rsidP="004E1BCC">
            <w:pPr>
              <w:jc w:val="both"/>
              <w:rPr>
                <w:rFonts w:eastAsia="Times New Roman"/>
                <w:color w:val="000000"/>
                <w:sz w:val="20"/>
                <w:lang w:val="en-GB"/>
              </w:rPr>
            </w:pPr>
            <w:r w:rsidRPr="00B33AF6">
              <w:rPr>
                <w:rFonts w:eastAsia="Times New Roman"/>
                <w:color w:val="000000"/>
                <w:sz w:val="20"/>
                <w:lang w:val="en-GB"/>
              </w:rPr>
              <w:t>- Second list of 109 chemicals for Tier 1 screening published in June 2014</w:t>
            </w:r>
            <w:r w:rsidR="004B4DA1" w:rsidRPr="00B33AF6">
              <w:rPr>
                <w:rFonts w:eastAsia="Times New Roman"/>
                <w:color w:val="000000"/>
                <w:sz w:val="20"/>
                <w:lang w:val="en-GB"/>
              </w:rPr>
              <w:t xml:space="preserve"> (pesticide active ingredients and chemicals identified under the Safe Drinking Water Act)</w:t>
            </w:r>
          </w:p>
          <w:p w:rsidR="00705EAE" w:rsidRPr="00B33AF6" w:rsidRDefault="00705EAE" w:rsidP="004E1BCC">
            <w:pPr>
              <w:jc w:val="both"/>
              <w:rPr>
                <w:rFonts w:eastAsia="Times New Roman"/>
                <w:color w:val="000000"/>
                <w:sz w:val="20"/>
                <w:szCs w:val="20"/>
                <w:u w:val="single"/>
                <w:lang w:val="en-GB"/>
              </w:rPr>
            </w:pPr>
            <w:r w:rsidRPr="00B33AF6">
              <w:rPr>
                <w:rFonts w:eastAsia="Times New Roman"/>
                <w:color w:val="000000"/>
                <w:sz w:val="20"/>
                <w:lang w:val="en-GB"/>
              </w:rPr>
              <w:t>- Results for 52 chemicals that have completed Tier 1 screening have been published (last update September 2015)</w:t>
            </w:r>
          </w:p>
        </w:tc>
        <w:tc>
          <w:tcPr>
            <w:tcW w:w="606" w:type="pct"/>
          </w:tcPr>
          <w:p w:rsidR="00705EAE" w:rsidRPr="00B33AF6" w:rsidRDefault="00705EAE" w:rsidP="00B277E7">
            <w:pPr>
              <w:rPr>
                <w:rFonts w:eastAsia="Times New Roman"/>
                <w:color w:val="000000"/>
                <w:sz w:val="20"/>
                <w:lang w:val="en-GB"/>
              </w:rPr>
            </w:pPr>
            <w:r w:rsidRPr="00B33AF6">
              <w:rPr>
                <w:rFonts w:eastAsia="Times New Roman"/>
                <w:color w:val="000000"/>
                <w:sz w:val="20"/>
                <w:lang w:val="en-GB"/>
              </w:rPr>
              <w:fldChar w:fldCharType="begin" w:fldLock="1"/>
            </w:r>
            <w:r w:rsidR="00CE396C">
              <w:rPr>
                <w:rFonts w:eastAsia="Times New Roman"/>
                <w:color w:val="000000"/>
                <w:sz w:val="20"/>
                <w:lang w:val="en-GB"/>
              </w:rPr>
              <w:instrText>ADDIN CSL_CITATION { "citationItems" : [ { "id" : "ITEM-1", "itemData" : { "URL" : "https://www.epa.gov/endocrine-disruption/endocrine-disruptor-screening-program-edsp-overview", "accessed" : { "date-parts" : [ [ "2016", "3", "23" ] ] }, "author" : [ { "dropping-particle" : "", "family" : "United States Environmental Protection Agency", "given" : "", "non-dropping-particle" : "", "parse-names" : false, "suffix" : "" } ], "id" : "ITEM-1", "issued" : { "date-parts" : [ [ "2015" ] ] }, "title" : "Endocrine Disruptor Screening Program (EDSP) Overview", "type" : "webpage" }, "uris" : [ "http://www.mendeley.com/documents/?uuid=f279247c-5c1f-4196-9a68-cac737b2e1a6" ] }, { "id" : "ITEM-2", "itemData" : { "author" : [ { "dropping-particle" : "", "family" : "United States Environmental Protection Agency", "given" : "", "non-dropping-particle" : "", "parse-names" : false, "suffix" : "" } ], "id" : "ITEM-2", "issued" : { "date-parts" : [ [ "2009" ] ] }, "title" : "Final List of Initial Pesticide Active Ingredients and Pesticide Inert Ingredients to be Screened Under the Federal Food, Drug, and Cosmetic Act", "type" : "report" }, "uris" : [ "http://www.mendeley.com/documents/?uuid=c3ce5744-5b92-494f-8ae4-115f00271573" ] }, { "id" : "ITEM-3", "itemData" : { "author" : [ { "dropping-particle" : "", "family" : "United States Environmental Protection Agency", "given" : "", "non-dropping-particle" : "", "parse-names" : false, "suffix" : "" } ], "id" : "ITEM-3", "issued" : { "date-parts" : [ [ "2014" ] ] }, "title" : "Final Second List of Chemicals for Tier 1 Screening", "type" : "report" }, "uris" : [ "http://www.mendeley.com/documents/?uuid=37fdc200-822f-4f03-aa1e-9429f6dc1c83" ] }, { "id" : "ITEM-4", "itemData" : { "URL" : "https://www.epa.gov/endocrine-disruption/endocrine-disruptor-screening-program-tier-1-screening-results-and-associated", "accessed" : { "date-parts" : [ [ "2016", "3", "23" ] ] }, "author" : [ { "dropping-particle" : "", "family" : "United States Environmental Protection Agency", "given" : "", "non-dropping-particle" : "", "parse-names" : false, "suffix" : "" } ], "id" : "ITEM-4", "issued" : { "date-parts" : [ [ "2015" ] ] }, "title" : "Endocrine Disruptor Screening Program Tier 1 Screening Results and Associated Data Evaluation Records", "type" : "webpage" }, "uris" : [ "http://www.mendeley.com/documents/?uuid=8f920fbe-76e3-4863-b451-73a351810815" ] } ], "mendeley" : { "formattedCitation" : "(United States Environmental Protection Agency, 2009, 2014, 2015a, 2015b)", "plainTextFormattedCitation" : "(United States Environmental Protection Agency, 2009, 2014, 2015a, 2015b)", "previouslyFormattedCitation" : "(United States Environmental Protection Agency, 2009, 2014, 2015a, 2015b)" }, "properties" : { "noteIndex" : 0 }, "schema" : "https://github.com/citation-style-language/schema/raw/master/csl-citation.json" }</w:instrText>
            </w:r>
            <w:r w:rsidRPr="00B33AF6">
              <w:rPr>
                <w:rFonts w:eastAsia="Times New Roman"/>
                <w:color w:val="000000"/>
                <w:sz w:val="20"/>
                <w:lang w:val="en-GB"/>
              </w:rPr>
              <w:fldChar w:fldCharType="separate"/>
            </w:r>
            <w:r w:rsidR="0082654A" w:rsidRPr="0082654A">
              <w:rPr>
                <w:rFonts w:eastAsia="Times New Roman"/>
                <w:noProof/>
                <w:color w:val="000000"/>
                <w:sz w:val="20"/>
                <w:lang w:val="en-GB"/>
              </w:rPr>
              <w:t>(United States Environmental Protection Agency, 2009, 2014, 2015a, 2015b)</w:t>
            </w:r>
            <w:r w:rsidRPr="00B33AF6">
              <w:rPr>
                <w:rFonts w:eastAsia="Times New Roman"/>
                <w:color w:val="000000"/>
                <w:sz w:val="20"/>
                <w:lang w:val="en-GB"/>
              </w:rPr>
              <w:fldChar w:fldCharType="end"/>
            </w:r>
          </w:p>
          <w:p w:rsidR="005134B6" w:rsidRPr="00B33AF6" w:rsidRDefault="005134B6" w:rsidP="00B277E7">
            <w:pPr>
              <w:rPr>
                <w:rFonts w:eastAsia="Times New Roman"/>
                <w:color w:val="000000"/>
                <w:sz w:val="20"/>
                <w:lang w:val="en-GB"/>
              </w:rPr>
            </w:pPr>
          </w:p>
          <w:p w:rsidR="005134B6" w:rsidRPr="00B33AF6" w:rsidRDefault="005134B6" w:rsidP="00B277E7">
            <w:pPr>
              <w:rPr>
                <w:rFonts w:eastAsia="Times New Roman"/>
                <w:color w:val="000000"/>
                <w:sz w:val="20"/>
                <w:szCs w:val="20"/>
                <w:lang w:val="en-GB"/>
              </w:rPr>
            </w:pPr>
          </w:p>
        </w:tc>
      </w:tr>
      <w:tr w:rsidR="00705EAE" w:rsidRPr="00B33AF6" w:rsidTr="004D7B45">
        <w:trPr>
          <w:trHeight w:val="1223"/>
        </w:trPr>
        <w:tc>
          <w:tcPr>
            <w:tcW w:w="516" w:type="pct"/>
            <w:hideMark/>
          </w:tcPr>
          <w:p w:rsidR="00705EAE" w:rsidRPr="00B33AF6" w:rsidRDefault="00705EAE" w:rsidP="009068CF">
            <w:pPr>
              <w:rPr>
                <w:rFonts w:eastAsia="Times New Roman"/>
                <w:color w:val="000000"/>
                <w:sz w:val="20"/>
                <w:szCs w:val="20"/>
                <w:lang w:val="en-GB"/>
              </w:rPr>
            </w:pPr>
            <w:proofErr w:type="spellStart"/>
            <w:r w:rsidRPr="00B33AF6">
              <w:rPr>
                <w:rFonts w:eastAsia="Times New Roman"/>
                <w:color w:val="000000"/>
                <w:sz w:val="20"/>
                <w:szCs w:val="20"/>
                <w:lang w:val="en-GB"/>
              </w:rPr>
              <w:t>CoRAP</w:t>
            </w:r>
            <w:proofErr w:type="spellEnd"/>
            <w:r w:rsidRPr="00B33AF6">
              <w:rPr>
                <w:rFonts w:eastAsia="Times New Roman"/>
                <w:color w:val="000000"/>
                <w:sz w:val="20"/>
                <w:szCs w:val="20"/>
                <w:lang w:val="en-GB"/>
              </w:rPr>
              <w:t xml:space="preserve"> List of Substances</w:t>
            </w:r>
          </w:p>
        </w:tc>
        <w:tc>
          <w:tcPr>
            <w:tcW w:w="454" w:type="pct"/>
            <w:hideMark/>
          </w:tcPr>
          <w:p w:rsidR="00705EAE" w:rsidRPr="00B33AF6" w:rsidRDefault="00705EAE" w:rsidP="00831CFC">
            <w:pPr>
              <w:rPr>
                <w:rFonts w:eastAsia="Times New Roman"/>
                <w:color w:val="000000"/>
                <w:sz w:val="20"/>
                <w:szCs w:val="20"/>
                <w:lang w:val="en-GB"/>
              </w:rPr>
            </w:pPr>
            <w:r w:rsidRPr="00B33AF6">
              <w:rPr>
                <w:rFonts w:eastAsia="Times New Roman"/>
                <w:color w:val="000000"/>
                <w:sz w:val="20"/>
                <w:szCs w:val="20"/>
                <w:lang w:val="en-GB"/>
              </w:rPr>
              <w:t xml:space="preserve">267 (47 </w:t>
            </w:r>
            <w:r w:rsidR="00CE420D" w:rsidRPr="00B33AF6">
              <w:rPr>
                <w:rFonts w:eastAsia="Times New Roman"/>
                <w:color w:val="000000"/>
                <w:sz w:val="20"/>
                <w:szCs w:val="20"/>
                <w:lang w:val="en-GB"/>
              </w:rPr>
              <w:t xml:space="preserve">suggested to be potential </w:t>
            </w:r>
            <w:r w:rsidR="00831CFC" w:rsidRPr="00B33AF6">
              <w:rPr>
                <w:rFonts w:eastAsia="Times New Roman"/>
                <w:color w:val="000000"/>
                <w:sz w:val="20"/>
                <w:szCs w:val="20"/>
                <w:lang w:val="en-GB"/>
              </w:rPr>
              <w:t>endocrine disruptors</w:t>
            </w:r>
            <w:r w:rsidRPr="00B33AF6">
              <w:rPr>
                <w:rFonts w:eastAsia="Times New Roman"/>
                <w:color w:val="000000"/>
                <w:sz w:val="20"/>
                <w:szCs w:val="20"/>
                <w:lang w:val="en-GB"/>
              </w:rPr>
              <w:t>)</w:t>
            </w:r>
          </w:p>
        </w:tc>
        <w:tc>
          <w:tcPr>
            <w:tcW w:w="1831" w:type="pct"/>
            <w:hideMark/>
          </w:tcPr>
          <w:p w:rsidR="00705EAE" w:rsidRPr="00B33AF6" w:rsidRDefault="00705EAE" w:rsidP="004E1BCC">
            <w:pPr>
              <w:jc w:val="both"/>
              <w:rPr>
                <w:rFonts w:eastAsia="Times New Roman"/>
                <w:color w:val="000000"/>
                <w:sz w:val="20"/>
                <w:szCs w:val="20"/>
                <w:u w:val="single"/>
                <w:lang w:val="en-GB"/>
              </w:rPr>
            </w:pPr>
            <w:r w:rsidRPr="00B33AF6">
              <w:rPr>
                <w:rFonts w:eastAsia="Times New Roman"/>
                <w:color w:val="000000"/>
                <w:sz w:val="20"/>
                <w:szCs w:val="20"/>
                <w:u w:val="single"/>
                <w:lang w:val="en-GB"/>
              </w:rPr>
              <w:t>Selection criteria:</w:t>
            </w:r>
          </w:p>
          <w:p w:rsidR="00613014" w:rsidRPr="00B33AF6" w:rsidRDefault="00705EAE" w:rsidP="004E1BCC">
            <w:pPr>
              <w:jc w:val="both"/>
              <w:rPr>
                <w:rFonts w:eastAsia="Times New Roman"/>
                <w:color w:val="000000"/>
                <w:sz w:val="20"/>
                <w:szCs w:val="20"/>
                <w:lang w:val="en-GB"/>
              </w:rPr>
            </w:pPr>
            <w:r w:rsidRPr="00B33AF6">
              <w:rPr>
                <w:rFonts w:eastAsia="Times New Roman"/>
                <w:color w:val="000000"/>
                <w:sz w:val="20"/>
                <w:szCs w:val="20"/>
                <w:lang w:val="en-GB"/>
              </w:rPr>
              <w:t xml:space="preserve">- </w:t>
            </w:r>
            <w:r w:rsidR="00613014" w:rsidRPr="00B33AF6">
              <w:rPr>
                <w:rFonts w:eastAsia="Times New Roman"/>
                <w:color w:val="000000"/>
                <w:sz w:val="20"/>
                <w:szCs w:val="20"/>
                <w:lang w:val="en-GB"/>
              </w:rPr>
              <w:t>In need of evaluation based on risk-based criteria considering hazard information, exposure information, and tonnage (following REACH Regulation Article 44(1))</w:t>
            </w:r>
          </w:p>
          <w:p w:rsidR="00613014" w:rsidRPr="00B33AF6" w:rsidRDefault="00613014" w:rsidP="004E1BCC">
            <w:pPr>
              <w:jc w:val="both"/>
              <w:rPr>
                <w:rFonts w:eastAsia="Times New Roman"/>
                <w:color w:val="000000"/>
                <w:sz w:val="20"/>
                <w:szCs w:val="20"/>
                <w:lang w:val="en-GB"/>
              </w:rPr>
            </w:pPr>
            <w:r w:rsidRPr="00B33AF6">
              <w:rPr>
                <w:rFonts w:eastAsia="Times New Roman"/>
                <w:color w:val="000000"/>
                <w:sz w:val="20"/>
                <w:szCs w:val="20"/>
                <w:lang w:val="en-GB"/>
              </w:rPr>
              <w:t xml:space="preserve">- Examples include: suspected/known PBTs, </w:t>
            </w:r>
            <w:proofErr w:type="spellStart"/>
            <w:r w:rsidRPr="00B33AF6">
              <w:rPr>
                <w:rFonts w:eastAsia="Times New Roman"/>
                <w:color w:val="000000"/>
                <w:sz w:val="20"/>
                <w:szCs w:val="20"/>
                <w:lang w:val="en-GB"/>
              </w:rPr>
              <w:t>vPvBs</w:t>
            </w:r>
            <w:proofErr w:type="spellEnd"/>
            <w:r w:rsidRPr="00B33AF6">
              <w:rPr>
                <w:rFonts w:eastAsia="Times New Roman"/>
                <w:color w:val="000000"/>
                <w:sz w:val="20"/>
                <w:szCs w:val="20"/>
                <w:lang w:val="en-GB"/>
              </w:rPr>
              <w:t>, CMRs, and sensitizers; having wide dispersive use, high aggregated tonnage, high risk characterization ratio</w:t>
            </w:r>
            <w:r w:rsidR="001E597A" w:rsidRPr="00B33AF6">
              <w:rPr>
                <w:rFonts w:eastAsia="Times New Roman"/>
                <w:color w:val="000000"/>
                <w:sz w:val="20"/>
                <w:szCs w:val="20"/>
                <w:lang w:val="en-GB"/>
              </w:rPr>
              <w:t xml:space="preserve">, </w:t>
            </w:r>
            <w:proofErr w:type="spellStart"/>
            <w:r w:rsidR="001E597A" w:rsidRPr="00B33AF6">
              <w:rPr>
                <w:rFonts w:eastAsia="Times New Roman"/>
                <w:color w:val="000000"/>
                <w:sz w:val="20"/>
                <w:szCs w:val="20"/>
                <w:lang w:val="en-GB"/>
              </w:rPr>
              <w:t>etc</w:t>
            </w:r>
            <w:proofErr w:type="spellEnd"/>
            <w:r w:rsidR="00962E18" w:rsidRPr="00B33AF6">
              <w:rPr>
                <w:rFonts w:eastAsia="Times New Roman"/>
                <w:color w:val="000000"/>
                <w:sz w:val="20"/>
                <w:szCs w:val="20"/>
                <w:lang w:val="en-GB"/>
              </w:rPr>
              <w:t xml:space="preserve"> </w:t>
            </w:r>
            <w:r w:rsidR="00962E18" w:rsidRPr="00B33AF6">
              <w:rPr>
                <w:rFonts w:eastAsia="Times New Roman"/>
                <w:color w:val="000000"/>
                <w:sz w:val="20"/>
                <w:szCs w:val="20"/>
                <w:lang w:val="en-GB"/>
              </w:rPr>
              <w:fldChar w:fldCharType="begin" w:fldLock="1"/>
            </w:r>
            <w:r w:rsidR="00CE396C">
              <w:rPr>
                <w:rFonts w:eastAsia="Times New Roman"/>
                <w:color w:val="000000"/>
                <w:sz w:val="20"/>
                <w:szCs w:val="20"/>
                <w:lang w:val="en-GB"/>
              </w:rPr>
              <w:instrText>ADDIN CSL_CITATION { "citationItems" : [ { "id" : "ITEM-1", "itemData" : { "author" : [ { "dropping-particle" : "", "family" : "European Chemicals Agency", "given" : "", "non-dropping-particle" : "", "parse-names" : false, "suffix" : "" } ], "id" : "ITEM-1", "issued" : { "date-parts" : [ [ "2011" ] ] }, "number-of-pages" : "1-4", "title" : "Selection criteria to prioritise substances for Substance Evaluation (2011 CoRAP selection criteria)", "type" : "report" }, "uris" : [ "http://www.mendeley.com/documents/?uuid=2bc2067d-5b4e-4067-a6c9-f65c8176f7fc" ] } ], "mendeley" : { "formattedCitation" : "(European Chemicals Agency, 2011)", "plainTextFormattedCitation" : "(European Chemicals Agency, 2011)", "previouslyFormattedCitation" : "(European Chemicals Agency, 2011)" }, "properties" : { "noteIndex" : 0 }, "schema" : "https://github.com/citation-style-language/schema/raw/master/csl-citation.json" }</w:instrText>
            </w:r>
            <w:r w:rsidR="00962E18" w:rsidRPr="00B33AF6">
              <w:rPr>
                <w:rFonts w:eastAsia="Times New Roman"/>
                <w:color w:val="000000"/>
                <w:sz w:val="20"/>
                <w:szCs w:val="20"/>
                <w:lang w:val="en-GB"/>
              </w:rPr>
              <w:fldChar w:fldCharType="separate"/>
            </w:r>
            <w:r w:rsidR="0082654A" w:rsidRPr="0082654A">
              <w:rPr>
                <w:rFonts w:eastAsia="Times New Roman"/>
                <w:noProof/>
                <w:color w:val="000000"/>
                <w:sz w:val="20"/>
                <w:szCs w:val="20"/>
                <w:lang w:val="en-GB"/>
              </w:rPr>
              <w:t>(European Chemicals Agency, 2011)</w:t>
            </w:r>
            <w:r w:rsidR="00962E18" w:rsidRPr="00B33AF6">
              <w:rPr>
                <w:rFonts w:eastAsia="Times New Roman"/>
                <w:color w:val="000000"/>
                <w:sz w:val="20"/>
                <w:szCs w:val="20"/>
                <w:lang w:val="en-GB"/>
              </w:rPr>
              <w:fldChar w:fldCharType="end"/>
            </w:r>
          </w:p>
          <w:p w:rsidR="001E597A" w:rsidRPr="00B33AF6" w:rsidRDefault="001E597A" w:rsidP="004E1BCC">
            <w:pPr>
              <w:jc w:val="both"/>
              <w:rPr>
                <w:rFonts w:eastAsia="Times New Roman"/>
                <w:color w:val="000000"/>
                <w:sz w:val="20"/>
                <w:szCs w:val="20"/>
                <w:lang w:val="en-GB"/>
              </w:rPr>
            </w:pPr>
          </w:p>
          <w:p w:rsidR="001E597A" w:rsidRPr="00B33AF6" w:rsidRDefault="0066310A" w:rsidP="004E1BCC">
            <w:pPr>
              <w:jc w:val="both"/>
              <w:rPr>
                <w:rFonts w:eastAsia="Times New Roman"/>
                <w:color w:val="000000"/>
                <w:sz w:val="20"/>
                <w:szCs w:val="20"/>
                <w:u w:val="single"/>
                <w:lang w:val="en-GB"/>
              </w:rPr>
            </w:pPr>
            <w:r>
              <w:rPr>
                <w:rFonts w:eastAsia="Times New Roman"/>
                <w:color w:val="000000"/>
                <w:sz w:val="20"/>
                <w:szCs w:val="20"/>
                <w:u w:val="single"/>
                <w:lang w:val="en-GB"/>
              </w:rPr>
              <w:lastRenderedPageBreak/>
              <w:t>Designated procedure</w:t>
            </w:r>
            <w:r w:rsidR="001E597A" w:rsidRPr="00B33AF6">
              <w:rPr>
                <w:rFonts w:eastAsia="Times New Roman"/>
                <w:color w:val="000000"/>
                <w:sz w:val="20"/>
                <w:szCs w:val="20"/>
                <w:u w:val="single"/>
                <w:lang w:val="en-GB"/>
              </w:rPr>
              <w:t>:</w:t>
            </w:r>
            <w:r w:rsidR="00705EAE" w:rsidRPr="00B33AF6">
              <w:rPr>
                <w:rFonts w:eastAsia="Times New Roman"/>
                <w:color w:val="000000"/>
                <w:sz w:val="20"/>
                <w:szCs w:val="20"/>
                <w:u w:val="single"/>
                <w:lang w:val="en-GB"/>
              </w:rPr>
              <w:t xml:space="preserve"> </w:t>
            </w:r>
          </w:p>
          <w:p w:rsidR="00705EAE" w:rsidRPr="00B33AF6" w:rsidRDefault="004B567E" w:rsidP="004E1BCC">
            <w:pPr>
              <w:jc w:val="both"/>
              <w:rPr>
                <w:rFonts w:eastAsia="Times New Roman"/>
                <w:color w:val="000000"/>
                <w:sz w:val="20"/>
                <w:szCs w:val="20"/>
                <w:lang w:val="en-GB"/>
              </w:rPr>
            </w:pPr>
            <w:r w:rsidRPr="00B33AF6">
              <w:rPr>
                <w:rFonts w:eastAsia="Times New Roman"/>
                <w:color w:val="000000"/>
                <w:sz w:val="20"/>
                <w:szCs w:val="20"/>
                <w:lang w:val="en-GB"/>
              </w:rPr>
              <w:t xml:space="preserve">- </w:t>
            </w:r>
            <w:r w:rsidR="00705EAE" w:rsidRPr="00B33AF6">
              <w:rPr>
                <w:rFonts w:eastAsia="Times New Roman"/>
                <w:color w:val="000000"/>
                <w:sz w:val="20"/>
                <w:szCs w:val="20"/>
                <w:lang w:val="en-GB"/>
              </w:rPr>
              <w:t xml:space="preserve"> Agency define</w:t>
            </w:r>
            <w:r w:rsidRPr="00B33AF6">
              <w:rPr>
                <w:rFonts w:eastAsia="Times New Roman"/>
                <w:color w:val="000000"/>
                <w:sz w:val="20"/>
                <w:szCs w:val="20"/>
                <w:lang w:val="en-GB"/>
              </w:rPr>
              <w:t>s</w:t>
            </w:r>
            <w:r w:rsidR="00705EAE" w:rsidRPr="00B33AF6">
              <w:rPr>
                <w:rFonts w:eastAsia="Times New Roman"/>
                <w:color w:val="000000"/>
                <w:sz w:val="20"/>
                <w:szCs w:val="20"/>
                <w:lang w:val="en-GB"/>
              </w:rPr>
              <w:t xml:space="preserve"> risk-based criteria and then select substances to be evaluated </w:t>
            </w:r>
            <w:r w:rsidRPr="00B33AF6">
              <w:rPr>
                <w:rFonts w:eastAsia="Times New Roman"/>
                <w:color w:val="000000"/>
                <w:sz w:val="20"/>
                <w:szCs w:val="20"/>
                <w:lang w:val="en-GB"/>
              </w:rPr>
              <w:t>(or receive</w:t>
            </w:r>
            <w:r w:rsidR="000809CA" w:rsidRPr="00B33AF6">
              <w:rPr>
                <w:rFonts w:eastAsia="Times New Roman"/>
                <w:color w:val="000000"/>
                <w:sz w:val="20"/>
                <w:szCs w:val="20"/>
                <w:lang w:val="en-GB"/>
              </w:rPr>
              <w:t>s</w:t>
            </w:r>
            <w:r w:rsidRPr="00B33AF6">
              <w:rPr>
                <w:rFonts w:eastAsia="Times New Roman"/>
                <w:color w:val="000000"/>
                <w:sz w:val="20"/>
                <w:szCs w:val="20"/>
                <w:lang w:val="en-GB"/>
              </w:rPr>
              <w:t xml:space="preserve"> </w:t>
            </w:r>
            <w:r w:rsidR="00E27436" w:rsidRPr="00B33AF6">
              <w:rPr>
                <w:rFonts w:eastAsia="Times New Roman"/>
                <w:color w:val="000000"/>
                <w:sz w:val="20"/>
                <w:szCs w:val="20"/>
                <w:lang w:val="en-GB"/>
              </w:rPr>
              <w:t>nominated substances</w:t>
            </w:r>
            <w:r w:rsidRPr="00B33AF6">
              <w:rPr>
                <w:rFonts w:eastAsia="Times New Roman"/>
                <w:color w:val="000000"/>
                <w:sz w:val="20"/>
                <w:szCs w:val="20"/>
                <w:lang w:val="en-GB"/>
              </w:rPr>
              <w:t xml:space="preserve"> from member states</w:t>
            </w:r>
            <w:r w:rsidR="000809CA" w:rsidRPr="00B33AF6">
              <w:rPr>
                <w:rFonts w:eastAsia="Times New Roman"/>
                <w:color w:val="000000"/>
                <w:sz w:val="20"/>
                <w:szCs w:val="20"/>
                <w:lang w:val="en-GB"/>
              </w:rPr>
              <w:t xml:space="preserve"> for evaluation</w:t>
            </w:r>
            <w:r w:rsidR="00E27436" w:rsidRPr="00B33AF6">
              <w:rPr>
                <w:rFonts w:eastAsia="Times New Roman"/>
                <w:color w:val="000000"/>
                <w:sz w:val="20"/>
                <w:szCs w:val="20"/>
                <w:lang w:val="en-GB"/>
              </w:rPr>
              <w:t>)</w:t>
            </w:r>
          </w:p>
          <w:p w:rsidR="00705EAE" w:rsidRPr="00B33AF6" w:rsidRDefault="00705EAE" w:rsidP="0099754D">
            <w:pPr>
              <w:jc w:val="both"/>
              <w:rPr>
                <w:rFonts w:eastAsia="Times New Roman"/>
                <w:color w:val="000000"/>
                <w:sz w:val="20"/>
                <w:szCs w:val="20"/>
                <w:lang w:val="en-GB"/>
              </w:rPr>
            </w:pPr>
            <w:r w:rsidRPr="00B33AF6">
              <w:rPr>
                <w:rFonts w:eastAsia="Times New Roman"/>
                <w:color w:val="000000"/>
                <w:sz w:val="20"/>
                <w:szCs w:val="20"/>
                <w:lang w:val="en-GB"/>
              </w:rPr>
              <w:t>- A member state is designated to evaluate each substance</w:t>
            </w:r>
          </w:p>
        </w:tc>
        <w:tc>
          <w:tcPr>
            <w:tcW w:w="1593" w:type="pct"/>
            <w:hideMark/>
          </w:tcPr>
          <w:p w:rsidR="00705EAE" w:rsidRPr="00B33AF6" w:rsidRDefault="00705EAE" w:rsidP="004E1BCC">
            <w:pPr>
              <w:jc w:val="both"/>
              <w:rPr>
                <w:rFonts w:eastAsia="Times New Roman"/>
                <w:color w:val="000000"/>
                <w:sz w:val="20"/>
                <w:szCs w:val="20"/>
                <w:u w:val="single"/>
                <w:lang w:val="en-GB"/>
              </w:rPr>
            </w:pPr>
            <w:r w:rsidRPr="00B33AF6">
              <w:rPr>
                <w:rFonts w:eastAsia="Times New Roman"/>
                <w:color w:val="000000"/>
                <w:sz w:val="20"/>
                <w:szCs w:val="20"/>
                <w:u w:val="single"/>
                <w:lang w:val="en-GB"/>
              </w:rPr>
              <w:lastRenderedPageBreak/>
              <w:t>European Chemicals Agency</w:t>
            </w:r>
            <w:r w:rsidR="00076DD6" w:rsidRPr="00B33AF6">
              <w:rPr>
                <w:rFonts w:eastAsia="Times New Roman"/>
                <w:color w:val="000000"/>
                <w:sz w:val="20"/>
                <w:szCs w:val="20"/>
                <w:u w:val="single"/>
                <w:lang w:val="en-GB"/>
              </w:rPr>
              <w:t xml:space="preserve"> (ECHA)</w:t>
            </w:r>
          </w:p>
          <w:p w:rsidR="00705EAE" w:rsidRPr="00B33AF6" w:rsidRDefault="00705EAE" w:rsidP="004E1BCC">
            <w:pPr>
              <w:jc w:val="both"/>
              <w:rPr>
                <w:rFonts w:eastAsia="Times New Roman"/>
                <w:color w:val="000000"/>
                <w:sz w:val="20"/>
                <w:szCs w:val="20"/>
                <w:lang w:val="en-GB"/>
              </w:rPr>
            </w:pPr>
          </w:p>
          <w:p w:rsidR="00705EAE" w:rsidRPr="00B33AF6" w:rsidRDefault="00705EAE" w:rsidP="004E1BCC">
            <w:pPr>
              <w:jc w:val="both"/>
              <w:rPr>
                <w:rFonts w:eastAsia="Times New Roman"/>
                <w:color w:val="000000"/>
                <w:sz w:val="20"/>
                <w:szCs w:val="20"/>
                <w:u w:val="single"/>
                <w:lang w:val="en-GB"/>
              </w:rPr>
            </w:pPr>
            <w:r w:rsidRPr="00B33AF6">
              <w:rPr>
                <w:rFonts w:eastAsia="Times New Roman"/>
                <w:color w:val="000000"/>
                <w:sz w:val="20"/>
                <w:szCs w:val="20"/>
                <w:u w:val="single"/>
                <w:lang w:val="en-GB"/>
              </w:rPr>
              <w:t xml:space="preserve">List Information: </w:t>
            </w:r>
          </w:p>
          <w:p w:rsidR="00705EAE" w:rsidRPr="00B33AF6" w:rsidRDefault="00705EAE" w:rsidP="004E1BCC">
            <w:pPr>
              <w:jc w:val="both"/>
              <w:rPr>
                <w:rFonts w:eastAsia="Times New Roman"/>
                <w:color w:val="000000"/>
                <w:sz w:val="20"/>
                <w:szCs w:val="20"/>
                <w:lang w:val="en-GB"/>
              </w:rPr>
            </w:pPr>
            <w:r w:rsidRPr="00B33AF6">
              <w:rPr>
                <w:rFonts w:eastAsia="Times New Roman"/>
                <w:color w:val="000000"/>
                <w:sz w:val="20"/>
                <w:szCs w:val="20"/>
                <w:lang w:val="en-GB"/>
              </w:rPr>
              <w:t>- The first Community Rolling Action Plan (</w:t>
            </w:r>
            <w:proofErr w:type="spellStart"/>
            <w:r w:rsidRPr="00B33AF6">
              <w:rPr>
                <w:rFonts w:eastAsia="Times New Roman"/>
                <w:color w:val="000000"/>
                <w:sz w:val="20"/>
                <w:szCs w:val="20"/>
                <w:lang w:val="en-GB"/>
              </w:rPr>
              <w:t>CoRAP</w:t>
            </w:r>
            <w:proofErr w:type="spellEnd"/>
            <w:r w:rsidRPr="00B33AF6">
              <w:rPr>
                <w:rFonts w:eastAsia="Times New Roman"/>
                <w:color w:val="000000"/>
                <w:sz w:val="20"/>
                <w:szCs w:val="20"/>
                <w:lang w:val="en-GB"/>
              </w:rPr>
              <w:t>) list was adopted in 2012 for a period of three years</w:t>
            </w:r>
          </w:p>
          <w:p w:rsidR="00705EAE" w:rsidRPr="00B33AF6" w:rsidRDefault="00705EAE" w:rsidP="004E1BCC">
            <w:pPr>
              <w:jc w:val="both"/>
              <w:rPr>
                <w:rFonts w:eastAsia="Times New Roman"/>
                <w:color w:val="000000"/>
                <w:sz w:val="20"/>
                <w:szCs w:val="20"/>
                <w:lang w:val="en-GB"/>
              </w:rPr>
            </w:pPr>
            <w:r w:rsidRPr="00B33AF6">
              <w:rPr>
                <w:rFonts w:eastAsia="Times New Roman"/>
                <w:color w:val="000000"/>
                <w:sz w:val="20"/>
                <w:szCs w:val="20"/>
                <w:lang w:val="en-GB"/>
              </w:rPr>
              <w:t>- Updated each year to define new substances to be reviewed</w:t>
            </w:r>
          </w:p>
          <w:p w:rsidR="00705EAE" w:rsidRPr="00B33AF6" w:rsidRDefault="00705EAE" w:rsidP="004E1BCC">
            <w:pPr>
              <w:jc w:val="both"/>
              <w:rPr>
                <w:rFonts w:eastAsia="Times New Roman"/>
                <w:color w:val="000000"/>
                <w:sz w:val="20"/>
                <w:szCs w:val="20"/>
                <w:lang w:val="en-GB"/>
              </w:rPr>
            </w:pPr>
          </w:p>
        </w:tc>
        <w:tc>
          <w:tcPr>
            <w:tcW w:w="606" w:type="pct"/>
            <w:hideMark/>
          </w:tcPr>
          <w:p w:rsidR="00705EAE" w:rsidRPr="00B33AF6" w:rsidRDefault="00705EAE" w:rsidP="0082654A">
            <w:pPr>
              <w:jc w:val="both"/>
              <w:rPr>
                <w:rFonts w:eastAsia="Times New Roman"/>
                <w:color w:val="000000"/>
                <w:sz w:val="20"/>
                <w:szCs w:val="20"/>
                <w:lang w:val="en-GB"/>
              </w:rPr>
            </w:pPr>
            <w:r w:rsidRPr="00B33AF6">
              <w:rPr>
                <w:rFonts w:eastAsia="Times New Roman"/>
                <w:color w:val="000000"/>
                <w:sz w:val="20"/>
                <w:szCs w:val="20"/>
                <w:lang w:val="en-GB"/>
              </w:rPr>
              <w:fldChar w:fldCharType="begin" w:fldLock="1"/>
            </w:r>
            <w:r w:rsidR="00CE396C">
              <w:rPr>
                <w:rFonts w:eastAsia="Times New Roman"/>
                <w:color w:val="000000"/>
                <w:sz w:val="20"/>
                <w:szCs w:val="20"/>
                <w:lang w:val="en-GB"/>
              </w:rPr>
              <w:instrText>ADDIN CSL_CITATION { "citationItems" : [ { "id" : "ITEM-1", "itemData" : { "URL" : "https://echa.europa.eu/information-on-chemicals/evaluation/community-rolling-action-plan/corap-list-of-substances", "accessed" : { "date-parts" : [ [ "2016", "3", "23" ] ] }, "author" : [ { "dropping-particle" : "", "family" : "European Chemicals Agency", "given" : "", "non-dropping-particle" : "", "parse-names" : false, "suffix" : "" } ], "id" : "ITEM-1", "issued" : { "date-parts" : [ [ "2016" ] ] }, "title" : "Substance evaluation - CoRAP", "type" : "webpage" }, "uris" : [ "http://www.mendeley.com/documents/?uuid=12b077e2-15e4-421d-b9df-cf23bc3a65f9" ] } ], "mendeley" : { "formattedCitation" : "(European Chemicals Agency, 2016c)", "plainTextFormattedCitation" : "(European Chemicals Agency, 2016c)", "previouslyFormattedCitation" : "(European Chemicals Agency, 2016c)" }, "properties" : { "noteIndex" : 0 }, "schema" : "https://github.com/citation-style-language/schema/raw/master/csl-citation.json" }</w:instrText>
            </w:r>
            <w:r w:rsidRPr="00B33AF6">
              <w:rPr>
                <w:rFonts w:eastAsia="Times New Roman"/>
                <w:color w:val="000000"/>
                <w:sz w:val="20"/>
                <w:szCs w:val="20"/>
                <w:lang w:val="en-GB"/>
              </w:rPr>
              <w:fldChar w:fldCharType="separate"/>
            </w:r>
            <w:r w:rsidR="0082654A" w:rsidRPr="0082654A">
              <w:rPr>
                <w:rFonts w:eastAsia="Times New Roman"/>
                <w:noProof/>
                <w:color w:val="000000"/>
                <w:sz w:val="20"/>
                <w:szCs w:val="20"/>
                <w:lang w:val="en-GB"/>
              </w:rPr>
              <w:t>(European Chemicals Agency, 2016c)</w:t>
            </w:r>
            <w:r w:rsidRPr="00B33AF6">
              <w:rPr>
                <w:rFonts w:eastAsia="Times New Roman"/>
                <w:color w:val="000000"/>
                <w:sz w:val="20"/>
                <w:szCs w:val="20"/>
                <w:lang w:val="en-GB"/>
              </w:rPr>
              <w:fldChar w:fldCharType="end"/>
            </w:r>
          </w:p>
        </w:tc>
      </w:tr>
      <w:tr w:rsidR="00D0336E" w:rsidRPr="00B33AF6" w:rsidTr="000C459B">
        <w:trPr>
          <w:trHeight w:val="2816"/>
        </w:trPr>
        <w:tc>
          <w:tcPr>
            <w:tcW w:w="516" w:type="pct"/>
          </w:tcPr>
          <w:p w:rsidR="00D0336E" w:rsidRPr="00B33AF6" w:rsidRDefault="00D0336E" w:rsidP="00B277E7">
            <w:pPr>
              <w:rPr>
                <w:rFonts w:eastAsia="Times New Roman"/>
                <w:color w:val="000000"/>
                <w:sz w:val="20"/>
                <w:szCs w:val="20"/>
                <w:lang w:val="en-GB"/>
              </w:rPr>
            </w:pPr>
            <w:r w:rsidRPr="00B33AF6">
              <w:rPr>
                <w:rFonts w:eastAsia="Times New Roman"/>
                <w:color w:val="000000"/>
                <w:sz w:val="20"/>
                <w:lang w:val="en-GB"/>
              </w:rPr>
              <w:lastRenderedPageBreak/>
              <w:t>Chemicals Suspected of Having Endocrine Disrupting Effects</w:t>
            </w:r>
          </w:p>
        </w:tc>
        <w:tc>
          <w:tcPr>
            <w:tcW w:w="454" w:type="pct"/>
          </w:tcPr>
          <w:p w:rsidR="00D0336E" w:rsidRPr="00B33AF6" w:rsidRDefault="00D0336E" w:rsidP="00CE420D">
            <w:pPr>
              <w:jc w:val="both"/>
              <w:rPr>
                <w:rFonts w:eastAsia="Times New Roman"/>
                <w:color w:val="000000"/>
                <w:sz w:val="20"/>
                <w:szCs w:val="20"/>
                <w:lang w:val="en-GB"/>
              </w:rPr>
            </w:pPr>
            <w:r w:rsidRPr="00B33AF6">
              <w:rPr>
                <w:rFonts w:eastAsia="Times New Roman"/>
                <w:color w:val="000000"/>
                <w:sz w:val="20"/>
                <w:lang w:val="en-GB"/>
              </w:rPr>
              <w:t>6</w:t>
            </w:r>
            <w:r w:rsidR="001D7C10" w:rsidRPr="00B33AF6">
              <w:rPr>
                <w:rFonts w:eastAsia="Times New Roman"/>
                <w:color w:val="000000"/>
                <w:sz w:val="20"/>
                <w:lang w:val="en-GB"/>
              </w:rPr>
              <w:t>7</w:t>
            </w:r>
          </w:p>
        </w:tc>
        <w:tc>
          <w:tcPr>
            <w:tcW w:w="1831" w:type="pct"/>
          </w:tcPr>
          <w:p w:rsidR="00D0336E" w:rsidRPr="00B33AF6" w:rsidRDefault="00D0336E" w:rsidP="00AD0903">
            <w:pPr>
              <w:jc w:val="both"/>
              <w:rPr>
                <w:rFonts w:eastAsia="Times New Roman"/>
                <w:color w:val="000000"/>
                <w:sz w:val="20"/>
                <w:u w:val="single"/>
                <w:lang w:val="en-GB"/>
              </w:rPr>
            </w:pPr>
            <w:r w:rsidRPr="00B33AF6">
              <w:rPr>
                <w:rFonts w:eastAsia="Times New Roman"/>
                <w:color w:val="000000"/>
                <w:sz w:val="20"/>
                <w:u w:val="single"/>
                <w:lang w:val="en-GB"/>
              </w:rPr>
              <w:t>Selection criteria:</w:t>
            </w:r>
          </w:p>
          <w:p w:rsidR="00F82A3E" w:rsidRPr="00B33AF6" w:rsidRDefault="00391510" w:rsidP="00AD0903">
            <w:pPr>
              <w:jc w:val="both"/>
              <w:rPr>
                <w:rFonts w:eastAsia="Times New Roman"/>
                <w:color w:val="000000"/>
                <w:sz w:val="20"/>
                <w:lang w:val="en-GB"/>
              </w:rPr>
            </w:pPr>
            <w:r w:rsidRPr="00B33AF6">
              <w:rPr>
                <w:rFonts w:eastAsia="Times New Roman"/>
                <w:color w:val="000000"/>
                <w:sz w:val="20"/>
                <w:lang w:val="en-GB"/>
              </w:rPr>
              <w:t xml:space="preserve">- </w:t>
            </w:r>
            <w:r w:rsidR="006715F4" w:rsidRPr="00B33AF6">
              <w:rPr>
                <w:rFonts w:eastAsia="Times New Roman"/>
                <w:color w:val="000000"/>
                <w:sz w:val="20"/>
                <w:lang w:val="en-GB"/>
              </w:rPr>
              <w:t>Not clear</w:t>
            </w:r>
            <w:r w:rsidR="00F82A3E" w:rsidRPr="00B33AF6">
              <w:rPr>
                <w:rFonts w:eastAsia="Times New Roman"/>
                <w:color w:val="000000"/>
                <w:sz w:val="20"/>
                <w:lang w:val="en-GB"/>
              </w:rPr>
              <w:t xml:space="preserve"> – ‘identified as those having the highest priority in the survey and research in order to clarify the presence, the strength, and the mechanisms of endocrine disrupting effects’</w:t>
            </w:r>
            <w:r w:rsidR="000F63C6" w:rsidRPr="00B33AF6">
              <w:rPr>
                <w:rFonts w:eastAsia="Times New Roman"/>
                <w:color w:val="000000"/>
                <w:sz w:val="20"/>
                <w:lang w:val="en-GB"/>
              </w:rPr>
              <w:t xml:space="preserve"> </w:t>
            </w:r>
          </w:p>
          <w:p w:rsidR="00B81E29" w:rsidRPr="00B33AF6" w:rsidRDefault="00B81E29" w:rsidP="00AD0903">
            <w:pPr>
              <w:jc w:val="both"/>
              <w:rPr>
                <w:rFonts w:eastAsia="Times New Roman"/>
                <w:color w:val="000000"/>
                <w:sz w:val="8"/>
                <w:lang w:val="en-GB"/>
              </w:rPr>
            </w:pPr>
          </w:p>
          <w:p w:rsidR="00041899" w:rsidRPr="00B33AF6" w:rsidRDefault="00F82A3E" w:rsidP="004E1BCC">
            <w:pPr>
              <w:jc w:val="both"/>
              <w:rPr>
                <w:rFonts w:eastAsia="Times New Roman"/>
                <w:color w:val="000000"/>
                <w:sz w:val="20"/>
                <w:lang w:val="en-GB"/>
              </w:rPr>
            </w:pPr>
            <w:r w:rsidRPr="00B33AF6">
              <w:rPr>
                <w:rFonts w:eastAsia="Times New Roman"/>
                <w:color w:val="000000"/>
                <w:sz w:val="20"/>
                <w:lang w:val="en-GB"/>
              </w:rPr>
              <w:t>- Later testing criteria</w:t>
            </w:r>
            <w:r w:rsidR="00A95DCA" w:rsidRPr="00B33AF6">
              <w:rPr>
                <w:rFonts w:eastAsia="Times New Roman"/>
                <w:color w:val="000000"/>
                <w:sz w:val="20"/>
                <w:lang w:val="en-GB"/>
              </w:rPr>
              <w:t xml:space="preserve"> was</w:t>
            </w:r>
            <w:r w:rsidRPr="00B33AF6">
              <w:rPr>
                <w:rFonts w:eastAsia="Times New Roman"/>
                <w:color w:val="000000"/>
                <w:sz w:val="20"/>
                <w:lang w:val="en-GB"/>
              </w:rPr>
              <w:t xml:space="preserve"> </w:t>
            </w:r>
            <w:r w:rsidR="006715F4" w:rsidRPr="00B33AF6">
              <w:rPr>
                <w:rFonts w:eastAsia="Times New Roman"/>
                <w:color w:val="000000"/>
                <w:sz w:val="20"/>
                <w:lang w:val="en-GB"/>
              </w:rPr>
              <w:t xml:space="preserve">defined </w:t>
            </w:r>
            <w:r w:rsidRPr="00B33AF6">
              <w:rPr>
                <w:rFonts w:eastAsia="Times New Roman"/>
                <w:color w:val="000000"/>
                <w:sz w:val="20"/>
                <w:lang w:val="en-GB"/>
              </w:rPr>
              <w:t>including: e</w:t>
            </w:r>
            <w:r w:rsidR="00391510" w:rsidRPr="00B33AF6">
              <w:rPr>
                <w:rFonts w:eastAsia="Times New Roman"/>
                <w:color w:val="000000"/>
                <w:sz w:val="20"/>
                <w:lang w:val="en-GB"/>
              </w:rPr>
              <w:t>xists in the ‘Chemical Substances Control Law, PRTR Law, or other regulations and standards related to concentration in the environment or food’</w:t>
            </w:r>
            <w:r w:rsidR="00510AB0" w:rsidRPr="00B33AF6">
              <w:rPr>
                <w:rFonts w:eastAsia="Times New Roman"/>
                <w:color w:val="000000"/>
                <w:sz w:val="20"/>
                <w:lang w:val="en-GB"/>
              </w:rPr>
              <w:t xml:space="preserve"> and ‘suspected of having an effect on the endocrine system, an effect via the endocrine system, or an ecological effect in reports’</w:t>
            </w:r>
            <w:r w:rsidR="00962E18" w:rsidRPr="00B33AF6">
              <w:rPr>
                <w:rFonts w:eastAsia="Times New Roman"/>
                <w:color w:val="000000"/>
                <w:sz w:val="20"/>
                <w:lang w:val="en-GB"/>
              </w:rPr>
              <w:t xml:space="preserve"> </w:t>
            </w:r>
            <w:r w:rsidR="00D25DC7" w:rsidRPr="00B33AF6">
              <w:rPr>
                <w:rFonts w:eastAsia="Times New Roman"/>
                <w:color w:val="000000"/>
                <w:sz w:val="20"/>
                <w:lang w:val="en-GB"/>
              </w:rPr>
              <w:fldChar w:fldCharType="begin" w:fldLock="1"/>
            </w:r>
            <w:r w:rsidR="00CE396C">
              <w:rPr>
                <w:rFonts w:eastAsia="Times New Roman"/>
                <w:color w:val="000000"/>
                <w:sz w:val="20"/>
                <w:lang w:val="en-GB"/>
              </w:rPr>
              <w:instrText>ADDIN CSL_CITATION { "citationItems" : [ { "id" : "ITEM-1", "itemData" : { "author" : [ { "dropping-particle" : "", "family" : "Ministry of the Environment Japan", "given" : "", "non-dropping-particle" : "", "parse-names" : false, "suffix" : "" } ], "id" : "ITEM-1", "issue" : "July", "issued" : { "date-parts" : [ [ "2010" ] ] }, "title" : "Further Actions to Endocrine Disrupting Effects of Chemical Substances - EXTEND 2010", "type" : "report" }, "uris" : [ "http://www.mendeley.com/documents/?uuid=fb6092d2-c91c-4809-ba56-3459d40e0ce3" ] } ], "mendeley" : { "formattedCitation" : "(Ministry of the Environment Japan, 2010)", "plainTextFormattedCitation" : "(Ministry of the Environment Japan, 2010)", "previouslyFormattedCitation" : "(Ministry of the Environment Japan, 2010)" }, "properties" : { "noteIndex" : 0 }, "schema" : "https://github.com/citation-style-language/schema/raw/master/csl-citation.json" }</w:instrText>
            </w:r>
            <w:r w:rsidR="00D25DC7" w:rsidRPr="00B33AF6">
              <w:rPr>
                <w:rFonts w:eastAsia="Times New Roman"/>
                <w:color w:val="000000"/>
                <w:sz w:val="20"/>
                <w:lang w:val="en-GB"/>
              </w:rPr>
              <w:fldChar w:fldCharType="separate"/>
            </w:r>
            <w:r w:rsidR="0082654A" w:rsidRPr="0082654A">
              <w:rPr>
                <w:rFonts w:eastAsia="Times New Roman"/>
                <w:noProof/>
                <w:color w:val="000000"/>
                <w:sz w:val="20"/>
                <w:lang w:val="en-GB"/>
              </w:rPr>
              <w:t>(Ministry of the Environment Japan, 2010)</w:t>
            </w:r>
            <w:r w:rsidR="00D25DC7" w:rsidRPr="00B33AF6">
              <w:rPr>
                <w:rFonts w:eastAsia="Times New Roman"/>
                <w:color w:val="000000"/>
                <w:sz w:val="20"/>
                <w:lang w:val="en-GB"/>
              </w:rPr>
              <w:fldChar w:fldCharType="end"/>
            </w:r>
          </w:p>
          <w:p w:rsidR="00510AB0" w:rsidRPr="00B33AF6" w:rsidRDefault="00510AB0" w:rsidP="004E1BCC">
            <w:pPr>
              <w:jc w:val="both"/>
              <w:rPr>
                <w:rFonts w:eastAsia="Times New Roman"/>
                <w:color w:val="000000"/>
                <w:sz w:val="20"/>
                <w:szCs w:val="20"/>
                <w:u w:val="single"/>
                <w:lang w:val="en-GB"/>
              </w:rPr>
            </w:pPr>
          </w:p>
        </w:tc>
        <w:tc>
          <w:tcPr>
            <w:tcW w:w="1593" w:type="pct"/>
          </w:tcPr>
          <w:p w:rsidR="00D0336E" w:rsidRPr="00B33AF6" w:rsidRDefault="00D0336E" w:rsidP="00AD0903">
            <w:pPr>
              <w:jc w:val="both"/>
              <w:rPr>
                <w:rFonts w:eastAsia="Times New Roman"/>
                <w:color w:val="000000"/>
                <w:sz w:val="20"/>
                <w:lang w:val="en-GB"/>
              </w:rPr>
            </w:pPr>
            <w:r w:rsidRPr="00B33AF6">
              <w:rPr>
                <w:rFonts w:eastAsia="Times New Roman"/>
                <w:color w:val="000000"/>
                <w:sz w:val="20"/>
                <w:u w:val="single"/>
                <w:lang w:val="en-GB"/>
              </w:rPr>
              <w:t>Ministry of the Environment, Japan</w:t>
            </w:r>
          </w:p>
          <w:p w:rsidR="00D0336E" w:rsidRPr="00B33AF6" w:rsidRDefault="00D0336E" w:rsidP="00AD0903">
            <w:pPr>
              <w:jc w:val="both"/>
              <w:rPr>
                <w:rFonts w:eastAsia="Times New Roman"/>
                <w:color w:val="000000"/>
                <w:sz w:val="20"/>
                <w:lang w:val="en-GB"/>
              </w:rPr>
            </w:pPr>
          </w:p>
          <w:p w:rsidR="00D0336E" w:rsidRPr="00B33AF6" w:rsidRDefault="00D0336E" w:rsidP="00AD0903">
            <w:pPr>
              <w:jc w:val="both"/>
              <w:rPr>
                <w:rFonts w:eastAsia="Times New Roman"/>
                <w:color w:val="000000"/>
                <w:sz w:val="20"/>
                <w:u w:val="single"/>
                <w:lang w:val="en-GB"/>
              </w:rPr>
            </w:pPr>
            <w:r w:rsidRPr="00B33AF6">
              <w:rPr>
                <w:rFonts w:eastAsia="Times New Roman"/>
                <w:color w:val="000000"/>
                <w:sz w:val="20"/>
                <w:u w:val="single"/>
                <w:lang w:val="en-GB"/>
              </w:rPr>
              <w:t>List Information:</w:t>
            </w:r>
          </w:p>
          <w:p w:rsidR="00D0336E" w:rsidRPr="00B33AF6" w:rsidRDefault="00D0336E" w:rsidP="00AD0903">
            <w:pPr>
              <w:jc w:val="both"/>
              <w:rPr>
                <w:rFonts w:eastAsia="Times New Roman"/>
                <w:color w:val="000000"/>
                <w:sz w:val="20"/>
                <w:lang w:val="en-GB"/>
              </w:rPr>
            </w:pPr>
            <w:r w:rsidRPr="00B33AF6">
              <w:rPr>
                <w:rFonts w:eastAsia="Times New Roman"/>
                <w:color w:val="000000"/>
                <w:sz w:val="20"/>
                <w:lang w:val="en-GB"/>
              </w:rPr>
              <w:t xml:space="preserve">- Established in 1998 and </w:t>
            </w:r>
            <w:r w:rsidR="002C40D8" w:rsidRPr="00B33AF6">
              <w:rPr>
                <w:rFonts w:eastAsia="Times New Roman"/>
                <w:color w:val="000000"/>
                <w:sz w:val="20"/>
                <w:lang w:val="en-GB"/>
              </w:rPr>
              <w:t xml:space="preserve">later </w:t>
            </w:r>
            <w:r w:rsidRPr="00B33AF6">
              <w:rPr>
                <w:rFonts w:eastAsia="Times New Roman"/>
                <w:color w:val="000000"/>
                <w:sz w:val="20"/>
                <w:lang w:val="en-GB"/>
              </w:rPr>
              <w:t>revised to 65 chemicals (from 67) in November of 2000</w:t>
            </w:r>
          </w:p>
          <w:p w:rsidR="00627882" w:rsidRPr="00B33AF6" w:rsidRDefault="00627882" w:rsidP="00627882">
            <w:pPr>
              <w:jc w:val="both"/>
              <w:rPr>
                <w:rFonts w:eastAsia="Times New Roman"/>
                <w:color w:val="000000"/>
                <w:sz w:val="20"/>
                <w:lang w:val="en-GB"/>
              </w:rPr>
            </w:pPr>
            <w:r w:rsidRPr="00B33AF6">
              <w:rPr>
                <w:rFonts w:eastAsia="Times New Roman"/>
                <w:color w:val="000000"/>
                <w:sz w:val="20"/>
                <w:lang w:val="en-GB"/>
              </w:rPr>
              <w:t>- Completed under the framework of the SPEED’98 (Strategic Programs on Environmental Endocrine Disruptors)</w:t>
            </w:r>
          </w:p>
          <w:p w:rsidR="00D0336E" w:rsidRPr="00B33AF6" w:rsidRDefault="00D0336E" w:rsidP="004E1BCC">
            <w:pPr>
              <w:jc w:val="both"/>
              <w:rPr>
                <w:rFonts w:eastAsia="Times New Roman"/>
                <w:color w:val="000000"/>
                <w:sz w:val="20"/>
                <w:szCs w:val="20"/>
                <w:u w:val="single"/>
                <w:lang w:val="en-GB"/>
              </w:rPr>
            </w:pPr>
            <w:r w:rsidRPr="00B33AF6">
              <w:rPr>
                <w:rFonts w:eastAsia="Times New Roman"/>
                <w:color w:val="000000"/>
                <w:sz w:val="20"/>
                <w:lang w:val="en-GB"/>
              </w:rPr>
              <w:t>- Monitoring and measurements</w:t>
            </w:r>
            <w:r w:rsidR="000F63C6" w:rsidRPr="00B33AF6">
              <w:rPr>
                <w:rFonts w:eastAsia="Times New Roman"/>
                <w:color w:val="000000"/>
                <w:sz w:val="20"/>
                <w:lang w:val="en-GB"/>
              </w:rPr>
              <w:t xml:space="preserve"> of additional chemicals</w:t>
            </w:r>
            <w:r w:rsidRPr="00B33AF6">
              <w:rPr>
                <w:rFonts w:eastAsia="Times New Roman"/>
                <w:color w:val="000000"/>
                <w:sz w:val="20"/>
                <w:lang w:val="en-GB"/>
              </w:rPr>
              <w:t xml:space="preserve"> continued in the </w:t>
            </w:r>
            <w:proofErr w:type="spellStart"/>
            <w:r w:rsidRPr="00B33AF6">
              <w:rPr>
                <w:rFonts w:eastAsia="Times New Roman"/>
                <w:color w:val="000000"/>
                <w:sz w:val="20"/>
                <w:lang w:val="en-GB"/>
              </w:rPr>
              <w:t>ExTEND</w:t>
            </w:r>
            <w:proofErr w:type="spellEnd"/>
            <w:r w:rsidRPr="00B33AF6">
              <w:rPr>
                <w:rFonts w:eastAsia="Times New Roman"/>
                <w:color w:val="000000"/>
                <w:sz w:val="20"/>
                <w:lang w:val="en-GB"/>
              </w:rPr>
              <w:t xml:space="preserve"> 2005 and EXTEND 2010 project</w:t>
            </w:r>
            <w:r w:rsidR="00462198" w:rsidRPr="00B33AF6">
              <w:rPr>
                <w:rFonts w:eastAsia="Times New Roman"/>
                <w:color w:val="000000"/>
                <w:sz w:val="20"/>
                <w:lang w:val="en-GB"/>
              </w:rPr>
              <w:t xml:space="preserve"> frameworks</w:t>
            </w:r>
          </w:p>
        </w:tc>
        <w:tc>
          <w:tcPr>
            <w:tcW w:w="606" w:type="pct"/>
          </w:tcPr>
          <w:p w:rsidR="00D0336E" w:rsidRPr="00B33AF6" w:rsidRDefault="00D0336E" w:rsidP="0082654A">
            <w:pPr>
              <w:rPr>
                <w:rFonts w:eastAsia="Times New Roman"/>
                <w:color w:val="000000"/>
                <w:sz w:val="20"/>
                <w:szCs w:val="20"/>
                <w:lang w:val="en-GB"/>
              </w:rPr>
            </w:pPr>
            <w:r w:rsidRPr="00B33AF6">
              <w:rPr>
                <w:rFonts w:eastAsia="Times New Roman"/>
                <w:color w:val="000000"/>
                <w:sz w:val="20"/>
                <w:lang w:val="en-GB"/>
              </w:rPr>
              <w:fldChar w:fldCharType="begin" w:fldLock="1"/>
            </w:r>
            <w:r w:rsidR="00CE396C">
              <w:rPr>
                <w:rFonts w:eastAsia="Times New Roman"/>
                <w:color w:val="000000"/>
                <w:sz w:val="20"/>
                <w:lang w:val="en-GB"/>
              </w:rPr>
              <w:instrText>ADDIN CSL_CITATION { "citationItems" : [ { "id" : "ITEM-1", "itemData" : { "URL" : "https://www.env.go.jp/en/chemi/ed/speed98/sp98t3.html", "accessed" : { "date-parts" : [ [ "2016", "3", "23" ] ] }, "author" : [ { "dropping-particle" : "", "family" : "Ministry of the Environment Japan", "given" : "", "non-dropping-particle" : "", "parse-names" : false, "suffix" : "" } ], "id" : "ITEM-1", "issued" : { "date-parts" : [ [ "1998" ] ] }, "title" : "Chemicals Suspected of Having Endocrine Disrupting Effects", "type" : "webpage" }, "uris" : [ "http://www.mendeley.com/documents/?uuid=ba545dfb-dbb6-4ca6-9106-5ad5c5b34841" ] } ], "mendeley" : { "formattedCitation" : "(Ministry of the Environment Japan, 1998)", "plainTextFormattedCitation" : "(Ministry of the Environment Japan, 1998)", "previouslyFormattedCitation" : "(Ministry of the Environment Japan, 1998)" }, "properties" : { "noteIndex" : 0 }, "schema" : "https://github.com/citation-style-language/schema/raw/master/csl-citation.json" }</w:instrText>
            </w:r>
            <w:r w:rsidRPr="00B33AF6">
              <w:rPr>
                <w:rFonts w:eastAsia="Times New Roman"/>
                <w:color w:val="000000"/>
                <w:sz w:val="20"/>
                <w:lang w:val="en-GB"/>
              </w:rPr>
              <w:fldChar w:fldCharType="separate"/>
            </w:r>
            <w:r w:rsidR="0082654A" w:rsidRPr="0082654A">
              <w:rPr>
                <w:rFonts w:eastAsia="Times New Roman"/>
                <w:noProof/>
                <w:color w:val="000000"/>
                <w:sz w:val="20"/>
                <w:lang w:val="en-GB"/>
              </w:rPr>
              <w:t>(Ministry of the Environment Japan, 1998)</w:t>
            </w:r>
            <w:r w:rsidRPr="00B33AF6">
              <w:rPr>
                <w:rFonts w:eastAsia="Times New Roman"/>
                <w:color w:val="000000"/>
                <w:sz w:val="20"/>
                <w:lang w:val="en-GB"/>
              </w:rPr>
              <w:fldChar w:fldCharType="end"/>
            </w:r>
          </w:p>
        </w:tc>
      </w:tr>
      <w:tr w:rsidR="002C2339" w:rsidRPr="00B33AF6" w:rsidTr="00C171B6">
        <w:trPr>
          <w:trHeight w:val="2065"/>
        </w:trPr>
        <w:tc>
          <w:tcPr>
            <w:tcW w:w="516" w:type="pct"/>
          </w:tcPr>
          <w:p w:rsidR="002C2339" w:rsidRPr="00B33AF6" w:rsidRDefault="002C2339" w:rsidP="00B277E7">
            <w:pPr>
              <w:rPr>
                <w:rFonts w:eastAsia="Times New Roman"/>
                <w:color w:val="000000"/>
                <w:sz w:val="20"/>
                <w:lang w:val="en-GB"/>
              </w:rPr>
            </w:pPr>
            <w:r w:rsidRPr="00B33AF6">
              <w:rPr>
                <w:rFonts w:eastAsia="Times New Roman"/>
                <w:color w:val="000000"/>
                <w:sz w:val="20"/>
                <w:lang w:val="en-GB"/>
              </w:rPr>
              <w:t>Impact Assessment on Criteria to Identify Endocrine Disruptors</w:t>
            </w:r>
          </w:p>
        </w:tc>
        <w:tc>
          <w:tcPr>
            <w:tcW w:w="454" w:type="pct"/>
          </w:tcPr>
          <w:p w:rsidR="002C2339" w:rsidRPr="00B33AF6" w:rsidRDefault="00C34483" w:rsidP="00CE420D">
            <w:pPr>
              <w:jc w:val="both"/>
              <w:rPr>
                <w:rFonts w:eastAsia="Times New Roman"/>
                <w:color w:val="000000"/>
                <w:sz w:val="20"/>
                <w:lang w:val="en-GB"/>
              </w:rPr>
            </w:pPr>
            <w:r w:rsidRPr="00B33AF6">
              <w:rPr>
                <w:rFonts w:eastAsia="Times New Roman"/>
                <w:color w:val="000000"/>
                <w:sz w:val="20"/>
                <w:lang w:val="en-GB"/>
              </w:rPr>
              <w:t>&gt;600</w:t>
            </w:r>
          </w:p>
        </w:tc>
        <w:tc>
          <w:tcPr>
            <w:tcW w:w="1831" w:type="pct"/>
          </w:tcPr>
          <w:p w:rsidR="002F5626" w:rsidRPr="00B33AF6" w:rsidRDefault="002F5626" w:rsidP="002F5626">
            <w:pPr>
              <w:jc w:val="both"/>
              <w:rPr>
                <w:rFonts w:eastAsia="Times New Roman"/>
                <w:color w:val="000000"/>
                <w:sz w:val="20"/>
                <w:u w:val="single"/>
                <w:lang w:val="en-GB"/>
              </w:rPr>
            </w:pPr>
            <w:r w:rsidRPr="00B33AF6">
              <w:rPr>
                <w:rFonts w:eastAsia="Times New Roman"/>
                <w:color w:val="000000"/>
                <w:sz w:val="20"/>
                <w:u w:val="single"/>
                <w:lang w:val="en-GB"/>
              </w:rPr>
              <w:t>Selection criteria:</w:t>
            </w:r>
          </w:p>
          <w:p w:rsidR="0078613F" w:rsidRPr="00B33AF6" w:rsidRDefault="00F960C4" w:rsidP="00AD0903">
            <w:pPr>
              <w:jc w:val="both"/>
              <w:rPr>
                <w:rFonts w:eastAsia="Times New Roman"/>
                <w:color w:val="000000"/>
                <w:sz w:val="20"/>
                <w:lang w:val="en-GB"/>
              </w:rPr>
            </w:pPr>
            <w:r w:rsidRPr="00B33AF6">
              <w:rPr>
                <w:rFonts w:eastAsia="Times New Roman"/>
                <w:color w:val="000000"/>
                <w:sz w:val="20"/>
                <w:lang w:val="en-GB"/>
              </w:rPr>
              <w:t xml:space="preserve">- </w:t>
            </w:r>
            <w:r w:rsidR="00484578" w:rsidRPr="00B33AF6">
              <w:rPr>
                <w:rFonts w:eastAsia="Times New Roman"/>
                <w:color w:val="000000"/>
                <w:sz w:val="20"/>
                <w:lang w:val="en-GB"/>
              </w:rPr>
              <w:t>Regulated under the Plant Protection Products</w:t>
            </w:r>
            <w:r w:rsidR="0078613F" w:rsidRPr="00B33AF6">
              <w:rPr>
                <w:rFonts w:eastAsia="Times New Roman"/>
                <w:color w:val="000000"/>
                <w:sz w:val="20"/>
                <w:lang w:val="en-GB"/>
              </w:rPr>
              <w:t xml:space="preserve"> and</w:t>
            </w:r>
            <w:r w:rsidR="00484578" w:rsidRPr="00B33AF6">
              <w:rPr>
                <w:rFonts w:eastAsia="Times New Roman"/>
                <w:color w:val="000000"/>
                <w:sz w:val="20"/>
                <w:lang w:val="en-GB"/>
              </w:rPr>
              <w:t xml:space="preserve"> Biocidal Products</w:t>
            </w:r>
            <w:r w:rsidR="0078613F" w:rsidRPr="00B33AF6">
              <w:rPr>
                <w:rFonts w:eastAsia="Times New Roman"/>
                <w:color w:val="000000"/>
                <w:sz w:val="20"/>
                <w:lang w:val="en-GB"/>
              </w:rPr>
              <w:t xml:space="preserve"> except: substances of no concern or capacity to cause endocrine disrupting effects, low risk substances, natural extracts/mixtures/repellents, </w:t>
            </w:r>
            <w:r w:rsidR="00D4556E" w:rsidRPr="00B33AF6">
              <w:rPr>
                <w:rFonts w:eastAsia="Times New Roman"/>
                <w:color w:val="000000"/>
                <w:sz w:val="20"/>
                <w:lang w:val="en-GB"/>
              </w:rPr>
              <w:t xml:space="preserve">and </w:t>
            </w:r>
            <w:r w:rsidR="0078613F" w:rsidRPr="00B33AF6">
              <w:rPr>
                <w:rFonts w:eastAsia="Times New Roman"/>
                <w:color w:val="000000"/>
                <w:sz w:val="20"/>
                <w:lang w:val="en-GB"/>
              </w:rPr>
              <w:t>attractants/plant hormones</w:t>
            </w:r>
          </w:p>
          <w:p w:rsidR="004F23B5" w:rsidRPr="00B33AF6" w:rsidRDefault="004F23B5" w:rsidP="00AD0903">
            <w:pPr>
              <w:jc w:val="both"/>
              <w:rPr>
                <w:rFonts w:eastAsia="Times New Roman"/>
                <w:color w:val="000000"/>
                <w:sz w:val="8"/>
                <w:lang w:val="en-GB"/>
              </w:rPr>
            </w:pPr>
          </w:p>
          <w:p w:rsidR="00D4556E" w:rsidRPr="00B33AF6" w:rsidRDefault="00D4556E" w:rsidP="00AD0903">
            <w:pPr>
              <w:jc w:val="both"/>
              <w:rPr>
                <w:rFonts w:eastAsia="Times New Roman"/>
                <w:color w:val="000000"/>
                <w:sz w:val="20"/>
                <w:lang w:val="en-GB"/>
              </w:rPr>
            </w:pPr>
            <w:r w:rsidRPr="00B33AF6">
              <w:rPr>
                <w:rFonts w:eastAsia="Times New Roman"/>
                <w:color w:val="000000"/>
                <w:sz w:val="20"/>
                <w:lang w:val="en-GB"/>
              </w:rPr>
              <w:t>- Regulated under REACH regulation</w:t>
            </w:r>
            <w:r w:rsidR="00417542" w:rsidRPr="00B33AF6">
              <w:rPr>
                <w:rFonts w:eastAsia="Times New Roman"/>
                <w:color w:val="000000"/>
                <w:sz w:val="20"/>
                <w:lang w:val="en-GB"/>
              </w:rPr>
              <w:t xml:space="preserve"> and</w:t>
            </w:r>
            <w:r w:rsidRPr="00B33AF6">
              <w:rPr>
                <w:rFonts w:eastAsia="Times New Roman"/>
                <w:color w:val="000000"/>
                <w:sz w:val="20"/>
                <w:lang w:val="en-GB"/>
              </w:rPr>
              <w:t xml:space="preserve">: </w:t>
            </w:r>
            <w:r w:rsidR="00C84822" w:rsidRPr="00B33AF6">
              <w:rPr>
                <w:rFonts w:eastAsia="Times New Roman"/>
                <w:color w:val="000000"/>
                <w:sz w:val="20"/>
                <w:lang w:val="en-GB"/>
              </w:rPr>
              <w:t xml:space="preserve">were </w:t>
            </w:r>
            <w:r w:rsidRPr="00B33AF6">
              <w:rPr>
                <w:rFonts w:eastAsia="Times New Roman"/>
                <w:color w:val="000000"/>
                <w:sz w:val="20"/>
                <w:lang w:val="en-GB"/>
              </w:rPr>
              <w:t>on the Candidate List as SVHCs for endocrine disruption</w:t>
            </w:r>
            <w:r w:rsidR="004F23B5" w:rsidRPr="00B33AF6">
              <w:rPr>
                <w:rFonts w:eastAsia="Times New Roman"/>
                <w:color w:val="000000"/>
                <w:sz w:val="20"/>
                <w:lang w:val="en-GB"/>
              </w:rPr>
              <w:t xml:space="preserve"> (ED)</w:t>
            </w:r>
            <w:r w:rsidRPr="00B33AF6">
              <w:rPr>
                <w:rFonts w:eastAsia="Times New Roman"/>
                <w:color w:val="000000"/>
                <w:sz w:val="20"/>
                <w:lang w:val="en-GB"/>
              </w:rPr>
              <w:t xml:space="preserve">, </w:t>
            </w:r>
            <w:r w:rsidR="004F23B5" w:rsidRPr="00B33AF6">
              <w:rPr>
                <w:rFonts w:eastAsia="Times New Roman"/>
                <w:color w:val="000000"/>
                <w:sz w:val="20"/>
                <w:lang w:val="en-GB"/>
              </w:rPr>
              <w:t>had opinion available from Member State Committee regarding it as an SVHC due to ED</w:t>
            </w:r>
            <w:r w:rsidR="00C84822" w:rsidRPr="00B33AF6">
              <w:rPr>
                <w:rFonts w:eastAsia="Times New Roman"/>
                <w:color w:val="000000"/>
                <w:sz w:val="20"/>
                <w:lang w:val="en-GB"/>
              </w:rPr>
              <w:t xml:space="preserve">, were on the Candidate List as an SVHC due to </w:t>
            </w:r>
            <w:proofErr w:type="spellStart"/>
            <w:r w:rsidR="00C84822" w:rsidRPr="00B33AF6">
              <w:rPr>
                <w:rFonts w:eastAsia="Times New Roman"/>
                <w:color w:val="000000"/>
                <w:sz w:val="20"/>
                <w:lang w:val="en-GB"/>
              </w:rPr>
              <w:t>reprotoxicity</w:t>
            </w:r>
            <w:proofErr w:type="spellEnd"/>
            <w:r w:rsidR="00C84822" w:rsidRPr="00B33AF6">
              <w:rPr>
                <w:rFonts w:eastAsia="Times New Roman"/>
                <w:color w:val="000000"/>
                <w:sz w:val="20"/>
                <w:lang w:val="en-GB"/>
              </w:rPr>
              <w:t xml:space="preserve"> 1A/1B, were listed in </w:t>
            </w:r>
            <w:proofErr w:type="spellStart"/>
            <w:r w:rsidR="000C459B" w:rsidRPr="00B33AF6">
              <w:rPr>
                <w:rFonts w:eastAsia="Times New Roman"/>
                <w:color w:val="000000"/>
                <w:sz w:val="20"/>
                <w:lang w:val="en-GB"/>
              </w:rPr>
              <w:t>AnnexXVII</w:t>
            </w:r>
            <w:proofErr w:type="spellEnd"/>
            <w:r w:rsidR="000C459B" w:rsidRPr="00B33AF6">
              <w:rPr>
                <w:rFonts w:eastAsia="Times New Roman"/>
                <w:color w:val="000000"/>
                <w:sz w:val="20"/>
                <w:lang w:val="en-GB"/>
              </w:rPr>
              <w:t xml:space="preserve"> due to ED concern </w:t>
            </w:r>
            <w:r w:rsidR="00C84822" w:rsidRPr="00B33AF6">
              <w:rPr>
                <w:rFonts w:eastAsia="Times New Roman"/>
                <w:color w:val="000000"/>
                <w:sz w:val="20"/>
                <w:lang w:val="en-GB"/>
              </w:rPr>
              <w:t xml:space="preserve">as </w:t>
            </w:r>
            <w:proofErr w:type="spellStart"/>
            <w:r w:rsidR="004F23B5" w:rsidRPr="00B33AF6">
              <w:rPr>
                <w:rFonts w:eastAsia="Times New Roman"/>
                <w:color w:val="000000"/>
                <w:sz w:val="20"/>
                <w:lang w:val="en-GB"/>
              </w:rPr>
              <w:t>r</w:t>
            </w:r>
            <w:r w:rsidR="0006494D" w:rsidRPr="00B33AF6">
              <w:rPr>
                <w:rFonts w:eastAsia="Times New Roman"/>
                <w:color w:val="000000"/>
                <w:sz w:val="20"/>
                <w:lang w:val="en-GB"/>
              </w:rPr>
              <w:t>eprotox</w:t>
            </w:r>
            <w:r w:rsidR="004F23B5" w:rsidRPr="00B33AF6">
              <w:rPr>
                <w:rFonts w:eastAsia="Times New Roman"/>
                <w:color w:val="000000"/>
                <w:sz w:val="20"/>
                <w:lang w:val="en-GB"/>
              </w:rPr>
              <w:t>ic</w:t>
            </w:r>
            <w:proofErr w:type="spellEnd"/>
            <w:r w:rsidR="004F23B5" w:rsidRPr="00B33AF6">
              <w:rPr>
                <w:rFonts w:eastAsia="Times New Roman"/>
                <w:color w:val="000000"/>
                <w:sz w:val="20"/>
                <w:lang w:val="en-GB"/>
              </w:rPr>
              <w:t xml:space="preserve"> 1A/1B, </w:t>
            </w:r>
            <w:r w:rsidR="00417542" w:rsidRPr="00B33AF6">
              <w:rPr>
                <w:rFonts w:eastAsia="Times New Roman"/>
                <w:color w:val="000000"/>
                <w:sz w:val="20"/>
                <w:lang w:val="en-GB"/>
              </w:rPr>
              <w:t xml:space="preserve">or </w:t>
            </w:r>
            <w:r w:rsidR="004F23B5" w:rsidRPr="00B33AF6">
              <w:rPr>
                <w:rFonts w:eastAsia="Times New Roman"/>
                <w:color w:val="000000"/>
                <w:sz w:val="20"/>
                <w:lang w:val="en-GB"/>
              </w:rPr>
              <w:t xml:space="preserve">placed on </w:t>
            </w:r>
            <w:proofErr w:type="spellStart"/>
            <w:r w:rsidR="004F23B5" w:rsidRPr="00B33AF6">
              <w:rPr>
                <w:rFonts w:eastAsia="Times New Roman"/>
                <w:color w:val="000000"/>
                <w:sz w:val="20"/>
                <w:lang w:val="en-GB"/>
              </w:rPr>
              <w:t>CoRAP</w:t>
            </w:r>
            <w:proofErr w:type="spellEnd"/>
            <w:r w:rsidR="004F23B5" w:rsidRPr="00B33AF6">
              <w:rPr>
                <w:rFonts w:eastAsia="Times New Roman"/>
                <w:color w:val="000000"/>
                <w:sz w:val="20"/>
                <w:lang w:val="en-GB"/>
              </w:rPr>
              <w:t xml:space="preserve"> list due to ED concern</w:t>
            </w:r>
          </w:p>
          <w:p w:rsidR="004F23B5" w:rsidRPr="00B33AF6" w:rsidRDefault="004F23B5" w:rsidP="00AD0903">
            <w:pPr>
              <w:jc w:val="both"/>
              <w:rPr>
                <w:rFonts w:eastAsia="Times New Roman"/>
                <w:color w:val="000000"/>
                <w:sz w:val="8"/>
                <w:lang w:val="en-GB"/>
              </w:rPr>
            </w:pPr>
          </w:p>
          <w:p w:rsidR="0078613F" w:rsidRDefault="0078613F" w:rsidP="00AD0903">
            <w:pPr>
              <w:jc w:val="both"/>
              <w:rPr>
                <w:rFonts w:eastAsia="Times New Roman"/>
                <w:color w:val="000000"/>
                <w:sz w:val="20"/>
                <w:lang w:val="en-GB"/>
              </w:rPr>
            </w:pPr>
            <w:r w:rsidRPr="00B33AF6">
              <w:rPr>
                <w:rFonts w:eastAsia="Times New Roman"/>
                <w:color w:val="000000"/>
                <w:sz w:val="20"/>
                <w:lang w:val="en-GB"/>
              </w:rPr>
              <w:t>- Regulated under the</w:t>
            </w:r>
            <w:r w:rsidR="00484578" w:rsidRPr="00B33AF6">
              <w:rPr>
                <w:rFonts w:eastAsia="Times New Roman"/>
                <w:color w:val="000000"/>
                <w:sz w:val="20"/>
                <w:lang w:val="en-GB"/>
              </w:rPr>
              <w:t xml:space="preserve"> Cos</w:t>
            </w:r>
            <w:r w:rsidRPr="00B33AF6">
              <w:rPr>
                <w:rFonts w:eastAsia="Times New Roman"/>
                <w:color w:val="000000"/>
                <w:sz w:val="20"/>
                <w:lang w:val="en-GB"/>
              </w:rPr>
              <w:t>me</w:t>
            </w:r>
            <w:r w:rsidR="00484578" w:rsidRPr="00B33AF6">
              <w:rPr>
                <w:rFonts w:eastAsia="Times New Roman"/>
                <w:color w:val="000000"/>
                <w:sz w:val="20"/>
                <w:lang w:val="en-GB"/>
              </w:rPr>
              <w:t>t</w:t>
            </w:r>
            <w:r w:rsidRPr="00B33AF6">
              <w:rPr>
                <w:rFonts w:eastAsia="Times New Roman"/>
                <w:color w:val="000000"/>
                <w:sz w:val="20"/>
                <w:lang w:val="en-GB"/>
              </w:rPr>
              <w:t>ic</w:t>
            </w:r>
            <w:r w:rsidR="00484578" w:rsidRPr="00B33AF6">
              <w:rPr>
                <w:rFonts w:eastAsia="Times New Roman"/>
                <w:color w:val="000000"/>
                <w:sz w:val="20"/>
                <w:lang w:val="en-GB"/>
              </w:rPr>
              <w:t xml:space="preserve"> Products</w:t>
            </w:r>
            <w:r w:rsidR="003C5E02" w:rsidRPr="00B33AF6">
              <w:rPr>
                <w:rFonts w:eastAsia="Times New Roman"/>
                <w:color w:val="000000"/>
                <w:sz w:val="20"/>
                <w:lang w:val="en-GB"/>
              </w:rPr>
              <w:t xml:space="preserve"> Regulation and</w:t>
            </w:r>
            <w:r w:rsidRPr="00B33AF6">
              <w:rPr>
                <w:rFonts w:eastAsia="Times New Roman"/>
                <w:color w:val="000000"/>
                <w:sz w:val="20"/>
                <w:lang w:val="en-GB"/>
              </w:rPr>
              <w:t>:</w:t>
            </w:r>
            <w:r w:rsidR="004F23B5" w:rsidRPr="00B33AF6">
              <w:rPr>
                <w:rFonts w:eastAsia="Times New Roman"/>
                <w:color w:val="000000"/>
                <w:sz w:val="20"/>
                <w:lang w:val="en-GB"/>
              </w:rPr>
              <w:t xml:space="preserve"> had opinion </w:t>
            </w:r>
            <w:r w:rsidR="003C5E02" w:rsidRPr="00B33AF6">
              <w:rPr>
                <w:rFonts w:eastAsia="Times New Roman"/>
                <w:color w:val="000000"/>
                <w:sz w:val="20"/>
                <w:lang w:val="en-GB"/>
              </w:rPr>
              <w:t xml:space="preserve">available </w:t>
            </w:r>
            <w:r w:rsidR="004F23B5" w:rsidRPr="00B33AF6">
              <w:rPr>
                <w:rFonts w:eastAsia="Times New Roman"/>
                <w:color w:val="000000"/>
                <w:sz w:val="20"/>
                <w:lang w:val="en-GB"/>
              </w:rPr>
              <w:t>from</w:t>
            </w:r>
            <w:r w:rsidR="003C5E02" w:rsidRPr="00B33AF6">
              <w:rPr>
                <w:rFonts w:eastAsia="Times New Roman"/>
                <w:color w:val="000000"/>
                <w:sz w:val="20"/>
                <w:lang w:val="en-GB"/>
              </w:rPr>
              <w:t xml:space="preserve"> the</w:t>
            </w:r>
            <w:r w:rsidR="004F23B5" w:rsidRPr="00B33AF6">
              <w:rPr>
                <w:rFonts w:eastAsia="Times New Roman"/>
                <w:color w:val="000000"/>
                <w:sz w:val="20"/>
                <w:lang w:val="en-GB"/>
              </w:rPr>
              <w:t xml:space="preserve"> Scientific Committee on Consumer Safety (SCCS) </w:t>
            </w:r>
            <w:r w:rsidR="0006494D" w:rsidRPr="00B33AF6">
              <w:rPr>
                <w:rFonts w:eastAsia="Times New Roman"/>
                <w:color w:val="000000"/>
                <w:sz w:val="20"/>
                <w:lang w:val="en-GB"/>
              </w:rPr>
              <w:t>discussing ED potential</w:t>
            </w:r>
            <w:r w:rsidR="004F23B5" w:rsidRPr="00B33AF6">
              <w:rPr>
                <w:rFonts w:eastAsia="Times New Roman"/>
                <w:color w:val="000000"/>
                <w:sz w:val="20"/>
                <w:lang w:val="en-GB"/>
              </w:rPr>
              <w:t xml:space="preserve">, had SCCS </w:t>
            </w:r>
            <w:r w:rsidR="0006494D" w:rsidRPr="00B33AF6">
              <w:rPr>
                <w:rFonts w:eastAsia="Times New Roman"/>
                <w:color w:val="000000"/>
                <w:sz w:val="20"/>
                <w:lang w:val="en-GB"/>
              </w:rPr>
              <w:t>opinion due to potential/classification as</w:t>
            </w:r>
            <w:r w:rsidR="004F23B5" w:rsidRPr="00B33AF6">
              <w:rPr>
                <w:rFonts w:eastAsia="Times New Roman"/>
                <w:color w:val="000000"/>
                <w:sz w:val="20"/>
                <w:lang w:val="en-GB"/>
              </w:rPr>
              <w:t xml:space="preserve"> carcinogenic/mutagenic/toxic to </w:t>
            </w:r>
            <w:r w:rsidR="0006494D" w:rsidRPr="00B33AF6">
              <w:rPr>
                <w:rFonts w:eastAsia="Times New Roman"/>
                <w:color w:val="000000"/>
                <w:sz w:val="20"/>
                <w:lang w:val="en-GB"/>
              </w:rPr>
              <w:t>reproduction</w:t>
            </w:r>
            <w:r w:rsidR="004F23B5" w:rsidRPr="00B33AF6">
              <w:rPr>
                <w:rFonts w:eastAsia="Times New Roman"/>
                <w:color w:val="000000"/>
                <w:sz w:val="20"/>
                <w:lang w:val="en-GB"/>
              </w:rPr>
              <w:t xml:space="preserve"> (CMR 1A/1B, CMR2), </w:t>
            </w:r>
            <w:r w:rsidR="0006494D" w:rsidRPr="00B33AF6">
              <w:rPr>
                <w:rFonts w:eastAsia="Times New Roman"/>
                <w:color w:val="000000"/>
                <w:sz w:val="20"/>
                <w:lang w:val="en-GB"/>
              </w:rPr>
              <w:t>had concern expressed by SCCS on toxicity endpoints,</w:t>
            </w:r>
            <w:r w:rsidR="003C5E02" w:rsidRPr="00B33AF6">
              <w:rPr>
                <w:rFonts w:eastAsia="Times New Roman"/>
                <w:color w:val="000000"/>
                <w:sz w:val="20"/>
                <w:lang w:val="en-GB"/>
              </w:rPr>
              <w:t xml:space="preserve"> or</w:t>
            </w:r>
            <w:r w:rsidR="0006494D" w:rsidRPr="00B33AF6">
              <w:rPr>
                <w:rFonts w:eastAsia="Times New Roman"/>
                <w:color w:val="000000"/>
                <w:sz w:val="20"/>
                <w:lang w:val="en-GB"/>
              </w:rPr>
              <w:t xml:space="preserve"> had concern raised by stakeholders/Member States on potential ED properties</w:t>
            </w:r>
          </w:p>
          <w:p w:rsidR="00694848" w:rsidRPr="00B33AF6" w:rsidRDefault="00694848" w:rsidP="00AD0903">
            <w:pPr>
              <w:jc w:val="both"/>
              <w:rPr>
                <w:rFonts w:eastAsia="Times New Roman"/>
                <w:color w:val="000000"/>
                <w:sz w:val="20"/>
                <w:lang w:val="en-GB"/>
              </w:rPr>
            </w:pPr>
          </w:p>
          <w:p w:rsidR="0006494D" w:rsidRPr="00B33AF6" w:rsidRDefault="0006494D" w:rsidP="00AD0903">
            <w:pPr>
              <w:jc w:val="both"/>
              <w:rPr>
                <w:rFonts w:eastAsia="Times New Roman"/>
                <w:color w:val="000000"/>
                <w:sz w:val="10"/>
                <w:lang w:val="en-GB"/>
              </w:rPr>
            </w:pPr>
          </w:p>
          <w:p w:rsidR="00484578" w:rsidRDefault="00484578" w:rsidP="004D7B45">
            <w:pPr>
              <w:jc w:val="both"/>
              <w:rPr>
                <w:rFonts w:eastAsia="Times New Roman"/>
                <w:color w:val="000000"/>
                <w:sz w:val="20"/>
                <w:lang w:val="en-GB"/>
              </w:rPr>
            </w:pPr>
            <w:r w:rsidRPr="00B33AF6">
              <w:rPr>
                <w:rFonts w:eastAsia="Times New Roman"/>
                <w:color w:val="000000"/>
                <w:sz w:val="20"/>
                <w:lang w:val="en-GB"/>
              </w:rPr>
              <w:lastRenderedPageBreak/>
              <w:t xml:space="preserve">- </w:t>
            </w:r>
            <w:r w:rsidR="0006494D" w:rsidRPr="00B33AF6">
              <w:rPr>
                <w:rFonts w:eastAsia="Times New Roman"/>
                <w:color w:val="000000"/>
                <w:sz w:val="20"/>
                <w:lang w:val="en-GB"/>
              </w:rPr>
              <w:t>Regulated under the W</w:t>
            </w:r>
            <w:r w:rsidR="000C459B" w:rsidRPr="00B33AF6">
              <w:rPr>
                <w:rFonts w:eastAsia="Times New Roman"/>
                <w:color w:val="000000"/>
                <w:sz w:val="20"/>
                <w:lang w:val="en-GB"/>
              </w:rPr>
              <w:t>ater Framework Directive: no specific selection criteria applied</w:t>
            </w:r>
          </w:p>
          <w:p w:rsidR="00694848" w:rsidRDefault="00694848" w:rsidP="004D7B45">
            <w:pPr>
              <w:jc w:val="both"/>
              <w:rPr>
                <w:rFonts w:eastAsia="Times New Roman"/>
                <w:color w:val="000000"/>
                <w:sz w:val="20"/>
                <w:lang w:val="en-GB"/>
              </w:rPr>
            </w:pPr>
          </w:p>
          <w:p w:rsidR="00301D21" w:rsidRPr="00B33AF6" w:rsidRDefault="00301D21" w:rsidP="00301D21">
            <w:pPr>
              <w:jc w:val="both"/>
              <w:rPr>
                <w:rFonts w:eastAsia="Times New Roman"/>
                <w:color w:val="000000"/>
                <w:sz w:val="20"/>
                <w:szCs w:val="20"/>
                <w:u w:val="single"/>
                <w:lang w:val="en-GB"/>
              </w:rPr>
            </w:pPr>
            <w:r>
              <w:rPr>
                <w:rFonts w:eastAsia="Times New Roman"/>
                <w:color w:val="000000"/>
                <w:sz w:val="20"/>
                <w:szCs w:val="20"/>
                <w:u w:val="single"/>
                <w:lang w:val="en-GB"/>
              </w:rPr>
              <w:t>Designated procedure</w:t>
            </w:r>
            <w:r w:rsidRPr="00B33AF6">
              <w:rPr>
                <w:rFonts w:eastAsia="Times New Roman"/>
                <w:color w:val="000000"/>
                <w:sz w:val="20"/>
                <w:szCs w:val="20"/>
                <w:u w:val="single"/>
                <w:lang w:val="en-GB"/>
              </w:rPr>
              <w:t xml:space="preserve">: </w:t>
            </w:r>
          </w:p>
          <w:p w:rsidR="00301D21" w:rsidRPr="00CE396C" w:rsidRDefault="00CE396C" w:rsidP="00CE396C">
            <w:pPr>
              <w:jc w:val="both"/>
              <w:rPr>
                <w:rFonts w:eastAsia="Times New Roman"/>
                <w:sz w:val="20"/>
                <w:szCs w:val="20"/>
              </w:rPr>
            </w:pPr>
            <w:r w:rsidRPr="00CE396C">
              <w:rPr>
                <w:rFonts w:eastAsia="Times New Roman"/>
                <w:sz w:val="20"/>
                <w:szCs w:val="20"/>
                <w:lang w:val="en-GB"/>
              </w:rPr>
              <w:t xml:space="preserve">- </w:t>
            </w:r>
            <w:r w:rsidR="00A93E3B" w:rsidRPr="00CE396C">
              <w:rPr>
                <w:rFonts w:eastAsia="Times New Roman"/>
                <w:sz w:val="20"/>
                <w:szCs w:val="20"/>
                <w:lang w:val="en-GB"/>
              </w:rPr>
              <w:t>Screening of the substances followed</w:t>
            </w:r>
            <w:r w:rsidRPr="00CE396C">
              <w:rPr>
                <w:rFonts w:eastAsia="Times New Roman"/>
                <w:sz w:val="20"/>
                <w:szCs w:val="20"/>
                <w:lang w:val="en-GB"/>
              </w:rPr>
              <w:t xml:space="preserve"> a published,</w:t>
            </w:r>
            <w:r w:rsidR="00A93E3B" w:rsidRPr="00CE396C">
              <w:rPr>
                <w:rFonts w:eastAsia="Times New Roman"/>
                <w:sz w:val="20"/>
                <w:szCs w:val="20"/>
                <w:lang w:val="en-GB"/>
              </w:rPr>
              <w:t xml:space="preserve"> detailed methodology </w:t>
            </w:r>
            <w:r w:rsidR="00A93E3B" w:rsidRPr="00CE396C">
              <w:rPr>
                <w:rFonts w:eastAsia="Times New Roman"/>
                <w:sz w:val="20"/>
                <w:szCs w:val="20"/>
              </w:rPr>
              <w:t>to identify which</w:t>
            </w:r>
            <w:r w:rsidR="00DA0D44" w:rsidRPr="00CE396C">
              <w:rPr>
                <w:rFonts w:eastAsia="Times New Roman"/>
                <w:sz w:val="20"/>
                <w:szCs w:val="20"/>
              </w:rPr>
              <w:t xml:space="preserve"> would be potentially </w:t>
            </w:r>
            <w:proofErr w:type="spellStart"/>
            <w:r w:rsidR="00A93E3B" w:rsidRPr="00CE396C">
              <w:rPr>
                <w:rFonts w:eastAsia="Times New Roman"/>
                <w:sz w:val="20"/>
                <w:szCs w:val="20"/>
              </w:rPr>
              <w:t>categorised</w:t>
            </w:r>
            <w:proofErr w:type="spellEnd"/>
            <w:r w:rsidR="00A93E3B" w:rsidRPr="00CE396C">
              <w:rPr>
                <w:rFonts w:eastAsia="Times New Roman"/>
                <w:sz w:val="20"/>
                <w:szCs w:val="20"/>
              </w:rPr>
              <w:t xml:space="preserve"> as endocrine disrupting</w:t>
            </w:r>
            <w:r w:rsidR="00DA0D44" w:rsidRPr="00CE396C">
              <w:rPr>
                <w:rFonts w:eastAsia="Times New Roman"/>
                <w:sz w:val="20"/>
                <w:szCs w:val="20"/>
              </w:rPr>
              <w:t xml:space="preserve"> under the four policy options set out in the EC Roadmap</w:t>
            </w:r>
            <w:r w:rsidRPr="00CE396C">
              <w:rPr>
                <w:rFonts w:eastAsia="Times New Roman"/>
                <w:sz w:val="20"/>
                <w:szCs w:val="20"/>
              </w:rPr>
              <w:t xml:space="preserve"> </w:t>
            </w:r>
            <w:r w:rsidRPr="00CE396C">
              <w:rPr>
                <w:rFonts w:eastAsia="Times New Roman"/>
                <w:sz w:val="20"/>
                <w:szCs w:val="20"/>
              </w:rPr>
              <w:fldChar w:fldCharType="begin" w:fldLock="1"/>
            </w:r>
            <w:r w:rsidR="00943898">
              <w:rPr>
                <w:rFonts w:eastAsia="Times New Roman"/>
                <w:sz w:val="20"/>
                <w:szCs w:val="20"/>
              </w:rPr>
              <w:instrText>ADDIN CSL_CITATION { "citationItems" : [ { "id" : "ITEM-1", "itemData" : { "DOI" : "10.2788/73203", "ISBN" : "978-92-79-58906-5", "author" : [ { "dropping-particle" : "", "family" : "European Commission", "given" : "", "non-dropping-particle" : "", "parse-names" : false, "suffix" : "" } ], "id" : "ITEM-1", "issued" : { "date-parts" : [ [ "2016" ] ] }, "title" : "Screening methodology to identify potential endocrine disruptors according to different options in the context of an impact assessment", "type" : "report" }, "uris" : [ "http://www.mendeley.com/documents/?uuid=309dcd1a-3482-4a47-a4ec-2255c3f626aa" ] } ], "mendeley" : { "formattedCitation" : "(European Commission, 2016b)", "plainTextFormattedCitation" : "(European Commission, 2016b)", "previouslyFormattedCitation" : "(European Commission, 2016b)" }, "properties" : { "noteIndex" : 0 }, "schema" : "https://github.com/citation-style-language/schema/raw/master/csl-citation.json" }</w:instrText>
            </w:r>
            <w:r w:rsidRPr="00CE396C">
              <w:rPr>
                <w:rFonts w:eastAsia="Times New Roman"/>
                <w:sz w:val="20"/>
                <w:szCs w:val="20"/>
              </w:rPr>
              <w:fldChar w:fldCharType="separate"/>
            </w:r>
            <w:r w:rsidRPr="00CE396C">
              <w:rPr>
                <w:rFonts w:eastAsia="Times New Roman"/>
                <w:noProof/>
                <w:sz w:val="20"/>
                <w:szCs w:val="20"/>
              </w:rPr>
              <w:t>(European Commission, 2016b)</w:t>
            </w:r>
            <w:r w:rsidRPr="00CE396C">
              <w:rPr>
                <w:rFonts w:eastAsia="Times New Roman"/>
                <w:sz w:val="20"/>
                <w:szCs w:val="20"/>
              </w:rPr>
              <w:fldChar w:fldCharType="end"/>
            </w:r>
          </w:p>
          <w:p w:rsidR="00CE396C" w:rsidRPr="00CE396C" w:rsidRDefault="00CE396C" w:rsidP="00CE396C">
            <w:pPr>
              <w:jc w:val="both"/>
              <w:rPr>
                <w:rFonts w:eastAsia="Times New Roman"/>
                <w:sz w:val="8"/>
                <w:szCs w:val="8"/>
              </w:rPr>
            </w:pPr>
          </w:p>
          <w:p w:rsidR="00A93E3B" w:rsidRPr="00CE396C" w:rsidRDefault="00CE396C" w:rsidP="00CE396C">
            <w:pPr>
              <w:jc w:val="both"/>
              <w:rPr>
                <w:rFonts w:eastAsia="Times New Roman"/>
              </w:rPr>
            </w:pPr>
            <w:r w:rsidRPr="00CE396C">
              <w:rPr>
                <w:rFonts w:eastAsia="Times New Roman"/>
                <w:sz w:val="20"/>
                <w:szCs w:val="20"/>
              </w:rPr>
              <w:t xml:space="preserve">- </w:t>
            </w:r>
            <w:r w:rsidR="00A93E3B" w:rsidRPr="00CE396C">
              <w:rPr>
                <w:rFonts w:eastAsia="Times New Roman"/>
                <w:sz w:val="20"/>
                <w:szCs w:val="20"/>
              </w:rPr>
              <w:t>Methodology includes detail for identifying the data sources, completing data collection, and completing data analysis</w:t>
            </w:r>
            <w:r w:rsidR="00A93E3B" w:rsidRPr="00CE396C">
              <w:rPr>
                <w:rFonts w:eastAsia="Times New Roman"/>
              </w:rPr>
              <w:t xml:space="preserve"> </w:t>
            </w:r>
          </w:p>
        </w:tc>
        <w:tc>
          <w:tcPr>
            <w:tcW w:w="1593" w:type="pct"/>
          </w:tcPr>
          <w:p w:rsidR="002C2339" w:rsidRPr="00B33AF6" w:rsidRDefault="002F5626" w:rsidP="00AD0903">
            <w:pPr>
              <w:jc w:val="both"/>
              <w:rPr>
                <w:rFonts w:eastAsia="Times New Roman"/>
                <w:color w:val="000000"/>
                <w:sz w:val="20"/>
                <w:u w:val="single"/>
                <w:lang w:val="en-GB"/>
              </w:rPr>
            </w:pPr>
            <w:r w:rsidRPr="00B33AF6">
              <w:rPr>
                <w:rFonts w:eastAsia="Times New Roman"/>
                <w:color w:val="000000"/>
                <w:sz w:val="20"/>
                <w:u w:val="single"/>
                <w:lang w:val="en-GB"/>
              </w:rPr>
              <w:lastRenderedPageBreak/>
              <w:t>European Commission</w:t>
            </w:r>
          </w:p>
          <w:p w:rsidR="002F5626" w:rsidRPr="00B33AF6" w:rsidRDefault="002F5626" w:rsidP="00AD0903">
            <w:pPr>
              <w:jc w:val="both"/>
              <w:rPr>
                <w:rFonts w:eastAsia="Times New Roman"/>
                <w:color w:val="000000"/>
                <w:sz w:val="20"/>
                <w:u w:val="single"/>
                <w:lang w:val="en-GB"/>
              </w:rPr>
            </w:pPr>
          </w:p>
          <w:p w:rsidR="009B0663" w:rsidRPr="00B33AF6" w:rsidRDefault="009B0663" w:rsidP="009B0663">
            <w:pPr>
              <w:jc w:val="both"/>
              <w:rPr>
                <w:rFonts w:eastAsia="Times New Roman"/>
                <w:color w:val="000000"/>
                <w:sz w:val="20"/>
                <w:u w:val="single"/>
                <w:lang w:val="en-GB"/>
              </w:rPr>
            </w:pPr>
            <w:r w:rsidRPr="00B33AF6">
              <w:rPr>
                <w:rFonts w:eastAsia="Times New Roman"/>
                <w:color w:val="000000"/>
                <w:sz w:val="20"/>
                <w:u w:val="single"/>
                <w:lang w:val="en-GB"/>
              </w:rPr>
              <w:t>List Information:</w:t>
            </w:r>
          </w:p>
          <w:p w:rsidR="002F5626" w:rsidRPr="00B33AF6" w:rsidRDefault="009B0663" w:rsidP="00AD0903">
            <w:pPr>
              <w:jc w:val="both"/>
              <w:rPr>
                <w:rFonts w:eastAsia="Times New Roman"/>
                <w:color w:val="000000"/>
                <w:sz w:val="20"/>
                <w:lang w:val="en-GB"/>
              </w:rPr>
            </w:pPr>
            <w:r w:rsidRPr="00B33AF6">
              <w:rPr>
                <w:rFonts w:eastAsia="Times New Roman"/>
                <w:color w:val="000000"/>
                <w:sz w:val="20"/>
                <w:lang w:val="en-GB"/>
              </w:rPr>
              <w:t xml:space="preserve">- </w:t>
            </w:r>
            <w:r w:rsidR="00922DFD" w:rsidRPr="00B33AF6">
              <w:rPr>
                <w:rFonts w:eastAsia="Times New Roman"/>
                <w:color w:val="000000"/>
                <w:sz w:val="20"/>
                <w:lang w:val="en-GB"/>
              </w:rPr>
              <w:t>Impact assessment launched in July 2013 on the criteria to identify endocrine disruptors</w:t>
            </w:r>
          </w:p>
          <w:p w:rsidR="00301D21" w:rsidRDefault="00922DFD" w:rsidP="003C65D5">
            <w:pPr>
              <w:jc w:val="both"/>
              <w:rPr>
                <w:rFonts w:eastAsia="Times New Roman"/>
                <w:color w:val="000000"/>
                <w:sz w:val="20"/>
                <w:lang w:val="en-GB"/>
              </w:rPr>
            </w:pPr>
            <w:r w:rsidRPr="00B33AF6">
              <w:rPr>
                <w:rFonts w:eastAsia="Times New Roman"/>
                <w:color w:val="000000"/>
                <w:sz w:val="20"/>
                <w:lang w:val="en-GB"/>
              </w:rPr>
              <w:t xml:space="preserve">- Goal is to </w:t>
            </w:r>
            <w:r w:rsidR="00963C7F" w:rsidRPr="00B33AF6">
              <w:rPr>
                <w:rFonts w:eastAsia="Times New Roman"/>
                <w:color w:val="000000"/>
                <w:sz w:val="20"/>
                <w:lang w:val="en-GB"/>
              </w:rPr>
              <w:t xml:space="preserve">assess </w:t>
            </w:r>
            <w:r w:rsidRPr="00B33AF6">
              <w:rPr>
                <w:rFonts w:eastAsia="Times New Roman"/>
                <w:color w:val="000000"/>
                <w:sz w:val="20"/>
                <w:lang w:val="en-GB"/>
              </w:rPr>
              <w:t xml:space="preserve">which chemicals would fall under the </w:t>
            </w:r>
            <w:r w:rsidR="003C65D5" w:rsidRPr="00B33AF6">
              <w:rPr>
                <w:rFonts w:eastAsia="Times New Roman"/>
                <w:color w:val="000000"/>
                <w:sz w:val="20"/>
                <w:lang w:val="en-GB"/>
              </w:rPr>
              <w:t xml:space="preserve">different criteria options presented in the roadmap of the impact assessment </w:t>
            </w:r>
            <w:r w:rsidR="003C65D5" w:rsidRPr="00B33AF6">
              <w:rPr>
                <w:rFonts w:eastAsia="Times New Roman"/>
                <w:color w:val="000000"/>
                <w:sz w:val="20"/>
                <w:lang w:val="en-GB"/>
              </w:rPr>
              <w:fldChar w:fldCharType="begin" w:fldLock="1"/>
            </w:r>
            <w:r w:rsidR="00CE396C">
              <w:rPr>
                <w:rFonts w:eastAsia="Times New Roman"/>
                <w:color w:val="000000"/>
                <w:sz w:val="20"/>
                <w:lang w:val="en-GB"/>
              </w:rPr>
              <w:instrText>ADDIN CSL_CITATION { "citationItems" : [ { "id" : "ITEM-1", "itemData" : { "author" : [ { "dropping-particle" : "", "family" : "European Commission", "given" : "", "non-dropping-particle" : "", "parse-names" : false, "suffix" : "" } ], "id" : "ITEM-1", "issue" : "4", "issued" : { "date-parts" : [ [ "2014" ] ] }, "title" : "Roadmap: Defining criteria for identifying Endocrine Disruptors in the context of the implementation of the Plant Protection Product Regulation and Biocidal Products Regulation", "type" : "article-journal", "volume" : "19" }, "uris" : [ "http://www.mendeley.com/documents/?uuid=5ba78937-cb3b-4617-afe9-ea5a45b1dc37" ] } ], "mendeley" : { "formattedCitation" : "(European Commission, 2014)", "plainTextFormattedCitation" : "(European Commission, 2014)", "previouslyFormattedCitation" : "(European Commission, 2014)" }, "properties" : { "noteIndex" : 0 }, "schema" : "https://github.com/citation-style-language/schema/raw/master/csl-citation.json" }</w:instrText>
            </w:r>
            <w:r w:rsidR="003C65D5" w:rsidRPr="00B33AF6">
              <w:rPr>
                <w:rFonts w:eastAsia="Times New Roman"/>
                <w:color w:val="000000"/>
                <w:sz w:val="20"/>
                <w:lang w:val="en-GB"/>
              </w:rPr>
              <w:fldChar w:fldCharType="separate"/>
            </w:r>
            <w:r w:rsidR="0082654A" w:rsidRPr="0082654A">
              <w:rPr>
                <w:rFonts w:eastAsia="Times New Roman"/>
                <w:noProof/>
                <w:color w:val="000000"/>
                <w:sz w:val="20"/>
                <w:lang w:val="en-GB"/>
              </w:rPr>
              <w:t>(European Commission, 2014)</w:t>
            </w:r>
            <w:r w:rsidR="003C65D5" w:rsidRPr="00B33AF6">
              <w:rPr>
                <w:rFonts w:eastAsia="Times New Roman"/>
                <w:color w:val="000000"/>
                <w:sz w:val="20"/>
                <w:lang w:val="en-GB"/>
              </w:rPr>
              <w:fldChar w:fldCharType="end"/>
            </w:r>
          </w:p>
          <w:p w:rsidR="00301D21" w:rsidRPr="00B33AF6" w:rsidRDefault="00301D21" w:rsidP="003C65D5">
            <w:pPr>
              <w:jc w:val="both"/>
              <w:rPr>
                <w:rFonts w:eastAsia="Times New Roman"/>
                <w:color w:val="000000"/>
                <w:sz w:val="20"/>
                <w:lang w:val="en-GB"/>
              </w:rPr>
            </w:pPr>
            <w:r w:rsidRPr="00CE396C">
              <w:rPr>
                <w:rFonts w:eastAsia="Times New Roman"/>
                <w:color w:val="000000"/>
                <w:sz w:val="20"/>
                <w:lang w:val="en-GB"/>
              </w:rPr>
              <w:t xml:space="preserve">- </w:t>
            </w:r>
            <w:r w:rsidR="00CF2B6D" w:rsidRPr="00CE396C">
              <w:rPr>
                <w:rFonts w:eastAsia="Times New Roman"/>
                <w:color w:val="000000"/>
                <w:sz w:val="20"/>
                <w:lang w:val="en-GB"/>
              </w:rPr>
              <w:t>Results of the impact assessment</w:t>
            </w:r>
            <w:r w:rsidRPr="00CE396C">
              <w:rPr>
                <w:rFonts w:eastAsia="Times New Roman"/>
                <w:color w:val="000000"/>
                <w:sz w:val="20"/>
                <w:lang w:val="en-GB"/>
              </w:rPr>
              <w:t xml:space="preserve"> </w:t>
            </w:r>
            <w:r w:rsidR="00CF2B6D" w:rsidRPr="00CE396C">
              <w:rPr>
                <w:rFonts w:eastAsia="Times New Roman"/>
                <w:color w:val="000000"/>
                <w:sz w:val="20"/>
                <w:lang w:val="en-GB"/>
              </w:rPr>
              <w:t xml:space="preserve">were published in </w:t>
            </w:r>
            <w:r w:rsidR="00CE396C" w:rsidRPr="00CE396C">
              <w:rPr>
                <w:rFonts w:eastAsia="Times New Roman"/>
                <w:color w:val="000000"/>
                <w:sz w:val="20"/>
                <w:lang w:val="en-GB"/>
              </w:rPr>
              <w:t xml:space="preserve"> June 2016</w:t>
            </w:r>
            <w:r w:rsidR="00CE396C">
              <w:rPr>
                <w:rFonts w:eastAsia="Times New Roman"/>
                <w:color w:val="000000"/>
                <w:sz w:val="20"/>
                <w:lang w:val="en-GB"/>
              </w:rPr>
              <w:t xml:space="preserve"> </w:t>
            </w:r>
            <w:r w:rsidR="00CE396C">
              <w:rPr>
                <w:rFonts w:eastAsia="Times New Roman"/>
                <w:color w:val="000000"/>
                <w:sz w:val="20"/>
                <w:lang w:val="en-GB"/>
              </w:rPr>
              <w:fldChar w:fldCharType="begin" w:fldLock="1"/>
            </w:r>
            <w:r w:rsidR="00CE396C">
              <w:rPr>
                <w:rFonts w:eastAsia="Times New Roman"/>
                <w:color w:val="000000"/>
                <w:sz w:val="20"/>
                <w:lang w:val="en-GB"/>
              </w:rPr>
              <w:instrText>ADDIN CSL_CITATION { "citationItems" : [ { "id" : "ITEM-1", "itemData" : { "DOI" : "10.2875/328498", "ISBN" : "978-92-79-59005-4", "author" : [ { "dropping-particle" : "", "family" : "Arapaki", "given" : "Niki", "non-dropping-particle" : "", "parse-names" : false, "suffix" : "" }, { "dropping-particle" : "", "family" : "Charistou", "given" : "Agathi", "non-dropping-particle" : "", "parse-names" : false, "suffix" : "" }, { "dropping-particle" : "", "family" : "Katsanou", "given" : "Efrosini", "non-dropping-particle" : "", "parse-names" : false, "suffix" : "" }, { "dropping-particle" : "", "family" : "Konstantinidou", "given" : "Parthena", "non-dropping-particle" : "", "parse-names" : false, "suffix" : "" }, { "dropping-particle" : "", "family" : "Kyriakopoulou", "given" : "Katerina", "non-dropping-particle" : "", "parse-names" : false, "suffix" : "" }, { "dropping-particle" : "", "family" : "Laskari", "given" : "Vasileia", "non-dropping-particle" : "", "parse-names" : false, "suffix" : "" }, { "dropping-particle" : "", "family" : "Machera", "given" : "Kyriaki", "non-dropping-particle" : "", "parse-names" : false, "suffix" : "" }, { "dropping-particle" : "", "family" : "Nikolopoulou", "given" : "Dimitra", "non-dropping-particle" : "", "parse-names" : false, "suffix" : "" }, { "dropping-particle" : "", "family" : "Spilioti", "given" : "Eliana", "non-dropping-particle" : "", "parse-names" : false, "suffix" : "" }, { "dropping-particle" : "", "family" : "Spyropoulou", "given" : "Anastasia", "non-dropping-particle" : "", "parse-names" : false, "suffix" : "" } ], "id" : "ITEM-1", "issued" : { "date-parts" : [ [ "2016" ] ] }, "title" : "Screening of available evidence on chemical substances for the identification of endocrine disruptors according to different options in the context of an Impact Assessment", "type" : "report" }, "uris" : [ "http://www.mendeley.com/documents/?uuid=cc9f407c-4f56-4340-8f52-9d29652bffc6" ] } ], "mendeley" : { "formattedCitation" : "(Arapaki et al., 2016)", "plainTextFormattedCitation" : "(Arapaki et al., 2016)", "previouslyFormattedCitation" : "(Arapaki et al., 2016)" }, "properties" : { "noteIndex" : 0 }, "schema" : "https://github.com/citation-style-language/schema/raw/master/csl-citation.json" }</w:instrText>
            </w:r>
            <w:r w:rsidR="00CE396C">
              <w:rPr>
                <w:rFonts w:eastAsia="Times New Roman"/>
                <w:color w:val="000000"/>
                <w:sz w:val="20"/>
                <w:lang w:val="en-GB"/>
              </w:rPr>
              <w:fldChar w:fldCharType="separate"/>
            </w:r>
            <w:r w:rsidR="00CE396C" w:rsidRPr="00CE396C">
              <w:rPr>
                <w:rFonts w:eastAsia="Times New Roman"/>
                <w:noProof/>
                <w:color w:val="000000"/>
                <w:sz w:val="20"/>
                <w:lang w:val="en-GB"/>
              </w:rPr>
              <w:t>(Arapaki et al., 2016)</w:t>
            </w:r>
            <w:r w:rsidR="00CE396C">
              <w:rPr>
                <w:rFonts w:eastAsia="Times New Roman"/>
                <w:color w:val="000000"/>
                <w:sz w:val="20"/>
                <w:lang w:val="en-GB"/>
              </w:rPr>
              <w:fldChar w:fldCharType="end"/>
            </w:r>
          </w:p>
          <w:p w:rsidR="003C65D5" w:rsidRPr="00B33AF6" w:rsidRDefault="003C65D5" w:rsidP="003C65D5">
            <w:pPr>
              <w:jc w:val="both"/>
              <w:rPr>
                <w:rFonts w:eastAsia="Times New Roman"/>
                <w:color w:val="000000"/>
                <w:sz w:val="20"/>
                <w:u w:val="single"/>
                <w:lang w:val="en-GB"/>
              </w:rPr>
            </w:pPr>
          </w:p>
        </w:tc>
        <w:tc>
          <w:tcPr>
            <w:tcW w:w="606" w:type="pct"/>
          </w:tcPr>
          <w:p w:rsidR="002C2339" w:rsidRPr="00B33AF6" w:rsidRDefault="002C2339" w:rsidP="0082654A">
            <w:pPr>
              <w:rPr>
                <w:rFonts w:eastAsia="Times New Roman"/>
                <w:color w:val="000000"/>
                <w:sz w:val="20"/>
                <w:lang w:val="en-GB"/>
              </w:rPr>
            </w:pPr>
            <w:r w:rsidRPr="00B33AF6">
              <w:rPr>
                <w:rFonts w:eastAsia="Times New Roman"/>
                <w:color w:val="000000"/>
                <w:sz w:val="20"/>
                <w:lang w:val="en-GB"/>
              </w:rPr>
              <w:fldChar w:fldCharType="begin" w:fldLock="1"/>
            </w:r>
            <w:r w:rsidR="00CE396C">
              <w:rPr>
                <w:rFonts w:eastAsia="Times New Roman"/>
                <w:color w:val="000000"/>
                <w:sz w:val="20"/>
                <w:lang w:val="en-GB"/>
              </w:rPr>
              <w:instrText>ADDIN CSL_CITATION { "citationItems" : [ { "id" : "ITEM-1", "itemData" : { "author" : [ { "dropping-particle" : "", "family" : "European Commission", "given" : "", "non-dropping-particle" : "", "parse-names" : false, "suffix" : "" } ], "id" : "ITEM-1", "issued" : { "date-parts" : [ [ "2015" ] ] }, "title" : "Selection of chemical substances to be screened in the context of the impact assessment on criteria to identify endocrine disruptors", "type" : "article-journal" }, "uris" : [ "http://www.mendeley.com/documents/?uuid=870b5ca7-23be-4cc7-8157-9184ab250876" ] } ], "mendeley" : { "formattedCitation" : "(European Commission, 2015)", "plainTextFormattedCitation" : "(European Commission, 2015)", "previouslyFormattedCitation" : "(European Commission, 2015)" }, "properties" : { "noteIndex" : 0 }, "schema" : "https://github.com/citation-style-language/schema/raw/master/csl-citation.json" }</w:instrText>
            </w:r>
            <w:r w:rsidRPr="00B33AF6">
              <w:rPr>
                <w:rFonts w:eastAsia="Times New Roman"/>
                <w:color w:val="000000"/>
                <w:sz w:val="20"/>
                <w:lang w:val="en-GB"/>
              </w:rPr>
              <w:fldChar w:fldCharType="separate"/>
            </w:r>
            <w:r w:rsidR="0082654A" w:rsidRPr="0082654A">
              <w:rPr>
                <w:rFonts w:eastAsia="Times New Roman"/>
                <w:noProof/>
                <w:color w:val="000000"/>
                <w:sz w:val="20"/>
                <w:lang w:val="en-GB"/>
              </w:rPr>
              <w:t>(European Commission, 2015)</w:t>
            </w:r>
            <w:r w:rsidRPr="00B33AF6">
              <w:rPr>
                <w:rFonts w:eastAsia="Times New Roman"/>
                <w:color w:val="000000"/>
                <w:sz w:val="20"/>
                <w:lang w:val="en-GB"/>
              </w:rPr>
              <w:fldChar w:fldCharType="end"/>
            </w:r>
          </w:p>
        </w:tc>
      </w:tr>
    </w:tbl>
    <w:p w:rsidR="00DD0A19" w:rsidRPr="00B33AF6" w:rsidRDefault="00DD0A19" w:rsidP="004E1BCC">
      <w:pPr>
        <w:pStyle w:val="Caption"/>
        <w:keepNext/>
        <w:jc w:val="both"/>
        <w:outlineLvl w:val="0"/>
        <w:rPr>
          <w:rFonts w:ascii="Times New Roman" w:hAnsi="Times New Roman" w:cs="Times New Roman"/>
          <w:color w:val="000000" w:themeColor="text1"/>
          <w:sz w:val="24"/>
          <w:szCs w:val="24"/>
          <w:lang w:val="en-GB"/>
        </w:rPr>
        <w:sectPr w:rsidR="00DD0A19" w:rsidRPr="00B33AF6" w:rsidSect="009A3A8E">
          <w:pgSz w:w="16838" w:h="11906" w:orient="landscape"/>
          <w:pgMar w:top="720" w:right="720" w:bottom="720" w:left="720" w:header="708" w:footer="708" w:gutter="0"/>
          <w:cols w:space="708"/>
          <w:docGrid w:linePitch="360"/>
        </w:sectPr>
      </w:pPr>
      <w:bookmarkStart w:id="3" w:name="_Ref447645972"/>
    </w:p>
    <w:p w:rsidR="00D51E3B" w:rsidRPr="00B33AF6" w:rsidRDefault="0029324C" w:rsidP="00E269E6">
      <w:pPr>
        <w:pStyle w:val="Heading2"/>
        <w:ind w:firstLine="0"/>
      </w:pPr>
      <w:r w:rsidRPr="00B33AF6">
        <w:lastRenderedPageBreak/>
        <w:t xml:space="preserve">2.4 </w:t>
      </w:r>
      <w:r w:rsidR="00D51E3B" w:rsidRPr="00B33AF6">
        <w:t xml:space="preserve">Table 3 – </w:t>
      </w:r>
      <w:r w:rsidR="00A94927" w:rsidRPr="00A94927">
        <w:rPr>
          <w:lang w:val="en-US"/>
        </w:rPr>
        <w:t>Overview of other available lists that contain EDCs or potential EDCs but do not label them specifically</w:t>
      </w:r>
    </w:p>
    <w:p w:rsidR="000157F2" w:rsidRDefault="00D51E3B" w:rsidP="00D51E3B">
      <w:pPr>
        <w:jc w:val="both"/>
        <w:rPr>
          <w:lang w:val="en-GB"/>
        </w:rPr>
      </w:pPr>
      <w:r w:rsidRPr="00B33AF6">
        <w:rPr>
          <w:lang w:val="en-GB"/>
        </w:rPr>
        <w:t>The five lists included in Table 3 were created for the identification</w:t>
      </w:r>
      <w:r w:rsidR="004E2641">
        <w:rPr>
          <w:lang w:val="en-GB"/>
        </w:rPr>
        <w:t xml:space="preserve">, </w:t>
      </w:r>
      <w:r w:rsidRPr="00B33AF6">
        <w:rPr>
          <w:lang w:val="en-GB"/>
        </w:rPr>
        <w:t>regulation</w:t>
      </w:r>
      <w:r w:rsidR="004F6EA0">
        <w:rPr>
          <w:lang w:val="en-GB"/>
        </w:rPr>
        <w:t>,</w:t>
      </w:r>
      <w:r w:rsidRPr="00B33AF6">
        <w:rPr>
          <w:lang w:val="en-GB"/>
        </w:rPr>
        <w:t xml:space="preserve"> </w:t>
      </w:r>
      <w:r w:rsidR="00D23F3C">
        <w:rPr>
          <w:lang w:val="en-GB"/>
        </w:rPr>
        <w:t xml:space="preserve">or self-regulation </w:t>
      </w:r>
      <w:r w:rsidRPr="00B33AF6">
        <w:rPr>
          <w:lang w:val="en-GB"/>
        </w:rPr>
        <w:t>of a large number of chemicals posing various types of risks</w:t>
      </w:r>
      <w:r w:rsidR="00D23F3C">
        <w:rPr>
          <w:lang w:val="en-GB"/>
        </w:rPr>
        <w:t xml:space="preserve"> by various </w:t>
      </w:r>
      <w:r w:rsidR="00097471">
        <w:rPr>
          <w:lang w:val="en-GB"/>
        </w:rPr>
        <w:t>organisations</w:t>
      </w:r>
      <w:r w:rsidRPr="00B33AF6">
        <w:rPr>
          <w:lang w:val="en-GB"/>
        </w:rPr>
        <w:t>. They do not specifically label any</w:t>
      </w:r>
      <w:r w:rsidR="00852943">
        <w:rPr>
          <w:lang w:val="en-GB"/>
        </w:rPr>
        <w:t xml:space="preserve"> included</w:t>
      </w:r>
      <w:r w:rsidRPr="00B33AF6">
        <w:rPr>
          <w:lang w:val="en-GB"/>
        </w:rPr>
        <w:t xml:space="preserve"> chemicals as EDCs or potential EDCs, but they do contain chemicals that have been labelled as EDCs or potential EDCs by other organi</w:t>
      </w:r>
      <w:r w:rsidR="0094157C">
        <w:rPr>
          <w:lang w:val="en-GB"/>
        </w:rPr>
        <w:t>s</w:t>
      </w:r>
      <w:r w:rsidRPr="00B33AF6">
        <w:rPr>
          <w:lang w:val="en-GB"/>
        </w:rPr>
        <w:t>ations</w:t>
      </w:r>
      <w:r w:rsidR="0094157C">
        <w:rPr>
          <w:lang w:val="en-GB"/>
        </w:rPr>
        <w:t xml:space="preserve"> (see Table</w:t>
      </w:r>
      <w:r w:rsidR="004F6EA0">
        <w:rPr>
          <w:lang w:val="en-GB"/>
        </w:rPr>
        <w:t>s</w:t>
      </w:r>
      <w:r w:rsidR="0094157C">
        <w:rPr>
          <w:lang w:val="en-GB"/>
        </w:rPr>
        <w:t xml:space="preserve"> 1 and 2)</w:t>
      </w:r>
      <w:r w:rsidRPr="00B33AF6">
        <w:rPr>
          <w:lang w:val="en-GB"/>
        </w:rPr>
        <w:t>.</w:t>
      </w:r>
      <w:r w:rsidR="00DB7A75">
        <w:rPr>
          <w:lang w:val="en-GB"/>
        </w:rPr>
        <w:t xml:space="preserve"> </w:t>
      </w:r>
    </w:p>
    <w:p w:rsidR="004F6EA0" w:rsidRDefault="004F6EA0" w:rsidP="00D51E3B">
      <w:pPr>
        <w:jc w:val="both"/>
        <w:rPr>
          <w:lang w:val="en-GB"/>
        </w:rPr>
      </w:pPr>
    </w:p>
    <w:p w:rsidR="00402DE2" w:rsidRDefault="00AA7185" w:rsidP="00D51E3B">
      <w:pPr>
        <w:jc w:val="both"/>
        <w:rPr>
          <w:lang w:val="en-GB"/>
        </w:rPr>
      </w:pPr>
      <w:r>
        <w:rPr>
          <w:lang w:val="en-GB"/>
        </w:rPr>
        <w:t>The</w:t>
      </w:r>
      <w:r w:rsidR="00CC7E2D">
        <w:rPr>
          <w:lang w:val="en-GB"/>
        </w:rPr>
        <w:t xml:space="preserve"> EU REACH Registration Dossiers </w:t>
      </w:r>
      <w:r>
        <w:rPr>
          <w:lang w:val="en-GB"/>
        </w:rPr>
        <w:t>contain</w:t>
      </w:r>
      <w:r w:rsidR="00CC7E2D">
        <w:rPr>
          <w:lang w:val="en-GB"/>
        </w:rPr>
        <w:t xml:space="preserve"> chemicals that have been registered by companies </w:t>
      </w:r>
      <w:r>
        <w:rPr>
          <w:lang w:val="en-GB"/>
        </w:rPr>
        <w:t>in order</w:t>
      </w:r>
      <w:r w:rsidR="00CC7E2D">
        <w:rPr>
          <w:lang w:val="en-GB"/>
        </w:rPr>
        <w:t xml:space="preserve"> to sell</w:t>
      </w:r>
      <w:r>
        <w:rPr>
          <w:lang w:val="en-GB"/>
        </w:rPr>
        <w:t xml:space="preserve"> them</w:t>
      </w:r>
      <w:r w:rsidR="00CC7E2D">
        <w:rPr>
          <w:lang w:val="en-GB"/>
        </w:rPr>
        <w:t xml:space="preserve"> on the European market</w:t>
      </w:r>
      <w:r>
        <w:rPr>
          <w:lang w:val="en-GB"/>
        </w:rPr>
        <w:t>,</w:t>
      </w:r>
      <w:r w:rsidR="00CC7E2D">
        <w:rPr>
          <w:lang w:val="en-GB"/>
        </w:rPr>
        <w:t xml:space="preserve"> some of </w:t>
      </w:r>
      <w:r>
        <w:rPr>
          <w:lang w:val="en-GB"/>
        </w:rPr>
        <w:t>which</w:t>
      </w:r>
      <w:r w:rsidR="00CC7E2D">
        <w:rPr>
          <w:lang w:val="en-GB"/>
        </w:rPr>
        <w:t xml:space="preserve"> </w:t>
      </w:r>
      <w:r w:rsidR="00D51E3B" w:rsidRPr="00B33AF6">
        <w:rPr>
          <w:lang w:val="en-GB"/>
        </w:rPr>
        <w:t xml:space="preserve">have been suggested as EDCs or potential EDCs on other lists included in this report </w:t>
      </w:r>
      <w:r w:rsidR="00D51E3B" w:rsidRPr="00B33AF6">
        <w:rPr>
          <w:lang w:val="en-GB"/>
        </w:rPr>
        <w:fldChar w:fldCharType="begin" w:fldLock="1"/>
      </w:r>
      <w:r w:rsidR="00CE396C">
        <w:rPr>
          <w:lang w:val="en-GB"/>
        </w:rPr>
        <w:instrText>ADDIN CSL_CITATION { "citationItems" : [ { "id" : "ITEM-1", "itemData" : { "URL" : "http://echa.europa.eu/information-on-chemicals/registered-substances", "accessed" : { "date-parts" : [ [ "2016", "3", "23" ] ] }, "author" : [ { "dropping-particle" : "", "family" : "European Chemicals Agency", "given" : "", "non-dropping-particle" : "", "parse-names" : false, "suffix" : "" } ], "id" : "ITEM-1", "issued" : { "date-parts" : [ [ "2016" ] ] }, "title" : "Registered substances", "type" : "webpage" }, "uris" : [ "http://www.mendeley.com/documents/?uuid=b03c84f0-e94f-4187-b60c-6bcc989f2e1f" ] } ], "mendeley" : { "formattedCitation" : "(European Chemicals Agency, 2016b)", "plainTextFormattedCitation" : "(European Chemicals Agency, 2016b)", "previouslyFormattedCitation" : "(European Chemicals Agency, 2016b)" }, "properties" : { "noteIndex" : 0 }, "schema" : "https://github.com/citation-style-language/schema/raw/master/csl-citation.json" }</w:instrText>
      </w:r>
      <w:r w:rsidR="00D51E3B" w:rsidRPr="00B33AF6">
        <w:rPr>
          <w:lang w:val="en-GB"/>
        </w:rPr>
        <w:fldChar w:fldCharType="separate"/>
      </w:r>
      <w:r w:rsidR="0082654A" w:rsidRPr="0082654A">
        <w:rPr>
          <w:noProof/>
          <w:lang w:val="en-GB"/>
        </w:rPr>
        <w:t>(European Chemicals Agency, 2016b)</w:t>
      </w:r>
      <w:r w:rsidR="00D51E3B" w:rsidRPr="00B33AF6">
        <w:rPr>
          <w:lang w:val="en-GB"/>
        </w:rPr>
        <w:fldChar w:fldCharType="end"/>
      </w:r>
      <w:r w:rsidR="00D51E3B" w:rsidRPr="00B33AF6">
        <w:rPr>
          <w:lang w:val="en-GB"/>
        </w:rPr>
        <w:t xml:space="preserve">. The same applies </w:t>
      </w:r>
      <w:r w:rsidR="000157F2">
        <w:rPr>
          <w:lang w:val="en-GB"/>
        </w:rPr>
        <w:t xml:space="preserve">to the chemicals listed </w:t>
      </w:r>
      <w:r w:rsidR="000157F2" w:rsidRPr="00B33AF6">
        <w:rPr>
          <w:lang w:val="en-GB"/>
        </w:rPr>
        <w:t>and regulated</w:t>
      </w:r>
      <w:r w:rsidR="003F272F">
        <w:rPr>
          <w:lang w:val="en-GB"/>
        </w:rPr>
        <w:t xml:space="preserve"> </w:t>
      </w:r>
      <w:r w:rsidR="005E64B9">
        <w:rPr>
          <w:lang w:val="en-GB"/>
        </w:rPr>
        <w:t>under</w:t>
      </w:r>
      <w:r w:rsidR="000157F2" w:rsidRPr="00B33AF6">
        <w:rPr>
          <w:lang w:val="en-GB"/>
        </w:rPr>
        <w:t xml:space="preserve"> the Stockholm </w:t>
      </w:r>
      <w:r w:rsidR="000157F2">
        <w:rPr>
          <w:lang w:val="en-GB"/>
        </w:rPr>
        <w:t xml:space="preserve">and Rotterdam </w:t>
      </w:r>
      <w:r w:rsidR="000157F2" w:rsidRPr="00B33AF6">
        <w:rPr>
          <w:lang w:val="en-GB"/>
        </w:rPr>
        <w:t>Convention</w:t>
      </w:r>
      <w:r w:rsidR="000157F2">
        <w:rPr>
          <w:lang w:val="en-GB"/>
        </w:rPr>
        <w:t>s</w:t>
      </w:r>
      <w:r w:rsidR="000157F2" w:rsidRPr="00B33AF6">
        <w:rPr>
          <w:lang w:val="en-GB"/>
        </w:rPr>
        <w:t xml:space="preserve"> </w:t>
      </w:r>
      <w:r w:rsidR="000157F2" w:rsidRPr="00B33AF6">
        <w:rPr>
          <w:lang w:val="en-GB"/>
        </w:rPr>
        <w:fldChar w:fldCharType="begin" w:fldLock="1"/>
      </w:r>
      <w:r w:rsidR="00CE396C">
        <w:rPr>
          <w:lang w:val="en-GB"/>
        </w:rPr>
        <w:instrText>ADDIN CSL_CITATION { "citationItems" : [ { "id" : "ITEM-1", "itemData" : { "URL" : "http://chm.pops.int/TheConvention/ThePOPs/ListingofPOPs/tabid/2509/Default.aspx", "accessed" : { "date-parts" : [ [ "2016", "3", "23" ] ] }, "author" : [ { "dropping-particle" : "", "family" : "Stockholm Convention", "given" : "", "non-dropping-particle" : "", "parse-names" : false, "suffix" : "" } ], "id" : "ITEM-1", "issued" : { "date-parts" : [ [ "2016" ] ] }, "title" : "Listing of POPs in the Stockholm Convention", "type" : "webpage" }, "uris" : [ "http://www.mendeley.com/documents/?uuid=80b96f01-0fa3-43b6-b37c-4e4a2a27d4d7" ] } ], "mendeley" : { "formattedCitation" : "(Stockholm Convention, 2016)", "plainTextFormattedCitation" : "(Stockholm Convention, 2016)", "previouslyFormattedCitation" : "(Stockholm Convention, 2016)" }, "properties" : { "noteIndex" : 0 }, "schema" : "https://github.com/citation-style-language/schema/raw/master/csl-citation.json" }</w:instrText>
      </w:r>
      <w:r w:rsidR="000157F2" w:rsidRPr="00B33AF6">
        <w:rPr>
          <w:lang w:val="en-GB"/>
        </w:rPr>
        <w:fldChar w:fldCharType="separate"/>
      </w:r>
      <w:r w:rsidR="0082654A" w:rsidRPr="0082654A">
        <w:rPr>
          <w:noProof/>
          <w:lang w:val="en-GB"/>
        </w:rPr>
        <w:t>(Stockholm Convention, 2016)</w:t>
      </w:r>
      <w:r w:rsidR="000157F2" w:rsidRPr="00B33AF6">
        <w:rPr>
          <w:lang w:val="en-GB"/>
        </w:rPr>
        <w:fldChar w:fldCharType="end"/>
      </w:r>
      <w:r w:rsidR="000157F2">
        <w:rPr>
          <w:lang w:val="en-GB"/>
        </w:rPr>
        <w:t>.</w:t>
      </w:r>
    </w:p>
    <w:p w:rsidR="004F6EA0" w:rsidRDefault="004F6EA0" w:rsidP="00D51E3B">
      <w:pPr>
        <w:jc w:val="both"/>
        <w:rPr>
          <w:lang w:val="en-GB"/>
        </w:rPr>
      </w:pPr>
    </w:p>
    <w:p w:rsidR="00950BAD" w:rsidRPr="00950BAD" w:rsidRDefault="00D51E3B" w:rsidP="00950BAD">
      <w:pPr>
        <w:jc w:val="both"/>
        <w:rPr>
          <w:lang w:val="en-GB"/>
        </w:rPr>
      </w:pPr>
      <w:r w:rsidRPr="00B33AF6">
        <w:rPr>
          <w:lang w:val="en-GB"/>
        </w:rPr>
        <w:t xml:space="preserve">Two lists on this table originate from industry and are specifically linked with the </w:t>
      </w:r>
      <w:r w:rsidR="008A1D4D">
        <w:rPr>
          <w:lang w:val="en-GB"/>
        </w:rPr>
        <w:t>self-</w:t>
      </w:r>
      <w:r w:rsidRPr="00B33AF6">
        <w:rPr>
          <w:lang w:val="en-GB"/>
        </w:rPr>
        <w:t xml:space="preserve">regulation of </w:t>
      </w:r>
      <w:r w:rsidR="00EF6DB4">
        <w:rPr>
          <w:lang w:val="en-GB"/>
        </w:rPr>
        <w:t>chemicals used in products or</w:t>
      </w:r>
      <w:r w:rsidR="00EF6DB4" w:rsidRPr="00B33AF6">
        <w:rPr>
          <w:lang w:val="en-GB"/>
        </w:rPr>
        <w:t xml:space="preserve"> </w:t>
      </w:r>
      <w:r w:rsidRPr="00B33AF6">
        <w:rPr>
          <w:lang w:val="en-GB"/>
        </w:rPr>
        <w:t>manufacturing</w:t>
      </w:r>
      <w:r w:rsidR="0064497F">
        <w:rPr>
          <w:lang w:val="en-GB"/>
        </w:rPr>
        <w:t xml:space="preserve"> by certain brands</w:t>
      </w:r>
      <w:r w:rsidRPr="00B33AF6">
        <w:rPr>
          <w:lang w:val="en-GB"/>
        </w:rPr>
        <w:t xml:space="preserve">. </w:t>
      </w:r>
      <w:r w:rsidR="005E64B9">
        <w:rPr>
          <w:lang w:val="en-GB"/>
        </w:rPr>
        <w:t>A</w:t>
      </w:r>
      <w:r w:rsidRPr="00B33AF6">
        <w:rPr>
          <w:lang w:val="en-GB"/>
        </w:rPr>
        <w:t xml:space="preserve"> group of apparel and footwear </w:t>
      </w:r>
      <w:r w:rsidR="00D77125">
        <w:rPr>
          <w:lang w:val="en-GB"/>
        </w:rPr>
        <w:t>brands</w:t>
      </w:r>
      <w:r w:rsidR="00D77125" w:rsidRPr="00B33AF6">
        <w:rPr>
          <w:lang w:val="en-GB"/>
        </w:rPr>
        <w:t xml:space="preserve"> </w:t>
      </w:r>
      <w:r w:rsidR="005E64B9">
        <w:rPr>
          <w:lang w:val="en-GB"/>
        </w:rPr>
        <w:t>used</w:t>
      </w:r>
      <w:r w:rsidR="009C23A4">
        <w:rPr>
          <w:lang w:val="en-GB"/>
        </w:rPr>
        <w:t xml:space="preserve"> </w:t>
      </w:r>
      <w:r w:rsidR="005E64B9">
        <w:rPr>
          <w:lang w:val="en-GB"/>
        </w:rPr>
        <w:t>their</w:t>
      </w:r>
      <w:r w:rsidRPr="00B33AF6">
        <w:rPr>
          <w:lang w:val="en-GB"/>
        </w:rPr>
        <w:t xml:space="preserve"> related association </w:t>
      </w:r>
      <w:r w:rsidR="005E64B9">
        <w:rPr>
          <w:lang w:val="en-GB"/>
        </w:rPr>
        <w:t>to create</w:t>
      </w:r>
      <w:r w:rsidRPr="00B33AF6">
        <w:rPr>
          <w:lang w:val="en-GB"/>
        </w:rPr>
        <w:t xml:space="preserve"> a common list of </w:t>
      </w:r>
      <w:r w:rsidR="00AA0A05">
        <w:rPr>
          <w:lang w:val="en-GB"/>
        </w:rPr>
        <w:t xml:space="preserve">chemicals </w:t>
      </w:r>
      <w:r w:rsidRPr="00B33AF6">
        <w:rPr>
          <w:lang w:val="en-GB"/>
        </w:rPr>
        <w:t>restricted</w:t>
      </w:r>
      <w:r w:rsidR="00AA0A05">
        <w:rPr>
          <w:lang w:val="en-GB"/>
        </w:rPr>
        <w:t xml:space="preserve"> from intentional use</w:t>
      </w:r>
      <w:r w:rsidRPr="00B33AF6">
        <w:rPr>
          <w:lang w:val="en-GB"/>
        </w:rPr>
        <w:t xml:space="preserve"> </w:t>
      </w:r>
      <w:r w:rsidR="005E64B9">
        <w:rPr>
          <w:lang w:val="en-GB"/>
        </w:rPr>
        <w:t>d</w:t>
      </w:r>
      <w:r w:rsidR="00AA0A05">
        <w:rPr>
          <w:lang w:val="en-GB"/>
        </w:rPr>
        <w:t xml:space="preserve">uring the </w:t>
      </w:r>
      <w:r w:rsidR="0082299C">
        <w:rPr>
          <w:lang w:val="en-GB"/>
        </w:rPr>
        <w:t>manufacturing</w:t>
      </w:r>
      <w:r w:rsidR="005E64B9">
        <w:rPr>
          <w:lang w:val="en-GB"/>
        </w:rPr>
        <w:t xml:space="preserve"> of</w:t>
      </w:r>
      <w:r w:rsidR="0082299C">
        <w:rPr>
          <w:lang w:val="en-GB"/>
        </w:rPr>
        <w:t xml:space="preserve"> their products</w:t>
      </w:r>
      <w:r w:rsidR="00AA0A05">
        <w:rPr>
          <w:lang w:val="en-GB"/>
        </w:rPr>
        <w:t xml:space="preserve"> across the supply chain</w:t>
      </w:r>
      <w:r w:rsidR="0082299C">
        <w:rPr>
          <w:lang w:val="en-GB"/>
        </w:rPr>
        <w:t xml:space="preserve"> </w:t>
      </w:r>
      <w:r w:rsidRPr="00B33AF6">
        <w:rPr>
          <w:lang w:val="en-GB"/>
        </w:rPr>
        <w:fldChar w:fldCharType="begin" w:fldLock="1"/>
      </w:r>
      <w:r w:rsidR="00CE396C">
        <w:rPr>
          <w:lang w:val="en-GB"/>
        </w:rPr>
        <w:instrText>ADDIN CSL_CITATION { "citationItems" : [ { "id" : "ITEM-1", "itemData" : { "DOI" : "10.1017/CBO9781107415324.004", "ISBN" : "9788578110796", "ISSN" : "1098-6596", "PMID" : "25246403", "author" : [ { "dropping-particle" : "", "family" : "Zero Discharge of Hazardous Chemicals Programme", "given" : "", "non-dropping-particle" : "", "parse-names" : false, "suffix" : "" } ], "id" : "ITEM-1", "issued" : { "date-parts" : [ [ "2015" ] ] }, "title" : "2015 Manufacturing Restricted Substances List", "type" : "report" }, "uris" : [ "http://www.mendeley.com/documents/?uuid=ffde8d5d-1224-4107-86d4-46a175b607e2" ] } ], "mendeley" : { "formattedCitation" : "(Zero Discharge of Hazardous Chemicals Programme, 2015)", "plainTextFormattedCitation" : "(Zero Discharge of Hazardous Chemicals Programme, 2015)", "previouslyFormattedCitation" : "(Zero Discharge of Hazardous Chemicals Programme, 2015)" }, "properties" : { "noteIndex" : 0 }, "schema" : "https://github.com/citation-style-language/schema/raw/master/csl-citation.json" }</w:instrText>
      </w:r>
      <w:r w:rsidRPr="00B33AF6">
        <w:rPr>
          <w:lang w:val="en-GB"/>
        </w:rPr>
        <w:fldChar w:fldCharType="separate"/>
      </w:r>
      <w:r w:rsidR="0082654A" w:rsidRPr="0082654A">
        <w:rPr>
          <w:noProof/>
          <w:lang w:val="en-GB"/>
        </w:rPr>
        <w:t>(Zero Discharge of Hazardous Chemicals Programme, 2015)</w:t>
      </w:r>
      <w:r w:rsidRPr="00B33AF6">
        <w:rPr>
          <w:lang w:val="en-GB"/>
        </w:rPr>
        <w:fldChar w:fldCharType="end"/>
      </w:r>
      <w:r w:rsidRPr="00B33AF6">
        <w:rPr>
          <w:lang w:val="en-GB"/>
        </w:rPr>
        <w:t xml:space="preserve">. Apple Inc. has also published a set of substance specifications for its suppliers to follow detailing chemical restrictions in products, accessories, manufacturing products, and packaging </w:t>
      </w:r>
      <w:r w:rsidRPr="00B33AF6">
        <w:rPr>
          <w:lang w:val="en-GB"/>
        </w:rPr>
        <w:fldChar w:fldCharType="begin" w:fldLock="1"/>
      </w:r>
      <w:r w:rsidR="00CE396C">
        <w:rPr>
          <w:lang w:val="en-GB"/>
        </w:rPr>
        <w:instrText>ADDIN CSL_CITATION { "citationItems" : [ { "id" : "ITEM-1", "itemData" : { "author" : [ { "dropping-particle" : "", "family" : "Apple Inc.", "given" : "", "non-dropping-particle" : "", "parse-names" : false, "suffix" : "" } ], "id" : "ITEM-1", "issued" : { "date-parts" : [ [ "2014" ] ] }, "title" : "Apple Regulated Substances Specification", "type" : "report" }, "uris" : [ "http://www.mendeley.com/documents/?uuid=a20bbfed-1005-4179-b552-1b8c9b0d32bf" ] } ], "mendeley" : { "formattedCitation" : "(Apple Inc., 2014)", "plainTextFormattedCitation" : "(Apple Inc., 2014)", "previouslyFormattedCitation" : "(Apple Inc., 2014)" }, "properties" : { "noteIndex" : 0 }, "schema" : "https://github.com/citation-style-language/schema/raw/master/csl-citation.json" }</w:instrText>
      </w:r>
      <w:r w:rsidRPr="00B33AF6">
        <w:rPr>
          <w:lang w:val="en-GB"/>
        </w:rPr>
        <w:fldChar w:fldCharType="separate"/>
      </w:r>
      <w:r w:rsidR="0082654A" w:rsidRPr="0082654A">
        <w:rPr>
          <w:noProof/>
          <w:lang w:val="en-GB"/>
        </w:rPr>
        <w:t>(Apple Inc., 2014)</w:t>
      </w:r>
      <w:r w:rsidRPr="00B33AF6">
        <w:rPr>
          <w:lang w:val="en-GB"/>
        </w:rPr>
        <w:fldChar w:fldCharType="end"/>
      </w:r>
      <w:r w:rsidRPr="00B33AF6">
        <w:rPr>
          <w:lang w:val="en-GB"/>
        </w:rPr>
        <w:t>.</w:t>
      </w:r>
      <w:r w:rsidR="008D6B04">
        <w:rPr>
          <w:lang w:val="en-GB"/>
        </w:rPr>
        <w:t xml:space="preserve"> </w:t>
      </w:r>
      <w:r w:rsidR="00FF0B35">
        <w:rPr>
          <w:lang w:val="en-GB"/>
        </w:rPr>
        <w:t xml:space="preserve">Some of the chemicals listed on these two lists have also been suggested as EDCs or potential EDCs by other </w:t>
      </w:r>
      <w:r w:rsidR="00AA0A05">
        <w:rPr>
          <w:lang w:val="en-GB"/>
        </w:rPr>
        <w:t>organisations</w:t>
      </w:r>
      <w:r w:rsidR="00FF0B35">
        <w:rPr>
          <w:lang w:val="en-GB"/>
        </w:rPr>
        <w:t xml:space="preserve"> </w:t>
      </w:r>
      <w:r w:rsidR="004217A8">
        <w:rPr>
          <w:lang w:val="en-GB"/>
        </w:rPr>
        <w:t>(</w:t>
      </w:r>
      <w:r w:rsidR="00AA0A05">
        <w:rPr>
          <w:lang w:val="en-GB"/>
        </w:rPr>
        <w:t xml:space="preserve">in </w:t>
      </w:r>
      <w:r w:rsidR="004217A8">
        <w:rPr>
          <w:lang w:val="en-GB"/>
        </w:rPr>
        <w:t>Tables 1 and 2)</w:t>
      </w:r>
      <w:r w:rsidR="000E6A23">
        <w:rPr>
          <w:lang w:val="en-GB"/>
        </w:rPr>
        <w:t>.</w:t>
      </w:r>
      <w:r w:rsidR="00950BAD">
        <w:rPr>
          <w:lang w:val="en-GB"/>
        </w:rPr>
        <w:t xml:space="preserve"> </w:t>
      </w:r>
      <w:r w:rsidR="00E479EF">
        <w:rPr>
          <w:lang w:val="en-GB"/>
        </w:rPr>
        <w:t xml:space="preserve">Many of the substances included on these industry lists were also identified by </w:t>
      </w:r>
      <w:r w:rsidR="009173C4">
        <w:rPr>
          <w:lang w:val="en-GB"/>
        </w:rPr>
        <w:t xml:space="preserve">other lists. However, without knowing all of the </w:t>
      </w:r>
      <w:r w:rsidR="00C42060">
        <w:rPr>
          <w:lang w:val="en-GB"/>
        </w:rPr>
        <w:t xml:space="preserve">other </w:t>
      </w:r>
      <w:r w:rsidR="009173C4">
        <w:rPr>
          <w:lang w:val="en-GB"/>
        </w:rPr>
        <w:t xml:space="preserve">substances used in the </w:t>
      </w:r>
      <w:r w:rsidR="00163F83">
        <w:rPr>
          <w:lang w:val="en-GB"/>
        </w:rPr>
        <w:t>manufacturing</w:t>
      </w:r>
      <w:r w:rsidR="009173C4">
        <w:rPr>
          <w:lang w:val="en-GB"/>
        </w:rPr>
        <w:t xml:space="preserve"> supply chain</w:t>
      </w:r>
      <w:r w:rsidR="00163F83">
        <w:rPr>
          <w:lang w:val="en-GB"/>
        </w:rPr>
        <w:t xml:space="preserve"> for these products</w:t>
      </w:r>
      <w:r w:rsidR="009173C4">
        <w:rPr>
          <w:lang w:val="en-GB"/>
        </w:rPr>
        <w:t xml:space="preserve">, it is </w:t>
      </w:r>
      <w:r w:rsidR="00163F83">
        <w:rPr>
          <w:lang w:val="en-GB"/>
        </w:rPr>
        <w:t>difficult</w:t>
      </w:r>
      <w:r w:rsidR="009173C4">
        <w:rPr>
          <w:lang w:val="en-GB"/>
        </w:rPr>
        <w:t xml:space="preserve"> to comment on the</w:t>
      </w:r>
      <w:r w:rsidR="00C42060">
        <w:rPr>
          <w:lang w:val="en-GB"/>
        </w:rPr>
        <w:t xml:space="preserve"> quality of the</w:t>
      </w:r>
      <w:r w:rsidR="009173C4">
        <w:rPr>
          <w:lang w:val="en-GB"/>
        </w:rPr>
        <w:t xml:space="preserve"> coverage of these voluntary initiatives.</w:t>
      </w:r>
    </w:p>
    <w:p w:rsidR="00432EE8" w:rsidRPr="00D42D96" w:rsidRDefault="00432EE8" w:rsidP="007257DA">
      <w:pPr>
        <w:rPr>
          <w:rFonts w:asciiTheme="minorHAnsi" w:hAnsiTheme="minorHAnsi" w:cstheme="minorBidi"/>
          <w:sz w:val="22"/>
          <w:szCs w:val="22"/>
          <w:lang w:val="en-AU"/>
        </w:rPr>
        <w:sectPr w:rsidR="00432EE8" w:rsidRPr="00D42D96" w:rsidSect="00363861">
          <w:pgSz w:w="11900" w:h="16840"/>
          <w:pgMar w:top="1440" w:right="1440" w:bottom="1440" w:left="1440" w:header="708" w:footer="708" w:gutter="0"/>
          <w:cols w:space="708"/>
          <w:docGrid w:linePitch="360"/>
        </w:sectPr>
      </w:pPr>
    </w:p>
    <w:p w:rsidR="00076DD6" w:rsidRPr="00B33AF6" w:rsidRDefault="00D044A8" w:rsidP="004E1BCC">
      <w:pPr>
        <w:pStyle w:val="Caption"/>
        <w:keepNext/>
        <w:jc w:val="both"/>
        <w:outlineLvl w:val="0"/>
        <w:rPr>
          <w:rFonts w:ascii="Times New Roman" w:hAnsi="Times New Roman" w:cs="Times New Roman"/>
          <w:color w:val="000000" w:themeColor="text1"/>
          <w:sz w:val="24"/>
          <w:szCs w:val="24"/>
          <w:lang w:val="en-GB"/>
        </w:rPr>
      </w:pPr>
      <w:r w:rsidRPr="00B33AF6">
        <w:rPr>
          <w:rFonts w:ascii="Times New Roman" w:hAnsi="Times New Roman" w:cs="Times New Roman"/>
          <w:color w:val="000000" w:themeColor="text1"/>
          <w:sz w:val="24"/>
          <w:szCs w:val="24"/>
          <w:lang w:val="en-GB"/>
        </w:rPr>
        <w:lastRenderedPageBreak/>
        <w:t>T</w:t>
      </w:r>
      <w:r w:rsidR="00076DD6" w:rsidRPr="00B33AF6">
        <w:rPr>
          <w:rFonts w:ascii="Times New Roman" w:hAnsi="Times New Roman" w:cs="Times New Roman"/>
          <w:color w:val="000000" w:themeColor="text1"/>
          <w:sz w:val="24"/>
          <w:szCs w:val="24"/>
          <w:lang w:val="en-GB"/>
        </w:rPr>
        <w:t xml:space="preserve">able </w:t>
      </w:r>
      <w:r w:rsidR="00076DD6" w:rsidRPr="00B33AF6">
        <w:rPr>
          <w:rFonts w:ascii="Times New Roman" w:hAnsi="Times New Roman" w:cs="Times New Roman"/>
          <w:color w:val="000000" w:themeColor="text1"/>
          <w:sz w:val="24"/>
          <w:szCs w:val="24"/>
          <w:lang w:val="en-GB"/>
        </w:rPr>
        <w:fldChar w:fldCharType="begin"/>
      </w:r>
      <w:r w:rsidR="00076DD6" w:rsidRPr="00B33AF6">
        <w:rPr>
          <w:rFonts w:ascii="Times New Roman" w:hAnsi="Times New Roman" w:cs="Times New Roman"/>
          <w:color w:val="000000" w:themeColor="text1"/>
          <w:sz w:val="24"/>
          <w:szCs w:val="24"/>
          <w:lang w:val="en-GB"/>
        </w:rPr>
        <w:instrText xml:space="preserve"> SEQ Table \* ARABIC </w:instrText>
      </w:r>
      <w:r w:rsidR="00076DD6" w:rsidRPr="00B33AF6">
        <w:rPr>
          <w:rFonts w:ascii="Times New Roman" w:hAnsi="Times New Roman" w:cs="Times New Roman"/>
          <w:color w:val="000000" w:themeColor="text1"/>
          <w:sz w:val="24"/>
          <w:szCs w:val="24"/>
          <w:lang w:val="en-GB"/>
        </w:rPr>
        <w:fldChar w:fldCharType="separate"/>
      </w:r>
      <w:r w:rsidR="00AC1F4D" w:rsidRPr="00B33AF6">
        <w:rPr>
          <w:rFonts w:ascii="Times New Roman" w:hAnsi="Times New Roman" w:cs="Times New Roman"/>
          <w:noProof/>
          <w:color w:val="000000" w:themeColor="text1"/>
          <w:sz w:val="24"/>
          <w:szCs w:val="24"/>
          <w:lang w:val="en-GB"/>
        </w:rPr>
        <w:t>3</w:t>
      </w:r>
      <w:r w:rsidR="00076DD6" w:rsidRPr="00B33AF6">
        <w:rPr>
          <w:rFonts w:ascii="Times New Roman" w:hAnsi="Times New Roman" w:cs="Times New Roman"/>
          <w:color w:val="000000" w:themeColor="text1"/>
          <w:sz w:val="24"/>
          <w:szCs w:val="24"/>
          <w:lang w:val="en-GB"/>
        </w:rPr>
        <w:fldChar w:fldCharType="end"/>
      </w:r>
      <w:bookmarkEnd w:id="3"/>
      <w:r w:rsidR="00076DD6" w:rsidRPr="00B33AF6">
        <w:rPr>
          <w:rFonts w:ascii="Times New Roman" w:hAnsi="Times New Roman" w:cs="Times New Roman"/>
          <w:color w:val="000000" w:themeColor="text1"/>
          <w:sz w:val="24"/>
          <w:szCs w:val="24"/>
          <w:lang w:val="en-GB"/>
        </w:rPr>
        <w:t>. O</w:t>
      </w:r>
      <w:r w:rsidR="003441E6">
        <w:rPr>
          <w:rFonts w:ascii="Times New Roman" w:hAnsi="Times New Roman" w:cs="Times New Roman"/>
          <w:color w:val="000000" w:themeColor="text1"/>
          <w:sz w:val="24"/>
          <w:szCs w:val="24"/>
          <w:lang w:val="en-GB"/>
        </w:rPr>
        <w:t>verview of o</w:t>
      </w:r>
      <w:r w:rsidR="00076DD6" w:rsidRPr="00B33AF6">
        <w:rPr>
          <w:rFonts w:ascii="Times New Roman" w:hAnsi="Times New Roman" w:cs="Times New Roman"/>
          <w:color w:val="000000" w:themeColor="text1"/>
          <w:sz w:val="24"/>
          <w:szCs w:val="24"/>
          <w:lang w:val="en-GB"/>
        </w:rPr>
        <w:t xml:space="preserve">ther available </w:t>
      </w:r>
      <w:r w:rsidR="00EC016C" w:rsidRPr="00B33AF6">
        <w:rPr>
          <w:rFonts w:ascii="Times New Roman" w:hAnsi="Times New Roman" w:cs="Times New Roman"/>
          <w:color w:val="000000" w:themeColor="text1"/>
          <w:sz w:val="24"/>
          <w:szCs w:val="24"/>
          <w:lang w:val="en-GB"/>
        </w:rPr>
        <w:t>lists that contain</w:t>
      </w:r>
      <w:r w:rsidR="00060CA5" w:rsidRPr="00B33AF6">
        <w:rPr>
          <w:rFonts w:ascii="Times New Roman" w:hAnsi="Times New Roman" w:cs="Times New Roman"/>
          <w:color w:val="000000" w:themeColor="text1"/>
          <w:sz w:val="24"/>
          <w:szCs w:val="24"/>
          <w:lang w:val="en-GB"/>
        </w:rPr>
        <w:t xml:space="preserve"> EDCs</w:t>
      </w:r>
      <w:r w:rsidR="00F73380" w:rsidRPr="00B33AF6">
        <w:rPr>
          <w:rFonts w:ascii="Times New Roman" w:hAnsi="Times New Roman" w:cs="Times New Roman"/>
          <w:color w:val="000000" w:themeColor="text1"/>
          <w:sz w:val="24"/>
          <w:szCs w:val="24"/>
          <w:lang w:val="en-GB"/>
        </w:rPr>
        <w:t xml:space="preserve"> </w:t>
      </w:r>
      <w:r w:rsidR="00076DD6" w:rsidRPr="00B33AF6">
        <w:rPr>
          <w:rFonts w:ascii="Times New Roman" w:hAnsi="Times New Roman" w:cs="Times New Roman"/>
          <w:color w:val="000000" w:themeColor="text1"/>
          <w:sz w:val="24"/>
          <w:szCs w:val="24"/>
          <w:lang w:val="en-GB"/>
        </w:rPr>
        <w:t xml:space="preserve">or potential EDCs </w:t>
      </w:r>
      <w:r w:rsidR="00EC016C" w:rsidRPr="00B33AF6">
        <w:rPr>
          <w:rFonts w:ascii="Times New Roman" w:hAnsi="Times New Roman" w:cs="Times New Roman"/>
          <w:color w:val="000000" w:themeColor="text1"/>
          <w:sz w:val="24"/>
          <w:szCs w:val="24"/>
          <w:lang w:val="en-GB"/>
        </w:rPr>
        <w:t>but do not label them</w:t>
      </w:r>
      <w:r w:rsidR="00D61F62">
        <w:rPr>
          <w:rFonts w:ascii="Times New Roman" w:hAnsi="Times New Roman" w:cs="Times New Roman"/>
          <w:color w:val="000000" w:themeColor="text1"/>
          <w:sz w:val="24"/>
          <w:szCs w:val="24"/>
          <w:lang w:val="en-GB"/>
        </w:rPr>
        <w:t xml:space="preserve"> specifically </w:t>
      </w:r>
    </w:p>
    <w:tbl>
      <w:tblPr>
        <w:tblStyle w:val="TableGrid"/>
        <w:tblW w:w="4844" w:type="pct"/>
        <w:tblLayout w:type="fixed"/>
        <w:tblLook w:val="04A0" w:firstRow="1" w:lastRow="0" w:firstColumn="1" w:lastColumn="0" w:noHBand="0" w:noVBand="1"/>
      </w:tblPr>
      <w:tblGrid>
        <w:gridCol w:w="1561"/>
        <w:gridCol w:w="1374"/>
        <w:gridCol w:w="5540"/>
        <w:gridCol w:w="4819"/>
        <w:gridCol w:w="1833"/>
      </w:tblGrid>
      <w:tr w:rsidR="00076DD6" w:rsidRPr="00B33AF6" w:rsidTr="003D30AD">
        <w:trPr>
          <w:trHeight w:val="315"/>
          <w:tblHeader/>
        </w:trPr>
        <w:tc>
          <w:tcPr>
            <w:tcW w:w="516" w:type="pct"/>
            <w:noWrap/>
          </w:tcPr>
          <w:p w:rsidR="00076DD6" w:rsidRPr="00B33AF6" w:rsidRDefault="00076DD6" w:rsidP="0029324C">
            <w:pPr>
              <w:rPr>
                <w:rFonts w:eastAsia="Times New Roman"/>
                <w:b/>
                <w:bCs/>
                <w:color w:val="000000"/>
                <w:sz w:val="20"/>
                <w:szCs w:val="20"/>
                <w:lang w:val="en-GB"/>
              </w:rPr>
            </w:pPr>
            <w:r w:rsidRPr="00B33AF6">
              <w:rPr>
                <w:rFonts w:eastAsia="Times New Roman"/>
                <w:b/>
                <w:bCs/>
                <w:color w:val="000000"/>
                <w:sz w:val="20"/>
                <w:szCs w:val="20"/>
                <w:lang w:val="en-GB"/>
              </w:rPr>
              <w:t>List Name</w:t>
            </w:r>
          </w:p>
        </w:tc>
        <w:tc>
          <w:tcPr>
            <w:tcW w:w="454" w:type="pct"/>
          </w:tcPr>
          <w:p w:rsidR="00076DD6" w:rsidRPr="00B33AF6" w:rsidRDefault="00076DD6" w:rsidP="00FC1217">
            <w:pPr>
              <w:rPr>
                <w:rFonts w:eastAsia="Times New Roman"/>
                <w:b/>
                <w:bCs/>
                <w:color w:val="000000"/>
                <w:sz w:val="20"/>
                <w:szCs w:val="20"/>
                <w:lang w:val="en-GB"/>
              </w:rPr>
            </w:pPr>
            <w:r w:rsidRPr="00B33AF6">
              <w:rPr>
                <w:rFonts w:eastAsia="Times New Roman"/>
                <w:b/>
                <w:bCs/>
                <w:color w:val="000000"/>
                <w:sz w:val="20"/>
                <w:szCs w:val="20"/>
                <w:lang w:val="en-GB"/>
              </w:rPr>
              <w:t>Number of Compounds / Compound Groups</w:t>
            </w:r>
          </w:p>
        </w:tc>
        <w:tc>
          <w:tcPr>
            <w:tcW w:w="1831" w:type="pct"/>
          </w:tcPr>
          <w:p w:rsidR="00076DD6" w:rsidRPr="00B33AF6" w:rsidRDefault="00076DD6" w:rsidP="00057769">
            <w:pPr>
              <w:rPr>
                <w:rFonts w:eastAsia="Times New Roman"/>
                <w:b/>
                <w:bCs/>
                <w:color w:val="000000"/>
                <w:sz w:val="20"/>
                <w:szCs w:val="20"/>
                <w:lang w:val="en-GB"/>
              </w:rPr>
            </w:pPr>
            <w:r w:rsidRPr="00B33AF6">
              <w:rPr>
                <w:rFonts w:eastAsia="Times New Roman"/>
                <w:b/>
                <w:bCs/>
                <w:color w:val="000000"/>
                <w:sz w:val="20"/>
                <w:szCs w:val="20"/>
                <w:lang w:val="en-GB"/>
              </w:rPr>
              <w:t xml:space="preserve">Selection Criteria and </w:t>
            </w:r>
            <w:r w:rsidR="00057769">
              <w:rPr>
                <w:rFonts w:eastAsia="Times New Roman"/>
                <w:b/>
                <w:bCs/>
                <w:color w:val="000000"/>
                <w:sz w:val="20"/>
                <w:szCs w:val="20"/>
                <w:lang w:val="en-GB"/>
              </w:rPr>
              <w:t>Procedure</w:t>
            </w:r>
            <w:r w:rsidR="00057769" w:rsidRPr="00B33AF6">
              <w:rPr>
                <w:rFonts w:eastAsia="Times New Roman"/>
                <w:b/>
                <w:bCs/>
                <w:color w:val="000000"/>
                <w:sz w:val="20"/>
                <w:szCs w:val="20"/>
                <w:lang w:val="en-GB"/>
              </w:rPr>
              <w:t xml:space="preserve"> </w:t>
            </w:r>
            <w:r w:rsidRPr="00B33AF6">
              <w:rPr>
                <w:rFonts w:eastAsia="Times New Roman"/>
                <w:b/>
                <w:bCs/>
                <w:color w:val="000000"/>
                <w:sz w:val="20"/>
                <w:szCs w:val="20"/>
                <w:lang w:val="en-GB"/>
              </w:rPr>
              <w:t>Details</w:t>
            </w:r>
          </w:p>
        </w:tc>
        <w:tc>
          <w:tcPr>
            <w:tcW w:w="1593" w:type="pct"/>
          </w:tcPr>
          <w:p w:rsidR="00076DD6" w:rsidRPr="00B33AF6" w:rsidRDefault="00076DD6" w:rsidP="0029324C">
            <w:pPr>
              <w:rPr>
                <w:rFonts w:eastAsia="Times New Roman"/>
                <w:b/>
                <w:bCs/>
                <w:color w:val="000000"/>
                <w:sz w:val="20"/>
                <w:szCs w:val="20"/>
                <w:lang w:val="en-GB"/>
              </w:rPr>
            </w:pPr>
            <w:r w:rsidRPr="00B33AF6">
              <w:rPr>
                <w:rFonts w:eastAsia="Times New Roman"/>
                <w:b/>
                <w:bCs/>
                <w:color w:val="000000"/>
                <w:sz w:val="20"/>
                <w:szCs w:val="20"/>
                <w:lang w:val="en-GB"/>
              </w:rPr>
              <w:t>Organisation Name and Related Information</w:t>
            </w:r>
          </w:p>
        </w:tc>
        <w:tc>
          <w:tcPr>
            <w:tcW w:w="606" w:type="pct"/>
          </w:tcPr>
          <w:p w:rsidR="00076DD6" w:rsidRPr="00B33AF6" w:rsidRDefault="00076DD6" w:rsidP="00FC1217">
            <w:pPr>
              <w:rPr>
                <w:rFonts w:eastAsia="Times New Roman"/>
                <w:b/>
                <w:bCs/>
                <w:color w:val="000000"/>
                <w:sz w:val="20"/>
                <w:szCs w:val="20"/>
                <w:lang w:val="en-GB"/>
              </w:rPr>
            </w:pPr>
            <w:r w:rsidRPr="00B33AF6">
              <w:rPr>
                <w:rFonts w:eastAsia="Times New Roman"/>
                <w:b/>
                <w:bCs/>
                <w:color w:val="000000"/>
                <w:sz w:val="20"/>
                <w:lang w:val="en-GB"/>
              </w:rPr>
              <w:t>Reference</w:t>
            </w:r>
          </w:p>
        </w:tc>
      </w:tr>
      <w:tr w:rsidR="00076DD6" w:rsidRPr="00B33AF6" w:rsidTr="004E0C7B">
        <w:trPr>
          <w:trHeight w:val="541"/>
        </w:trPr>
        <w:tc>
          <w:tcPr>
            <w:tcW w:w="5000" w:type="pct"/>
            <w:gridSpan w:val="5"/>
            <w:tcBorders>
              <w:left w:val="nil"/>
              <w:right w:val="nil"/>
            </w:tcBorders>
          </w:tcPr>
          <w:p w:rsidR="00076DD6" w:rsidRPr="00B33AF6" w:rsidRDefault="00076DD6" w:rsidP="004E1BCC">
            <w:pPr>
              <w:jc w:val="both"/>
              <w:rPr>
                <w:rFonts w:eastAsia="Times New Roman"/>
                <w:b/>
                <w:i/>
                <w:color w:val="000000"/>
                <w:sz w:val="20"/>
                <w:szCs w:val="20"/>
                <w:lang w:val="en-GB"/>
              </w:rPr>
            </w:pPr>
          </w:p>
          <w:p w:rsidR="00076DD6" w:rsidRPr="00B33AF6" w:rsidRDefault="0015144E" w:rsidP="004E1BCC">
            <w:pPr>
              <w:jc w:val="both"/>
              <w:rPr>
                <w:rFonts w:eastAsia="Times New Roman"/>
                <w:b/>
                <w:i/>
                <w:color w:val="000000"/>
                <w:sz w:val="20"/>
                <w:szCs w:val="20"/>
                <w:lang w:val="en-GB"/>
              </w:rPr>
            </w:pPr>
            <w:r>
              <w:rPr>
                <w:rFonts w:eastAsia="Times New Roman"/>
                <w:b/>
                <w:i/>
                <w:color w:val="000000"/>
                <w:sz w:val="20"/>
                <w:szCs w:val="20"/>
                <w:lang w:val="en-GB"/>
              </w:rPr>
              <w:t xml:space="preserve">BY </w:t>
            </w:r>
            <w:r w:rsidR="00E53E90" w:rsidRPr="00B33AF6">
              <w:rPr>
                <w:rFonts w:eastAsia="Times New Roman"/>
                <w:b/>
                <w:i/>
                <w:color w:val="000000"/>
                <w:sz w:val="20"/>
                <w:szCs w:val="20"/>
                <w:lang w:val="en-GB"/>
              </w:rPr>
              <w:t>GOVERNMENT</w:t>
            </w:r>
            <w:r w:rsidR="00F16E6D">
              <w:rPr>
                <w:rFonts w:eastAsia="Times New Roman"/>
                <w:b/>
                <w:i/>
                <w:color w:val="000000"/>
                <w:sz w:val="20"/>
                <w:szCs w:val="20"/>
                <w:lang w:val="en-GB"/>
              </w:rPr>
              <w:t>AL ORGANISATIONS</w:t>
            </w:r>
          </w:p>
          <w:p w:rsidR="00076DD6" w:rsidRPr="00B33AF6" w:rsidRDefault="00076DD6" w:rsidP="004E1BCC">
            <w:pPr>
              <w:jc w:val="both"/>
              <w:rPr>
                <w:rFonts w:eastAsia="Times New Roman"/>
                <w:b/>
                <w:i/>
                <w:color w:val="000000"/>
                <w:sz w:val="8"/>
                <w:szCs w:val="8"/>
                <w:lang w:val="en-GB"/>
              </w:rPr>
            </w:pPr>
          </w:p>
        </w:tc>
      </w:tr>
      <w:tr w:rsidR="00921603" w:rsidRPr="00B33AF6" w:rsidTr="00E87355">
        <w:trPr>
          <w:trHeight w:val="1031"/>
        </w:trPr>
        <w:tc>
          <w:tcPr>
            <w:tcW w:w="516" w:type="pct"/>
          </w:tcPr>
          <w:p w:rsidR="00921603" w:rsidRPr="00B33AF6" w:rsidRDefault="00E53E90" w:rsidP="009068CF">
            <w:pPr>
              <w:rPr>
                <w:rFonts w:eastAsia="Times New Roman"/>
                <w:color w:val="000000"/>
                <w:sz w:val="20"/>
                <w:szCs w:val="20"/>
                <w:lang w:val="en-GB"/>
              </w:rPr>
            </w:pPr>
            <w:r w:rsidRPr="00B33AF6">
              <w:rPr>
                <w:rFonts w:eastAsia="Times New Roman"/>
                <w:color w:val="000000"/>
                <w:sz w:val="20"/>
                <w:szCs w:val="20"/>
                <w:lang w:val="en-GB"/>
              </w:rPr>
              <w:t>REACH Registered Substances</w:t>
            </w:r>
          </w:p>
        </w:tc>
        <w:tc>
          <w:tcPr>
            <w:tcW w:w="454" w:type="pct"/>
          </w:tcPr>
          <w:p w:rsidR="00921603" w:rsidRPr="00B33AF6" w:rsidRDefault="00E53E90" w:rsidP="004E1BCC">
            <w:pPr>
              <w:jc w:val="both"/>
              <w:rPr>
                <w:rFonts w:eastAsia="Times New Roman"/>
                <w:color w:val="000000"/>
                <w:sz w:val="20"/>
                <w:szCs w:val="20"/>
                <w:lang w:val="en-GB"/>
              </w:rPr>
            </w:pPr>
            <w:r w:rsidRPr="00B33AF6">
              <w:rPr>
                <w:rFonts w:eastAsia="Times New Roman"/>
                <w:color w:val="000000"/>
                <w:sz w:val="20"/>
                <w:szCs w:val="20"/>
                <w:lang w:val="en-GB"/>
              </w:rPr>
              <w:t>&gt;15’000</w:t>
            </w:r>
          </w:p>
        </w:tc>
        <w:tc>
          <w:tcPr>
            <w:tcW w:w="1831" w:type="pct"/>
          </w:tcPr>
          <w:p w:rsidR="00921603" w:rsidRPr="00B33AF6" w:rsidRDefault="00921603" w:rsidP="004E1BCC">
            <w:pPr>
              <w:jc w:val="both"/>
              <w:rPr>
                <w:rFonts w:eastAsia="Times New Roman"/>
                <w:color w:val="000000"/>
                <w:sz w:val="20"/>
                <w:u w:val="single"/>
                <w:lang w:val="en-GB"/>
              </w:rPr>
            </w:pPr>
            <w:r w:rsidRPr="00B33AF6">
              <w:rPr>
                <w:rFonts w:eastAsia="Times New Roman"/>
                <w:color w:val="000000"/>
                <w:sz w:val="20"/>
                <w:u w:val="single"/>
                <w:lang w:val="en-GB"/>
              </w:rPr>
              <w:t>Selection criteria:</w:t>
            </w:r>
          </w:p>
          <w:p w:rsidR="00921603" w:rsidRPr="00B33AF6" w:rsidRDefault="0067381D" w:rsidP="000E6A23">
            <w:pPr>
              <w:jc w:val="both"/>
              <w:rPr>
                <w:rFonts w:eastAsia="Times New Roman"/>
                <w:color w:val="000000"/>
                <w:sz w:val="20"/>
                <w:szCs w:val="20"/>
                <w:lang w:val="en-GB"/>
              </w:rPr>
            </w:pPr>
            <w:r w:rsidRPr="00B33AF6">
              <w:rPr>
                <w:rFonts w:eastAsia="Times New Roman"/>
                <w:color w:val="000000"/>
                <w:sz w:val="20"/>
                <w:szCs w:val="20"/>
                <w:lang w:val="en-GB"/>
              </w:rPr>
              <w:t xml:space="preserve">- </w:t>
            </w:r>
            <w:r w:rsidR="005C37F2">
              <w:rPr>
                <w:rFonts w:eastAsia="Times New Roman"/>
                <w:color w:val="000000"/>
                <w:sz w:val="20"/>
                <w:szCs w:val="20"/>
                <w:lang w:val="en-GB"/>
              </w:rPr>
              <w:t xml:space="preserve">Depending on the tonnage being used/imported into the European Union, </w:t>
            </w:r>
            <w:r w:rsidR="00B24DAF">
              <w:rPr>
                <w:rFonts w:eastAsia="Times New Roman"/>
                <w:color w:val="000000"/>
                <w:sz w:val="20"/>
                <w:szCs w:val="20"/>
                <w:lang w:val="en-GB"/>
              </w:rPr>
              <w:t>industrial chemicals on the European market have different deadlines for registration under REACH</w:t>
            </w:r>
          </w:p>
        </w:tc>
        <w:tc>
          <w:tcPr>
            <w:tcW w:w="1593" w:type="pct"/>
          </w:tcPr>
          <w:p w:rsidR="00E53E90" w:rsidRPr="00B33AF6" w:rsidRDefault="00E53E90" w:rsidP="004E1BCC">
            <w:pPr>
              <w:jc w:val="both"/>
              <w:rPr>
                <w:rFonts w:eastAsia="Times New Roman"/>
                <w:color w:val="000000"/>
                <w:sz w:val="20"/>
                <w:szCs w:val="20"/>
                <w:u w:val="single"/>
                <w:lang w:val="en-GB"/>
              </w:rPr>
            </w:pPr>
            <w:r w:rsidRPr="00B33AF6">
              <w:rPr>
                <w:rFonts w:eastAsia="Times New Roman"/>
                <w:color w:val="000000"/>
                <w:sz w:val="20"/>
                <w:szCs w:val="20"/>
                <w:u w:val="single"/>
                <w:lang w:val="en-GB"/>
              </w:rPr>
              <w:t>European Chemicals Agency (ECHA)</w:t>
            </w:r>
          </w:p>
          <w:p w:rsidR="00041899" w:rsidRPr="00B33AF6" w:rsidRDefault="00041899" w:rsidP="004E1BCC">
            <w:pPr>
              <w:jc w:val="both"/>
              <w:rPr>
                <w:rFonts w:eastAsia="Times New Roman"/>
                <w:color w:val="000000"/>
                <w:sz w:val="20"/>
                <w:szCs w:val="20"/>
                <w:u w:val="single"/>
                <w:lang w:val="en-GB"/>
              </w:rPr>
            </w:pPr>
          </w:p>
          <w:p w:rsidR="00041899" w:rsidRPr="00B33AF6" w:rsidRDefault="00041899" w:rsidP="004E1BCC">
            <w:pPr>
              <w:jc w:val="both"/>
              <w:rPr>
                <w:rFonts w:eastAsia="Times New Roman"/>
                <w:color w:val="000000"/>
                <w:sz w:val="20"/>
                <w:szCs w:val="20"/>
                <w:u w:val="single"/>
                <w:lang w:val="en-GB"/>
              </w:rPr>
            </w:pPr>
            <w:r w:rsidRPr="00B33AF6">
              <w:rPr>
                <w:rFonts w:eastAsia="Times New Roman"/>
                <w:color w:val="000000"/>
                <w:sz w:val="20"/>
                <w:szCs w:val="20"/>
                <w:u w:val="single"/>
                <w:lang w:val="en-GB"/>
              </w:rPr>
              <w:t>List Information:</w:t>
            </w:r>
          </w:p>
          <w:p w:rsidR="004B3C63" w:rsidRPr="00B33AF6" w:rsidRDefault="00041899" w:rsidP="004E1BCC">
            <w:pPr>
              <w:jc w:val="both"/>
              <w:rPr>
                <w:rFonts w:eastAsia="Times New Roman"/>
                <w:color w:val="000000"/>
                <w:sz w:val="20"/>
                <w:szCs w:val="20"/>
                <w:lang w:val="en-GB"/>
              </w:rPr>
            </w:pPr>
            <w:r w:rsidRPr="00B33AF6">
              <w:rPr>
                <w:rFonts w:eastAsia="Times New Roman"/>
                <w:color w:val="000000"/>
                <w:sz w:val="20"/>
                <w:szCs w:val="20"/>
                <w:lang w:val="en-GB"/>
              </w:rPr>
              <w:t xml:space="preserve">- </w:t>
            </w:r>
            <w:r w:rsidR="004B3C63" w:rsidRPr="00B33AF6">
              <w:rPr>
                <w:rFonts w:eastAsia="Times New Roman"/>
                <w:color w:val="000000"/>
                <w:sz w:val="20"/>
                <w:szCs w:val="20"/>
                <w:lang w:val="en-GB"/>
              </w:rPr>
              <w:t>A chemical regulation of the European Union</w:t>
            </w:r>
          </w:p>
          <w:p w:rsidR="00E53E90" w:rsidRPr="00B33AF6" w:rsidRDefault="004B3C63" w:rsidP="004E1BCC">
            <w:pPr>
              <w:jc w:val="both"/>
              <w:rPr>
                <w:rFonts w:eastAsia="Times New Roman"/>
                <w:color w:val="000000"/>
                <w:sz w:val="20"/>
                <w:szCs w:val="20"/>
                <w:u w:val="single"/>
                <w:lang w:val="en-GB"/>
              </w:rPr>
            </w:pPr>
            <w:r w:rsidRPr="00B33AF6">
              <w:rPr>
                <w:rFonts w:eastAsia="Times New Roman"/>
                <w:color w:val="000000"/>
                <w:sz w:val="20"/>
                <w:szCs w:val="20"/>
                <w:lang w:val="en-GB"/>
              </w:rPr>
              <w:t>- Entered into force in June of 2007</w:t>
            </w:r>
          </w:p>
          <w:p w:rsidR="00921603" w:rsidRPr="00B33AF6" w:rsidRDefault="00921603" w:rsidP="004E1BCC">
            <w:pPr>
              <w:jc w:val="both"/>
              <w:rPr>
                <w:rFonts w:eastAsia="Times New Roman"/>
                <w:color w:val="000000"/>
                <w:sz w:val="20"/>
                <w:szCs w:val="20"/>
                <w:u w:val="single"/>
                <w:lang w:val="en-GB"/>
              </w:rPr>
            </w:pPr>
          </w:p>
        </w:tc>
        <w:tc>
          <w:tcPr>
            <w:tcW w:w="606" w:type="pct"/>
          </w:tcPr>
          <w:p w:rsidR="00921603" w:rsidRPr="00B33AF6" w:rsidRDefault="00E53E90" w:rsidP="0082654A">
            <w:pPr>
              <w:jc w:val="both"/>
              <w:rPr>
                <w:rFonts w:eastAsia="Times New Roman"/>
                <w:color w:val="000000"/>
                <w:sz w:val="20"/>
                <w:szCs w:val="20"/>
                <w:lang w:val="en-GB"/>
              </w:rPr>
            </w:pPr>
            <w:r w:rsidRPr="00B33AF6">
              <w:rPr>
                <w:rFonts w:eastAsia="Times New Roman"/>
                <w:color w:val="000000"/>
                <w:sz w:val="20"/>
                <w:szCs w:val="20"/>
                <w:lang w:val="en-GB"/>
              </w:rPr>
              <w:fldChar w:fldCharType="begin" w:fldLock="1"/>
            </w:r>
            <w:r w:rsidR="00CE396C">
              <w:rPr>
                <w:rFonts w:eastAsia="Times New Roman"/>
                <w:color w:val="000000"/>
                <w:sz w:val="20"/>
                <w:szCs w:val="20"/>
                <w:lang w:val="en-GB"/>
              </w:rPr>
              <w:instrText>ADDIN CSL_CITATION { "citationItems" : [ { "id" : "ITEM-1", "itemData" : { "URL" : "http://echa.europa.eu/information-on-chemicals/registered-substances", "accessed" : { "date-parts" : [ [ "2016", "3", "23" ] ] }, "author" : [ { "dropping-particle" : "", "family" : "European Chemicals Agency", "given" : "", "non-dropping-particle" : "", "parse-names" : false, "suffix" : "" } ], "id" : "ITEM-1", "issued" : { "date-parts" : [ [ "2016" ] ] }, "title" : "Registered substances", "type" : "webpage" }, "uris" : [ "http://www.mendeley.com/documents/?uuid=b03c84f0-e94f-4187-b60c-6bcc989f2e1f" ] } ], "mendeley" : { "formattedCitation" : "(European Chemicals Agency, 2016b)", "plainTextFormattedCitation" : "(European Chemicals Agency, 2016b)", "previouslyFormattedCitation" : "(European Chemicals Agency, 2016b)" }, "properties" : { "noteIndex" : 0 }, "schema" : "https://github.com/citation-style-language/schema/raw/master/csl-citation.json" }</w:instrText>
            </w:r>
            <w:r w:rsidRPr="00B33AF6">
              <w:rPr>
                <w:rFonts w:eastAsia="Times New Roman"/>
                <w:color w:val="000000"/>
                <w:sz w:val="20"/>
                <w:szCs w:val="20"/>
                <w:lang w:val="en-GB"/>
              </w:rPr>
              <w:fldChar w:fldCharType="separate"/>
            </w:r>
            <w:r w:rsidR="0082654A" w:rsidRPr="0082654A">
              <w:rPr>
                <w:rFonts w:eastAsia="Times New Roman"/>
                <w:noProof/>
                <w:color w:val="000000"/>
                <w:sz w:val="20"/>
                <w:szCs w:val="20"/>
                <w:lang w:val="en-GB"/>
              </w:rPr>
              <w:t>(European Chemicals Agency, 2016b)</w:t>
            </w:r>
            <w:r w:rsidRPr="00B33AF6">
              <w:rPr>
                <w:rFonts w:eastAsia="Times New Roman"/>
                <w:color w:val="000000"/>
                <w:sz w:val="20"/>
                <w:szCs w:val="20"/>
                <w:lang w:val="en-GB"/>
              </w:rPr>
              <w:fldChar w:fldCharType="end"/>
            </w:r>
          </w:p>
        </w:tc>
      </w:tr>
      <w:tr w:rsidR="005B1A3C" w:rsidRPr="00B33AF6" w:rsidTr="00E87355">
        <w:trPr>
          <w:trHeight w:val="1031"/>
        </w:trPr>
        <w:tc>
          <w:tcPr>
            <w:tcW w:w="516" w:type="pct"/>
          </w:tcPr>
          <w:p w:rsidR="005B1A3C" w:rsidRPr="00B33AF6" w:rsidRDefault="005B1A3C" w:rsidP="009068CF">
            <w:pPr>
              <w:rPr>
                <w:rFonts w:eastAsia="Times New Roman"/>
                <w:color w:val="000000"/>
                <w:sz w:val="20"/>
                <w:szCs w:val="20"/>
                <w:lang w:val="en-GB"/>
              </w:rPr>
            </w:pPr>
            <w:r>
              <w:rPr>
                <w:rFonts w:eastAsia="Times New Roman"/>
                <w:color w:val="000000"/>
                <w:sz w:val="20"/>
                <w:szCs w:val="20"/>
                <w:lang w:val="en-GB"/>
              </w:rPr>
              <w:t>Toxic Substances List – Schedule 1</w:t>
            </w:r>
          </w:p>
        </w:tc>
        <w:tc>
          <w:tcPr>
            <w:tcW w:w="454" w:type="pct"/>
          </w:tcPr>
          <w:p w:rsidR="005B1A3C" w:rsidRPr="00B33AF6" w:rsidRDefault="005B1A3C" w:rsidP="004E1BCC">
            <w:pPr>
              <w:jc w:val="both"/>
              <w:rPr>
                <w:rFonts w:eastAsia="Times New Roman"/>
                <w:color w:val="000000"/>
                <w:sz w:val="20"/>
                <w:szCs w:val="20"/>
                <w:lang w:val="en-GB"/>
              </w:rPr>
            </w:pPr>
            <w:r>
              <w:rPr>
                <w:rFonts w:eastAsia="Times New Roman"/>
                <w:color w:val="000000"/>
                <w:sz w:val="20"/>
                <w:szCs w:val="20"/>
                <w:lang w:val="en-GB"/>
              </w:rPr>
              <w:t>13</w:t>
            </w:r>
            <w:r w:rsidR="00B56E48">
              <w:rPr>
                <w:rFonts w:eastAsia="Times New Roman"/>
                <w:color w:val="000000"/>
                <w:sz w:val="20"/>
                <w:szCs w:val="20"/>
                <w:lang w:val="en-GB"/>
              </w:rPr>
              <w:t>3</w:t>
            </w:r>
          </w:p>
        </w:tc>
        <w:tc>
          <w:tcPr>
            <w:tcW w:w="1831" w:type="pct"/>
          </w:tcPr>
          <w:p w:rsidR="005B1A3C" w:rsidRPr="00B33AF6" w:rsidRDefault="005B1A3C" w:rsidP="005B1A3C">
            <w:pPr>
              <w:jc w:val="both"/>
              <w:rPr>
                <w:rFonts w:eastAsia="Times New Roman"/>
                <w:color w:val="000000"/>
                <w:sz w:val="20"/>
                <w:u w:val="single"/>
                <w:lang w:val="en-GB"/>
              </w:rPr>
            </w:pPr>
            <w:r w:rsidRPr="00B33AF6">
              <w:rPr>
                <w:rFonts w:eastAsia="Times New Roman"/>
                <w:color w:val="000000"/>
                <w:sz w:val="20"/>
                <w:u w:val="single"/>
                <w:lang w:val="en-GB"/>
              </w:rPr>
              <w:t>Selection criteria:</w:t>
            </w:r>
          </w:p>
          <w:p w:rsidR="005B1A3C" w:rsidRPr="00814188" w:rsidRDefault="00814188" w:rsidP="00814188">
            <w:pPr>
              <w:jc w:val="both"/>
              <w:rPr>
                <w:rFonts w:eastAsia="Times New Roman"/>
                <w:sz w:val="20"/>
                <w:szCs w:val="20"/>
                <w:lang w:val="en-GB"/>
              </w:rPr>
            </w:pPr>
            <w:r w:rsidRPr="00814188">
              <w:rPr>
                <w:rFonts w:eastAsia="Times New Roman"/>
                <w:sz w:val="20"/>
                <w:szCs w:val="20"/>
                <w:lang w:val="en-GB"/>
              </w:rPr>
              <w:t xml:space="preserve">- </w:t>
            </w:r>
            <w:r w:rsidR="005B1A3C" w:rsidRPr="00814188">
              <w:rPr>
                <w:rFonts w:eastAsia="Times New Roman"/>
                <w:sz w:val="20"/>
                <w:szCs w:val="20"/>
                <w:lang w:val="en-GB"/>
              </w:rPr>
              <w:t xml:space="preserve">Found to be toxic </w:t>
            </w:r>
            <w:r w:rsidRPr="00814188">
              <w:rPr>
                <w:rFonts w:eastAsia="Times New Roman"/>
                <w:sz w:val="20"/>
                <w:szCs w:val="20"/>
                <w:lang w:val="en-GB"/>
              </w:rPr>
              <w:t>according to</w:t>
            </w:r>
            <w:r w:rsidR="005B1A3C" w:rsidRPr="00814188">
              <w:rPr>
                <w:rFonts w:eastAsia="Times New Roman"/>
                <w:sz w:val="20"/>
                <w:szCs w:val="20"/>
                <w:lang w:val="en-GB"/>
              </w:rPr>
              <w:t xml:space="preserve"> section 64 of the Canadian Environmental Protection Act 1999</w:t>
            </w:r>
            <w:r w:rsidR="00D03855">
              <w:rPr>
                <w:rFonts w:eastAsia="Times New Roman"/>
                <w:sz w:val="20"/>
                <w:szCs w:val="20"/>
                <w:lang w:val="en-GB"/>
              </w:rPr>
              <w:t xml:space="preserve"> including: entering or may enter the environment in a quantity or concentration or under conditions that it has or may have an immediate or long-term harmful effect on the environment or its biological diversity</w:t>
            </w:r>
          </w:p>
          <w:p w:rsidR="005B1A3C" w:rsidRDefault="005B1A3C" w:rsidP="005B1A3C">
            <w:pPr>
              <w:jc w:val="both"/>
              <w:rPr>
                <w:rFonts w:eastAsia="Times New Roman"/>
                <w:u w:val="single"/>
                <w:lang w:val="en-GB"/>
              </w:rPr>
            </w:pPr>
          </w:p>
          <w:p w:rsidR="005B1A3C" w:rsidRPr="00B33AF6" w:rsidRDefault="005B1A3C" w:rsidP="005B1A3C">
            <w:pPr>
              <w:jc w:val="both"/>
              <w:rPr>
                <w:rFonts w:eastAsia="Times New Roman"/>
                <w:color w:val="000000"/>
                <w:sz w:val="20"/>
                <w:szCs w:val="20"/>
                <w:u w:val="single"/>
                <w:lang w:val="en-GB"/>
              </w:rPr>
            </w:pPr>
            <w:r>
              <w:rPr>
                <w:rFonts w:eastAsia="Times New Roman"/>
                <w:color w:val="000000"/>
                <w:sz w:val="20"/>
                <w:szCs w:val="20"/>
                <w:u w:val="single"/>
                <w:lang w:val="en-GB"/>
              </w:rPr>
              <w:t>Listing procedure</w:t>
            </w:r>
            <w:r w:rsidRPr="00B33AF6">
              <w:rPr>
                <w:rFonts w:eastAsia="Times New Roman"/>
                <w:color w:val="000000"/>
                <w:sz w:val="20"/>
                <w:szCs w:val="20"/>
                <w:u w:val="single"/>
                <w:lang w:val="en-GB"/>
              </w:rPr>
              <w:t>:</w:t>
            </w:r>
          </w:p>
          <w:p w:rsidR="006657B0" w:rsidRDefault="00814188" w:rsidP="00814188">
            <w:pPr>
              <w:jc w:val="both"/>
              <w:rPr>
                <w:rFonts w:eastAsia="Times New Roman"/>
                <w:sz w:val="20"/>
                <w:szCs w:val="20"/>
              </w:rPr>
            </w:pPr>
            <w:r w:rsidRPr="00814188">
              <w:rPr>
                <w:rFonts w:eastAsia="Times New Roman"/>
                <w:sz w:val="20"/>
                <w:szCs w:val="20"/>
                <w:lang w:val="en-GB"/>
              </w:rPr>
              <w:t xml:space="preserve">- </w:t>
            </w:r>
            <w:r w:rsidR="005B1A3C" w:rsidRPr="00814188">
              <w:rPr>
                <w:rFonts w:eastAsia="Times New Roman"/>
                <w:sz w:val="20"/>
                <w:szCs w:val="20"/>
                <w:lang w:val="en-GB"/>
              </w:rPr>
              <w:t xml:space="preserve">Placed previously on Canada’s Priority Substances List and to be </w:t>
            </w:r>
            <w:r w:rsidR="00876DFF" w:rsidRPr="00814188">
              <w:rPr>
                <w:rFonts w:eastAsia="Times New Roman"/>
                <w:sz w:val="20"/>
                <w:szCs w:val="20"/>
                <w:lang w:val="en-GB"/>
              </w:rPr>
              <w:t>assessed</w:t>
            </w:r>
            <w:r w:rsidR="005B1A3C" w:rsidRPr="00814188">
              <w:rPr>
                <w:rFonts w:eastAsia="Times New Roman"/>
                <w:sz w:val="20"/>
                <w:szCs w:val="20"/>
                <w:lang w:val="en-GB"/>
              </w:rPr>
              <w:t xml:space="preserve"> for toxicity within five years</w:t>
            </w:r>
            <w:r w:rsidR="006657B0" w:rsidRPr="00814188">
              <w:rPr>
                <w:rFonts w:eastAsia="Times New Roman"/>
                <w:sz w:val="20"/>
                <w:szCs w:val="20"/>
                <w:lang w:val="en-GB"/>
              </w:rPr>
              <w:t xml:space="preserve">. Completed via </w:t>
            </w:r>
            <w:r w:rsidR="006657B0" w:rsidRPr="00814188">
              <w:rPr>
                <w:rFonts w:eastAsia="Times New Roman"/>
                <w:color w:val="000000"/>
                <w:sz w:val="20"/>
                <w:szCs w:val="20"/>
              </w:rPr>
              <w:t>assessment of the substance, a screening assessment, or the review of a decision by another jurisdiction</w:t>
            </w:r>
            <w:r w:rsidR="002F397A">
              <w:rPr>
                <w:rFonts w:eastAsia="Times New Roman"/>
                <w:color w:val="000000"/>
                <w:sz w:val="20"/>
                <w:szCs w:val="20"/>
              </w:rPr>
              <w:t xml:space="preserve"> </w:t>
            </w:r>
            <w:r w:rsidR="002F397A">
              <w:rPr>
                <w:rFonts w:eastAsia="Times New Roman"/>
                <w:color w:val="000000"/>
                <w:sz w:val="20"/>
                <w:szCs w:val="20"/>
              </w:rPr>
              <w:fldChar w:fldCharType="begin" w:fldLock="1"/>
            </w:r>
            <w:r w:rsidR="00474950">
              <w:rPr>
                <w:rFonts w:eastAsia="Times New Roman"/>
                <w:color w:val="000000"/>
                <w:sz w:val="20"/>
                <w:szCs w:val="20"/>
              </w:rPr>
              <w:instrText>ADDIN CSL_CITATION { "citationItems" : [ { "id" : "ITEM-1", "itemData" : { "URL" : "https://www.ec.gc.ca/lcpe-cepa/default.asp?lang=En&amp;n=0DA2924D-1", "accessed" : { "date-parts" : [ [ "2016", "7", "13" ] ] }, "author" : [ { "dropping-particle" : "", "family" : "Environment Canada", "given" : "", "non-dropping-particle" : "", "parse-names" : false, "suffix" : "" } ], "id" : "ITEM-1", "issued" : { "date-parts" : [ [ "2016" ] ] }, "title" : "Toxic Substances List", "type" : "webpage" }, "uris" : [ "http://www.mendeley.com/documents/?uuid=55c3a284-a9d7-44bb-90cf-d967a0d7c62e" ] } ], "mendeley" : { "formattedCitation" : "(Environment Canada, 2016a)", "plainTextFormattedCitation" : "(Environment Canada, 2016a)", "previouslyFormattedCitation" : "(Environment Canada, 2016a)" }, "properties" : { "noteIndex" : 0 }, "schema" : "https://github.com/citation-style-language/schema/raw/master/csl-citation.json" }</w:instrText>
            </w:r>
            <w:r w:rsidR="002F397A">
              <w:rPr>
                <w:rFonts w:eastAsia="Times New Roman"/>
                <w:color w:val="000000"/>
                <w:sz w:val="20"/>
                <w:szCs w:val="20"/>
              </w:rPr>
              <w:fldChar w:fldCharType="separate"/>
            </w:r>
            <w:r w:rsidR="002F397A" w:rsidRPr="002F397A">
              <w:rPr>
                <w:rFonts w:eastAsia="Times New Roman"/>
                <w:noProof/>
                <w:color w:val="000000"/>
                <w:sz w:val="20"/>
                <w:szCs w:val="20"/>
              </w:rPr>
              <w:t>(Environment Canada, 2016a)</w:t>
            </w:r>
            <w:r w:rsidR="002F397A">
              <w:rPr>
                <w:rFonts w:eastAsia="Times New Roman"/>
                <w:color w:val="000000"/>
                <w:sz w:val="20"/>
                <w:szCs w:val="20"/>
              </w:rPr>
              <w:fldChar w:fldCharType="end"/>
            </w:r>
          </w:p>
          <w:p w:rsidR="00253DF4" w:rsidRPr="00253DF4" w:rsidRDefault="00253DF4" w:rsidP="00814188">
            <w:pPr>
              <w:jc w:val="both"/>
              <w:rPr>
                <w:rFonts w:eastAsia="Times New Roman"/>
                <w:color w:val="000000"/>
                <w:sz w:val="8"/>
                <w:szCs w:val="8"/>
              </w:rPr>
            </w:pPr>
          </w:p>
          <w:p w:rsidR="005B1A3C" w:rsidRPr="00814188" w:rsidRDefault="00814188" w:rsidP="00814188">
            <w:pPr>
              <w:jc w:val="both"/>
              <w:rPr>
                <w:rFonts w:eastAsia="Times New Roman"/>
                <w:sz w:val="20"/>
                <w:szCs w:val="20"/>
                <w:lang w:val="en-GB"/>
              </w:rPr>
            </w:pPr>
            <w:r w:rsidRPr="00814188">
              <w:rPr>
                <w:rFonts w:eastAsia="Times New Roman"/>
                <w:sz w:val="20"/>
                <w:szCs w:val="20"/>
                <w:lang w:val="en-GB"/>
              </w:rPr>
              <w:t xml:space="preserve">- Can also be determined as equivalently toxic by </w:t>
            </w:r>
            <w:r w:rsidR="00AC1D57">
              <w:rPr>
                <w:rFonts w:eastAsia="Times New Roman"/>
                <w:sz w:val="20"/>
                <w:szCs w:val="20"/>
                <w:lang w:val="en-GB"/>
              </w:rPr>
              <w:t>incorporat</w:t>
            </w:r>
            <w:r w:rsidRPr="00814188">
              <w:rPr>
                <w:rFonts w:eastAsia="Times New Roman"/>
                <w:sz w:val="20"/>
                <w:szCs w:val="20"/>
                <w:lang w:val="en-GB"/>
              </w:rPr>
              <w:t>ing elements of assessments done by or for international organizations or appropriate scientific authorities</w:t>
            </w:r>
          </w:p>
          <w:p w:rsidR="005B1A3C" w:rsidRPr="005B1A3C" w:rsidRDefault="005B1A3C" w:rsidP="005B1A3C">
            <w:pPr>
              <w:jc w:val="both"/>
              <w:rPr>
                <w:rFonts w:eastAsia="Times New Roman"/>
                <w:u w:val="single"/>
                <w:lang w:val="en-GB"/>
              </w:rPr>
            </w:pPr>
          </w:p>
        </w:tc>
        <w:tc>
          <w:tcPr>
            <w:tcW w:w="1593" w:type="pct"/>
          </w:tcPr>
          <w:p w:rsidR="005B1A3C" w:rsidRDefault="005B1A3C" w:rsidP="004E1BCC">
            <w:pPr>
              <w:jc w:val="both"/>
              <w:rPr>
                <w:rFonts w:eastAsia="Times New Roman"/>
                <w:color w:val="000000"/>
                <w:sz w:val="20"/>
                <w:szCs w:val="20"/>
                <w:u w:val="single"/>
                <w:lang w:val="en-GB"/>
              </w:rPr>
            </w:pPr>
            <w:r>
              <w:rPr>
                <w:rFonts w:eastAsia="Times New Roman"/>
                <w:color w:val="000000"/>
                <w:sz w:val="20"/>
                <w:szCs w:val="20"/>
                <w:u w:val="single"/>
                <w:lang w:val="en-GB"/>
              </w:rPr>
              <w:t>Environment Canada</w:t>
            </w:r>
          </w:p>
          <w:p w:rsidR="00814188" w:rsidRDefault="00814188" w:rsidP="004E1BCC">
            <w:pPr>
              <w:jc w:val="both"/>
              <w:rPr>
                <w:rFonts w:eastAsia="Times New Roman"/>
                <w:color w:val="000000"/>
                <w:sz w:val="20"/>
                <w:szCs w:val="20"/>
                <w:u w:val="single"/>
                <w:lang w:val="en-GB"/>
              </w:rPr>
            </w:pPr>
          </w:p>
          <w:p w:rsidR="00814188" w:rsidRPr="00B33AF6" w:rsidRDefault="00814188" w:rsidP="00814188">
            <w:pPr>
              <w:jc w:val="both"/>
              <w:rPr>
                <w:rFonts w:eastAsia="Times New Roman"/>
                <w:color w:val="000000"/>
                <w:sz w:val="20"/>
                <w:szCs w:val="20"/>
                <w:u w:val="single"/>
                <w:lang w:val="en-GB"/>
              </w:rPr>
            </w:pPr>
            <w:r w:rsidRPr="00B33AF6">
              <w:rPr>
                <w:rFonts w:eastAsia="Times New Roman"/>
                <w:color w:val="000000"/>
                <w:sz w:val="20"/>
                <w:szCs w:val="20"/>
                <w:u w:val="single"/>
                <w:lang w:val="en-GB"/>
              </w:rPr>
              <w:t>List Information:</w:t>
            </w:r>
          </w:p>
          <w:p w:rsidR="00AC1D57" w:rsidRPr="00AC1D57" w:rsidRDefault="00AC1D57" w:rsidP="00AC1D57">
            <w:pPr>
              <w:rPr>
                <w:rFonts w:eastAsia="Times New Roman"/>
                <w:sz w:val="20"/>
                <w:szCs w:val="20"/>
                <w:lang w:val="en-GB"/>
              </w:rPr>
            </w:pPr>
            <w:r w:rsidRPr="00AC1D57">
              <w:rPr>
                <w:rFonts w:eastAsia="Times New Roman"/>
                <w:sz w:val="20"/>
                <w:szCs w:val="20"/>
                <w:lang w:val="en-GB"/>
              </w:rPr>
              <w:t xml:space="preserve">- </w:t>
            </w:r>
            <w:r>
              <w:rPr>
                <w:rFonts w:eastAsia="Times New Roman"/>
                <w:sz w:val="20"/>
                <w:szCs w:val="20"/>
                <w:lang w:val="en-GB"/>
              </w:rPr>
              <w:t>Updated in June</w:t>
            </w:r>
            <w:r w:rsidRPr="00AC1D57">
              <w:rPr>
                <w:rFonts w:eastAsia="Times New Roman"/>
                <w:sz w:val="20"/>
                <w:szCs w:val="20"/>
                <w:lang w:val="en-GB"/>
              </w:rPr>
              <w:t xml:space="preserve"> 2016</w:t>
            </w:r>
          </w:p>
          <w:p w:rsidR="00814188" w:rsidRPr="00AC1D57" w:rsidRDefault="00AC1D57" w:rsidP="00AC1D57">
            <w:pPr>
              <w:rPr>
                <w:rFonts w:eastAsia="Times New Roman"/>
              </w:rPr>
            </w:pPr>
            <w:r w:rsidRPr="00AC1D57">
              <w:rPr>
                <w:rFonts w:eastAsia="Times New Roman"/>
                <w:sz w:val="20"/>
                <w:szCs w:val="20"/>
              </w:rPr>
              <w:t>-</w:t>
            </w:r>
            <w:r>
              <w:rPr>
                <w:rFonts w:eastAsia="Times New Roman"/>
                <w:sz w:val="20"/>
                <w:szCs w:val="20"/>
              </w:rPr>
              <w:t xml:space="preserve"> Once added to the list, p</w:t>
            </w:r>
            <w:r w:rsidRPr="00AC1D57">
              <w:rPr>
                <w:rFonts w:eastAsia="Times New Roman"/>
                <w:sz w:val="20"/>
                <w:szCs w:val="20"/>
              </w:rPr>
              <w:t>reventive or control actions such as regulations, guidelines or codes of practice are then considered for any aspect of the substance's life cycle</w:t>
            </w:r>
          </w:p>
        </w:tc>
        <w:tc>
          <w:tcPr>
            <w:tcW w:w="606" w:type="pct"/>
          </w:tcPr>
          <w:p w:rsidR="006657B0" w:rsidRPr="002F397A" w:rsidRDefault="002F397A" w:rsidP="006657B0">
            <w:pPr>
              <w:jc w:val="both"/>
              <w:rPr>
                <w:rFonts w:eastAsia="Times New Roman"/>
                <w:bCs/>
                <w:color w:val="000000"/>
                <w:sz w:val="20"/>
                <w:szCs w:val="20"/>
              </w:rPr>
            </w:pPr>
            <w:r w:rsidRPr="002F397A">
              <w:rPr>
                <w:rFonts w:eastAsia="Times New Roman"/>
                <w:color w:val="000000"/>
                <w:sz w:val="20"/>
                <w:szCs w:val="20"/>
                <w:lang w:val="en-GB"/>
              </w:rPr>
              <w:fldChar w:fldCharType="begin" w:fldLock="1"/>
            </w:r>
            <w:r w:rsidR="00474950">
              <w:rPr>
                <w:rFonts w:eastAsia="Times New Roman"/>
                <w:color w:val="000000"/>
                <w:sz w:val="20"/>
                <w:szCs w:val="20"/>
                <w:lang w:val="en-GB"/>
              </w:rPr>
              <w:instrText>ADDIN CSL_CITATION { "citationItems" : [ { "id" : "ITEM-1", "itemData" : { "URL" : "https://www.ec.gc.ca/lcpe-cepa/default.asp?lang=En&amp;n=0DA2924D-1&amp;wsdoc=4ABEFFC8-5BEC-B57A-F4BF-11069545E434", "accessed" : { "date-parts" : [ [ "2016", "7", "13" ] ] }, "author" : [ { "dropping-particle" : "", "family" : "Environment Canada", "given" : "", "non-dropping-particle" : "", "parse-names" : false, "suffix" : "" } ], "id" : "ITEM-1", "issued" : { "date-parts" : [ [ "2016" ] ] }, "title" : "Toxic Substances List - Schedule 1", "type" : "webpage" }, "uris" : [ "http://www.mendeley.com/documents/?uuid=c10ca4b2-40c3-44c5-84c5-a64d33588136" ] } ], "mendeley" : { "formattedCitation" : "(Environment Canada, 2016b)", "plainTextFormattedCitation" : "(Environment Canada, 2016b)", "previouslyFormattedCitation" : "(Environment Canada, 2016b)" }, "properties" : { "noteIndex" : 0 }, "schema" : "https://github.com/citation-style-language/schema/raw/master/csl-citation.json" }</w:instrText>
            </w:r>
            <w:r w:rsidRPr="002F397A">
              <w:rPr>
                <w:rFonts w:eastAsia="Times New Roman"/>
                <w:color w:val="000000"/>
                <w:sz w:val="20"/>
                <w:szCs w:val="20"/>
                <w:lang w:val="en-GB"/>
              </w:rPr>
              <w:fldChar w:fldCharType="separate"/>
            </w:r>
            <w:r w:rsidRPr="002F397A">
              <w:rPr>
                <w:rFonts w:eastAsia="Times New Roman"/>
                <w:noProof/>
                <w:color w:val="000000"/>
                <w:sz w:val="20"/>
                <w:szCs w:val="20"/>
                <w:lang w:val="en-GB"/>
              </w:rPr>
              <w:t>(Environment Canada, 2016b)</w:t>
            </w:r>
            <w:r w:rsidRPr="002F397A">
              <w:rPr>
                <w:rFonts w:eastAsia="Times New Roman"/>
                <w:color w:val="000000"/>
                <w:sz w:val="20"/>
                <w:szCs w:val="20"/>
                <w:lang w:val="en-GB"/>
              </w:rPr>
              <w:fldChar w:fldCharType="end"/>
            </w:r>
          </w:p>
          <w:p w:rsidR="005B1A3C" w:rsidRPr="006657B0" w:rsidRDefault="005B1A3C" w:rsidP="0082654A">
            <w:pPr>
              <w:jc w:val="both"/>
              <w:rPr>
                <w:rFonts w:eastAsia="Times New Roman"/>
                <w:color w:val="000000"/>
                <w:sz w:val="20"/>
                <w:szCs w:val="20"/>
                <w:highlight w:val="yellow"/>
                <w:lang w:val="en-GB"/>
              </w:rPr>
            </w:pPr>
          </w:p>
        </w:tc>
      </w:tr>
      <w:tr w:rsidR="00E53E90" w:rsidRPr="00B33AF6" w:rsidTr="003D30AD">
        <w:trPr>
          <w:trHeight w:val="472"/>
        </w:trPr>
        <w:tc>
          <w:tcPr>
            <w:tcW w:w="5000" w:type="pct"/>
            <w:gridSpan w:val="5"/>
            <w:tcBorders>
              <w:left w:val="nil"/>
              <w:right w:val="nil"/>
            </w:tcBorders>
          </w:tcPr>
          <w:p w:rsidR="00E53E90" w:rsidRPr="00B33AF6" w:rsidRDefault="00E53E90" w:rsidP="009068CF">
            <w:pPr>
              <w:rPr>
                <w:rFonts w:eastAsia="Times New Roman"/>
                <w:b/>
                <w:i/>
                <w:color w:val="000000"/>
                <w:sz w:val="20"/>
                <w:szCs w:val="20"/>
                <w:lang w:val="en-GB"/>
              </w:rPr>
            </w:pPr>
          </w:p>
          <w:p w:rsidR="00322670" w:rsidRDefault="00322670" w:rsidP="009068CF">
            <w:pPr>
              <w:rPr>
                <w:rFonts w:eastAsia="Times New Roman"/>
                <w:b/>
                <w:i/>
                <w:color w:val="000000"/>
                <w:sz w:val="20"/>
                <w:szCs w:val="20"/>
                <w:lang w:val="en-GB"/>
              </w:rPr>
            </w:pPr>
          </w:p>
          <w:p w:rsidR="00322670" w:rsidRDefault="00322670" w:rsidP="009068CF">
            <w:pPr>
              <w:rPr>
                <w:rFonts w:eastAsia="Times New Roman"/>
                <w:b/>
                <w:i/>
                <w:color w:val="000000"/>
                <w:sz w:val="20"/>
                <w:szCs w:val="20"/>
                <w:lang w:val="en-GB"/>
              </w:rPr>
            </w:pPr>
          </w:p>
          <w:p w:rsidR="00322670" w:rsidRDefault="00322670" w:rsidP="009068CF">
            <w:pPr>
              <w:rPr>
                <w:rFonts w:eastAsia="Times New Roman"/>
                <w:b/>
                <w:i/>
                <w:color w:val="000000"/>
                <w:sz w:val="20"/>
                <w:szCs w:val="20"/>
                <w:lang w:val="en-GB"/>
              </w:rPr>
            </w:pPr>
          </w:p>
          <w:p w:rsidR="00322670" w:rsidRDefault="00322670" w:rsidP="009068CF">
            <w:pPr>
              <w:rPr>
                <w:rFonts w:eastAsia="Times New Roman"/>
                <w:b/>
                <w:i/>
                <w:color w:val="000000"/>
                <w:sz w:val="20"/>
                <w:szCs w:val="20"/>
                <w:lang w:val="en-GB"/>
              </w:rPr>
            </w:pPr>
          </w:p>
          <w:p w:rsidR="00322670" w:rsidRDefault="00322670" w:rsidP="009068CF">
            <w:pPr>
              <w:rPr>
                <w:rFonts w:eastAsia="Times New Roman"/>
                <w:b/>
                <w:i/>
                <w:color w:val="000000"/>
                <w:sz w:val="20"/>
                <w:szCs w:val="20"/>
                <w:lang w:val="en-GB"/>
              </w:rPr>
            </w:pPr>
          </w:p>
          <w:p w:rsidR="00322670" w:rsidRDefault="00322670" w:rsidP="009068CF">
            <w:pPr>
              <w:rPr>
                <w:rFonts w:eastAsia="Times New Roman"/>
                <w:b/>
                <w:i/>
                <w:color w:val="000000"/>
                <w:sz w:val="20"/>
                <w:szCs w:val="20"/>
                <w:lang w:val="en-GB"/>
              </w:rPr>
            </w:pPr>
          </w:p>
          <w:p w:rsidR="00322670" w:rsidRDefault="00322670" w:rsidP="009068CF">
            <w:pPr>
              <w:rPr>
                <w:rFonts w:eastAsia="Times New Roman"/>
                <w:b/>
                <w:i/>
                <w:color w:val="000000"/>
                <w:sz w:val="20"/>
                <w:szCs w:val="20"/>
                <w:lang w:val="en-GB"/>
              </w:rPr>
            </w:pPr>
          </w:p>
          <w:p w:rsidR="00322670" w:rsidRDefault="00322670" w:rsidP="009068CF">
            <w:pPr>
              <w:rPr>
                <w:rFonts w:eastAsia="Times New Roman"/>
                <w:b/>
                <w:i/>
                <w:color w:val="000000"/>
                <w:sz w:val="20"/>
                <w:szCs w:val="20"/>
                <w:lang w:val="en-GB"/>
              </w:rPr>
            </w:pPr>
          </w:p>
          <w:p w:rsidR="00322670" w:rsidRDefault="00322670" w:rsidP="009068CF">
            <w:pPr>
              <w:rPr>
                <w:rFonts w:eastAsia="Times New Roman"/>
                <w:b/>
                <w:i/>
                <w:color w:val="000000"/>
                <w:sz w:val="20"/>
                <w:szCs w:val="20"/>
                <w:lang w:val="en-GB"/>
              </w:rPr>
            </w:pPr>
          </w:p>
          <w:p w:rsidR="00322670" w:rsidRDefault="00322670" w:rsidP="009068CF">
            <w:pPr>
              <w:rPr>
                <w:rFonts w:eastAsia="Times New Roman"/>
                <w:b/>
                <w:i/>
                <w:color w:val="000000"/>
                <w:sz w:val="20"/>
                <w:szCs w:val="20"/>
                <w:lang w:val="en-GB"/>
              </w:rPr>
            </w:pPr>
          </w:p>
          <w:p w:rsidR="00E53E90" w:rsidRPr="00B33AF6" w:rsidRDefault="0015144E" w:rsidP="009068CF">
            <w:pPr>
              <w:rPr>
                <w:rFonts w:eastAsia="Times New Roman"/>
                <w:b/>
                <w:i/>
                <w:color w:val="000000"/>
                <w:sz w:val="20"/>
                <w:szCs w:val="20"/>
                <w:lang w:val="en-GB"/>
              </w:rPr>
            </w:pPr>
            <w:r>
              <w:rPr>
                <w:rFonts w:eastAsia="Times New Roman"/>
                <w:b/>
                <w:i/>
                <w:color w:val="000000"/>
                <w:sz w:val="20"/>
                <w:szCs w:val="20"/>
                <w:lang w:val="en-GB"/>
              </w:rPr>
              <w:t xml:space="preserve">BY </w:t>
            </w:r>
            <w:r w:rsidR="00E53E90" w:rsidRPr="00B33AF6">
              <w:rPr>
                <w:rFonts w:eastAsia="Times New Roman"/>
                <w:b/>
                <w:i/>
                <w:color w:val="000000"/>
                <w:sz w:val="20"/>
                <w:szCs w:val="20"/>
                <w:lang w:val="en-GB"/>
              </w:rPr>
              <w:t>INTERGOVERNMENTAL</w:t>
            </w:r>
            <w:r>
              <w:rPr>
                <w:rFonts w:eastAsia="Times New Roman"/>
                <w:b/>
                <w:i/>
                <w:color w:val="000000"/>
                <w:sz w:val="20"/>
                <w:szCs w:val="20"/>
                <w:lang w:val="en-GB"/>
              </w:rPr>
              <w:t xml:space="preserve"> ORGANISATIONS</w:t>
            </w:r>
          </w:p>
          <w:p w:rsidR="00E53E90" w:rsidRPr="00B33AF6" w:rsidRDefault="00E53E90" w:rsidP="009068CF">
            <w:pPr>
              <w:rPr>
                <w:rFonts w:eastAsia="Times New Roman"/>
                <w:b/>
                <w:i/>
                <w:color w:val="000000"/>
                <w:sz w:val="8"/>
                <w:szCs w:val="8"/>
                <w:lang w:val="en-GB"/>
              </w:rPr>
            </w:pPr>
          </w:p>
        </w:tc>
      </w:tr>
      <w:tr w:rsidR="00CC1288" w:rsidRPr="00B33AF6" w:rsidTr="003B7BAF">
        <w:trPr>
          <w:trHeight w:val="3582"/>
        </w:trPr>
        <w:tc>
          <w:tcPr>
            <w:tcW w:w="516" w:type="pct"/>
          </w:tcPr>
          <w:p w:rsidR="00CC1288" w:rsidRPr="00B33AF6" w:rsidRDefault="00CC1288" w:rsidP="009068CF">
            <w:pPr>
              <w:rPr>
                <w:rFonts w:eastAsia="Times New Roman"/>
                <w:color w:val="000000"/>
                <w:sz w:val="20"/>
                <w:szCs w:val="20"/>
                <w:lang w:val="en-GB"/>
              </w:rPr>
            </w:pPr>
            <w:r w:rsidRPr="00B33AF6">
              <w:rPr>
                <w:rFonts w:eastAsia="Times New Roman"/>
                <w:color w:val="000000"/>
                <w:sz w:val="20"/>
                <w:szCs w:val="20"/>
                <w:lang w:val="en-GB"/>
              </w:rPr>
              <w:lastRenderedPageBreak/>
              <w:t>POPs in the Stockholm Convention</w:t>
            </w:r>
          </w:p>
        </w:tc>
        <w:tc>
          <w:tcPr>
            <w:tcW w:w="454" w:type="pct"/>
          </w:tcPr>
          <w:p w:rsidR="00CC1288" w:rsidRPr="00B33AF6" w:rsidRDefault="00CC1288" w:rsidP="004E1BCC">
            <w:pPr>
              <w:jc w:val="both"/>
              <w:rPr>
                <w:rFonts w:eastAsia="Times New Roman"/>
                <w:color w:val="000000"/>
                <w:sz w:val="20"/>
                <w:szCs w:val="20"/>
                <w:highlight w:val="yellow"/>
                <w:lang w:val="en-GB"/>
              </w:rPr>
            </w:pPr>
            <w:r w:rsidRPr="00B33AF6">
              <w:rPr>
                <w:rFonts w:eastAsia="Times New Roman"/>
                <w:color w:val="000000"/>
                <w:sz w:val="20"/>
                <w:szCs w:val="20"/>
                <w:lang w:val="en-GB"/>
              </w:rPr>
              <w:t>30</w:t>
            </w:r>
          </w:p>
        </w:tc>
        <w:tc>
          <w:tcPr>
            <w:tcW w:w="1831" w:type="pct"/>
          </w:tcPr>
          <w:p w:rsidR="00CC1288" w:rsidRPr="00B33AF6" w:rsidRDefault="00CC1288" w:rsidP="004E1BCC">
            <w:pPr>
              <w:jc w:val="both"/>
              <w:rPr>
                <w:rFonts w:eastAsia="Times New Roman"/>
                <w:color w:val="000000"/>
                <w:sz w:val="20"/>
                <w:u w:val="single"/>
                <w:lang w:val="en-GB"/>
              </w:rPr>
            </w:pPr>
            <w:r w:rsidRPr="00B33AF6">
              <w:rPr>
                <w:rFonts w:eastAsia="Times New Roman"/>
                <w:color w:val="000000"/>
                <w:sz w:val="20"/>
                <w:u w:val="single"/>
                <w:lang w:val="en-GB"/>
              </w:rPr>
              <w:t>Selection criteria:</w:t>
            </w:r>
          </w:p>
          <w:p w:rsidR="00CC1288" w:rsidRPr="009D322E" w:rsidRDefault="00CC1288" w:rsidP="009D322E">
            <w:pPr>
              <w:jc w:val="both"/>
              <w:rPr>
                <w:rFonts w:eastAsia="Times New Roman"/>
                <w:color w:val="000000"/>
                <w:sz w:val="20"/>
                <w:szCs w:val="20"/>
                <w:lang w:val="en-GB"/>
              </w:rPr>
            </w:pPr>
            <w:r w:rsidRPr="00B33AF6">
              <w:rPr>
                <w:rFonts w:eastAsia="Times New Roman"/>
                <w:color w:val="000000"/>
                <w:sz w:val="20"/>
                <w:szCs w:val="20"/>
                <w:lang w:val="en-GB"/>
              </w:rPr>
              <w:t xml:space="preserve">- </w:t>
            </w:r>
            <w:r w:rsidR="00F74689" w:rsidRPr="00B33AF6">
              <w:rPr>
                <w:rFonts w:eastAsia="Times New Roman"/>
                <w:color w:val="000000"/>
                <w:sz w:val="20"/>
                <w:szCs w:val="20"/>
                <w:lang w:val="en-GB"/>
              </w:rPr>
              <w:t>C</w:t>
            </w:r>
            <w:r w:rsidR="004F5C2B" w:rsidRPr="00B33AF6">
              <w:rPr>
                <w:rFonts w:eastAsia="Times New Roman"/>
                <w:color w:val="000000"/>
                <w:sz w:val="20"/>
                <w:szCs w:val="20"/>
                <w:lang w:val="en-GB"/>
              </w:rPr>
              <w:t xml:space="preserve">lassified as </w:t>
            </w:r>
            <w:r w:rsidR="003E2EE1" w:rsidRPr="00B33AF6">
              <w:rPr>
                <w:rFonts w:eastAsia="Times New Roman"/>
                <w:color w:val="000000"/>
                <w:sz w:val="20"/>
                <w:szCs w:val="20"/>
                <w:lang w:val="en-GB"/>
              </w:rPr>
              <w:t>a Persistent Organic Pollutant (POP</w:t>
            </w:r>
            <w:r w:rsidRPr="00B33AF6">
              <w:rPr>
                <w:rFonts w:eastAsia="Times New Roman"/>
                <w:color w:val="000000"/>
                <w:sz w:val="20"/>
                <w:szCs w:val="20"/>
                <w:lang w:val="en-GB"/>
              </w:rPr>
              <w:t>)</w:t>
            </w:r>
            <w:r w:rsidR="0011656C" w:rsidRPr="00B33AF6">
              <w:rPr>
                <w:rFonts w:eastAsia="Times New Roman"/>
                <w:color w:val="000000"/>
                <w:sz w:val="20"/>
                <w:szCs w:val="20"/>
                <w:lang w:val="en-GB"/>
              </w:rPr>
              <w:t>:</w:t>
            </w:r>
            <w:r w:rsidR="004F5C2B" w:rsidRPr="00B33AF6">
              <w:rPr>
                <w:rFonts w:eastAsia="Times New Roman"/>
                <w:color w:val="000000"/>
                <w:sz w:val="20"/>
                <w:szCs w:val="20"/>
                <w:lang w:val="en-GB"/>
              </w:rPr>
              <w:t xml:space="preserve"> </w:t>
            </w:r>
            <w:r w:rsidR="00041899" w:rsidRPr="009D322E">
              <w:rPr>
                <w:rFonts w:eastAsia="Times New Roman"/>
                <w:color w:val="000000"/>
                <w:sz w:val="20"/>
                <w:szCs w:val="20"/>
                <w:lang w:val="en-GB"/>
              </w:rPr>
              <w:t>A</w:t>
            </w:r>
            <w:r w:rsidR="003E2EE1" w:rsidRPr="009D322E">
              <w:rPr>
                <w:rFonts w:eastAsia="Times New Roman"/>
                <w:color w:val="000000"/>
                <w:sz w:val="20"/>
                <w:szCs w:val="20"/>
                <w:lang w:val="en-GB"/>
              </w:rPr>
              <w:t xml:space="preserve">n </w:t>
            </w:r>
            <w:r w:rsidRPr="009D322E">
              <w:rPr>
                <w:rFonts w:eastAsia="Times New Roman"/>
                <w:color w:val="000000"/>
                <w:sz w:val="20"/>
                <w:szCs w:val="20"/>
                <w:lang w:val="en-GB"/>
              </w:rPr>
              <w:t>orga</w:t>
            </w:r>
            <w:r w:rsidR="0011656C" w:rsidRPr="009D322E">
              <w:rPr>
                <w:rFonts w:eastAsia="Times New Roman"/>
                <w:color w:val="000000"/>
                <w:sz w:val="20"/>
                <w:szCs w:val="20"/>
                <w:lang w:val="en-GB"/>
              </w:rPr>
              <w:t>nic chemical substance that remains intact for</w:t>
            </w:r>
            <w:r w:rsidRPr="009D322E">
              <w:rPr>
                <w:rFonts w:eastAsia="Times New Roman"/>
                <w:color w:val="000000"/>
                <w:sz w:val="20"/>
                <w:szCs w:val="20"/>
                <w:lang w:val="en-GB"/>
              </w:rPr>
              <w:t xml:space="preserve"> many years, </w:t>
            </w:r>
            <w:r w:rsidR="00041899" w:rsidRPr="009D322E">
              <w:rPr>
                <w:rFonts w:eastAsia="Times New Roman"/>
                <w:color w:val="000000"/>
                <w:sz w:val="20"/>
                <w:szCs w:val="20"/>
                <w:lang w:val="en-GB"/>
              </w:rPr>
              <w:t>is</w:t>
            </w:r>
            <w:r w:rsidRPr="009D322E">
              <w:rPr>
                <w:rFonts w:eastAsia="Times New Roman"/>
                <w:color w:val="000000"/>
                <w:sz w:val="20"/>
                <w:szCs w:val="20"/>
                <w:lang w:val="en-GB"/>
              </w:rPr>
              <w:t xml:space="preserve"> widely distributed throughout the environment as a result of natural processes, can </w:t>
            </w:r>
            <w:proofErr w:type="spellStart"/>
            <w:r w:rsidRPr="009D322E">
              <w:rPr>
                <w:rFonts w:eastAsia="Times New Roman"/>
                <w:color w:val="000000"/>
                <w:sz w:val="20"/>
                <w:szCs w:val="20"/>
                <w:lang w:val="en-GB"/>
              </w:rPr>
              <w:t>bioaccumulate</w:t>
            </w:r>
            <w:proofErr w:type="spellEnd"/>
            <w:r w:rsidRPr="009D322E">
              <w:rPr>
                <w:rFonts w:eastAsia="Times New Roman"/>
                <w:color w:val="000000"/>
                <w:sz w:val="20"/>
                <w:szCs w:val="20"/>
                <w:lang w:val="en-GB"/>
              </w:rPr>
              <w:t xml:space="preserve"> and </w:t>
            </w:r>
            <w:proofErr w:type="spellStart"/>
            <w:r w:rsidRPr="009D322E">
              <w:rPr>
                <w:rFonts w:eastAsia="Times New Roman"/>
                <w:color w:val="000000"/>
                <w:sz w:val="20"/>
                <w:szCs w:val="20"/>
                <w:lang w:val="en-GB"/>
              </w:rPr>
              <w:t>biomagnify</w:t>
            </w:r>
            <w:proofErr w:type="spellEnd"/>
            <w:r w:rsidRPr="009D322E">
              <w:rPr>
                <w:rFonts w:eastAsia="Times New Roman"/>
                <w:color w:val="000000"/>
                <w:sz w:val="20"/>
                <w:szCs w:val="20"/>
                <w:lang w:val="en-GB"/>
              </w:rPr>
              <w:t>, and</w:t>
            </w:r>
            <w:r w:rsidR="00041899" w:rsidRPr="009D322E">
              <w:rPr>
                <w:rFonts w:eastAsia="Times New Roman"/>
                <w:color w:val="000000"/>
                <w:sz w:val="20"/>
                <w:szCs w:val="20"/>
                <w:lang w:val="en-GB"/>
              </w:rPr>
              <w:t xml:space="preserve"> is</w:t>
            </w:r>
            <w:r w:rsidRPr="009D322E">
              <w:rPr>
                <w:rFonts w:eastAsia="Times New Roman"/>
                <w:color w:val="000000"/>
                <w:sz w:val="20"/>
                <w:szCs w:val="20"/>
                <w:lang w:val="en-GB"/>
              </w:rPr>
              <w:t xml:space="preserve"> toxic to both humans and wildlife</w:t>
            </w:r>
            <w:r w:rsidR="009D322E">
              <w:rPr>
                <w:rFonts w:eastAsia="Times New Roman"/>
                <w:color w:val="000000"/>
                <w:sz w:val="20"/>
                <w:szCs w:val="20"/>
                <w:lang w:val="en-GB"/>
              </w:rPr>
              <w:t>.</w:t>
            </w:r>
          </w:p>
          <w:p w:rsidR="00041899" w:rsidRPr="00B33AF6" w:rsidRDefault="00041899" w:rsidP="004E1BCC">
            <w:pPr>
              <w:jc w:val="both"/>
              <w:rPr>
                <w:rFonts w:eastAsia="Times New Roman"/>
                <w:color w:val="000000"/>
                <w:sz w:val="20"/>
                <w:szCs w:val="20"/>
                <w:lang w:val="en-GB"/>
              </w:rPr>
            </w:pPr>
          </w:p>
          <w:p w:rsidR="00041899" w:rsidRPr="00B33AF6" w:rsidRDefault="00057769" w:rsidP="004E1BCC">
            <w:pPr>
              <w:jc w:val="both"/>
              <w:rPr>
                <w:rFonts w:eastAsia="Times New Roman"/>
                <w:color w:val="000000"/>
                <w:sz w:val="20"/>
                <w:szCs w:val="20"/>
                <w:u w:val="single"/>
                <w:lang w:val="en-GB"/>
              </w:rPr>
            </w:pPr>
            <w:r>
              <w:rPr>
                <w:rFonts w:eastAsia="Times New Roman"/>
                <w:color w:val="000000"/>
                <w:sz w:val="20"/>
                <w:szCs w:val="20"/>
                <w:u w:val="single"/>
                <w:lang w:val="en-GB"/>
              </w:rPr>
              <w:t>Listing procedure</w:t>
            </w:r>
            <w:r w:rsidR="00041899" w:rsidRPr="00B33AF6">
              <w:rPr>
                <w:rFonts w:eastAsia="Times New Roman"/>
                <w:color w:val="000000"/>
                <w:sz w:val="20"/>
                <w:szCs w:val="20"/>
                <w:u w:val="single"/>
                <w:lang w:val="en-GB"/>
              </w:rPr>
              <w:t>:</w:t>
            </w:r>
          </w:p>
          <w:p w:rsidR="00CC1288" w:rsidRDefault="00CC1288" w:rsidP="004E1BCC">
            <w:pPr>
              <w:jc w:val="both"/>
              <w:rPr>
                <w:rFonts w:eastAsia="Times New Roman"/>
                <w:color w:val="000000"/>
                <w:sz w:val="20"/>
                <w:szCs w:val="20"/>
                <w:lang w:val="en-GB"/>
              </w:rPr>
            </w:pPr>
            <w:r w:rsidRPr="00B33AF6">
              <w:rPr>
                <w:rFonts w:eastAsia="Times New Roman"/>
                <w:color w:val="000000"/>
                <w:sz w:val="20"/>
                <w:szCs w:val="20"/>
                <w:lang w:val="en-GB"/>
              </w:rPr>
              <w:t xml:space="preserve">- </w:t>
            </w:r>
            <w:r w:rsidR="00346D13" w:rsidRPr="00B33AF6">
              <w:rPr>
                <w:rFonts w:eastAsia="Times New Roman"/>
                <w:color w:val="000000"/>
                <w:sz w:val="20"/>
                <w:szCs w:val="20"/>
                <w:lang w:val="en-GB"/>
              </w:rPr>
              <w:t>Any party</w:t>
            </w:r>
            <w:r w:rsidR="009D322E">
              <w:rPr>
                <w:rFonts w:eastAsia="Times New Roman"/>
                <w:color w:val="000000"/>
                <w:sz w:val="20"/>
                <w:szCs w:val="20"/>
                <w:lang w:val="en-GB"/>
              </w:rPr>
              <w:t xml:space="preserve"> of the Convention</w:t>
            </w:r>
            <w:r w:rsidR="00346D13" w:rsidRPr="00B33AF6">
              <w:rPr>
                <w:rFonts w:eastAsia="Times New Roman"/>
                <w:color w:val="000000"/>
                <w:sz w:val="20"/>
                <w:szCs w:val="20"/>
                <w:lang w:val="en-GB"/>
              </w:rPr>
              <w:t xml:space="preserve"> can submit a proposal for listing a chemical</w:t>
            </w:r>
          </w:p>
          <w:p w:rsidR="00253DF4" w:rsidRPr="00253DF4" w:rsidRDefault="00253DF4" w:rsidP="004E1BCC">
            <w:pPr>
              <w:jc w:val="both"/>
              <w:rPr>
                <w:rFonts w:eastAsia="Times New Roman"/>
                <w:color w:val="000000"/>
                <w:sz w:val="8"/>
                <w:szCs w:val="8"/>
                <w:lang w:val="en-GB"/>
              </w:rPr>
            </w:pPr>
          </w:p>
          <w:p w:rsidR="00346D13" w:rsidRDefault="00346D13" w:rsidP="004E1BCC">
            <w:pPr>
              <w:jc w:val="both"/>
              <w:rPr>
                <w:rFonts w:eastAsia="Times New Roman"/>
                <w:color w:val="000000"/>
                <w:sz w:val="20"/>
                <w:szCs w:val="20"/>
                <w:lang w:val="en-GB"/>
              </w:rPr>
            </w:pPr>
            <w:r w:rsidRPr="00B33AF6">
              <w:rPr>
                <w:rFonts w:eastAsia="Times New Roman"/>
                <w:color w:val="000000"/>
                <w:sz w:val="20"/>
                <w:szCs w:val="20"/>
                <w:lang w:val="en-GB"/>
              </w:rPr>
              <w:t xml:space="preserve">- </w:t>
            </w:r>
            <w:r w:rsidR="001F6FDC">
              <w:rPr>
                <w:rFonts w:eastAsia="Times New Roman"/>
                <w:color w:val="000000"/>
                <w:sz w:val="20"/>
                <w:szCs w:val="20"/>
                <w:lang w:val="en-GB"/>
              </w:rPr>
              <w:t xml:space="preserve">The POP Review </w:t>
            </w:r>
            <w:r w:rsidRPr="00B33AF6">
              <w:rPr>
                <w:rFonts w:eastAsia="Times New Roman"/>
                <w:color w:val="000000"/>
                <w:sz w:val="20"/>
                <w:szCs w:val="20"/>
                <w:lang w:val="en-GB"/>
              </w:rPr>
              <w:t>Committee reviews proposal</w:t>
            </w:r>
            <w:r w:rsidR="00674595">
              <w:rPr>
                <w:rFonts w:eastAsia="Times New Roman"/>
                <w:color w:val="000000"/>
                <w:sz w:val="20"/>
                <w:szCs w:val="20"/>
                <w:lang w:val="en-GB"/>
              </w:rPr>
              <w:t xml:space="preserve"> (Annex D)</w:t>
            </w:r>
            <w:r w:rsidRPr="00B33AF6">
              <w:rPr>
                <w:rFonts w:eastAsia="Times New Roman"/>
                <w:color w:val="000000"/>
                <w:sz w:val="20"/>
                <w:szCs w:val="20"/>
                <w:lang w:val="en-GB"/>
              </w:rPr>
              <w:t xml:space="preserve">, develops </w:t>
            </w:r>
            <w:r w:rsidR="00674595">
              <w:rPr>
                <w:rFonts w:eastAsia="Times New Roman"/>
                <w:color w:val="000000"/>
                <w:sz w:val="20"/>
                <w:szCs w:val="20"/>
                <w:lang w:val="en-GB"/>
              </w:rPr>
              <w:t>R</w:t>
            </w:r>
            <w:r w:rsidRPr="00B33AF6">
              <w:rPr>
                <w:rFonts w:eastAsia="Times New Roman"/>
                <w:color w:val="000000"/>
                <w:sz w:val="20"/>
                <w:szCs w:val="20"/>
                <w:lang w:val="en-GB"/>
              </w:rPr>
              <w:t xml:space="preserve">isk </w:t>
            </w:r>
            <w:r w:rsidR="00674595">
              <w:rPr>
                <w:rFonts w:eastAsia="Times New Roman"/>
                <w:color w:val="000000"/>
                <w:sz w:val="20"/>
                <w:szCs w:val="20"/>
                <w:lang w:val="en-GB"/>
              </w:rPr>
              <w:t>P</w:t>
            </w:r>
            <w:r w:rsidRPr="00B33AF6">
              <w:rPr>
                <w:rFonts w:eastAsia="Times New Roman"/>
                <w:color w:val="000000"/>
                <w:sz w:val="20"/>
                <w:szCs w:val="20"/>
                <w:lang w:val="en-GB"/>
              </w:rPr>
              <w:t>rofile</w:t>
            </w:r>
            <w:r w:rsidR="00674595">
              <w:rPr>
                <w:rFonts w:eastAsia="Times New Roman"/>
                <w:color w:val="000000"/>
                <w:sz w:val="20"/>
                <w:szCs w:val="20"/>
                <w:lang w:val="en-GB"/>
              </w:rPr>
              <w:t xml:space="preserve"> (Annex E)</w:t>
            </w:r>
            <w:r w:rsidR="00305AFC">
              <w:rPr>
                <w:rFonts w:eastAsia="Times New Roman"/>
                <w:color w:val="000000"/>
                <w:sz w:val="20"/>
                <w:szCs w:val="20"/>
                <w:lang w:val="en-GB"/>
              </w:rPr>
              <w:t xml:space="preserve"> and Risk</w:t>
            </w:r>
            <w:r w:rsidR="00674595">
              <w:rPr>
                <w:rFonts w:eastAsia="Times New Roman"/>
                <w:color w:val="000000"/>
                <w:sz w:val="20"/>
                <w:szCs w:val="20"/>
                <w:lang w:val="en-GB"/>
              </w:rPr>
              <w:t xml:space="preserve"> </w:t>
            </w:r>
            <w:r w:rsidR="00305AFC">
              <w:rPr>
                <w:rFonts w:eastAsia="Times New Roman"/>
                <w:color w:val="000000"/>
                <w:sz w:val="20"/>
                <w:szCs w:val="20"/>
                <w:lang w:val="en-GB"/>
              </w:rPr>
              <w:t>M</w:t>
            </w:r>
            <w:r w:rsidRPr="00B33AF6">
              <w:rPr>
                <w:rFonts w:eastAsia="Times New Roman"/>
                <w:color w:val="000000"/>
                <w:sz w:val="20"/>
                <w:szCs w:val="20"/>
                <w:lang w:val="en-GB"/>
              </w:rPr>
              <w:t>anagement</w:t>
            </w:r>
            <w:r w:rsidR="00305AFC">
              <w:rPr>
                <w:rFonts w:eastAsia="Times New Roman"/>
                <w:color w:val="000000"/>
                <w:sz w:val="20"/>
                <w:szCs w:val="20"/>
                <w:lang w:val="en-GB"/>
              </w:rPr>
              <w:t xml:space="preserve"> Evaluation (Annex F)</w:t>
            </w:r>
            <w:r w:rsidRPr="00B33AF6">
              <w:rPr>
                <w:rFonts w:eastAsia="Times New Roman"/>
                <w:color w:val="000000"/>
                <w:sz w:val="20"/>
                <w:szCs w:val="20"/>
                <w:lang w:val="en-GB"/>
              </w:rPr>
              <w:t>, and makes recommendation to the Conference of Parties</w:t>
            </w:r>
            <w:r w:rsidR="006F11F4">
              <w:rPr>
                <w:rFonts w:eastAsia="Times New Roman"/>
                <w:color w:val="000000"/>
                <w:sz w:val="20"/>
                <w:szCs w:val="20"/>
                <w:lang w:val="en-GB"/>
              </w:rPr>
              <w:t xml:space="preserve"> for their consideration</w:t>
            </w:r>
          </w:p>
          <w:p w:rsidR="00253DF4" w:rsidRPr="00253DF4" w:rsidRDefault="00253DF4" w:rsidP="004E1BCC">
            <w:pPr>
              <w:jc w:val="both"/>
              <w:rPr>
                <w:rFonts w:eastAsia="Times New Roman"/>
                <w:color w:val="000000"/>
                <w:sz w:val="8"/>
                <w:szCs w:val="8"/>
                <w:lang w:val="en-GB"/>
              </w:rPr>
            </w:pPr>
          </w:p>
          <w:p w:rsidR="00346D13" w:rsidRPr="00B33AF6" w:rsidRDefault="00346D13" w:rsidP="004E1BCC">
            <w:pPr>
              <w:jc w:val="both"/>
              <w:rPr>
                <w:rFonts w:eastAsia="Times New Roman"/>
                <w:color w:val="000000"/>
                <w:sz w:val="20"/>
                <w:szCs w:val="20"/>
                <w:lang w:val="en-GB"/>
              </w:rPr>
            </w:pPr>
            <w:r w:rsidRPr="00B33AF6">
              <w:rPr>
                <w:rFonts w:eastAsia="Times New Roman"/>
                <w:color w:val="000000"/>
                <w:sz w:val="20"/>
                <w:szCs w:val="20"/>
                <w:lang w:val="en-GB"/>
              </w:rPr>
              <w:t>- Conference of Parties makes decisions to amend</w:t>
            </w:r>
            <w:r w:rsidR="00F74689" w:rsidRPr="00B33AF6">
              <w:rPr>
                <w:rFonts w:eastAsia="Times New Roman"/>
                <w:color w:val="000000"/>
                <w:sz w:val="20"/>
                <w:szCs w:val="20"/>
                <w:lang w:val="en-GB"/>
              </w:rPr>
              <w:t xml:space="preserve"> the</w:t>
            </w:r>
            <w:r w:rsidRPr="00B33AF6">
              <w:rPr>
                <w:rFonts w:eastAsia="Times New Roman"/>
                <w:color w:val="000000"/>
                <w:sz w:val="20"/>
                <w:szCs w:val="20"/>
                <w:lang w:val="en-GB"/>
              </w:rPr>
              <w:t xml:space="preserve"> chemical to Annexes</w:t>
            </w:r>
            <w:r w:rsidR="006F11F4">
              <w:rPr>
                <w:rFonts w:eastAsia="Times New Roman"/>
                <w:color w:val="000000"/>
                <w:sz w:val="20"/>
                <w:szCs w:val="20"/>
                <w:lang w:val="en-GB"/>
              </w:rPr>
              <w:t xml:space="preserve"> (A</w:t>
            </w:r>
            <w:r w:rsidR="006A41F7">
              <w:rPr>
                <w:rFonts w:eastAsia="Times New Roman"/>
                <w:color w:val="000000"/>
                <w:sz w:val="20"/>
                <w:szCs w:val="20"/>
                <w:lang w:val="en-GB"/>
              </w:rPr>
              <w:t xml:space="preserve"> or B, and</w:t>
            </w:r>
            <w:r w:rsidR="00636BCE">
              <w:rPr>
                <w:rFonts w:eastAsia="Times New Roman"/>
                <w:color w:val="000000"/>
                <w:sz w:val="20"/>
                <w:szCs w:val="20"/>
                <w:lang w:val="en-GB"/>
              </w:rPr>
              <w:t xml:space="preserve"> C</w:t>
            </w:r>
            <w:r w:rsidR="006A41F7">
              <w:rPr>
                <w:rFonts w:eastAsia="Times New Roman"/>
                <w:color w:val="000000"/>
                <w:sz w:val="20"/>
                <w:szCs w:val="20"/>
                <w:lang w:val="en-GB"/>
              </w:rPr>
              <w:t>, if necessary</w:t>
            </w:r>
            <w:r w:rsidR="00636BCE">
              <w:rPr>
                <w:rFonts w:eastAsia="Times New Roman"/>
                <w:color w:val="000000"/>
                <w:sz w:val="20"/>
                <w:szCs w:val="20"/>
                <w:lang w:val="en-GB"/>
              </w:rPr>
              <w:t>)</w:t>
            </w:r>
            <w:r w:rsidRPr="00B33AF6">
              <w:rPr>
                <w:rFonts w:eastAsia="Times New Roman"/>
                <w:color w:val="000000"/>
                <w:sz w:val="20"/>
                <w:szCs w:val="20"/>
                <w:lang w:val="en-GB"/>
              </w:rPr>
              <w:t xml:space="preserve"> of the </w:t>
            </w:r>
            <w:r w:rsidR="00086A26">
              <w:rPr>
                <w:rFonts w:eastAsia="Times New Roman"/>
                <w:color w:val="000000"/>
                <w:sz w:val="20"/>
                <w:szCs w:val="20"/>
                <w:lang w:val="en-GB"/>
              </w:rPr>
              <w:t>C</w:t>
            </w:r>
            <w:r w:rsidRPr="00B33AF6">
              <w:rPr>
                <w:rFonts w:eastAsia="Times New Roman"/>
                <w:color w:val="000000"/>
                <w:sz w:val="20"/>
                <w:szCs w:val="20"/>
                <w:lang w:val="en-GB"/>
              </w:rPr>
              <w:t>onvention</w:t>
            </w:r>
          </w:p>
          <w:p w:rsidR="00041899" w:rsidRPr="00B33AF6" w:rsidRDefault="00041899" w:rsidP="004E1BCC">
            <w:pPr>
              <w:jc w:val="both"/>
              <w:rPr>
                <w:rFonts w:eastAsia="Times New Roman"/>
                <w:color w:val="000000"/>
                <w:sz w:val="20"/>
                <w:u w:val="single"/>
                <w:lang w:val="en-GB"/>
              </w:rPr>
            </w:pPr>
          </w:p>
        </w:tc>
        <w:tc>
          <w:tcPr>
            <w:tcW w:w="1593" w:type="pct"/>
          </w:tcPr>
          <w:p w:rsidR="00CC1288" w:rsidRPr="00B33AF6" w:rsidRDefault="00CC1288" w:rsidP="004E1BCC">
            <w:pPr>
              <w:jc w:val="both"/>
              <w:rPr>
                <w:rFonts w:eastAsia="Times New Roman"/>
                <w:color w:val="000000"/>
                <w:sz w:val="20"/>
                <w:szCs w:val="20"/>
                <w:u w:val="single"/>
                <w:lang w:val="en-GB"/>
              </w:rPr>
            </w:pPr>
            <w:r w:rsidRPr="00B33AF6">
              <w:rPr>
                <w:rFonts w:eastAsia="Times New Roman"/>
                <w:color w:val="000000"/>
                <w:sz w:val="20"/>
                <w:szCs w:val="20"/>
                <w:u w:val="single"/>
                <w:lang w:val="en-GB"/>
              </w:rPr>
              <w:t>Stockholm Convention</w:t>
            </w:r>
          </w:p>
          <w:p w:rsidR="00CC1288" w:rsidRPr="00B33AF6" w:rsidRDefault="00CC1288" w:rsidP="004E1BCC">
            <w:pPr>
              <w:jc w:val="both"/>
              <w:rPr>
                <w:rFonts w:eastAsia="Times New Roman"/>
                <w:color w:val="000000"/>
                <w:sz w:val="20"/>
                <w:szCs w:val="20"/>
                <w:lang w:val="en-GB"/>
              </w:rPr>
            </w:pPr>
          </w:p>
          <w:p w:rsidR="00CC1288" w:rsidRPr="00B33AF6" w:rsidRDefault="00CC1288" w:rsidP="004E1BCC">
            <w:pPr>
              <w:jc w:val="both"/>
              <w:rPr>
                <w:rFonts w:eastAsia="Times New Roman"/>
                <w:color w:val="000000"/>
                <w:sz w:val="20"/>
                <w:szCs w:val="20"/>
                <w:u w:val="single"/>
                <w:lang w:val="en-GB"/>
              </w:rPr>
            </w:pPr>
            <w:r w:rsidRPr="00B33AF6">
              <w:rPr>
                <w:rFonts w:eastAsia="Times New Roman"/>
                <w:color w:val="000000"/>
                <w:sz w:val="20"/>
                <w:szCs w:val="20"/>
                <w:u w:val="single"/>
                <w:lang w:val="en-GB"/>
              </w:rPr>
              <w:t xml:space="preserve">List Information: </w:t>
            </w:r>
          </w:p>
          <w:p w:rsidR="00CC1288" w:rsidRDefault="00CC1288" w:rsidP="004E1BCC">
            <w:pPr>
              <w:jc w:val="both"/>
              <w:rPr>
                <w:rFonts w:eastAsia="Times New Roman"/>
                <w:color w:val="000000"/>
                <w:sz w:val="20"/>
                <w:szCs w:val="20"/>
                <w:lang w:val="en-GB"/>
              </w:rPr>
            </w:pPr>
            <w:r w:rsidRPr="00B33AF6">
              <w:rPr>
                <w:rFonts w:eastAsia="Times New Roman"/>
                <w:color w:val="000000"/>
                <w:sz w:val="20"/>
                <w:szCs w:val="20"/>
                <w:lang w:val="en-GB"/>
              </w:rPr>
              <w:t xml:space="preserve">- Chemicals listed in the </w:t>
            </w:r>
            <w:r w:rsidR="004C6AE2">
              <w:rPr>
                <w:rFonts w:eastAsia="Times New Roman"/>
                <w:color w:val="000000"/>
                <w:sz w:val="20"/>
                <w:szCs w:val="20"/>
                <w:lang w:val="en-GB"/>
              </w:rPr>
              <w:t>C</w:t>
            </w:r>
            <w:r w:rsidRPr="00B33AF6">
              <w:rPr>
                <w:rFonts w:eastAsia="Times New Roman"/>
                <w:color w:val="000000"/>
                <w:sz w:val="20"/>
                <w:szCs w:val="20"/>
                <w:lang w:val="en-GB"/>
              </w:rPr>
              <w:t xml:space="preserve">onvention </w:t>
            </w:r>
            <w:r w:rsidR="004C6AE2">
              <w:rPr>
                <w:rFonts w:eastAsia="Times New Roman"/>
                <w:color w:val="000000"/>
                <w:sz w:val="20"/>
                <w:szCs w:val="20"/>
                <w:lang w:val="en-GB"/>
              </w:rPr>
              <w:t>shall be</w:t>
            </w:r>
            <w:r w:rsidR="004C6AE2" w:rsidRPr="00B33AF6">
              <w:rPr>
                <w:rFonts w:eastAsia="Times New Roman"/>
                <w:color w:val="000000"/>
                <w:sz w:val="20"/>
                <w:szCs w:val="20"/>
                <w:lang w:val="en-GB"/>
              </w:rPr>
              <w:t xml:space="preserve"> </w:t>
            </w:r>
            <w:r w:rsidRPr="00B33AF6">
              <w:rPr>
                <w:rFonts w:eastAsia="Times New Roman"/>
                <w:color w:val="000000"/>
                <w:sz w:val="20"/>
                <w:szCs w:val="20"/>
                <w:lang w:val="en-GB"/>
              </w:rPr>
              <w:t>regulated</w:t>
            </w:r>
            <w:r w:rsidR="004C6AE2">
              <w:rPr>
                <w:rFonts w:eastAsia="Times New Roman"/>
                <w:color w:val="000000"/>
                <w:sz w:val="20"/>
                <w:szCs w:val="20"/>
                <w:lang w:val="en-GB"/>
              </w:rPr>
              <w:t xml:space="preserve"> by parties of the Convention</w:t>
            </w:r>
            <w:r w:rsidR="006A47A5">
              <w:rPr>
                <w:rFonts w:eastAsia="Times New Roman"/>
                <w:color w:val="000000"/>
                <w:sz w:val="20"/>
                <w:szCs w:val="20"/>
                <w:lang w:val="en-GB"/>
              </w:rPr>
              <w:t xml:space="preserve"> (currently 180 members)</w:t>
            </w:r>
            <w:r w:rsidRPr="00B33AF6">
              <w:rPr>
                <w:rFonts w:eastAsia="Times New Roman"/>
                <w:color w:val="000000"/>
                <w:sz w:val="20"/>
                <w:szCs w:val="20"/>
                <w:lang w:val="en-GB"/>
              </w:rPr>
              <w:t xml:space="preserve"> through either elimination, restriction, or reduction of unintentional releases </w:t>
            </w:r>
          </w:p>
          <w:p w:rsidR="00253DF4" w:rsidRPr="00253DF4" w:rsidRDefault="00253DF4" w:rsidP="004E1BCC">
            <w:pPr>
              <w:jc w:val="both"/>
              <w:rPr>
                <w:rFonts w:eastAsia="Times New Roman"/>
                <w:color w:val="000000"/>
                <w:sz w:val="8"/>
                <w:szCs w:val="8"/>
                <w:lang w:val="en-GB"/>
              </w:rPr>
            </w:pPr>
          </w:p>
          <w:p w:rsidR="00CC1288" w:rsidRPr="00B33AF6" w:rsidRDefault="00CC1288" w:rsidP="009B7521">
            <w:pPr>
              <w:jc w:val="both"/>
              <w:rPr>
                <w:rFonts w:eastAsia="Times New Roman"/>
                <w:color w:val="000000"/>
                <w:sz w:val="20"/>
                <w:szCs w:val="20"/>
                <w:u w:val="single"/>
                <w:lang w:val="en-GB"/>
              </w:rPr>
            </w:pPr>
            <w:r w:rsidRPr="00B33AF6">
              <w:rPr>
                <w:rFonts w:eastAsia="Times New Roman"/>
                <w:color w:val="000000"/>
                <w:sz w:val="20"/>
                <w:szCs w:val="20"/>
                <w:lang w:val="en-GB"/>
              </w:rPr>
              <w:t>- The convention entered into force in May 2004 with 12 initial chemicals</w:t>
            </w:r>
            <w:r w:rsidR="003C0E7F">
              <w:rPr>
                <w:rFonts w:eastAsia="Times New Roman"/>
                <w:color w:val="000000"/>
                <w:sz w:val="20"/>
                <w:szCs w:val="20"/>
                <w:lang w:val="en-GB"/>
              </w:rPr>
              <w:t>; i</w:t>
            </w:r>
            <w:r w:rsidRPr="00B33AF6">
              <w:rPr>
                <w:rFonts w:eastAsia="Times New Roman"/>
                <w:color w:val="000000"/>
                <w:sz w:val="20"/>
                <w:szCs w:val="20"/>
                <w:lang w:val="en-GB"/>
              </w:rPr>
              <w:t xml:space="preserve">t has since been updated and currently contains </w:t>
            </w:r>
            <w:r w:rsidR="009B7521">
              <w:rPr>
                <w:rFonts w:eastAsia="Times New Roman"/>
                <w:color w:val="000000"/>
                <w:sz w:val="20"/>
                <w:szCs w:val="20"/>
                <w:lang w:val="en-GB"/>
              </w:rPr>
              <w:t xml:space="preserve">26 </w:t>
            </w:r>
            <w:r w:rsidR="005D7C74">
              <w:rPr>
                <w:rFonts w:eastAsia="Times New Roman"/>
                <w:color w:val="000000"/>
                <w:sz w:val="20"/>
                <w:szCs w:val="20"/>
                <w:lang w:val="en-GB"/>
              </w:rPr>
              <w:t>individual or groups</w:t>
            </w:r>
            <w:r w:rsidRPr="00B33AF6">
              <w:rPr>
                <w:rFonts w:eastAsia="Times New Roman"/>
                <w:color w:val="000000"/>
                <w:sz w:val="20"/>
                <w:szCs w:val="20"/>
                <w:lang w:val="en-GB"/>
              </w:rPr>
              <w:t xml:space="preserve"> POPs</w:t>
            </w:r>
            <w:r w:rsidR="00573C89" w:rsidRPr="00B33AF6">
              <w:rPr>
                <w:rFonts w:eastAsia="Times New Roman"/>
                <w:color w:val="000000"/>
                <w:sz w:val="20"/>
                <w:szCs w:val="20"/>
                <w:lang w:val="en-GB"/>
              </w:rPr>
              <w:t xml:space="preserve"> </w:t>
            </w:r>
          </w:p>
        </w:tc>
        <w:tc>
          <w:tcPr>
            <w:tcW w:w="606" w:type="pct"/>
          </w:tcPr>
          <w:p w:rsidR="00CC1288" w:rsidRPr="00B33AF6" w:rsidRDefault="00CC1288" w:rsidP="0082654A">
            <w:pPr>
              <w:jc w:val="both"/>
              <w:rPr>
                <w:rFonts w:eastAsia="Times New Roman"/>
                <w:color w:val="000000"/>
                <w:sz w:val="20"/>
                <w:szCs w:val="20"/>
                <w:lang w:val="en-GB"/>
              </w:rPr>
            </w:pPr>
            <w:r w:rsidRPr="00B33AF6">
              <w:rPr>
                <w:rFonts w:eastAsia="Times New Roman"/>
                <w:color w:val="000000"/>
                <w:sz w:val="20"/>
                <w:szCs w:val="20"/>
                <w:lang w:val="en-GB"/>
              </w:rPr>
              <w:fldChar w:fldCharType="begin" w:fldLock="1"/>
            </w:r>
            <w:r w:rsidR="00CE396C">
              <w:rPr>
                <w:rFonts w:eastAsia="Times New Roman"/>
                <w:color w:val="000000"/>
                <w:sz w:val="20"/>
                <w:szCs w:val="20"/>
                <w:lang w:val="en-GB"/>
              </w:rPr>
              <w:instrText>ADDIN CSL_CITATION { "citationItems" : [ { "id" : "ITEM-1", "itemData" : { "URL" : "http://chm.pops.int/TheConvention/ThePOPs/ListingofPOPs/tabid/2509/Default.aspx", "accessed" : { "date-parts" : [ [ "2016", "3", "23" ] ] }, "author" : [ { "dropping-particle" : "", "family" : "Stockholm Convention", "given" : "", "non-dropping-particle" : "", "parse-names" : false, "suffix" : "" } ], "id" : "ITEM-1", "issued" : { "date-parts" : [ [ "2016" ] ] }, "title" : "Listing of POPs in the Stockholm Convention", "type" : "webpage" }, "uris" : [ "http://www.mendeley.com/documents/?uuid=80b96f01-0fa3-43b6-b37c-4e4a2a27d4d7" ] } ], "mendeley" : { "formattedCitation" : "(Stockholm Convention, 2016)", "plainTextFormattedCitation" : "(Stockholm Convention, 2016)", "previouslyFormattedCitation" : "(Stockholm Convention, 2016)" }, "properties" : { "noteIndex" : 0 }, "schema" : "https://github.com/citation-style-language/schema/raw/master/csl-citation.json" }</w:instrText>
            </w:r>
            <w:r w:rsidRPr="00B33AF6">
              <w:rPr>
                <w:rFonts w:eastAsia="Times New Roman"/>
                <w:color w:val="000000"/>
                <w:sz w:val="20"/>
                <w:szCs w:val="20"/>
                <w:lang w:val="en-GB"/>
              </w:rPr>
              <w:fldChar w:fldCharType="separate"/>
            </w:r>
            <w:r w:rsidR="0082654A" w:rsidRPr="0082654A">
              <w:rPr>
                <w:rFonts w:eastAsia="Times New Roman"/>
                <w:noProof/>
                <w:color w:val="000000"/>
                <w:sz w:val="20"/>
                <w:szCs w:val="20"/>
                <w:lang w:val="en-GB"/>
              </w:rPr>
              <w:t>(Stockholm Convention, 2016)</w:t>
            </w:r>
            <w:r w:rsidRPr="00B33AF6">
              <w:rPr>
                <w:rFonts w:eastAsia="Times New Roman"/>
                <w:color w:val="000000"/>
                <w:sz w:val="20"/>
                <w:szCs w:val="20"/>
                <w:lang w:val="en-GB"/>
              </w:rPr>
              <w:fldChar w:fldCharType="end"/>
            </w:r>
          </w:p>
        </w:tc>
      </w:tr>
      <w:tr w:rsidR="00CC1288" w:rsidRPr="00B33AF6" w:rsidTr="00684FC8">
        <w:trPr>
          <w:trHeight w:val="683"/>
        </w:trPr>
        <w:tc>
          <w:tcPr>
            <w:tcW w:w="516" w:type="pct"/>
            <w:tcBorders>
              <w:bottom w:val="single" w:sz="4" w:space="0" w:color="auto"/>
            </w:tcBorders>
          </w:tcPr>
          <w:p w:rsidR="00CC1288" w:rsidRPr="00B33AF6" w:rsidRDefault="00CC1288" w:rsidP="009068CF">
            <w:pPr>
              <w:rPr>
                <w:rFonts w:eastAsia="Times New Roman"/>
                <w:color w:val="000000"/>
                <w:sz w:val="20"/>
                <w:szCs w:val="20"/>
                <w:lang w:val="en-GB"/>
              </w:rPr>
            </w:pPr>
            <w:r w:rsidRPr="00B33AF6">
              <w:rPr>
                <w:rFonts w:eastAsia="Times New Roman"/>
                <w:color w:val="000000"/>
                <w:sz w:val="20"/>
                <w:szCs w:val="20"/>
                <w:lang w:val="en-GB"/>
              </w:rPr>
              <w:t>Annex III Chemicals in the Rotterdam Convention</w:t>
            </w:r>
          </w:p>
        </w:tc>
        <w:tc>
          <w:tcPr>
            <w:tcW w:w="454" w:type="pct"/>
            <w:tcBorders>
              <w:bottom w:val="single" w:sz="4" w:space="0" w:color="auto"/>
            </w:tcBorders>
          </w:tcPr>
          <w:p w:rsidR="00CC1288" w:rsidRPr="00B33AF6" w:rsidRDefault="00CC1288" w:rsidP="004E1BCC">
            <w:pPr>
              <w:jc w:val="both"/>
              <w:rPr>
                <w:rFonts w:eastAsia="Times New Roman"/>
                <w:color w:val="000000"/>
                <w:sz w:val="20"/>
                <w:szCs w:val="20"/>
                <w:highlight w:val="yellow"/>
                <w:lang w:val="en-GB"/>
              </w:rPr>
            </w:pPr>
            <w:r w:rsidRPr="00B33AF6">
              <w:rPr>
                <w:rFonts w:eastAsia="Times New Roman"/>
                <w:color w:val="000000"/>
                <w:sz w:val="20"/>
                <w:szCs w:val="20"/>
                <w:lang w:val="en-GB"/>
              </w:rPr>
              <w:t>47</w:t>
            </w:r>
          </w:p>
        </w:tc>
        <w:tc>
          <w:tcPr>
            <w:tcW w:w="1831" w:type="pct"/>
            <w:tcBorders>
              <w:bottom w:val="single" w:sz="4" w:space="0" w:color="auto"/>
            </w:tcBorders>
          </w:tcPr>
          <w:p w:rsidR="00CC1288" w:rsidRPr="00B33AF6" w:rsidRDefault="00CC1288" w:rsidP="004E1BCC">
            <w:pPr>
              <w:jc w:val="both"/>
              <w:rPr>
                <w:rFonts w:eastAsia="Times New Roman"/>
                <w:color w:val="000000"/>
                <w:sz w:val="20"/>
                <w:u w:val="single"/>
                <w:lang w:val="en-GB"/>
              </w:rPr>
            </w:pPr>
            <w:r w:rsidRPr="00B33AF6">
              <w:rPr>
                <w:rFonts w:eastAsia="Times New Roman"/>
                <w:color w:val="000000"/>
                <w:sz w:val="20"/>
                <w:u w:val="single"/>
                <w:lang w:val="en-GB"/>
              </w:rPr>
              <w:t>Selection criteria:</w:t>
            </w:r>
          </w:p>
          <w:p w:rsidR="001A1361" w:rsidRPr="00B33AF6" w:rsidRDefault="001A1361" w:rsidP="001A1361">
            <w:pPr>
              <w:jc w:val="both"/>
              <w:rPr>
                <w:rFonts w:eastAsia="Times New Roman"/>
                <w:color w:val="000000"/>
                <w:sz w:val="20"/>
                <w:szCs w:val="20"/>
                <w:lang w:val="en-GB"/>
              </w:rPr>
            </w:pPr>
            <w:r w:rsidRPr="00B33AF6">
              <w:rPr>
                <w:rFonts w:eastAsia="Times New Roman"/>
                <w:color w:val="000000"/>
                <w:sz w:val="20"/>
                <w:szCs w:val="20"/>
                <w:lang w:val="en-GB"/>
              </w:rPr>
              <w:t>- B</w:t>
            </w:r>
            <w:r w:rsidR="00CC1288" w:rsidRPr="00B33AF6">
              <w:rPr>
                <w:rFonts w:eastAsia="Times New Roman"/>
                <w:color w:val="000000"/>
                <w:sz w:val="20"/>
                <w:szCs w:val="20"/>
                <w:lang w:val="en-GB"/>
              </w:rPr>
              <w:t xml:space="preserve">anned or severely restricted for health or environmental reasons by two or more Parties to the Rotterdam Convention </w:t>
            </w:r>
          </w:p>
          <w:p w:rsidR="00CC1288" w:rsidRPr="00B33AF6" w:rsidRDefault="001A1361" w:rsidP="001A1361">
            <w:pPr>
              <w:jc w:val="both"/>
              <w:rPr>
                <w:rFonts w:eastAsia="Times New Roman"/>
                <w:color w:val="000000"/>
                <w:sz w:val="20"/>
                <w:szCs w:val="20"/>
                <w:lang w:val="en-GB"/>
              </w:rPr>
            </w:pPr>
            <w:r w:rsidRPr="00B33AF6">
              <w:rPr>
                <w:rFonts w:eastAsia="Times New Roman"/>
                <w:color w:val="000000"/>
                <w:sz w:val="20"/>
                <w:szCs w:val="20"/>
                <w:lang w:val="en-GB"/>
              </w:rPr>
              <w:t>- Approved by the</w:t>
            </w:r>
            <w:r w:rsidR="00CC1288" w:rsidRPr="00B33AF6">
              <w:rPr>
                <w:rFonts w:eastAsia="Times New Roman"/>
                <w:color w:val="000000"/>
                <w:sz w:val="20"/>
                <w:szCs w:val="20"/>
                <w:lang w:val="en-GB"/>
              </w:rPr>
              <w:t xml:space="preserve"> Conference of the Parties </w:t>
            </w:r>
            <w:r w:rsidRPr="00B33AF6">
              <w:rPr>
                <w:rFonts w:eastAsia="Times New Roman"/>
                <w:color w:val="000000"/>
                <w:sz w:val="20"/>
                <w:szCs w:val="20"/>
                <w:lang w:val="en-GB"/>
              </w:rPr>
              <w:t>to be subjected</w:t>
            </w:r>
            <w:r w:rsidR="00CC1288" w:rsidRPr="00B33AF6">
              <w:rPr>
                <w:rFonts w:eastAsia="Times New Roman"/>
                <w:color w:val="000000"/>
                <w:sz w:val="20"/>
                <w:szCs w:val="20"/>
                <w:lang w:val="en-GB"/>
              </w:rPr>
              <w:t xml:space="preserve"> to the prior informed consent (PIC) procedure</w:t>
            </w:r>
          </w:p>
          <w:p w:rsidR="001A1361" w:rsidRPr="00B33AF6" w:rsidRDefault="001A1361" w:rsidP="001A1361">
            <w:pPr>
              <w:jc w:val="both"/>
              <w:rPr>
                <w:rFonts w:eastAsia="Times New Roman"/>
                <w:color w:val="000000"/>
                <w:sz w:val="20"/>
                <w:szCs w:val="20"/>
                <w:lang w:val="en-GB"/>
              </w:rPr>
            </w:pPr>
          </w:p>
          <w:p w:rsidR="001A1361" w:rsidRPr="00B33AF6" w:rsidRDefault="00057769" w:rsidP="001A1361">
            <w:pPr>
              <w:jc w:val="both"/>
              <w:rPr>
                <w:rFonts w:eastAsia="Times New Roman"/>
                <w:color w:val="000000"/>
                <w:sz w:val="20"/>
                <w:szCs w:val="20"/>
                <w:u w:val="single"/>
                <w:lang w:val="en-GB"/>
              </w:rPr>
            </w:pPr>
            <w:r>
              <w:rPr>
                <w:rFonts w:eastAsia="Times New Roman"/>
                <w:color w:val="000000"/>
                <w:sz w:val="20"/>
                <w:szCs w:val="20"/>
                <w:u w:val="single"/>
                <w:lang w:val="en-GB"/>
              </w:rPr>
              <w:t>Listing procedure</w:t>
            </w:r>
            <w:r w:rsidR="001A1361" w:rsidRPr="00B33AF6">
              <w:rPr>
                <w:rFonts w:eastAsia="Times New Roman"/>
                <w:color w:val="000000"/>
                <w:sz w:val="20"/>
                <w:szCs w:val="20"/>
                <w:u w:val="single"/>
                <w:lang w:val="en-GB"/>
              </w:rPr>
              <w:t>:</w:t>
            </w:r>
          </w:p>
          <w:p w:rsidR="001A1361" w:rsidRPr="00B33AF6" w:rsidRDefault="001A1361" w:rsidP="001A1361">
            <w:pPr>
              <w:jc w:val="both"/>
              <w:rPr>
                <w:rFonts w:eastAsia="Times New Roman"/>
                <w:color w:val="000000"/>
                <w:sz w:val="20"/>
                <w:szCs w:val="20"/>
                <w:lang w:val="en-GB"/>
              </w:rPr>
            </w:pPr>
            <w:r w:rsidRPr="00B33AF6">
              <w:rPr>
                <w:rFonts w:eastAsia="Times New Roman"/>
                <w:color w:val="000000"/>
                <w:sz w:val="20"/>
                <w:szCs w:val="20"/>
                <w:lang w:val="en-GB"/>
              </w:rPr>
              <w:t xml:space="preserve">- Two notifications </w:t>
            </w:r>
            <w:r w:rsidR="00FC288A" w:rsidRPr="00B33AF6">
              <w:rPr>
                <w:rFonts w:eastAsia="Times New Roman"/>
                <w:color w:val="000000"/>
                <w:sz w:val="20"/>
                <w:szCs w:val="20"/>
                <w:lang w:val="en-GB"/>
              </w:rPr>
              <w:t xml:space="preserve">received </w:t>
            </w:r>
            <w:r w:rsidRPr="00B33AF6">
              <w:rPr>
                <w:rFonts w:eastAsia="Times New Roman"/>
                <w:color w:val="000000"/>
                <w:sz w:val="20"/>
                <w:szCs w:val="20"/>
                <w:lang w:val="en-GB"/>
              </w:rPr>
              <w:t>for a</w:t>
            </w:r>
            <w:r w:rsidR="00FC288A" w:rsidRPr="00B33AF6">
              <w:rPr>
                <w:rFonts w:eastAsia="Times New Roman"/>
                <w:color w:val="000000"/>
                <w:sz w:val="20"/>
                <w:szCs w:val="20"/>
                <w:lang w:val="en-GB"/>
              </w:rPr>
              <w:t xml:space="preserve"> single</w:t>
            </w:r>
            <w:r w:rsidRPr="00B33AF6">
              <w:rPr>
                <w:rFonts w:eastAsia="Times New Roman"/>
                <w:color w:val="000000"/>
                <w:sz w:val="20"/>
                <w:szCs w:val="20"/>
                <w:lang w:val="en-GB"/>
              </w:rPr>
              <w:t xml:space="preserve"> chemical from two member regions that meet the information requirements of Annex I</w:t>
            </w:r>
          </w:p>
          <w:p w:rsidR="001A1361" w:rsidRPr="00B33AF6" w:rsidRDefault="001A1361" w:rsidP="001A1361">
            <w:pPr>
              <w:jc w:val="both"/>
              <w:rPr>
                <w:rFonts w:eastAsia="Times New Roman"/>
                <w:color w:val="000000"/>
                <w:sz w:val="20"/>
                <w:szCs w:val="20"/>
                <w:lang w:val="en-GB"/>
              </w:rPr>
            </w:pPr>
            <w:r w:rsidRPr="00B33AF6">
              <w:rPr>
                <w:rFonts w:eastAsia="Times New Roman"/>
                <w:color w:val="000000"/>
                <w:sz w:val="20"/>
                <w:szCs w:val="20"/>
                <w:lang w:val="en-GB"/>
              </w:rPr>
              <w:t>- Approval during review by the Chemical Review Committee</w:t>
            </w:r>
          </w:p>
          <w:p w:rsidR="001A1361" w:rsidRDefault="001A1361" w:rsidP="0062429D">
            <w:pPr>
              <w:jc w:val="both"/>
              <w:rPr>
                <w:rFonts w:eastAsia="Times New Roman"/>
                <w:color w:val="000000"/>
                <w:sz w:val="20"/>
                <w:szCs w:val="20"/>
                <w:lang w:val="en-GB"/>
              </w:rPr>
            </w:pPr>
            <w:r w:rsidRPr="00B33AF6">
              <w:rPr>
                <w:rFonts w:eastAsia="Times New Roman"/>
                <w:color w:val="000000"/>
                <w:sz w:val="20"/>
                <w:szCs w:val="20"/>
                <w:lang w:val="en-GB"/>
              </w:rPr>
              <w:t>- Approval by the Conference of Parties</w:t>
            </w:r>
          </w:p>
          <w:p w:rsidR="00694848" w:rsidRPr="00B33AF6" w:rsidRDefault="00694848" w:rsidP="0062429D">
            <w:pPr>
              <w:jc w:val="both"/>
              <w:rPr>
                <w:rFonts w:eastAsia="Times New Roman"/>
                <w:color w:val="000000"/>
                <w:sz w:val="20"/>
                <w:u w:val="single"/>
                <w:lang w:val="en-GB"/>
              </w:rPr>
            </w:pPr>
          </w:p>
        </w:tc>
        <w:tc>
          <w:tcPr>
            <w:tcW w:w="1593" w:type="pct"/>
            <w:tcBorders>
              <w:bottom w:val="single" w:sz="4" w:space="0" w:color="auto"/>
            </w:tcBorders>
          </w:tcPr>
          <w:p w:rsidR="00CC1288" w:rsidRPr="00B33AF6" w:rsidRDefault="00C933EC" w:rsidP="004E1BCC">
            <w:pPr>
              <w:jc w:val="both"/>
              <w:rPr>
                <w:rFonts w:eastAsia="Times New Roman"/>
                <w:color w:val="000000"/>
                <w:sz w:val="20"/>
                <w:szCs w:val="20"/>
                <w:u w:val="single"/>
                <w:lang w:val="en-GB"/>
              </w:rPr>
            </w:pPr>
            <w:r w:rsidRPr="00B33AF6">
              <w:rPr>
                <w:rFonts w:eastAsia="Times New Roman"/>
                <w:color w:val="000000"/>
                <w:sz w:val="20"/>
                <w:szCs w:val="20"/>
                <w:u w:val="single"/>
                <w:lang w:val="en-GB"/>
              </w:rPr>
              <w:t>Rotterdam Convention</w:t>
            </w:r>
          </w:p>
          <w:p w:rsidR="00CC1288" w:rsidRPr="00B33AF6" w:rsidRDefault="00CC1288" w:rsidP="004E1BCC">
            <w:pPr>
              <w:jc w:val="both"/>
              <w:rPr>
                <w:rFonts w:eastAsia="Times New Roman"/>
                <w:color w:val="000000"/>
                <w:sz w:val="20"/>
                <w:szCs w:val="20"/>
                <w:lang w:val="en-GB"/>
              </w:rPr>
            </w:pPr>
          </w:p>
          <w:p w:rsidR="00CC1288" w:rsidRPr="00B33AF6" w:rsidRDefault="00CC1288" w:rsidP="004E1BCC">
            <w:pPr>
              <w:jc w:val="both"/>
              <w:rPr>
                <w:rFonts w:eastAsia="Times New Roman"/>
                <w:color w:val="000000"/>
                <w:sz w:val="20"/>
                <w:szCs w:val="20"/>
                <w:u w:val="single"/>
                <w:lang w:val="en-GB"/>
              </w:rPr>
            </w:pPr>
            <w:r w:rsidRPr="00B33AF6">
              <w:rPr>
                <w:rFonts w:eastAsia="Times New Roman"/>
                <w:color w:val="000000"/>
                <w:sz w:val="20"/>
                <w:szCs w:val="20"/>
                <w:u w:val="single"/>
                <w:lang w:val="en-GB"/>
              </w:rPr>
              <w:t xml:space="preserve">List Information: </w:t>
            </w:r>
          </w:p>
          <w:p w:rsidR="00F74689" w:rsidRPr="00B33AF6" w:rsidRDefault="00F74689" w:rsidP="00F74689">
            <w:pPr>
              <w:jc w:val="both"/>
              <w:rPr>
                <w:rFonts w:eastAsia="Times New Roman"/>
                <w:color w:val="000000"/>
                <w:sz w:val="20"/>
                <w:szCs w:val="20"/>
                <w:lang w:val="en-GB"/>
              </w:rPr>
            </w:pPr>
            <w:r w:rsidRPr="00B33AF6">
              <w:rPr>
                <w:rFonts w:eastAsia="Times New Roman"/>
                <w:color w:val="000000"/>
                <w:sz w:val="20"/>
                <w:szCs w:val="20"/>
                <w:lang w:val="en-GB"/>
              </w:rPr>
              <w:t xml:space="preserve">- The convention aims to promote shared responsibilities regarding the trade of hazardous chemicals (including creation of proper </w:t>
            </w:r>
            <w:proofErr w:type="spellStart"/>
            <w:r w:rsidRPr="00B33AF6">
              <w:rPr>
                <w:rFonts w:eastAsia="Times New Roman"/>
                <w:color w:val="000000"/>
                <w:sz w:val="20"/>
                <w:szCs w:val="20"/>
                <w:lang w:val="en-GB"/>
              </w:rPr>
              <w:t>labeling</w:t>
            </w:r>
            <w:proofErr w:type="spellEnd"/>
            <w:r w:rsidRPr="00B33AF6">
              <w:rPr>
                <w:rFonts w:eastAsia="Times New Roman"/>
                <w:color w:val="000000"/>
                <w:sz w:val="20"/>
                <w:szCs w:val="20"/>
                <w:lang w:val="en-GB"/>
              </w:rPr>
              <w:t>, instructions, and information on bans and restrictions)</w:t>
            </w:r>
          </w:p>
          <w:p w:rsidR="00CC1288" w:rsidRPr="00B33AF6" w:rsidRDefault="00CC1288" w:rsidP="004E1BCC">
            <w:pPr>
              <w:jc w:val="both"/>
              <w:rPr>
                <w:rFonts w:eastAsia="Times New Roman"/>
                <w:color w:val="000000"/>
                <w:sz w:val="20"/>
                <w:szCs w:val="20"/>
                <w:lang w:val="en-GB"/>
              </w:rPr>
            </w:pPr>
            <w:r w:rsidRPr="00B33AF6">
              <w:rPr>
                <w:rFonts w:eastAsia="Times New Roman"/>
                <w:color w:val="000000"/>
                <w:sz w:val="20"/>
                <w:szCs w:val="20"/>
                <w:lang w:val="en-GB"/>
              </w:rPr>
              <w:t>- The convention entered into force in February 2004</w:t>
            </w:r>
            <w:r w:rsidR="00346D13" w:rsidRPr="00B33AF6">
              <w:rPr>
                <w:rFonts w:eastAsia="Times New Roman"/>
                <w:color w:val="000000"/>
                <w:sz w:val="20"/>
                <w:szCs w:val="20"/>
                <w:lang w:val="en-GB"/>
              </w:rPr>
              <w:t xml:space="preserve"> and has 155</w:t>
            </w:r>
            <w:r w:rsidR="00F74689" w:rsidRPr="00B33AF6">
              <w:rPr>
                <w:rFonts w:eastAsia="Times New Roman"/>
                <w:color w:val="000000"/>
                <w:sz w:val="20"/>
                <w:szCs w:val="20"/>
                <w:lang w:val="en-GB"/>
              </w:rPr>
              <w:t xml:space="preserve"> member</w:t>
            </w:r>
            <w:r w:rsidR="00346D13" w:rsidRPr="00B33AF6">
              <w:rPr>
                <w:rFonts w:eastAsia="Times New Roman"/>
                <w:color w:val="000000"/>
                <w:sz w:val="20"/>
                <w:szCs w:val="20"/>
                <w:lang w:val="en-GB"/>
              </w:rPr>
              <w:t xml:space="preserve"> parties</w:t>
            </w:r>
          </w:p>
          <w:p w:rsidR="00CC1288" w:rsidRPr="00B33AF6" w:rsidRDefault="00CC1288" w:rsidP="00F74689">
            <w:pPr>
              <w:jc w:val="both"/>
              <w:rPr>
                <w:rFonts w:eastAsia="Times New Roman"/>
                <w:color w:val="000000"/>
                <w:sz w:val="20"/>
                <w:szCs w:val="20"/>
                <w:u w:val="single"/>
                <w:lang w:val="en-GB"/>
              </w:rPr>
            </w:pPr>
          </w:p>
        </w:tc>
        <w:tc>
          <w:tcPr>
            <w:tcW w:w="606" w:type="pct"/>
            <w:tcBorders>
              <w:bottom w:val="single" w:sz="4" w:space="0" w:color="auto"/>
            </w:tcBorders>
          </w:tcPr>
          <w:p w:rsidR="00CC1288" w:rsidRPr="00B33AF6" w:rsidRDefault="00CC1288" w:rsidP="0082654A">
            <w:pPr>
              <w:jc w:val="both"/>
              <w:rPr>
                <w:rFonts w:eastAsia="Times New Roman"/>
                <w:color w:val="000000"/>
                <w:sz w:val="20"/>
                <w:szCs w:val="20"/>
                <w:lang w:val="en-GB"/>
              </w:rPr>
            </w:pPr>
            <w:r w:rsidRPr="00B33AF6">
              <w:rPr>
                <w:rFonts w:eastAsia="Times New Roman"/>
                <w:color w:val="000000"/>
                <w:sz w:val="20"/>
                <w:szCs w:val="20"/>
                <w:lang w:val="en-GB"/>
              </w:rPr>
              <w:fldChar w:fldCharType="begin" w:fldLock="1"/>
            </w:r>
            <w:r w:rsidR="00CE396C">
              <w:rPr>
                <w:rFonts w:eastAsia="Times New Roman"/>
                <w:color w:val="000000"/>
                <w:sz w:val="20"/>
                <w:szCs w:val="20"/>
                <w:lang w:val="en-GB"/>
              </w:rPr>
              <w:instrText>ADDIN CSL_CITATION { "citationItems" : [ { "id" : "ITEM-1", "itemData" : { "URL" : "http://www.pic.int/theconvention/chemicals/annexiiichemicals/tabid/1132/language/en-us/default.aspx", "accessed" : { "date-parts" : [ [ "2016", "3", "23" ] ] }, "author" : [ { "dropping-particle" : "", "family" : "Rotterdam Convention", "given" : "", "non-dropping-particle" : "", "parse-names" : false, "suffix" : "" } ], "id" : "ITEM-1", "issued" : { "date-parts" : [ [ "2016" ] ] }, "title" : "Annex III Chemicals", "type" : "webpage" }, "uris" : [ "http://www.mendeley.com/documents/?uuid=36fe02dc-a0d7-4078-9c20-765b77c6a265" ] } ], "mendeley" : { "formattedCitation" : "(Rotterdam Convention, 2016)", "plainTextFormattedCitation" : "(Rotterdam Convention, 2016)", "previouslyFormattedCitation" : "(Rotterdam Convention, 2016)" }, "properties" : { "noteIndex" : 0 }, "schema" : "https://github.com/citation-style-language/schema/raw/master/csl-citation.json" }</w:instrText>
            </w:r>
            <w:r w:rsidRPr="00B33AF6">
              <w:rPr>
                <w:rFonts w:eastAsia="Times New Roman"/>
                <w:color w:val="000000"/>
                <w:sz w:val="20"/>
                <w:szCs w:val="20"/>
                <w:lang w:val="en-GB"/>
              </w:rPr>
              <w:fldChar w:fldCharType="separate"/>
            </w:r>
            <w:r w:rsidR="0082654A" w:rsidRPr="0082654A">
              <w:rPr>
                <w:rFonts w:eastAsia="Times New Roman"/>
                <w:noProof/>
                <w:color w:val="000000"/>
                <w:sz w:val="20"/>
                <w:szCs w:val="20"/>
                <w:lang w:val="en-GB"/>
              </w:rPr>
              <w:t>(Rotterdam Convention, 2016)</w:t>
            </w:r>
            <w:r w:rsidRPr="00B33AF6">
              <w:rPr>
                <w:rFonts w:eastAsia="Times New Roman"/>
                <w:color w:val="000000"/>
                <w:sz w:val="20"/>
                <w:szCs w:val="20"/>
                <w:lang w:val="en-GB"/>
              </w:rPr>
              <w:fldChar w:fldCharType="end"/>
            </w:r>
          </w:p>
        </w:tc>
      </w:tr>
      <w:tr w:rsidR="00CC1288" w:rsidRPr="00B33AF6" w:rsidTr="00E87355">
        <w:trPr>
          <w:trHeight w:val="472"/>
        </w:trPr>
        <w:tc>
          <w:tcPr>
            <w:tcW w:w="5000" w:type="pct"/>
            <w:gridSpan w:val="5"/>
            <w:tcBorders>
              <w:top w:val="nil"/>
              <w:left w:val="nil"/>
              <w:right w:val="nil"/>
            </w:tcBorders>
          </w:tcPr>
          <w:p w:rsidR="00CC1288" w:rsidRPr="00B33AF6" w:rsidRDefault="00CC1288" w:rsidP="004E1BCC">
            <w:pPr>
              <w:jc w:val="both"/>
              <w:rPr>
                <w:rFonts w:eastAsia="Times New Roman"/>
                <w:b/>
                <w:i/>
                <w:color w:val="000000"/>
                <w:sz w:val="20"/>
                <w:szCs w:val="20"/>
                <w:lang w:val="en-GB"/>
              </w:rPr>
            </w:pPr>
          </w:p>
          <w:p w:rsidR="00322670" w:rsidRDefault="00322670" w:rsidP="004E1BCC">
            <w:pPr>
              <w:jc w:val="both"/>
              <w:rPr>
                <w:rFonts w:eastAsia="Times New Roman"/>
                <w:b/>
                <w:i/>
                <w:color w:val="000000"/>
                <w:sz w:val="20"/>
                <w:szCs w:val="20"/>
                <w:lang w:val="en-GB"/>
              </w:rPr>
            </w:pPr>
          </w:p>
          <w:p w:rsidR="00322670" w:rsidRDefault="00322670" w:rsidP="004E1BCC">
            <w:pPr>
              <w:jc w:val="both"/>
              <w:rPr>
                <w:rFonts w:eastAsia="Times New Roman"/>
                <w:b/>
                <w:i/>
                <w:color w:val="000000"/>
                <w:sz w:val="20"/>
                <w:szCs w:val="20"/>
                <w:lang w:val="en-GB"/>
              </w:rPr>
            </w:pPr>
          </w:p>
          <w:p w:rsidR="00322670" w:rsidRDefault="00322670" w:rsidP="004E1BCC">
            <w:pPr>
              <w:jc w:val="both"/>
              <w:rPr>
                <w:rFonts w:eastAsia="Times New Roman"/>
                <w:b/>
                <w:i/>
                <w:color w:val="000000"/>
                <w:sz w:val="20"/>
                <w:szCs w:val="20"/>
                <w:lang w:val="en-GB"/>
              </w:rPr>
            </w:pPr>
          </w:p>
          <w:p w:rsidR="00511348" w:rsidRDefault="00511348" w:rsidP="004E1BCC">
            <w:pPr>
              <w:jc w:val="both"/>
              <w:rPr>
                <w:rFonts w:eastAsia="Times New Roman"/>
                <w:b/>
                <w:i/>
                <w:color w:val="000000"/>
                <w:sz w:val="20"/>
                <w:szCs w:val="20"/>
                <w:lang w:val="en-GB"/>
              </w:rPr>
            </w:pPr>
          </w:p>
          <w:p w:rsidR="00694848" w:rsidRDefault="00694848" w:rsidP="004E1BCC">
            <w:pPr>
              <w:jc w:val="both"/>
              <w:rPr>
                <w:rFonts w:eastAsia="Times New Roman"/>
                <w:b/>
                <w:i/>
                <w:color w:val="000000"/>
                <w:sz w:val="20"/>
                <w:szCs w:val="20"/>
                <w:lang w:val="en-GB"/>
              </w:rPr>
            </w:pPr>
          </w:p>
          <w:p w:rsidR="00CC1288" w:rsidRPr="00B33AF6" w:rsidRDefault="00A20F15" w:rsidP="004E1BCC">
            <w:pPr>
              <w:jc w:val="both"/>
              <w:rPr>
                <w:rFonts w:eastAsia="Times New Roman"/>
                <w:b/>
                <w:i/>
                <w:color w:val="000000"/>
                <w:sz w:val="20"/>
                <w:szCs w:val="20"/>
                <w:lang w:val="en-GB"/>
              </w:rPr>
            </w:pPr>
            <w:r>
              <w:rPr>
                <w:rFonts w:eastAsia="Times New Roman"/>
                <w:b/>
                <w:i/>
                <w:color w:val="000000"/>
                <w:sz w:val="20"/>
                <w:szCs w:val="20"/>
                <w:lang w:val="en-GB"/>
              </w:rPr>
              <w:t xml:space="preserve">BY </w:t>
            </w:r>
            <w:r w:rsidR="00CC1288" w:rsidRPr="00B33AF6">
              <w:rPr>
                <w:rFonts w:eastAsia="Times New Roman"/>
                <w:b/>
                <w:i/>
                <w:color w:val="000000"/>
                <w:sz w:val="20"/>
                <w:szCs w:val="20"/>
                <w:lang w:val="en-GB"/>
              </w:rPr>
              <w:t>INDUSTRY</w:t>
            </w:r>
          </w:p>
          <w:p w:rsidR="00CC1288" w:rsidRPr="00B33AF6" w:rsidRDefault="00CC1288" w:rsidP="004E1BCC">
            <w:pPr>
              <w:jc w:val="both"/>
              <w:rPr>
                <w:rFonts w:eastAsia="Times New Roman"/>
                <w:b/>
                <w:i/>
                <w:color w:val="000000"/>
                <w:sz w:val="8"/>
                <w:szCs w:val="8"/>
                <w:lang w:val="en-GB"/>
              </w:rPr>
            </w:pPr>
          </w:p>
        </w:tc>
      </w:tr>
      <w:tr w:rsidR="00CC1288" w:rsidRPr="00B33AF6" w:rsidTr="003D30AD">
        <w:trPr>
          <w:trHeight w:val="2596"/>
        </w:trPr>
        <w:tc>
          <w:tcPr>
            <w:tcW w:w="516" w:type="pct"/>
          </w:tcPr>
          <w:p w:rsidR="00CC1288" w:rsidRPr="00B33AF6" w:rsidRDefault="00CC1288" w:rsidP="004E1BCC">
            <w:pPr>
              <w:jc w:val="both"/>
              <w:rPr>
                <w:rFonts w:eastAsia="Times New Roman"/>
                <w:color w:val="000000"/>
                <w:sz w:val="20"/>
                <w:szCs w:val="20"/>
                <w:lang w:val="en-GB"/>
              </w:rPr>
            </w:pPr>
            <w:r w:rsidRPr="00B33AF6">
              <w:rPr>
                <w:rFonts w:eastAsia="Times New Roman"/>
                <w:color w:val="000000"/>
                <w:sz w:val="20"/>
                <w:szCs w:val="20"/>
                <w:lang w:val="en-GB"/>
              </w:rPr>
              <w:lastRenderedPageBreak/>
              <w:t>Manufacturing Restricted Substances List</w:t>
            </w:r>
          </w:p>
        </w:tc>
        <w:tc>
          <w:tcPr>
            <w:tcW w:w="454" w:type="pct"/>
          </w:tcPr>
          <w:p w:rsidR="00CC1288" w:rsidRPr="00B33AF6" w:rsidRDefault="00CC1288" w:rsidP="004E1BCC">
            <w:pPr>
              <w:jc w:val="both"/>
              <w:rPr>
                <w:rFonts w:eastAsia="Times New Roman"/>
                <w:color w:val="000000"/>
                <w:sz w:val="20"/>
                <w:szCs w:val="20"/>
                <w:highlight w:val="yellow"/>
                <w:lang w:val="en-GB"/>
              </w:rPr>
            </w:pPr>
            <w:r w:rsidRPr="00B33AF6">
              <w:rPr>
                <w:rFonts w:eastAsia="Times New Roman"/>
                <w:color w:val="000000"/>
                <w:sz w:val="20"/>
                <w:szCs w:val="20"/>
                <w:lang w:val="en-GB"/>
              </w:rPr>
              <w:t>&gt;160</w:t>
            </w:r>
          </w:p>
        </w:tc>
        <w:tc>
          <w:tcPr>
            <w:tcW w:w="1831" w:type="pct"/>
          </w:tcPr>
          <w:p w:rsidR="00CC1288" w:rsidRPr="00B33AF6" w:rsidRDefault="00CC1288" w:rsidP="004E1BCC">
            <w:pPr>
              <w:jc w:val="both"/>
              <w:rPr>
                <w:rFonts w:eastAsia="Times New Roman"/>
                <w:color w:val="000000"/>
                <w:sz w:val="20"/>
                <w:u w:val="single"/>
                <w:lang w:val="en-GB"/>
              </w:rPr>
            </w:pPr>
            <w:r w:rsidRPr="00B33AF6">
              <w:rPr>
                <w:rFonts w:eastAsia="Times New Roman"/>
                <w:color w:val="000000"/>
                <w:sz w:val="20"/>
                <w:u w:val="single"/>
                <w:lang w:val="en-GB"/>
              </w:rPr>
              <w:t>Selection criteria:</w:t>
            </w:r>
          </w:p>
          <w:p w:rsidR="00052328" w:rsidRPr="00B33AF6" w:rsidRDefault="00052328" w:rsidP="004E1BCC">
            <w:pPr>
              <w:jc w:val="both"/>
              <w:rPr>
                <w:rFonts w:eastAsia="Times New Roman"/>
                <w:color w:val="000000"/>
                <w:sz w:val="20"/>
                <w:lang w:val="en-GB"/>
              </w:rPr>
            </w:pPr>
            <w:r w:rsidRPr="00B33AF6">
              <w:rPr>
                <w:rFonts w:eastAsia="Times New Roman"/>
                <w:color w:val="000000"/>
                <w:sz w:val="20"/>
                <w:lang w:val="en-GB"/>
              </w:rPr>
              <w:t xml:space="preserve">- </w:t>
            </w:r>
            <w:r w:rsidR="0062429D" w:rsidRPr="00B33AF6">
              <w:rPr>
                <w:rFonts w:eastAsia="Times New Roman"/>
                <w:color w:val="000000"/>
                <w:sz w:val="20"/>
                <w:lang w:val="en-GB"/>
              </w:rPr>
              <w:t>Not clear</w:t>
            </w:r>
            <w:r w:rsidR="00FE1330" w:rsidRPr="00B33AF6">
              <w:rPr>
                <w:rFonts w:eastAsia="Times New Roman"/>
                <w:color w:val="000000"/>
                <w:sz w:val="20"/>
                <w:lang w:val="en-GB"/>
              </w:rPr>
              <w:t xml:space="preserve"> -</w:t>
            </w:r>
            <w:r w:rsidR="00A25695" w:rsidRPr="00B33AF6">
              <w:rPr>
                <w:rFonts w:eastAsia="Times New Roman"/>
                <w:color w:val="000000"/>
                <w:sz w:val="20"/>
                <w:lang w:val="en-GB"/>
              </w:rPr>
              <w:t xml:space="preserve"> ‘relevant’</w:t>
            </w:r>
            <w:r w:rsidR="00812A44" w:rsidRPr="00B33AF6">
              <w:rPr>
                <w:rFonts w:eastAsia="Times New Roman"/>
                <w:color w:val="000000"/>
                <w:sz w:val="20"/>
                <w:lang w:val="en-GB"/>
              </w:rPr>
              <w:t xml:space="preserve"> chemicals</w:t>
            </w:r>
            <w:r w:rsidR="00A25695" w:rsidRPr="00B33AF6">
              <w:rPr>
                <w:rFonts w:eastAsia="Times New Roman"/>
                <w:color w:val="000000"/>
                <w:sz w:val="20"/>
                <w:lang w:val="en-GB"/>
              </w:rPr>
              <w:t xml:space="preserve"> selected</w:t>
            </w:r>
            <w:r w:rsidR="00812A44" w:rsidRPr="00B33AF6">
              <w:rPr>
                <w:rFonts w:eastAsia="Times New Roman"/>
                <w:color w:val="000000"/>
                <w:sz w:val="20"/>
                <w:lang w:val="en-GB"/>
              </w:rPr>
              <w:t xml:space="preserve"> </w:t>
            </w:r>
            <w:r w:rsidR="00A25695" w:rsidRPr="00B33AF6">
              <w:rPr>
                <w:rFonts w:eastAsia="Times New Roman"/>
                <w:color w:val="000000"/>
                <w:sz w:val="20"/>
                <w:lang w:val="en-GB"/>
              </w:rPr>
              <w:t>from 11 priority chemical groups identified in a previous roadmap and additional substances selected through discussion with experts and signatory brands</w:t>
            </w:r>
            <w:r w:rsidRPr="00B33AF6">
              <w:rPr>
                <w:rFonts w:eastAsia="Times New Roman"/>
                <w:color w:val="000000"/>
                <w:sz w:val="20"/>
                <w:lang w:val="en-GB"/>
              </w:rPr>
              <w:t xml:space="preserve"> </w:t>
            </w:r>
          </w:p>
          <w:p w:rsidR="00A25695" w:rsidRPr="00B33AF6" w:rsidRDefault="00A25695" w:rsidP="004E1BCC">
            <w:pPr>
              <w:jc w:val="both"/>
              <w:rPr>
                <w:rFonts w:eastAsia="Times New Roman"/>
                <w:color w:val="000000"/>
                <w:sz w:val="20"/>
                <w:lang w:val="en-GB"/>
              </w:rPr>
            </w:pPr>
          </w:p>
          <w:p w:rsidR="00A25695" w:rsidRPr="00B33AF6" w:rsidRDefault="00057769" w:rsidP="004E1BCC">
            <w:pPr>
              <w:jc w:val="both"/>
              <w:rPr>
                <w:rFonts w:eastAsia="Times New Roman"/>
                <w:color w:val="000000"/>
                <w:sz w:val="20"/>
                <w:u w:val="single"/>
                <w:lang w:val="en-GB"/>
              </w:rPr>
            </w:pPr>
            <w:r>
              <w:rPr>
                <w:rFonts w:eastAsia="Times New Roman"/>
                <w:color w:val="000000"/>
                <w:sz w:val="20"/>
                <w:u w:val="single"/>
                <w:lang w:val="en-GB"/>
              </w:rPr>
              <w:t>Listing p</w:t>
            </w:r>
            <w:r w:rsidR="00B716CE">
              <w:rPr>
                <w:rFonts w:eastAsia="Times New Roman"/>
                <w:color w:val="000000"/>
                <w:sz w:val="20"/>
                <w:u w:val="single"/>
                <w:lang w:val="en-GB"/>
              </w:rPr>
              <w:t>rocedure</w:t>
            </w:r>
            <w:r w:rsidR="00A25695" w:rsidRPr="00B33AF6">
              <w:rPr>
                <w:rFonts w:eastAsia="Times New Roman"/>
                <w:color w:val="000000"/>
                <w:sz w:val="20"/>
                <w:u w:val="single"/>
                <w:lang w:val="en-GB"/>
              </w:rPr>
              <w:t>:</w:t>
            </w:r>
          </w:p>
          <w:p w:rsidR="00CC1288" w:rsidRPr="00B33AF6" w:rsidRDefault="00CC1288" w:rsidP="004E1BCC">
            <w:pPr>
              <w:jc w:val="both"/>
              <w:rPr>
                <w:rFonts w:eastAsia="Times New Roman"/>
                <w:color w:val="000000"/>
                <w:sz w:val="20"/>
                <w:lang w:val="en-GB"/>
              </w:rPr>
            </w:pPr>
            <w:r w:rsidRPr="00B33AF6">
              <w:rPr>
                <w:rFonts w:eastAsia="Times New Roman"/>
                <w:color w:val="000000"/>
                <w:sz w:val="20"/>
                <w:lang w:val="en-GB"/>
              </w:rPr>
              <w:t>- Chemicals were selected through review with experts from a technical advisory committee and signatory brands</w:t>
            </w:r>
          </w:p>
          <w:p w:rsidR="00CC1288" w:rsidRPr="00B33AF6" w:rsidRDefault="00CC1288" w:rsidP="004E1BCC">
            <w:pPr>
              <w:jc w:val="both"/>
              <w:rPr>
                <w:rFonts w:eastAsia="Times New Roman"/>
                <w:color w:val="000000"/>
                <w:sz w:val="20"/>
                <w:lang w:val="en-GB"/>
              </w:rPr>
            </w:pPr>
            <w:r w:rsidRPr="00B33AF6">
              <w:rPr>
                <w:rFonts w:eastAsia="Times New Roman"/>
                <w:color w:val="000000"/>
                <w:sz w:val="20"/>
                <w:lang w:val="en-GB"/>
              </w:rPr>
              <w:t xml:space="preserve">- Contents of the list were peer-reviewed where possible by </w:t>
            </w:r>
            <w:r w:rsidR="00EC744D" w:rsidRPr="00B33AF6">
              <w:rPr>
                <w:rFonts w:eastAsia="Times New Roman"/>
                <w:color w:val="000000"/>
                <w:sz w:val="20"/>
                <w:lang w:val="en-GB"/>
              </w:rPr>
              <w:t>‘</w:t>
            </w:r>
            <w:r w:rsidRPr="00B33AF6">
              <w:rPr>
                <w:rFonts w:eastAsia="Times New Roman"/>
                <w:color w:val="000000"/>
                <w:sz w:val="20"/>
                <w:lang w:val="en-GB"/>
              </w:rPr>
              <w:t>independent third-party technical ex</w:t>
            </w:r>
            <w:r w:rsidR="00EC744D" w:rsidRPr="00B33AF6">
              <w:rPr>
                <w:rFonts w:eastAsia="Times New Roman"/>
                <w:color w:val="000000"/>
                <w:sz w:val="20"/>
                <w:lang w:val="en-GB"/>
              </w:rPr>
              <w:t>perts and industry associations’</w:t>
            </w:r>
          </w:p>
          <w:p w:rsidR="0058191C" w:rsidRPr="00B33AF6" w:rsidRDefault="0058191C" w:rsidP="004E1BCC">
            <w:pPr>
              <w:jc w:val="both"/>
              <w:rPr>
                <w:rFonts w:eastAsia="Times New Roman"/>
                <w:color w:val="000000"/>
                <w:sz w:val="20"/>
                <w:u w:val="single"/>
                <w:lang w:val="en-GB"/>
              </w:rPr>
            </w:pPr>
          </w:p>
        </w:tc>
        <w:tc>
          <w:tcPr>
            <w:tcW w:w="1593" w:type="pct"/>
          </w:tcPr>
          <w:p w:rsidR="00CC1288" w:rsidRPr="00B33AF6" w:rsidRDefault="00CC1288" w:rsidP="004E1BCC">
            <w:pPr>
              <w:jc w:val="both"/>
              <w:rPr>
                <w:rFonts w:eastAsia="Times New Roman"/>
                <w:color w:val="000000"/>
                <w:sz w:val="20"/>
                <w:szCs w:val="20"/>
                <w:u w:val="single"/>
                <w:lang w:val="en-GB"/>
              </w:rPr>
            </w:pPr>
            <w:r w:rsidRPr="00B33AF6">
              <w:rPr>
                <w:rFonts w:eastAsia="Times New Roman"/>
                <w:color w:val="000000"/>
                <w:sz w:val="20"/>
                <w:szCs w:val="20"/>
                <w:u w:val="single"/>
                <w:lang w:val="en-GB"/>
              </w:rPr>
              <w:t>Zero Discharge of Hazardous Chemicals Programme:</w:t>
            </w:r>
          </w:p>
          <w:p w:rsidR="00CC1288" w:rsidRPr="00B33AF6" w:rsidRDefault="00CC1288" w:rsidP="004E1BCC">
            <w:pPr>
              <w:jc w:val="both"/>
              <w:rPr>
                <w:rFonts w:eastAsia="Times New Roman"/>
                <w:color w:val="000000"/>
                <w:sz w:val="20"/>
                <w:szCs w:val="20"/>
                <w:lang w:val="en-GB"/>
              </w:rPr>
            </w:pPr>
            <w:r w:rsidRPr="00B33AF6">
              <w:rPr>
                <w:rFonts w:eastAsia="Times New Roman"/>
                <w:color w:val="000000"/>
                <w:sz w:val="20"/>
                <w:szCs w:val="20"/>
                <w:lang w:val="en-GB"/>
              </w:rPr>
              <w:t>- Multiple apparel and footwear manufactures and industry associations are signatories</w:t>
            </w:r>
          </w:p>
          <w:p w:rsidR="00CC1288" w:rsidRPr="00B33AF6" w:rsidRDefault="00CC1288" w:rsidP="004E1BCC">
            <w:pPr>
              <w:jc w:val="both"/>
              <w:rPr>
                <w:rFonts w:eastAsia="Times New Roman"/>
                <w:color w:val="000000"/>
                <w:sz w:val="20"/>
                <w:szCs w:val="20"/>
                <w:lang w:val="en-GB"/>
              </w:rPr>
            </w:pPr>
          </w:p>
          <w:p w:rsidR="00CC1288" w:rsidRPr="00B33AF6" w:rsidRDefault="00CC1288" w:rsidP="004E1BCC">
            <w:pPr>
              <w:jc w:val="both"/>
              <w:rPr>
                <w:rFonts w:eastAsia="Times New Roman"/>
                <w:color w:val="000000"/>
                <w:sz w:val="20"/>
                <w:szCs w:val="20"/>
                <w:u w:val="single"/>
                <w:lang w:val="en-GB"/>
              </w:rPr>
            </w:pPr>
            <w:r w:rsidRPr="00B33AF6">
              <w:rPr>
                <w:rFonts w:eastAsia="Times New Roman"/>
                <w:color w:val="000000"/>
                <w:sz w:val="20"/>
                <w:szCs w:val="20"/>
                <w:u w:val="single"/>
                <w:lang w:val="en-GB"/>
              </w:rPr>
              <w:t>List Information:</w:t>
            </w:r>
          </w:p>
          <w:p w:rsidR="00CC1288" w:rsidRPr="00B33AF6" w:rsidRDefault="00CC1288" w:rsidP="004E1BCC">
            <w:pPr>
              <w:jc w:val="both"/>
              <w:rPr>
                <w:rFonts w:eastAsia="Times New Roman"/>
                <w:color w:val="000000"/>
                <w:sz w:val="20"/>
                <w:szCs w:val="20"/>
                <w:lang w:val="en-GB"/>
              </w:rPr>
            </w:pPr>
            <w:r w:rsidRPr="00B33AF6">
              <w:rPr>
                <w:rFonts w:eastAsia="Times New Roman"/>
                <w:color w:val="000000"/>
                <w:sz w:val="20"/>
                <w:szCs w:val="20"/>
                <w:lang w:val="en-GB"/>
              </w:rPr>
              <w:t>- First published in 2014 and updated in 2015</w:t>
            </w:r>
          </w:p>
          <w:p w:rsidR="00CC1288" w:rsidRPr="00B33AF6" w:rsidRDefault="00CC1288" w:rsidP="004E1BCC">
            <w:pPr>
              <w:jc w:val="both"/>
              <w:rPr>
                <w:rFonts w:eastAsia="Times New Roman"/>
                <w:color w:val="000000"/>
                <w:sz w:val="20"/>
                <w:szCs w:val="20"/>
                <w:lang w:val="en-GB"/>
              </w:rPr>
            </w:pPr>
            <w:r w:rsidRPr="00B33AF6">
              <w:rPr>
                <w:rFonts w:eastAsia="Times New Roman"/>
                <w:color w:val="000000"/>
                <w:sz w:val="20"/>
                <w:szCs w:val="20"/>
                <w:lang w:val="en-GB"/>
              </w:rPr>
              <w:t xml:space="preserve">- </w:t>
            </w:r>
            <w:r w:rsidR="001F27B4" w:rsidRPr="00B33AF6">
              <w:rPr>
                <w:rFonts w:eastAsia="Times New Roman"/>
                <w:color w:val="000000"/>
                <w:sz w:val="20"/>
                <w:szCs w:val="20"/>
                <w:lang w:val="en-GB"/>
              </w:rPr>
              <w:t>Serves as a list of priority chemicals with specified maximum concentration limits for commercial chemical formulations</w:t>
            </w:r>
            <w:r w:rsidR="00052328" w:rsidRPr="00B33AF6">
              <w:rPr>
                <w:rFonts w:eastAsia="Times New Roman"/>
                <w:color w:val="000000"/>
                <w:sz w:val="20"/>
                <w:szCs w:val="20"/>
                <w:lang w:val="en-GB"/>
              </w:rPr>
              <w:t xml:space="preserve"> during raw material processing along the supply chain</w:t>
            </w:r>
          </w:p>
          <w:p w:rsidR="00CC1288" w:rsidRPr="00B33AF6" w:rsidRDefault="00CC1288" w:rsidP="004E1BCC">
            <w:pPr>
              <w:jc w:val="both"/>
              <w:rPr>
                <w:rFonts w:eastAsia="Times New Roman"/>
                <w:color w:val="000000"/>
                <w:sz w:val="20"/>
                <w:szCs w:val="20"/>
                <w:lang w:val="en-GB"/>
              </w:rPr>
            </w:pPr>
            <w:r w:rsidRPr="00B33AF6">
              <w:rPr>
                <w:rFonts w:eastAsia="Times New Roman"/>
                <w:color w:val="000000"/>
                <w:sz w:val="20"/>
                <w:szCs w:val="20"/>
                <w:lang w:val="en-GB"/>
              </w:rPr>
              <w:t>- Member brands have committed to following this set approach to chemicals management</w:t>
            </w:r>
          </w:p>
          <w:p w:rsidR="00EC744D" w:rsidRPr="00B33AF6" w:rsidRDefault="00EC744D" w:rsidP="004E1BCC">
            <w:pPr>
              <w:jc w:val="both"/>
              <w:rPr>
                <w:rFonts w:eastAsia="Times New Roman"/>
                <w:color w:val="000000"/>
                <w:sz w:val="20"/>
                <w:szCs w:val="20"/>
                <w:u w:val="single"/>
                <w:lang w:val="en-GB"/>
              </w:rPr>
            </w:pPr>
          </w:p>
        </w:tc>
        <w:tc>
          <w:tcPr>
            <w:tcW w:w="606" w:type="pct"/>
          </w:tcPr>
          <w:p w:rsidR="00CC1288" w:rsidRPr="00B33AF6" w:rsidRDefault="00CC1288" w:rsidP="0082654A">
            <w:pPr>
              <w:jc w:val="both"/>
              <w:rPr>
                <w:rFonts w:eastAsia="Times New Roman"/>
                <w:color w:val="000000"/>
                <w:sz w:val="20"/>
                <w:szCs w:val="20"/>
                <w:lang w:val="en-GB"/>
              </w:rPr>
            </w:pPr>
            <w:r w:rsidRPr="00B33AF6">
              <w:rPr>
                <w:rFonts w:eastAsia="Times New Roman"/>
                <w:color w:val="000000"/>
                <w:sz w:val="20"/>
                <w:szCs w:val="20"/>
                <w:lang w:val="en-GB"/>
              </w:rPr>
              <w:fldChar w:fldCharType="begin" w:fldLock="1"/>
            </w:r>
            <w:r w:rsidR="00CE396C">
              <w:rPr>
                <w:rFonts w:eastAsia="Times New Roman"/>
                <w:color w:val="000000"/>
                <w:sz w:val="20"/>
                <w:szCs w:val="20"/>
                <w:lang w:val="en-GB"/>
              </w:rPr>
              <w:instrText>ADDIN CSL_CITATION { "citationItems" : [ { "id" : "ITEM-1", "itemData" : { "DOI" : "10.1017/CBO9781107415324.004", "ISBN" : "9788578110796", "ISSN" : "1098-6596", "PMID" : "25246403", "author" : [ { "dropping-particle" : "", "family" : "Zero Discharge of Hazardous Chemicals Programme", "given" : "", "non-dropping-particle" : "", "parse-names" : false, "suffix" : "" } ], "id" : "ITEM-1", "issued" : { "date-parts" : [ [ "2015" ] ] }, "title" : "2015 Manufacturing Restricted Substances List", "type" : "report" }, "uris" : [ "http://www.mendeley.com/documents/?uuid=ffde8d5d-1224-4107-86d4-46a175b607e2" ] } ], "mendeley" : { "formattedCitation" : "(Zero Discharge of Hazardous Chemicals Programme, 2015)", "plainTextFormattedCitation" : "(Zero Discharge of Hazardous Chemicals Programme, 2015)", "previouslyFormattedCitation" : "(Zero Discharge of Hazardous Chemicals Programme, 2015)" }, "properties" : { "noteIndex" : 0 }, "schema" : "https://github.com/citation-style-language/schema/raw/master/csl-citation.json" }</w:instrText>
            </w:r>
            <w:r w:rsidRPr="00B33AF6">
              <w:rPr>
                <w:rFonts w:eastAsia="Times New Roman"/>
                <w:color w:val="000000"/>
                <w:sz w:val="20"/>
                <w:szCs w:val="20"/>
                <w:lang w:val="en-GB"/>
              </w:rPr>
              <w:fldChar w:fldCharType="separate"/>
            </w:r>
            <w:r w:rsidR="0082654A" w:rsidRPr="0082654A">
              <w:rPr>
                <w:rFonts w:eastAsia="Times New Roman"/>
                <w:noProof/>
                <w:color w:val="000000"/>
                <w:sz w:val="20"/>
                <w:szCs w:val="20"/>
                <w:lang w:val="en-GB"/>
              </w:rPr>
              <w:t>(Zero Discharge of Hazardous Chemicals Programme, 2015)</w:t>
            </w:r>
            <w:r w:rsidRPr="00B33AF6">
              <w:rPr>
                <w:rFonts w:eastAsia="Times New Roman"/>
                <w:color w:val="000000"/>
                <w:sz w:val="20"/>
                <w:szCs w:val="20"/>
                <w:lang w:val="en-GB"/>
              </w:rPr>
              <w:fldChar w:fldCharType="end"/>
            </w:r>
          </w:p>
        </w:tc>
      </w:tr>
      <w:tr w:rsidR="00CC1288" w:rsidRPr="00B33AF6" w:rsidTr="000B5630">
        <w:trPr>
          <w:trHeight w:val="1575"/>
        </w:trPr>
        <w:tc>
          <w:tcPr>
            <w:tcW w:w="516" w:type="pct"/>
          </w:tcPr>
          <w:p w:rsidR="00CC1288" w:rsidRPr="00B33AF6" w:rsidRDefault="00CC1288" w:rsidP="004E1BCC">
            <w:pPr>
              <w:jc w:val="both"/>
              <w:rPr>
                <w:rFonts w:eastAsia="Times New Roman"/>
                <w:color w:val="000000"/>
                <w:sz w:val="20"/>
                <w:szCs w:val="20"/>
                <w:lang w:val="en-GB"/>
              </w:rPr>
            </w:pPr>
            <w:r w:rsidRPr="00B33AF6">
              <w:rPr>
                <w:rFonts w:eastAsia="Times New Roman"/>
                <w:color w:val="000000"/>
                <w:sz w:val="20"/>
                <w:szCs w:val="20"/>
                <w:lang w:val="en-GB"/>
              </w:rPr>
              <w:t>Apple Regulated</w:t>
            </w:r>
          </w:p>
          <w:p w:rsidR="00CC1288" w:rsidRPr="00B33AF6" w:rsidRDefault="00CC1288" w:rsidP="004E1BCC">
            <w:pPr>
              <w:jc w:val="both"/>
              <w:rPr>
                <w:rFonts w:eastAsia="Times New Roman"/>
                <w:color w:val="000000"/>
                <w:sz w:val="20"/>
                <w:szCs w:val="20"/>
                <w:lang w:val="en-GB"/>
              </w:rPr>
            </w:pPr>
            <w:r w:rsidRPr="00B33AF6">
              <w:rPr>
                <w:rFonts w:eastAsia="Times New Roman"/>
                <w:color w:val="000000"/>
                <w:sz w:val="20"/>
                <w:szCs w:val="20"/>
                <w:lang w:val="en-GB"/>
              </w:rPr>
              <w:t>Substances Specification</w:t>
            </w:r>
          </w:p>
        </w:tc>
        <w:tc>
          <w:tcPr>
            <w:tcW w:w="454" w:type="pct"/>
          </w:tcPr>
          <w:p w:rsidR="00CC1288" w:rsidRPr="00B33AF6" w:rsidRDefault="0033105F" w:rsidP="004E1BCC">
            <w:pPr>
              <w:jc w:val="both"/>
              <w:rPr>
                <w:rFonts w:eastAsia="Times New Roman"/>
                <w:color w:val="000000"/>
                <w:sz w:val="20"/>
                <w:szCs w:val="20"/>
                <w:highlight w:val="yellow"/>
                <w:lang w:val="en-GB"/>
              </w:rPr>
            </w:pPr>
            <w:r w:rsidRPr="00B33AF6">
              <w:rPr>
                <w:rFonts w:eastAsia="Times New Roman"/>
                <w:color w:val="000000"/>
                <w:sz w:val="20"/>
                <w:szCs w:val="20"/>
                <w:lang w:val="en-GB"/>
              </w:rPr>
              <w:t>&gt;400</w:t>
            </w:r>
          </w:p>
        </w:tc>
        <w:tc>
          <w:tcPr>
            <w:tcW w:w="1831" w:type="pct"/>
          </w:tcPr>
          <w:p w:rsidR="00CC1288" w:rsidRPr="00B33AF6" w:rsidRDefault="00CC1288" w:rsidP="004E1BCC">
            <w:pPr>
              <w:jc w:val="both"/>
              <w:rPr>
                <w:rFonts w:eastAsia="Times New Roman"/>
                <w:color w:val="000000"/>
                <w:sz w:val="20"/>
                <w:u w:val="single"/>
                <w:lang w:val="en-GB"/>
              </w:rPr>
            </w:pPr>
            <w:r w:rsidRPr="00B33AF6">
              <w:rPr>
                <w:rFonts w:eastAsia="Times New Roman"/>
                <w:color w:val="000000"/>
                <w:sz w:val="20"/>
                <w:u w:val="single"/>
                <w:lang w:val="en-GB"/>
              </w:rPr>
              <w:t>Selection criteria:</w:t>
            </w:r>
          </w:p>
          <w:p w:rsidR="00CC1288" w:rsidRPr="00B33AF6" w:rsidRDefault="00CC1288" w:rsidP="004E1BCC">
            <w:pPr>
              <w:jc w:val="both"/>
              <w:rPr>
                <w:rFonts w:eastAsia="Times New Roman"/>
                <w:sz w:val="20"/>
                <w:szCs w:val="20"/>
                <w:lang w:val="en-GB"/>
              </w:rPr>
            </w:pPr>
            <w:r w:rsidRPr="00B33AF6">
              <w:rPr>
                <w:rFonts w:eastAsia="Times New Roman"/>
                <w:lang w:val="en-GB"/>
              </w:rPr>
              <w:t xml:space="preserve">- </w:t>
            </w:r>
            <w:r w:rsidR="00FE1330" w:rsidRPr="00B33AF6">
              <w:rPr>
                <w:rFonts w:eastAsia="Times New Roman"/>
                <w:sz w:val="20"/>
                <w:szCs w:val="20"/>
                <w:lang w:val="en-GB"/>
              </w:rPr>
              <w:t>Inclusion in existing re</w:t>
            </w:r>
            <w:r w:rsidRPr="00B33AF6">
              <w:rPr>
                <w:rFonts w:eastAsia="Times New Roman"/>
                <w:sz w:val="20"/>
                <w:szCs w:val="20"/>
                <w:lang w:val="en-GB"/>
              </w:rPr>
              <w:t xml:space="preserve">gulations </w:t>
            </w:r>
            <w:r w:rsidR="00FE1330" w:rsidRPr="00B33AF6">
              <w:rPr>
                <w:rFonts w:eastAsia="Times New Roman"/>
                <w:sz w:val="20"/>
                <w:szCs w:val="20"/>
                <w:lang w:val="en-GB"/>
              </w:rPr>
              <w:t>from</w:t>
            </w:r>
            <w:r w:rsidRPr="00B33AF6">
              <w:rPr>
                <w:rFonts w:eastAsia="Times New Roman"/>
                <w:sz w:val="20"/>
                <w:szCs w:val="20"/>
                <w:lang w:val="en-GB"/>
              </w:rPr>
              <w:t xml:space="preserve"> “international laws or directives, a</w:t>
            </w:r>
            <w:r w:rsidR="00FE1330" w:rsidRPr="00B33AF6">
              <w:rPr>
                <w:rFonts w:eastAsia="Times New Roman"/>
                <w:sz w:val="20"/>
                <w:szCs w:val="20"/>
                <w:lang w:val="en-GB"/>
              </w:rPr>
              <w:t>gency or eco-label requirements” in addition to inclusion in Apple policies, which are ‘based on best industry practices or toxicological properties’</w:t>
            </w:r>
          </w:p>
          <w:p w:rsidR="00CC1288" w:rsidRPr="00B33AF6" w:rsidRDefault="00CC1288" w:rsidP="004E1BCC">
            <w:pPr>
              <w:jc w:val="both"/>
              <w:rPr>
                <w:rFonts w:eastAsia="Times New Roman"/>
                <w:sz w:val="20"/>
                <w:szCs w:val="20"/>
                <w:lang w:val="en-GB"/>
              </w:rPr>
            </w:pPr>
            <w:r w:rsidRPr="00B33AF6">
              <w:rPr>
                <w:rFonts w:eastAsia="Times New Roman"/>
                <w:sz w:val="20"/>
                <w:szCs w:val="20"/>
                <w:lang w:val="en-GB"/>
              </w:rPr>
              <w:t xml:space="preserve">- </w:t>
            </w:r>
            <w:r w:rsidR="00FE1330" w:rsidRPr="00B33AF6">
              <w:rPr>
                <w:rFonts w:eastAsia="Times New Roman"/>
                <w:sz w:val="20"/>
                <w:szCs w:val="20"/>
                <w:lang w:val="en-GB"/>
              </w:rPr>
              <w:t>Example</w:t>
            </w:r>
            <w:r w:rsidR="00252797" w:rsidRPr="00B33AF6">
              <w:rPr>
                <w:rFonts w:eastAsia="Times New Roman"/>
                <w:sz w:val="20"/>
                <w:szCs w:val="20"/>
                <w:lang w:val="en-GB"/>
              </w:rPr>
              <w:t>s</w:t>
            </w:r>
            <w:r w:rsidR="00FE1330" w:rsidRPr="00B33AF6">
              <w:rPr>
                <w:rFonts w:eastAsia="Times New Roman"/>
                <w:sz w:val="20"/>
                <w:szCs w:val="20"/>
                <w:lang w:val="en-GB"/>
              </w:rPr>
              <w:t xml:space="preserve"> of r</w:t>
            </w:r>
            <w:r w:rsidRPr="00B33AF6">
              <w:rPr>
                <w:rFonts w:eastAsia="Times New Roman"/>
                <w:sz w:val="20"/>
                <w:szCs w:val="20"/>
                <w:lang w:val="en-GB"/>
              </w:rPr>
              <w:t>eferences</w:t>
            </w:r>
            <w:r w:rsidR="00FE1330" w:rsidRPr="00B33AF6">
              <w:rPr>
                <w:rFonts w:eastAsia="Times New Roman"/>
                <w:sz w:val="20"/>
                <w:szCs w:val="20"/>
                <w:lang w:val="en-GB"/>
              </w:rPr>
              <w:t xml:space="preserve"> to existing regulation</w:t>
            </w:r>
            <w:r w:rsidRPr="00B33AF6">
              <w:rPr>
                <w:rFonts w:eastAsia="Times New Roman"/>
                <w:sz w:val="20"/>
                <w:szCs w:val="20"/>
                <w:lang w:val="en-GB"/>
              </w:rPr>
              <w:t xml:space="preserve"> in the list include</w:t>
            </w:r>
            <w:r w:rsidR="00001C59" w:rsidRPr="00B33AF6">
              <w:rPr>
                <w:rFonts w:eastAsia="Times New Roman"/>
                <w:sz w:val="20"/>
                <w:szCs w:val="20"/>
                <w:lang w:val="en-GB"/>
              </w:rPr>
              <w:t>:</w:t>
            </w:r>
            <w:r w:rsidRPr="00B33AF6">
              <w:rPr>
                <w:rFonts w:eastAsia="Times New Roman"/>
                <w:sz w:val="20"/>
                <w:szCs w:val="20"/>
                <w:lang w:val="en-GB"/>
              </w:rPr>
              <w:t xml:space="preserve"> EU REACH amendments, Canadian law, California law, French environmental code, and others</w:t>
            </w:r>
          </w:p>
          <w:p w:rsidR="0058191C" w:rsidRPr="00B33AF6" w:rsidRDefault="0058191C" w:rsidP="004E1BCC">
            <w:pPr>
              <w:jc w:val="both"/>
              <w:rPr>
                <w:rFonts w:eastAsia="Times New Roman"/>
                <w:color w:val="000000"/>
                <w:sz w:val="20"/>
                <w:u w:val="single"/>
                <w:lang w:val="en-GB"/>
              </w:rPr>
            </w:pPr>
          </w:p>
        </w:tc>
        <w:tc>
          <w:tcPr>
            <w:tcW w:w="1593" w:type="pct"/>
          </w:tcPr>
          <w:p w:rsidR="00CC1288" w:rsidRPr="00B33AF6" w:rsidRDefault="00CC1288" w:rsidP="004E1BCC">
            <w:pPr>
              <w:jc w:val="both"/>
              <w:rPr>
                <w:rFonts w:eastAsia="Times New Roman"/>
                <w:color w:val="000000"/>
                <w:sz w:val="20"/>
                <w:szCs w:val="20"/>
                <w:u w:val="single"/>
                <w:lang w:val="en-GB"/>
              </w:rPr>
            </w:pPr>
            <w:r w:rsidRPr="00B33AF6">
              <w:rPr>
                <w:rFonts w:eastAsia="Times New Roman"/>
                <w:color w:val="000000"/>
                <w:sz w:val="20"/>
                <w:szCs w:val="20"/>
                <w:u w:val="single"/>
                <w:lang w:val="en-GB"/>
              </w:rPr>
              <w:t>Apple Inc.</w:t>
            </w:r>
          </w:p>
          <w:p w:rsidR="00CC1288" w:rsidRPr="00B33AF6" w:rsidRDefault="00CC1288" w:rsidP="004E1BCC">
            <w:pPr>
              <w:jc w:val="both"/>
              <w:rPr>
                <w:rFonts w:eastAsia="Times New Roman"/>
                <w:color w:val="000000"/>
                <w:sz w:val="20"/>
                <w:szCs w:val="20"/>
                <w:lang w:val="en-GB"/>
              </w:rPr>
            </w:pPr>
          </w:p>
          <w:p w:rsidR="00CC1288" w:rsidRPr="00B33AF6" w:rsidRDefault="00CC1288" w:rsidP="004E1BCC">
            <w:pPr>
              <w:jc w:val="both"/>
              <w:rPr>
                <w:rFonts w:eastAsia="Times New Roman"/>
                <w:color w:val="000000"/>
                <w:sz w:val="20"/>
                <w:szCs w:val="20"/>
                <w:u w:val="single"/>
                <w:lang w:val="en-GB"/>
              </w:rPr>
            </w:pPr>
            <w:r w:rsidRPr="00B33AF6">
              <w:rPr>
                <w:rFonts w:eastAsia="Times New Roman"/>
                <w:color w:val="000000"/>
                <w:sz w:val="20"/>
                <w:szCs w:val="20"/>
                <w:u w:val="single"/>
                <w:lang w:val="en-GB"/>
              </w:rPr>
              <w:t>List Information:</w:t>
            </w:r>
          </w:p>
          <w:p w:rsidR="00CC1288" w:rsidRPr="00B33AF6" w:rsidRDefault="00CC1288" w:rsidP="004E1BCC">
            <w:pPr>
              <w:jc w:val="both"/>
              <w:rPr>
                <w:rFonts w:eastAsia="Times New Roman"/>
                <w:color w:val="000000"/>
                <w:sz w:val="20"/>
                <w:szCs w:val="20"/>
                <w:lang w:val="en-GB"/>
              </w:rPr>
            </w:pPr>
            <w:r w:rsidRPr="00B33AF6">
              <w:rPr>
                <w:rFonts w:eastAsia="Times New Roman"/>
                <w:color w:val="000000"/>
                <w:sz w:val="20"/>
                <w:szCs w:val="20"/>
                <w:lang w:val="en-GB"/>
              </w:rPr>
              <w:t>- Suppliers of Apple are required to adhere to the substance regulations outlined in the document</w:t>
            </w:r>
          </w:p>
          <w:p w:rsidR="00CC1288" w:rsidRPr="00B33AF6" w:rsidRDefault="00CC1288" w:rsidP="004E1BCC">
            <w:pPr>
              <w:jc w:val="both"/>
              <w:rPr>
                <w:rFonts w:eastAsia="Times New Roman"/>
                <w:color w:val="000000"/>
                <w:sz w:val="20"/>
                <w:szCs w:val="20"/>
                <w:u w:val="single"/>
                <w:lang w:val="en-GB"/>
              </w:rPr>
            </w:pPr>
          </w:p>
        </w:tc>
        <w:tc>
          <w:tcPr>
            <w:tcW w:w="606" w:type="pct"/>
          </w:tcPr>
          <w:p w:rsidR="00CC1288" w:rsidRPr="00B33AF6" w:rsidRDefault="00CC1288" w:rsidP="0082654A">
            <w:pPr>
              <w:jc w:val="both"/>
              <w:rPr>
                <w:rFonts w:eastAsia="Times New Roman"/>
                <w:color w:val="000000"/>
                <w:sz w:val="20"/>
                <w:szCs w:val="20"/>
                <w:lang w:val="en-GB"/>
              </w:rPr>
            </w:pPr>
            <w:r w:rsidRPr="00B33AF6">
              <w:rPr>
                <w:rFonts w:eastAsia="Times New Roman"/>
                <w:color w:val="000000"/>
                <w:sz w:val="20"/>
                <w:szCs w:val="20"/>
                <w:lang w:val="en-GB"/>
              </w:rPr>
              <w:fldChar w:fldCharType="begin" w:fldLock="1"/>
            </w:r>
            <w:r w:rsidR="00CE396C">
              <w:rPr>
                <w:rFonts w:eastAsia="Times New Roman"/>
                <w:color w:val="000000"/>
                <w:sz w:val="20"/>
                <w:szCs w:val="20"/>
                <w:lang w:val="en-GB"/>
              </w:rPr>
              <w:instrText>ADDIN CSL_CITATION { "citationItems" : [ { "id" : "ITEM-1", "itemData" : { "author" : [ { "dropping-particle" : "", "family" : "Apple Inc.", "given" : "", "non-dropping-particle" : "", "parse-names" : false, "suffix" : "" } ], "id" : "ITEM-1", "issued" : { "date-parts" : [ [ "2014" ] ] }, "title" : "Apple Regulated Substances Specification", "type" : "report" }, "uris" : [ "http://www.mendeley.com/documents/?uuid=a20bbfed-1005-4179-b552-1b8c9b0d32bf" ] } ], "mendeley" : { "formattedCitation" : "(Apple Inc., 2014)", "plainTextFormattedCitation" : "(Apple Inc., 2014)", "previouslyFormattedCitation" : "(Apple Inc., 2014)" }, "properties" : { "noteIndex" : 0 }, "schema" : "https://github.com/citation-style-language/schema/raw/master/csl-citation.json" }</w:instrText>
            </w:r>
            <w:r w:rsidRPr="00B33AF6">
              <w:rPr>
                <w:rFonts w:eastAsia="Times New Roman"/>
                <w:color w:val="000000"/>
                <w:sz w:val="20"/>
                <w:szCs w:val="20"/>
                <w:lang w:val="en-GB"/>
              </w:rPr>
              <w:fldChar w:fldCharType="separate"/>
            </w:r>
            <w:r w:rsidR="0082654A" w:rsidRPr="0082654A">
              <w:rPr>
                <w:rFonts w:eastAsia="Times New Roman"/>
                <w:noProof/>
                <w:color w:val="000000"/>
                <w:sz w:val="20"/>
                <w:szCs w:val="20"/>
                <w:lang w:val="en-GB"/>
              </w:rPr>
              <w:t>(Apple Inc., 2014)</w:t>
            </w:r>
            <w:r w:rsidRPr="00B33AF6">
              <w:rPr>
                <w:rFonts w:eastAsia="Times New Roman"/>
                <w:color w:val="000000"/>
                <w:sz w:val="20"/>
                <w:szCs w:val="20"/>
                <w:lang w:val="en-GB"/>
              </w:rPr>
              <w:fldChar w:fldCharType="end"/>
            </w:r>
          </w:p>
        </w:tc>
      </w:tr>
    </w:tbl>
    <w:p w:rsidR="003942DB" w:rsidRPr="00B33AF6" w:rsidRDefault="003942DB" w:rsidP="004E1BCC">
      <w:pPr>
        <w:jc w:val="both"/>
        <w:rPr>
          <w:highlight w:val="yellow"/>
          <w:lang w:val="en-GB"/>
        </w:rPr>
      </w:pPr>
    </w:p>
    <w:p w:rsidR="00D51E3B" w:rsidRPr="00B33AF6" w:rsidRDefault="00D51E3B" w:rsidP="004E1BCC">
      <w:pPr>
        <w:jc w:val="both"/>
        <w:rPr>
          <w:lang w:val="en-GB"/>
        </w:rPr>
        <w:sectPr w:rsidR="00D51E3B" w:rsidRPr="00B33AF6" w:rsidSect="009A3A8E">
          <w:pgSz w:w="16838" w:h="11906" w:orient="landscape"/>
          <w:pgMar w:top="720" w:right="720" w:bottom="720" w:left="720" w:header="708" w:footer="708" w:gutter="0"/>
          <w:cols w:space="708"/>
          <w:docGrid w:linePitch="360"/>
        </w:sectPr>
      </w:pPr>
    </w:p>
    <w:p w:rsidR="00D51E3B" w:rsidRPr="00B33AF6" w:rsidRDefault="00363861" w:rsidP="00E269E6">
      <w:pPr>
        <w:pStyle w:val="Heading2"/>
        <w:ind w:firstLine="0"/>
      </w:pPr>
      <w:r w:rsidRPr="00B33AF6">
        <w:lastRenderedPageBreak/>
        <w:t xml:space="preserve">2.5 </w:t>
      </w:r>
      <w:r w:rsidR="00D51E3B" w:rsidRPr="00B33AF6">
        <w:t>Table 4 – Knowledge bases and databases focusing on endocrine disruption</w:t>
      </w:r>
    </w:p>
    <w:p w:rsidR="00D51E3B" w:rsidRDefault="00D51E3B" w:rsidP="00D51E3B">
      <w:pPr>
        <w:jc w:val="both"/>
        <w:rPr>
          <w:lang w:val="en-GB"/>
        </w:rPr>
      </w:pPr>
      <w:r w:rsidRPr="00B33AF6">
        <w:rPr>
          <w:lang w:val="en-GB"/>
        </w:rPr>
        <w:t xml:space="preserve">Table 4 includes five knowledge bases and/or databases </w:t>
      </w:r>
      <w:r w:rsidR="002B0DA9">
        <w:rPr>
          <w:lang w:val="en-GB"/>
        </w:rPr>
        <w:t>with</w:t>
      </w:r>
      <w:r w:rsidRPr="00B33AF6">
        <w:rPr>
          <w:lang w:val="en-GB"/>
        </w:rPr>
        <w:t xml:space="preserve"> focus on EDCs and endocrine disruption. Some of them have already been </w:t>
      </w:r>
      <w:r w:rsidR="00620AD5" w:rsidRPr="00B33AF6">
        <w:rPr>
          <w:lang w:val="en-GB"/>
        </w:rPr>
        <w:t xml:space="preserve">extensively </w:t>
      </w:r>
      <w:r w:rsidRPr="00B33AF6">
        <w:rPr>
          <w:lang w:val="en-GB"/>
        </w:rPr>
        <w:t xml:space="preserve">developed, while others are planned or currently </w:t>
      </w:r>
      <w:r w:rsidR="00D045A2">
        <w:rPr>
          <w:lang w:val="en-GB"/>
        </w:rPr>
        <w:t>being</w:t>
      </w:r>
      <w:r w:rsidR="00D045A2" w:rsidRPr="00B33AF6">
        <w:rPr>
          <w:lang w:val="en-GB"/>
        </w:rPr>
        <w:t xml:space="preserve"> </w:t>
      </w:r>
      <w:r w:rsidRPr="00B33AF6">
        <w:rPr>
          <w:lang w:val="en-GB"/>
        </w:rPr>
        <w:t>develop</w:t>
      </w:r>
      <w:r w:rsidR="00D045A2">
        <w:rPr>
          <w:lang w:val="en-GB"/>
        </w:rPr>
        <w:t>ed</w:t>
      </w:r>
      <w:r w:rsidRPr="00B33AF6">
        <w:rPr>
          <w:lang w:val="en-GB"/>
        </w:rPr>
        <w:t>. Each</w:t>
      </w:r>
      <w:r w:rsidR="00620AD5" w:rsidRPr="00B33AF6">
        <w:rPr>
          <w:lang w:val="en-GB"/>
        </w:rPr>
        <w:t xml:space="preserve"> database</w:t>
      </w:r>
      <w:r w:rsidRPr="00B33AF6">
        <w:rPr>
          <w:lang w:val="en-GB"/>
        </w:rPr>
        <w:t xml:space="preserve"> contains more than 1’000 chemicals or experimental results </w:t>
      </w:r>
      <w:r w:rsidR="00390381">
        <w:rPr>
          <w:lang w:val="en-GB"/>
        </w:rPr>
        <w:t xml:space="preserve">from </w:t>
      </w:r>
      <w:r w:rsidR="00B56E48">
        <w:rPr>
          <w:lang w:val="en-GB"/>
        </w:rPr>
        <w:t>existing empirical</w:t>
      </w:r>
      <w:r w:rsidR="00027E88">
        <w:rPr>
          <w:lang w:val="en-GB"/>
        </w:rPr>
        <w:t xml:space="preserve"> testing</w:t>
      </w:r>
      <w:r w:rsidR="00B56E48">
        <w:rPr>
          <w:lang w:val="en-GB"/>
        </w:rPr>
        <w:t xml:space="preserve"> and computer simulations</w:t>
      </w:r>
      <w:r w:rsidR="002D650D">
        <w:rPr>
          <w:lang w:val="en-GB"/>
        </w:rPr>
        <w:t>. The</w:t>
      </w:r>
      <w:r w:rsidR="002F6B62">
        <w:rPr>
          <w:lang w:val="en-GB"/>
        </w:rPr>
        <w:t xml:space="preserve">y </w:t>
      </w:r>
      <w:r w:rsidRPr="00B33AF6">
        <w:rPr>
          <w:lang w:val="en-GB"/>
        </w:rPr>
        <w:t xml:space="preserve">include datasets and sub-databases covering topics </w:t>
      </w:r>
      <w:r w:rsidR="004E5816">
        <w:rPr>
          <w:lang w:val="en-GB"/>
        </w:rPr>
        <w:t>ranging</w:t>
      </w:r>
      <w:r w:rsidR="002D650D">
        <w:rPr>
          <w:lang w:val="en-GB"/>
        </w:rPr>
        <w:t xml:space="preserve"> from</w:t>
      </w:r>
      <w:r w:rsidRPr="00B33AF6">
        <w:rPr>
          <w:lang w:val="en-GB"/>
        </w:rPr>
        <w:t xml:space="preserve"> </w:t>
      </w:r>
      <w:r w:rsidR="001F1B18">
        <w:rPr>
          <w:lang w:val="en-GB"/>
        </w:rPr>
        <w:t>physico</w:t>
      </w:r>
      <w:r w:rsidR="001F1B18" w:rsidRPr="00B33AF6">
        <w:rPr>
          <w:lang w:val="en-GB"/>
        </w:rPr>
        <w:t>chemical properties</w:t>
      </w:r>
      <w:r w:rsidR="002F6B62">
        <w:rPr>
          <w:lang w:val="en-GB"/>
        </w:rPr>
        <w:t xml:space="preserve"> and</w:t>
      </w:r>
      <w:r w:rsidR="001F1B18">
        <w:rPr>
          <w:lang w:val="en-GB"/>
        </w:rPr>
        <w:t xml:space="preserve"> results from </w:t>
      </w:r>
      <w:r w:rsidRPr="00B33AF6">
        <w:rPr>
          <w:lang w:val="en-GB"/>
        </w:rPr>
        <w:t>gen</w:t>
      </w:r>
      <w:r w:rsidR="002F6B62">
        <w:rPr>
          <w:lang w:val="en-GB"/>
        </w:rPr>
        <w:t>e and cell proliferation assays</w:t>
      </w:r>
      <w:r w:rsidRPr="00B33AF6">
        <w:rPr>
          <w:lang w:val="en-GB"/>
        </w:rPr>
        <w:t xml:space="preserve"> </w:t>
      </w:r>
      <w:r w:rsidR="008250FB">
        <w:rPr>
          <w:lang w:val="en-GB"/>
        </w:rPr>
        <w:t>to</w:t>
      </w:r>
      <w:r w:rsidR="008250FB" w:rsidRPr="00B33AF6">
        <w:rPr>
          <w:lang w:val="en-GB"/>
        </w:rPr>
        <w:t xml:space="preserve"> </w:t>
      </w:r>
      <w:r w:rsidRPr="00B33AF6">
        <w:rPr>
          <w:lang w:val="en-GB"/>
        </w:rPr>
        <w:t xml:space="preserve">estrogenic and androgenic activity prediction models. </w:t>
      </w:r>
    </w:p>
    <w:p w:rsidR="00B94650" w:rsidRPr="00B33AF6" w:rsidRDefault="00B94650" w:rsidP="00D51E3B">
      <w:pPr>
        <w:jc w:val="both"/>
        <w:rPr>
          <w:lang w:val="en-GB"/>
        </w:rPr>
      </w:pPr>
    </w:p>
    <w:p w:rsidR="00D51E3B" w:rsidRDefault="00D51E3B" w:rsidP="00D51E3B">
      <w:pPr>
        <w:jc w:val="both"/>
        <w:rPr>
          <w:lang w:val="en-GB"/>
        </w:rPr>
      </w:pPr>
      <w:r w:rsidRPr="00B33AF6">
        <w:rPr>
          <w:lang w:val="en-GB"/>
        </w:rPr>
        <w:t>A knowledge</w:t>
      </w:r>
      <w:r w:rsidR="006B50AD">
        <w:rPr>
          <w:lang w:val="en-GB"/>
        </w:rPr>
        <w:t xml:space="preserve"> </w:t>
      </w:r>
      <w:r w:rsidRPr="00B33AF6">
        <w:rPr>
          <w:lang w:val="en-GB"/>
        </w:rPr>
        <w:t xml:space="preserve">base and </w:t>
      </w:r>
      <w:r w:rsidR="00B17914">
        <w:rPr>
          <w:lang w:val="en-GB"/>
        </w:rPr>
        <w:t xml:space="preserve">a </w:t>
      </w:r>
      <w:r w:rsidRPr="00B33AF6">
        <w:rPr>
          <w:lang w:val="en-GB"/>
        </w:rPr>
        <w:t xml:space="preserve">sub-database related to endocrine disruption from the </w:t>
      </w:r>
      <w:r w:rsidR="006D7478">
        <w:rPr>
          <w:lang w:val="en-GB"/>
        </w:rPr>
        <w:t>US</w:t>
      </w:r>
      <w:r w:rsidRPr="00B33AF6">
        <w:rPr>
          <w:lang w:val="en-GB"/>
        </w:rPr>
        <w:t xml:space="preserve"> Food and Drug Administration are included </w:t>
      </w:r>
      <w:r w:rsidRPr="00B33AF6">
        <w:rPr>
          <w:lang w:val="en-GB"/>
        </w:rPr>
        <w:fldChar w:fldCharType="begin" w:fldLock="1"/>
      </w:r>
      <w:r w:rsidR="00CE396C">
        <w:rPr>
          <w:lang w:val="en-GB"/>
        </w:rPr>
        <w:instrText>ADDIN CSL_CITATION { "citationItems" : [ { "id" : "ITEM-1", "itemData" : { "author" : [ { "dropping-particle" : "", "family" : "United States Food and Drug Administration", "given" : "", "non-dropping-particle" : "", "parse-names" : false, "suffix" : "" } ], "id" : "ITEM-1", "issued" : { "date-parts" : [ [ "2015" ] ] }, "title" : "Endocrine Disruptor Knowledge Base", "type" : "webpage" }, "uris" : [ "http://www.mendeley.com/documents/?uuid=96b11abf-c789-4910-9e2b-d8ea450717f6" ] }, { "id" : "ITEM-2", "itemData" : { "URL" : "http://www.fda.gov/ScienceResearch/BioinformaticsTools/EstrogenicActivityDatabaseEADB/default.htm", "accessed" : { "date-parts" : [ [ "2016", "3", "23" ] ] }, "author" : [ { "dropping-particle" : "", "family" : "United States Food and Drug Administration", "given" : "", "non-dropping-particle" : "", "parse-names" : false, "suffix" : "" } ], "id" : "ITEM-2", "issued" : { "date-parts" : [ [ "2015" ] ] }, "title" : "Estrogenic Activity Database (EADB)", "type" : "webpage" }, "uris" : [ "http://www.mendeley.com/documents/?uuid=2bc32b7f-16f5-4d91-a2f5-ffad428b9b34" ] } ], "mendeley" : { "formattedCitation" : "(United States Food and Drug Administration, 2015a, 2015b)", "plainTextFormattedCitation" : "(United States Food and Drug Administration, 2015a, 2015b)", "previouslyFormattedCitation" : "(United States Food and Drug Administration, 2015a, 2015b)" }, "properties" : { "noteIndex" : 0 }, "schema" : "https://github.com/citation-style-language/schema/raw/master/csl-citation.json" }</w:instrText>
      </w:r>
      <w:r w:rsidRPr="00B33AF6">
        <w:rPr>
          <w:lang w:val="en-GB"/>
        </w:rPr>
        <w:fldChar w:fldCharType="separate"/>
      </w:r>
      <w:r w:rsidR="0082654A" w:rsidRPr="0082654A">
        <w:rPr>
          <w:noProof/>
          <w:lang w:val="en-GB"/>
        </w:rPr>
        <w:t>(United States Food and Drug Administration, 2015a, 2015b)</w:t>
      </w:r>
      <w:r w:rsidRPr="00B33AF6">
        <w:rPr>
          <w:lang w:val="en-GB"/>
        </w:rPr>
        <w:fldChar w:fldCharType="end"/>
      </w:r>
      <w:r w:rsidRPr="00B33AF6">
        <w:rPr>
          <w:lang w:val="en-GB"/>
        </w:rPr>
        <w:t xml:space="preserve">, as well as a database created by the US EPA to provide data to assist with their Endocrine Disruption Screening Program </w:t>
      </w:r>
      <w:r w:rsidRPr="00B33AF6">
        <w:rPr>
          <w:rFonts w:eastAsia="Times New Roman"/>
          <w:color w:val="000000"/>
          <w:lang w:val="en-GB"/>
        </w:rPr>
        <w:fldChar w:fldCharType="begin" w:fldLock="1"/>
      </w:r>
      <w:r w:rsidR="00CE396C">
        <w:rPr>
          <w:rFonts w:eastAsia="Times New Roman"/>
          <w:color w:val="000000"/>
          <w:lang w:val="en-GB"/>
        </w:rPr>
        <w:instrText>ADDIN CSL_CITATION { "citationItems" : [ { "id" : "ITEM-1", "itemData" : { "URL" : "http://actor.epa.gov/edsp21/", "accessed" : { "date-parts" : [ [ "2016", "4", "18" ] ] }, "author" : [ { "dropping-particle" : "", "family" : "United States Environmental Protection Agency", "given" : "", "non-dropping-particle" : "", "parse-names" : false, "suffix" : "" } ], "id" : "ITEM-1", "issued" : { "date-parts" : [ [ "2016" ] ] }, "title" : "EDSP21 Dashboard", "type" : "webpage" }, "uris" : [ "http://www.mendeley.com/documents/?uuid=05e59094-a24c-4f53-be21-153eeaaa83f4" ] } ], "mendeley" : { "formattedCitation" : "(United States Environmental Protection Agency, 2016)", "plainTextFormattedCitation" : "(United States Environmental Protection Agency, 2016)", "previouslyFormattedCitation" : "(United States Environmental Protection Agency, 2016)" }, "properties" : { "noteIndex" : 0 }, "schema" : "https://github.com/citation-style-language/schema/raw/master/csl-citation.json" }</w:instrText>
      </w:r>
      <w:r w:rsidRPr="00B33AF6">
        <w:rPr>
          <w:rFonts w:eastAsia="Times New Roman"/>
          <w:color w:val="000000"/>
          <w:lang w:val="en-GB"/>
        </w:rPr>
        <w:fldChar w:fldCharType="separate"/>
      </w:r>
      <w:r w:rsidR="0082654A" w:rsidRPr="0082654A">
        <w:rPr>
          <w:rFonts w:eastAsia="Times New Roman"/>
          <w:noProof/>
          <w:color w:val="000000"/>
          <w:lang w:val="en-GB"/>
        </w:rPr>
        <w:t>(United States Environmental Protection Agency, 2016)</w:t>
      </w:r>
      <w:r w:rsidRPr="00B33AF6">
        <w:rPr>
          <w:rFonts w:eastAsia="Times New Roman"/>
          <w:color w:val="000000"/>
          <w:lang w:val="en-GB"/>
        </w:rPr>
        <w:fldChar w:fldCharType="end"/>
      </w:r>
      <w:r w:rsidRPr="00B33AF6">
        <w:rPr>
          <w:rFonts w:eastAsia="Times New Roman"/>
          <w:color w:val="000000"/>
          <w:lang w:val="en-GB"/>
        </w:rPr>
        <w:t>.</w:t>
      </w:r>
      <w:r w:rsidR="00373F3C">
        <w:rPr>
          <w:rFonts w:eastAsia="Times New Roman"/>
          <w:color w:val="000000"/>
          <w:lang w:val="en-GB"/>
        </w:rPr>
        <w:t xml:space="preserve"> </w:t>
      </w:r>
      <w:r w:rsidRPr="00B33AF6">
        <w:rPr>
          <w:lang w:val="en-GB"/>
        </w:rPr>
        <w:t>Two entries in this table are from European program</w:t>
      </w:r>
      <w:r w:rsidR="007C7E35">
        <w:rPr>
          <w:lang w:val="en-GB"/>
        </w:rPr>
        <w:t>me</w:t>
      </w:r>
      <w:r w:rsidRPr="00B33AF6">
        <w:rPr>
          <w:lang w:val="en-GB"/>
        </w:rPr>
        <w:t xml:space="preserve">s. The </w:t>
      </w:r>
      <w:r w:rsidR="007C7E35">
        <w:rPr>
          <w:lang w:val="en-GB"/>
        </w:rPr>
        <w:t>EC</w:t>
      </w:r>
      <w:r w:rsidRPr="00B33AF6">
        <w:rPr>
          <w:lang w:val="en-GB"/>
        </w:rPr>
        <w:t xml:space="preserve"> is establishing an adaptable database known as the Endocrine Active Substances Information System (EASIS). In comparison to the Commission’s previous</w:t>
      </w:r>
      <w:r w:rsidR="00D9430D">
        <w:rPr>
          <w:lang w:val="en-GB"/>
        </w:rPr>
        <w:t xml:space="preserve"> </w:t>
      </w:r>
      <w:r w:rsidRPr="00B33AF6">
        <w:rPr>
          <w:lang w:val="en-GB"/>
        </w:rPr>
        <w:t>Priority List of Chemicals</w:t>
      </w:r>
      <w:r w:rsidR="002F6B62">
        <w:rPr>
          <w:lang w:val="en-GB"/>
        </w:rPr>
        <w:t>, which</w:t>
      </w:r>
      <w:r w:rsidR="00D9430D">
        <w:rPr>
          <w:lang w:val="en-GB"/>
        </w:rPr>
        <w:t xml:space="preserve"> is static</w:t>
      </w:r>
      <w:r w:rsidRPr="00B33AF6">
        <w:rPr>
          <w:lang w:val="en-GB"/>
        </w:rPr>
        <w:t xml:space="preserve">, EASIS is planned to allow new information to be introduced or out-dated details to be updated </w:t>
      </w:r>
      <w:r w:rsidRPr="00B33AF6">
        <w:rPr>
          <w:lang w:val="en-GB"/>
        </w:rPr>
        <w:fldChar w:fldCharType="begin" w:fldLock="1"/>
      </w:r>
      <w:r w:rsidR="00CE396C">
        <w:rPr>
          <w:lang w:val="en-GB"/>
        </w:rPr>
        <w:instrText>ADDIN CSL_CITATION { "citationItems" : [ { "id" : "ITEM-1", "itemData" : { "URL" : "https://eurl-ecvam.jrc.ec.europa.eu/databases/eas_database", "accessed" : { "date-parts" : [ [ "2016", "3", "23" ] ] }, "author" : [ { "dropping-particle" : "", "family" : "European Commission Joint Research Center", "given" : "", "non-dropping-particle" : "", "parse-names" : false, "suffix" : "" } ], "id" : "ITEM-1", "issued" : { "date-parts" : [ [ "2016" ] ] }, "title" : "Endocrine Active Substances Information System (EASIS)", "type" : "webpage" }, "uris" : [ "http://www.mendeley.com/documents/?uuid=337682b2-539a-4330-a4ba-e9fee9a35345" ] } ], "mendeley" : { "formattedCitation" : "(European Commission Joint Research Center, 2016)", "plainTextFormattedCitation" : "(European Commission Joint Research Center, 2016)", "previouslyFormattedCitation" : "(European Commission Joint Research Center, 2016)" }, "properties" : { "noteIndex" : 0 }, "schema" : "https://github.com/citation-style-language/schema/raw/master/csl-citation.json" }</w:instrText>
      </w:r>
      <w:r w:rsidRPr="00B33AF6">
        <w:rPr>
          <w:lang w:val="en-GB"/>
        </w:rPr>
        <w:fldChar w:fldCharType="separate"/>
      </w:r>
      <w:r w:rsidR="0082654A" w:rsidRPr="0082654A">
        <w:rPr>
          <w:noProof/>
          <w:lang w:val="en-GB"/>
        </w:rPr>
        <w:t>(European Commission Joint Research Center, 2016)</w:t>
      </w:r>
      <w:r w:rsidRPr="00B33AF6">
        <w:rPr>
          <w:lang w:val="en-GB"/>
        </w:rPr>
        <w:fldChar w:fldCharType="end"/>
      </w:r>
      <w:r w:rsidRPr="00B33AF6">
        <w:rPr>
          <w:lang w:val="en-GB"/>
        </w:rPr>
        <w:t xml:space="preserve">. The RISCTOX database was commissioned by the European Trade Union Institute and contains </w:t>
      </w:r>
      <w:r w:rsidR="002C3FED">
        <w:rPr>
          <w:lang w:val="en-GB"/>
        </w:rPr>
        <w:t>many</w:t>
      </w:r>
      <w:r w:rsidR="00A70AC1">
        <w:rPr>
          <w:lang w:val="en-GB"/>
        </w:rPr>
        <w:t xml:space="preserve"> substances</w:t>
      </w:r>
      <w:r w:rsidRPr="00B33AF6">
        <w:rPr>
          <w:lang w:val="en-GB"/>
        </w:rPr>
        <w:t xml:space="preserve"> with information regarding their health and environmental risks as well as regulatory details. A set of EDCs were identified within this database based on previously established lists and sources.</w:t>
      </w:r>
    </w:p>
    <w:p w:rsidR="00C72984" w:rsidRDefault="00C72984" w:rsidP="00D51E3B">
      <w:pPr>
        <w:jc w:val="both"/>
        <w:rPr>
          <w:lang w:val="en-GB"/>
        </w:rPr>
      </w:pPr>
    </w:p>
    <w:p w:rsidR="00C72984" w:rsidRDefault="00C72984" w:rsidP="006C0177">
      <w:pPr>
        <w:jc w:val="both"/>
        <w:rPr>
          <w:lang w:val="en-GB"/>
        </w:rPr>
      </w:pPr>
      <w:r w:rsidRPr="00027E88">
        <w:rPr>
          <w:lang w:val="en-GB"/>
        </w:rPr>
        <w:t>These</w:t>
      </w:r>
      <w:r w:rsidR="00C941CE" w:rsidRPr="00027E88">
        <w:rPr>
          <w:lang w:val="en-GB"/>
        </w:rPr>
        <w:t xml:space="preserve"> knowledge- and databases </w:t>
      </w:r>
      <w:r w:rsidR="00077A84">
        <w:rPr>
          <w:lang w:val="en-GB"/>
        </w:rPr>
        <w:t>differ</w:t>
      </w:r>
      <w:r w:rsidRPr="00027E88">
        <w:rPr>
          <w:lang w:val="en-GB"/>
        </w:rPr>
        <w:t xml:space="preserve"> regarding</w:t>
      </w:r>
      <w:r w:rsidR="00C941CE" w:rsidRPr="00027E88">
        <w:rPr>
          <w:lang w:val="en-GB"/>
        </w:rPr>
        <w:t xml:space="preserve"> the content of information they provide and features accessible to users. </w:t>
      </w:r>
      <w:r w:rsidR="00C941CE">
        <w:rPr>
          <w:lang w:val="en-GB"/>
        </w:rPr>
        <w:t xml:space="preserve">Most significantly, the knowledge- and databases created by United States government agencies </w:t>
      </w:r>
      <w:r w:rsidR="00027E88">
        <w:rPr>
          <w:lang w:val="en-GB"/>
        </w:rPr>
        <w:t xml:space="preserve">offer </w:t>
      </w:r>
      <w:r w:rsidR="00C941CE">
        <w:rPr>
          <w:lang w:val="en-GB"/>
        </w:rPr>
        <w:t>full set</w:t>
      </w:r>
      <w:r w:rsidR="00027E88">
        <w:rPr>
          <w:lang w:val="en-GB"/>
        </w:rPr>
        <w:t>s</w:t>
      </w:r>
      <w:r w:rsidR="00C941CE">
        <w:rPr>
          <w:lang w:val="en-GB"/>
        </w:rPr>
        <w:t xml:space="preserve"> of chemical and experimental data as well as useable prediction models</w:t>
      </w:r>
      <w:r w:rsidR="00027E88">
        <w:rPr>
          <w:lang w:val="en-GB"/>
        </w:rPr>
        <w:t xml:space="preserve"> as a resource for </w:t>
      </w:r>
      <w:r w:rsidR="00077A84">
        <w:rPr>
          <w:lang w:val="en-GB"/>
        </w:rPr>
        <w:t>reducing dependence on animal testing and developing toxicology models</w:t>
      </w:r>
      <w:r w:rsidR="00C941CE">
        <w:rPr>
          <w:lang w:val="en-GB"/>
        </w:rPr>
        <w:t>. The European RISCTOX</w:t>
      </w:r>
      <w:r w:rsidR="00077A84">
        <w:rPr>
          <w:lang w:val="en-GB"/>
        </w:rPr>
        <w:t xml:space="preserve"> and EASIS</w:t>
      </w:r>
      <w:r w:rsidR="00C941CE">
        <w:rPr>
          <w:lang w:val="en-GB"/>
        </w:rPr>
        <w:t xml:space="preserve"> database</w:t>
      </w:r>
      <w:r w:rsidR="00077A84">
        <w:rPr>
          <w:lang w:val="en-GB"/>
        </w:rPr>
        <w:t>s</w:t>
      </w:r>
      <w:r w:rsidR="00C941CE">
        <w:rPr>
          <w:lang w:val="en-GB"/>
        </w:rPr>
        <w:t xml:space="preserve"> f</w:t>
      </w:r>
      <w:r w:rsidR="00254911">
        <w:rPr>
          <w:lang w:val="en-GB"/>
        </w:rPr>
        <w:t>ocus</w:t>
      </w:r>
      <w:r w:rsidR="00C941CE">
        <w:rPr>
          <w:lang w:val="en-GB"/>
        </w:rPr>
        <w:t xml:space="preserve"> rather on</w:t>
      </w:r>
      <w:r w:rsidR="00077A84">
        <w:rPr>
          <w:lang w:val="en-GB"/>
        </w:rPr>
        <w:t xml:space="preserve"> collating and presenting</w:t>
      </w:r>
      <w:r w:rsidR="00C941CE">
        <w:rPr>
          <w:lang w:val="en-GB"/>
        </w:rPr>
        <w:t xml:space="preserve"> data regarding</w:t>
      </w:r>
      <w:r w:rsidR="00077A84">
        <w:rPr>
          <w:lang w:val="en-GB"/>
        </w:rPr>
        <w:t xml:space="preserve"> chemical</w:t>
      </w:r>
      <w:r w:rsidR="00C941CE">
        <w:rPr>
          <w:lang w:val="en-GB"/>
        </w:rPr>
        <w:t xml:space="preserve"> uses, classifications, </w:t>
      </w:r>
      <w:r w:rsidR="00CD7898">
        <w:rPr>
          <w:lang w:val="en-GB"/>
        </w:rPr>
        <w:t xml:space="preserve">published studies on </w:t>
      </w:r>
      <w:r w:rsidR="00C941CE">
        <w:rPr>
          <w:lang w:val="en-GB"/>
        </w:rPr>
        <w:t xml:space="preserve">health and environmental effects, and </w:t>
      </w:r>
      <w:r w:rsidR="00077A84">
        <w:rPr>
          <w:lang w:val="en-GB"/>
        </w:rPr>
        <w:t>related regulations.</w:t>
      </w:r>
    </w:p>
    <w:p w:rsidR="00CE29EA" w:rsidRPr="00CE29EA" w:rsidRDefault="00CE29EA" w:rsidP="0070436A">
      <w:pPr>
        <w:jc w:val="both"/>
        <w:rPr>
          <w:lang w:val="en-GB"/>
        </w:rPr>
        <w:sectPr w:rsidR="00CE29EA" w:rsidRPr="00CE29EA" w:rsidSect="00363861">
          <w:footerReference w:type="even" r:id="rId12"/>
          <w:footerReference w:type="default" r:id="rId13"/>
          <w:pgSz w:w="11900" w:h="16840"/>
          <w:pgMar w:top="1440" w:right="1440" w:bottom="1440" w:left="1440" w:header="708" w:footer="708" w:gutter="0"/>
          <w:cols w:space="708"/>
          <w:docGrid w:linePitch="360"/>
        </w:sectPr>
      </w:pPr>
    </w:p>
    <w:p w:rsidR="00281E2C" w:rsidRPr="00B33AF6" w:rsidRDefault="00281E2C" w:rsidP="00281E2C">
      <w:pPr>
        <w:pStyle w:val="Caption"/>
        <w:keepNext/>
        <w:jc w:val="both"/>
        <w:outlineLvl w:val="0"/>
        <w:rPr>
          <w:rFonts w:ascii="Times New Roman" w:hAnsi="Times New Roman" w:cs="Times New Roman"/>
          <w:color w:val="000000" w:themeColor="text1"/>
          <w:sz w:val="24"/>
          <w:szCs w:val="24"/>
          <w:lang w:val="en-GB"/>
        </w:rPr>
      </w:pPr>
      <w:r w:rsidRPr="00B33AF6">
        <w:rPr>
          <w:rFonts w:ascii="Times New Roman" w:hAnsi="Times New Roman" w:cs="Times New Roman"/>
          <w:color w:val="000000" w:themeColor="text1"/>
          <w:sz w:val="24"/>
          <w:szCs w:val="24"/>
          <w:lang w:val="en-GB"/>
        </w:rPr>
        <w:lastRenderedPageBreak/>
        <w:t xml:space="preserve">Table </w:t>
      </w:r>
      <w:r w:rsidRPr="00B33AF6">
        <w:rPr>
          <w:rFonts w:ascii="Times New Roman" w:hAnsi="Times New Roman" w:cs="Times New Roman"/>
          <w:color w:val="000000" w:themeColor="text1"/>
          <w:sz w:val="24"/>
          <w:szCs w:val="24"/>
          <w:lang w:val="en-GB"/>
        </w:rPr>
        <w:fldChar w:fldCharType="begin"/>
      </w:r>
      <w:r w:rsidRPr="00B33AF6">
        <w:rPr>
          <w:rFonts w:ascii="Times New Roman" w:hAnsi="Times New Roman" w:cs="Times New Roman"/>
          <w:color w:val="000000" w:themeColor="text1"/>
          <w:sz w:val="24"/>
          <w:szCs w:val="24"/>
          <w:lang w:val="en-GB"/>
        </w:rPr>
        <w:instrText xml:space="preserve"> SEQ Table \* ARABIC </w:instrText>
      </w:r>
      <w:r w:rsidRPr="00B33AF6">
        <w:rPr>
          <w:rFonts w:ascii="Times New Roman" w:hAnsi="Times New Roman" w:cs="Times New Roman"/>
          <w:color w:val="000000" w:themeColor="text1"/>
          <w:sz w:val="24"/>
          <w:szCs w:val="24"/>
          <w:lang w:val="en-GB"/>
        </w:rPr>
        <w:fldChar w:fldCharType="separate"/>
      </w:r>
      <w:r w:rsidR="00AC1F4D" w:rsidRPr="00B33AF6">
        <w:rPr>
          <w:rFonts w:ascii="Times New Roman" w:hAnsi="Times New Roman" w:cs="Times New Roman"/>
          <w:noProof/>
          <w:color w:val="000000" w:themeColor="text1"/>
          <w:sz w:val="24"/>
          <w:szCs w:val="24"/>
          <w:lang w:val="en-GB"/>
        </w:rPr>
        <w:t>4</w:t>
      </w:r>
      <w:r w:rsidRPr="00B33AF6">
        <w:rPr>
          <w:rFonts w:ascii="Times New Roman" w:hAnsi="Times New Roman" w:cs="Times New Roman"/>
          <w:color w:val="000000" w:themeColor="text1"/>
          <w:sz w:val="24"/>
          <w:szCs w:val="24"/>
          <w:lang w:val="en-GB"/>
        </w:rPr>
        <w:fldChar w:fldCharType="end"/>
      </w:r>
      <w:r w:rsidRPr="00B33AF6">
        <w:rPr>
          <w:rFonts w:ascii="Times New Roman" w:hAnsi="Times New Roman" w:cs="Times New Roman"/>
          <w:color w:val="000000" w:themeColor="text1"/>
          <w:sz w:val="24"/>
          <w:szCs w:val="24"/>
          <w:lang w:val="en-GB"/>
        </w:rPr>
        <w:t xml:space="preserve">. </w:t>
      </w:r>
      <w:proofErr w:type="spellStart"/>
      <w:r w:rsidRPr="00B33AF6">
        <w:rPr>
          <w:rFonts w:ascii="Times New Roman" w:hAnsi="Times New Roman" w:cs="Times New Roman"/>
          <w:color w:val="000000" w:themeColor="text1"/>
          <w:sz w:val="24"/>
          <w:szCs w:val="24"/>
          <w:lang w:val="en-GB"/>
        </w:rPr>
        <w:t>Knowledgebases</w:t>
      </w:r>
      <w:proofErr w:type="spellEnd"/>
      <w:r w:rsidR="00FA4E99" w:rsidRPr="00B33AF6">
        <w:rPr>
          <w:rFonts w:ascii="Times New Roman" w:hAnsi="Times New Roman" w:cs="Times New Roman"/>
          <w:color w:val="000000" w:themeColor="text1"/>
          <w:sz w:val="24"/>
          <w:szCs w:val="24"/>
          <w:lang w:val="en-GB"/>
        </w:rPr>
        <w:t xml:space="preserve"> and </w:t>
      </w:r>
      <w:r w:rsidRPr="00B33AF6">
        <w:rPr>
          <w:rFonts w:ascii="Times New Roman" w:hAnsi="Times New Roman" w:cs="Times New Roman"/>
          <w:color w:val="000000" w:themeColor="text1"/>
          <w:sz w:val="24"/>
          <w:szCs w:val="24"/>
          <w:lang w:val="en-GB"/>
        </w:rPr>
        <w:t>databases</w:t>
      </w:r>
      <w:r w:rsidR="008B7CF2" w:rsidRPr="00B33AF6">
        <w:rPr>
          <w:rFonts w:ascii="Times New Roman" w:hAnsi="Times New Roman" w:cs="Times New Roman"/>
          <w:color w:val="000000" w:themeColor="text1"/>
          <w:sz w:val="24"/>
          <w:szCs w:val="24"/>
          <w:lang w:val="en-GB"/>
        </w:rPr>
        <w:t xml:space="preserve"> containing focuses</w:t>
      </w:r>
      <w:r w:rsidRPr="00B33AF6">
        <w:rPr>
          <w:rFonts w:ascii="Times New Roman" w:hAnsi="Times New Roman" w:cs="Times New Roman"/>
          <w:color w:val="000000" w:themeColor="text1"/>
          <w:sz w:val="24"/>
          <w:szCs w:val="24"/>
          <w:lang w:val="en-GB"/>
        </w:rPr>
        <w:t xml:space="preserve"> on endocrine disruption</w:t>
      </w:r>
    </w:p>
    <w:tbl>
      <w:tblPr>
        <w:tblStyle w:val="TableGrid"/>
        <w:tblW w:w="4844" w:type="pct"/>
        <w:tblLayout w:type="fixed"/>
        <w:tblLook w:val="04A0" w:firstRow="1" w:lastRow="0" w:firstColumn="1" w:lastColumn="0" w:noHBand="0" w:noVBand="1"/>
      </w:tblPr>
      <w:tblGrid>
        <w:gridCol w:w="1561"/>
        <w:gridCol w:w="1374"/>
        <w:gridCol w:w="5540"/>
        <w:gridCol w:w="4819"/>
        <w:gridCol w:w="1833"/>
      </w:tblGrid>
      <w:tr w:rsidR="00281E2C" w:rsidRPr="00B33AF6" w:rsidTr="00CC6022">
        <w:trPr>
          <w:trHeight w:val="315"/>
          <w:tblHeader/>
        </w:trPr>
        <w:tc>
          <w:tcPr>
            <w:tcW w:w="516" w:type="pct"/>
            <w:noWrap/>
          </w:tcPr>
          <w:p w:rsidR="00281E2C" w:rsidRPr="00B33AF6" w:rsidRDefault="00281E2C" w:rsidP="00CC6022">
            <w:pPr>
              <w:rPr>
                <w:rFonts w:eastAsia="Times New Roman"/>
                <w:b/>
                <w:bCs/>
                <w:color w:val="000000"/>
                <w:sz w:val="20"/>
                <w:szCs w:val="20"/>
                <w:lang w:val="en-GB"/>
              </w:rPr>
            </w:pPr>
            <w:r w:rsidRPr="00B33AF6">
              <w:rPr>
                <w:rFonts w:eastAsia="Times New Roman"/>
                <w:b/>
                <w:bCs/>
                <w:color w:val="000000"/>
                <w:sz w:val="20"/>
                <w:szCs w:val="20"/>
                <w:lang w:val="en-GB"/>
              </w:rPr>
              <w:t>List/ Database Name</w:t>
            </w:r>
          </w:p>
        </w:tc>
        <w:tc>
          <w:tcPr>
            <w:tcW w:w="454" w:type="pct"/>
          </w:tcPr>
          <w:p w:rsidR="00281E2C" w:rsidRPr="00B33AF6" w:rsidRDefault="00281E2C" w:rsidP="00CC6022">
            <w:pPr>
              <w:rPr>
                <w:rFonts w:eastAsia="Times New Roman"/>
                <w:b/>
                <w:bCs/>
                <w:color w:val="000000"/>
                <w:sz w:val="20"/>
                <w:szCs w:val="20"/>
                <w:lang w:val="en-GB"/>
              </w:rPr>
            </w:pPr>
            <w:r w:rsidRPr="00B33AF6">
              <w:rPr>
                <w:rFonts w:eastAsia="Times New Roman"/>
                <w:b/>
                <w:bCs/>
                <w:color w:val="000000"/>
                <w:sz w:val="20"/>
                <w:szCs w:val="20"/>
                <w:lang w:val="en-GB"/>
              </w:rPr>
              <w:t>Number of Compounds / Compound Groups</w:t>
            </w:r>
          </w:p>
        </w:tc>
        <w:tc>
          <w:tcPr>
            <w:tcW w:w="1831" w:type="pct"/>
          </w:tcPr>
          <w:p w:rsidR="00281E2C" w:rsidRPr="00B33AF6" w:rsidRDefault="0082794B" w:rsidP="00CC6022">
            <w:pPr>
              <w:rPr>
                <w:rFonts w:eastAsia="Times New Roman"/>
                <w:b/>
                <w:bCs/>
                <w:color w:val="000000"/>
                <w:sz w:val="20"/>
                <w:szCs w:val="20"/>
                <w:lang w:val="en-GB"/>
              </w:rPr>
            </w:pPr>
            <w:r>
              <w:rPr>
                <w:rFonts w:eastAsia="Times New Roman"/>
                <w:b/>
                <w:bCs/>
                <w:color w:val="000000"/>
                <w:sz w:val="20"/>
                <w:szCs w:val="20"/>
                <w:lang w:val="en-GB"/>
              </w:rPr>
              <w:t>Database C</w:t>
            </w:r>
            <w:r w:rsidR="00044379">
              <w:rPr>
                <w:rFonts w:eastAsia="Times New Roman"/>
                <w:b/>
                <w:bCs/>
                <w:color w:val="000000"/>
                <w:sz w:val="20"/>
                <w:szCs w:val="20"/>
                <w:lang w:val="en-GB"/>
              </w:rPr>
              <w:t>ontents</w:t>
            </w:r>
          </w:p>
        </w:tc>
        <w:tc>
          <w:tcPr>
            <w:tcW w:w="1593" w:type="pct"/>
          </w:tcPr>
          <w:p w:rsidR="00281E2C" w:rsidRPr="00B33AF6" w:rsidRDefault="00281E2C" w:rsidP="00044379">
            <w:pPr>
              <w:rPr>
                <w:rFonts w:eastAsia="Times New Roman"/>
                <w:b/>
                <w:bCs/>
                <w:color w:val="000000"/>
                <w:sz w:val="20"/>
                <w:szCs w:val="20"/>
                <w:lang w:val="en-GB"/>
              </w:rPr>
            </w:pPr>
            <w:r w:rsidRPr="00B33AF6">
              <w:rPr>
                <w:rFonts w:eastAsia="Times New Roman"/>
                <w:b/>
                <w:bCs/>
                <w:color w:val="000000"/>
                <w:sz w:val="20"/>
                <w:szCs w:val="20"/>
                <w:lang w:val="en-GB"/>
              </w:rPr>
              <w:t>Organisation Name and Related Information</w:t>
            </w:r>
          </w:p>
        </w:tc>
        <w:tc>
          <w:tcPr>
            <w:tcW w:w="606" w:type="pct"/>
          </w:tcPr>
          <w:p w:rsidR="00281E2C" w:rsidRPr="00B33AF6" w:rsidRDefault="00281E2C" w:rsidP="00CC6022">
            <w:pPr>
              <w:rPr>
                <w:rFonts w:eastAsia="Times New Roman"/>
                <w:b/>
                <w:bCs/>
                <w:color w:val="000000"/>
                <w:sz w:val="20"/>
                <w:szCs w:val="20"/>
                <w:lang w:val="en-GB"/>
              </w:rPr>
            </w:pPr>
            <w:r w:rsidRPr="00B33AF6">
              <w:rPr>
                <w:rFonts w:eastAsia="Times New Roman"/>
                <w:b/>
                <w:bCs/>
                <w:color w:val="000000"/>
                <w:sz w:val="20"/>
                <w:lang w:val="en-GB"/>
              </w:rPr>
              <w:t>List/ Database Reference</w:t>
            </w:r>
          </w:p>
        </w:tc>
      </w:tr>
      <w:tr w:rsidR="00281E2C" w:rsidRPr="00B33AF6" w:rsidTr="00CC6022">
        <w:trPr>
          <w:trHeight w:val="541"/>
        </w:trPr>
        <w:tc>
          <w:tcPr>
            <w:tcW w:w="5000" w:type="pct"/>
            <w:gridSpan w:val="5"/>
            <w:tcBorders>
              <w:left w:val="nil"/>
              <w:right w:val="nil"/>
            </w:tcBorders>
          </w:tcPr>
          <w:p w:rsidR="00281E2C" w:rsidRPr="00B33AF6" w:rsidRDefault="00281E2C" w:rsidP="00CC6022">
            <w:pPr>
              <w:jc w:val="both"/>
              <w:rPr>
                <w:rFonts w:eastAsia="Times New Roman"/>
                <w:b/>
                <w:i/>
                <w:color w:val="000000"/>
                <w:sz w:val="20"/>
                <w:szCs w:val="20"/>
                <w:lang w:val="en-GB"/>
              </w:rPr>
            </w:pPr>
          </w:p>
          <w:p w:rsidR="00281E2C" w:rsidRPr="00B33AF6" w:rsidRDefault="003B701B" w:rsidP="00CC6022">
            <w:pPr>
              <w:jc w:val="both"/>
              <w:rPr>
                <w:rFonts w:eastAsia="Times New Roman"/>
                <w:b/>
                <w:i/>
                <w:color w:val="000000"/>
                <w:sz w:val="20"/>
                <w:szCs w:val="20"/>
                <w:lang w:val="en-GB"/>
              </w:rPr>
            </w:pPr>
            <w:r>
              <w:rPr>
                <w:rFonts w:eastAsia="Times New Roman"/>
                <w:b/>
                <w:i/>
                <w:color w:val="000000"/>
                <w:sz w:val="20"/>
                <w:szCs w:val="20"/>
                <w:lang w:val="en-GB"/>
              </w:rPr>
              <w:t xml:space="preserve">BY </w:t>
            </w:r>
            <w:r w:rsidR="00281E2C" w:rsidRPr="00B33AF6">
              <w:rPr>
                <w:rFonts w:eastAsia="Times New Roman"/>
                <w:b/>
                <w:i/>
                <w:color w:val="000000"/>
                <w:sz w:val="20"/>
                <w:szCs w:val="20"/>
                <w:lang w:val="en-GB"/>
              </w:rPr>
              <w:t>GOVERNMENT</w:t>
            </w:r>
            <w:r>
              <w:rPr>
                <w:rFonts w:eastAsia="Times New Roman"/>
                <w:b/>
                <w:i/>
                <w:color w:val="000000"/>
                <w:sz w:val="20"/>
                <w:szCs w:val="20"/>
                <w:lang w:val="en-GB"/>
              </w:rPr>
              <w:t>AL ORGANISATIONS</w:t>
            </w:r>
          </w:p>
          <w:p w:rsidR="00281E2C" w:rsidRPr="00B33AF6" w:rsidRDefault="00281E2C" w:rsidP="00CC6022">
            <w:pPr>
              <w:jc w:val="both"/>
              <w:rPr>
                <w:rFonts w:eastAsia="Times New Roman"/>
                <w:b/>
                <w:i/>
                <w:color w:val="000000"/>
                <w:sz w:val="8"/>
                <w:szCs w:val="8"/>
                <w:lang w:val="en-GB"/>
              </w:rPr>
            </w:pPr>
          </w:p>
        </w:tc>
      </w:tr>
      <w:tr w:rsidR="00281E2C" w:rsidRPr="00B33AF6" w:rsidTr="00CC6022">
        <w:trPr>
          <w:trHeight w:val="1031"/>
        </w:trPr>
        <w:tc>
          <w:tcPr>
            <w:tcW w:w="516" w:type="pct"/>
          </w:tcPr>
          <w:p w:rsidR="00281E2C" w:rsidRPr="00B33AF6" w:rsidRDefault="00281E2C" w:rsidP="00CC6022">
            <w:pPr>
              <w:rPr>
                <w:rFonts w:eastAsia="Times New Roman"/>
                <w:color w:val="000000"/>
                <w:sz w:val="20"/>
                <w:szCs w:val="20"/>
                <w:lang w:val="en-GB"/>
              </w:rPr>
            </w:pPr>
            <w:r w:rsidRPr="00B33AF6">
              <w:rPr>
                <w:rFonts w:eastAsia="Times New Roman"/>
                <w:color w:val="000000"/>
                <w:sz w:val="20"/>
                <w:lang w:val="en-GB"/>
              </w:rPr>
              <w:t>The Endocrine Disruptor Knowledge Base (EDKB)</w:t>
            </w:r>
          </w:p>
        </w:tc>
        <w:tc>
          <w:tcPr>
            <w:tcW w:w="454" w:type="pct"/>
          </w:tcPr>
          <w:p w:rsidR="00281E2C" w:rsidRPr="00B33AF6" w:rsidRDefault="00281E2C" w:rsidP="00CC6022">
            <w:pPr>
              <w:jc w:val="both"/>
              <w:rPr>
                <w:rFonts w:eastAsia="Times New Roman"/>
                <w:color w:val="000000"/>
                <w:sz w:val="20"/>
                <w:lang w:val="en-GB"/>
              </w:rPr>
            </w:pPr>
            <w:r w:rsidRPr="00B33AF6">
              <w:rPr>
                <w:rFonts w:eastAsia="Times New Roman"/>
                <w:color w:val="000000"/>
                <w:sz w:val="20"/>
                <w:lang w:val="en-GB"/>
              </w:rPr>
              <w:t>&gt;3’000 experimental results</w:t>
            </w:r>
          </w:p>
          <w:p w:rsidR="00281E2C" w:rsidRPr="00B33AF6" w:rsidRDefault="00281E2C" w:rsidP="00CC6022">
            <w:pPr>
              <w:jc w:val="both"/>
              <w:rPr>
                <w:rFonts w:eastAsia="Times New Roman"/>
                <w:color w:val="000000"/>
                <w:sz w:val="20"/>
                <w:szCs w:val="20"/>
                <w:lang w:val="en-GB"/>
              </w:rPr>
            </w:pPr>
          </w:p>
        </w:tc>
        <w:tc>
          <w:tcPr>
            <w:tcW w:w="1831" w:type="pct"/>
          </w:tcPr>
          <w:p w:rsidR="00281E2C" w:rsidRPr="00B33AF6" w:rsidRDefault="00281E2C" w:rsidP="00CC6022">
            <w:pPr>
              <w:jc w:val="both"/>
              <w:rPr>
                <w:rFonts w:eastAsia="Times New Roman"/>
                <w:color w:val="000000"/>
                <w:sz w:val="20"/>
                <w:lang w:val="en-GB"/>
              </w:rPr>
            </w:pPr>
            <w:r w:rsidRPr="00B33AF6">
              <w:rPr>
                <w:rFonts w:eastAsia="Times New Roman"/>
                <w:color w:val="000000"/>
                <w:sz w:val="20"/>
                <w:lang w:val="en-GB"/>
              </w:rPr>
              <w:t xml:space="preserve">- Contains a biological activity database, quantitative structure-activity relationship training sets, </w:t>
            </w:r>
            <w:proofErr w:type="spellStart"/>
            <w:r w:rsidRPr="00B33AF6">
              <w:rPr>
                <w:rFonts w:eastAsia="Times New Roman"/>
                <w:color w:val="000000"/>
                <w:sz w:val="20"/>
                <w:lang w:val="en-GB"/>
              </w:rPr>
              <w:t>estrogen</w:t>
            </w:r>
            <w:proofErr w:type="spellEnd"/>
            <w:r w:rsidRPr="00B33AF6">
              <w:rPr>
                <w:rFonts w:eastAsia="Times New Roman"/>
                <w:color w:val="000000"/>
                <w:sz w:val="20"/>
                <w:lang w:val="en-GB"/>
              </w:rPr>
              <w:t xml:space="preserve"> and androgen activity prediction models, experimental data (</w:t>
            </w:r>
            <w:r w:rsidRPr="00B33AF6">
              <w:rPr>
                <w:rFonts w:eastAsia="Times New Roman"/>
                <w:i/>
                <w:iCs/>
                <w:color w:val="000000"/>
                <w:sz w:val="20"/>
                <w:lang w:val="en-GB"/>
              </w:rPr>
              <w:t>in vitro</w:t>
            </w:r>
            <w:r w:rsidRPr="00B33AF6">
              <w:rPr>
                <w:rFonts w:eastAsia="Times New Roman"/>
                <w:color w:val="000000"/>
                <w:sz w:val="20"/>
                <w:lang w:val="en-GB"/>
              </w:rPr>
              <w:t xml:space="preserve"> and </w:t>
            </w:r>
            <w:r w:rsidRPr="00B33AF6">
              <w:rPr>
                <w:rFonts w:eastAsia="Times New Roman"/>
                <w:i/>
                <w:iCs/>
                <w:color w:val="000000"/>
                <w:sz w:val="20"/>
                <w:lang w:val="en-GB"/>
              </w:rPr>
              <w:t>in vivo</w:t>
            </w:r>
            <w:r w:rsidRPr="00B33AF6">
              <w:rPr>
                <w:rFonts w:eastAsia="Times New Roman"/>
                <w:color w:val="000000"/>
                <w:sz w:val="20"/>
                <w:lang w:val="en-GB"/>
              </w:rPr>
              <w:t>), chemical structures, and literature references</w:t>
            </w:r>
          </w:p>
          <w:p w:rsidR="00281E2C" w:rsidRDefault="00281E2C" w:rsidP="00CC6022">
            <w:pPr>
              <w:jc w:val="both"/>
              <w:rPr>
                <w:rFonts w:eastAsia="Times New Roman"/>
                <w:color w:val="000000"/>
                <w:sz w:val="20"/>
                <w:lang w:val="en-GB"/>
              </w:rPr>
            </w:pPr>
            <w:r w:rsidRPr="00B33AF6">
              <w:rPr>
                <w:rFonts w:eastAsia="Times New Roman"/>
                <w:color w:val="000000"/>
                <w:sz w:val="20"/>
                <w:lang w:val="en-GB"/>
              </w:rPr>
              <w:t>- Serves as a resource for development of toxicology models and to reduce dependency on animal experiments</w:t>
            </w:r>
          </w:p>
          <w:p w:rsidR="00694848" w:rsidRPr="00B33AF6" w:rsidRDefault="00694848" w:rsidP="00CC6022">
            <w:pPr>
              <w:jc w:val="both"/>
              <w:rPr>
                <w:rFonts w:eastAsia="Times New Roman"/>
                <w:color w:val="000000"/>
                <w:sz w:val="20"/>
                <w:szCs w:val="20"/>
                <w:lang w:val="en-GB"/>
              </w:rPr>
            </w:pPr>
          </w:p>
        </w:tc>
        <w:tc>
          <w:tcPr>
            <w:tcW w:w="1593" w:type="pct"/>
          </w:tcPr>
          <w:p w:rsidR="00281E2C" w:rsidRPr="00B33AF6" w:rsidRDefault="00281E2C" w:rsidP="00CC6022">
            <w:pPr>
              <w:jc w:val="both"/>
              <w:rPr>
                <w:rFonts w:eastAsia="Times New Roman"/>
                <w:color w:val="000000"/>
                <w:sz w:val="20"/>
                <w:u w:val="single"/>
                <w:lang w:val="en-GB"/>
              </w:rPr>
            </w:pPr>
            <w:r w:rsidRPr="00B33AF6">
              <w:rPr>
                <w:rFonts w:eastAsia="Times New Roman"/>
                <w:color w:val="000000"/>
                <w:sz w:val="20"/>
                <w:u w:val="single"/>
                <w:lang w:val="en-GB"/>
              </w:rPr>
              <w:t>United States Food and Drug Administration</w:t>
            </w:r>
          </w:p>
          <w:p w:rsidR="00281E2C" w:rsidRPr="00B33AF6" w:rsidRDefault="00281E2C" w:rsidP="00281E2C">
            <w:pPr>
              <w:jc w:val="both"/>
              <w:rPr>
                <w:rFonts w:eastAsia="Times New Roman"/>
                <w:color w:val="000000"/>
                <w:sz w:val="20"/>
                <w:szCs w:val="20"/>
                <w:u w:val="single"/>
                <w:lang w:val="en-GB"/>
              </w:rPr>
            </w:pPr>
          </w:p>
        </w:tc>
        <w:tc>
          <w:tcPr>
            <w:tcW w:w="606" w:type="pct"/>
          </w:tcPr>
          <w:p w:rsidR="00281E2C" w:rsidRPr="00B33AF6" w:rsidRDefault="00281E2C" w:rsidP="0082654A">
            <w:pPr>
              <w:rPr>
                <w:rFonts w:eastAsia="Times New Roman"/>
                <w:color w:val="000000"/>
                <w:sz w:val="20"/>
                <w:szCs w:val="20"/>
                <w:lang w:val="en-GB"/>
              </w:rPr>
            </w:pPr>
            <w:r w:rsidRPr="00B33AF6">
              <w:rPr>
                <w:rFonts w:eastAsia="Times New Roman"/>
                <w:color w:val="000000"/>
                <w:sz w:val="20"/>
                <w:lang w:val="en-GB"/>
              </w:rPr>
              <w:fldChar w:fldCharType="begin" w:fldLock="1"/>
            </w:r>
            <w:r w:rsidR="00CE396C">
              <w:rPr>
                <w:rFonts w:eastAsia="Times New Roman"/>
                <w:color w:val="000000"/>
                <w:sz w:val="20"/>
                <w:lang w:val="en-GB"/>
              </w:rPr>
              <w:instrText>ADDIN CSL_CITATION { "citationItems" : [ { "id" : "ITEM-1", "itemData" : { "author" : [ { "dropping-particle" : "", "family" : "United States Food and Drug Administration", "given" : "", "non-dropping-particle" : "", "parse-names" : false, "suffix" : "" } ], "id" : "ITEM-1", "issued" : { "date-parts" : [ [ "2015" ] ] }, "title" : "Endocrine Disruptor Knowledge Base", "type" : "webpage" }, "uris" : [ "http://www.mendeley.com/documents/?uuid=96b11abf-c789-4910-9e2b-d8ea450717f6" ] } ], "mendeley" : { "formattedCitation" : "(United States Food and Drug Administration, 2015a)", "plainTextFormattedCitation" : "(United States Food and Drug Administration, 2015a)", "previouslyFormattedCitation" : "(United States Food and Drug Administration, 2015a)" }, "properties" : { "noteIndex" : 0 }, "schema" : "https://github.com/citation-style-language/schema/raw/master/csl-citation.json" }</w:instrText>
            </w:r>
            <w:r w:rsidRPr="00B33AF6">
              <w:rPr>
                <w:rFonts w:eastAsia="Times New Roman"/>
                <w:color w:val="000000"/>
                <w:sz w:val="20"/>
                <w:lang w:val="en-GB"/>
              </w:rPr>
              <w:fldChar w:fldCharType="separate"/>
            </w:r>
            <w:r w:rsidR="0082654A" w:rsidRPr="0082654A">
              <w:rPr>
                <w:rFonts w:eastAsia="Times New Roman"/>
                <w:noProof/>
                <w:color w:val="000000"/>
                <w:sz w:val="20"/>
                <w:lang w:val="en-GB"/>
              </w:rPr>
              <w:t>(United States Food and Drug Administration, 2015a)</w:t>
            </w:r>
            <w:r w:rsidRPr="00B33AF6">
              <w:rPr>
                <w:rFonts w:eastAsia="Times New Roman"/>
                <w:color w:val="000000"/>
                <w:sz w:val="20"/>
                <w:lang w:val="en-GB"/>
              </w:rPr>
              <w:fldChar w:fldCharType="end"/>
            </w:r>
          </w:p>
        </w:tc>
      </w:tr>
      <w:tr w:rsidR="00281E2C" w:rsidRPr="00B33AF6" w:rsidTr="00CC6022">
        <w:trPr>
          <w:trHeight w:val="1031"/>
        </w:trPr>
        <w:tc>
          <w:tcPr>
            <w:tcW w:w="516" w:type="pct"/>
          </w:tcPr>
          <w:p w:rsidR="00281E2C" w:rsidRPr="00B33AF6" w:rsidRDefault="00281E2C" w:rsidP="00CC6022">
            <w:pPr>
              <w:rPr>
                <w:rFonts w:eastAsia="Times New Roman"/>
                <w:color w:val="000000"/>
                <w:sz w:val="20"/>
                <w:lang w:val="en-GB"/>
              </w:rPr>
            </w:pPr>
            <w:r w:rsidRPr="00B33AF6">
              <w:rPr>
                <w:rFonts w:eastAsia="Times New Roman"/>
                <w:color w:val="000000"/>
                <w:sz w:val="20"/>
                <w:lang w:val="en-GB"/>
              </w:rPr>
              <w:t>Estrogenic Activity Database (EADB)</w:t>
            </w:r>
          </w:p>
        </w:tc>
        <w:tc>
          <w:tcPr>
            <w:tcW w:w="454" w:type="pct"/>
          </w:tcPr>
          <w:p w:rsidR="00281E2C" w:rsidRPr="00B33AF6" w:rsidRDefault="00281E2C" w:rsidP="00CC6022">
            <w:pPr>
              <w:jc w:val="both"/>
              <w:rPr>
                <w:rFonts w:eastAsia="Times New Roman"/>
                <w:color w:val="000000"/>
                <w:sz w:val="20"/>
                <w:lang w:val="en-GB"/>
              </w:rPr>
            </w:pPr>
            <w:r w:rsidRPr="00B33AF6">
              <w:rPr>
                <w:rFonts w:eastAsia="Times New Roman"/>
                <w:color w:val="000000"/>
                <w:sz w:val="20"/>
                <w:lang w:val="en-GB"/>
              </w:rPr>
              <w:t>8’212</w:t>
            </w:r>
          </w:p>
        </w:tc>
        <w:tc>
          <w:tcPr>
            <w:tcW w:w="1831" w:type="pct"/>
          </w:tcPr>
          <w:p w:rsidR="00281E2C" w:rsidRPr="00B33AF6" w:rsidRDefault="00281E2C" w:rsidP="00CC6022">
            <w:pPr>
              <w:jc w:val="both"/>
              <w:rPr>
                <w:rFonts w:eastAsia="Times New Roman"/>
                <w:color w:val="000000"/>
                <w:sz w:val="20"/>
                <w:lang w:val="en-GB"/>
              </w:rPr>
            </w:pPr>
            <w:r w:rsidRPr="00B33AF6">
              <w:rPr>
                <w:rFonts w:eastAsia="Times New Roman"/>
                <w:color w:val="000000"/>
                <w:sz w:val="20"/>
                <w:lang w:val="en-GB"/>
              </w:rPr>
              <w:t>- Set of estrogenic activity data from a variety of data sources</w:t>
            </w:r>
          </w:p>
          <w:p w:rsidR="00281E2C" w:rsidRPr="00B33AF6" w:rsidRDefault="00281E2C" w:rsidP="00CC6022">
            <w:pPr>
              <w:jc w:val="both"/>
              <w:rPr>
                <w:rFonts w:eastAsia="Times New Roman"/>
                <w:color w:val="000000"/>
                <w:sz w:val="20"/>
                <w:lang w:val="en-GB"/>
              </w:rPr>
            </w:pPr>
            <w:r w:rsidRPr="00B33AF6">
              <w:rPr>
                <w:rFonts w:eastAsia="Times New Roman"/>
                <w:color w:val="000000"/>
                <w:sz w:val="20"/>
                <w:lang w:val="en-GB"/>
              </w:rPr>
              <w:t>- 18’114 estrogenic-activity data points collected for 8’212 chemicals tested in 1’284 binding assays, reporter-gene assays, cell-proliferation assays, and </w:t>
            </w:r>
            <w:r w:rsidRPr="00B33AF6">
              <w:rPr>
                <w:rFonts w:eastAsia="Times New Roman"/>
                <w:i/>
                <w:iCs/>
                <w:color w:val="000000"/>
                <w:sz w:val="20"/>
                <w:lang w:val="en-GB"/>
              </w:rPr>
              <w:t>in-vivo </w:t>
            </w:r>
            <w:r w:rsidRPr="00B33AF6">
              <w:rPr>
                <w:rFonts w:eastAsia="Times New Roman"/>
                <w:color w:val="000000"/>
                <w:sz w:val="20"/>
                <w:lang w:val="en-GB"/>
              </w:rPr>
              <w:t>assays in 11 different species</w:t>
            </w:r>
          </w:p>
          <w:p w:rsidR="00281E2C" w:rsidRPr="00B33AF6" w:rsidRDefault="00281E2C" w:rsidP="00CC6022">
            <w:pPr>
              <w:jc w:val="both"/>
              <w:rPr>
                <w:rFonts w:eastAsia="Times New Roman"/>
                <w:color w:val="000000"/>
                <w:sz w:val="20"/>
                <w:u w:val="single"/>
                <w:lang w:val="en-GB"/>
              </w:rPr>
            </w:pPr>
          </w:p>
        </w:tc>
        <w:tc>
          <w:tcPr>
            <w:tcW w:w="1593" w:type="pct"/>
          </w:tcPr>
          <w:p w:rsidR="00281E2C" w:rsidRPr="00B33AF6" w:rsidRDefault="00281E2C" w:rsidP="00CC6022">
            <w:pPr>
              <w:jc w:val="both"/>
              <w:rPr>
                <w:rFonts w:eastAsia="Times New Roman"/>
                <w:color w:val="000000"/>
                <w:sz w:val="20"/>
                <w:u w:val="single"/>
                <w:lang w:val="en-GB"/>
              </w:rPr>
            </w:pPr>
            <w:r w:rsidRPr="00B33AF6">
              <w:rPr>
                <w:rFonts w:eastAsia="Times New Roman"/>
                <w:color w:val="000000"/>
                <w:sz w:val="20"/>
                <w:u w:val="single"/>
                <w:lang w:val="en-GB"/>
              </w:rPr>
              <w:t>United States Food and Drug Administration</w:t>
            </w:r>
          </w:p>
          <w:p w:rsidR="00281E2C" w:rsidRPr="00B33AF6" w:rsidRDefault="00281E2C" w:rsidP="00CC6022">
            <w:pPr>
              <w:jc w:val="both"/>
              <w:rPr>
                <w:rFonts w:eastAsia="Times New Roman"/>
                <w:color w:val="000000"/>
                <w:sz w:val="20"/>
                <w:lang w:val="en-GB"/>
              </w:rPr>
            </w:pPr>
          </w:p>
          <w:p w:rsidR="00281E2C" w:rsidRPr="00B33AF6" w:rsidRDefault="00281E2C" w:rsidP="00CC6022">
            <w:pPr>
              <w:jc w:val="both"/>
              <w:rPr>
                <w:rFonts w:eastAsia="Times New Roman"/>
                <w:color w:val="000000"/>
                <w:sz w:val="20"/>
                <w:u w:val="single"/>
                <w:lang w:val="en-GB"/>
              </w:rPr>
            </w:pPr>
            <w:r w:rsidRPr="00B33AF6">
              <w:rPr>
                <w:rFonts w:eastAsia="Times New Roman"/>
                <w:color w:val="000000"/>
                <w:sz w:val="20"/>
                <w:u w:val="single"/>
                <w:lang w:val="en-GB"/>
              </w:rPr>
              <w:t>Database Information:</w:t>
            </w:r>
          </w:p>
          <w:p w:rsidR="00281E2C" w:rsidRDefault="00281E2C" w:rsidP="00CC6022">
            <w:pPr>
              <w:jc w:val="both"/>
              <w:rPr>
                <w:rFonts w:eastAsia="Times New Roman"/>
                <w:color w:val="000000"/>
                <w:sz w:val="20"/>
                <w:lang w:val="en-GB"/>
              </w:rPr>
            </w:pPr>
            <w:r w:rsidRPr="00B33AF6">
              <w:rPr>
                <w:rFonts w:eastAsia="Times New Roman"/>
                <w:color w:val="000000"/>
                <w:sz w:val="20"/>
                <w:lang w:val="en-GB"/>
              </w:rPr>
              <w:t>- Is a part of the Endocrine Disrupter Knowledge Base (EDKB)</w:t>
            </w:r>
          </w:p>
          <w:p w:rsidR="00694848" w:rsidRPr="00B33AF6" w:rsidRDefault="00694848" w:rsidP="00CC6022">
            <w:pPr>
              <w:jc w:val="both"/>
              <w:rPr>
                <w:rFonts w:eastAsia="Times New Roman"/>
                <w:color w:val="000000"/>
                <w:sz w:val="20"/>
                <w:u w:val="single"/>
                <w:lang w:val="en-GB"/>
              </w:rPr>
            </w:pPr>
          </w:p>
        </w:tc>
        <w:tc>
          <w:tcPr>
            <w:tcW w:w="606" w:type="pct"/>
          </w:tcPr>
          <w:p w:rsidR="00281E2C" w:rsidRPr="00B33AF6" w:rsidRDefault="00281E2C" w:rsidP="0082654A">
            <w:pPr>
              <w:rPr>
                <w:rFonts w:eastAsia="Times New Roman"/>
                <w:color w:val="000000"/>
                <w:sz w:val="20"/>
                <w:lang w:val="en-GB"/>
              </w:rPr>
            </w:pPr>
            <w:r w:rsidRPr="00B33AF6">
              <w:rPr>
                <w:rFonts w:eastAsia="Times New Roman"/>
                <w:color w:val="000000"/>
                <w:sz w:val="20"/>
                <w:lang w:val="en-GB"/>
              </w:rPr>
              <w:fldChar w:fldCharType="begin" w:fldLock="1"/>
            </w:r>
            <w:r w:rsidR="00CE396C">
              <w:rPr>
                <w:rFonts w:eastAsia="Times New Roman"/>
                <w:color w:val="000000"/>
                <w:sz w:val="20"/>
                <w:lang w:val="en-GB"/>
              </w:rPr>
              <w:instrText>ADDIN CSL_CITATION { "citationItems" : [ { "id" : "ITEM-1", "itemData" : { "URL" : "http://www.fda.gov/ScienceResearch/BioinformaticsTools/EstrogenicActivityDatabaseEADB/default.htm", "accessed" : { "date-parts" : [ [ "2016", "3", "23" ] ] }, "author" : [ { "dropping-particle" : "", "family" : "United States Food and Drug Administration", "given" : "", "non-dropping-particle" : "", "parse-names" : false, "suffix" : "" } ], "id" : "ITEM-1", "issued" : { "date-parts" : [ [ "2015" ] ] }, "title" : "Estrogenic Activity Database (EADB)", "type" : "webpage" }, "uris" : [ "http://www.mendeley.com/documents/?uuid=2bc32b7f-16f5-4d91-a2f5-ffad428b9b34" ] } ], "mendeley" : { "formattedCitation" : "(United States Food and Drug Administration, 2015b)", "plainTextFormattedCitation" : "(United States Food and Drug Administration, 2015b)", "previouslyFormattedCitation" : "(United States Food and Drug Administration, 2015b)" }, "properties" : { "noteIndex" : 0 }, "schema" : "https://github.com/citation-style-language/schema/raw/master/csl-citation.json" }</w:instrText>
            </w:r>
            <w:r w:rsidRPr="00B33AF6">
              <w:rPr>
                <w:rFonts w:eastAsia="Times New Roman"/>
                <w:color w:val="000000"/>
                <w:sz w:val="20"/>
                <w:lang w:val="en-GB"/>
              </w:rPr>
              <w:fldChar w:fldCharType="separate"/>
            </w:r>
            <w:r w:rsidR="0082654A" w:rsidRPr="0082654A">
              <w:rPr>
                <w:rFonts w:eastAsia="Times New Roman"/>
                <w:noProof/>
                <w:color w:val="000000"/>
                <w:sz w:val="20"/>
                <w:lang w:val="en-GB"/>
              </w:rPr>
              <w:t>(United States Food and Drug Administration, 2015b)</w:t>
            </w:r>
            <w:r w:rsidRPr="00B33AF6">
              <w:rPr>
                <w:rFonts w:eastAsia="Times New Roman"/>
                <w:color w:val="000000"/>
                <w:sz w:val="20"/>
                <w:lang w:val="en-GB"/>
              </w:rPr>
              <w:fldChar w:fldCharType="end"/>
            </w:r>
          </w:p>
        </w:tc>
      </w:tr>
      <w:tr w:rsidR="00302F76" w:rsidRPr="00B33AF6" w:rsidTr="00CC6022">
        <w:trPr>
          <w:trHeight w:val="1031"/>
        </w:trPr>
        <w:tc>
          <w:tcPr>
            <w:tcW w:w="516" w:type="pct"/>
          </w:tcPr>
          <w:p w:rsidR="00302F76" w:rsidRPr="00B33AF6" w:rsidRDefault="00302F76" w:rsidP="00CC6022">
            <w:pPr>
              <w:rPr>
                <w:rFonts w:eastAsia="Times New Roman"/>
                <w:color w:val="000000"/>
                <w:sz w:val="20"/>
                <w:lang w:val="en-GB"/>
              </w:rPr>
            </w:pPr>
            <w:r w:rsidRPr="00B33AF6">
              <w:rPr>
                <w:rFonts w:eastAsia="Times New Roman"/>
                <w:color w:val="000000"/>
                <w:sz w:val="20"/>
                <w:lang w:val="en-GB"/>
              </w:rPr>
              <w:t>Endocrine Disruption Screening Program for the 21</w:t>
            </w:r>
            <w:r w:rsidRPr="00B33AF6">
              <w:rPr>
                <w:rFonts w:eastAsia="Times New Roman"/>
                <w:color w:val="000000"/>
                <w:sz w:val="20"/>
                <w:vertAlign w:val="superscript"/>
                <w:lang w:val="en-GB"/>
              </w:rPr>
              <w:t>st</w:t>
            </w:r>
            <w:r w:rsidRPr="00B33AF6">
              <w:rPr>
                <w:rFonts w:eastAsia="Times New Roman"/>
                <w:color w:val="000000"/>
                <w:sz w:val="20"/>
                <w:lang w:val="en-GB"/>
              </w:rPr>
              <w:t xml:space="preserve"> Century (EDSP21)</w:t>
            </w:r>
            <w:r w:rsidR="00751A0D" w:rsidRPr="00B33AF6">
              <w:rPr>
                <w:rFonts w:eastAsia="Times New Roman"/>
                <w:color w:val="000000"/>
                <w:sz w:val="20"/>
                <w:lang w:val="en-GB"/>
              </w:rPr>
              <w:t xml:space="preserve"> Dashboard</w:t>
            </w:r>
          </w:p>
          <w:p w:rsidR="00302F76" w:rsidRPr="00B33AF6" w:rsidRDefault="00302F76" w:rsidP="00CC6022">
            <w:pPr>
              <w:rPr>
                <w:rFonts w:eastAsia="Times New Roman"/>
                <w:color w:val="000000"/>
                <w:sz w:val="20"/>
                <w:lang w:val="en-GB"/>
              </w:rPr>
            </w:pPr>
          </w:p>
        </w:tc>
        <w:tc>
          <w:tcPr>
            <w:tcW w:w="454" w:type="pct"/>
          </w:tcPr>
          <w:p w:rsidR="00302F76" w:rsidRPr="00B33AF6" w:rsidRDefault="00302F76" w:rsidP="00CC6022">
            <w:pPr>
              <w:jc w:val="both"/>
              <w:rPr>
                <w:rFonts w:eastAsia="Times New Roman"/>
                <w:color w:val="000000"/>
                <w:sz w:val="20"/>
                <w:lang w:val="en-GB"/>
              </w:rPr>
            </w:pPr>
            <w:r w:rsidRPr="00B33AF6">
              <w:rPr>
                <w:rFonts w:eastAsia="Times New Roman"/>
                <w:color w:val="000000"/>
                <w:sz w:val="20"/>
                <w:lang w:val="en-GB"/>
              </w:rPr>
              <w:t>&gt;1’800</w:t>
            </w:r>
          </w:p>
        </w:tc>
        <w:tc>
          <w:tcPr>
            <w:tcW w:w="1831" w:type="pct"/>
          </w:tcPr>
          <w:p w:rsidR="00302F76" w:rsidRPr="00B33AF6" w:rsidRDefault="00B857E4" w:rsidP="00CC6022">
            <w:pPr>
              <w:jc w:val="both"/>
              <w:rPr>
                <w:rFonts w:eastAsia="Times New Roman"/>
                <w:color w:val="000000"/>
                <w:sz w:val="20"/>
                <w:lang w:val="en-GB"/>
              </w:rPr>
            </w:pPr>
            <w:r w:rsidRPr="00B33AF6">
              <w:rPr>
                <w:rFonts w:eastAsia="Times New Roman"/>
                <w:color w:val="000000"/>
                <w:sz w:val="20"/>
                <w:lang w:val="en-GB"/>
              </w:rPr>
              <w:t xml:space="preserve">- </w:t>
            </w:r>
            <w:r w:rsidR="00C77839" w:rsidRPr="00B33AF6">
              <w:rPr>
                <w:rFonts w:eastAsia="Times New Roman"/>
                <w:color w:val="000000"/>
                <w:sz w:val="20"/>
                <w:lang w:val="en-GB"/>
              </w:rPr>
              <w:t xml:space="preserve">Contains chemical screening data from the EPA’s </w:t>
            </w:r>
            <w:proofErr w:type="spellStart"/>
            <w:r w:rsidR="00C77839" w:rsidRPr="00B33AF6">
              <w:rPr>
                <w:rFonts w:eastAsia="Times New Roman"/>
                <w:color w:val="000000"/>
                <w:sz w:val="20"/>
                <w:lang w:val="en-GB"/>
              </w:rPr>
              <w:t>ToxCast</w:t>
            </w:r>
            <w:proofErr w:type="spellEnd"/>
            <w:r w:rsidR="00C77839" w:rsidRPr="00B33AF6">
              <w:rPr>
                <w:rFonts w:eastAsia="Times New Roman"/>
                <w:color w:val="000000"/>
                <w:sz w:val="20"/>
                <w:lang w:val="en-GB"/>
              </w:rPr>
              <w:t xml:space="preserve"> and Tox21 projects, chemical exposure data and prediction models, </w:t>
            </w:r>
            <w:r w:rsidR="00751A0D" w:rsidRPr="00B33AF6">
              <w:rPr>
                <w:rFonts w:eastAsia="Times New Roman"/>
                <w:color w:val="000000"/>
                <w:sz w:val="20"/>
                <w:lang w:val="en-GB"/>
              </w:rPr>
              <w:t>chemical structures and annotations, and physical chemical properties database</w:t>
            </w:r>
          </w:p>
          <w:p w:rsidR="0013674B" w:rsidRPr="00B33AF6" w:rsidRDefault="0013674B" w:rsidP="00CC6022">
            <w:pPr>
              <w:jc w:val="both"/>
              <w:rPr>
                <w:rFonts w:eastAsia="Times New Roman"/>
                <w:color w:val="000000"/>
                <w:sz w:val="20"/>
                <w:lang w:val="en-GB"/>
              </w:rPr>
            </w:pPr>
            <w:r w:rsidRPr="00B33AF6">
              <w:rPr>
                <w:rFonts w:eastAsia="Times New Roman"/>
                <w:color w:val="000000"/>
                <w:sz w:val="20"/>
                <w:lang w:val="en-GB"/>
              </w:rPr>
              <w:t>- Still under development to add functionality</w:t>
            </w:r>
          </w:p>
        </w:tc>
        <w:tc>
          <w:tcPr>
            <w:tcW w:w="1593" w:type="pct"/>
          </w:tcPr>
          <w:p w:rsidR="00302F76" w:rsidRPr="00B33AF6" w:rsidRDefault="00B857E4" w:rsidP="00CC6022">
            <w:pPr>
              <w:jc w:val="both"/>
              <w:rPr>
                <w:rFonts w:eastAsia="Times New Roman"/>
                <w:color w:val="000000"/>
                <w:sz w:val="20"/>
                <w:u w:val="single"/>
                <w:lang w:val="en-GB"/>
              </w:rPr>
            </w:pPr>
            <w:r w:rsidRPr="00B33AF6">
              <w:rPr>
                <w:rFonts w:eastAsia="Times New Roman"/>
                <w:color w:val="000000"/>
                <w:sz w:val="20"/>
                <w:u w:val="single"/>
                <w:lang w:val="en-GB"/>
              </w:rPr>
              <w:t>United States Environmental Protection Agency</w:t>
            </w:r>
          </w:p>
          <w:p w:rsidR="00D46C08" w:rsidRPr="00B33AF6" w:rsidRDefault="00D46C08" w:rsidP="00CC6022">
            <w:pPr>
              <w:jc w:val="both"/>
              <w:rPr>
                <w:rFonts w:eastAsia="Times New Roman"/>
                <w:color w:val="000000"/>
                <w:sz w:val="20"/>
                <w:u w:val="single"/>
                <w:lang w:val="en-GB"/>
              </w:rPr>
            </w:pPr>
          </w:p>
          <w:p w:rsidR="00D46C08" w:rsidRPr="00B33AF6" w:rsidRDefault="00D46C08" w:rsidP="00CC6022">
            <w:pPr>
              <w:jc w:val="both"/>
              <w:rPr>
                <w:rFonts w:eastAsia="Times New Roman"/>
                <w:color w:val="000000"/>
                <w:sz w:val="20"/>
                <w:u w:val="single"/>
                <w:lang w:val="en-GB"/>
              </w:rPr>
            </w:pPr>
            <w:r w:rsidRPr="00B33AF6">
              <w:rPr>
                <w:rFonts w:eastAsia="Times New Roman"/>
                <w:color w:val="000000"/>
                <w:sz w:val="20"/>
                <w:u w:val="single"/>
                <w:lang w:val="en-GB"/>
              </w:rPr>
              <w:t>Database Information:</w:t>
            </w:r>
          </w:p>
          <w:p w:rsidR="00D46C08" w:rsidRPr="00B33AF6" w:rsidRDefault="00D46C08" w:rsidP="00751A0D">
            <w:pPr>
              <w:jc w:val="both"/>
              <w:rPr>
                <w:rFonts w:eastAsia="Times New Roman"/>
                <w:color w:val="000000"/>
                <w:sz w:val="20"/>
                <w:lang w:val="en-GB"/>
              </w:rPr>
            </w:pPr>
            <w:r w:rsidRPr="00B33AF6">
              <w:rPr>
                <w:rFonts w:eastAsia="Times New Roman"/>
                <w:color w:val="000000"/>
                <w:sz w:val="20"/>
                <w:lang w:val="en-GB"/>
              </w:rPr>
              <w:t xml:space="preserve">- </w:t>
            </w:r>
            <w:r w:rsidR="00751A0D" w:rsidRPr="00B33AF6">
              <w:rPr>
                <w:rFonts w:eastAsia="Times New Roman"/>
                <w:color w:val="000000"/>
                <w:sz w:val="20"/>
                <w:lang w:val="en-GB"/>
              </w:rPr>
              <w:t>Part</w:t>
            </w:r>
            <w:r w:rsidRPr="00B33AF6">
              <w:rPr>
                <w:rFonts w:eastAsia="Times New Roman"/>
                <w:color w:val="000000"/>
                <w:sz w:val="20"/>
                <w:lang w:val="en-GB"/>
              </w:rPr>
              <w:t xml:space="preserve"> of the US EPA’s Endocrine Disruptor Screening Program</w:t>
            </w:r>
            <w:r w:rsidR="00C77839" w:rsidRPr="00B33AF6">
              <w:rPr>
                <w:rFonts w:eastAsia="Times New Roman"/>
                <w:color w:val="000000"/>
                <w:sz w:val="20"/>
                <w:lang w:val="en-GB"/>
              </w:rPr>
              <w:t xml:space="preserve"> and created to help the program evaluate chemicals</w:t>
            </w:r>
          </w:p>
        </w:tc>
        <w:tc>
          <w:tcPr>
            <w:tcW w:w="606" w:type="pct"/>
          </w:tcPr>
          <w:p w:rsidR="00302F76" w:rsidRPr="00B33AF6" w:rsidRDefault="000347B6" w:rsidP="0082654A">
            <w:pPr>
              <w:rPr>
                <w:rFonts w:eastAsia="Times New Roman"/>
                <w:color w:val="000000"/>
                <w:sz w:val="20"/>
                <w:lang w:val="en-GB"/>
              </w:rPr>
            </w:pPr>
            <w:r w:rsidRPr="00B33AF6">
              <w:rPr>
                <w:rFonts w:eastAsia="Times New Roman"/>
                <w:color w:val="000000"/>
                <w:sz w:val="20"/>
                <w:lang w:val="en-GB"/>
              </w:rPr>
              <w:fldChar w:fldCharType="begin" w:fldLock="1"/>
            </w:r>
            <w:r w:rsidR="00CE396C">
              <w:rPr>
                <w:rFonts w:eastAsia="Times New Roman"/>
                <w:color w:val="000000"/>
                <w:sz w:val="20"/>
                <w:lang w:val="en-GB"/>
              </w:rPr>
              <w:instrText>ADDIN CSL_CITATION { "citationItems" : [ { "id" : "ITEM-1", "itemData" : { "URL" : "http://actor.epa.gov/edsp21/", "accessed" : { "date-parts" : [ [ "2016", "4", "18" ] ] }, "author" : [ { "dropping-particle" : "", "family" : "United States Environmental Protection Agency", "given" : "", "non-dropping-particle" : "", "parse-names" : false, "suffix" : "" } ], "id" : "ITEM-1", "issued" : { "date-parts" : [ [ "2016" ] ] }, "title" : "EDSP21 Dashboard", "type" : "webpage" }, "uris" : [ "http://www.mendeley.com/documents/?uuid=05e59094-a24c-4f53-be21-153eeaaa83f4" ] } ], "mendeley" : { "formattedCitation" : "(United States Environmental Protection Agency, 2016)", "plainTextFormattedCitation" : "(United States Environmental Protection Agency, 2016)", "previouslyFormattedCitation" : "(United States Environmental Protection Agency, 2016)" }, "properties" : { "noteIndex" : 0 }, "schema" : "https://github.com/citation-style-language/schema/raw/master/csl-citation.json" }</w:instrText>
            </w:r>
            <w:r w:rsidRPr="00B33AF6">
              <w:rPr>
                <w:rFonts w:eastAsia="Times New Roman"/>
                <w:color w:val="000000"/>
                <w:sz w:val="20"/>
                <w:lang w:val="en-GB"/>
              </w:rPr>
              <w:fldChar w:fldCharType="separate"/>
            </w:r>
            <w:r w:rsidR="0082654A" w:rsidRPr="0082654A">
              <w:rPr>
                <w:rFonts w:eastAsia="Times New Roman"/>
                <w:noProof/>
                <w:color w:val="000000"/>
                <w:sz w:val="20"/>
                <w:lang w:val="en-GB"/>
              </w:rPr>
              <w:t>(United States Environmental Protection Agency, 2016)</w:t>
            </w:r>
            <w:r w:rsidRPr="00B33AF6">
              <w:rPr>
                <w:rFonts w:eastAsia="Times New Roman"/>
                <w:color w:val="000000"/>
                <w:sz w:val="20"/>
                <w:lang w:val="en-GB"/>
              </w:rPr>
              <w:fldChar w:fldCharType="end"/>
            </w:r>
          </w:p>
        </w:tc>
      </w:tr>
      <w:tr w:rsidR="00AF61AF" w:rsidRPr="00B33AF6" w:rsidTr="0012227F">
        <w:trPr>
          <w:trHeight w:val="1031"/>
        </w:trPr>
        <w:tc>
          <w:tcPr>
            <w:tcW w:w="516" w:type="pct"/>
            <w:tcBorders>
              <w:bottom w:val="single" w:sz="4" w:space="0" w:color="auto"/>
            </w:tcBorders>
          </w:tcPr>
          <w:p w:rsidR="00AF61AF" w:rsidRPr="00B33AF6" w:rsidRDefault="00AF61AF" w:rsidP="00CC6022">
            <w:pPr>
              <w:rPr>
                <w:rFonts w:eastAsia="Times New Roman"/>
                <w:color w:val="000000"/>
                <w:sz w:val="20"/>
                <w:lang w:val="en-GB"/>
              </w:rPr>
            </w:pPr>
            <w:r w:rsidRPr="00B33AF6">
              <w:rPr>
                <w:rFonts w:eastAsia="Times New Roman"/>
                <w:color w:val="000000"/>
                <w:sz w:val="20"/>
                <w:lang w:val="en-GB"/>
              </w:rPr>
              <w:t>Endocrine Active Substances Information System (EASIS)</w:t>
            </w:r>
          </w:p>
        </w:tc>
        <w:tc>
          <w:tcPr>
            <w:tcW w:w="454" w:type="pct"/>
            <w:tcBorders>
              <w:bottom w:val="single" w:sz="4" w:space="0" w:color="auto"/>
            </w:tcBorders>
          </w:tcPr>
          <w:p w:rsidR="00AF61AF" w:rsidRPr="00B33AF6" w:rsidRDefault="00AF61AF" w:rsidP="00CC6022">
            <w:pPr>
              <w:jc w:val="both"/>
              <w:rPr>
                <w:rFonts w:eastAsia="Times New Roman"/>
                <w:color w:val="000000"/>
                <w:sz w:val="20"/>
                <w:lang w:val="en-GB"/>
              </w:rPr>
            </w:pPr>
            <w:r w:rsidRPr="00B33AF6">
              <w:rPr>
                <w:rFonts w:eastAsia="Times New Roman"/>
                <w:color w:val="000000"/>
                <w:sz w:val="20"/>
                <w:lang w:val="en-GB"/>
              </w:rPr>
              <w:t>Development In Progress</w:t>
            </w:r>
          </w:p>
        </w:tc>
        <w:tc>
          <w:tcPr>
            <w:tcW w:w="1831" w:type="pct"/>
            <w:tcBorders>
              <w:bottom w:val="single" w:sz="4" w:space="0" w:color="auto"/>
            </w:tcBorders>
          </w:tcPr>
          <w:p w:rsidR="00AF61AF" w:rsidRPr="00B33AF6" w:rsidRDefault="00AF61AF" w:rsidP="00CC6022">
            <w:pPr>
              <w:jc w:val="both"/>
              <w:rPr>
                <w:rFonts w:eastAsia="Times New Roman"/>
                <w:color w:val="000000"/>
                <w:sz w:val="20"/>
                <w:lang w:val="en-GB"/>
              </w:rPr>
            </w:pPr>
            <w:r w:rsidRPr="00B33AF6">
              <w:rPr>
                <w:rFonts w:eastAsia="Times New Roman"/>
                <w:color w:val="000000"/>
                <w:sz w:val="20"/>
                <w:lang w:val="en-GB"/>
              </w:rPr>
              <w:t>- Existing results from the 2000-2007 studies completed by DG Environment in creation of the EU Priority List of Chemicals within the EU-Strategy for Endocrine Disruptors</w:t>
            </w:r>
          </w:p>
          <w:p w:rsidR="00AF61AF" w:rsidRPr="00B33AF6" w:rsidRDefault="00AF61AF" w:rsidP="00CC6022">
            <w:pPr>
              <w:jc w:val="both"/>
              <w:rPr>
                <w:rFonts w:eastAsia="Times New Roman"/>
                <w:color w:val="000000"/>
                <w:sz w:val="20"/>
                <w:lang w:val="en-GB"/>
              </w:rPr>
            </w:pPr>
            <w:r w:rsidRPr="00B33AF6">
              <w:rPr>
                <w:rFonts w:eastAsia="Times New Roman"/>
                <w:color w:val="000000"/>
                <w:sz w:val="20"/>
                <w:lang w:val="en-GB"/>
              </w:rPr>
              <w:t>- Goal is to develop the previous results and priority list further and into a web-based information system on endocrine active substances</w:t>
            </w:r>
          </w:p>
          <w:p w:rsidR="00AF61AF" w:rsidRPr="00B33AF6" w:rsidRDefault="00AF61AF" w:rsidP="00CC6022">
            <w:pPr>
              <w:jc w:val="both"/>
              <w:rPr>
                <w:rFonts w:eastAsia="Times New Roman"/>
                <w:color w:val="000000"/>
                <w:sz w:val="20"/>
                <w:u w:val="single"/>
                <w:lang w:val="en-GB"/>
              </w:rPr>
            </w:pPr>
          </w:p>
        </w:tc>
        <w:tc>
          <w:tcPr>
            <w:tcW w:w="1593" w:type="pct"/>
            <w:tcBorders>
              <w:bottom w:val="single" w:sz="4" w:space="0" w:color="auto"/>
            </w:tcBorders>
          </w:tcPr>
          <w:p w:rsidR="00AF61AF" w:rsidRPr="00B33AF6" w:rsidRDefault="00AF61AF" w:rsidP="00CC6022">
            <w:pPr>
              <w:jc w:val="both"/>
              <w:rPr>
                <w:rFonts w:eastAsia="Times New Roman"/>
                <w:color w:val="000000"/>
                <w:sz w:val="20"/>
                <w:u w:val="single"/>
                <w:lang w:val="en-GB"/>
              </w:rPr>
            </w:pPr>
            <w:r w:rsidRPr="00B33AF6">
              <w:rPr>
                <w:rFonts w:eastAsia="Times New Roman"/>
                <w:color w:val="000000"/>
                <w:sz w:val="20"/>
                <w:u w:val="single"/>
                <w:lang w:val="en-GB"/>
              </w:rPr>
              <w:t>European Commission DG Joint Research Centre</w:t>
            </w:r>
          </w:p>
          <w:p w:rsidR="00AF61AF" w:rsidRPr="00B33AF6" w:rsidRDefault="00AF61AF" w:rsidP="00CC6022">
            <w:pPr>
              <w:jc w:val="both"/>
              <w:rPr>
                <w:rFonts w:eastAsia="Times New Roman"/>
                <w:color w:val="000000"/>
                <w:sz w:val="20"/>
                <w:lang w:val="en-GB"/>
              </w:rPr>
            </w:pPr>
          </w:p>
          <w:p w:rsidR="00AF61AF" w:rsidRPr="00B33AF6" w:rsidRDefault="00AF61AF" w:rsidP="00CC6022">
            <w:pPr>
              <w:jc w:val="both"/>
              <w:rPr>
                <w:rFonts w:eastAsia="Times New Roman"/>
                <w:color w:val="000000"/>
                <w:sz w:val="20"/>
                <w:u w:val="single"/>
                <w:lang w:val="en-GB"/>
              </w:rPr>
            </w:pPr>
            <w:r w:rsidRPr="00B33AF6">
              <w:rPr>
                <w:rFonts w:eastAsia="Times New Roman"/>
                <w:color w:val="000000"/>
                <w:sz w:val="20"/>
                <w:u w:val="single"/>
                <w:lang w:val="en-GB"/>
              </w:rPr>
              <w:t>Database Information:</w:t>
            </w:r>
          </w:p>
          <w:p w:rsidR="00AF61AF" w:rsidRPr="00B33AF6" w:rsidRDefault="00AF61AF" w:rsidP="00CC6022">
            <w:pPr>
              <w:jc w:val="both"/>
              <w:rPr>
                <w:rFonts w:eastAsia="Times New Roman"/>
                <w:color w:val="000000"/>
                <w:sz w:val="20"/>
                <w:lang w:val="en-GB"/>
              </w:rPr>
            </w:pPr>
            <w:r w:rsidRPr="00B33AF6">
              <w:rPr>
                <w:rFonts w:eastAsia="Times New Roman"/>
                <w:color w:val="000000"/>
                <w:sz w:val="20"/>
                <w:lang w:val="en-GB"/>
              </w:rPr>
              <w:t>- Mandate to start development received in 2010</w:t>
            </w:r>
          </w:p>
          <w:p w:rsidR="00AF61AF" w:rsidRPr="00B33AF6" w:rsidRDefault="00AF61AF" w:rsidP="006C0177">
            <w:pPr>
              <w:rPr>
                <w:rFonts w:eastAsia="Times New Roman"/>
                <w:color w:val="000000"/>
                <w:sz w:val="20"/>
                <w:u w:val="single"/>
                <w:lang w:val="en-GB"/>
              </w:rPr>
            </w:pPr>
            <w:r w:rsidRPr="00B33AF6">
              <w:rPr>
                <w:rFonts w:eastAsia="Times New Roman"/>
                <w:color w:val="000000"/>
                <w:sz w:val="20"/>
                <w:lang w:val="en-GB"/>
              </w:rPr>
              <w:t>- Progress communicated at DG Environment’s conference on endocrine disruptors in June 2012</w:t>
            </w:r>
          </w:p>
        </w:tc>
        <w:tc>
          <w:tcPr>
            <w:tcW w:w="606" w:type="pct"/>
            <w:tcBorders>
              <w:bottom w:val="single" w:sz="4" w:space="0" w:color="auto"/>
            </w:tcBorders>
          </w:tcPr>
          <w:p w:rsidR="00AF61AF" w:rsidRPr="00B33AF6" w:rsidRDefault="00AF61AF" w:rsidP="0082654A">
            <w:pPr>
              <w:rPr>
                <w:rFonts w:eastAsia="Times New Roman"/>
                <w:color w:val="000000"/>
                <w:sz w:val="20"/>
                <w:lang w:val="en-GB"/>
              </w:rPr>
            </w:pPr>
            <w:r w:rsidRPr="00B33AF6">
              <w:rPr>
                <w:rFonts w:eastAsia="Times New Roman"/>
                <w:color w:val="000000"/>
                <w:sz w:val="20"/>
                <w:lang w:val="en-GB"/>
              </w:rPr>
              <w:fldChar w:fldCharType="begin" w:fldLock="1"/>
            </w:r>
            <w:r w:rsidR="00CE396C">
              <w:rPr>
                <w:rFonts w:eastAsia="Times New Roman"/>
                <w:color w:val="000000"/>
                <w:sz w:val="20"/>
                <w:lang w:val="en-GB"/>
              </w:rPr>
              <w:instrText>ADDIN CSL_CITATION { "citationItems" : [ { "id" : "ITEM-1", "itemData" : { "URL" : "https://eurl-ecvam.jrc.ec.europa.eu/databases/eas_database", "accessed" : { "date-parts" : [ [ "2016", "3", "23" ] ] }, "author" : [ { "dropping-particle" : "", "family" : "European Commission Joint Research Center", "given" : "", "non-dropping-particle" : "", "parse-names" : false, "suffix" : "" } ], "id" : "ITEM-1", "issued" : { "date-parts" : [ [ "2016" ] ] }, "title" : "Endocrine Active Substances Information System (EASIS)", "type" : "webpage" }, "uris" : [ "http://www.mendeley.com/documents/?uuid=337682b2-539a-4330-a4ba-e9fee9a35345" ] } ], "mendeley" : { "formattedCitation" : "(European Commission Joint Research Center, 2016)", "plainTextFormattedCitation" : "(European Commission Joint Research Center, 2016)", "previouslyFormattedCitation" : "(European Commission Joint Research Center, 2016)" }, "properties" : { "noteIndex" : 0 }, "schema" : "https://github.com/citation-style-language/schema/raw/master/csl-citation.json" }</w:instrText>
            </w:r>
            <w:r w:rsidRPr="00B33AF6">
              <w:rPr>
                <w:rFonts w:eastAsia="Times New Roman"/>
                <w:color w:val="000000"/>
                <w:sz w:val="20"/>
                <w:lang w:val="en-GB"/>
              </w:rPr>
              <w:fldChar w:fldCharType="separate"/>
            </w:r>
            <w:r w:rsidR="0082654A" w:rsidRPr="0082654A">
              <w:rPr>
                <w:rFonts w:eastAsia="Times New Roman"/>
                <w:noProof/>
                <w:color w:val="000000"/>
                <w:sz w:val="20"/>
                <w:lang w:val="en-GB"/>
              </w:rPr>
              <w:t>(European Commission Joint Research Center, 2016)</w:t>
            </w:r>
            <w:r w:rsidRPr="00B33AF6">
              <w:rPr>
                <w:rFonts w:eastAsia="Times New Roman"/>
                <w:color w:val="000000"/>
                <w:sz w:val="20"/>
                <w:lang w:val="en-GB"/>
              </w:rPr>
              <w:fldChar w:fldCharType="end"/>
            </w:r>
          </w:p>
        </w:tc>
      </w:tr>
      <w:tr w:rsidR="00B81E29" w:rsidRPr="00B33AF6" w:rsidTr="0012227F">
        <w:trPr>
          <w:trHeight w:val="1031"/>
        </w:trPr>
        <w:tc>
          <w:tcPr>
            <w:tcW w:w="516" w:type="pct"/>
            <w:tcBorders>
              <w:left w:val="nil"/>
              <w:bottom w:val="nil"/>
              <w:right w:val="nil"/>
            </w:tcBorders>
          </w:tcPr>
          <w:p w:rsidR="0012227F" w:rsidRDefault="0012227F" w:rsidP="00CC6022">
            <w:pPr>
              <w:rPr>
                <w:rFonts w:eastAsia="Times New Roman"/>
                <w:color w:val="000000"/>
                <w:sz w:val="20"/>
                <w:lang w:val="en-GB"/>
              </w:rPr>
            </w:pPr>
          </w:p>
          <w:p w:rsidR="00F723F9" w:rsidRDefault="00F723F9" w:rsidP="00CC6022">
            <w:pPr>
              <w:rPr>
                <w:rFonts w:eastAsia="Times New Roman"/>
                <w:color w:val="000000"/>
                <w:sz w:val="20"/>
                <w:lang w:val="en-GB"/>
              </w:rPr>
            </w:pPr>
          </w:p>
          <w:p w:rsidR="00F723F9" w:rsidRDefault="00F723F9" w:rsidP="00CC6022">
            <w:pPr>
              <w:rPr>
                <w:rFonts w:eastAsia="Times New Roman"/>
                <w:color w:val="000000"/>
                <w:sz w:val="20"/>
                <w:lang w:val="en-GB"/>
              </w:rPr>
            </w:pPr>
          </w:p>
          <w:p w:rsidR="00F723F9" w:rsidRDefault="00F723F9" w:rsidP="00CC6022">
            <w:pPr>
              <w:rPr>
                <w:rFonts w:eastAsia="Times New Roman"/>
                <w:color w:val="000000"/>
                <w:sz w:val="20"/>
                <w:lang w:val="en-GB"/>
              </w:rPr>
            </w:pPr>
          </w:p>
          <w:p w:rsidR="00F723F9" w:rsidRDefault="00F723F9" w:rsidP="00CC6022">
            <w:pPr>
              <w:rPr>
                <w:rFonts w:eastAsia="Times New Roman"/>
                <w:color w:val="000000"/>
                <w:sz w:val="20"/>
                <w:lang w:val="en-GB"/>
              </w:rPr>
            </w:pPr>
          </w:p>
          <w:p w:rsidR="00F723F9" w:rsidRPr="00B33AF6" w:rsidRDefault="00F723F9" w:rsidP="00CC6022">
            <w:pPr>
              <w:rPr>
                <w:rFonts w:eastAsia="Times New Roman"/>
                <w:color w:val="000000"/>
                <w:sz w:val="20"/>
                <w:lang w:val="en-GB"/>
              </w:rPr>
            </w:pPr>
          </w:p>
        </w:tc>
        <w:tc>
          <w:tcPr>
            <w:tcW w:w="454" w:type="pct"/>
            <w:tcBorders>
              <w:left w:val="nil"/>
              <w:bottom w:val="nil"/>
              <w:right w:val="nil"/>
            </w:tcBorders>
          </w:tcPr>
          <w:p w:rsidR="00B81E29" w:rsidRPr="00B33AF6" w:rsidRDefault="00B81E29" w:rsidP="00CC6022">
            <w:pPr>
              <w:jc w:val="both"/>
              <w:rPr>
                <w:rFonts w:eastAsia="Times New Roman"/>
                <w:color w:val="000000"/>
                <w:sz w:val="20"/>
                <w:lang w:val="en-GB"/>
              </w:rPr>
            </w:pPr>
          </w:p>
        </w:tc>
        <w:tc>
          <w:tcPr>
            <w:tcW w:w="1831" w:type="pct"/>
            <w:tcBorders>
              <w:left w:val="nil"/>
              <w:bottom w:val="nil"/>
              <w:right w:val="nil"/>
            </w:tcBorders>
          </w:tcPr>
          <w:p w:rsidR="00B81E29" w:rsidRPr="00B33AF6" w:rsidRDefault="00B81E29" w:rsidP="00CC6022">
            <w:pPr>
              <w:jc w:val="both"/>
              <w:rPr>
                <w:rFonts w:eastAsia="Times New Roman"/>
                <w:color w:val="000000"/>
                <w:sz w:val="20"/>
                <w:u w:val="single"/>
                <w:lang w:val="en-GB"/>
              </w:rPr>
            </w:pPr>
          </w:p>
        </w:tc>
        <w:tc>
          <w:tcPr>
            <w:tcW w:w="1593" w:type="pct"/>
            <w:tcBorders>
              <w:left w:val="nil"/>
              <w:bottom w:val="nil"/>
              <w:right w:val="nil"/>
            </w:tcBorders>
          </w:tcPr>
          <w:p w:rsidR="00B81E29" w:rsidRPr="00B33AF6" w:rsidRDefault="00B81E29" w:rsidP="00CC6022">
            <w:pPr>
              <w:jc w:val="both"/>
              <w:rPr>
                <w:rFonts w:eastAsia="Times New Roman"/>
                <w:color w:val="000000"/>
                <w:sz w:val="20"/>
                <w:u w:val="single"/>
                <w:lang w:val="en-GB"/>
              </w:rPr>
            </w:pPr>
          </w:p>
        </w:tc>
        <w:tc>
          <w:tcPr>
            <w:tcW w:w="606" w:type="pct"/>
            <w:tcBorders>
              <w:left w:val="nil"/>
              <w:bottom w:val="nil"/>
              <w:right w:val="nil"/>
            </w:tcBorders>
          </w:tcPr>
          <w:p w:rsidR="00B81E29" w:rsidRPr="00B33AF6" w:rsidRDefault="00B81E29" w:rsidP="00B81E29">
            <w:pPr>
              <w:rPr>
                <w:rFonts w:eastAsia="Times New Roman"/>
                <w:color w:val="000000"/>
                <w:sz w:val="20"/>
                <w:lang w:val="en-GB"/>
              </w:rPr>
            </w:pPr>
          </w:p>
        </w:tc>
      </w:tr>
      <w:tr w:rsidR="00AF61AF" w:rsidRPr="00B33AF6" w:rsidTr="0012227F">
        <w:trPr>
          <w:trHeight w:val="472"/>
        </w:trPr>
        <w:tc>
          <w:tcPr>
            <w:tcW w:w="5000" w:type="pct"/>
            <w:gridSpan w:val="5"/>
            <w:tcBorders>
              <w:top w:val="nil"/>
              <w:left w:val="nil"/>
              <w:right w:val="nil"/>
            </w:tcBorders>
          </w:tcPr>
          <w:p w:rsidR="00511348" w:rsidRDefault="00511348" w:rsidP="00CC6022">
            <w:pPr>
              <w:rPr>
                <w:rFonts w:eastAsia="Times New Roman"/>
                <w:b/>
                <w:i/>
                <w:color w:val="000000"/>
                <w:sz w:val="20"/>
                <w:szCs w:val="20"/>
                <w:lang w:val="en-GB"/>
              </w:rPr>
            </w:pPr>
          </w:p>
          <w:p w:rsidR="00AF61AF" w:rsidRPr="00B33AF6" w:rsidRDefault="00F5407C" w:rsidP="00CC6022">
            <w:pPr>
              <w:rPr>
                <w:rFonts w:eastAsia="Times New Roman"/>
                <w:b/>
                <w:i/>
                <w:color w:val="000000"/>
                <w:sz w:val="20"/>
                <w:szCs w:val="20"/>
                <w:lang w:val="en-GB"/>
              </w:rPr>
            </w:pPr>
            <w:r w:rsidRPr="00B33AF6">
              <w:rPr>
                <w:rFonts w:eastAsia="Times New Roman"/>
                <w:b/>
                <w:i/>
                <w:color w:val="000000"/>
                <w:sz w:val="20"/>
                <w:szCs w:val="20"/>
                <w:lang w:val="en-GB"/>
              </w:rPr>
              <w:t>NON-</w:t>
            </w:r>
            <w:r w:rsidR="00AF61AF" w:rsidRPr="00B33AF6">
              <w:rPr>
                <w:rFonts w:eastAsia="Times New Roman"/>
                <w:b/>
                <w:i/>
                <w:color w:val="000000"/>
                <w:sz w:val="20"/>
                <w:szCs w:val="20"/>
                <w:lang w:val="en-GB"/>
              </w:rPr>
              <w:t>GOVERNMENTAL</w:t>
            </w:r>
          </w:p>
          <w:p w:rsidR="00AF61AF" w:rsidRPr="00B33AF6" w:rsidRDefault="00AF61AF" w:rsidP="00CC6022">
            <w:pPr>
              <w:rPr>
                <w:rFonts w:eastAsia="Times New Roman"/>
                <w:b/>
                <w:i/>
                <w:color w:val="000000"/>
                <w:sz w:val="8"/>
                <w:szCs w:val="8"/>
                <w:lang w:val="en-GB"/>
              </w:rPr>
            </w:pPr>
          </w:p>
        </w:tc>
      </w:tr>
      <w:tr w:rsidR="00AF61AF" w:rsidRPr="00B33AF6" w:rsidTr="00304F0D">
        <w:trPr>
          <w:trHeight w:val="1583"/>
        </w:trPr>
        <w:tc>
          <w:tcPr>
            <w:tcW w:w="516" w:type="pct"/>
          </w:tcPr>
          <w:p w:rsidR="00AF61AF" w:rsidRPr="00B33AF6" w:rsidRDefault="00B75581" w:rsidP="00CC6022">
            <w:pPr>
              <w:rPr>
                <w:rFonts w:eastAsia="Times New Roman"/>
                <w:color w:val="000000"/>
                <w:sz w:val="20"/>
                <w:szCs w:val="20"/>
                <w:lang w:val="en-GB"/>
              </w:rPr>
            </w:pPr>
            <w:r w:rsidRPr="00B33AF6">
              <w:rPr>
                <w:rFonts w:eastAsia="Times New Roman"/>
                <w:color w:val="000000"/>
                <w:sz w:val="20"/>
                <w:szCs w:val="20"/>
                <w:lang w:val="en-GB"/>
              </w:rPr>
              <w:t>RISCTOX</w:t>
            </w:r>
          </w:p>
        </w:tc>
        <w:tc>
          <w:tcPr>
            <w:tcW w:w="454" w:type="pct"/>
          </w:tcPr>
          <w:p w:rsidR="00AF61AF" w:rsidRPr="00B33AF6" w:rsidRDefault="00104102" w:rsidP="00104102">
            <w:pPr>
              <w:rPr>
                <w:rFonts w:eastAsia="Times New Roman"/>
                <w:color w:val="000000"/>
                <w:sz w:val="20"/>
                <w:szCs w:val="20"/>
                <w:highlight w:val="yellow"/>
                <w:lang w:val="en-GB"/>
              </w:rPr>
            </w:pPr>
            <w:r>
              <w:rPr>
                <w:rFonts w:eastAsia="Times New Roman"/>
                <w:color w:val="000000"/>
                <w:sz w:val="20"/>
                <w:szCs w:val="20"/>
                <w:lang w:val="en-GB"/>
              </w:rPr>
              <w:t>100’000</w:t>
            </w:r>
          </w:p>
        </w:tc>
        <w:tc>
          <w:tcPr>
            <w:tcW w:w="1831" w:type="pct"/>
          </w:tcPr>
          <w:p w:rsidR="00AF61AF" w:rsidRPr="00B33AF6" w:rsidRDefault="0076352D" w:rsidP="00AF61AF">
            <w:pPr>
              <w:jc w:val="both"/>
              <w:rPr>
                <w:rFonts w:eastAsia="Times New Roman"/>
                <w:color w:val="000000"/>
                <w:sz w:val="20"/>
                <w:lang w:val="en-GB"/>
              </w:rPr>
            </w:pPr>
            <w:r w:rsidRPr="00B33AF6">
              <w:rPr>
                <w:rFonts w:eastAsia="Times New Roman"/>
                <w:color w:val="000000"/>
                <w:sz w:val="20"/>
                <w:lang w:val="en-GB"/>
              </w:rPr>
              <w:t xml:space="preserve">- Contains </w:t>
            </w:r>
            <w:r w:rsidR="00740DDB">
              <w:rPr>
                <w:rFonts w:eastAsia="Times New Roman"/>
                <w:color w:val="000000"/>
                <w:sz w:val="20"/>
                <w:lang w:val="en-GB"/>
              </w:rPr>
              <w:t xml:space="preserve">toxic and </w:t>
            </w:r>
            <w:r w:rsidRPr="00B33AF6">
              <w:rPr>
                <w:rFonts w:eastAsia="Times New Roman"/>
                <w:color w:val="000000"/>
                <w:sz w:val="20"/>
                <w:lang w:val="en-GB"/>
              </w:rPr>
              <w:t>hazardous substances and data regarding their health risks, environmental risks, and related regulations</w:t>
            </w:r>
          </w:p>
          <w:p w:rsidR="00FA1E5E" w:rsidRPr="00B33AF6" w:rsidRDefault="00FA1E5E" w:rsidP="00F71D0C">
            <w:pPr>
              <w:jc w:val="both"/>
              <w:rPr>
                <w:rFonts w:eastAsia="Times New Roman"/>
                <w:color w:val="000000"/>
                <w:sz w:val="20"/>
                <w:lang w:val="en-GB"/>
              </w:rPr>
            </w:pPr>
            <w:r w:rsidRPr="00B33AF6">
              <w:rPr>
                <w:rFonts w:eastAsia="Times New Roman"/>
                <w:color w:val="000000"/>
                <w:sz w:val="20"/>
                <w:lang w:val="en-GB"/>
              </w:rPr>
              <w:t xml:space="preserve">- </w:t>
            </w:r>
            <w:r w:rsidR="00F71D0C" w:rsidRPr="00B33AF6">
              <w:rPr>
                <w:rFonts w:eastAsia="Times New Roman"/>
                <w:color w:val="000000"/>
                <w:sz w:val="20"/>
                <w:szCs w:val="20"/>
                <w:lang w:val="en-GB"/>
              </w:rPr>
              <w:t>2’281</w:t>
            </w:r>
            <w:r w:rsidR="00F71D0C">
              <w:rPr>
                <w:rFonts w:eastAsia="Times New Roman"/>
                <w:color w:val="000000"/>
                <w:sz w:val="20"/>
                <w:szCs w:val="20"/>
                <w:lang w:val="en-GB"/>
              </w:rPr>
              <w:t xml:space="preserve"> substances are categorised in a sub-database titled "endocrine disrupters”, however, not all substances have </w:t>
            </w:r>
            <w:r w:rsidR="00104102">
              <w:rPr>
                <w:rFonts w:eastAsia="Times New Roman"/>
                <w:color w:val="000000"/>
                <w:sz w:val="20"/>
                <w:szCs w:val="20"/>
                <w:lang w:val="en-GB"/>
              </w:rPr>
              <w:t xml:space="preserve">entries or </w:t>
            </w:r>
            <w:r w:rsidR="00F71D0C">
              <w:rPr>
                <w:rFonts w:eastAsia="Times New Roman"/>
                <w:color w:val="000000"/>
                <w:sz w:val="20"/>
                <w:szCs w:val="20"/>
                <w:lang w:val="en-GB"/>
              </w:rPr>
              <w:t xml:space="preserve">clear references. Those that do </w:t>
            </w:r>
            <w:r w:rsidR="00F71D0C">
              <w:rPr>
                <w:rFonts w:eastAsia="Times New Roman"/>
                <w:color w:val="000000"/>
                <w:sz w:val="20"/>
                <w:lang w:val="en-GB"/>
              </w:rPr>
              <w:t>are</w:t>
            </w:r>
            <w:r w:rsidRPr="00B33AF6">
              <w:rPr>
                <w:rFonts w:eastAsia="Times New Roman"/>
                <w:color w:val="000000"/>
                <w:sz w:val="20"/>
                <w:lang w:val="en-GB"/>
              </w:rPr>
              <w:t xml:space="preserve"> referenced to a number of sources including the EU Priority List, the Scorecard list, </w:t>
            </w:r>
            <w:r w:rsidR="003C5E02" w:rsidRPr="00B33AF6">
              <w:rPr>
                <w:rFonts w:eastAsia="Times New Roman"/>
                <w:color w:val="000000"/>
                <w:sz w:val="20"/>
                <w:lang w:val="en-GB"/>
              </w:rPr>
              <w:t xml:space="preserve">the </w:t>
            </w:r>
            <w:r w:rsidRPr="00B33AF6">
              <w:rPr>
                <w:rFonts w:eastAsia="Times New Roman"/>
                <w:color w:val="000000"/>
                <w:sz w:val="20"/>
                <w:lang w:val="en-GB"/>
              </w:rPr>
              <w:t>Our Stolen Future list, and others</w:t>
            </w:r>
          </w:p>
        </w:tc>
        <w:tc>
          <w:tcPr>
            <w:tcW w:w="1593" w:type="pct"/>
          </w:tcPr>
          <w:p w:rsidR="00AF61AF" w:rsidRDefault="001C7764" w:rsidP="00CC6022">
            <w:pPr>
              <w:jc w:val="both"/>
              <w:rPr>
                <w:rFonts w:eastAsia="Times New Roman"/>
                <w:color w:val="000000"/>
                <w:sz w:val="20"/>
                <w:szCs w:val="20"/>
                <w:u w:val="single"/>
                <w:lang w:val="en-GB"/>
              </w:rPr>
            </w:pPr>
            <w:r w:rsidRPr="00B33AF6">
              <w:rPr>
                <w:rFonts w:eastAsia="Times New Roman"/>
                <w:color w:val="000000"/>
                <w:sz w:val="20"/>
                <w:szCs w:val="20"/>
                <w:u w:val="single"/>
                <w:lang w:val="en-GB"/>
              </w:rPr>
              <w:t>ISTAS &amp; the European Trade Union Institute:</w:t>
            </w:r>
          </w:p>
          <w:p w:rsidR="00A1207C" w:rsidRDefault="00A1207C" w:rsidP="00CC6022">
            <w:pPr>
              <w:jc w:val="both"/>
              <w:rPr>
                <w:rFonts w:eastAsia="Times New Roman"/>
                <w:color w:val="000000"/>
                <w:sz w:val="20"/>
                <w:szCs w:val="20"/>
                <w:u w:val="single"/>
                <w:lang w:val="en-GB"/>
              </w:rPr>
            </w:pPr>
          </w:p>
          <w:p w:rsidR="00A1207C" w:rsidRPr="00B33AF6" w:rsidRDefault="00A1207C" w:rsidP="00A1207C">
            <w:pPr>
              <w:jc w:val="both"/>
              <w:rPr>
                <w:rFonts w:eastAsia="Times New Roman"/>
                <w:color w:val="000000"/>
                <w:sz w:val="20"/>
                <w:u w:val="single"/>
                <w:lang w:val="en-GB"/>
              </w:rPr>
            </w:pPr>
            <w:r w:rsidRPr="00B33AF6">
              <w:rPr>
                <w:rFonts w:eastAsia="Times New Roman"/>
                <w:color w:val="000000"/>
                <w:sz w:val="20"/>
                <w:u w:val="single"/>
                <w:lang w:val="en-GB"/>
              </w:rPr>
              <w:t>Database Information:</w:t>
            </w:r>
          </w:p>
          <w:p w:rsidR="001C7764" w:rsidRPr="00B33AF6" w:rsidRDefault="001C7764" w:rsidP="00CC6022">
            <w:pPr>
              <w:jc w:val="both"/>
              <w:rPr>
                <w:rFonts w:eastAsia="Times New Roman"/>
                <w:color w:val="000000"/>
                <w:sz w:val="20"/>
                <w:szCs w:val="20"/>
                <w:lang w:val="en-GB"/>
              </w:rPr>
            </w:pPr>
            <w:r w:rsidRPr="00B33AF6">
              <w:rPr>
                <w:rFonts w:eastAsia="Times New Roman"/>
                <w:color w:val="000000"/>
                <w:sz w:val="20"/>
                <w:szCs w:val="20"/>
                <w:lang w:val="en-GB"/>
              </w:rPr>
              <w:t>- Database commissioned by the European Trade Union Institute and developed by ISTAS</w:t>
            </w:r>
          </w:p>
        </w:tc>
        <w:tc>
          <w:tcPr>
            <w:tcW w:w="606" w:type="pct"/>
          </w:tcPr>
          <w:p w:rsidR="00AF61AF" w:rsidRPr="00B33AF6" w:rsidRDefault="00FA1E5E" w:rsidP="0082654A">
            <w:pPr>
              <w:jc w:val="both"/>
              <w:rPr>
                <w:rFonts w:eastAsia="Times New Roman"/>
                <w:color w:val="000000"/>
                <w:sz w:val="20"/>
                <w:szCs w:val="20"/>
                <w:lang w:val="en-GB"/>
              </w:rPr>
            </w:pPr>
            <w:r w:rsidRPr="00B33AF6">
              <w:rPr>
                <w:rFonts w:eastAsia="Times New Roman"/>
                <w:color w:val="000000"/>
                <w:sz w:val="20"/>
                <w:szCs w:val="20"/>
                <w:lang w:val="en-GB"/>
              </w:rPr>
              <w:fldChar w:fldCharType="begin" w:fldLock="1"/>
            </w:r>
            <w:r w:rsidR="00CE396C">
              <w:rPr>
                <w:rFonts w:eastAsia="Times New Roman"/>
                <w:color w:val="000000"/>
                <w:sz w:val="20"/>
                <w:szCs w:val="20"/>
                <w:lang w:val="en-GB"/>
              </w:rPr>
              <w:instrText>ADDIN CSL_CITATION { "citationItems" : [ { "id" : "ITEM-1", "itemData" : { "URL" : "http://risctox.istas.net/en/index.asp", "accessed" : { "date-parts" : [ [ "2016", "4", "18" ] ] }, "author" : [ { "dropping-particle" : "", "family" : "ISTAS", "given" : "", "non-dropping-particle" : "", "parse-names" : false, "suffix" : "" } ], "id" : "ITEM-1", "issued" : { "date-parts" : [ [ "2016" ] ] }, "title" : "RISCTOX", "type" : "webpage" }, "uris" : [ "http://www.mendeley.com/documents/?uuid=957a0d0a-2d3d-439e-97ca-2af3d260e43f" ] } ], "mendeley" : { "formattedCitation" : "(ISTAS, 2016)", "plainTextFormattedCitation" : "(ISTAS, 2016)", "previouslyFormattedCitation" : "(ISTAS, 2016)" }, "properties" : { "noteIndex" : 0 }, "schema" : "https://github.com/citation-style-language/schema/raw/master/csl-citation.json" }</w:instrText>
            </w:r>
            <w:r w:rsidRPr="00B33AF6">
              <w:rPr>
                <w:rFonts w:eastAsia="Times New Roman"/>
                <w:color w:val="000000"/>
                <w:sz w:val="20"/>
                <w:szCs w:val="20"/>
                <w:lang w:val="en-GB"/>
              </w:rPr>
              <w:fldChar w:fldCharType="separate"/>
            </w:r>
            <w:r w:rsidR="0082654A" w:rsidRPr="0082654A">
              <w:rPr>
                <w:rFonts w:eastAsia="Times New Roman"/>
                <w:noProof/>
                <w:color w:val="000000"/>
                <w:sz w:val="20"/>
                <w:szCs w:val="20"/>
                <w:lang w:val="en-GB"/>
              </w:rPr>
              <w:t>(ISTAS, 2016)</w:t>
            </w:r>
            <w:r w:rsidRPr="00B33AF6">
              <w:rPr>
                <w:rFonts w:eastAsia="Times New Roman"/>
                <w:color w:val="000000"/>
                <w:sz w:val="20"/>
                <w:szCs w:val="20"/>
                <w:lang w:val="en-GB"/>
              </w:rPr>
              <w:fldChar w:fldCharType="end"/>
            </w:r>
          </w:p>
        </w:tc>
      </w:tr>
    </w:tbl>
    <w:p w:rsidR="003942DB" w:rsidRPr="00B33AF6" w:rsidRDefault="003942DB" w:rsidP="004E1BCC">
      <w:pPr>
        <w:jc w:val="both"/>
        <w:rPr>
          <w:lang w:val="en-GB"/>
        </w:rPr>
      </w:pPr>
    </w:p>
    <w:p w:rsidR="003942DB" w:rsidRPr="00B33AF6" w:rsidRDefault="00E95BB5" w:rsidP="004E1BCC">
      <w:pPr>
        <w:jc w:val="both"/>
        <w:rPr>
          <w:lang w:val="en-GB"/>
        </w:rPr>
        <w:sectPr w:rsidR="003942DB" w:rsidRPr="00B33AF6" w:rsidSect="009A3A8E">
          <w:pgSz w:w="16838" w:h="11906" w:orient="landscape"/>
          <w:pgMar w:top="720" w:right="720" w:bottom="720" w:left="720" w:header="708" w:footer="708" w:gutter="0"/>
          <w:cols w:space="708"/>
          <w:docGrid w:linePitch="360"/>
        </w:sectPr>
      </w:pPr>
      <w:r w:rsidRPr="00B33AF6">
        <w:rPr>
          <w:lang w:val="en-GB"/>
        </w:rPr>
        <w:br w:type="page"/>
      </w:r>
    </w:p>
    <w:p w:rsidR="003C28C7" w:rsidRDefault="00754F89" w:rsidP="004E1BCC">
      <w:pPr>
        <w:jc w:val="both"/>
        <w:outlineLvl w:val="0"/>
        <w:rPr>
          <w:b/>
          <w:lang w:val="en-GB"/>
        </w:rPr>
      </w:pPr>
      <w:r w:rsidRPr="00B33AF6">
        <w:rPr>
          <w:b/>
          <w:lang w:val="en-GB"/>
        </w:rPr>
        <w:lastRenderedPageBreak/>
        <w:t xml:space="preserve">3. </w:t>
      </w:r>
      <w:r w:rsidR="003C28C7" w:rsidRPr="00B33AF6">
        <w:rPr>
          <w:b/>
          <w:lang w:val="en-GB"/>
        </w:rPr>
        <w:t xml:space="preserve">Recommended Chemicals for </w:t>
      </w:r>
      <w:r w:rsidR="0082439C" w:rsidRPr="00B33AF6">
        <w:rPr>
          <w:b/>
          <w:lang w:val="en-GB"/>
        </w:rPr>
        <w:t xml:space="preserve">the </w:t>
      </w:r>
      <w:r w:rsidR="003C28C7" w:rsidRPr="00B33AF6">
        <w:rPr>
          <w:b/>
          <w:lang w:val="en-GB"/>
        </w:rPr>
        <w:t>Subsequent Overview Reports</w:t>
      </w:r>
    </w:p>
    <w:p w:rsidR="00DA115B" w:rsidRPr="00B33AF6" w:rsidRDefault="00DA115B" w:rsidP="004E1BCC">
      <w:pPr>
        <w:jc w:val="both"/>
        <w:outlineLvl w:val="0"/>
        <w:rPr>
          <w:b/>
          <w:lang w:val="en-GB"/>
        </w:rPr>
      </w:pPr>
    </w:p>
    <w:p w:rsidR="00906A34" w:rsidRDefault="000963EF" w:rsidP="004E1BCC">
      <w:pPr>
        <w:jc w:val="both"/>
        <w:rPr>
          <w:lang w:val="en-GB"/>
        </w:rPr>
      </w:pPr>
      <w:r>
        <w:rPr>
          <w:lang w:val="en-GB"/>
        </w:rPr>
        <w:t>From the comparison</w:t>
      </w:r>
      <w:r w:rsidR="00DC1545">
        <w:rPr>
          <w:lang w:val="en-GB"/>
        </w:rPr>
        <w:t xml:space="preserve">, it is noted that </w:t>
      </w:r>
      <w:r w:rsidR="00215681">
        <w:rPr>
          <w:lang w:val="en-GB"/>
        </w:rPr>
        <w:t xml:space="preserve">the following </w:t>
      </w:r>
      <w:r w:rsidR="006926BE">
        <w:rPr>
          <w:lang w:val="en-GB"/>
        </w:rPr>
        <w:t>three lists</w:t>
      </w:r>
      <w:r w:rsidR="005979DC">
        <w:rPr>
          <w:lang w:val="en-GB"/>
        </w:rPr>
        <w:t xml:space="preserve"> have the most justified </w:t>
      </w:r>
      <w:r w:rsidR="005979DC" w:rsidRPr="00B33AF6">
        <w:rPr>
          <w:lang w:val="en-GB"/>
        </w:rPr>
        <w:t xml:space="preserve">and robust selection criteria </w:t>
      </w:r>
      <w:r w:rsidR="007E1839">
        <w:rPr>
          <w:lang w:val="en-GB"/>
        </w:rPr>
        <w:t xml:space="preserve">based on the WHO/IPCS definition of EDCs </w:t>
      </w:r>
      <w:r w:rsidR="00B40925">
        <w:rPr>
          <w:lang w:val="en-GB"/>
        </w:rPr>
        <w:t xml:space="preserve">and have conducted rigorous assessment </w:t>
      </w:r>
      <w:r w:rsidR="006C708A">
        <w:rPr>
          <w:lang w:val="en-GB"/>
        </w:rPr>
        <w:t>to review chemicals using</w:t>
      </w:r>
      <w:r w:rsidR="005979DC" w:rsidRPr="00B33AF6">
        <w:rPr>
          <w:lang w:val="en-GB"/>
        </w:rPr>
        <w:t xml:space="preserve"> referenced scientific evidence</w:t>
      </w:r>
      <w:r w:rsidR="00E20180">
        <w:rPr>
          <w:lang w:val="en-GB"/>
        </w:rPr>
        <w:t>:</w:t>
      </w:r>
      <w:r w:rsidR="002047B8">
        <w:rPr>
          <w:lang w:val="en-GB"/>
        </w:rPr>
        <w:t xml:space="preserve"> </w:t>
      </w:r>
      <w:r w:rsidR="00C1242C">
        <w:rPr>
          <w:lang w:val="en-GB"/>
        </w:rPr>
        <w:t>[</w:t>
      </w:r>
      <w:proofErr w:type="spellStart"/>
      <w:r w:rsidR="00C1242C">
        <w:rPr>
          <w:lang w:val="en-GB"/>
        </w:rPr>
        <w:t>i</w:t>
      </w:r>
      <w:proofErr w:type="spellEnd"/>
      <w:r w:rsidR="00C1242C">
        <w:rPr>
          <w:lang w:val="en-GB"/>
        </w:rPr>
        <w:t xml:space="preserve">] </w:t>
      </w:r>
      <w:r w:rsidR="00FB14F5">
        <w:rPr>
          <w:lang w:val="en-GB"/>
        </w:rPr>
        <w:t xml:space="preserve">the </w:t>
      </w:r>
      <w:r w:rsidR="00F92CBD">
        <w:rPr>
          <w:lang w:val="en-GB"/>
        </w:rPr>
        <w:t>REACH</w:t>
      </w:r>
      <w:r w:rsidR="00FB14F5">
        <w:rPr>
          <w:lang w:val="en-GB"/>
        </w:rPr>
        <w:t xml:space="preserve"> Substances of Very High </w:t>
      </w:r>
      <w:r w:rsidR="00876DFF">
        <w:rPr>
          <w:lang w:val="en-GB"/>
        </w:rPr>
        <w:t>Concern</w:t>
      </w:r>
      <w:r w:rsidR="00FB14F5">
        <w:rPr>
          <w:lang w:val="en-GB"/>
        </w:rPr>
        <w:t xml:space="preserve"> (SVHC)</w:t>
      </w:r>
      <w:r w:rsidR="00F92CBD">
        <w:rPr>
          <w:lang w:val="en-GB"/>
        </w:rPr>
        <w:t xml:space="preserve"> Candidate List</w:t>
      </w:r>
      <w:r w:rsidR="00FB14F5">
        <w:rPr>
          <w:lang w:val="en-GB"/>
        </w:rPr>
        <w:t xml:space="preserve"> for Authorisation by the </w:t>
      </w:r>
      <w:r w:rsidR="005979DC">
        <w:rPr>
          <w:lang w:val="en-GB"/>
        </w:rPr>
        <w:t xml:space="preserve">European Chemicals Agency, </w:t>
      </w:r>
      <w:r w:rsidR="00C1242C">
        <w:rPr>
          <w:lang w:val="en-GB"/>
        </w:rPr>
        <w:t xml:space="preserve">[ii] </w:t>
      </w:r>
      <w:r w:rsidR="005979DC">
        <w:rPr>
          <w:lang w:val="en-GB"/>
        </w:rPr>
        <w:t>the l</w:t>
      </w:r>
      <w:r w:rsidR="00FB14F5">
        <w:rPr>
          <w:lang w:val="en-GB"/>
        </w:rPr>
        <w:t xml:space="preserve">ist of </w:t>
      </w:r>
      <w:r w:rsidR="005979DC">
        <w:rPr>
          <w:lang w:val="en-GB"/>
        </w:rPr>
        <w:t>substances e</w:t>
      </w:r>
      <w:r w:rsidR="00FB14F5" w:rsidRPr="00B33AF6">
        <w:rPr>
          <w:lang w:val="en-GB"/>
        </w:rPr>
        <w:t>valuated using the Danish criteria for identifying EDCs</w:t>
      </w:r>
      <w:r w:rsidR="005979DC">
        <w:rPr>
          <w:lang w:val="en-GB"/>
        </w:rPr>
        <w:t xml:space="preserve"> by the Danish EPA</w:t>
      </w:r>
      <w:r w:rsidR="00FB14F5" w:rsidRPr="00B33AF6">
        <w:rPr>
          <w:lang w:val="en-GB"/>
        </w:rPr>
        <w:t>,</w:t>
      </w:r>
      <w:r w:rsidR="005979DC">
        <w:rPr>
          <w:lang w:val="en-GB"/>
        </w:rPr>
        <w:t xml:space="preserve"> and </w:t>
      </w:r>
      <w:r w:rsidR="00C1242C">
        <w:rPr>
          <w:lang w:val="en-GB"/>
        </w:rPr>
        <w:t xml:space="preserve">[iii] </w:t>
      </w:r>
      <w:r w:rsidR="005979DC">
        <w:rPr>
          <w:lang w:val="en-GB"/>
        </w:rPr>
        <w:t xml:space="preserve">the SIN List by </w:t>
      </w:r>
      <w:proofErr w:type="spellStart"/>
      <w:r w:rsidR="005979DC">
        <w:rPr>
          <w:lang w:val="en-GB"/>
        </w:rPr>
        <w:t>ChemSec</w:t>
      </w:r>
      <w:proofErr w:type="spellEnd"/>
      <w:r w:rsidR="005979DC">
        <w:rPr>
          <w:lang w:val="en-GB"/>
        </w:rPr>
        <w:t xml:space="preserve">. </w:t>
      </w:r>
      <w:r w:rsidR="00E20180">
        <w:rPr>
          <w:lang w:val="en-GB"/>
        </w:rPr>
        <w:t>Each of these lists</w:t>
      </w:r>
      <w:r w:rsidR="002047B8">
        <w:rPr>
          <w:lang w:val="en-GB"/>
        </w:rPr>
        <w:t xml:space="preserve"> </w:t>
      </w:r>
      <w:r w:rsidR="00E20180">
        <w:rPr>
          <w:lang w:val="en-GB"/>
        </w:rPr>
        <w:t>is</w:t>
      </w:r>
      <w:r w:rsidR="002047B8">
        <w:rPr>
          <w:lang w:val="en-GB"/>
        </w:rPr>
        <w:t xml:space="preserve"> well documented and e</w:t>
      </w:r>
      <w:r w:rsidR="005979DC" w:rsidRPr="00B33AF6">
        <w:rPr>
          <w:lang w:val="en-GB"/>
        </w:rPr>
        <w:t>ach provides accessible information detailing the methodology, criteria, and sources used to recognise included chemicals as an EDC or potential EDC</w:t>
      </w:r>
      <w:r w:rsidR="00943898">
        <w:rPr>
          <w:lang w:val="en-GB"/>
        </w:rPr>
        <w:t xml:space="preserve"> </w:t>
      </w:r>
      <w:r w:rsidR="00943898">
        <w:rPr>
          <w:lang w:val="en-GB"/>
        </w:rPr>
        <w:fldChar w:fldCharType="begin" w:fldLock="1"/>
      </w:r>
      <w:r w:rsidR="00943898">
        <w:rPr>
          <w:lang w:val="en-GB"/>
        </w:rPr>
        <w:instrText>ADDIN CSL_CITATION { "citationItems" : [ { "id" : "ITEM-1", "itemData" : { "URL" : "http://echa.europa.eu/candidate-list-table", "accessed" : { "date-parts" : [ [ "2016", "3", "23" ] ] }, "author" : [ { "dropping-particle" : "", "family" : "European Chemicals Agency", "given" : "", "non-dropping-particle" : "", "parse-names" : false, "suffix" : "" } ], "id" : "ITEM-1", "issued" : { "date-parts" : [ [ "2016" ] ] }, "title" : "Candidate List of substances of very high concern for Authorisation", "type" : "webpage" }, "uris" : [ "http://www.mendeley.com/documents/?uuid=67f75295-b6fb-4757-8f63-4fa49ef6d824" ] }, { "id" : "ITEM-2", "itemData" : { "author" : [ { "dropping-particle" : "", "family" : "Hass", "given" : "Ulla", "non-dropping-particle" : "", "parse-names" : false, "suffix" : "" }, { "dropping-particle" : "", "family" : "Christiansen", "given" : "Sofie", "non-dropping-particle" : "", "parse-names" : false, "suffix" : "" }, { "dropping-particle" : "", "family" : "Axelstad", "given" : "Marta", "non-dropping-particle" : "", "parse-names" : false, "suffix" : "" }, { "dropping-particle" : "", "family" : "Boberg", "given" : "Julie", "non-dropping-particle" : "", "parse-names" : false, "suffix" : "" }, { "dropping-particle" : "", "family" : "Andersson", "given" : "Anna-maria", "non-dropping-particle" : "", "parse-names" : false, "suffix" : "" }, { "dropping-particle" : "", "family" : "Skakkeb\u00e6k", "given" : "Niels Erik", "non-dropping-particle" : "", "parse-names" : false, "suffix" : "" }, { "dropping-particle" : "", "family" : "Bay", "given" : "Katrine", "non-dropping-particle" : "", "parse-names" : false, "suffix" : "" }, { "dropping-particle" : "", "family" : "Holbech", "given" : "Henrik", "non-dropping-particle" : "", "parse-names" : false, "suffix" : "" }, { "dropping-particle" : "", "family" : "Kinnberg", "given" : "Karin Lund", "non-dropping-particle" : "", "parse-names" : false, "suffix" : "" }, { "dropping-particle" : "", "family" : "Bjerregaard", "given" : "Poul", "non-dropping-particle" : "", "parse-names" : false, "suffix" : "" } ], "id" : "ITEM-2", "issue" : "May", "issued" : { "date-parts" : [ [ "2012" ] ] }, "page" : "1-141", "title" : "Evaluation of 22 SIN List 2.0 substances according to the Danish proposal on criteria for endocrine disrupters", "type" : "article-journal" }, "uris" : [ "http://www.mendeley.com/documents/?uuid=6f12176f-6542-4ca0-a7dd-c93c896e303b" ] }, { "id" : "ITEM-3", "itemData" : { "DOI" : "10.1080/15287390903212923.Munn", "author" : [ { "dropping-particle" : "", "family" : "ChemSec", "given" : "", "non-dropping-particle" : "", "parse-names" : false, "suffix" : "" } ], "id" : "ITEM-3", "issued" : { "date-parts" : [ [ "2014" ] ] }, "title" : "Endocrine disrupting chemicals (EDCs) on the SIN List", "type" : "report" }, "uris" : [ "http://www.mendeley.com/documents/?uuid=f122ed22-9943-4842-b075-e11bf1e02959" ] } ], "mendeley" : { "formattedCitation" : "(ChemSec, 2014b; European Chemicals Agency, 2016a; Hass, Christiansen, et al., 2012)", "plainTextFormattedCitation" : "(ChemSec, 2014b; European Chemicals Agency, 2016a; Hass, Christiansen, et al., 2012)", "previouslyFormattedCitation" : "(ChemSec, 2014b; European Chemicals Agency, 2016a; Hass, Christiansen, et al., 2012)" }, "properties" : { "noteIndex" : 0 }, "schema" : "https://github.com/citation-style-language/schema/raw/master/csl-citation.json" }</w:instrText>
      </w:r>
      <w:r w:rsidR="00943898">
        <w:rPr>
          <w:lang w:val="en-GB"/>
        </w:rPr>
        <w:fldChar w:fldCharType="separate"/>
      </w:r>
      <w:r w:rsidR="00943898" w:rsidRPr="00943898">
        <w:rPr>
          <w:noProof/>
          <w:lang w:val="en-GB"/>
        </w:rPr>
        <w:t>(ChemSec, 2014b; European Chemicals Agency, 2016a; Hass, Christiansen, et al., 2012)</w:t>
      </w:r>
      <w:r w:rsidR="00943898">
        <w:rPr>
          <w:lang w:val="en-GB"/>
        </w:rPr>
        <w:fldChar w:fldCharType="end"/>
      </w:r>
      <w:r w:rsidR="005979DC" w:rsidRPr="00B33AF6">
        <w:rPr>
          <w:lang w:val="en-GB"/>
        </w:rPr>
        <w:t>.</w:t>
      </w:r>
      <w:r w:rsidR="008C2176">
        <w:rPr>
          <w:lang w:val="en-GB"/>
        </w:rPr>
        <w:t xml:space="preserve"> </w:t>
      </w:r>
      <w:r w:rsidR="00E20661">
        <w:rPr>
          <w:lang w:val="en-GB"/>
        </w:rPr>
        <w:t xml:space="preserve">The REACH </w:t>
      </w:r>
      <w:r w:rsidR="00045223">
        <w:rPr>
          <w:lang w:val="en-GB"/>
        </w:rPr>
        <w:t xml:space="preserve">SVHC </w:t>
      </w:r>
      <w:r w:rsidR="00E20661">
        <w:rPr>
          <w:lang w:val="en-GB"/>
        </w:rPr>
        <w:t>Candidate List also include</w:t>
      </w:r>
      <w:r w:rsidR="00045223">
        <w:rPr>
          <w:lang w:val="en-GB"/>
        </w:rPr>
        <w:t>s</w:t>
      </w:r>
      <w:r w:rsidR="00E20661">
        <w:rPr>
          <w:lang w:val="en-GB"/>
        </w:rPr>
        <w:t xml:space="preserve"> a multi-stakeholder consultation period in the listing procedure. </w:t>
      </w:r>
      <w:r w:rsidR="00E20180">
        <w:rPr>
          <w:lang w:val="en-GB"/>
        </w:rPr>
        <w:t>We therefore</w:t>
      </w:r>
      <w:r w:rsidR="00915253">
        <w:rPr>
          <w:lang w:val="en-GB"/>
        </w:rPr>
        <w:t xml:space="preserve"> </w:t>
      </w:r>
      <w:r w:rsidR="000D044D">
        <w:rPr>
          <w:lang w:val="en-GB"/>
        </w:rPr>
        <w:t>consider t</w:t>
      </w:r>
      <w:r w:rsidR="00E951CA">
        <w:rPr>
          <w:lang w:val="en-GB"/>
        </w:rPr>
        <w:t>he 77</w:t>
      </w:r>
      <w:r w:rsidR="000D044D">
        <w:rPr>
          <w:lang w:val="en-GB"/>
        </w:rPr>
        <w:t xml:space="preserve"> chemicals listed under these three lists </w:t>
      </w:r>
      <w:r w:rsidR="00224F19">
        <w:rPr>
          <w:lang w:val="en-GB"/>
        </w:rPr>
        <w:t>as</w:t>
      </w:r>
      <w:r w:rsidR="00906A34">
        <w:rPr>
          <w:lang w:val="en-GB"/>
        </w:rPr>
        <w:t xml:space="preserve"> identified</w:t>
      </w:r>
      <w:r w:rsidR="00224F19">
        <w:rPr>
          <w:lang w:val="en-GB"/>
        </w:rPr>
        <w:t xml:space="preserve"> </w:t>
      </w:r>
      <w:r w:rsidR="00EB114C">
        <w:rPr>
          <w:lang w:val="en-GB"/>
        </w:rPr>
        <w:t xml:space="preserve">EDCs or potential EDCs </w:t>
      </w:r>
      <w:r w:rsidR="009161DA">
        <w:rPr>
          <w:lang w:val="en-GB"/>
        </w:rPr>
        <w:t>with high certainty</w:t>
      </w:r>
      <w:r w:rsidR="00906A34">
        <w:rPr>
          <w:lang w:val="en-GB"/>
        </w:rPr>
        <w:t xml:space="preserve">, and they </w:t>
      </w:r>
      <w:r w:rsidR="00936A60">
        <w:rPr>
          <w:lang w:val="en-GB"/>
        </w:rPr>
        <w:t>will form the basis</w:t>
      </w:r>
      <w:r w:rsidR="00253768">
        <w:rPr>
          <w:lang w:val="en-GB"/>
        </w:rPr>
        <w:t xml:space="preserve"> for chemicals to be considered</w:t>
      </w:r>
      <w:r w:rsidR="000F1CC6" w:rsidRPr="00B33AF6">
        <w:rPr>
          <w:lang w:val="en-GB"/>
        </w:rPr>
        <w:t xml:space="preserve"> in the subsequent overview reports focusing on life-cycles, levels and trends of environmental exposure, and identified adverse impacts on wildlife. </w:t>
      </w:r>
    </w:p>
    <w:p w:rsidR="00906A34" w:rsidRDefault="00906A34" w:rsidP="004E1BCC">
      <w:pPr>
        <w:jc w:val="both"/>
        <w:rPr>
          <w:lang w:val="en-GB"/>
        </w:rPr>
      </w:pPr>
    </w:p>
    <w:p w:rsidR="00AD65AE" w:rsidRDefault="00906A34" w:rsidP="004E1BCC">
      <w:pPr>
        <w:jc w:val="both"/>
        <w:rPr>
          <w:lang w:val="en-GB"/>
        </w:rPr>
      </w:pPr>
      <w:r>
        <w:rPr>
          <w:lang w:val="en-GB"/>
        </w:rPr>
        <w:t>Table 5 shows t</w:t>
      </w:r>
      <w:r w:rsidRPr="00B33AF6">
        <w:rPr>
          <w:lang w:val="en-GB"/>
        </w:rPr>
        <w:t xml:space="preserve">he five recognised EDCs on the </w:t>
      </w:r>
      <w:r>
        <w:rPr>
          <w:lang w:val="en-GB"/>
        </w:rPr>
        <w:t xml:space="preserve">REACH </w:t>
      </w:r>
      <w:r w:rsidR="003166DC">
        <w:rPr>
          <w:lang w:val="en-GB"/>
        </w:rPr>
        <w:t xml:space="preserve">SVHC </w:t>
      </w:r>
      <w:r>
        <w:rPr>
          <w:lang w:val="en-GB"/>
        </w:rPr>
        <w:t>C</w:t>
      </w:r>
      <w:r w:rsidRPr="00B33AF6">
        <w:rPr>
          <w:lang w:val="en-GB"/>
        </w:rPr>
        <w:t xml:space="preserve">andidate </w:t>
      </w:r>
      <w:r>
        <w:rPr>
          <w:lang w:val="en-GB"/>
        </w:rPr>
        <w:t>L</w:t>
      </w:r>
      <w:r w:rsidRPr="00B33AF6">
        <w:rPr>
          <w:lang w:val="en-GB"/>
        </w:rPr>
        <w:t>ist</w:t>
      </w:r>
      <w:r>
        <w:rPr>
          <w:lang w:val="en-GB"/>
        </w:rPr>
        <w:t xml:space="preserve">, which are considered to be identified EDCs. All other chemicals are included in Table 6 and are considered to be potential EDCs with high certainty. </w:t>
      </w:r>
      <w:r w:rsidR="00911F5C">
        <w:rPr>
          <w:lang w:val="en-GB"/>
        </w:rPr>
        <w:t>T</w:t>
      </w:r>
      <w:r w:rsidR="007D667D" w:rsidRPr="00B33AF6">
        <w:rPr>
          <w:lang w:val="en-GB"/>
        </w:rPr>
        <w:t>he column “Basis for Recommendation” shows in which of these three lists each chemical is included</w:t>
      </w:r>
      <w:r w:rsidR="00062F01" w:rsidRPr="00B33AF6">
        <w:rPr>
          <w:lang w:val="en-GB"/>
        </w:rPr>
        <w:t xml:space="preserve">. </w:t>
      </w:r>
      <w:r w:rsidR="00323EA4">
        <w:rPr>
          <w:lang w:val="en-GB"/>
        </w:rPr>
        <w:t>The other columns in the tables show in which of the other lists</w:t>
      </w:r>
      <w:r w:rsidR="00AD65AE">
        <w:rPr>
          <w:lang w:val="en-GB"/>
        </w:rPr>
        <w:t xml:space="preserve"> considered in this report</w:t>
      </w:r>
      <w:r w:rsidR="00323EA4">
        <w:rPr>
          <w:lang w:val="en-GB"/>
        </w:rPr>
        <w:t xml:space="preserve"> each chemical is included</w:t>
      </w:r>
      <w:r w:rsidR="00AD65AE">
        <w:rPr>
          <w:lang w:val="en-GB"/>
        </w:rPr>
        <w:t xml:space="preserve"> (grouped by list type)</w:t>
      </w:r>
      <w:r w:rsidR="00323EA4">
        <w:rPr>
          <w:lang w:val="en-GB"/>
        </w:rPr>
        <w:t xml:space="preserve">. This </w:t>
      </w:r>
      <w:r w:rsidR="00AD65AE">
        <w:rPr>
          <w:lang w:val="en-GB"/>
        </w:rPr>
        <w:t>provides an overview</w:t>
      </w:r>
      <w:r w:rsidR="00323EA4">
        <w:rPr>
          <w:lang w:val="en-GB"/>
        </w:rPr>
        <w:t xml:space="preserve"> </w:t>
      </w:r>
      <w:r w:rsidR="007E7942">
        <w:rPr>
          <w:lang w:val="en-GB"/>
        </w:rPr>
        <w:t>regarding</w:t>
      </w:r>
      <w:r w:rsidR="00AD65AE">
        <w:rPr>
          <w:lang w:val="en-GB"/>
        </w:rPr>
        <w:t xml:space="preserve"> each chemical’s </w:t>
      </w:r>
      <w:r w:rsidR="00F10E0B">
        <w:rPr>
          <w:lang w:val="en-GB"/>
        </w:rPr>
        <w:t>involvement</w:t>
      </w:r>
      <w:r w:rsidR="00AD65AE">
        <w:rPr>
          <w:lang w:val="en-GB"/>
        </w:rPr>
        <w:t xml:space="preserve"> in</w:t>
      </w:r>
      <w:r w:rsidR="00062F01" w:rsidRPr="00B33AF6">
        <w:rPr>
          <w:lang w:val="en-GB"/>
        </w:rPr>
        <w:t xml:space="preserve"> current regulations, </w:t>
      </w:r>
      <w:r w:rsidR="007E7942">
        <w:rPr>
          <w:lang w:val="en-GB"/>
        </w:rPr>
        <w:t>ongoing</w:t>
      </w:r>
      <w:r w:rsidR="007E7942" w:rsidRPr="00B33AF6">
        <w:rPr>
          <w:lang w:val="en-GB"/>
        </w:rPr>
        <w:t xml:space="preserve"> </w:t>
      </w:r>
      <w:r w:rsidR="0012507D" w:rsidRPr="00B33AF6">
        <w:rPr>
          <w:lang w:val="en-GB"/>
        </w:rPr>
        <w:t>evaluations</w:t>
      </w:r>
      <w:r w:rsidR="00062F01" w:rsidRPr="00B33AF6">
        <w:rPr>
          <w:lang w:val="en-GB"/>
        </w:rPr>
        <w:t>, industry actions, or other</w:t>
      </w:r>
      <w:r w:rsidR="00454E8B" w:rsidRPr="00B33AF6">
        <w:rPr>
          <w:lang w:val="en-GB"/>
        </w:rPr>
        <w:t xml:space="preserve"> </w:t>
      </w:r>
      <w:r w:rsidR="004A06A5" w:rsidRPr="00B33AF6">
        <w:rPr>
          <w:lang w:val="en-GB"/>
        </w:rPr>
        <w:t>categories</w:t>
      </w:r>
      <w:r w:rsidR="00454E8B" w:rsidRPr="00B33AF6">
        <w:rPr>
          <w:lang w:val="en-GB"/>
        </w:rPr>
        <w:t>.</w:t>
      </w:r>
      <w:r w:rsidR="007D667D">
        <w:rPr>
          <w:lang w:val="en-GB"/>
        </w:rPr>
        <w:t xml:space="preserve"> </w:t>
      </w:r>
    </w:p>
    <w:p w:rsidR="00AD65AE" w:rsidRDefault="00AD65AE" w:rsidP="004E1BCC">
      <w:pPr>
        <w:jc w:val="both"/>
        <w:rPr>
          <w:lang w:val="en-GB"/>
        </w:rPr>
      </w:pPr>
    </w:p>
    <w:p w:rsidR="003C28C7" w:rsidRPr="00B33AF6" w:rsidRDefault="003C28C7" w:rsidP="004E1BCC">
      <w:pPr>
        <w:jc w:val="both"/>
        <w:rPr>
          <w:lang w:val="en-GB"/>
        </w:rPr>
      </w:pPr>
      <w:r w:rsidRPr="00B33AF6">
        <w:rPr>
          <w:lang w:val="en-GB"/>
        </w:rPr>
        <w:t xml:space="preserve">The types of chemicals </w:t>
      </w:r>
      <w:r w:rsidR="00A527B6" w:rsidRPr="00B33AF6">
        <w:rPr>
          <w:lang w:val="en-GB"/>
        </w:rPr>
        <w:t xml:space="preserve">recommended </w:t>
      </w:r>
      <w:r w:rsidRPr="00B33AF6">
        <w:rPr>
          <w:lang w:val="en-GB"/>
        </w:rPr>
        <w:t>cover a wide range of groups</w:t>
      </w:r>
      <w:r w:rsidR="00A527B6" w:rsidRPr="00B33AF6">
        <w:rPr>
          <w:lang w:val="en-GB"/>
        </w:rPr>
        <w:t xml:space="preserve"> and</w:t>
      </w:r>
      <w:r w:rsidRPr="00B33AF6">
        <w:rPr>
          <w:lang w:val="en-GB"/>
        </w:rPr>
        <w:t xml:space="preserve"> uses. Some of the most commonly </w:t>
      </w:r>
      <w:r w:rsidR="00474950">
        <w:rPr>
          <w:lang w:val="en-GB"/>
        </w:rPr>
        <w:t>labelled</w:t>
      </w:r>
      <w:r w:rsidRPr="00B33AF6">
        <w:rPr>
          <w:lang w:val="en-GB"/>
        </w:rPr>
        <w:t xml:space="preserve"> </w:t>
      </w:r>
      <w:r w:rsidR="00250C4B" w:rsidRPr="00B33AF6">
        <w:rPr>
          <w:lang w:val="en-GB"/>
        </w:rPr>
        <w:t xml:space="preserve">EDCs </w:t>
      </w:r>
      <w:r w:rsidRPr="00B33AF6">
        <w:rPr>
          <w:lang w:val="en-GB"/>
        </w:rPr>
        <w:t xml:space="preserve">or potential EDCs </w:t>
      </w:r>
      <w:r w:rsidR="00B74A69" w:rsidRPr="00B33AF6">
        <w:rPr>
          <w:lang w:val="en-GB"/>
        </w:rPr>
        <w:t>recommended</w:t>
      </w:r>
      <w:r w:rsidR="00A527B6" w:rsidRPr="00B33AF6">
        <w:rPr>
          <w:lang w:val="en-GB"/>
        </w:rPr>
        <w:t xml:space="preserve"> </w:t>
      </w:r>
      <w:r w:rsidRPr="00B33AF6">
        <w:rPr>
          <w:lang w:val="en-GB"/>
        </w:rPr>
        <w:t xml:space="preserve">include phthalates, bisphenols, </w:t>
      </w:r>
      <w:r w:rsidR="003F5662" w:rsidRPr="00B33AF6">
        <w:rPr>
          <w:lang w:val="en-GB"/>
        </w:rPr>
        <w:t xml:space="preserve">benzophenones, </w:t>
      </w:r>
      <w:r w:rsidRPr="00B33AF6">
        <w:rPr>
          <w:lang w:val="en-GB"/>
        </w:rPr>
        <w:t xml:space="preserve">parabens, </w:t>
      </w:r>
      <w:r w:rsidR="00A07115" w:rsidRPr="00B33AF6">
        <w:rPr>
          <w:lang w:val="en-GB"/>
        </w:rPr>
        <w:t>organo</w:t>
      </w:r>
      <w:r w:rsidR="00EC759F" w:rsidRPr="00B33AF6">
        <w:rPr>
          <w:lang w:val="en-GB"/>
        </w:rPr>
        <w:t>tin compounds</w:t>
      </w:r>
      <w:r w:rsidR="00A527B6" w:rsidRPr="00B33AF6">
        <w:rPr>
          <w:lang w:val="en-GB"/>
        </w:rPr>
        <w:t xml:space="preserve">, </w:t>
      </w:r>
      <w:r w:rsidRPr="00B33AF6">
        <w:rPr>
          <w:lang w:val="en-GB"/>
        </w:rPr>
        <w:t xml:space="preserve">and </w:t>
      </w:r>
      <w:proofErr w:type="spellStart"/>
      <w:r w:rsidRPr="00B33AF6">
        <w:rPr>
          <w:lang w:val="en-GB"/>
        </w:rPr>
        <w:t>alkylphenols</w:t>
      </w:r>
      <w:proofErr w:type="spellEnd"/>
      <w:r w:rsidRPr="00B33AF6">
        <w:rPr>
          <w:lang w:val="en-GB"/>
        </w:rPr>
        <w:t>.</w:t>
      </w:r>
      <w:r w:rsidR="00E63880" w:rsidRPr="00B33AF6">
        <w:rPr>
          <w:lang w:val="en-GB"/>
        </w:rPr>
        <w:t xml:space="preserve"> </w:t>
      </w:r>
    </w:p>
    <w:p w:rsidR="001C0BC0" w:rsidRPr="00B33AF6" w:rsidRDefault="001C0BC0" w:rsidP="004E1BCC">
      <w:pPr>
        <w:jc w:val="both"/>
        <w:rPr>
          <w:lang w:val="en-GB"/>
        </w:rPr>
      </w:pPr>
    </w:p>
    <w:p w:rsidR="001C0BC0" w:rsidRPr="00B33AF6" w:rsidRDefault="001C0BC0" w:rsidP="004E1BCC">
      <w:pPr>
        <w:jc w:val="both"/>
        <w:rPr>
          <w:lang w:val="en-GB"/>
        </w:rPr>
      </w:pPr>
    </w:p>
    <w:p w:rsidR="001C0BC0" w:rsidRPr="00B33AF6" w:rsidRDefault="001C0BC0" w:rsidP="004E1BCC">
      <w:pPr>
        <w:jc w:val="both"/>
        <w:rPr>
          <w:lang w:val="en-GB"/>
        </w:rPr>
      </w:pPr>
    </w:p>
    <w:p w:rsidR="00E95BB5" w:rsidRPr="00B33AF6" w:rsidRDefault="00963795" w:rsidP="004E1BCC">
      <w:pPr>
        <w:jc w:val="both"/>
        <w:rPr>
          <w:lang w:val="en-GB"/>
        </w:rPr>
        <w:sectPr w:rsidR="00E95BB5" w:rsidRPr="00B33AF6" w:rsidSect="00963795">
          <w:pgSz w:w="11906" w:h="16838"/>
          <w:pgMar w:top="1417" w:right="1417" w:bottom="1417" w:left="1417" w:header="708" w:footer="708" w:gutter="0"/>
          <w:cols w:space="708"/>
          <w:docGrid w:linePitch="360"/>
        </w:sectPr>
      </w:pPr>
      <w:r w:rsidRPr="00B33AF6">
        <w:rPr>
          <w:lang w:val="en-GB"/>
        </w:rPr>
        <w:br w:type="page"/>
      </w:r>
    </w:p>
    <w:p w:rsidR="00831D3C" w:rsidRPr="00831D3C" w:rsidRDefault="00790ED7" w:rsidP="00831D3C">
      <w:pPr>
        <w:pStyle w:val="Caption"/>
        <w:keepNext/>
        <w:jc w:val="both"/>
        <w:outlineLvl w:val="0"/>
        <w:rPr>
          <w:rFonts w:ascii="Times New Roman" w:hAnsi="Times New Roman" w:cs="Times New Roman"/>
          <w:color w:val="000000" w:themeColor="text1"/>
          <w:sz w:val="24"/>
          <w:szCs w:val="24"/>
          <w:lang w:val="en-GB"/>
        </w:rPr>
      </w:pPr>
      <w:r w:rsidRPr="00B33AF6">
        <w:rPr>
          <w:rFonts w:ascii="Times New Roman" w:hAnsi="Times New Roman" w:cs="Times New Roman"/>
          <w:color w:val="000000" w:themeColor="text1"/>
          <w:sz w:val="24"/>
          <w:szCs w:val="24"/>
          <w:lang w:val="en-GB"/>
        </w:rPr>
        <w:lastRenderedPageBreak/>
        <w:t xml:space="preserve">Table </w:t>
      </w:r>
      <w:r w:rsidR="00FA4E99" w:rsidRPr="00B33AF6">
        <w:rPr>
          <w:rFonts w:ascii="Times New Roman" w:hAnsi="Times New Roman" w:cs="Times New Roman"/>
          <w:color w:val="000000" w:themeColor="text1"/>
          <w:sz w:val="24"/>
          <w:szCs w:val="24"/>
          <w:lang w:val="en-GB"/>
        </w:rPr>
        <w:t>5</w:t>
      </w:r>
      <w:r w:rsidRPr="00B33AF6">
        <w:rPr>
          <w:rFonts w:ascii="Times New Roman" w:hAnsi="Times New Roman" w:cs="Times New Roman"/>
          <w:color w:val="000000" w:themeColor="text1"/>
          <w:sz w:val="24"/>
          <w:szCs w:val="24"/>
          <w:lang w:val="en-GB"/>
        </w:rPr>
        <w:t>. List of recommended chemicals</w:t>
      </w:r>
      <w:r w:rsidR="002D7868" w:rsidRPr="00B33AF6">
        <w:rPr>
          <w:rFonts w:ascii="Times New Roman" w:hAnsi="Times New Roman" w:cs="Times New Roman"/>
          <w:color w:val="000000" w:themeColor="text1"/>
          <w:sz w:val="24"/>
          <w:szCs w:val="24"/>
          <w:lang w:val="en-GB"/>
        </w:rPr>
        <w:t xml:space="preserve"> and groups of chemicals</w:t>
      </w:r>
      <w:r w:rsidRPr="00B33AF6">
        <w:rPr>
          <w:rFonts w:ascii="Times New Roman" w:hAnsi="Times New Roman" w:cs="Times New Roman"/>
          <w:color w:val="000000" w:themeColor="text1"/>
          <w:sz w:val="24"/>
          <w:szCs w:val="24"/>
          <w:lang w:val="en-GB"/>
        </w:rPr>
        <w:t xml:space="preserve"> for inclusion in the subsequent overview reports</w:t>
      </w:r>
      <w:r w:rsidR="006C30FA" w:rsidRPr="00B33AF6">
        <w:rPr>
          <w:rFonts w:ascii="Times New Roman" w:hAnsi="Times New Roman" w:cs="Times New Roman"/>
          <w:color w:val="000000" w:themeColor="text1"/>
          <w:sz w:val="24"/>
          <w:szCs w:val="24"/>
          <w:lang w:val="en-GB"/>
        </w:rPr>
        <w:t xml:space="preserve"> – identified EDCs</w:t>
      </w:r>
      <w:r w:rsidR="00831D3C">
        <w:rPr>
          <w:rFonts w:ascii="Times New Roman" w:hAnsi="Times New Roman" w:cs="Times New Roman"/>
          <w:color w:val="000000" w:themeColor="text1"/>
          <w:sz w:val="24"/>
          <w:szCs w:val="24"/>
          <w:lang w:val="en-GB"/>
        </w:rPr>
        <w:t>, basis for recommendation and their presence on the other lists</w:t>
      </w:r>
    </w:p>
    <w:tbl>
      <w:tblPr>
        <w:tblW w:w="0" w:type="auto"/>
        <w:tblInd w:w="-35" w:type="dxa"/>
        <w:tblLayout w:type="fixed"/>
        <w:tblLook w:val="04A0" w:firstRow="1" w:lastRow="0" w:firstColumn="1" w:lastColumn="0" w:noHBand="0" w:noVBand="1"/>
      </w:tblPr>
      <w:tblGrid>
        <w:gridCol w:w="2554"/>
        <w:gridCol w:w="2179"/>
        <w:gridCol w:w="1800"/>
        <w:gridCol w:w="1410"/>
        <w:gridCol w:w="1275"/>
        <w:gridCol w:w="2125"/>
        <w:gridCol w:w="2912"/>
      </w:tblGrid>
      <w:tr w:rsidR="0012507D" w:rsidRPr="00B33AF6" w:rsidTr="00C46640">
        <w:trPr>
          <w:trHeight w:val="380"/>
          <w:tblHeader/>
        </w:trPr>
        <w:tc>
          <w:tcPr>
            <w:tcW w:w="255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90ED7" w:rsidRPr="00B33AF6" w:rsidRDefault="00790ED7" w:rsidP="00B44378">
            <w:pPr>
              <w:rPr>
                <w:rFonts w:eastAsia="Times New Roman"/>
                <w:b/>
                <w:bCs/>
                <w:color w:val="000000"/>
                <w:sz w:val="20"/>
                <w:szCs w:val="20"/>
                <w:lang w:val="en-GB"/>
              </w:rPr>
            </w:pPr>
            <w:r w:rsidRPr="00B33AF6">
              <w:rPr>
                <w:rFonts w:eastAsia="Times New Roman"/>
                <w:b/>
                <w:bCs/>
                <w:color w:val="000000"/>
                <w:sz w:val="20"/>
                <w:szCs w:val="20"/>
                <w:lang w:val="en-GB"/>
              </w:rPr>
              <w:t>Chemical Name</w:t>
            </w:r>
          </w:p>
        </w:tc>
        <w:tc>
          <w:tcPr>
            <w:tcW w:w="2179" w:type="dxa"/>
            <w:tcBorders>
              <w:top w:val="single" w:sz="4" w:space="0" w:color="auto"/>
              <w:left w:val="nil"/>
              <w:bottom w:val="single" w:sz="4" w:space="0" w:color="auto"/>
              <w:right w:val="single" w:sz="4" w:space="0" w:color="auto"/>
            </w:tcBorders>
            <w:shd w:val="clear" w:color="auto" w:fill="auto"/>
            <w:vAlign w:val="bottom"/>
            <w:hideMark/>
          </w:tcPr>
          <w:p w:rsidR="00790ED7" w:rsidRPr="00B33AF6" w:rsidRDefault="00790ED7" w:rsidP="00B44378">
            <w:pPr>
              <w:rPr>
                <w:rFonts w:eastAsia="Times New Roman"/>
                <w:b/>
                <w:bCs/>
                <w:color w:val="000000"/>
                <w:sz w:val="20"/>
                <w:szCs w:val="20"/>
                <w:lang w:val="en-GB"/>
              </w:rPr>
            </w:pPr>
            <w:r w:rsidRPr="00B33AF6">
              <w:rPr>
                <w:rFonts w:eastAsia="Times New Roman"/>
                <w:b/>
                <w:bCs/>
                <w:color w:val="000000"/>
                <w:sz w:val="20"/>
                <w:szCs w:val="20"/>
                <w:lang w:val="en-GB"/>
              </w:rPr>
              <w:t>CAS Number</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790ED7" w:rsidRPr="00B33AF6" w:rsidRDefault="00790ED7" w:rsidP="00B44378">
            <w:pPr>
              <w:rPr>
                <w:rFonts w:eastAsia="Times New Roman"/>
                <w:b/>
                <w:bCs/>
                <w:color w:val="000000"/>
                <w:sz w:val="20"/>
                <w:szCs w:val="20"/>
                <w:lang w:val="en-GB"/>
              </w:rPr>
            </w:pPr>
            <w:r w:rsidRPr="00B33AF6">
              <w:rPr>
                <w:rFonts w:eastAsia="Times New Roman"/>
                <w:b/>
                <w:bCs/>
                <w:color w:val="000000"/>
                <w:sz w:val="20"/>
                <w:szCs w:val="20"/>
                <w:lang w:val="en-GB"/>
              </w:rPr>
              <w:t xml:space="preserve">Basis </w:t>
            </w:r>
            <w:r w:rsidR="00F10E0B">
              <w:rPr>
                <w:rFonts w:eastAsia="Times New Roman"/>
                <w:b/>
                <w:bCs/>
                <w:color w:val="000000"/>
                <w:sz w:val="20"/>
                <w:szCs w:val="20"/>
                <w:lang w:val="en-GB"/>
              </w:rPr>
              <w:t xml:space="preserve">Lists </w:t>
            </w:r>
            <w:r w:rsidRPr="00B33AF6">
              <w:rPr>
                <w:rFonts w:eastAsia="Times New Roman"/>
                <w:b/>
                <w:bCs/>
                <w:color w:val="000000"/>
                <w:sz w:val="20"/>
                <w:szCs w:val="20"/>
                <w:lang w:val="en-GB"/>
              </w:rPr>
              <w:t>for Recommendation</w:t>
            </w:r>
          </w:p>
        </w:tc>
        <w:tc>
          <w:tcPr>
            <w:tcW w:w="1410" w:type="dxa"/>
            <w:tcBorders>
              <w:top w:val="single" w:sz="4" w:space="0" w:color="auto"/>
              <w:left w:val="nil"/>
              <w:bottom w:val="single" w:sz="4" w:space="0" w:color="auto"/>
              <w:right w:val="single" w:sz="4" w:space="0" w:color="auto"/>
            </w:tcBorders>
            <w:shd w:val="clear" w:color="auto" w:fill="auto"/>
            <w:vAlign w:val="bottom"/>
            <w:hideMark/>
          </w:tcPr>
          <w:p w:rsidR="00790ED7" w:rsidRPr="00B33AF6" w:rsidRDefault="00790ED7" w:rsidP="00F10E0B">
            <w:pPr>
              <w:rPr>
                <w:rFonts w:eastAsia="Times New Roman"/>
                <w:b/>
                <w:bCs/>
                <w:color w:val="000000"/>
                <w:sz w:val="20"/>
                <w:szCs w:val="20"/>
                <w:lang w:val="en-GB"/>
              </w:rPr>
            </w:pPr>
            <w:r w:rsidRPr="00B33AF6">
              <w:rPr>
                <w:rFonts w:eastAsia="Times New Roman"/>
                <w:b/>
                <w:bCs/>
                <w:color w:val="000000"/>
                <w:sz w:val="20"/>
                <w:szCs w:val="20"/>
                <w:lang w:val="en-GB"/>
              </w:rPr>
              <w:t>Regulation</w:t>
            </w:r>
            <w:r w:rsidR="00214F4C" w:rsidRPr="00B33AF6">
              <w:rPr>
                <w:rFonts w:eastAsia="Times New Roman"/>
                <w:b/>
                <w:bCs/>
                <w:color w:val="000000"/>
                <w:sz w:val="20"/>
                <w:szCs w:val="20"/>
                <w:lang w:val="en-GB"/>
              </w:rPr>
              <w:t xml:space="preserve"> </w:t>
            </w:r>
            <w:r w:rsidR="00F10E0B">
              <w:rPr>
                <w:rFonts w:eastAsia="Times New Roman"/>
                <w:b/>
                <w:bCs/>
                <w:color w:val="000000"/>
                <w:sz w:val="20"/>
                <w:szCs w:val="20"/>
                <w:lang w:val="en-GB"/>
              </w:rPr>
              <w:t>Lists</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790ED7" w:rsidRPr="00B33AF6" w:rsidRDefault="0012507D" w:rsidP="00F10E0B">
            <w:pPr>
              <w:rPr>
                <w:rFonts w:eastAsia="Times New Roman"/>
                <w:b/>
                <w:bCs/>
                <w:color w:val="000000"/>
                <w:sz w:val="20"/>
                <w:szCs w:val="20"/>
                <w:lang w:val="en-GB"/>
              </w:rPr>
            </w:pPr>
            <w:r w:rsidRPr="00B33AF6">
              <w:rPr>
                <w:rFonts w:eastAsia="Times New Roman"/>
                <w:b/>
                <w:bCs/>
                <w:color w:val="000000"/>
                <w:sz w:val="20"/>
                <w:szCs w:val="20"/>
                <w:lang w:val="en-GB"/>
              </w:rPr>
              <w:t>Evaluation</w:t>
            </w:r>
            <w:r w:rsidR="00BB6479" w:rsidRPr="00B33AF6">
              <w:rPr>
                <w:rFonts w:eastAsia="Times New Roman"/>
                <w:b/>
                <w:bCs/>
                <w:color w:val="000000"/>
                <w:sz w:val="20"/>
                <w:szCs w:val="20"/>
                <w:lang w:val="en-GB"/>
              </w:rPr>
              <w:t xml:space="preserve"> </w:t>
            </w:r>
            <w:r w:rsidR="00F10E0B">
              <w:rPr>
                <w:rFonts w:eastAsia="Times New Roman"/>
                <w:b/>
                <w:bCs/>
                <w:color w:val="000000"/>
                <w:sz w:val="20"/>
                <w:szCs w:val="20"/>
                <w:lang w:val="en-GB"/>
              </w:rPr>
              <w:t>Lists</w:t>
            </w:r>
          </w:p>
        </w:tc>
        <w:tc>
          <w:tcPr>
            <w:tcW w:w="2125" w:type="dxa"/>
            <w:tcBorders>
              <w:top w:val="single" w:sz="4" w:space="0" w:color="auto"/>
              <w:left w:val="nil"/>
              <w:bottom w:val="single" w:sz="4" w:space="0" w:color="auto"/>
              <w:right w:val="single" w:sz="4" w:space="0" w:color="auto"/>
            </w:tcBorders>
            <w:shd w:val="clear" w:color="auto" w:fill="auto"/>
            <w:vAlign w:val="bottom"/>
            <w:hideMark/>
          </w:tcPr>
          <w:p w:rsidR="00790ED7" w:rsidRPr="00B33AF6" w:rsidRDefault="00F10E0B" w:rsidP="00F10E0B">
            <w:pPr>
              <w:rPr>
                <w:rFonts w:eastAsia="Times New Roman"/>
                <w:b/>
                <w:bCs/>
                <w:color w:val="000000"/>
                <w:sz w:val="20"/>
                <w:szCs w:val="20"/>
                <w:lang w:val="en-GB"/>
              </w:rPr>
            </w:pPr>
            <w:r>
              <w:rPr>
                <w:rFonts w:eastAsia="Times New Roman"/>
                <w:b/>
                <w:bCs/>
                <w:color w:val="000000"/>
                <w:sz w:val="20"/>
                <w:szCs w:val="20"/>
                <w:lang w:val="en-GB"/>
              </w:rPr>
              <w:t>Industry Action</w:t>
            </w:r>
            <w:r w:rsidR="00A23BD9" w:rsidRPr="00B33AF6">
              <w:rPr>
                <w:rFonts w:eastAsia="Times New Roman"/>
                <w:b/>
                <w:bCs/>
                <w:color w:val="000000"/>
                <w:sz w:val="20"/>
                <w:szCs w:val="20"/>
                <w:lang w:val="en-GB"/>
              </w:rPr>
              <w:t xml:space="preserve"> </w:t>
            </w:r>
            <w:r>
              <w:rPr>
                <w:rFonts w:eastAsia="Times New Roman"/>
                <w:b/>
                <w:bCs/>
                <w:color w:val="000000"/>
                <w:sz w:val="20"/>
                <w:szCs w:val="20"/>
                <w:lang w:val="en-GB"/>
              </w:rPr>
              <w:t>Lists</w:t>
            </w:r>
          </w:p>
        </w:tc>
        <w:tc>
          <w:tcPr>
            <w:tcW w:w="2912" w:type="dxa"/>
            <w:tcBorders>
              <w:top w:val="single" w:sz="4" w:space="0" w:color="auto"/>
              <w:left w:val="nil"/>
              <w:bottom w:val="single" w:sz="4" w:space="0" w:color="auto"/>
              <w:right w:val="single" w:sz="4" w:space="0" w:color="auto"/>
            </w:tcBorders>
            <w:shd w:val="clear" w:color="auto" w:fill="auto"/>
            <w:vAlign w:val="bottom"/>
            <w:hideMark/>
          </w:tcPr>
          <w:p w:rsidR="00790ED7" w:rsidRPr="00B33AF6" w:rsidRDefault="00790ED7" w:rsidP="00B44378">
            <w:pPr>
              <w:rPr>
                <w:rFonts w:eastAsia="Times New Roman"/>
                <w:b/>
                <w:bCs/>
                <w:color w:val="000000"/>
                <w:sz w:val="20"/>
                <w:szCs w:val="20"/>
                <w:lang w:val="en-GB"/>
              </w:rPr>
            </w:pPr>
            <w:r w:rsidRPr="00B33AF6">
              <w:rPr>
                <w:rFonts w:eastAsia="Times New Roman"/>
                <w:b/>
                <w:bCs/>
                <w:color w:val="000000"/>
                <w:sz w:val="20"/>
                <w:szCs w:val="20"/>
                <w:lang w:val="en-GB"/>
              </w:rPr>
              <w:t>Other Lists</w:t>
            </w:r>
          </w:p>
        </w:tc>
      </w:tr>
      <w:tr w:rsidR="0012507D" w:rsidRPr="00B33AF6" w:rsidTr="00C46640">
        <w:trPr>
          <w:trHeight w:val="1211"/>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790ED7" w:rsidRPr="00B33AF6" w:rsidRDefault="00790ED7" w:rsidP="00681909">
            <w:pPr>
              <w:rPr>
                <w:sz w:val="20"/>
                <w:szCs w:val="20"/>
                <w:lang w:val="en-GB"/>
              </w:rPr>
            </w:pPr>
            <w:proofErr w:type="spellStart"/>
            <w:r w:rsidRPr="00B33AF6">
              <w:rPr>
                <w:sz w:val="20"/>
                <w:szCs w:val="20"/>
                <w:lang w:val="en-GB"/>
              </w:rPr>
              <w:t>Bis</w:t>
            </w:r>
            <w:proofErr w:type="spellEnd"/>
            <w:r w:rsidRPr="00B33AF6">
              <w:rPr>
                <w:sz w:val="20"/>
                <w:szCs w:val="20"/>
                <w:lang w:val="en-GB"/>
              </w:rPr>
              <w:t>(2-ethylhexyl) phthalate; DEHP</w:t>
            </w:r>
          </w:p>
        </w:tc>
        <w:tc>
          <w:tcPr>
            <w:tcW w:w="2179" w:type="dxa"/>
            <w:tcBorders>
              <w:top w:val="nil"/>
              <w:left w:val="nil"/>
              <w:bottom w:val="single" w:sz="4" w:space="0" w:color="auto"/>
              <w:right w:val="single" w:sz="4" w:space="0" w:color="auto"/>
            </w:tcBorders>
            <w:shd w:val="clear" w:color="auto" w:fill="auto"/>
            <w:vAlign w:val="bottom"/>
            <w:hideMark/>
          </w:tcPr>
          <w:p w:rsidR="00790ED7" w:rsidRPr="00B33AF6" w:rsidRDefault="00790ED7" w:rsidP="00B44378">
            <w:pPr>
              <w:rPr>
                <w:rFonts w:eastAsia="Times New Roman"/>
                <w:color w:val="000000"/>
                <w:sz w:val="20"/>
                <w:szCs w:val="20"/>
                <w:lang w:val="en-GB"/>
              </w:rPr>
            </w:pPr>
            <w:r w:rsidRPr="00B33AF6">
              <w:rPr>
                <w:rFonts w:eastAsia="Times New Roman"/>
                <w:color w:val="000000"/>
                <w:sz w:val="20"/>
                <w:szCs w:val="20"/>
                <w:lang w:val="en-GB"/>
              </w:rPr>
              <w:t>117-81-7</w:t>
            </w:r>
          </w:p>
        </w:tc>
        <w:tc>
          <w:tcPr>
            <w:tcW w:w="1800" w:type="dxa"/>
            <w:tcBorders>
              <w:top w:val="nil"/>
              <w:left w:val="nil"/>
              <w:bottom w:val="single" w:sz="4" w:space="0" w:color="auto"/>
              <w:right w:val="single" w:sz="4" w:space="0" w:color="auto"/>
            </w:tcBorders>
            <w:shd w:val="clear" w:color="auto" w:fill="auto"/>
            <w:noWrap/>
            <w:vAlign w:val="bottom"/>
            <w:hideMark/>
          </w:tcPr>
          <w:p w:rsidR="00790ED7" w:rsidRPr="00B33AF6" w:rsidRDefault="00712B22" w:rsidP="00E55935">
            <w:pPr>
              <w:rPr>
                <w:rFonts w:eastAsia="Times New Roman"/>
                <w:color w:val="000000"/>
                <w:sz w:val="20"/>
                <w:szCs w:val="20"/>
                <w:lang w:val="en-GB"/>
              </w:rPr>
            </w:pPr>
            <w:r>
              <w:rPr>
                <w:rFonts w:eastAsia="Times New Roman"/>
                <w:color w:val="000000"/>
                <w:sz w:val="20"/>
                <w:szCs w:val="20"/>
                <w:lang w:val="en-GB"/>
              </w:rPr>
              <w:t xml:space="preserve">EU </w:t>
            </w:r>
            <w:r w:rsidR="005773FF">
              <w:rPr>
                <w:rFonts w:eastAsia="Times New Roman"/>
                <w:color w:val="000000"/>
                <w:sz w:val="20"/>
                <w:szCs w:val="20"/>
                <w:lang w:val="en-GB"/>
              </w:rPr>
              <w:t xml:space="preserve">REACH </w:t>
            </w:r>
            <w:r w:rsidR="00E55935">
              <w:rPr>
                <w:rFonts w:eastAsia="Times New Roman"/>
                <w:color w:val="000000"/>
                <w:sz w:val="20"/>
                <w:szCs w:val="20"/>
                <w:lang w:val="en-GB"/>
              </w:rPr>
              <w:t>SVHC</w:t>
            </w:r>
            <w:r w:rsidR="005773FF">
              <w:rPr>
                <w:rFonts w:eastAsia="Times New Roman"/>
                <w:color w:val="000000"/>
                <w:sz w:val="20"/>
                <w:szCs w:val="20"/>
                <w:lang w:val="en-GB"/>
              </w:rPr>
              <w:t xml:space="preserve"> List</w:t>
            </w:r>
            <w:r w:rsidR="002A614D" w:rsidRPr="00B33AF6">
              <w:rPr>
                <w:rFonts w:eastAsia="Times New Roman"/>
                <w:color w:val="000000"/>
                <w:sz w:val="20"/>
                <w:szCs w:val="20"/>
                <w:lang w:val="en-GB"/>
              </w:rPr>
              <w:t>, SIN*</w:t>
            </w:r>
          </w:p>
        </w:tc>
        <w:tc>
          <w:tcPr>
            <w:tcW w:w="1410" w:type="dxa"/>
            <w:tcBorders>
              <w:top w:val="nil"/>
              <w:left w:val="nil"/>
              <w:bottom w:val="single" w:sz="4" w:space="0" w:color="auto"/>
              <w:right w:val="single" w:sz="4" w:space="0" w:color="auto"/>
            </w:tcBorders>
            <w:shd w:val="clear" w:color="auto" w:fill="auto"/>
            <w:vAlign w:val="bottom"/>
            <w:hideMark/>
          </w:tcPr>
          <w:p w:rsidR="00790ED7" w:rsidRPr="00B33AF6" w:rsidRDefault="00790ED7" w:rsidP="001D1C88">
            <w:pPr>
              <w:rPr>
                <w:rFonts w:eastAsia="Times New Roman"/>
                <w:color w:val="000000"/>
                <w:sz w:val="20"/>
                <w:szCs w:val="20"/>
                <w:lang w:val="en-GB"/>
              </w:rPr>
            </w:pPr>
            <w:r w:rsidRPr="00B33AF6">
              <w:rPr>
                <w:rFonts w:eastAsia="Times New Roman"/>
                <w:color w:val="000000"/>
                <w:sz w:val="20"/>
                <w:szCs w:val="20"/>
                <w:lang w:val="en-GB"/>
              </w:rPr>
              <w:t>EU</w:t>
            </w:r>
            <w:r w:rsidR="00CE420D" w:rsidRPr="00B33AF6">
              <w:rPr>
                <w:rFonts w:eastAsia="Times New Roman"/>
                <w:color w:val="000000"/>
                <w:sz w:val="20"/>
                <w:szCs w:val="20"/>
                <w:lang w:val="en-GB"/>
              </w:rPr>
              <w:t>:</w:t>
            </w:r>
            <w:r w:rsidRPr="00B33AF6">
              <w:rPr>
                <w:rFonts w:eastAsia="Times New Roman"/>
                <w:color w:val="000000"/>
                <w:sz w:val="20"/>
                <w:szCs w:val="20"/>
                <w:lang w:val="en-GB"/>
              </w:rPr>
              <w:t xml:space="preserve"> REACH </w:t>
            </w:r>
            <w:r w:rsidR="00CE420D" w:rsidRPr="00B33AF6">
              <w:rPr>
                <w:rFonts w:eastAsia="Times New Roman"/>
                <w:color w:val="000000"/>
                <w:sz w:val="20"/>
                <w:szCs w:val="20"/>
                <w:lang w:val="en-GB"/>
              </w:rPr>
              <w:t>r</w:t>
            </w:r>
            <w:r w:rsidRPr="00B33AF6">
              <w:rPr>
                <w:rFonts w:eastAsia="Times New Roman"/>
                <w:color w:val="000000"/>
                <w:sz w:val="20"/>
                <w:szCs w:val="20"/>
                <w:lang w:val="en-GB"/>
              </w:rPr>
              <w:t>egistered</w:t>
            </w:r>
          </w:p>
        </w:tc>
        <w:tc>
          <w:tcPr>
            <w:tcW w:w="1275" w:type="dxa"/>
            <w:tcBorders>
              <w:top w:val="nil"/>
              <w:left w:val="nil"/>
              <w:bottom w:val="single" w:sz="4" w:space="0" w:color="auto"/>
              <w:right w:val="single" w:sz="4" w:space="0" w:color="auto"/>
            </w:tcBorders>
            <w:shd w:val="clear" w:color="auto" w:fill="auto"/>
            <w:vAlign w:val="bottom"/>
            <w:hideMark/>
          </w:tcPr>
          <w:p w:rsidR="00790ED7" w:rsidRPr="00B33AF6" w:rsidRDefault="00790ED7" w:rsidP="00B44378">
            <w:pPr>
              <w:rPr>
                <w:rFonts w:eastAsia="Times New Roman"/>
                <w:color w:val="000000"/>
                <w:sz w:val="20"/>
                <w:szCs w:val="20"/>
                <w:lang w:val="en-GB"/>
              </w:rPr>
            </w:pPr>
            <w:r w:rsidRPr="00B33AF6">
              <w:rPr>
                <w:rFonts w:eastAsia="Times New Roman"/>
                <w:color w:val="000000"/>
                <w:sz w:val="20"/>
                <w:szCs w:val="20"/>
                <w:lang w:val="en-GB"/>
              </w:rPr>
              <w:t>US EDSP</w:t>
            </w:r>
          </w:p>
        </w:tc>
        <w:tc>
          <w:tcPr>
            <w:tcW w:w="2125" w:type="dxa"/>
            <w:tcBorders>
              <w:top w:val="nil"/>
              <w:left w:val="nil"/>
              <w:bottom w:val="single" w:sz="4" w:space="0" w:color="auto"/>
              <w:right w:val="single" w:sz="4" w:space="0" w:color="auto"/>
            </w:tcBorders>
            <w:shd w:val="clear" w:color="auto" w:fill="auto"/>
            <w:vAlign w:val="bottom"/>
            <w:hideMark/>
          </w:tcPr>
          <w:p w:rsidR="00790ED7" w:rsidRPr="00B33AF6" w:rsidRDefault="00790ED7" w:rsidP="00B44378">
            <w:pPr>
              <w:rPr>
                <w:rFonts w:eastAsia="Times New Roman"/>
                <w:color w:val="000000"/>
                <w:sz w:val="20"/>
                <w:szCs w:val="20"/>
                <w:lang w:val="en-GB"/>
              </w:rPr>
            </w:pPr>
            <w:r w:rsidRPr="00B33AF6">
              <w:rPr>
                <w:rFonts w:eastAsia="Times New Roman"/>
                <w:color w:val="000000"/>
                <w:sz w:val="20"/>
                <w:szCs w:val="20"/>
                <w:lang w:val="en-GB"/>
              </w:rPr>
              <w:t>Apple Regulated Substances, Restricted Substances (Textile)</w:t>
            </w:r>
          </w:p>
        </w:tc>
        <w:tc>
          <w:tcPr>
            <w:tcW w:w="2912" w:type="dxa"/>
            <w:tcBorders>
              <w:top w:val="nil"/>
              <w:left w:val="nil"/>
              <w:bottom w:val="single" w:sz="4" w:space="0" w:color="auto"/>
              <w:right w:val="single" w:sz="4" w:space="0" w:color="auto"/>
            </w:tcBorders>
            <w:shd w:val="clear" w:color="auto" w:fill="auto"/>
            <w:vAlign w:val="bottom"/>
            <w:hideMark/>
          </w:tcPr>
          <w:p w:rsidR="00790ED7" w:rsidRPr="00B33AF6" w:rsidRDefault="00790ED7" w:rsidP="00B44378">
            <w:pPr>
              <w:rPr>
                <w:rFonts w:eastAsia="Times New Roman"/>
                <w:color w:val="000000"/>
                <w:sz w:val="20"/>
                <w:szCs w:val="20"/>
                <w:lang w:val="en-GB"/>
              </w:rPr>
            </w:pPr>
            <w:r w:rsidRPr="00B33AF6">
              <w:rPr>
                <w:rFonts w:eastAsia="Times New Roman"/>
                <w:color w:val="000000"/>
                <w:sz w:val="20"/>
                <w:szCs w:val="20"/>
                <w:lang w:val="en-GB"/>
              </w:rPr>
              <w:t xml:space="preserve">EU Impact Assessment, EU Priority List Category 1, Japan Speed 98, Our Stolen Future, </w:t>
            </w: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 Trade Union Priority</w:t>
            </w:r>
          </w:p>
        </w:tc>
      </w:tr>
      <w:tr w:rsidR="0012507D" w:rsidRPr="00B33AF6" w:rsidTr="00C46640">
        <w:trPr>
          <w:trHeight w:val="817"/>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790ED7" w:rsidRPr="00B33AF6" w:rsidRDefault="00790ED7" w:rsidP="00681909">
            <w:pPr>
              <w:rPr>
                <w:sz w:val="20"/>
                <w:szCs w:val="20"/>
                <w:lang w:val="en-GB"/>
              </w:rPr>
            </w:pPr>
            <w:r w:rsidRPr="00B33AF6">
              <w:rPr>
                <w:sz w:val="20"/>
                <w:szCs w:val="20"/>
                <w:lang w:val="en-GB"/>
              </w:rPr>
              <w:t>4-(1,1,3,3-tetramethylbutyl)phenol</w:t>
            </w:r>
          </w:p>
        </w:tc>
        <w:tc>
          <w:tcPr>
            <w:tcW w:w="2179" w:type="dxa"/>
            <w:tcBorders>
              <w:top w:val="nil"/>
              <w:left w:val="nil"/>
              <w:bottom w:val="single" w:sz="4" w:space="0" w:color="auto"/>
              <w:right w:val="single" w:sz="4" w:space="0" w:color="auto"/>
            </w:tcBorders>
            <w:shd w:val="clear" w:color="auto" w:fill="auto"/>
            <w:vAlign w:val="bottom"/>
            <w:hideMark/>
          </w:tcPr>
          <w:p w:rsidR="00790ED7" w:rsidRPr="00B33AF6" w:rsidRDefault="00790ED7" w:rsidP="00B44378">
            <w:pPr>
              <w:rPr>
                <w:rFonts w:eastAsia="Times New Roman"/>
                <w:color w:val="000000"/>
                <w:sz w:val="20"/>
                <w:szCs w:val="20"/>
                <w:lang w:val="en-GB"/>
              </w:rPr>
            </w:pPr>
            <w:r w:rsidRPr="00B33AF6">
              <w:rPr>
                <w:rFonts w:eastAsia="Times New Roman"/>
                <w:color w:val="000000"/>
                <w:sz w:val="20"/>
                <w:szCs w:val="20"/>
                <w:lang w:val="en-GB"/>
              </w:rPr>
              <w:t>140-66-9</w:t>
            </w:r>
            <w:r w:rsidR="00292891">
              <w:rPr>
                <w:rFonts w:eastAsia="Times New Roman"/>
                <w:color w:val="000000"/>
                <w:sz w:val="20"/>
                <w:szCs w:val="20"/>
                <w:lang w:val="en-GB"/>
              </w:rPr>
              <w:t xml:space="preserve">/ </w:t>
            </w:r>
            <w:r w:rsidR="00292891">
              <w:rPr>
                <w:rFonts w:eastAsia="Times New Roman"/>
                <w:color w:val="000000"/>
                <w:sz w:val="20"/>
                <w:szCs w:val="20"/>
                <w:lang w:val="en-GB"/>
              </w:rPr>
              <w:br/>
            </w:r>
            <w:r w:rsidR="00292891" w:rsidRPr="00B33AF6">
              <w:rPr>
                <w:rFonts w:eastAsia="Times New Roman"/>
                <w:color w:val="000000"/>
                <w:sz w:val="20"/>
                <w:szCs w:val="20"/>
                <w:lang w:val="en-GB"/>
              </w:rPr>
              <w:t>27193-28-8</w:t>
            </w:r>
            <w:r w:rsidR="00292891">
              <w:rPr>
                <w:rFonts w:eastAsia="Times New Roman"/>
                <w:color w:val="000000"/>
                <w:sz w:val="20"/>
                <w:szCs w:val="20"/>
                <w:lang w:val="en-GB"/>
              </w:rPr>
              <w:t>**</w:t>
            </w:r>
          </w:p>
        </w:tc>
        <w:tc>
          <w:tcPr>
            <w:tcW w:w="1800" w:type="dxa"/>
            <w:tcBorders>
              <w:top w:val="nil"/>
              <w:left w:val="nil"/>
              <w:bottom w:val="single" w:sz="4" w:space="0" w:color="auto"/>
              <w:right w:val="single" w:sz="4" w:space="0" w:color="auto"/>
            </w:tcBorders>
            <w:shd w:val="clear" w:color="auto" w:fill="auto"/>
            <w:noWrap/>
            <w:vAlign w:val="bottom"/>
            <w:hideMark/>
          </w:tcPr>
          <w:p w:rsidR="00790ED7" w:rsidRPr="00B33AF6" w:rsidRDefault="00EB482B" w:rsidP="00B44378">
            <w:pPr>
              <w:rPr>
                <w:rFonts w:eastAsia="Times New Roman"/>
                <w:color w:val="000000"/>
                <w:sz w:val="20"/>
                <w:szCs w:val="20"/>
                <w:lang w:val="en-GB"/>
              </w:rPr>
            </w:pPr>
            <w:r>
              <w:rPr>
                <w:rFonts w:eastAsia="Times New Roman"/>
                <w:color w:val="000000"/>
                <w:sz w:val="20"/>
                <w:szCs w:val="20"/>
                <w:lang w:val="en-GB"/>
              </w:rPr>
              <w:t>EU REACH SVHC List</w:t>
            </w:r>
            <w:r w:rsidR="00790ED7" w:rsidRPr="00B33AF6">
              <w:rPr>
                <w:rFonts w:eastAsia="Times New Roman"/>
                <w:color w:val="000000"/>
                <w:sz w:val="20"/>
                <w:szCs w:val="20"/>
                <w:lang w:val="en-GB"/>
              </w:rPr>
              <w:t>, SIN</w:t>
            </w:r>
          </w:p>
        </w:tc>
        <w:tc>
          <w:tcPr>
            <w:tcW w:w="1410" w:type="dxa"/>
            <w:tcBorders>
              <w:top w:val="nil"/>
              <w:left w:val="nil"/>
              <w:bottom w:val="single" w:sz="4" w:space="0" w:color="auto"/>
              <w:right w:val="single" w:sz="4" w:space="0" w:color="auto"/>
            </w:tcBorders>
            <w:shd w:val="clear" w:color="auto" w:fill="auto"/>
            <w:vAlign w:val="bottom"/>
            <w:hideMark/>
          </w:tcPr>
          <w:p w:rsidR="00790ED7" w:rsidRPr="00B33AF6" w:rsidRDefault="00790ED7" w:rsidP="001D1C88">
            <w:pPr>
              <w:rPr>
                <w:rFonts w:eastAsia="Times New Roman"/>
                <w:color w:val="000000"/>
                <w:sz w:val="20"/>
                <w:szCs w:val="20"/>
                <w:lang w:val="en-GB"/>
              </w:rPr>
            </w:pPr>
            <w:r w:rsidRPr="00B33AF6">
              <w:rPr>
                <w:rFonts w:eastAsia="Times New Roman"/>
                <w:color w:val="000000"/>
                <w:sz w:val="20"/>
                <w:szCs w:val="20"/>
                <w:lang w:val="en-GB"/>
              </w:rPr>
              <w:t>EU</w:t>
            </w:r>
            <w:r w:rsidR="00CE420D" w:rsidRPr="00B33AF6">
              <w:rPr>
                <w:rFonts w:eastAsia="Times New Roman"/>
                <w:color w:val="000000"/>
                <w:sz w:val="20"/>
                <w:szCs w:val="20"/>
                <w:lang w:val="en-GB"/>
              </w:rPr>
              <w:t>:</w:t>
            </w:r>
            <w:r w:rsidRPr="00B33AF6">
              <w:rPr>
                <w:rFonts w:eastAsia="Times New Roman"/>
                <w:color w:val="000000"/>
                <w:sz w:val="20"/>
                <w:szCs w:val="20"/>
                <w:lang w:val="en-GB"/>
              </w:rPr>
              <w:t xml:space="preserve"> REACH </w:t>
            </w:r>
            <w:r w:rsidR="00CE420D" w:rsidRPr="00B33AF6">
              <w:rPr>
                <w:rFonts w:eastAsia="Times New Roman"/>
                <w:color w:val="000000"/>
                <w:sz w:val="20"/>
                <w:szCs w:val="20"/>
                <w:lang w:val="en-GB"/>
              </w:rPr>
              <w:t>r</w:t>
            </w:r>
            <w:r w:rsidRPr="00B33AF6">
              <w:rPr>
                <w:rFonts w:eastAsia="Times New Roman"/>
                <w:color w:val="000000"/>
                <w:sz w:val="20"/>
                <w:szCs w:val="20"/>
                <w:lang w:val="en-GB"/>
              </w:rPr>
              <w:t>egistered</w:t>
            </w:r>
          </w:p>
        </w:tc>
        <w:tc>
          <w:tcPr>
            <w:tcW w:w="1275" w:type="dxa"/>
            <w:tcBorders>
              <w:top w:val="nil"/>
              <w:left w:val="nil"/>
              <w:bottom w:val="single" w:sz="4" w:space="0" w:color="auto"/>
              <w:right w:val="single" w:sz="4" w:space="0" w:color="auto"/>
            </w:tcBorders>
            <w:shd w:val="clear" w:color="auto" w:fill="auto"/>
            <w:vAlign w:val="bottom"/>
            <w:hideMark/>
          </w:tcPr>
          <w:p w:rsidR="00790ED7" w:rsidRPr="00B33AF6" w:rsidRDefault="00790ED7" w:rsidP="00B44378">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790ED7" w:rsidRPr="00B33AF6" w:rsidRDefault="00790ED7" w:rsidP="00B44378">
            <w:pPr>
              <w:rPr>
                <w:rFonts w:eastAsia="Times New Roman"/>
                <w:color w:val="000000"/>
                <w:sz w:val="20"/>
                <w:szCs w:val="20"/>
                <w:lang w:val="en-GB"/>
              </w:rPr>
            </w:pPr>
            <w:r w:rsidRPr="00B33AF6">
              <w:rPr>
                <w:rFonts w:eastAsia="Times New Roman"/>
                <w:color w:val="000000"/>
                <w:sz w:val="20"/>
                <w:szCs w:val="20"/>
                <w:lang w:val="en-GB"/>
              </w:rPr>
              <w:t>Apple Regulated Substances, Restricted Substances (Textile)</w:t>
            </w:r>
          </w:p>
        </w:tc>
        <w:tc>
          <w:tcPr>
            <w:tcW w:w="2912" w:type="dxa"/>
            <w:tcBorders>
              <w:top w:val="nil"/>
              <w:left w:val="nil"/>
              <w:bottom w:val="single" w:sz="4" w:space="0" w:color="auto"/>
              <w:right w:val="single" w:sz="4" w:space="0" w:color="auto"/>
            </w:tcBorders>
            <w:shd w:val="clear" w:color="auto" w:fill="auto"/>
            <w:vAlign w:val="bottom"/>
            <w:hideMark/>
          </w:tcPr>
          <w:p w:rsidR="00790ED7" w:rsidRPr="00B33AF6" w:rsidRDefault="00790ED7" w:rsidP="00B44378">
            <w:pPr>
              <w:rPr>
                <w:rFonts w:eastAsia="Times New Roman"/>
                <w:color w:val="000000"/>
                <w:sz w:val="20"/>
                <w:szCs w:val="20"/>
                <w:lang w:val="en-GB"/>
              </w:rPr>
            </w:pPr>
            <w:r w:rsidRPr="00B33AF6">
              <w:rPr>
                <w:rFonts w:eastAsia="Times New Roman"/>
                <w:color w:val="000000"/>
                <w:sz w:val="20"/>
                <w:szCs w:val="20"/>
                <w:lang w:val="en-GB"/>
              </w:rPr>
              <w:t>EU Impact Assessment, EU Priority List Category 1,</w:t>
            </w:r>
            <w:r w:rsidR="00F84A66" w:rsidRPr="00B33AF6">
              <w:rPr>
                <w:rFonts w:eastAsia="Times New Roman"/>
                <w:color w:val="000000"/>
                <w:sz w:val="20"/>
                <w:szCs w:val="20"/>
                <w:lang w:val="en-GB"/>
              </w:rPr>
              <w:t xml:space="preserve"> </w:t>
            </w: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 Trade Union Priority</w:t>
            </w:r>
          </w:p>
        </w:tc>
      </w:tr>
      <w:tr w:rsidR="0012507D" w:rsidRPr="00B33AF6" w:rsidTr="00C46640">
        <w:trPr>
          <w:trHeight w:val="823"/>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790ED7" w:rsidRPr="00B33AF6" w:rsidRDefault="00790ED7" w:rsidP="00681909">
            <w:pPr>
              <w:rPr>
                <w:sz w:val="20"/>
                <w:szCs w:val="20"/>
                <w:lang w:val="en-GB"/>
              </w:rPr>
            </w:pPr>
            <w:r w:rsidRPr="00B33AF6">
              <w:rPr>
                <w:sz w:val="20"/>
                <w:szCs w:val="20"/>
                <w:lang w:val="en-GB"/>
              </w:rPr>
              <w:t xml:space="preserve">4-(1,1,3,3-tetramethylbutyl)phenol, </w:t>
            </w:r>
            <w:proofErr w:type="spellStart"/>
            <w:r w:rsidRPr="00B33AF6">
              <w:rPr>
                <w:sz w:val="20"/>
                <w:szCs w:val="20"/>
                <w:lang w:val="en-GB"/>
              </w:rPr>
              <w:t>ethoxylated</w:t>
            </w:r>
            <w:proofErr w:type="spellEnd"/>
          </w:p>
        </w:tc>
        <w:tc>
          <w:tcPr>
            <w:tcW w:w="2179" w:type="dxa"/>
            <w:tcBorders>
              <w:top w:val="nil"/>
              <w:left w:val="nil"/>
              <w:bottom w:val="single" w:sz="4" w:space="0" w:color="auto"/>
              <w:right w:val="single" w:sz="4" w:space="0" w:color="auto"/>
            </w:tcBorders>
            <w:shd w:val="clear" w:color="auto" w:fill="auto"/>
            <w:vAlign w:val="bottom"/>
            <w:hideMark/>
          </w:tcPr>
          <w:p w:rsidR="00790ED7" w:rsidRPr="00B33AF6" w:rsidRDefault="00790ED7" w:rsidP="00B44378">
            <w:pPr>
              <w:rPr>
                <w:rFonts w:eastAsia="Times New Roman"/>
                <w:color w:val="000000"/>
                <w:sz w:val="20"/>
                <w:szCs w:val="20"/>
                <w:lang w:val="en-GB"/>
              </w:rPr>
            </w:pPr>
            <w:r w:rsidRPr="00B33AF6">
              <w:rPr>
                <w:rFonts w:eastAsia="Times New Roman"/>
                <w:color w:val="000000"/>
                <w:sz w:val="20"/>
                <w:szCs w:val="20"/>
                <w:lang w:val="en-GB"/>
              </w:rPr>
              <w:t>2315-67-5/ 2315-61-9/ 9002-93-1/ 2497-59-8</w:t>
            </w:r>
          </w:p>
        </w:tc>
        <w:tc>
          <w:tcPr>
            <w:tcW w:w="1800" w:type="dxa"/>
            <w:tcBorders>
              <w:top w:val="nil"/>
              <w:left w:val="nil"/>
              <w:bottom w:val="single" w:sz="4" w:space="0" w:color="auto"/>
              <w:right w:val="single" w:sz="4" w:space="0" w:color="auto"/>
            </w:tcBorders>
            <w:shd w:val="clear" w:color="auto" w:fill="auto"/>
            <w:noWrap/>
            <w:vAlign w:val="bottom"/>
            <w:hideMark/>
          </w:tcPr>
          <w:p w:rsidR="00790ED7" w:rsidRPr="00B33AF6" w:rsidRDefault="00EB482B" w:rsidP="00B44378">
            <w:pPr>
              <w:rPr>
                <w:rFonts w:eastAsia="Times New Roman"/>
                <w:color w:val="000000"/>
                <w:sz w:val="20"/>
                <w:szCs w:val="20"/>
                <w:lang w:val="en-GB"/>
              </w:rPr>
            </w:pPr>
            <w:r>
              <w:rPr>
                <w:rFonts w:eastAsia="Times New Roman"/>
                <w:color w:val="000000"/>
                <w:sz w:val="20"/>
                <w:szCs w:val="20"/>
                <w:lang w:val="en-GB"/>
              </w:rPr>
              <w:t>EU REACH SVHC List</w:t>
            </w:r>
            <w:r w:rsidR="00790ED7" w:rsidRPr="00B33AF6">
              <w:rPr>
                <w:rFonts w:eastAsia="Times New Roman"/>
                <w:color w:val="000000"/>
                <w:sz w:val="20"/>
                <w:szCs w:val="20"/>
                <w:lang w:val="en-GB"/>
              </w:rPr>
              <w:t>, SIN</w:t>
            </w:r>
          </w:p>
        </w:tc>
        <w:tc>
          <w:tcPr>
            <w:tcW w:w="1410" w:type="dxa"/>
            <w:tcBorders>
              <w:top w:val="nil"/>
              <w:left w:val="nil"/>
              <w:bottom w:val="single" w:sz="4" w:space="0" w:color="auto"/>
              <w:right w:val="single" w:sz="4" w:space="0" w:color="auto"/>
            </w:tcBorders>
            <w:shd w:val="clear" w:color="auto" w:fill="auto"/>
            <w:vAlign w:val="bottom"/>
            <w:hideMark/>
          </w:tcPr>
          <w:p w:rsidR="00790ED7" w:rsidRPr="00B33AF6" w:rsidRDefault="00790ED7" w:rsidP="00B44378">
            <w:pPr>
              <w:rPr>
                <w:rFonts w:eastAsia="Times New Roman"/>
                <w:color w:val="000000"/>
                <w:sz w:val="20"/>
                <w:szCs w:val="20"/>
                <w:lang w:val="en-GB"/>
              </w:rPr>
            </w:pPr>
          </w:p>
        </w:tc>
        <w:tc>
          <w:tcPr>
            <w:tcW w:w="1275" w:type="dxa"/>
            <w:tcBorders>
              <w:top w:val="nil"/>
              <w:left w:val="nil"/>
              <w:bottom w:val="single" w:sz="4" w:space="0" w:color="auto"/>
              <w:right w:val="single" w:sz="4" w:space="0" w:color="auto"/>
            </w:tcBorders>
            <w:shd w:val="clear" w:color="auto" w:fill="auto"/>
            <w:vAlign w:val="bottom"/>
            <w:hideMark/>
          </w:tcPr>
          <w:p w:rsidR="00790ED7" w:rsidRPr="00B33AF6" w:rsidRDefault="00790ED7" w:rsidP="00B44378">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790ED7" w:rsidRPr="00B33AF6" w:rsidRDefault="00790ED7" w:rsidP="00B44378">
            <w:pPr>
              <w:rPr>
                <w:rFonts w:eastAsia="Times New Roman"/>
                <w:color w:val="000000"/>
                <w:sz w:val="20"/>
                <w:szCs w:val="20"/>
                <w:lang w:val="en-GB"/>
              </w:rPr>
            </w:pPr>
            <w:r w:rsidRPr="00B33AF6">
              <w:rPr>
                <w:rFonts w:eastAsia="Times New Roman"/>
                <w:color w:val="000000"/>
                <w:sz w:val="20"/>
                <w:szCs w:val="20"/>
                <w:lang w:val="en-GB"/>
              </w:rPr>
              <w:t>Restricted Substances (Textile)</w:t>
            </w:r>
          </w:p>
        </w:tc>
        <w:tc>
          <w:tcPr>
            <w:tcW w:w="2912" w:type="dxa"/>
            <w:tcBorders>
              <w:top w:val="nil"/>
              <w:left w:val="nil"/>
              <w:bottom w:val="single" w:sz="4" w:space="0" w:color="auto"/>
              <w:right w:val="single" w:sz="4" w:space="0" w:color="auto"/>
            </w:tcBorders>
            <w:shd w:val="clear" w:color="auto" w:fill="auto"/>
            <w:vAlign w:val="bottom"/>
            <w:hideMark/>
          </w:tcPr>
          <w:p w:rsidR="00790ED7" w:rsidRPr="00B33AF6" w:rsidRDefault="00790ED7" w:rsidP="00B44378">
            <w:pPr>
              <w:rPr>
                <w:rFonts w:eastAsia="Times New Roman"/>
                <w:color w:val="000000"/>
                <w:sz w:val="20"/>
                <w:szCs w:val="20"/>
                <w:lang w:val="en-GB"/>
              </w:rPr>
            </w:pPr>
            <w:proofErr w:type="spellStart"/>
            <w:r w:rsidRPr="00B33AF6">
              <w:rPr>
                <w:rFonts w:eastAsia="Times New Roman"/>
                <w:color w:val="000000"/>
                <w:sz w:val="20"/>
                <w:szCs w:val="20"/>
                <w:lang w:val="en-GB"/>
              </w:rPr>
              <w:t>ScoreCard</w:t>
            </w:r>
            <w:proofErr w:type="spellEnd"/>
          </w:p>
        </w:tc>
      </w:tr>
      <w:tr w:rsidR="0012507D" w:rsidRPr="00B33AF6" w:rsidTr="00C46640">
        <w:trPr>
          <w:trHeight w:val="1520"/>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790ED7" w:rsidRPr="00B33AF6" w:rsidRDefault="00790ED7" w:rsidP="00681909">
            <w:pPr>
              <w:rPr>
                <w:sz w:val="20"/>
                <w:szCs w:val="20"/>
                <w:lang w:val="en-GB"/>
              </w:rPr>
            </w:pPr>
            <w:r w:rsidRPr="00B33AF6">
              <w:rPr>
                <w:sz w:val="20"/>
                <w:szCs w:val="20"/>
                <w:lang w:val="en-GB"/>
              </w:rPr>
              <w:t>4-Nonylphenol, branched and linear</w:t>
            </w:r>
          </w:p>
        </w:tc>
        <w:tc>
          <w:tcPr>
            <w:tcW w:w="2179" w:type="dxa"/>
            <w:tcBorders>
              <w:top w:val="nil"/>
              <w:left w:val="nil"/>
              <w:bottom w:val="single" w:sz="4" w:space="0" w:color="auto"/>
              <w:right w:val="single" w:sz="4" w:space="0" w:color="auto"/>
            </w:tcBorders>
            <w:shd w:val="clear" w:color="auto" w:fill="auto"/>
            <w:vAlign w:val="bottom"/>
            <w:hideMark/>
          </w:tcPr>
          <w:p w:rsidR="00790ED7" w:rsidRPr="00B33AF6" w:rsidRDefault="00790ED7" w:rsidP="00B44378">
            <w:pPr>
              <w:rPr>
                <w:rFonts w:eastAsia="Times New Roman"/>
                <w:color w:val="000000"/>
                <w:sz w:val="20"/>
                <w:szCs w:val="20"/>
                <w:lang w:val="en-GB"/>
              </w:rPr>
            </w:pPr>
            <w:r w:rsidRPr="00B33AF6">
              <w:rPr>
                <w:rFonts w:eastAsia="Times New Roman"/>
                <w:color w:val="000000"/>
                <w:sz w:val="20"/>
                <w:szCs w:val="20"/>
                <w:lang w:val="en-GB"/>
              </w:rPr>
              <w:t xml:space="preserve">84852-15-3/ 26543-97-5/ 104-40-5/ 17404-66-9/ 30784-30-6/ 52427-13-1/ 186825-36-5/ 142731-63-3/ </w:t>
            </w:r>
            <w:r w:rsidR="00A81419">
              <w:rPr>
                <w:rFonts w:eastAsia="Times New Roman"/>
                <w:color w:val="000000"/>
                <w:sz w:val="20"/>
                <w:szCs w:val="20"/>
                <w:lang w:val="en-GB"/>
              </w:rPr>
              <w:t xml:space="preserve"> </w:t>
            </w:r>
            <w:r w:rsidR="00A81419" w:rsidRPr="00B33AF6">
              <w:rPr>
                <w:rFonts w:eastAsia="Times New Roman"/>
                <w:color w:val="000000"/>
                <w:sz w:val="20"/>
                <w:szCs w:val="20"/>
                <w:lang w:val="en-GB"/>
              </w:rPr>
              <w:t>90481-04-2</w:t>
            </w:r>
            <w:r w:rsidR="00A81419">
              <w:rPr>
                <w:rFonts w:eastAsia="Times New Roman"/>
                <w:color w:val="000000"/>
                <w:sz w:val="20"/>
                <w:szCs w:val="20"/>
                <w:lang w:val="en-GB"/>
              </w:rPr>
              <w:t xml:space="preserve">**/ </w:t>
            </w:r>
            <w:r w:rsidR="00A81419" w:rsidRPr="00B33AF6">
              <w:rPr>
                <w:rFonts w:eastAsia="Times New Roman"/>
                <w:color w:val="000000"/>
                <w:sz w:val="20"/>
                <w:szCs w:val="20"/>
                <w:lang w:val="en-GB"/>
              </w:rPr>
              <w:t>25154-52-3</w:t>
            </w:r>
            <w:r w:rsidR="00A81419">
              <w:rPr>
                <w:rFonts w:eastAsia="Times New Roman"/>
                <w:color w:val="000000"/>
                <w:sz w:val="20"/>
                <w:szCs w:val="20"/>
                <w:lang w:val="en-GB"/>
              </w:rPr>
              <w:t xml:space="preserve">**/ </w:t>
            </w:r>
            <w:r w:rsidRPr="00B33AF6">
              <w:rPr>
                <w:rFonts w:eastAsia="Times New Roman"/>
                <w:color w:val="000000"/>
                <w:sz w:val="20"/>
                <w:szCs w:val="20"/>
                <w:lang w:val="en-GB"/>
              </w:rPr>
              <w:t>Others not identified</w:t>
            </w:r>
          </w:p>
        </w:tc>
        <w:tc>
          <w:tcPr>
            <w:tcW w:w="1800" w:type="dxa"/>
            <w:tcBorders>
              <w:top w:val="nil"/>
              <w:left w:val="nil"/>
              <w:bottom w:val="single" w:sz="4" w:space="0" w:color="auto"/>
              <w:right w:val="single" w:sz="4" w:space="0" w:color="auto"/>
            </w:tcBorders>
            <w:shd w:val="clear" w:color="auto" w:fill="auto"/>
            <w:noWrap/>
            <w:vAlign w:val="bottom"/>
            <w:hideMark/>
          </w:tcPr>
          <w:p w:rsidR="00790ED7" w:rsidRPr="00B33AF6" w:rsidRDefault="00EB482B" w:rsidP="00B44378">
            <w:pPr>
              <w:rPr>
                <w:rFonts w:eastAsia="Times New Roman"/>
                <w:color w:val="000000"/>
                <w:sz w:val="20"/>
                <w:szCs w:val="20"/>
                <w:lang w:val="en-GB"/>
              </w:rPr>
            </w:pPr>
            <w:r>
              <w:rPr>
                <w:rFonts w:eastAsia="Times New Roman"/>
                <w:color w:val="000000"/>
                <w:sz w:val="20"/>
                <w:szCs w:val="20"/>
                <w:lang w:val="en-GB"/>
              </w:rPr>
              <w:t>EU REACH SVHC List</w:t>
            </w:r>
            <w:r w:rsidR="00790ED7" w:rsidRPr="00B33AF6">
              <w:rPr>
                <w:rFonts w:eastAsia="Times New Roman"/>
                <w:color w:val="000000"/>
                <w:sz w:val="20"/>
                <w:szCs w:val="20"/>
                <w:lang w:val="en-GB"/>
              </w:rPr>
              <w:t>, SIN</w:t>
            </w:r>
          </w:p>
        </w:tc>
        <w:tc>
          <w:tcPr>
            <w:tcW w:w="1410" w:type="dxa"/>
            <w:tcBorders>
              <w:top w:val="nil"/>
              <w:left w:val="nil"/>
              <w:bottom w:val="single" w:sz="4" w:space="0" w:color="auto"/>
              <w:right w:val="single" w:sz="4" w:space="0" w:color="auto"/>
            </w:tcBorders>
            <w:shd w:val="clear" w:color="auto" w:fill="auto"/>
            <w:vAlign w:val="bottom"/>
            <w:hideMark/>
          </w:tcPr>
          <w:p w:rsidR="00790ED7" w:rsidRPr="00B33AF6" w:rsidRDefault="00790ED7" w:rsidP="00B44378">
            <w:pPr>
              <w:rPr>
                <w:rFonts w:eastAsia="Times New Roman"/>
                <w:color w:val="000000"/>
                <w:sz w:val="20"/>
                <w:szCs w:val="20"/>
                <w:lang w:val="en-GB"/>
              </w:rPr>
            </w:pPr>
          </w:p>
        </w:tc>
        <w:tc>
          <w:tcPr>
            <w:tcW w:w="1275" w:type="dxa"/>
            <w:tcBorders>
              <w:top w:val="nil"/>
              <w:left w:val="nil"/>
              <w:bottom w:val="single" w:sz="4" w:space="0" w:color="auto"/>
              <w:right w:val="single" w:sz="4" w:space="0" w:color="auto"/>
            </w:tcBorders>
            <w:shd w:val="clear" w:color="auto" w:fill="auto"/>
            <w:vAlign w:val="bottom"/>
            <w:hideMark/>
          </w:tcPr>
          <w:p w:rsidR="00790ED7" w:rsidRPr="00B33AF6" w:rsidRDefault="00790ED7" w:rsidP="00B44378">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r w:rsidRPr="00B33AF6">
              <w:rPr>
                <w:rFonts w:eastAsia="Times New Roman"/>
                <w:color w:val="000000"/>
                <w:sz w:val="20"/>
                <w:szCs w:val="20"/>
                <w:lang w:val="en-GB"/>
              </w:rPr>
              <w:t>*</w:t>
            </w:r>
          </w:p>
        </w:tc>
        <w:tc>
          <w:tcPr>
            <w:tcW w:w="2125" w:type="dxa"/>
            <w:tcBorders>
              <w:top w:val="nil"/>
              <w:left w:val="nil"/>
              <w:bottom w:val="single" w:sz="4" w:space="0" w:color="auto"/>
              <w:right w:val="single" w:sz="4" w:space="0" w:color="auto"/>
            </w:tcBorders>
            <w:shd w:val="clear" w:color="auto" w:fill="auto"/>
            <w:vAlign w:val="bottom"/>
            <w:hideMark/>
          </w:tcPr>
          <w:p w:rsidR="00790ED7" w:rsidRPr="00B33AF6" w:rsidRDefault="00790ED7" w:rsidP="00B44378">
            <w:pPr>
              <w:rPr>
                <w:rFonts w:eastAsia="Times New Roman"/>
                <w:color w:val="000000"/>
                <w:sz w:val="20"/>
                <w:szCs w:val="20"/>
                <w:lang w:val="en-GB"/>
              </w:rPr>
            </w:pPr>
            <w:r w:rsidRPr="00B33AF6">
              <w:rPr>
                <w:rFonts w:eastAsia="Times New Roman"/>
                <w:color w:val="000000"/>
                <w:sz w:val="20"/>
                <w:szCs w:val="20"/>
                <w:lang w:val="en-GB"/>
              </w:rPr>
              <w:t>Restricted Substances (Textile)</w:t>
            </w:r>
          </w:p>
        </w:tc>
        <w:tc>
          <w:tcPr>
            <w:tcW w:w="2912" w:type="dxa"/>
            <w:tcBorders>
              <w:top w:val="nil"/>
              <w:left w:val="nil"/>
              <w:bottom w:val="single" w:sz="4" w:space="0" w:color="auto"/>
              <w:right w:val="single" w:sz="4" w:space="0" w:color="auto"/>
            </w:tcBorders>
            <w:shd w:val="clear" w:color="auto" w:fill="auto"/>
            <w:vAlign w:val="bottom"/>
            <w:hideMark/>
          </w:tcPr>
          <w:p w:rsidR="00790ED7" w:rsidRPr="00B33AF6" w:rsidRDefault="001F2144" w:rsidP="00B44378">
            <w:pPr>
              <w:rPr>
                <w:rFonts w:eastAsia="Times New Roman"/>
                <w:color w:val="000000"/>
                <w:sz w:val="20"/>
                <w:szCs w:val="20"/>
                <w:lang w:val="en-GB"/>
              </w:rPr>
            </w:pPr>
            <w:r w:rsidRPr="00B33AF6">
              <w:rPr>
                <w:rFonts w:eastAsia="Times New Roman"/>
                <w:color w:val="000000"/>
                <w:sz w:val="20"/>
                <w:szCs w:val="20"/>
                <w:lang w:val="en-GB"/>
              </w:rPr>
              <w:t>EU Priority List Category 1,</w:t>
            </w:r>
            <w:r w:rsidR="00790ED7" w:rsidRPr="00B33AF6">
              <w:rPr>
                <w:rFonts w:eastAsia="Times New Roman"/>
                <w:color w:val="000000"/>
                <w:sz w:val="20"/>
                <w:szCs w:val="20"/>
                <w:lang w:val="en-GB"/>
              </w:rPr>
              <w:t xml:space="preserve"> </w:t>
            </w:r>
            <w:r w:rsidR="00296596">
              <w:rPr>
                <w:rFonts w:eastAsia="Times New Roman"/>
                <w:color w:val="000000"/>
                <w:sz w:val="20"/>
                <w:szCs w:val="20"/>
                <w:lang w:val="en-GB"/>
              </w:rPr>
              <w:t>Most Significant EDCs Australia,</w:t>
            </w:r>
            <w:r w:rsidR="00296596" w:rsidRPr="00B33AF6">
              <w:rPr>
                <w:rFonts w:eastAsia="Times New Roman"/>
                <w:color w:val="000000"/>
                <w:sz w:val="20"/>
                <w:szCs w:val="20"/>
                <w:lang w:val="en-GB"/>
              </w:rPr>
              <w:t xml:space="preserve"> </w:t>
            </w:r>
            <w:proofErr w:type="spellStart"/>
            <w:r w:rsidR="00790ED7" w:rsidRPr="00B33AF6">
              <w:rPr>
                <w:rFonts w:eastAsia="Times New Roman"/>
                <w:color w:val="000000"/>
                <w:sz w:val="20"/>
                <w:szCs w:val="20"/>
                <w:lang w:val="en-GB"/>
              </w:rPr>
              <w:t>ScoreCard</w:t>
            </w:r>
            <w:proofErr w:type="spellEnd"/>
            <w:r w:rsidR="00790ED7" w:rsidRPr="00B33AF6">
              <w:rPr>
                <w:rFonts w:eastAsia="Times New Roman"/>
                <w:color w:val="000000"/>
                <w:sz w:val="20"/>
                <w:szCs w:val="20"/>
                <w:lang w:val="en-GB"/>
              </w:rPr>
              <w:t>, TEDX, Trade Union Priority</w:t>
            </w:r>
          </w:p>
        </w:tc>
      </w:tr>
      <w:tr w:rsidR="00D42D96" w:rsidRPr="00B33AF6" w:rsidTr="00511348">
        <w:trPr>
          <w:trHeight w:val="190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511348">
            <w:pPr>
              <w:rPr>
                <w:sz w:val="20"/>
                <w:szCs w:val="20"/>
                <w:lang w:val="en-GB"/>
              </w:rPr>
            </w:pPr>
            <w:r w:rsidRPr="00681909">
              <w:rPr>
                <w:sz w:val="20"/>
                <w:szCs w:val="20"/>
              </w:rPr>
              <w:t xml:space="preserve">4-Nonylphenol, branched and linear, </w:t>
            </w:r>
            <w:proofErr w:type="spellStart"/>
            <w:r w:rsidRPr="00681909">
              <w:rPr>
                <w:sz w:val="20"/>
                <w:szCs w:val="20"/>
              </w:rPr>
              <w:t>ethoxylated</w:t>
            </w:r>
            <w:proofErr w:type="spellEnd"/>
          </w:p>
        </w:tc>
        <w:tc>
          <w:tcPr>
            <w:tcW w:w="2179" w:type="dxa"/>
            <w:tcBorders>
              <w:top w:val="nil"/>
              <w:left w:val="nil"/>
              <w:bottom w:val="single" w:sz="4" w:space="0" w:color="auto"/>
              <w:right w:val="single" w:sz="4" w:space="0" w:color="auto"/>
            </w:tcBorders>
            <w:shd w:val="clear" w:color="auto" w:fill="auto"/>
            <w:vAlign w:val="bottom"/>
          </w:tcPr>
          <w:p w:rsidR="00D42D96" w:rsidRPr="00D42D96" w:rsidRDefault="00D42D96" w:rsidP="00511348">
            <w:pPr>
              <w:rPr>
                <w:rFonts w:eastAsia="Times New Roman"/>
                <w:sz w:val="20"/>
                <w:szCs w:val="20"/>
                <w:lang w:val="en-GB"/>
              </w:rPr>
            </w:pPr>
            <w:r w:rsidRPr="005C27B1">
              <w:rPr>
                <w:rFonts w:eastAsia="Times New Roman"/>
                <w:color w:val="000000"/>
                <w:sz w:val="20"/>
                <w:szCs w:val="20"/>
              </w:rPr>
              <w:t>104-35-8/7311-27-5/</w:t>
            </w:r>
            <w:r>
              <w:rPr>
                <w:rFonts w:eastAsia="Times New Roman"/>
                <w:color w:val="000000"/>
                <w:sz w:val="20"/>
                <w:szCs w:val="20"/>
              </w:rPr>
              <w:t xml:space="preserve"> </w:t>
            </w:r>
            <w:r w:rsidRPr="005C27B1">
              <w:rPr>
                <w:rFonts w:eastAsia="Times New Roman"/>
                <w:color w:val="000000"/>
                <w:sz w:val="20"/>
                <w:szCs w:val="20"/>
              </w:rPr>
              <w:t>14409-72-4/</w:t>
            </w:r>
            <w:r>
              <w:rPr>
                <w:rFonts w:eastAsia="Times New Roman"/>
                <w:color w:val="000000"/>
                <w:sz w:val="20"/>
                <w:szCs w:val="20"/>
              </w:rPr>
              <w:t xml:space="preserve"> </w:t>
            </w:r>
            <w:r w:rsidRPr="005C27B1">
              <w:rPr>
                <w:rFonts w:eastAsia="Times New Roman"/>
                <w:color w:val="000000"/>
                <w:sz w:val="20"/>
                <w:szCs w:val="20"/>
              </w:rPr>
              <w:t>20427-84-3/</w:t>
            </w:r>
            <w:r>
              <w:rPr>
                <w:rFonts w:eastAsia="Times New Roman"/>
                <w:color w:val="000000"/>
                <w:sz w:val="20"/>
                <w:szCs w:val="20"/>
              </w:rPr>
              <w:t xml:space="preserve"> </w:t>
            </w:r>
            <w:r w:rsidRPr="005C27B1">
              <w:rPr>
                <w:rFonts w:eastAsia="Times New Roman"/>
                <w:color w:val="000000"/>
                <w:sz w:val="20"/>
                <w:szCs w:val="20"/>
              </w:rPr>
              <w:t>26027-38-3/</w:t>
            </w:r>
            <w:r>
              <w:rPr>
                <w:rFonts w:eastAsia="Times New Roman"/>
                <w:color w:val="000000"/>
                <w:sz w:val="20"/>
                <w:szCs w:val="20"/>
              </w:rPr>
              <w:t xml:space="preserve"> </w:t>
            </w:r>
            <w:r w:rsidRPr="005C27B1">
              <w:rPr>
                <w:rFonts w:eastAsia="Times New Roman"/>
                <w:color w:val="000000"/>
                <w:sz w:val="20"/>
                <w:szCs w:val="20"/>
              </w:rPr>
              <w:t>27942-27-4/</w:t>
            </w:r>
            <w:r>
              <w:rPr>
                <w:rFonts w:eastAsia="Times New Roman"/>
                <w:color w:val="000000"/>
                <w:sz w:val="20"/>
                <w:szCs w:val="20"/>
              </w:rPr>
              <w:t xml:space="preserve"> </w:t>
            </w:r>
            <w:r w:rsidRPr="005C27B1">
              <w:rPr>
                <w:rFonts w:eastAsia="Times New Roman"/>
                <w:color w:val="000000"/>
                <w:sz w:val="20"/>
                <w:szCs w:val="20"/>
              </w:rPr>
              <w:t>34166-38-6/</w:t>
            </w:r>
            <w:r>
              <w:rPr>
                <w:rFonts w:eastAsia="Times New Roman"/>
                <w:color w:val="000000"/>
                <w:sz w:val="20"/>
                <w:szCs w:val="20"/>
              </w:rPr>
              <w:t xml:space="preserve"> </w:t>
            </w:r>
            <w:r w:rsidRPr="005C27B1">
              <w:rPr>
                <w:rFonts w:eastAsia="Times New Roman"/>
                <w:color w:val="000000"/>
                <w:sz w:val="20"/>
                <w:szCs w:val="20"/>
              </w:rPr>
              <w:t>37205-87-1/</w:t>
            </w:r>
            <w:r>
              <w:rPr>
                <w:rFonts w:eastAsia="Times New Roman"/>
                <w:color w:val="000000"/>
                <w:sz w:val="20"/>
                <w:szCs w:val="20"/>
              </w:rPr>
              <w:t xml:space="preserve"> </w:t>
            </w:r>
            <w:r w:rsidRPr="005C27B1">
              <w:rPr>
                <w:rFonts w:eastAsia="Times New Roman"/>
                <w:color w:val="000000"/>
                <w:sz w:val="20"/>
                <w:szCs w:val="20"/>
              </w:rPr>
              <w:t>127087-87-0/</w:t>
            </w:r>
            <w:r>
              <w:rPr>
                <w:rFonts w:eastAsia="Times New Roman"/>
                <w:color w:val="000000"/>
                <w:sz w:val="20"/>
                <w:szCs w:val="20"/>
              </w:rPr>
              <w:t xml:space="preserve"> </w:t>
            </w:r>
            <w:r w:rsidRPr="005C27B1">
              <w:rPr>
                <w:rFonts w:eastAsia="Times New Roman"/>
                <w:color w:val="000000"/>
                <w:sz w:val="20"/>
                <w:szCs w:val="20"/>
              </w:rPr>
              <w:t>156609-10-8/</w:t>
            </w:r>
            <w:r>
              <w:rPr>
                <w:rFonts w:eastAsia="Times New Roman"/>
                <w:color w:val="000000"/>
                <w:sz w:val="20"/>
                <w:szCs w:val="20"/>
              </w:rPr>
              <w:t xml:space="preserve"> </w:t>
            </w:r>
            <w:r w:rsidR="009836B9" w:rsidRPr="00B33AF6">
              <w:rPr>
                <w:rFonts w:eastAsia="Times New Roman"/>
                <w:color w:val="000000"/>
                <w:sz w:val="20"/>
                <w:szCs w:val="20"/>
                <w:lang w:val="en-GB"/>
              </w:rPr>
              <w:t>68412-54-4</w:t>
            </w:r>
            <w:r w:rsidR="009836B9">
              <w:rPr>
                <w:rFonts w:eastAsia="Times New Roman"/>
                <w:color w:val="000000"/>
                <w:sz w:val="20"/>
                <w:szCs w:val="20"/>
                <w:lang w:val="en-GB"/>
              </w:rPr>
              <w:t xml:space="preserve">**/ </w:t>
            </w:r>
            <w:r w:rsidR="009836B9" w:rsidRPr="00B33AF6">
              <w:rPr>
                <w:rFonts w:eastAsia="Times New Roman"/>
                <w:color w:val="000000"/>
                <w:sz w:val="20"/>
                <w:szCs w:val="20"/>
                <w:lang w:val="en-GB"/>
              </w:rPr>
              <w:t>9016-45-9</w:t>
            </w:r>
            <w:r w:rsidR="009836B9">
              <w:rPr>
                <w:rFonts w:eastAsia="Times New Roman"/>
                <w:color w:val="000000"/>
                <w:sz w:val="20"/>
                <w:szCs w:val="20"/>
                <w:lang w:val="en-GB"/>
              </w:rPr>
              <w:t xml:space="preserve">**/  </w:t>
            </w:r>
            <w:r w:rsidRPr="005C27B1">
              <w:rPr>
                <w:rFonts w:eastAsia="Times New Roman"/>
                <w:color w:val="000000"/>
                <w:sz w:val="20"/>
                <w:szCs w:val="20"/>
              </w:rPr>
              <w:t>Others not identified</w:t>
            </w:r>
          </w:p>
        </w:tc>
        <w:tc>
          <w:tcPr>
            <w:tcW w:w="1800" w:type="dxa"/>
            <w:tcBorders>
              <w:top w:val="nil"/>
              <w:left w:val="nil"/>
              <w:bottom w:val="single" w:sz="4" w:space="0" w:color="auto"/>
              <w:right w:val="single" w:sz="4" w:space="0" w:color="auto"/>
            </w:tcBorders>
            <w:shd w:val="clear" w:color="auto" w:fill="auto"/>
            <w:noWrap/>
            <w:vAlign w:val="bottom"/>
          </w:tcPr>
          <w:p w:rsidR="00D42D96" w:rsidRPr="00B33AF6" w:rsidRDefault="00D42D96" w:rsidP="00511348">
            <w:pPr>
              <w:rPr>
                <w:rFonts w:eastAsia="Times New Roman"/>
                <w:color w:val="000000"/>
                <w:sz w:val="20"/>
                <w:szCs w:val="20"/>
                <w:lang w:val="en-GB"/>
              </w:rPr>
            </w:pPr>
            <w:r>
              <w:rPr>
                <w:rFonts w:eastAsia="Times New Roman"/>
                <w:color w:val="000000"/>
                <w:sz w:val="20"/>
                <w:szCs w:val="20"/>
                <w:lang w:val="en-GB"/>
              </w:rPr>
              <w:t>EU REACH SVHC List</w:t>
            </w:r>
            <w:r w:rsidRPr="00B33AF6">
              <w:rPr>
                <w:rFonts w:eastAsia="Times New Roman"/>
                <w:color w:val="000000"/>
                <w:sz w:val="20"/>
                <w:szCs w:val="20"/>
                <w:lang w:val="en-GB"/>
              </w:rPr>
              <w:t>, SIN</w:t>
            </w:r>
          </w:p>
        </w:tc>
        <w:tc>
          <w:tcPr>
            <w:tcW w:w="1410" w:type="dxa"/>
            <w:tcBorders>
              <w:top w:val="nil"/>
              <w:left w:val="nil"/>
              <w:bottom w:val="single" w:sz="4" w:space="0" w:color="auto"/>
              <w:right w:val="single" w:sz="4" w:space="0" w:color="auto"/>
            </w:tcBorders>
            <w:shd w:val="clear" w:color="auto" w:fill="auto"/>
            <w:vAlign w:val="bottom"/>
          </w:tcPr>
          <w:p w:rsidR="00D42D96" w:rsidRPr="00B33AF6" w:rsidRDefault="00D42D96" w:rsidP="00511348">
            <w:pPr>
              <w:rPr>
                <w:rFonts w:eastAsia="Times New Roman"/>
                <w:color w:val="000000"/>
                <w:sz w:val="20"/>
                <w:szCs w:val="20"/>
                <w:lang w:val="en-GB"/>
              </w:rPr>
            </w:pP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9836B9" w:rsidP="00511348">
            <w:pPr>
              <w:rPr>
                <w:rFonts w:eastAsia="Times New Roman"/>
                <w:color w:val="000000"/>
                <w:sz w:val="20"/>
                <w:szCs w:val="20"/>
                <w:lang w:val="en-GB"/>
              </w:rPr>
            </w:pPr>
            <w:r>
              <w:rPr>
                <w:rFonts w:eastAsia="Times New Roman"/>
                <w:color w:val="000000"/>
                <w:sz w:val="20"/>
                <w:szCs w:val="20"/>
                <w:lang w:val="en-GB"/>
              </w:rPr>
              <w:t xml:space="preserve">EU </w:t>
            </w:r>
            <w:proofErr w:type="spellStart"/>
            <w:r>
              <w:rPr>
                <w:rFonts w:eastAsia="Times New Roman"/>
                <w:color w:val="000000"/>
                <w:sz w:val="20"/>
                <w:szCs w:val="20"/>
                <w:lang w:val="en-GB"/>
              </w:rPr>
              <w:t>CoRAP</w:t>
            </w:r>
            <w:proofErr w:type="spellEnd"/>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511348">
            <w:pPr>
              <w:rPr>
                <w:rFonts w:eastAsia="Times New Roman"/>
                <w:color w:val="000000"/>
                <w:sz w:val="20"/>
                <w:szCs w:val="20"/>
                <w:lang w:val="en-GB"/>
              </w:rPr>
            </w:pPr>
            <w:r w:rsidRPr="005C27B1">
              <w:rPr>
                <w:rFonts w:eastAsia="Times New Roman"/>
                <w:color w:val="000000"/>
                <w:sz w:val="20"/>
                <w:szCs w:val="20"/>
              </w:rPr>
              <w:t>Restricted Substances (Textile)</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9836B9" w:rsidP="00511348">
            <w:pPr>
              <w:rPr>
                <w:rFonts w:eastAsia="Times New Roman"/>
                <w:color w:val="000000"/>
                <w:sz w:val="20"/>
                <w:szCs w:val="20"/>
                <w:lang w:val="en-GB"/>
              </w:rPr>
            </w:pPr>
            <w:r w:rsidRPr="00B33AF6">
              <w:rPr>
                <w:rFonts w:eastAsia="Times New Roman"/>
                <w:color w:val="000000"/>
                <w:sz w:val="20"/>
                <w:szCs w:val="20"/>
                <w:lang w:val="en-GB"/>
              </w:rPr>
              <w:t>EU Priority List Category 1,</w:t>
            </w:r>
            <w:r>
              <w:rPr>
                <w:rFonts w:eastAsia="Times New Roman"/>
                <w:color w:val="000000"/>
                <w:sz w:val="20"/>
                <w:szCs w:val="20"/>
                <w:lang w:val="en-GB"/>
              </w:rPr>
              <w:t xml:space="preserve"> </w:t>
            </w:r>
            <w:proofErr w:type="spellStart"/>
            <w:r>
              <w:rPr>
                <w:rFonts w:eastAsia="Times New Roman"/>
                <w:color w:val="000000"/>
                <w:sz w:val="20"/>
                <w:szCs w:val="20"/>
                <w:lang w:val="en-GB"/>
              </w:rPr>
              <w:t>ScoreCard</w:t>
            </w:r>
            <w:proofErr w:type="spellEnd"/>
            <w:r>
              <w:rPr>
                <w:rFonts w:eastAsia="Times New Roman"/>
                <w:color w:val="000000"/>
                <w:sz w:val="20"/>
                <w:szCs w:val="20"/>
                <w:lang w:val="en-GB"/>
              </w:rPr>
              <w:t xml:space="preserve">, </w:t>
            </w:r>
            <w:r w:rsidR="00D42D96">
              <w:rPr>
                <w:rFonts w:eastAsia="Times New Roman"/>
                <w:color w:val="000000"/>
                <w:sz w:val="20"/>
                <w:szCs w:val="20"/>
                <w:lang w:val="en-GB"/>
              </w:rPr>
              <w:t>TEDX</w:t>
            </w:r>
          </w:p>
        </w:tc>
      </w:tr>
    </w:tbl>
    <w:p w:rsidR="009101B9" w:rsidRDefault="00790ED7" w:rsidP="00314618">
      <w:pPr>
        <w:spacing w:before="120" w:after="120"/>
        <w:jc w:val="both"/>
        <w:rPr>
          <w:sz w:val="20"/>
          <w:szCs w:val="20"/>
          <w:lang w:val="en-GB"/>
        </w:rPr>
      </w:pPr>
      <w:r w:rsidRPr="00B33AF6">
        <w:rPr>
          <w:sz w:val="20"/>
          <w:szCs w:val="20"/>
          <w:lang w:val="en-GB"/>
        </w:rPr>
        <w:t xml:space="preserve">* </w:t>
      </w:r>
      <w:r w:rsidR="007857CF" w:rsidRPr="00B33AF6">
        <w:rPr>
          <w:sz w:val="20"/>
          <w:szCs w:val="20"/>
          <w:lang w:val="en-GB"/>
        </w:rPr>
        <w:t>This</w:t>
      </w:r>
      <w:r w:rsidRPr="00B33AF6">
        <w:rPr>
          <w:sz w:val="20"/>
          <w:szCs w:val="20"/>
          <w:lang w:val="en-GB"/>
        </w:rPr>
        <w:t xml:space="preserve"> list </w:t>
      </w:r>
      <w:r w:rsidR="007857CF" w:rsidRPr="00B33AF6">
        <w:rPr>
          <w:sz w:val="20"/>
          <w:szCs w:val="20"/>
          <w:lang w:val="en-GB"/>
        </w:rPr>
        <w:t>has</w:t>
      </w:r>
      <w:r w:rsidR="00DB03BE" w:rsidRPr="00B33AF6">
        <w:rPr>
          <w:sz w:val="20"/>
          <w:szCs w:val="20"/>
          <w:lang w:val="en-GB"/>
        </w:rPr>
        <w:t xml:space="preserve"> </w:t>
      </w:r>
      <w:r w:rsidRPr="00B33AF6">
        <w:rPr>
          <w:sz w:val="20"/>
          <w:szCs w:val="20"/>
          <w:lang w:val="en-GB"/>
        </w:rPr>
        <w:t xml:space="preserve">chemicals included specifically </w:t>
      </w:r>
      <w:r w:rsidR="00DB03BE" w:rsidRPr="00B33AF6">
        <w:rPr>
          <w:sz w:val="20"/>
          <w:szCs w:val="20"/>
          <w:lang w:val="en-GB"/>
        </w:rPr>
        <w:t>due to</w:t>
      </w:r>
      <w:r w:rsidRPr="00B33AF6">
        <w:rPr>
          <w:sz w:val="20"/>
          <w:szCs w:val="20"/>
          <w:lang w:val="en-GB"/>
        </w:rPr>
        <w:t xml:space="preserve"> their endocrine dis</w:t>
      </w:r>
      <w:r w:rsidR="005F217C" w:rsidRPr="00B33AF6">
        <w:rPr>
          <w:sz w:val="20"/>
          <w:szCs w:val="20"/>
          <w:lang w:val="en-GB"/>
        </w:rPr>
        <w:t>r</w:t>
      </w:r>
      <w:r w:rsidR="007857CF" w:rsidRPr="00B33AF6">
        <w:rPr>
          <w:sz w:val="20"/>
          <w:szCs w:val="20"/>
          <w:lang w:val="en-GB"/>
        </w:rPr>
        <w:t>upting potential</w:t>
      </w:r>
      <w:r w:rsidR="00105DE3" w:rsidRPr="00B33AF6">
        <w:rPr>
          <w:sz w:val="20"/>
          <w:szCs w:val="20"/>
          <w:lang w:val="en-GB"/>
        </w:rPr>
        <w:t>s</w:t>
      </w:r>
      <w:r w:rsidR="007857CF" w:rsidRPr="00B33AF6">
        <w:rPr>
          <w:sz w:val="20"/>
          <w:szCs w:val="20"/>
          <w:lang w:val="en-GB"/>
        </w:rPr>
        <w:t>, however, these</w:t>
      </w:r>
      <w:r w:rsidRPr="00B33AF6">
        <w:rPr>
          <w:sz w:val="20"/>
          <w:szCs w:val="20"/>
          <w:lang w:val="en-GB"/>
        </w:rPr>
        <w:t xml:space="preserve"> chemical</w:t>
      </w:r>
      <w:r w:rsidR="005F217C" w:rsidRPr="00B33AF6">
        <w:rPr>
          <w:sz w:val="20"/>
          <w:szCs w:val="20"/>
          <w:lang w:val="en-GB"/>
        </w:rPr>
        <w:t>s were</w:t>
      </w:r>
      <w:r w:rsidRPr="00B33AF6">
        <w:rPr>
          <w:sz w:val="20"/>
          <w:szCs w:val="20"/>
          <w:lang w:val="en-GB"/>
        </w:rPr>
        <w:t xml:space="preserve"> placed</w:t>
      </w:r>
      <w:r w:rsidR="005F217C" w:rsidRPr="00B33AF6">
        <w:rPr>
          <w:sz w:val="20"/>
          <w:szCs w:val="20"/>
          <w:lang w:val="en-GB"/>
        </w:rPr>
        <w:t xml:space="preserve"> on the</w:t>
      </w:r>
      <w:r w:rsidR="00E95BB5" w:rsidRPr="00B33AF6">
        <w:rPr>
          <w:sz w:val="20"/>
          <w:szCs w:val="20"/>
          <w:lang w:val="en-GB"/>
        </w:rPr>
        <w:t xml:space="preserve"> list for other reasons</w:t>
      </w:r>
    </w:p>
    <w:p w:rsidR="005F73B6" w:rsidRPr="00B33AF6" w:rsidRDefault="00292891" w:rsidP="00314618">
      <w:pPr>
        <w:spacing w:before="120" w:after="120"/>
        <w:jc w:val="both"/>
        <w:rPr>
          <w:sz w:val="20"/>
          <w:szCs w:val="20"/>
          <w:lang w:val="en-GB"/>
        </w:rPr>
      </w:pPr>
      <w:r>
        <w:rPr>
          <w:sz w:val="20"/>
          <w:szCs w:val="20"/>
          <w:lang w:val="en-GB"/>
        </w:rPr>
        <w:t xml:space="preserve">** </w:t>
      </w:r>
      <w:r w:rsidR="00511348">
        <w:rPr>
          <w:sz w:val="20"/>
          <w:szCs w:val="20"/>
          <w:lang w:val="en-GB"/>
        </w:rPr>
        <w:t>I</w:t>
      </w:r>
      <w:r w:rsidR="005F73B6">
        <w:rPr>
          <w:sz w:val="20"/>
          <w:szCs w:val="20"/>
          <w:lang w:val="en-GB"/>
        </w:rPr>
        <w:t xml:space="preserve">dentified as additional CAS numbers by </w:t>
      </w:r>
      <w:proofErr w:type="spellStart"/>
      <w:r w:rsidR="005F73B6">
        <w:rPr>
          <w:sz w:val="20"/>
          <w:szCs w:val="20"/>
          <w:lang w:val="en-GB"/>
        </w:rPr>
        <w:t>ChemSec</w:t>
      </w:r>
      <w:proofErr w:type="spellEnd"/>
      <w:r w:rsidR="005F73B6">
        <w:rPr>
          <w:sz w:val="20"/>
          <w:szCs w:val="20"/>
          <w:lang w:val="en-GB"/>
        </w:rPr>
        <w:t xml:space="preserve"> for these compounds</w:t>
      </w:r>
      <w:r w:rsidR="00691BD6">
        <w:rPr>
          <w:sz w:val="20"/>
          <w:szCs w:val="20"/>
          <w:lang w:val="en-GB"/>
        </w:rPr>
        <w:t xml:space="preserve"> on the SIN List</w:t>
      </w:r>
      <w:r w:rsidR="005F73B6">
        <w:rPr>
          <w:sz w:val="20"/>
          <w:szCs w:val="20"/>
          <w:lang w:val="en-GB"/>
        </w:rPr>
        <w:t xml:space="preserve"> and are not originally on the EU REACH SVHC list </w:t>
      </w:r>
    </w:p>
    <w:p w:rsidR="00BE3F90" w:rsidRPr="00B33AF6" w:rsidRDefault="00BE3F90" w:rsidP="00BE3F90">
      <w:pPr>
        <w:pStyle w:val="Caption"/>
        <w:keepNext/>
        <w:jc w:val="both"/>
        <w:outlineLvl w:val="0"/>
        <w:rPr>
          <w:rFonts w:ascii="Times New Roman" w:hAnsi="Times New Roman" w:cs="Times New Roman"/>
          <w:color w:val="000000" w:themeColor="text1"/>
          <w:sz w:val="24"/>
          <w:szCs w:val="24"/>
          <w:lang w:val="en-GB"/>
        </w:rPr>
      </w:pPr>
      <w:r w:rsidRPr="00B33AF6">
        <w:rPr>
          <w:rFonts w:ascii="Times New Roman" w:hAnsi="Times New Roman" w:cs="Times New Roman"/>
          <w:color w:val="000000" w:themeColor="text1"/>
          <w:sz w:val="24"/>
          <w:szCs w:val="24"/>
          <w:lang w:val="en-GB"/>
        </w:rPr>
        <w:lastRenderedPageBreak/>
        <w:t>Table 6. List of recommended chemicals and groups of chemicals for inclusion in the subsequent overview reports – potential EDCs</w:t>
      </w:r>
      <w:r w:rsidR="004E2641">
        <w:rPr>
          <w:rFonts w:ascii="Times New Roman" w:hAnsi="Times New Roman" w:cs="Times New Roman"/>
          <w:color w:val="000000" w:themeColor="text1"/>
          <w:sz w:val="24"/>
          <w:szCs w:val="24"/>
          <w:lang w:val="en-GB"/>
        </w:rPr>
        <w:t xml:space="preserve"> </w:t>
      </w:r>
      <w:r w:rsidRPr="00B33AF6">
        <w:rPr>
          <w:rFonts w:ascii="Times New Roman" w:hAnsi="Times New Roman" w:cs="Times New Roman"/>
          <w:color w:val="000000" w:themeColor="text1"/>
          <w:sz w:val="24"/>
          <w:szCs w:val="24"/>
          <w:lang w:val="en-GB"/>
        </w:rPr>
        <w:t>with high certainty</w:t>
      </w:r>
      <w:r w:rsidR="00865B36">
        <w:rPr>
          <w:rFonts w:ascii="Times New Roman" w:hAnsi="Times New Roman" w:cs="Times New Roman"/>
          <w:color w:val="000000" w:themeColor="text1"/>
          <w:sz w:val="24"/>
          <w:szCs w:val="24"/>
          <w:lang w:val="en-GB"/>
        </w:rPr>
        <w:t>, basis for recommendation and their presence on the other lists</w:t>
      </w:r>
    </w:p>
    <w:tbl>
      <w:tblPr>
        <w:tblW w:w="0" w:type="auto"/>
        <w:tblInd w:w="-35" w:type="dxa"/>
        <w:tblLayout w:type="fixed"/>
        <w:tblLook w:val="04A0" w:firstRow="1" w:lastRow="0" w:firstColumn="1" w:lastColumn="0" w:noHBand="0" w:noVBand="1"/>
      </w:tblPr>
      <w:tblGrid>
        <w:gridCol w:w="2554"/>
        <w:gridCol w:w="1843"/>
        <w:gridCol w:w="1845"/>
        <w:gridCol w:w="1701"/>
        <w:gridCol w:w="1275"/>
        <w:gridCol w:w="2125"/>
        <w:gridCol w:w="2912"/>
      </w:tblGrid>
      <w:tr w:rsidR="00BE3F90" w:rsidRPr="00B33AF6" w:rsidTr="00BB1642">
        <w:trPr>
          <w:trHeight w:val="380"/>
          <w:tblHeader/>
        </w:trPr>
        <w:tc>
          <w:tcPr>
            <w:tcW w:w="255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b/>
                <w:bCs/>
                <w:color w:val="000000"/>
                <w:sz w:val="20"/>
                <w:szCs w:val="20"/>
                <w:lang w:val="en-GB"/>
              </w:rPr>
            </w:pPr>
            <w:r w:rsidRPr="00B33AF6">
              <w:rPr>
                <w:rFonts w:eastAsia="Times New Roman"/>
                <w:b/>
                <w:bCs/>
                <w:color w:val="000000"/>
                <w:sz w:val="20"/>
                <w:szCs w:val="20"/>
                <w:lang w:val="en-GB"/>
              </w:rPr>
              <w:t>Chemical Name</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b/>
                <w:bCs/>
                <w:color w:val="000000"/>
                <w:sz w:val="20"/>
                <w:szCs w:val="20"/>
                <w:lang w:val="en-GB"/>
              </w:rPr>
            </w:pPr>
            <w:r w:rsidRPr="00B33AF6">
              <w:rPr>
                <w:rFonts w:eastAsia="Times New Roman"/>
                <w:b/>
                <w:bCs/>
                <w:color w:val="000000"/>
                <w:sz w:val="20"/>
                <w:szCs w:val="20"/>
                <w:lang w:val="en-GB"/>
              </w:rPr>
              <w:t>CAS Number</w:t>
            </w:r>
          </w:p>
        </w:tc>
        <w:tc>
          <w:tcPr>
            <w:tcW w:w="1845" w:type="dxa"/>
            <w:tcBorders>
              <w:top w:val="single" w:sz="4" w:space="0" w:color="auto"/>
              <w:left w:val="nil"/>
              <w:bottom w:val="single" w:sz="4" w:space="0" w:color="auto"/>
              <w:right w:val="single" w:sz="4" w:space="0" w:color="auto"/>
            </w:tcBorders>
            <w:shd w:val="clear" w:color="auto" w:fill="auto"/>
            <w:noWrap/>
            <w:vAlign w:val="bottom"/>
            <w:hideMark/>
          </w:tcPr>
          <w:p w:rsidR="00BE3F90" w:rsidRPr="00B33AF6" w:rsidRDefault="00BE3F90" w:rsidP="00BB1642">
            <w:pPr>
              <w:rPr>
                <w:rFonts w:eastAsia="Times New Roman"/>
                <w:b/>
                <w:bCs/>
                <w:color w:val="000000"/>
                <w:sz w:val="20"/>
                <w:szCs w:val="20"/>
                <w:lang w:val="en-GB"/>
              </w:rPr>
            </w:pPr>
            <w:r w:rsidRPr="00B33AF6">
              <w:rPr>
                <w:rFonts w:eastAsia="Times New Roman"/>
                <w:b/>
                <w:bCs/>
                <w:color w:val="000000"/>
                <w:sz w:val="20"/>
                <w:szCs w:val="20"/>
                <w:lang w:val="en-GB"/>
              </w:rPr>
              <w:t>Basis</w:t>
            </w:r>
            <w:r w:rsidR="00F10E0B">
              <w:rPr>
                <w:rFonts w:eastAsia="Times New Roman"/>
                <w:b/>
                <w:bCs/>
                <w:color w:val="000000"/>
                <w:sz w:val="20"/>
                <w:szCs w:val="20"/>
                <w:lang w:val="en-GB"/>
              </w:rPr>
              <w:t xml:space="preserve"> Lists</w:t>
            </w:r>
            <w:r w:rsidRPr="00B33AF6">
              <w:rPr>
                <w:rFonts w:eastAsia="Times New Roman"/>
                <w:b/>
                <w:bCs/>
                <w:color w:val="000000"/>
                <w:sz w:val="20"/>
                <w:szCs w:val="20"/>
                <w:lang w:val="en-GB"/>
              </w:rPr>
              <w:t xml:space="preserve"> for Recommendation</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F10E0B">
            <w:pPr>
              <w:rPr>
                <w:rFonts w:eastAsia="Times New Roman"/>
                <w:b/>
                <w:bCs/>
                <w:color w:val="000000"/>
                <w:sz w:val="20"/>
                <w:szCs w:val="20"/>
                <w:lang w:val="en-GB"/>
              </w:rPr>
            </w:pPr>
            <w:r w:rsidRPr="00B33AF6">
              <w:rPr>
                <w:rFonts w:eastAsia="Times New Roman"/>
                <w:b/>
                <w:bCs/>
                <w:color w:val="000000"/>
                <w:sz w:val="20"/>
                <w:szCs w:val="20"/>
                <w:lang w:val="en-GB"/>
              </w:rPr>
              <w:t xml:space="preserve">Regulation </w:t>
            </w:r>
            <w:r w:rsidR="00F10E0B">
              <w:rPr>
                <w:rFonts w:eastAsia="Times New Roman"/>
                <w:b/>
                <w:bCs/>
                <w:color w:val="000000"/>
                <w:sz w:val="20"/>
                <w:szCs w:val="20"/>
                <w:lang w:val="en-GB"/>
              </w:rPr>
              <w:t>Lists</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F10E0B">
            <w:pPr>
              <w:rPr>
                <w:rFonts w:eastAsia="Times New Roman"/>
                <w:b/>
                <w:bCs/>
                <w:color w:val="000000"/>
                <w:sz w:val="20"/>
                <w:szCs w:val="20"/>
                <w:lang w:val="en-GB"/>
              </w:rPr>
            </w:pPr>
            <w:r w:rsidRPr="00B33AF6">
              <w:rPr>
                <w:rFonts w:eastAsia="Times New Roman"/>
                <w:b/>
                <w:bCs/>
                <w:color w:val="000000"/>
                <w:sz w:val="20"/>
                <w:szCs w:val="20"/>
                <w:lang w:val="en-GB"/>
              </w:rPr>
              <w:t xml:space="preserve">Evaluation </w:t>
            </w:r>
            <w:r w:rsidR="00F10E0B">
              <w:rPr>
                <w:rFonts w:eastAsia="Times New Roman"/>
                <w:b/>
                <w:bCs/>
                <w:color w:val="000000"/>
                <w:sz w:val="20"/>
                <w:szCs w:val="20"/>
                <w:lang w:val="en-GB"/>
              </w:rPr>
              <w:t>Lists</w:t>
            </w:r>
          </w:p>
        </w:tc>
        <w:tc>
          <w:tcPr>
            <w:tcW w:w="2125"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F10E0B" w:rsidP="00F10E0B">
            <w:pPr>
              <w:rPr>
                <w:rFonts w:eastAsia="Times New Roman"/>
                <w:b/>
                <w:bCs/>
                <w:color w:val="000000"/>
                <w:sz w:val="20"/>
                <w:szCs w:val="20"/>
                <w:lang w:val="en-GB"/>
              </w:rPr>
            </w:pPr>
            <w:r>
              <w:rPr>
                <w:rFonts w:eastAsia="Times New Roman"/>
                <w:b/>
                <w:bCs/>
                <w:color w:val="000000"/>
                <w:sz w:val="20"/>
                <w:szCs w:val="20"/>
                <w:lang w:val="en-GB"/>
              </w:rPr>
              <w:t>Industry Action</w:t>
            </w:r>
            <w:r w:rsidR="00BE3F90" w:rsidRPr="00B33AF6">
              <w:rPr>
                <w:rFonts w:eastAsia="Times New Roman"/>
                <w:b/>
                <w:bCs/>
                <w:color w:val="000000"/>
                <w:sz w:val="20"/>
                <w:szCs w:val="20"/>
                <w:lang w:val="en-GB"/>
              </w:rPr>
              <w:t xml:space="preserve"> </w:t>
            </w:r>
            <w:r>
              <w:rPr>
                <w:rFonts w:eastAsia="Times New Roman"/>
                <w:b/>
                <w:bCs/>
                <w:color w:val="000000"/>
                <w:sz w:val="20"/>
                <w:szCs w:val="20"/>
                <w:lang w:val="en-GB"/>
              </w:rPr>
              <w:t>Lists</w:t>
            </w:r>
          </w:p>
        </w:tc>
        <w:tc>
          <w:tcPr>
            <w:tcW w:w="2912"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b/>
                <w:bCs/>
                <w:color w:val="000000"/>
                <w:sz w:val="20"/>
                <w:szCs w:val="20"/>
                <w:lang w:val="en-GB"/>
              </w:rPr>
            </w:pPr>
            <w:r w:rsidRPr="00B33AF6">
              <w:rPr>
                <w:rFonts w:eastAsia="Times New Roman"/>
                <w:b/>
                <w:bCs/>
                <w:color w:val="000000"/>
                <w:sz w:val="20"/>
                <w:szCs w:val="20"/>
                <w:lang w:val="en-GB"/>
              </w:rPr>
              <w:t>Other Lists</w:t>
            </w:r>
          </w:p>
        </w:tc>
      </w:tr>
      <w:tr w:rsidR="00BE3F90" w:rsidRPr="00B33AF6" w:rsidTr="00BB1642">
        <w:trPr>
          <w:trHeight w:val="391"/>
        </w:trPr>
        <w:tc>
          <w:tcPr>
            <w:tcW w:w="6242" w:type="dxa"/>
            <w:gridSpan w:val="3"/>
            <w:tcBorders>
              <w:bottom w:val="single" w:sz="4" w:space="0" w:color="auto"/>
            </w:tcBorders>
            <w:shd w:val="clear" w:color="auto" w:fill="auto"/>
            <w:vAlign w:val="bottom"/>
          </w:tcPr>
          <w:p w:rsidR="00BE3F90" w:rsidRPr="00B33AF6" w:rsidRDefault="00BE3F90" w:rsidP="00BB1642">
            <w:pPr>
              <w:rPr>
                <w:rFonts w:eastAsia="Times New Roman"/>
                <w:b/>
                <w:color w:val="000000"/>
                <w:sz w:val="20"/>
                <w:szCs w:val="20"/>
                <w:lang w:val="en-GB"/>
              </w:rPr>
            </w:pPr>
            <w:r w:rsidRPr="00B33AF6">
              <w:rPr>
                <w:rFonts w:eastAsia="Times New Roman"/>
                <w:b/>
                <w:color w:val="000000"/>
                <w:sz w:val="20"/>
                <w:szCs w:val="20"/>
                <w:lang w:val="en-GB"/>
              </w:rPr>
              <w:t>BENZOPHENONES</w:t>
            </w:r>
          </w:p>
        </w:tc>
        <w:tc>
          <w:tcPr>
            <w:tcW w:w="1701" w:type="dxa"/>
            <w:tcBorders>
              <w:bottom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p>
        </w:tc>
        <w:tc>
          <w:tcPr>
            <w:tcW w:w="1275" w:type="dxa"/>
            <w:tcBorders>
              <w:bottom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p>
        </w:tc>
        <w:tc>
          <w:tcPr>
            <w:tcW w:w="2125" w:type="dxa"/>
            <w:tcBorders>
              <w:bottom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p>
        </w:tc>
        <w:tc>
          <w:tcPr>
            <w:tcW w:w="2912" w:type="dxa"/>
            <w:tcBorders>
              <w:bottom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p>
        </w:tc>
      </w:tr>
      <w:tr w:rsidR="00BE3F90" w:rsidRPr="00B33AF6" w:rsidTr="00BB1642">
        <w:trPr>
          <w:trHeight w:val="712"/>
        </w:trPr>
        <w:tc>
          <w:tcPr>
            <w:tcW w:w="255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Benzophenone-2 (Bp-2); 2,2',4,4'-tetrahydroxybenzophenone</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131-55-5</w:t>
            </w:r>
          </w:p>
        </w:tc>
        <w:tc>
          <w:tcPr>
            <w:tcW w:w="1845" w:type="dxa"/>
            <w:tcBorders>
              <w:top w:val="single" w:sz="4" w:space="0" w:color="auto"/>
              <w:left w:val="nil"/>
              <w:bottom w:val="single" w:sz="4" w:space="0" w:color="auto"/>
              <w:right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EU Priority List Category 1, TEDX</w:t>
            </w:r>
          </w:p>
        </w:tc>
      </w:tr>
      <w:tr w:rsidR="00BE3F90" w:rsidRPr="00B33AF6" w:rsidTr="00865B36">
        <w:trPr>
          <w:trHeight w:val="486"/>
        </w:trPr>
        <w:tc>
          <w:tcPr>
            <w:tcW w:w="2554" w:type="dxa"/>
            <w:tcBorders>
              <w:top w:val="single" w:sz="4" w:space="0" w:color="auto"/>
              <w:left w:val="single" w:sz="4" w:space="0" w:color="auto"/>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Benzophenone</w:t>
            </w:r>
          </w:p>
        </w:tc>
        <w:tc>
          <w:tcPr>
            <w:tcW w:w="1843" w:type="dxa"/>
            <w:tcBorders>
              <w:top w:val="single" w:sz="4" w:space="0" w:color="auto"/>
              <w:left w:val="nil"/>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119-61-9</w:t>
            </w:r>
          </w:p>
        </w:tc>
        <w:tc>
          <w:tcPr>
            <w:tcW w:w="1845" w:type="dxa"/>
            <w:tcBorders>
              <w:top w:val="single" w:sz="4" w:space="0" w:color="auto"/>
              <w:left w:val="nil"/>
              <w:bottom w:val="single" w:sz="4" w:space="0" w:color="auto"/>
              <w:right w:val="single" w:sz="4" w:space="0" w:color="auto"/>
            </w:tcBorders>
            <w:shd w:val="clear" w:color="auto" w:fill="auto"/>
            <w:noWrap/>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single" w:sz="4" w:space="0" w:color="auto"/>
              <w:left w:val="nil"/>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single" w:sz="4" w:space="0" w:color="auto"/>
              <w:left w:val="nil"/>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r w:rsidRPr="00B33AF6">
              <w:rPr>
                <w:rFonts w:eastAsia="Times New Roman"/>
                <w:color w:val="000000"/>
                <w:sz w:val="20"/>
                <w:szCs w:val="20"/>
                <w:lang w:val="en-GB"/>
              </w:rPr>
              <w:t>*</w:t>
            </w:r>
          </w:p>
        </w:tc>
        <w:tc>
          <w:tcPr>
            <w:tcW w:w="2125" w:type="dxa"/>
            <w:tcBorders>
              <w:top w:val="single" w:sz="4" w:space="0" w:color="auto"/>
              <w:left w:val="nil"/>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single" w:sz="4" w:space="0" w:color="auto"/>
              <w:left w:val="nil"/>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xml:space="preserve">Japan Speed 98, Our Stolen Future, </w:t>
            </w: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 Trade Union Priority</w:t>
            </w:r>
          </w:p>
        </w:tc>
      </w:tr>
      <w:tr w:rsidR="00BE3F90" w:rsidRPr="00B33AF6" w:rsidTr="00865B36">
        <w:trPr>
          <w:trHeight w:val="467"/>
        </w:trPr>
        <w:tc>
          <w:tcPr>
            <w:tcW w:w="2554" w:type="dxa"/>
            <w:tcBorders>
              <w:top w:val="single" w:sz="4" w:space="0" w:color="auto"/>
              <w:left w:val="single" w:sz="4" w:space="0" w:color="auto"/>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xml:space="preserve">Benzophenone-3; </w:t>
            </w:r>
            <w:proofErr w:type="spellStart"/>
            <w:r w:rsidRPr="00B33AF6">
              <w:rPr>
                <w:rFonts w:eastAsia="Times New Roman"/>
                <w:color w:val="000000"/>
                <w:sz w:val="20"/>
                <w:szCs w:val="20"/>
                <w:lang w:val="en-GB"/>
              </w:rPr>
              <w:t>Oxybenzone</w:t>
            </w:r>
            <w:proofErr w:type="spellEnd"/>
          </w:p>
        </w:tc>
        <w:tc>
          <w:tcPr>
            <w:tcW w:w="1843" w:type="dxa"/>
            <w:tcBorders>
              <w:top w:val="single" w:sz="4" w:space="0" w:color="auto"/>
              <w:left w:val="nil"/>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131-57-7</w:t>
            </w:r>
          </w:p>
        </w:tc>
        <w:tc>
          <w:tcPr>
            <w:tcW w:w="1845" w:type="dxa"/>
            <w:tcBorders>
              <w:top w:val="single" w:sz="4" w:space="0" w:color="auto"/>
              <w:left w:val="nil"/>
              <w:bottom w:val="single" w:sz="4" w:space="0" w:color="auto"/>
              <w:right w:val="single" w:sz="4" w:space="0" w:color="auto"/>
            </w:tcBorders>
            <w:shd w:val="clear" w:color="auto" w:fill="auto"/>
            <w:noWrap/>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single" w:sz="4" w:space="0" w:color="auto"/>
              <w:left w:val="nil"/>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single" w:sz="4" w:space="0" w:color="auto"/>
              <w:left w:val="nil"/>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p>
        </w:tc>
        <w:tc>
          <w:tcPr>
            <w:tcW w:w="2125" w:type="dxa"/>
            <w:tcBorders>
              <w:top w:val="single" w:sz="4" w:space="0" w:color="auto"/>
              <w:left w:val="nil"/>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single" w:sz="4" w:space="0" w:color="auto"/>
              <w:left w:val="nil"/>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EU Impact Assessment, TEDX</w:t>
            </w:r>
          </w:p>
        </w:tc>
      </w:tr>
      <w:tr w:rsidR="00BE3F90" w:rsidRPr="00B33AF6" w:rsidTr="00BB1642">
        <w:trPr>
          <w:trHeight w:val="1019"/>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3-Benzylidene camphor (3-BC); 1,7,7-trimethyl-3-(</w:t>
            </w:r>
            <w:proofErr w:type="spellStart"/>
            <w:r w:rsidRPr="00B33AF6">
              <w:rPr>
                <w:rFonts w:eastAsia="Times New Roman"/>
                <w:color w:val="000000"/>
                <w:sz w:val="20"/>
                <w:szCs w:val="20"/>
                <w:lang w:val="en-GB"/>
              </w:rPr>
              <w:t>phenylmethylene</w:t>
            </w:r>
            <w:proofErr w:type="spellEnd"/>
            <w:r w:rsidRPr="00B33AF6">
              <w:rPr>
                <w:rFonts w:eastAsia="Times New Roman"/>
                <w:color w:val="000000"/>
                <w:sz w:val="20"/>
                <w:szCs w:val="20"/>
                <w:lang w:val="en-GB"/>
              </w:rPr>
              <w:t>)</w:t>
            </w:r>
            <w:proofErr w:type="spellStart"/>
            <w:r w:rsidRPr="00B33AF6">
              <w:rPr>
                <w:rFonts w:eastAsia="Times New Roman"/>
                <w:color w:val="000000"/>
                <w:sz w:val="20"/>
                <w:szCs w:val="20"/>
                <w:lang w:val="en-GB"/>
              </w:rPr>
              <w:t>bicyclo</w:t>
            </w:r>
            <w:proofErr w:type="spellEnd"/>
            <w:r w:rsidRPr="00B33AF6">
              <w:rPr>
                <w:rFonts w:eastAsia="Times New Roman"/>
                <w:color w:val="000000"/>
                <w:sz w:val="20"/>
                <w:szCs w:val="20"/>
                <w:lang w:val="en-GB"/>
              </w:rPr>
              <w:t>[2.2.1]heptan-2-one</w:t>
            </w:r>
          </w:p>
        </w:tc>
        <w:tc>
          <w:tcPr>
            <w:tcW w:w="1843"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15087-24-8</w:t>
            </w:r>
          </w:p>
        </w:tc>
        <w:tc>
          <w:tcPr>
            <w:tcW w:w="1845" w:type="dxa"/>
            <w:tcBorders>
              <w:top w:val="nil"/>
              <w:left w:val="nil"/>
              <w:bottom w:val="single" w:sz="4" w:space="0" w:color="auto"/>
              <w:right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EU Impact Assessment, EU Priority List Category 1, TEDX</w:t>
            </w:r>
          </w:p>
        </w:tc>
      </w:tr>
      <w:tr w:rsidR="00BE3F90" w:rsidRPr="00B33AF6" w:rsidTr="00865B36">
        <w:trPr>
          <w:trHeight w:val="541"/>
        </w:trPr>
        <w:tc>
          <w:tcPr>
            <w:tcW w:w="2554" w:type="dxa"/>
            <w:tcBorders>
              <w:top w:val="nil"/>
              <w:left w:val="single" w:sz="4" w:space="0" w:color="auto"/>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2,4-Dihydroxybenzophenon</w:t>
            </w:r>
            <w:r w:rsidR="004670A8">
              <w:rPr>
                <w:rFonts w:eastAsia="Times New Roman"/>
                <w:color w:val="000000"/>
                <w:sz w:val="20"/>
                <w:szCs w:val="20"/>
                <w:lang w:val="en-GB"/>
              </w:rPr>
              <w:t>e</w:t>
            </w:r>
            <w:r w:rsidRPr="00B33AF6">
              <w:rPr>
                <w:rFonts w:eastAsia="Times New Roman"/>
                <w:color w:val="000000"/>
                <w:sz w:val="20"/>
                <w:szCs w:val="20"/>
                <w:lang w:val="en-GB"/>
              </w:rPr>
              <w:t xml:space="preserve">; </w:t>
            </w:r>
            <w:proofErr w:type="spellStart"/>
            <w:r w:rsidRPr="00B33AF6">
              <w:rPr>
                <w:rFonts w:eastAsia="Times New Roman"/>
                <w:color w:val="000000"/>
                <w:sz w:val="20"/>
                <w:szCs w:val="20"/>
                <w:lang w:val="en-GB"/>
              </w:rPr>
              <w:t>Resbenzophenone</w:t>
            </w:r>
            <w:proofErr w:type="spellEnd"/>
          </w:p>
        </w:tc>
        <w:tc>
          <w:tcPr>
            <w:tcW w:w="1843" w:type="dxa"/>
            <w:tcBorders>
              <w:top w:val="nil"/>
              <w:left w:val="nil"/>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131-56-6</w:t>
            </w:r>
          </w:p>
        </w:tc>
        <w:tc>
          <w:tcPr>
            <w:tcW w:w="1845" w:type="dxa"/>
            <w:tcBorders>
              <w:top w:val="nil"/>
              <w:left w:val="nil"/>
              <w:bottom w:val="single" w:sz="4" w:space="0" w:color="auto"/>
              <w:right w:val="single" w:sz="4" w:space="0" w:color="auto"/>
            </w:tcBorders>
            <w:shd w:val="clear" w:color="auto" w:fill="auto"/>
            <w:noWrap/>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nil"/>
              <w:left w:val="nil"/>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BE3F90" w:rsidRPr="00B33AF6" w:rsidRDefault="00BE3F90" w:rsidP="00AC5328">
            <w:pPr>
              <w:rPr>
                <w:rFonts w:eastAsia="Times New Roman"/>
                <w:color w:val="000000"/>
                <w:sz w:val="20"/>
                <w:szCs w:val="20"/>
                <w:lang w:val="en-GB"/>
              </w:rPr>
            </w:pPr>
            <w:r w:rsidRPr="00B33AF6">
              <w:rPr>
                <w:rFonts w:eastAsia="Times New Roman"/>
                <w:color w:val="000000"/>
                <w:sz w:val="20"/>
                <w:szCs w:val="20"/>
                <w:lang w:val="en-GB"/>
              </w:rPr>
              <w:t>EU Priority List Category 1, TEDX</w:t>
            </w:r>
          </w:p>
        </w:tc>
      </w:tr>
      <w:tr w:rsidR="00BE3F90" w:rsidRPr="00B33AF6" w:rsidTr="00865B36">
        <w:trPr>
          <w:trHeight w:val="563"/>
        </w:trPr>
        <w:tc>
          <w:tcPr>
            <w:tcW w:w="2554" w:type="dxa"/>
            <w:tcBorders>
              <w:top w:val="nil"/>
              <w:left w:val="single" w:sz="4" w:space="0" w:color="auto"/>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4,4'-dihydroxybenzophenone</w:t>
            </w:r>
          </w:p>
        </w:tc>
        <w:tc>
          <w:tcPr>
            <w:tcW w:w="1843" w:type="dxa"/>
            <w:tcBorders>
              <w:top w:val="nil"/>
              <w:left w:val="nil"/>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611-99-4</w:t>
            </w:r>
          </w:p>
        </w:tc>
        <w:tc>
          <w:tcPr>
            <w:tcW w:w="1845" w:type="dxa"/>
            <w:tcBorders>
              <w:top w:val="nil"/>
              <w:left w:val="nil"/>
              <w:bottom w:val="single" w:sz="4" w:space="0" w:color="auto"/>
              <w:right w:val="single" w:sz="4" w:space="0" w:color="auto"/>
            </w:tcBorders>
            <w:shd w:val="clear" w:color="auto" w:fill="auto"/>
            <w:noWrap/>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nil"/>
              <w:left w:val="nil"/>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BE3F90" w:rsidRPr="00B33AF6" w:rsidRDefault="00BE3F90" w:rsidP="00AC5328">
            <w:pPr>
              <w:rPr>
                <w:rFonts w:eastAsia="Times New Roman"/>
                <w:color w:val="000000"/>
                <w:sz w:val="20"/>
                <w:szCs w:val="20"/>
                <w:lang w:val="en-GB"/>
              </w:rPr>
            </w:pPr>
            <w:r w:rsidRPr="00B33AF6">
              <w:rPr>
                <w:rFonts w:eastAsia="Times New Roman"/>
                <w:color w:val="000000"/>
                <w:sz w:val="20"/>
                <w:szCs w:val="20"/>
                <w:lang w:val="en-GB"/>
              </w:rPr>
              <w:t>EU Priority List Category 1, TEDX</w:t>
            </w:r>
          </w:p>
        </w:tc>
      </w:tr>
      <w:tr w:rsidR="00BE3F90" w:rsidRPr="00B33AF6" w:rsidTr="00BB1642">
        <w:trPr>
          <w:trHeight w:val="380"/>
        </w:trPr>
        <w:tc>
          <w:tcPr>
            <w:tcW w:w="2554"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b/>
                <w:bCs/>
                <w:color w:val="000000"/>
                <w:sz w:val="20"/>
                <w:szCs w:val="20"/>
                <w:lang w:val="en-GB"/>
              </w:rPr>
            </w:pPr>
            <w:r w:rsidRPr="00B33AF6">
              <w:rPr>
                <w:rFonts w:eastAsia="Times New Roman"/>
                <w:b/>
                <w:bCs/>
                <w:color w:val="000000"/>
                <w:sz w:val="20"/>
                <w:szCs w:val="20"/>
                <w:lang w:val="en-GB"/>
              </w:rPr>
              <w:t>BISPHENOLS</w:t>
            </w:r>
          </w:p>
        </w:tc>
        <w:tc>
          <w:tcPr>
            <w:tcW w:w="1843"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845" w:type="dxa"/>
            <w:tcBorders>
              <w:top w:val="single" w:sz="4" w:space="0" w:color="auto"/>
              <w:bottom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701"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single" w:sz="4" w:space="0" w:color="auto"/>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r>
      <w:tr w:rsidR="00BE3F90" w:rsidRPr="00B33AF6" w:rsidTr="00BB1642">
        <w:trPr>
          <w:trHeight w:val="404"/>
        </w:trPr>
        <w:tc>
          <w:tcPr>
            <w:tcW w:w="255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sz w:val="20"/>
                <w:szCs w:val="20"/>
                <w:lang w:val="en-GB"/>
              </w:rPr>
            </w:pPr>
            <w:r w:rsidRPr="00B33AF6">
              <w:rPr>
                <w:rFonts w:eastAsia="Times New Roman"/>
                <w:sz w:val="20"/>
                <w:szCs w:val="20"/>
                <w:lang w:val="en-GB"/>
              </w:rPr>
              <w:t>Bisphenol F</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620-92-8</w:t>
            </w:r>
          </w:p>
        </w:tc>
        <w:tc>
          <w:tcPr>
            <w:tcW w:w="1845" w:type="dxa"/>
            <w:tcBorders>
              <w:top w:val="single" w:sz="4" w:space="0" w:color="auto"/>
              <w:left w:val="nil"/>
              <w:bottom w:val="single" w:sz="4" w:space="0" w:color="auto"/>
              <w:right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TEDX</w:t>
            </w:r>
          </w:p>
        </w:tc>
      </w:tr>
      <w:tr w:rsidR="00BE3F90" w:rsidRPr="00B33AF6" w:rsidTr="00C61BC4">
        <w:trPr>
          <w:trHeight w:val="328"/>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sz w:val="20"/>
                <w:szCs w:val="20"/>
                <w:lang w:val="en-GB"/>
              </w:rPr>
            </w:pPr>
            <w:proofErr w:type="spellStart"/>
            <w:r w:rsidRPr="00B33AF6">
              <w:rPr>
                <w:rFonts w:eastAsia="Times New Roman"/>
                <w:sz w:val="20"/>
                <w:szCs w:val="20"/>
                <w:lang w:val="en-GB"/>
              </w:rPr>
              <w:t>Tetrabromobisphenol</w:t>
            </w:r>
            <w:proofErr w:type="spellEnd"/>
            <w:r w:rsidRPr="00B33AF6">
              <w:rPr>
                <w:rFonts w:eastAsia="Times New Roman"/>
                <w:sz w:val="20"/>
                <w:szCs w:val="20"/>
                <w:lang w:val="en-GB"/>
              </w:rPr>
              <w:t xml:space="preserve"> A (TBBPA)</w:t>
            </w:r>
          </w:p>
        </w:tc>
        <w:tc>
          <w:tcPr>
            <w:tcW w:w="1843"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79-94-7</w:t>
            </w:r>
          </w:p>
        </w:tc>
        <w:tc>
          <w:tcPr>
            <w:tcW w:w="1845" w:type="dxa"/>
            <w:tcBorders>
              <w:top w:val="nil"/>
              <w:left w:val="nil"/>
              <w:bottom w:val="single" w:sz="4" w:space="0" w:color="auto"/>
              <w:right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p>
        </w:tc>
        <w:tc>
          <w:tcPr>
            <w:tcW w:w="212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Apple Regulated Substances, Restricted Substances (Textile)</w:t>
            </w:r>
          </w:p>
        </w:tc>
        <w:tc>
          <w:tcPr>
            <w:tcW w:w="2912"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F4B32">
            <w:pPr>
              <w:rPr>
                <w:rFonts w:eastAsia="Times New Roman"/>
                <w:color w:val="000000"/>
                <w:sz w:val="20"/>
                <w:szCs w:val="20"/>
                <w:lang w:val="en-GB"/>
              </w:rPr>
            </w:pPr>
            <w:r w:rsidRPr="00B33AF6">
              <w:rPr>
                <w:rFonts w:eastAsia="Times New Roman"/>
                <w:color w:val="000000"/>
                <w:sz w:val="20"/>
                <w:szCs w:val="20"/>
                <w:lang w:val="en-GB"/>
              </w:rPr>
              <w:t xml:space="preserve">EU Impact Assessment, </w:t>
            </w: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w:t>
            </w:r>
          </w:p>
        </w:tc>
      </w:tr>
      <w:tr w:rsidR="00BE3F90" w:rsidRPr="00B33AF6" w:rsidTr="00C61BC4">
        <w:trPr>
          <w:trHeight w:val="1084"/>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sz w:val="20"/>
                <w:szCs w:val="20"/>
                <w:lang w:val="en-GB"/>
              </w:rPr>
            </w:pPr>
            <w:r w:rsidRPr="00B33AF6">
              <w:rPr>
                <w:rFonts w:eastAsia="Times New Roman"/>
                <w:sz w:val="20"/>
                <w:szCs w:val="20"/>
                <w:lang w:val="en-GB"/>
              </w:rPr>
              <w:t>Bisphenol A</w:t>
            </w:r>
          </w:p>
        </w:tc>
        <w:tc>
          <w:tcPr>
            <w:tcW w:w="1843"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80-05-7</w:t>
            </w:r>
          </w:p>
        </w:tc>
        <w:tc>
          <w:tcPr>
            <w:tcW w:w="1845" w:type="dxa"/>
            <w:tcBorders>
              <w:top w:val="nil"/>
              <w:left w:val="nil"/>
              <w:bottom w:val="single" w:sz="4" w:space="0" w:color="auto"/>
              <w:right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p>
        </w:tc>
        <w:tc>
          <w:tcPr>
            <w:tcW w:w="212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Apple Regulated Substances</w:t>
            </w:r>
          </w:p>
        </w:tc>
        <w:tc>
          <w:tcPr>
            <w:tcW w:w="2912"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F4B32">
            <w:pPr>
              <w:rPr>
                <w:rFonts w:eastAsia="Times New Roman"/>
                <w:color w:val="000000"/>
                <w:sz w:val="20"/>
                <w:szCs w:val="20"/>
                <w:lang w:val="en-GB"/>
              </w:rPr>
            </w:pPr>
            <w:r w:rsidRPr="00B33AF6">
              <w:rPr>
                <w:rFonts w:eastAsia="Times New Roman"/>
                <w:color w:val="000000"/>
                <w:sz w:val="20"/>
                <w:szCs w:val="20"/>
                <w:lang w:val="en-GB"/>
              </w:rPr>
              <w:t xml:space="preserve">EU Impact Assessment, EU Priority List Category 1, Japan Speed 98, </w:t>
            </w:r>
            <w:r w:rsidR="00296596">
              <w:rPr>
                <w:rFonts w:eastAsia="Times New Roman"/>
                <w:color w:val="000000"/>
                <w:sz w:val="20"/>
                <w:szCs w:val="20"/>
                <w:lang w:val="en-GB"/>
              </w:rPr>
              <w:t xml:space="preserve">Most Significant EDCs Australia, </w:t>
            </w:r>
            <w:r w:rsidRPr="00B33AF6">
              <w:rPr>
                <w:rFonts w:eastAsia="Times New Roman"/>
                <w:color w:val="000000"/>
                <w:sz w:val="20"/>
                <w:szCs w:val="20"/>
                <w:lang w:val="en-GB"/>
              </w:rPr>
              <w:t xml:space="preserve">Our Stolen Future, </w:t>
            </w: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 Trade Union Priority</w:t>
            </w:r>
          </w:p>
        </w:tc>
      </w:tr>
      <w:tr w:rsidR="00BE3F90"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sz w:val="20"/>
                <w:szCs w:val="20"/>
                <w:lang w:val="en-GB"/>
              </w:rPr>
            </w:pPr>
            <w:r w:rsidRPr="00B33AF6">
              <w:rPr>
                <w:rFonts w:eastAsia="Times New Roman"/>
                <w:sz w:val="20"/>
                <w:szCs w:val="20"/>
                <w:lang w:val="en-GB"/>
              </w:rPr>
              <w:lastRenderedPageBreak/>
              <w:t>Bisphenol S</w:t>
            </w:r>
          </w:p>
        </w:tc>
        <w:tc>
          <w:tcPr>
            <w:tcW w:w="1843"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80-09-1</w:t>
            </w:r>
          </w:p>
        </w:tc>
        <w:tc>
          <w:tcPr>
            <w:tcW w:w="1845" w:type="dxa"/>
            <w:tcBorders>
              <w:top w:val="nil"/>
              <w:left w:val="nil"/>
              <w:bottom w:val="single" w:sz="4" w:space="0" w:color="auto"/>
              <w:right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p>
        </w:tc>
        <w:tc>
          <w:tcPr>
            <w:tcW w:w="212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E64193">
            <w:pPr>
              <w:rPr>
                <w:rFonts w:eastAsia="Times New Roman"/>
                <w:color w:val="000000"/>
                <w:sz w:val="20"/>
                <w:szCs w:val="20"/>
                <w:lang w:val="en-GB"/>
              </w:rPr>
            </w:pPr>
            <w:r w:rsidRPr="00B33AF6">
              <w:rPr>
                <w:rFonts w:eastAsia="Times New Roman"/>
                <w:color w:val="000000"/>
                <w:sz w:val="20"/>
                <w:szCs w:val="20"/>
                <w:lang w:val="en-GB"/>
              </w:rPr>
              <w:t>EU Impact Assessment, TEDX</w:t>
            </w:r>
          </w:p>
        </w:tc>
      </w:tr>
      <w:tr w:rsidR="00BE3F90" w:rsidRPr="00B33AF6" w:rsidTr="00BB1642">
        <w:trPr>
          <w:trHeight w:val="380"/>
        </w:trPr>
        <w:tc>
          <w:tcPr>
            <w:tcW w:w="2554"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b/>
                <w:bCs/>
                <w:color w:val="000000"/>
                <w:sz w:val="20"/>
                <w:szCs w:val="20"/>
                <w:lang w:val="en-GB"/>
              </w:rPr>
            </w:pPr>
            <w:r w:rsidRPr="00B33AF6">
              <w:rPr>
                <w:rFonts w:eastAsia="Times New Roman"/>
                <w:b/>
                <w:bCs/>
                <w:color w:val="000000"/>
                <w:sz w:val="20"/>
                <w:szCs w:val="20"/>
                <w:lang w:val="en-GB"/>
              </w:rPr>
              <w:t>PARABENS</w:t>
            </w:r>
          </w:p>
        </w:tc>
        <w:tc>
          <w:tcPr>
            <w:tcW w:w="1843"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845" w:type="dxa"/>
            <w:tcBorders>
              <w:top w:val="single" w:sz="4" w:space="0" w:color="auto"/>
              <w:bottom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701"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r>
      <w:tr w:rsidR="00BE3F90" w:rsidRPr="00B33AF6" w:rsidTr="00C61BC4">
        <w:trPr>
          <w:trHeight w:val="645"/>
        </w:trPr>
        <w:tc>
          <w:tcPr>
            <w:tcW w:w="255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sz w:val="20"/>
                <w:szCs w:val="20"/>
                <w:lang w:val="en-GB"/>
              </w:rPr>
            </w:pPr>
            <w:proofErr w:type="spellStart"/>
            <w:r w:rsidRPr="00B33AF6">
              <w:rPr>
                <w:rFonts w:eastAsia="Times New Roman"/>
                <w:sz w:val="20"/>
                <w:szCs w:val="20"/>
                <w:lang w:val="en-GB"/>
              </w:rPr>
              <w:t>Methylparaben</w:t>
            </w:r>
            <w:proofErr w:type="spellEnd"/>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99-76-3</w:t>
            </w:r>
          </w:p>
        </w:tc>
        <w:tc>
          <w:tcPr>
            <w:tcW w:w="1845" w:type="dxa"/>
            <w:tcBorders>
              <w:top w:val="single" w:sz="4" w:space="0" w:color="auto"/>
              <w:left w:val="nil"/>
              <w:bottom w:val="single" w:sz="4" w:space="0" w:color="auto"/>
              <w:right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Danish Criteria</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3F465A"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p>
        </w:tc>
        <w:tc>
          <w:tcPr>
            <w:tcW w:w="2125"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EU Impact Assessment, EU Priority List Category 1, TEDX, Trade Union Priority</w:t>
            </w:r>
          </w:p>
        </w:tc>
      </w:tr>
      <w:tr w:rsidR="00BE3F90"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sz w:val="20"/>
                <w:szCs w:val="20"/>
                <w:lang w:val="en-GB"/>
              </w:rPr>
            </w:pPr>
            <w:proofErr w:type="spellStart"/>
            <w:r w:rsidRPr="00B33AF6">
              <w:rPr>
                <w:rFonts w:eastAsia="Times New Roman"/>
                <w:sz w:val="20"/>
                <w:szCs w:val="20"/>
                <w:lang w:val="en-GB"/>
              </w:rPr>
              <w:t>Ethylparaben</w:t>
            </w:r>
            <w:proofErr w:type="spellEnd"/>
          </w:p>
        </w:tc>
        <w:tc>
          <w:tcPr>
            <w:tcW w:w="1843"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120-47-8</w:t>
            </w:r>
          </w:p>
        </w:tc>
        <w:tc>
          <w:tcPr>
            <w:tcW w:w="1845" w:type="dxa"/>
            <w:tcBorders>
              <w:top w:val="nil"/>
              <w:left w:val="nil"/>
              <w:bottom w:val="single" w:sz="4" w:space="0" w:color="auto"/>
              <w:right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Danish Criteria</w:t>
            </w:r>
          </w:p>
        </w:tc>
        <w:tc>
          <w:tcPr>
            <w:tcW w:w="1701" w:type="dxa"/>
            <w:tcBorders>
              <w:top w:val="nil"/>
              <w:left w:val="nil"/>
              <w:bottom w:val="single" w:sz="4" w:space="0" w:color="auto"/>
              <w:right w:val="single" w:sz="4" w:space="0" w:color="auto"/>
            </w:tcBorders>
            <w:shd w:val="clear" w:color="auto" w:fill="auto"/>
            <w:vAlign w:val="bottom"/>
            <w:hideMark/>
          </w:tcPr>
          <w:p w:rsidR="00BE3F90" w:rsidRPr="00B33AF6" w:rsidRDefault="00270BF8"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EU Priority List Category 1, TEDX</w:t>
            </w:r>
          </w:p>
        </w:tc>
      </w:tr>
      <w:tr w:rsidR="00BE3F90"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sz w:val="20"/>
                <w:szCs w:val="20"/>
                <w:lang w:val="en-GB"/>
              </w:rPr>
            </w:pPr>
            <w:proofErr w:type="spellStart"/>
            <w:r w:rsidRPr="00B33AF6">
              <w:rPr>
                <w:rFonts w:eastAsia="Times New Roman"/>
                <w:sz w:val="20"/>
                <w:szCs w:val="20"/>
                <w:lang w:val="en-GB"/>
              </w:rPr>
              <w:t>Butylparaben</w:t>
            </w:r>
            <w:proofErr w:type="spellEnd"/>
            <w:r w:rsidRPr="00B33AF6">
              <w:rPr>
                <w:rFonts w:eastAsia="Times New Roman"/>
                <w:sz w:val="20"/>
                <w:szCs w:val="20"/>
                <w:lang w:val="en-GB"/>
              </w:rPr>
              <w:t>; butyl 4-hydroxybenzoate</w:t>
            </w:r>
          </w:p>
        </w:tc>
        <w:tc>
          <w:tcPr>
            <w:tcW w:w="1843"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94-26-8</w:t>
            </w:r>
          </w:p>
        </w:tc>
        <w:tc>
          <w:tcPr>
            <w:tcW w:w="1845" w:type="dxa"/>
            <w:tcBorders>
              <w:top w:val="nil"/>
              <w:left w:val="nil"/>
              <w:bottom w:val="single" w:sz="4" w:space="0" w:color="auto"/>
              <w:right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EU Priority List Category 1, TEDX</w:t>
            </w:r>
          </w:p>
        </w:tc>
      </w:tr>
      <w:tr w:rsidR="00BE3F90" w:rsidRPr="00B33AF6" w:rsidTr="00C61BC4">
        <w:trPr>
          <w:trHeight w:val="357"/>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sz w:val="20"/>
                <w:szCs w:val="20"/>
                <w:lang w:val="en-GB"/>
              </w:rPr>
            </w:pPr>
            <w:proofErr w:type="spellStart"/>
            <w:r w:rsidRPr="00B33AF6">
              <w:rPr>
                <w:rFonts w:eastAsia="Times New Roman"/>
                <w:sz w:val="20"/>
                <w:szCs w:val="20"/>
                <w:lang w:val="en-GB"/>
              </w:rPr>
              <w:t>Propylparaben</w:t>
            </w:r>
            <w:proofErr w:type="spellEnd"/>
            <w:r w:rsidRPr="00B33AF6">
              <w:rPr>
                <w:rFonts w:eastAsia="Times New Roman"/>
                <w:sz w:val="20"/>
                <w:szCs w:val="20"/>
                <w:lang w:val="en-GB"/>
              </w:rPr>
              <w:t>; propyl 4-hydroxybenzoate</w:t>
            </w:r>
          </w:p>
        </w:tc>
        <w:tc>
          <w:tcPr>
            <w:tcW w:w="1843"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94-13-3</w:t>
            </w:r>
          </w:p>
        </w:tc>
        <w:tc>
          <w:tcPr>
            <w:tcW w:w="1845" w:type="dxa"/>
            <w:tcBorders>
              <w:top w:val="nil"/>
              <w:left w:val="nil"/>
              <w:bottom w:val="single" w:sz="4" w:space="0" w:color="auto"/>
              <w:right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p>
        </w:tc>
        <w:tc>
          <w:tcPr>
            <w:tcW w:w="212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EU Impact Assessment, EU Priority List Category 1, TEDX</w:t>
            </w:r>
          </w:p>
        </w:tc>
      </w:tr>
      <w:tr w:rsidR="00BE3F90" w:rsidRPr="00B33AF6" w:rsidTr="00BB1642">
        <w:trPr>
          <w:trHeight w:val="380"/>
        </w:trPr>
        <w:tc>
          <w:tcPr>
            <w:tcW w:w="2554"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b/>
                <w:bCs/>
                <w:color w:val="000000"/>
                <w:sz w:val="20"/>
                <w:szCs w:val="20"/>
                <w:lang w:val="en-GB"/>
              </w:rPr>
            </w:pPr>
            <w:r w:rsidRPr="00B33AF6">
              <w:rPr>
                <w:rFonts w:eastAsia="Times New Roman"/>
                <w:b/>
                <w:bCs/>
                <w:color w:val="000000"/>
                <w:sz w:val="20"/>
                <w:szCs w:val="20"/>
                <w:lang w:val="en-GB"/>
              </w:rPr>
              <w:t>PFOS AND ITS SALTS</w:t>
            </w:r>
          </w:p>
        </w:tc>
        <w:tc>
          <w:tcPr>
            <w:tcW w:w="1843"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845" w:type="dxa"/>
            <w:tcBorders>
              <w:top w:val="single" w:sz="4" w:space="0" w:color="auto"/>
              <w:bottom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701"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r>
      <w:tr w:rsidR="00BE3F90" w:rsidRPr="00B33AF6" w:rsidTr="00BB1642">
        <w:trPr>
          <w:trHeight w:val="517"/>
        </w:trPr>
        <w:tc>
          <w:tcPr>
            <w:tcW w:w="255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E3F90" w:rsidRPr="00B33AF6" w:rsidRDefault="00BE3F90" w:rsidP="002A632D">
            <w:pPr>
              <w:rPr>
                <w:rFonts w:eastAsia="Times New Roman"/>
                <w:sz w:val="20"/>
                <w:szCs w:val="20"/>
                <w:lang w:val="en-GB"/>
              </w:rPr>
            </w:pPr>
            <w:r w:rsidRPr="00B33AF6">
              <w:rPr>
                <w:rFonts w:eastAsia="Times New Roman"/>
                <w:sz w:val="20"/>
                <w:szCs w:val="20"/>
                <w:lang w:val="en-GB"/>
              </w:rPr>
              <w:t>PFOS</w:t>
            </w:r>
            <w:r w:rsidR="002A632D" w:rsidRPr="00B33AF6">
              <w:rPr>
                <w:rFonts w:eastAsia="Times New Roman"/>
                <w:sz w:val="20"/>
                <w:szCs w:val="20"/>
                <w:lang w:val="en-GB"/>
              </w:rPr>
              <w:t xml:space="preserve"> (</w:t>
            </w:r>
            <w:proofErr w:type="spellStart"/>
            <w:r w:rsidRPr="00B33AF6">
              <w:rPr>
                <w:rFonts w:eastAsia="Times New Roman"/>
                <w:sz w:val="20"/>
                <w:szCs w:val="20"/>
                <w:lang w:val="en-GB"/>
              </w:rPr>
              <w:t>perfluorooctane</w:t>
            </w:r>
            <w:proofErr w:type="spellEnd"/>
            <w:r w:rsidRPr="00B33AF6">
              <w:rPr>
                <w:rFonts w:eastAsia="Times New Roman"/>
                <w:sz w:val="20"/>
                <w:szCs w:val="20"/>
                <w:lang w:val="en-GB"/>
              </w:rPr>
              <w:t xml:space="preserve"> sulfonic acid</w:t>
            </w:r>
            <w:r w:rsidR="002A632D" w:rsidRPr="00B33AF6">
              <w:rPr>
                <w:rFonts w:eastAsia="Times New Roman"/>
                <w:sz w:val="20"/>
                <w:szCs w:val="20"/>
                <w:lang w:val="en-GB"/>
              </w:rPr>
              <w:t>)</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1763-23-1</w:t>
            </w:r>
          </w:p>
        </w:tc>
        <w:tc>
          <w:tcPr>
            <w:tcW w:w="1845" w:type="dxa"/>
            <w:tcBorders>
              <w:top w:val="single" w:sz="4" w:space="0" w:color="auto"/>
              <w:left w:val="nil"/>
              <w:bottom w:val="single" w:sz="4" w:space="0" w:color="auto"/>
              <w:right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Rotterdam Convention, Stockholm Convention</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US EDSP</w:t>
            </w:r>
          </w:p>
        </w:tc>
        <w:tc>
          <w:tcPr>
            <w:tcW w:w="2125"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Apple Regulated Substances</w:t>
            </w:r>
          </w:p>
        </w:tc>
        <w:tc>
          <w:tcPr>
            <w:tcW w:w="2912"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Our Stolen Future</w:t>
            </w:r>
          </w:p>
        </w:tc>
      </w:tr>
      <w:tr w:rsidR="00BE3F90" w:rsidRPr="00B33AF6" w:rsidTr="00BB1642">
        <w:trPr>
          <w:trHeight w:val="760"/>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BE3F90" w:rsidRPr="00B33AF6" w:rsidRDefault="00BE3F90" w:rsidP="00F670F4">
            <w:pPr>
              <w:rPr>
                <w:rFonts w:eastAsia="Times New Roman"/>
                <w:sz w:val="20"/>
                <w:szCs w:val="20"/>
                <w:lang w:val="en-GB"/>
              </w:rPr>
            </w:pPr>
            <w:proofErr w:type="spellStart"/>
            <w:r w:rsidRPr="00B33AF6">
              <w:rPr>
                <w:rFonts w:eastAsia="Times New Roman"/>
                <w:sz w:val="20"/>
                <w:szCs w:val="20"/>
                <w:lang w:val="en-GB"/>
              </w:rPr>
              <w:t>Diethanolamine</w:t>
            </w:r>
            <w:proofErr w:type="spellEnd"/>
            <w:r w:rsidRPr="00B33AF6">
              <w:rPr>
                <w:rFonts w:eastAsia="Times New Roman"/>
                <w:sz w:val="20"/>
                <w:szCs w:val="20"/>
                <w:lang w:val="en-GB"/>
              </w:rPr>
              <w:t xml:space="preserve"> </w:t>
            </w:r>
            <w:r w:rsidR="00F670F4" w:rsidRPr="00B33AF6">
              <w:rPr>
                <w:rFonts w:eastAsia="Times New Roman"/>
                <w:sz w:val="20"/>
                <w:szCs w:val="20"/>
                <w:lang w:val="en-GB"/>
              </w:rPr>
              <w:t>salt of PFOS</w:t>
            </w:r>
          </w:p>
        </w:tc>
        <w:tc>
          <w:tcPr>
            <w:tcW w:w="1843"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70225-14-8</w:t>
            </w:r>
          </w:p>
        </w:tc>
        <w:tc>
          <w:tcPr>
            <w:tcW w:w="1845" w:type="dxa"/>
            <w:tcBorders>
              <w:top w:val="nil"/>
              <w:left w:val="nil"/>
              <w:bottom w:val="single" w:sz="4" w:space="0" w:color="auto"/>
              <w:right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Rotterdam Convention, Stockholm Convention</w:t>
            </w:r>
          </w:p>
        </w:tc>
        <w:tc>
          <w:tcPr>
            <w:tcW w:w="127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p>
        </w:tc>
      </w:tr>
      <w:tr w:rsidR="00BE3F90" w:rsidRPr="00B33AF6" w:rsidTr="00BB1642">
        <w:trPr>
          <w:trHeight w:val="760"/>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BE3F90" w:rsidRPr="00B33AF6" w:rsidRDefault="00BE3F90" w:rsidP="00F670F4">
            <w:pPr>
              <w:rPr>
                <w:rFonts w:eastAsia="Times New Roman"/>
                <w:sz w:val="20"/>
                <w:szCs w:val="20"/>
                <w:lang w:val="en-GB"/>
              </w:rPr>
            </w:pPr>
            <w:r w:rsidRPr="00B33AF6">
              <w:rPr>
                <w:rFonts w:eastAsia="Times New Roman"/>
                <w:sz w:val="20"/>
                <w:szCs w:val="20"/>
                <w:lang w:val="en-GB"/>
              </w:rPr>
              <w:t xml:space="preserve">Potassium </w:t>
            </w:r>
            <w:r w:rsidR="00F670F4" w:rsidRPr="00B33AF6">
              <w:rPr>
                <w:rFonts w:eastAsia="Times New Roman"/>
                <w:sz w:val="20"/>
                <w:szCs w:val="20"/>
                <w:lang w:val="en-GB"/>
              </w:rPr>
              <w:t>salt of PFOS</w:t>
            </w:r>
          </w:p>
        </w:tc>
        <w:tc>
          <w:tcPr>
            <w:tcW w:w="1843"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2795-39-3</w:t>
            </w:r>
          </w:p>
        </w:tc>
        <w:tc>
          <w:tcPr>
            <w:tcW w:w="1845" w:type="dxa"/>
            <w:tcBorders>
              <w:top w:val="nil"/>
              <w:left w:val="nil"/>
              <w:bottom w:val="single" w:sz="4" w:space="0" w:color="auto"/>
              <w:right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Rotterdam Convention, Stockholm Convention</w:t>
            </w:r>
          </w:p>
        </w:tc>
        <w:tc>
          <w:tcPr>
            <w:tcW w:w="127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TEDX</w:t>
            </w:r>
          </w:p>
        </w:tc>
      </w:tr>
      <w:tr w:rsidR="00BE3F90" w:rsidRPr="00B33AF6" w:rsidTr="00BB1642">
        <w:trPr>
          <w:trHeight w:val="760"/>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BE3F90" w:rsidRPr="00B33AF6" w:rsidRDefault="00BE3F90" w:rsidP="00F670F4">
            <w:pPr>
              <w:rPr>
                <w:rFonts w:eastAsia="Times New Roman"/>
                <w:sz w:val="20"/>
                <w:szCs w:val="20"/>
                <w:lang w:val="en-GB"/>
              </w:rPr>
            </w:pPr>
            <w:r w:rsidRPr="00B33AF6">
              <w:rPr>
                <w:rFonts w:eastAsia="Times New Roman"/>
                <w:sz w:val="20"/>
                <w:szCs w:val="20"/>
                <w:lang w:val="en-GB"/>
              </w:rPr>
              <w:t xml:space="preserve">Lithium </w:t>
            </w:r>
            <w:r w:rsidR="00F670F4" w:rsidRPr="00B33AF6">
              <w:rPr>
                <w:rFonts w:eastAsia="Times New Roman"/>
                <w:sz w:val="20"/>
                <w:szCs w:val="20"/>
                <w:lang w:val="en-GB"/>
              </w:rPr>
              <w:t>salt of PFOS</w:t>
            </w:r>
          </w:p>
        </w:tc>
        <w:tc>
          <w:tcPr>
            <w:tcW w:w="1843"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29457-72-5</w:t>
            </w:r>
          </w:p>
        </w:tc>
        <w:tc>
          <w:tcPr>
            <w:tcW w:w="1845" w:type="dxa"/>
            <w:tcBorders>
              <w:top w:val="nil"/>
              <w:left w:val="nil"/>
              <w:bottom w:val="single" w:sz="4" w:space="0" w:color="auto"/>
              <w:right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Rotterdam Convention, Stockholm Convention</w:t>
            </w:r>
          </w:p>
        </w:tc>
        <w:tc>
          <w:tcPr>
            <w:tcW w:w="127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p>
        </w:tc>
      </w:tr>
      <w:tr w:rsidR="00BE3F90" w:rsidRPr="00B33AF6" w:rsidTr="00AF5891">
        <w:trPr>
          <w:trHeight w:val="714"/>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BE3F90" w:rsidRPr="00B33AF6" w:rsidRDefault="00BE3F90" w:rsidP="00F670F4">
            <w:pPr>
              <w:rPr>
                <w:rFonts w:eastAsia="Times New Roman"/>
                <w:sz w:val="20"/>
                <w:szCs w:val="20"/>
                <w:lang w:val="en-GB"/>
              </w:rPr>
            </w:pPr>
            <w:r w:rsidRPr="00B33AF6">
              <w:rPr>
                <w:rFonts w:eastAsia="Times New Roman"/>
                <w:sz w:val="20"/>
                <w:szCs w:val="20"/>
                <w:lang w:val="en-GB"/>
              </w:rPr>
              <w:t xml:space="preserve">Ammonium </w:t>
            </w:r>
            <w:r w:rsidR="00F670F4" w:rsidRPr="00B33AF6">
              <w:rPr>
                <w:rFonts w:eastAsia="Times New Roman"/>
                <w:sz w:val="20"/>
                <w:szCs w:val="20"/>
                <w:lang w:val="en-GB"/>
              </w:rPr>
              <w:t>salt of PFOS</w:t>
            </w:r>
          </w:p>
        </w:tc>
        <w:tc>
          <w:tcPr>
            <w:tcW w:w="1843"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29081-56-9</w:t>
            </w:r>
          </w:p>
        </w:tc>
        <w:tc>
          <w:tcPr>
            <w:tcW w:w="1845" w:type="dxa"/>
            <w:tcBorders>
              <w:top w:val="nil"/>
              <w:left w:val="nil"/>
              <w:bottom w:val="single" w:sz="4" w:space="0" w:color="auto"/>
              <w:right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Rotterdam Convention, Stockholm Convention</w:t>
            </w:r>
          </w:p>
        </w:tc>
        <w:tc>
          <w:tcPr>
            <w:tcW w:w="127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p>
        </w:tc>
      </w:tr>
      <w:tr w:rsidR="00BE3F90" w:rsidRPr="00B33AF6" w:rsidTr="00BB1642">
        <w:trPr>
          <w:trHeight w:val="380"/>
        </w:trPr>
        <w:tc>
          <w:tcPr>
            <w:tcW w:w="2554" w:type="dxa"/>
            <w:tcBorders>
              <w:top w:val="single" w:sz="4" w:space="0" w:color="auto"/>
              <w:bottom w:val="single" w:sz="4" w:space="0" w:color="auto"/>
            </w:tcBorders>
            <w:shd w:val="clear" w:color="auto" w:fill="auto"/>
            <w:vAlign w:val="bottom"/>
            <w:hideMark/>
          </w:tcPr>
          <w:p w:rsidR="00511348" w:rsidRDefault="00511348" w:rsidP="00BB1642">
            <w:pPr>
              <w:rPr>
                <w:rFonts w:eastAsia="Times New Roman"/>
                <w:b/>
                <w:bCs/>
                <w:color w:val="000000"/>
                <w:sz w:val="20"/>
                <w:szCs w:val="20"/>
                <w:lang w:val="en-GB"/>
              </w:rPr>
            </w:pPr>
          </w:p>
          <w:p w:rsidR="00511348" w:rsidRDefault="00511348" w:rsidP="00BB1642">
            <w:pPr>
              <w:rPr>
                <w:rFonts w:eastAsia="Times New Roman"/>
                <w:b/>
                <w:bCs/>
                <w:color w:val="000000"/>
                <w:sz w:val="20"/>
                <w:szCs w:val="20"/>
                <w:lang w:val="en-GB"/>
              </w:rPr>
            </w:pPr>
          </w:p>
          <w:p w:rsidR="00511348" w:rsidRDefault="00511348" w:rsidP="00BB1642">
            <w:pPr>
              <w:rPr>
                <w:rFonts w:eastAsia="Times New Roman"/>
                <w:b/>
                <w:bCs/>
                <w:color w:val="000000"/>
                <w:sz w:val="20"/>
                <w:szCs w:val="20"/>
                <w:lang w:val="en-GB"/>
              </w:rPr>
            </w:pPr>
          </w:p>
          <w:p w:rsidR="00BE3F90" w:rsidRPr="00B33AF6" w:rsidRDefault="00BE3F90" w:rsidP="00BB1642">
            <w:pPr>
              <w:rPr>
                <w:rFonts w:eastAsia="Times New Roman"/>
                <w:b/>
                <w:bCs/>
                <w:color w:val="000000"/>
                <w:sz w:val="20"/>
                <w:szCs w:val="20"/>
                <w:lang w:val="en-GB"/>
              </w:rPr>
            </w:pPr>
            <w:r w:rsidRPr="00B33AF6">
              <w:rPr>
                <w:rFonts w:eastAsia="Times New Roman"/>
                <w:b/>
                <w:bCs/>
                <w:color w:val="000000"/>
                <w:sz w:val="20"/>
                <w:szCs w:val="20"/>
                <w:lang w:val="en-GB"/>
              </w:rPr>
              <w:t>PHTHALATES</w:t>
            </w:r>
          </w:p>
        </w:tc>
        <w:tc>
          <w:tcPr>
            <w:tcW w:w="1843"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lastRenderedPageBreak/>
              <w:t> </w:t>
            </w:r>
          </w:p>
        </w:tc>
        <w:tc>
          <w:tcPr>
            <w:tcW w:w="1845" w:type="dxa"/>
            <w:tcBorders>
              <w:top w:val="single" w:sz="4" w:space="0" w:color="auto"/>
              <w:bottom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701"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single" w:sz="4" w:space="0" w:color="auto"/>
              <w:bottom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r>
      <w:tr w:rsidR="00BE3F90" w:rsidRPr="00B33AF6" w:rsidTr="00AF5891">
        <w:trPr>
          <w:trHeight w:val="520"/>
        </w:trPr>
        <w:tc>
          <w:tcPr>
            <w:tcW w:w="255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E3F90" w:rsidRPr="00B33AF6" w:rsidRDefault="00BE3F90" w:rsidP="00BB1642">
            <w:pPr>
              <w:spacing w:after="100" w:afterAutospacing="1"/>
              <w:rPr>
                <w:rFonts w:eastAsia="Times New Roman"/>
                <w:sz w:val="20"/>
                <w:szCs w:val="20"/>
                <w:lang w:val="en-GB"/>
              </w:rPr>
            </w:pPr>
            <w:proofErr w:type="spellStart"/>
            <w:r w:rsidRPr="00B33AF6">
              <w:rPr>
                <w:rFonts w:eastAsia="Times New Roman"/>
                <w:sz w:val="20"/>
                <w:szCs w:val="20"/>
                <w:lang w:val="en-GB"/>
              </w:rPr>
              <w:lastRenderedPageBreak/>
              <w:t>Diundecyl</w:t>
            </w:r>
            <w:proofErr w:type="spellEnd"/>
            <w:r w:rsidRPr="00B33AF6">
              <w:rPr>
                <w:rFonts w:eastAsia="Times New Roman"/>
                <w:sz w:val="20"/>
                <w:szCs w:val="20"/>
                <w:lang w:val="en-GB"/>
              </w:rPr>
              <w:t xml:space="preserve"> phthalate (</w:t>
            </w:r>
            <w:proofErr w:type="spellStart"/>
            <w:r w:rsidRPr="00B33AF6">
              <w:rPr>
                <w:rFonts w:eastAsia="Times New Roman"/>
                <w:sz w:val="20"/>
                <w:szCs w:val="20"/>
                <w:lang w:val="en-GB"/>
              </w:rPr>
              <w:t>DuDP</w:t>
            </w:r>
            <w:proofErr w:type="spellEnd"/>
            <w:r w:rsidRPr="00B33AF6">
              <w:rPr>
                <w:rFonts w:eastAsia="Times New Roman"/>
                <w:sz w:val="20"/>
                <w:szCs w:val="20"/>
                <w:lang w:val="en-GB"/>
              </w:rPr>
              <w:t>), branched and linear</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3648-20-2</w:t>
            </w:r>
          </w:p>
        </w:tc>
        <w:tc>
          <w:tcPr>
            <w:tcW w:w="1845" w:type="dxa"/>
            <w:tcBorders>
              <w:top w:val="single" w:sz="4" w:space="0" w:color="auto"/>
              <w:left w:val="nil"/>
              <w:bottom w:val="single" w:sz="4" w:space="0" w:color="auto"/>
              <w:right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single" w:sz="4" w:space="0" w:color="auto"/>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p>
        </w:tc>
      </w:tr>
      <w:tr w:rsidR="00BE3F90" w:rsidRPr="00B33AF6" w:rsidTr="00AF5891">
        <w:trPr>
          <w:trHeight w:val="697"/>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BE3F90" w:rsidRPr="00B33AF6" w:rsidRDefault="00BE3F90" w:rsidP="00BB1642">
            <w:pPr>
              <w:spacing w:after="100" w:afterAutospacing="1"/>
              <w:rPr>
                <w:rFonts w:eastAsia="Times New Roman"/>
                <w:sz w:val="20"/>
                <w:szCs w:val="20"/>
                <w:lang w:val="en-GB"/>
              </w:rPr>
            </w:pPr>
            <w:proofErr w:type="spellStart"/>
            <w:r w:rsidRPr="00B33AF6">
              <w:rPr>
                <w:rFonts w:eastAsia="Times New Roman"/>
                <w:sz w:val="20"/>
                <w:szCs w:val="20"/>
                <w:lang w:val="en-GB"/>
              </w:rPr>
              <w:t>Dihexyl</w:t>
            </w:r>
            <w:proofErr w:type="spellEnd"/>
            <w:r w:rsidRPr="00B33AF6">
              <w:rPr>
                <w:rFonts w:eastAsia="Times New Roman"/>
                <w:sz w:val="20"/>
                <w:szCs w:val="20"/>
                <w:lang w:val="en-GB"/>
              </w:rPr>
              <w:t xml:space="preserve"> phthalate (DHP)</w:t>
            </w:r>
          </w:p>
        </w:tc>
        <w:tc>
          <w:tcPr>
            <w:tcW w:w="1843"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84-75-3</w:t>
            </w:r>
          </w:p>
        </w:tc>
        <w:tc>
          <w:tcPr>
            <w:tcW w:w="1845" w:type="dxa"/>
            <w:tcBorders>
              <w:top w:val="nil"/>
              <w:left w:val="nil"/>
              <w:bottom w:val="single" w:sz="4" w:space="0" w:color="auto"/>
              <w:right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EU SVHC Candidate for Authorisation*</w:t>
            </w:r>
          </w:p>
        </w:tc>
        <w:tc>
          <w:tcPr>
            <w:tcW w:w="127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Apple Regulated Substances, Restricted Substances (Textile)</w:t>
            </w:r>
          </w:p>
        </w:tc>
        <w:tc>
          <w:tcPr>
            <w:tcW w:w="2912"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1C2D6D">
            <w:pPr>
              <w:rPr>
                <w:rFonts w:eastAsia="Times New Roman"/>
                <w:color w:val="000000"/>
                <w:sz w:val="20"/>
                <w:szCs w:val="20"/>
                <w:lang w:val="en-GB"/>
              </w:rPr>
            </w:pPr>
            <w:r w:rsidRPr="00B33AF6">
              <w:rPr>
                <w:rFonts w:eastAsia="Times New Roman"/>
                <w:color w:val="000000"/>
                <w:sz w:val="20"/>
                <w:szCs w:val="20"/>
                <w:lang w:val="en-GB"/>
              </w:rPr>
              <w:t xml:space="preserve">EU Impact Assessment, Japan Speed 98, </w:t>
            </w: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w:t>
            </w:r>
          </w:p>
        </w:tc>
      </w:tr>
      <w:tr w:rsidR="00BE3F90" w:rsidRPr="00B33AF6" w:rsidTr="00AF5891">
        <w:trPr>
          <w:trHeight w:val="991"/>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BE3F90" w:rsidRPr="00B33AF6" w:rsidRDefault="00BE3F90" w:rsidP="00BB1642">
            <w:pPr>
              <w:spacing w:after="100" w:afterAutospacing="1"/>
              <w:rPr>
                <w:rFonts w:eastAsia="Times New Roman"/>
                <w:sz w:val="20"/>
                <w:szCs w:val="20"/>
                <w:lang w:val="en-GB"/>
              </w:rPr>
            </w:pPr>
            <w:r w:rsidRPr="00B33AF6">
              <w:rPr>
                <w:rFonts w:eastAsia="Times New Roman"/>
                <w:sz w:val="20"/>
                <w:szCs w:val="20"/>
                <w:lang w:val="en-GB"/>
              </w:rPr>
              <w:t>Diethyl phthalate (DEP)</w:t>
            </w:r>
          </w:p>
        </w:tc>
        <w:tc>
          <w:tcPr>
            <w:tcW w:w="1843"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84-66-2</w:t>
            </w:r>
          </w:p>
        </w:tc>
        <w:tc>
          <w:tcPr>
            <w:tcW w:w="1845" w:type="dxa"/>
            <w:tcBorders>
              <w:top w:val="nil"/>
              <w:left w:val="nil"/>
              <w:bottom w:val="single" w:sz="4" w:space="0" w:color="auto"/>
              <w:right w:val="single" w:sz="4" w:space="0" w:color="auto"/>
            </w:tcBorders>
            <w:shd w:val="clear" w:color="auto" w:fill="auto"/>
            <w:noWrap/>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r w:rsidRPr="00B33AF6">
              <w:rPr>
                <w:rFonts w:ascii="Arial" w:hAnsi="Arial" w:cs="Arial"/>
                <w:vertAlign w:val="superscript"/>
                <w:lang w:val="en-GB"/>
              </w:rPr>
              <w:t>‡</w:t>
            </w:r>
            <w:r w:rsidRPr="00B33AF6">
              <w:rPr>
                <w:rFonts w:eastAsia="Times New Roman"/>
                <w:color w:val="000000"/>
                <w:sz w:val="20"/>
                <w:szCs w:val="20"/>
                <w:lang w:val="en-GB"/>
              </w:rPr>
              <w:t>, US EDSP</w:t>
            </w:r>
          </w:p>
        </w:tc>
        <w:tc>
          <w:tcPr>
            <w:tcW w:w="2125"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BB1642">
            <w:pPr>
              <w:rPr>
                <w:rFonts w:eastAsia="Times New Roman"/>
                <w:color w:val="000000"/>
                <w:sz w:val="20"/>
                <w:szCs w:val="20"/>
                <w:lang w:val="en-GB"/>
              </w:rPr>
            </w:pPr>
            <w:r w:rsidRPr="00B33AF6">
              <w:rPr>
                <w:rFonts w:eastAsia="Times New Roman"/>
                <w:color w:val="000000"/>
                <w:sz w:val="20"/>
                <w:szCs w:val="20"/>
                <w:lang w:val="en-GB"/>
              </w:rPr>
              <w:t>Apple Regulated Substances, Restricted Substances (Textile)</w:t>
            </w:r>
          </w:p>
        </w:tc>
        <w:tc>
          <w:tcPr>
            <w:tcW w:w="2912" w:type="dxa"/>
            <w:tcBorders>
              <w:top w:val="nil"/>
              <w:left w:val="nil"/>
              <w:bottom w:val="single" w:sz="4" w:space="0" w:color="auto"/>
              <w:right w:val="single" w:sz="4" w:space="0" w:color="auto"/>
            </w:tcBorders>
            <w:shd w:val="clear" w:color="auto" w:fill="auto"/>
            <w:vAlign w:val="bottom"/>
            <w:hideMark/>
          </w:tcPr>
          <w:p w:rsidR="00BE3F90" w:rsidRPr="00B33AF6" w:rsidRDefault="00BE3F90" w:rsidP="001C2D6D">
            <w:pPr>
              <w:rPr>
                <w:rFonts w:eastAsia="Times New Roman"/>
                <w:color w:val="000000"/>
                <w:sz w:val="20"/>
                <w:szCs w:val="20"/>
                <w:lang w:val="en-GB"/>
              </w:rPr>
            </w:pPr>
            <w:r w:rsidRPr="00B33AF6">
              <w:rPr>
                <w:rFonts w:eastAsia="Times New Roman"/>
                <w:color w:val="000000"/>
                <w:sz w:val="20"/>
                <w:szCs w:val="20"/>
                <w:lang w:val="en-GB"/>
              </w:rPr>
              <w:t xml:space="preserve">EU Impact Assessment, EU Priority List Category 1, Japan Speed 98, Our Stolen Future, </w:t>
            </w: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 Trade Union Priority</w:t>
            </w:r>
          </w:p>
        </w:tc>
      </w:tr>
      <w:tr w:rsidR="00D42D96" w:rsidRPr="00B33AF6" w:rsidTr="00AF5891">
        <w:trPr>
          <w:trHeight w:val="991"/>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spacing w:after="100" w:afterAutospacing="1"/>
              <w:rPr>
                <w:rFonts w:eastAsia="Times New Roman"/>
                <w:sz w:val="20"/>
                <w:szCs w:val="20"/>
                <w:lang w:val="en-GB"/>
              </w:rPr>
            </w:pPr>
            <w:r w:rsidRPr="00B33AF6">
              <w:rPr>
                <w:rFonts w:eastAsia="Times New Roman"/>
                <w:color w:val="000000"/>
                <w:sz w:val="20"/>
                <w:szCs w:val="20"/>
                <w:lang w:val="en-GB"/>
              </w:rPr>
              <w:t>1,2-benzenedicarboxylic acid, di-C8-10-\</w:t>
            </w:r>
            <w:proofErr w:type="spellStart"/>
            <w:r w:rsidRPr="00B33AF6">
              <w:rPr>
                <w:rFonts w:eastAsia="Times New Roman"/>
                <w:color w:val="000000"/>
                <w:sz w:val="20"/>
                <w:szCs w:val="20"/>
                <w:lang w:val="en-GB"/>
              </w:rPr>
              <w:t>nbranched</w:t>
            </w:r>
            <w:proofErr w:type="spellEnd"/>
            <w:r w:rsidRPr="00B33AF6">
              <w:rPr>
                <w:rFonts w:eastAsia="Times New Roman"/>
                <w:color w:val="000000"/>
                <w:sz w:val="20"/>
                <w:szCs w:val="20"/>
                <w:lang w:val="en-GB"/>
              </w:rPr>
              <w:t xml:space="preserve"> alkyl esters, C9-rich</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68515-48-0</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Apple Regulated Substances</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1C2D6D">
            <w:pPr>
              <w:rPr>
                <w:rFonts w:eastAsia="Times New Roman"/>
                <w:color w:val="000000"/>
                <w:sz w:val="20"/>
                <w:szCs w:val="20"/>
                <w:lang w:val="en-GB"/>
              </w:rPr>
            </w:pPr>
          </w:p>
        </w:tc>
      </w:tr>
      <w:tr w:rsidR="00D42D96" w:rsidRPr="00B33AF6" w:rsidTr="00AF5891">
        <w:trPr>
          <w:trHeight w:val="256"/>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D42D96" w:rsidRPr="00B33AF6" w:rsidRDefault="00D42D96" w:rsidP="00BB1642">
            <w:pPr>
              <w:spacing w:after="100" w:afterAutospacing="1"/>
              <w:rPr>
                <w:rFonts w:eastAsia="Times New Roman"/>
                <w:sz w:val="20"/>
                <w:szCs w:val="20"/>
                <w:lang w:val="en-GB"/>
              </w:rPr>
            </w:pPr>
            <w:proofErr w:type="spellStart"/>
            <w:r w:rsidRPr="00B33AF6">
              <w:rPr>
                <w:rFonts w:eastAsia="Times New Roman"/>
                <w:sz w:val="20"/>
                <w:szCs w:val="20"/>
                <w:lang w:val="en-GB"/>
              </w:rPr>
              <w:t>Dicyclohexyl</w:t>
            </w:r>
            <w:proofErr w:type="spellEnd"/>
            <w:r w:rsidRPr="00B33AF6">
              <w:rPr>
                <w:rFonts w:eastAsia="Times New Roman"/>
                <w:sz w:val="20"/>
                <w:szCs w:val="20"/>
                <w:lang w:val="en-GB"/>
              </w:rPr>
              <w:t xml:space="preserve"> phthalate (DCHP)</w:t>
            </w:r>
          </w:p>
        </w:tc>
        <w:tc>
          <w:tcPr>
            <w:tcW w:w="1843"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84-61-7</w:t>
            </w:r>
          </w:p>
        </w:tc>
        <w:tc>
          <w:tcPr>
            <w:tcW w:w="1845" w:type="dxa"/>
            <w:tcBorders>
              <w:top w:val="nil"/>
              <w:left w:val="nil"/>
              <w:bottom w:val="single" w:sz="4" w:space="0" w:color="auto"/>
              <w:right w:val="single" w:sz="4" w:space="0" w:color="auto"/>
            </w:tcBorders>
            <w:shd w:val="clear" w:color="auto" w:fill="auto"/>
            <w:noWrap/>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Restricted Substances (Textile)</w:t>
            </w:r>
          </w:p>
        </w:tc>
        <w:tc>
          <w:tcPr>
            <w:tcW w:w="2912"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E47C02">
            <w:pPr>
              <w:rPr>
                <w:rFonts w:eastAsia="Times New Roman"/>
                <w:color w:val="000000"/>
                <w:sz w:val="20"/>
                <w:szCs w:val="20"/>
                <w:lang w:val="en-GB"/>
              </w:rPr>
            </w:pPr>
            <w:r w:rsidRPr="00B33AF6">
              <w:rPr>
                <w:rFonts w:eastAsia="Times New Roman"/>
                <w:color w:val="000000"/>
                <w:sz w:val="20"/>
                <w:szCs w:val="20"/>
                <w:lang w:val="en-GB"/>
              </w:rPr>
              <w:t xml:space="preserve">EU Priority List Category 1, Japan Speed 98, </w:t>
            </w: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 Trade Union Priority</w:t>
            </w:r>
          </w:p>
        </w:tc>
      </w:tr>
      <w:tr w:rsidR="00D42D96" w:rsidRPr="00B33AF6" w:rsidTr="00BB1642">
        <w:trPr>
          <w:trHeight w:val="760"/>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D42D96" w:rsidRPr="00B33AF6" w:rsidRDefault="00D42D96" w:rsidP="00BB1642">
            <w:pPr>
              <w:spacing w:after="100" w:afterAutospacing="1"/>
              <w:rPr>
                <w:rFonts w:eastAsia="Times New Roman"/>
                <w:sz w:val="20"/>
                <w:szCs w:val="20"/>
                <w:lang w:val="en-GB"/>
              </w:rPr>
            </w:pPr>
            <w:proofErr w:type="spellStart"/>
            <w:r w:rsidRPr="00B33AF6">
              <w:rPr>
                <w:rFonts w:eastAsia="Times New Roman"/>
                <w:sz w:val="20"/>
                <w:szCs w:val="20"/>
                <w:lang w:val="en-GB"/>
              </w:rPr>
              <w:t>Dioctyl</w:t>
            </w:r>
            <w:proofErr w:type="spellEnd"/>
            <w:r w:rsidRPr="00B33AF6">
              <w:rPr>
                <w:rFonts w:eastAsia="Times New Roman"/>
                <w:sz w:val="20"/>
                <w:szCs w:val="20"/>
                <w:lang w:val="en-GB"/>
              </w:rPr>
              <w:t xml:space="preserve"> phthalate</w:t>
            </w:r>
          </w:p>
        </w:tc>
        <w:tc>
          <w:tcPr>
            <w:tcW w:w="1843"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117-84-0</w:t>
            </w:r>
          </w:p>
        </w:tc>
        <w:tc>
          <w:tcPr>
            <w:tcW w:w="1845" w:type="dxa"/>
            <w:tcBorders>
              <w:top w:val="nil"/>
              <w:left w:val="nil"/>
              <w:bottom w:val="single" w:sz="4" w:space="0" w:color="auto"/>
              <w:right w:val="single" w:sz="4" w:space="0" w:color="auto"/>
            </w:tcBorders>
            <w:shd w:val="clear" w:color="auto" w:fill="auto"/>
            <w:noWrap/>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Apple Regulated Substances, Restricted Substances (Textile)</w:t>
            </w:r>
          </w:p>
        </w:tc>
        <w:tc>
          <w:tcPr>
            <w:tcW w:w="2912"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w:t>
            </w:r>
          </w:p>
        </w:tc>
      </w:tr>
      <w:tr w:rsidR="00D42D96" w:rsidRPr="00B33AF6" w:rsidTr="00BB1642">
        <w:trPr>
          <w:trHeight w:val="760"/>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D42D96" w:rsidRPr="00B33AF6" w:rsidRDefault="00D42D96" w:rsidP="00BB1642">
            <w:pPr>
              <w:spacing w:after="100" w:afterAutospacing="1"/>
              <w:rPr>
                <w:rFonts w:eastAsia="Times New Roman"/>
                <w:sz w:val="20"/>
                <w:szCs w:val="20"/>
                <w:lang w:val="en-GB"/>
              </w:rPr>
            </w:pPr>
            <w:proofErr w:type="spellStart"/>
            <w:r w:rsidRPr="00B33AF6">
              <w:rPr>
                <w:rFonts w:eastAsia="Times New Roman"/>
                <w:sz w:val="20"/>
                <w:szCs w:val="20"/>
                <w:lang w:val="en-GB"/>
              </w:rPr>
              <w:t>Diisononyl</w:t>
            </w:r>
            <w:proofErr w:type="spellEnd"/>
            <w:r w:rsidRPr="00B33AF6">
              <w:rPr>
                <w:rFonts w:eastAsia="Times New Roman"/>
                <w:sz w:val="20"/>
                <w:szCs w:val="20"/>
                <w:lang w:val="en-GB"/>
              </w:rPr>
              <w:t xml:space="preserve"> phthalate</w:t>
            </w:r>
          </w:p>
        </w:tc>
        <w:tc>
          <w:tcPr>
            <w:tcW w:w="1843"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28553-12-0</w:t>
            </w:r>
          </w:p>
        </w:tc>
        <w:tc>
          <w:tcPr>
            <w:tcW w:w="1845" w:type="dxa"/>
            <w:tcBorders>
              <w:top w:val="nil"/>
              <w:left w:val="nil"/>
              <w:bottom w:val="single" w:sz="4" w:space="0" w:color="auto"/>
              <w:right w:val="single" w:sz="4" w:space="0" w:color="auto"/>
            </w:tcBorders>
            <w:shd w:val="clear" w:color="auto" w:fill="auto"/>
            <w:noWrap/>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Apple Regulated Substances, Restricted Substances (Textile)</w:t>
            </w:r>
          </w:p>
        </w:tc>
        <w:tc>
          <w:tcPr>
            <w:tcW w:w="2912"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 Trade Union Priority</w:t>
            </w:r>
          </w:p>
        </w:tc>
      </w:tr>
      <w:tr w:rsidR="00D42D96" w:rsidRPr="00B33AF6" w:rsidTr="00BB1642">
        <w:trPr>
          <w:trHeight w:val="760"/>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D42D96" w:rsidRPr="00B33AF6" w:rsidRDefault="00D42D96" w:rsidP="00BB1642">
            <w:pPr>
              <w:spacing w:after="100" w:afterAutospacing="1"/>
              <w:rPr>
                <w:rFonts w:eastAsia="Times New Roman"/>
                <w:sz w:val="20"/>
                <w:szCs w:val="20"/>
                <w:lang w:val="en-GB"/>
              </w:rPr>
            </w:pPr>
            <w:proofErr w:type="spellStart"/>
            <w:r w:rsidRPr="00B33AF6">
              <w:rPr>
                <w:rFonts w:eastAsia="Times New Roman"/>
                <w:sz w:val="20"/>
                <w:szCs w:val="20"/>
                <w:lang w:val="en-GB"/>
              </w:rPr>
              <w:t>Diisodecyl</w:t>
            </w:r>
            <w:proofErr w:type="spellEnd"/>
            <w:r w:rsidRPr="00B33AF6">
              <w:rPr>
                <w:rFonts w:eastAsia="Times New Roman"/>
                <w:sz w:val="20"/>
                <w:szCs w:val="20"/>
                <w:lang w:val="en-GB"/>
              </w:rPr>
              <w:t xml:space="preserve"> phthalate (</w:t>
            </w:r>
            <w:proofErr w:type="spellStart"/>
            <w:r w:rsidRPr="00B33AF6">
              <w:rPr>
                <w:rFonts w:eastAsia="Times New Roman"/>
                <w:sz w:val="20"/>
                <w:szCs w:val="20"/>
                <w:lang w:val="en-GB"/>
              </w:rPr>
              <w:t>DiDP</w:t>
            </w:r>
            <w:proofErr w:type="spellEnd"/>
            <w:r w:rsidRPr="00B33AF6">
              <w:rPr>
                <w:rFonts w:eastAsia="Times New Roman"/>
                <w:sz w:val="20"/>
                <w:szCs w:val="20"/>
                <w:lang w:val="en-GB"/>
              </w:rPr>
              <w:t>)</w:t>
            </w:r>
          </w:p>
        </w:tc>
        <w:tc>
          <w:tcPr>
            <w:tcW w:w="1843"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68515-49-1 / 26761-40-0</w:t>
            </w:r>
          </w:p>
        </w:tc>
        <w:tc>
          <w:tcPr>
            <w:tcW w:w="1845" w:type="dxa"/>
            <w:tcBorders>
              <w:top w:val="nil"/>
              <w:left w:val="nil"/>
              <w:bottom w:val="single" w:sz="4" w:space="0" w:color="auto"/>
              <w:right w:val="single" w:sz="4" w:space="0" w:color="auto"/>
            </w:tcBorders>
            <w:shd w:val="clear" w:color="auto" w:fill="auto"/>
            <w:noWrap/>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Apple Regulated Substances, Restricted Substances (Textile)</w:t>
            </w:r>
          </w:p>
        </w:tc>
        <w:tc>
          <w:tcPr>
            <w:tcW w:w="2912"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 Trade Union Priority</w:t>
            </w:r>
          </w:p>
        </w:tc>
      </w:tr>
      <w:tr w:rsidR="00D42D96" w:rsidRPr="00B33AF6" w:rsidTr="00AF5891">
        <w:trPr>
          <w:trHeight w:val="233"/>
        </w:trPr>
        <w:tc>
          <w:tcPr>
            <w:tcW w:w="6242" w:type="dxa"/>
            <w:gridSpan w:val="3"/>
            <w:tcBorders>
              <w:top w:val="nil"/>
              <w:bottom w:val="single" w:sz="4" w:space="0" w:color="auto"/>
            </w:tcBorders>
            <w:shd w:val="clear" w:color="auto" w:fill="auto"/>
            <w:vAlign w:val="bottom"/>
          </w:tcPr>
          <w:p w:rsidR="00D42D96" w:rsidRPr="00B33AF6" w:rsidRDefault="00D42D96" w:rsidP="00BB1642">
            <w:pPr>
              <w:rPr>
                <w:rFonts w:eastAsia="Times New Roman"/>
                <w:b/>
                <w:color w:val="000000"/>
                <w:sz w:val="20"/>
                <w:szCs w:val="20"/>
                <w:lang w:val="en-GB"/>
              </w:rPr>
            </w:pPr>
          </w:p>
          <w:p w:rsidR="00D42D96" w:rsidRPr="00B33AF6" w:rsidRDefault="00D42D96" w:rsidP="00BB1642">
            <w:pPr>
              <w:rPr>
                <w:rFonts w:eastAsia="Times New Roman"/>
                <w:b/>
                <w:color w:val="000000"/>
                <w:sz w:val="20"/>
                <w:szCs w:val="20"/>
                <w:lang w:val="en-GB"/>
              </w:rPr>
            </w:pPr>
            <w:r w:rsidRPr="00B33AF6">
              <w:rPr>
                <w:rFonts w:eastAsia="Times New Roman"/>
                <w:b/>
                <w:color w:val="000000"/>
                <w:sz w:val="20"/>
                <w:szCs w:val="20"/>
                <w:lang w:val="en-GB"/>
              </w:rPr>
              <w:t>PESTICIDES / FUNGICIDES</w:t>
            </w:r>
          </w:p>
        </w:tc>
        <w:tc>
          <w:tcPr>
            <w:tcW w:w="1701" w:type="dxa"/>
            <w:tcBorders>
              <w:top w:val="nil"/>
              <w:bottom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
        </w:tc>
        <w:tc>
          <w:tcPr>
            <w:tcW w:w="1275" w:type="dxa"/>
            <w:tcBorders>
              <w:top w:val="nil"/>
              <w:bottom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
        </w:tc>
        <w:tc>
          <w:tcPr>
            <w:tcW w:w="2125" w:type="dxa"/>
            <w:tcBorders>
              <w:top w:val="nil"/>
              <w:bottom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
        </w:tc>
        <w:tc>
          <w:tcPr>
            <w:tcW w:w="2912" w:type="dxa"/>
            <w:tcBorders>
              <w:top w:val="nil"/>
              <w:bottom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
        </w:tc>
      </w:tr>
      <w:tr w:rsidR="00D42D96" w:rsidRPr="00B33AF6" w:rsidTr="00BB1642">
        <w:trPr>
          <w:trHeight w:val="473"/>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themeColor="text1"/>
                <w:sz w:val="20"/>
                <w:szCs w:val="20"/>
                <w:lang w:val="en-GB"/>
              </w:rPr>
            </w:pPr>
            <w:proofErr w:type="spellStart"/>
            <w:r w:rsidRPr="00B33AF6">
              <w:rPr>
                <w:rFonts w:eastAsia="Times New Roman"/>
                <w:color w:val="000000"/>
                <w:sz w:val="20"/>
                <w:szCs w:val="20"/>
                <w:lang w:val="en-GB"/>
              </w:rPr>
              <w:t>Sulfluramid</w:t>
            </w:r>
            <w:proofErr w:type="spellEnd"/>
            <w:r w:rsidRPr="00B33AF6">
              <w:rPr>
                <w:rFonts w:eastAsia="Times New Roman"/>
                <w:color w:val="000000"/>
                <w:sz w:val="20"/>
                <w:szCs w:val="20"/>
                <w:lang w:val="en-GB"/>
              </w:rPr>
              <w:t xml:space="preserve"> </w:t>
            </w:r>
            <w:r w:rsidRPr="00B33AF6">
              <w:rPr>
                <w:rFonts w:eastAsia="Times New Roman"/>
                <w:color w:val="000000" w:themeColor="text1"/>
                <w:sz w:val="20"/>
                <w:szCs w:val="20"/>
                <w:lang w:val="en-GB"/>
              </w:rPr>
              <w:t>(</w:t>
            </w:r>
            <w:proofErr w:type="spellStart"/>
            <w:r w:rsidRPr="00B33AF6">
              <w:rPr>
                <w:rFonts w:eastAsia="Times New Roman"/>
                <w:color w:val="000000" w:themeColor="text1"/>
                <w:sz w:val="20"/>
                <w:szCs w:val="20"/>
                <w:lang w:val="en-GB"/>
              </w:rPr>
              <w:t>EtFOSA</w:t>
            </w:r>
            <w:proofErr w:type="spellEnd"/>
            <w:r w:rsidRPr="00B33AF6">
              <w:rPr>
                <w:rFonts w:eastAsia="Times New Roman"/>
                <w:color w:val="000000" w:themeColor="text1"/>
                <w:sz w:val="20"/>
                <w:szCs w:val="20"/>
                <w:lang w:val="en-GB"/>
              </w:rPr>
              <w:t>)</w:t>
            </w:r>
          </w:p>
        </w:tc>
        <w:tc>
          <w:tcPr>
            <w:tcW w:w="1843"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4151-50-2</w:t>
            </w:r>
          </w:p>
        </w:tc>
        <w:tc>
          <w:tcPr>
            <w:tcW w:w="1845" w:type="dxa"/>
            <w:tcBorders>
              <w:top w:val="nil"/>
              <w:left w:val="nil"/>
              <w:bottom w:val="single" w:sz="4" w:space="0" w:color="auto"/>
              <w:right w:val="single" w:sz="4" w:space="0" w:color="auto"/>
            </w:tcBorders>
            <w:shd w:val="clear" w:color="auto" w:fill="auto"/>
            <w:noWrap/>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Rotterdam Convention</w:t>
            </w:r>
          </w:p>
        </w:tc>
        <w:tc>
          <w:tcPr>
            <w:tcW w:w="127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p>
        </w:tc>
      </w:tr>
      <w:tr w:rsidR="00D42D96" w:rsidRPr="00B33AF6" w:rsidTr="00AF5891">
        <w:trPr>
          <w:trHeight w:val="453"/>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proofErr w:type="spellStart"/>
            <w:r w:rsidRPr="00B33AF6">
              <w:rPr>
                <w:rFonts w:eastAsia="Times New Roman"/>
                <w:color w:val="000000"/>
                <w:sz w:val="20"/>
                <w:szCs w:val="20"/>
                <w:lang w:val="en-GB"/>
              </w:rPr>
              <w:t>Tebuconazole</w:t>
            </w:r>
            <w:proofErr w:type="spellEnd"/>
          </w:p>
        </w:tc>
        <w:tc>
          <w:tcPr>
            <w:tcW w:w="1843"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107534-96-3</w:t>
            </w:r>
          </w:p>
        </w:tc>
        <w:tc>
          <w:tcPr>
            <w:tcW w:w="1845" w:type="dxa"/>
            <w:tcBorders>
              <w:top w:val="nil"/>
              <w:left w:val="nil"/>
              <w:bottom w:val="single" w:sz="4" w:space="0" w:color="auto"/>
              <w:right w:val="single" w:sz="4" w:space="0" w:color="auto"/>
            </w:tcBorders>
            <w:shd w:val="clear" w:color="auto" w:fill="auto"/>
            <w:noWrap/>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Danish Criteria</w:t>
            </w:r>
          </w:p>
        </w:tc>
        <w:tc>
          <w:tcPr>
            <w:tcW w:w="1701"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US EDSP</w:t>
            </w:r>
            <w:r w:rsidRPr="00B33AF6">
              <w:rPr>
                <w:rFonts w:ascii="Arial" w:hAnsi="Arial" w:cs="Arial"/>
                <w:vertAlign w:val="superscript"/>
                <w:lang w:val="en-GB"/>
              </w:rPr>
              <w:t>‡</w:t>
            </w:r>
          </w:p>
        </w:tc>
        <w:tc>
          <w:tcPr>
            <w:tcW w:w="212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EU Impact Assessment, TEDX</w:t>
            </w:r>
          </w:p>
        </w:tc>
      </w:tr>
      <w:tr w:rsidR="00D42D96" w:rsidRPr="00B33AF6" w:rsidTr="00BB1642">
        <w:trPr>
          <w:trHeight w:val="76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lastRenderedPageBreak/>
              <w:t>Zineb</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12122-67-7</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CC75E3">
            <w:pPr>
              <w:rPr>
                <w:rFonts w:eastAsia="Times New Roman"/>
                <w:color w:val="000000"/>
                <w:sz w:val="20"/>
                <w:szCs w:val="20"/>
                <w:lang w:val="en-GB"/>
              </w:rPr>
            </w:pPr>
            <w:r w:rsidRPr="00B33AF6">
              <w:rPr>
                <w:rFonts w:eastAsia="Times New Roman"/>
                <w:color w:val="000000"/>
                <w:sz w:val="20"/>
                <w:szCs w:val="20"/>
                <w:lang w:val="en-GB"/>
              </w:rPr>
              <w:t xml:space="preserve">EU Impact Assessment, EU Priority List Category 1, Japan Speed 98, Our Stolen Future, </w:t>
            </w: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w:t>
            </w:r>
          </w:p>
        </w:tc>
      </w:tr>
      <w:tr w:rsidR="00D42D96" w:rsidRPr="00B33AF6" w:rsidTr="00BB1642">
        <w:trPr>
          <w:trHeight w:val="76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roofErr w:type="spellStart"/>
            <w:r w:rsidRPr="00B33AF6">
              <w:rPr>
                <w:rFonts w:eastAsia="Times New Roman"/>
                <w:color w:val="000000"/>
                <w:sz w:val="20"/>
                <w:szCs w:val="20"/>
                <w:lang w:val="en-GB"/>
              </w:rPr>
              <w:t>Ziram</w:t>
            </w:r>
            <w:proofErr w:type="spellEnd"/>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137-30-4</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3F465A"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r w:rsidRPr="00B33AF6">
              <w:rPr>
                <w:rFonts w:eastAsia="Times New Roman"/>
                <w:color w:val="000000"/>
                <w:sz w:val="20"/>
                <w:szCs w:val="20"/>
                <w:lang w:val="en-GB"/>
              </w:rPr>
              <w:t>, US EDSP</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CC75E3">
            <w:pPr>
              <w:rPr>
                <w:rFonts w:eastAsia="Times New Roman"/>
                <w:color w:val="000000"/>
                <w:sz w:val="20"/>
                <w:szCs w:val="20"/>
                <w:lang w:val="en-GB"/>
              </w:rPr>
            </w:pPr>
            <w:r w:rsidRPr="00B33AF6">
              <w:rPr>
                <w:rFonts w:eastAsia="Times New Roman"/>
                <w:color w:val="000000"/>
                <w:sz w:val="20"/>
                <w:szCs w:val="20"/>
                <w:lang w:val="en-GB"/>
              </w:rPr>
              <w:t xml:space="preserve">EU Impact Assessment, Japan Speed 98, Our Stolen Future, </w:t>
            </w: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 Trade Union Priority</w:t>
            </w:r>
          </w:p>
        </w:tc>
      </w:tr>
      <w:tr w:rsidR="00D42D96" w:rsidRPr="00B33AF6" w:rsidTr="00BB1642">
        <w:trPr>
          <w:trHeight w:val="76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roofErr w:type="spellStart"/>
            <w:r w:rsidRPr="00B33AF6">
              <w:rPr>
                <w:rFonts w:eastAsia="Times New Roman"/>
                <w:color w:val="000000"/>
                <w:sz w:val="20"/>
                <w:szCs w:val="20"/>
                <w:lang w:val="en-GB"/>
              </w:rPr>
              <w:t>Thiram</w:t>
            </w:r>
            <w:proofErr w:type="spellEnd"/>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137-26-8</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270BF8" w:rsidP="00BB1642">
            <w:pPr>
              <w:rPr>
                <w:rFonts w:eastAsia="Times New Roman"/>
                <w:color w:val="000000"/>
                <w:sz w:val="20"/>
                <w:szCs w:val="20"/>
                <w:lang w:val="en-GB"/>
              </w:rPr>
            </w:pPr>
            <w:r w:rsidRPr="00B33AF6">
              <w:rPr>
                <w:rFonts w:eastAsia="Times New Roman"/>
                <w:color w:val="000000"/>
                <w:sz w:val="20"/>
                <w:szCs w:val="20"/>
                <w:lang w:val="en-GB"/>
              </w:rPr>
              <w:t>EU REACH Registered</w:t>
            </w:r>
            <w:r>
              <w:rPr>
                <w:rFonts w:eastAsia="Times New Roman"/>
                <w:color w:val="000000"/>
                <w:sz w:val="20"/>
                <w:szCs w:val="20"/>
                <w:lang w:val="en-GB"/>
              </w:rPr>
              <w:t>,</w:t>
            </w:r>
            <w:r w:rsidRPr="00B33AF6">
              <w:rPr>
                <w:rFonts w:eastAsia="Times New Roman"/>
                <w:color w:val="000000"/>
                <w:sz w:val="20"/>
                <w:szCs w:val="20"/>
                <w:lang w:val="en-GB"/>
              </w:rPr>
              <w:t xml:space="preserve"> </w:t>
            </w:r>
            <w:r w:rsidR="00D42D96" w:rsidRPr="00B33AF6">
              <w:rPr>
                <w:rFonts w:eastAsia="Times New Roman"/>
                <w:color w:val="000000"/>
                <w:sz w:val="20"/>
                <w:szCs w:val="20"/>
                <w:lang w:val="en-GB"/>
              </w:rPr>
              <w:t>Rotterdam Convention</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r w:rsidRPr="00B33AF6">
              <w:rPr>
                <w:rFonts w:ascii="Arial" w:hAnsi="Arial" w:cs="Arial"/>
                <w:vertAlign w:val="superscript"/>
                <w:lang w:val="en-GB"/>
              </w:rPr>
              <w:t>‡</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CC75E3">
            <w:pPr>
              <w:rPr>
                <w:rFonts w:eastAsia="Times New Roman"/>
                <w:color w:val="000000"/>
                <w:sz w:val="20"/>
                <w:szCs w:val="20"/>
                <w:lang w:val="en-GB"/>
              </w:rPr>
            </w:pPr>
            <w:r w:rsidRPr="00B33AF6">
              <w:rPr>
                <w:rFonts w:eastAsia="Times New Roman"/>
                <w:color w:val="000000"/>
                <w:sz w:val="20"/>
                <w:szCs w:val="20"/>
                <w:lang w:val="en-GB"/>
              </w:rPr>
              <w:t xml:space="preserve">EU Impact Assessment, EU Priority List Category 1, Our Stolen Future, </w:t>
            </w: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 Trade Union Priority</w:t>
            </w:r>
          </w:p>
        </w:tc>
      </w:tr>
      <w:tr w:rsidR="00D42D96" w:rsidRPr="00B33AF6" w:rsidTr="00BB1642">
        <w:trPr>
          <w:trHeight w:val="380"/>
        </w:trPr>
        <w:tc>
          <w:tcPr>
            <w:tcW w:w="4397" w:type="dxa"/>
            <w:gridSpan w:val="2"/>
            <w:tcBorders>
              <w:top w:val="single" w:sz="4" w:space="0" w:color="auto"/>
              <w:bottom w:val="single" w:sz="4" w:space="0" w:color="auto"/>
            </w:tcBorders>
            <w:shd w:val="clear" w:color="auto" w:fill="auto"/>
            <w:vAlign w:val="bottom"/>
            <w:hideMark/>
          </w:tcPr>
          <w:p w:rsidR="00D42D96" w:rsidRPr="00B33AF6" w:rsidRDefault="00D42D96" w:rsidP="00BB1642">
            <w:pPr>
              <w:rPr>
                <w:rFonts w:eastAsia="Times New Roman"/>
                <w:b/>
                <w:bCs/>
                <w:color w:val="000000"/>
                <w:sz w:val="20"/>
                <w:szCs w:val="20"/>
                <w:lang w:val="en-GB"/>
              </w:rPr>
            </w:pPr>
            <w:r w:rsidRPr="00B33AF6">
              <w:rPr>
                <w:rFonts w:eastAsia="Times New Roman"/>
                <w:b/>
                <w:bCs/>
                <w:color w:val="000000"/>
                <w:sz w:val="20"/>
                <w:szCs w:val="20"/>
                <w:lang w:val="en-GB"/>
              </w:rPr>
              <w:t>ORGANOTINS</w:t>
            </w:r>
          </w:p>
        </w:tc>
        <w:tc>
          <w:tcPr>
            <w:tcW w:w="1845" w:type="dxa"/>
            <w:tcBorders>
              <w:top w:val="single" w:sz="4" w:space="0" w:color="auto"/>
              <w:bottom w:val="single" w:sz="4" w:space="0" w:color="auto"/>
            </w:tcBorders>
            <w:shd w:val="clear" w:color="auto" w:fill="auto"/>
            <w:noWrap/>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701" w:type="dxa"/>
            <w:tcBorders>
              <w:top w:val="single" w:sz="4" w:space="0" w:color="auto"/>
              <w:bottom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single" w:sz="4" w:space="0" w:color="auto"/>
              <w:bottom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single" w:sz="4" w:space="0" w:color="auto"/>
              <w:bottom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single" w:sz="4" w:space="0" w:color="auto"/>
              <w:bottom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r>
      <w:tr w:rsidR="00D42D96" w:rsidRPr="00B33AF6" w:rsidTr="00BB1642">
        <w:trPr>
          <w:trHeight w:val="380"/>
        </w:trPr>
        <w:tc>
          <w:tcPr>
            <w:tcW w:w="2554" w:type="dxa"/>
            <w:tcBorders>
              <w:top w:val="single" w:sz="4" w:space="0" w:color="auto"/>
              <w:left w:val="single" w:sz="4" w:space="0" w:color="auto"/>
              <w:bottom w:val="single" w:sz="4" w:space="0" w:color="auto"/>
              <w:right w:val="single" w:sz="4" w:space="0" w:color="auto"/>
            </w:tcBorders>
            <w:shd w:val="clear" w:color="000000" w:fill="auto"/>
            <w:vAlign w:val="bottom"/>
            <w:hideMark/>
          </w:tcPr>
          <w:p w:rsidR="00D42D96" w:rsidRPr="00B33AF6" w:rsidRDefault="00D42D96" w:rsidP="00BB1642">
            <w:pPr>
              <w:rPr>
                <w:rFonts w:eastAsia="Times New Roman"/>
                <w:sz w:val="20"/>
                <w:szCs w:val="20"/>
                <w:lang w:val="en-GB"/>
              </w:rPr>
            </w:pPr>
            <w:proofErr w:type="spellStart"/>
            <w:r w:rsidRPr="00B33AF6">
              <w:rPr>
                <w:rFonts w:eastAsia="Times New Roman"/>
                <w:sz w:val="20"/>
                <w:szCs w:val="20"/>
                <w:lang w:val="en-GB"/>
              </w:rPr>
              <w:t>Dibutyltin</w:t>
            </w:r>
            <w:proofErr w:type="spellEnd"/>
            <w:r w:rsidRPr="00B33AF6">
              <w:rPr>
                <w:rFonts w:eastAsia="Times New Roman"/>
                <w:sz w:val="20"/>
                <w:szCs w:val="20"/>
                <w:lang w:val="en-GB"/>
              </w:rPr>
              <w:t xml:space="preserve"> (DBT)</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1002-53-5</w:t>
            </w:r>
          </w:p>
        </w:tc>
        <w:tc>
          <w:tcPr>
            <w:tcW w:w="1845" w:type="dxa"/>
            <w:tcBorders>
              <w:top w:val="single" w:sz="4" w:space="0" w:color="auto"/>
              <w:left w:val="nil"/>
              <w:bottom w:val="single" w:sz="4" w:space="0" w:color="auto"/>
              <w:right w:val="single" w:sz="4" w:space="0" w:color="auto"/>
            </w:tcBorders>
            <w:shd w:val="clear" w:color="auto" w:fill="auto"/>
            <w:noWrap/>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single" w:sz="4" w:space="0" w:color="auto"/>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single" w:sz="4" w:space="0" w:color="auto"/>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TEDX</w:t>
            </w:r>
          </w:p>
        </w:tc>
      </w:tr>
      <w:tr w:rsidR="00D42D96" w:rsidRPr="00B33AF6" w:rsidTr="00BB1642">
        <w:trPr>
          <w:trHeight w:val="760"/>
        </w:trPr>
        <w:tc>
          <w:tcPr>
            <w:tcW w:w="2554" w:type="dxa"/>
            <w:tcBorders>
              <w:top w:val="nil"/>
              <w:left w:val="single" w:sz="4" w:space="0" w:color="auto"/>
              <w:bottom w:val="single" w:sz="4" w:space="0" w:color="auto"/>
              <w:right w:val="single" w:sz="4" w:space="0" w:color="auto"/>
            </w:tcBorders>
            <w:shd w:val="clear" w:color="000000" w:fill="auto"/>
            <w:vAlign w:val="bottom"/>
            <w:hideMark/>
          </w:tcPr>
          <w:p w:rsidR="00D42D96" w:rsidRPr="00B33AF6" w:rsidRDefault="00D42D96" w:rsidP="00BB1642">
            <w:pPr>
              <w:rPr>
                <w:rFonts w:eastAsia="Times New Roman"/>
                <w:sz w:val="20"/>
                <w:szCs w:val="20"/>
                <w:lang w:val="en-GB"/>
              </w:rPr>
            </w:pPr>
            <w:proofErr w:type="spellStart"/>
            <w:r w:rsidRPr="00B33AF6">
              <w:rPr>
                <w:rFonts w:eastAsia="Times New Roman"/>
                <w:sz w:val="20"/>
                <w:szCs w:val="20"/>
                <w:lang w:val="en-GB"/>
              </w:rPr>
              <w:t>Dibutyltin</w:t>
            </w:r>
            <w:proofErr w:type="spellEnd"/>
            <w:r w:rsidRPr="00B33AF6">
              <w:rPr>
                <w:rFonts w:eastAsia="Times New Roman"/>
                <w:sz w:val="20"/>
                <w:szCs w:val="20"/>
                <w:lang w:val="en-GB"/>
              </w:rPr>
              <w:t xml:space="preserve"> dichloride</w:t>
            </w:r>
          </w:p>
        </w:tc>
        <w:tc>
          <w:tcPr>
            <w:tcW w:w="1843"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683-18-1</w:t>
            </w:r>
          </w:p>
        </w:tc>
        <w:tc>
          <w:tcPr>
            <w:tcW w:w="1845" w:type="dxa"/>
            <w:tcBorders>
              <w:top w:val="nil"/>
              <w:left w:val="nil"/>
              <w:bottom w:val="single" w:sz="4" w:space="0" w:color="auto"/>
              <w:right w:val="single" w:sz="4" w:space="0" w:color="auto"/>
            </w:tcBorders>
            <w:shd w:val="clear" w:color="auto" w:fill="auto"/>
            <w:noWrap/>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EU REACH Registered, EU SVHC Candidate for Authorisation*</w:t>
            </w:r>
          </w:p>
        </w:tc>
        <w:tc>
          <w:tcPr>
            <w:tcW w:w="127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Apple Regulated Substances</w:t>
            </w:r>
          </w:p>
        </w:tc>
        <w:tc>
          <w:tcPr>
            <w:tcW w:w="2912"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8D3A71">
            <w:pPr>
              <w:rPr>
                <w:rFonts w:eastAsia="Times New Roman"/>
                <w:color w:val="000000"/>
                <w:sz w:val="20"/>
                <w:szCs w:val="20"/>
                <w:lang w:val="en-GB"/>
              </w:rPr>
            </w:pPr>
            <w:r w:rsidRPr="00B33AF6">
              <w:rPr>
                <w:rFonts w:eastAsia="Times New Roman"/>
                <w:color w:val="000000"/>
                <w:sz w:val="20"/>
                <w:szCs w:val="20"/>
                <w:lang w:val="en-GB"/>
              </w:rPr>
              <w:t>EU Impact Assessment, TEDX, Trade Union Priority</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000000" w:fill="auto"/>
            <w:vAlign w:val="bottom"/>
            <w:hideMark/>
          </w:tcPr>
          <w:p w:rsidR="00D42D96" w:rsidRPr="00B33AF6" w:rsidRDefault="00D42D96" w:rsidP="00BB1642">
            <w:pPr>
              <w:rPr>
                <w:rFonts w:eastAsia="Times New Roman"/>
                <w:sz w:val="20"/>
                <w:szCs w:val="20"/>
                <w:lang w:val="en-GB"/>
              </w:rPr>
            </w:pPr>
            <w:proofErr w:type="spellStart"/>
            <w:r w:rsidRPr="00B33AF6">
              <w:rPr>
                <w:rFonts w:eastAsia="Times New Roman"/>
                <w:sz w:val="20"/>
                <w:szCs w:val="20"/>
                <w:lang w:val="en-GB"/>
              </w:rPr>
              <w:t>Triphenyltin</w:t>
            </w:r>
            <w:proofErr w:type="spellEnd"/>
            <w:r w:rsidRPr="00B33AF6">
              <w:rPr>
                <w:rFonts w:eastAsia="Times New Roman"/>
                <w:sz w:val="20"/>
                <w:szCs w:val="20"/>
                <w:lang w:val="en-GB"/>
              </w:rPr>
              <w:t xml:space="preserve"> (</w:t>
            </w:r>
            <w:proofErr w:type="spellStart"/>
            <w:r w:rsidRPr="00B33AF6">
              <w:rPr>
                <w:rFonts w:eastAsia="Times New Roman"/>
                <w:sz w:val="20"/>
                <w:szCs w:val="20"/>
                <w:lang w:val="en-GB"/>
              </w:rPr>
              <w:t>TPhT</w:t>
            </w:r>
            <w:proofErr w:type="spellEnd"/>
            <w:r w:rsidRPr="00B33AF6">
              <w:rPr>
                <w:rFonts w:eastAsia="Times New Roman"/>
                <w:sz w:val="20"/>
                <w:szCs w:val="20"/>
                <w:lang w:val="en-GB"/>
              </w:rPr>
              <w:t>)</w:t>
            </w:r>
          </w:p>
        </w:tc>
        <w:tc>
          <w:tcPr>
            <w:tcW w:w="1843"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668-34-8</w:t>
            </w:r>
          </w:p>
        </w:tc>
        <w:tc>
          <w:tcPr>
            <w:tcW w:w="1845" w:type="dxa"/>
            <w:tcBorders>
              <w:top w:val="nil"/>
              <w:left w:val="nil"/>
              <w:bottom w:val="single" w:sz="4" w:space="0" w:color="auto"/>
              <w:right w:val="single" w:sz="4" w:space="0" w:color="auto"/>
            </w:tcBorders>
            <w:shd w:val="clear" w:color="auto" w:fill="auto"/>
            <w:noWrap/>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proofErr w:type="spellStart"/>
            <w:r w:rsidRPr="00B33AF6">
              <w:rPr>
                <w:rFonts w:eastAsia="Times New Roman"/>
                <w:color w:val="000000"/>
                <w:sz w:val="20"/>
                <w:szCs w:val="20"/>
                <w:lang w:val="en-GB"/>
              </w:rPr>
              <w:t>ScoreCard</w:t>
            </w:r>
            <w:proofErr w:type="spellEnd"/>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000000" w:fill="auto"/>
            <w:vAlign w:val="bottom"/>
            <w:hideMark/>
          </w:tcPr>
          <w:p w:rsidR="00D42D96" w:rsidRPr="00B33AF6" w:rsidRDefault="00D42D96" w:rsidP="00BB1642">
            <w:pPr>
              <w:rPr>
                <w:rFonts w:eastAsia="Times New Roman"/>
                <w:sz w:val="20"/>
                <w:szCs w:val="20"/>
                <w:lang w:val="en-GB"/>
              </w:rPr>
            </w:pPr>
            <w:proofErr w:type="spellStart"/>
            <w:r w:rsidRPr="00B33AF6">
              <w:rPr>
                <w:rFonts w:eastAsia="Times New Roman"/>
                <w:sz w:val="20"/>
                <w:szCs w:val="20"/>
                <w:lang w:val="en-GB"/>
              </w:rPr>
              <w:t>Triphenyltin</w:t>
            </w:r>
            <w:proofErr w:type="spellEnd"/>
            <w:r w:rsidRPr="00B33AF6">
              <w:rPr>
                <w:rFonts w:eastAsia="Times New Roman"/>
                <w:sz w:val="20"/>
                <w:szCs w:val="20"/>
                <w:lang w:val="en-GB"/>
              </w:rPr>
              <w:t xml:space="preserve"> chloride</w:t>
            </w:r>
          </w:p>
        </w:tc>
        <w:tc>
          <w:tcPr>
            <w:tcW w:w="1843"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639-58-7</w:t>
            </w:r>
          </w:p>
        </w:tc>
        <w:tc>
          <w:tcPr>
            <w:tcW w:w="1845" w:type="dxa"/>
            <w:tcBorders>
              <w:top w:val="nil"/>
              <w:left w:val="nil"/>
              <w:bottom w:val="single" w:sz="4" w:space="0" w:color="auto"/>
              <w:right w:val="single" w:sz="4" w:space="0" w:color="auto"/>
            </w:tcBorders>
            <w:shd w:val="clear" w:color="auto" w:fill="auto"/>
            <w:noWrap/>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TEDX</w:t>
            </w:r>
          </w:p>
        </w:tc>
      </w:tr>
      <w:tr w:rsidR="00D42D96" w:rsidRPr="00B33AF6" w:rsidTr="00AF5891">
        <w:trPr>
          <w:trHeight w:val="662"/>
        </w:trPr>
        <w:tc>
          <w:tcPr>
            <w:tcW w:w="2554" w:type="dxa"/>
            <w:tcBorders>
              <w:top w:val="nil"/>
              <w:left w:val="single" w:sz="4" w:space="0" w:color="auto"/>
              <w:bottom w:val="single" w:sz="4" w:space="0" w:color="auto"/>
              <w:right w:val="single" w:sz="4" w:space="0" w:color="auto"/>
            </w:tcBorders>
            <w:shd w:val="clear" w:color="000000" w:fill="auto"/>
            <w:vAlign w:val="bottom"/>
            <w:hideMark/>
          </w:tcPr>
          <w:p w:rsidR="00D42D96" w:rsidRPr="00B33AF6" w:rsidRDefault="00D42D96" w:rsidP="00BB1642">
            <w:pPr>
              <w:rPr>
                <w:rFonts w:eastAsia="Times New Roman"/>
                <w:sz w:val="20"/>
                <w:szCs w:val="20"/>
                <w:lang w:val="en-GB"/>
              </w:rPr>
            </w:pPr>
            <w:r w:rsidRPr="00B33AF6">
              <w:rPr>
                <w:rFonts w:eastAsia="Times New Roman"/>
                <w:sz w:val="20"/>
                <w:szCs w:val="20"/>
                <w:lang w:val="en-GB"/>
              </w:rPr>
              <w:t>Tributyltin hydride</w:t>
            </w:r>
          </w:p>
        </w:tc>
        <w:tc>
          <w:tcPr>
            <w:tcW w:w="1843"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688-73-3</w:t>
            </w:r>
          </w:p>
        </w:tc>
        <w:tc>
          <w:tcPr>
            <w:tcW w:w="1845" w:type="dxa"/>
            <w:tcBorders>
              <w:top w:val="nil"/>
              <w:left w:val="nil"/>
              <w:bottom w:val="single" w:sz="4" w:space="0" w:color="auto"/>
              <w:right w:val="single" w:sz="4" w:space="0" w:color="auto"/>
            </w:tcBorders>
            <w:shd w:val="clear" w:color="auto" w:fill="auto"/>
            <w:noWrap/>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8D3A71">
            <w:pPr>
              <w:rPr>
                <w:rFonts w:eastAsia="Times New Roman"/>
                <w:color w:val="000000"/>
                <w:sz w:val="20"/>
                <w:szCs w:val="20"/>
                <w:lang w:val="en-GB"/>
              </w:rPr>
            </w:pPr>
            <w:r w:rsidRPr="00B33AF6">
              <w:rPr>
                <w:rFonts w:eastAsia="Times New Roman"/>
                <w:color w:val="000000"/>
                <w:sz w:val="20"/>
                <w:szCs w:val="20"/>
                <w:lang w:val="en-GB"/>
              </w:rPr>
              <w:t xml:space="preserve">EU Priority List Category 1, Japan Speed 98, Our Stolen Future, </w:t>
            </w: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000000" w:fill="auto"/>
            <w:vAlign w:val="bottom"/>
            <w:hideMark/>
          </w:tcPr>
          <w:p w:rsidR="00D42D96" w:rsidRPr="00B33AF6" w:rsidRDefault="00D42D96" w:rsidP="00BB1642">
            <w:pPr>
              <w:rPr>
                <w:rFonts w:eastAsia="Times New Roman"/>
                <w:sz w:val="20"/>
                <w:szCs w:val="20"/>
                <w:lang w:val="en-GB"/>
              </w:rPr>
            </w:pPr>
            <w:r w:rsidRPr="00B33AF6">
              <w:rPr>
                <w:rFonts w:eastAsia="Times New Roman"/>
                <w:sz w:val="20"/>
                <w:szCs w:val="20"/>
                <w:lang w:val="en-GB"/>
              </w:rPr>
              <w:t>Tributyltin</w:t>
            </w:r>
          </w:p>
        </w:tc>
        <w:tc>
          <w:tcPr>
            <w:tcW w:w="1843"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56573-85-4</w:t>
            </w:r>
          </w:p>
        </w:tc>
        <w:tc>
          <w:tcPr>
            <w:tcW w:w="1845" w:type="dxa"/>
            <w:tcBorders>
              <w:top w:val="nil"/>
              <w:left w:val="nil"/>
              <w:bottom w:val="single" w:sz="4" w:space="0" w:color="auto"/>
              <w:right w:val="single" w:sz="4" w:space="0" w:color="auto"/>
            </w:tcBorders>
            <w:shd w:val="clear" w:color="auto" w:fill="auto"/>
            <w:noWrap/>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D42D96" w:rsidRPr="00B33AF6" w:rsidRDefault="00270BF8"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000000" w:fill="auto"/>
            <w:vAlign w:val="bottom"/>
            <w:hideMark/>
          </w:tcPr>
          <w:p w:rsidR="00D42D96" w:rsidRPr="00B33AF6" w:rsidRDefault="00D42D96" w:rsidP="00BB1642">
            <w:pPr>
              <w:rPr>
                <w:rFonts w:eastAsia="Times New Roman"/>
                <w:sz w:val="20"/>
                <w:szCs w:val="20"/>
                <w:lang w:val="en-GB"/>
              </w:rPr>
            </w:pPr>
            <w:proofErr w:type="spellStart"/>
            <w:r w:rsidRPr="00B33AF6">
              <w:rPr>
                <w:rFonts w:eastAsia="Times New Roman"/>
                <w:sz w:val="20"/>
                <w:szCs w:val="20"/>
                <w:lang w:val="en-GB"/>
              </w:rPr>
              <w:t>Triphenyltin</w:t>
            </w:r>
            <w:proofErr w:type="spellEnd"/>
            <w:r w:rsidRPr="00B33AF6">
              <w:rPr>
                <w:rFonts w:eastAsia="Times New Roman"/>
                <w:sz w:val="20"/>
                <w:szCs w:val="20"/>
                <w:lang w:val="en-GB"/>
              </w:rPr>
              <w:t xml:space="preserve"> hydroxide</w:t>
            </w:r>
          </w:p>
        </w:tc>
        <w:tc>
          <w:tcPr>
            <w:tcW w:w="1843"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76-87-9</w:t>
            </w:r>
          </w:p>
        </w:tc>
        <w:tc>
          <w:tcPr>
            <w:tcW w:w="1845" w:type="dxa"/>
            <w:tcBorders>
              <w:top w:val="nil"/>
              <w:left w:val="nil"/>
              <w:bottom w:val="single" w:sz="4" w:space="0" w:color="auto"/>
              <w:right w:val="single" w:sz="4" w:space="0" w:color="auto"/>
            </w:tcBorders>
            <w:shd w:val="clear" w:color="auto" w:fill="auto"/>
            <w:noWrap/>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US EDSP</w:t>
            </w:r>
          </w:p>
        </w:tc>
        <w:tc>
          <w:tcPr>
            <w:tcW w:w="212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p>
        </w:tc>
      </w:tr>
      <w:tr w:rsidR="00D42D96" w:rsidRPr="00B33AF6" w:rsidTr="00AF5891">
        <w:trPr>
          <w:trHeight w:val="455"/>
        </w:trPr>
        <w:tc>
          <w:tcPr>
            <w:tcW w:w="2554" w:type="dxa"/>
            <w:tcBorders>
              <w:top w:val="nil"/>
              <w:left w:val="single" w:sz="4" w:space="0" w:color="auto"/>
              <w:bottom w:val="single" w:sz="4" w:space="0" w:color="auto"/>
              <w:right w:val="single" w:sz="4" w:space="0" w:color="auto"/>
            </w:tcBorders>
            <w:shd w:val="clear" w:color="000000" w:fill="auto"/>
            <w:vAlign w:val="bottom"/>
            <w:hideMark/>
          </w:tcPr>
          <w:p w:rsidR="00D42D96" w:rsidRPr="00B33AF6" w:rsidRDefault="00D42D96" w:rsidP="00BB1642">
            <w:pPr>
              <w:rPr>
                <w:rFonts w:eastAsia="Times New Roman"/>
                <w:sz w:val="20"/>
                <w:szCs w:val="20"/>
                <w:lang w:val="en-GB"/>
              </w:rPr>
            </w:pPr>
            <w:proofErr w:type="spellStart"/>
            <w:r w:rsidRPr="00B33AF6">
              <w:rPr>
                <w:rFonts w:eastAsia="Times New Roman"/>
                <w:sz w:val="20"/>
                <w:szCs w:val="20"/>
                <w:lang w:val="en-GB"/>
              </w:rPr>
              <w:t>Triphenyltin</w:t>
            </w:r>
            <w:proofErr w:type="spellEnd"/>
            <w:r w:rsidRPr="00B33AF6">
              <w:rPr>
                <w:rFonts w:eastAsia="Times New Roman"/>
                <w:sz w:val="20"/>
                <w:szCs w:val="20"/>
                <w:lang w:val="en-GB"/>
              </w:rPr>
              <w:t xml:space="preserve"> acetate</w:t>
            </w:r>
          </w:p>
        </w:tc>
        <w:tc>
          <w:tcPr>
            <w:tcW w:w="1843"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900-95-8</w:t>
            </w:r>
          </w:p>
        </w:tc>
        <w:tc>
          <w:tcPr>
            <w:tcW w:w="1845" w:type="dxa"/>
            <w:tcBorders>
              <w:top w:val="nil"/>
              <w:left w:val="nil"/>
              <w:bottom w:val="single" w:sz="4" w:space="0" w:color="auto"/>
              <w:right w:val="single" w:sz="4" w:space="0" w:color="auto"/>
            </w:tcBorders>
            <w:shd w:val="clear" w:color="auto" w:fill="auto"/>
            <w:noWrap/>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8D3A71">
            <w:pPr>
              <w:rPr>
                <w:rFonts w:eastAsia="Times New Roman"/>
                <w:color w:val="000000"/>
                <w:sz w:val="20"/>
                <w:szCs w:val="20"/>
                <w:lang w:val="en-GB"/>
              </w:rPr>
            </w:pPr>
            <w:r w:rsidRPr="00B33AF6">
              <w:rPr>
                <w:rFonts w:eastAsia="Times New Roman"/>
                <w:color w:val="000000"/>
                <w:sz w:val="20"/>
                <w:szCs w:val="20"/>
                <w:lang w:val="en-GB"/>
              </w:rPr>
              <w:t xml:space="preserve">EU Priority List Category 1, </w:t>
            </w: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w:t>
            </w:r>
          </w:p>
        </w:tc>
      </w:tr>
      <w:tr w:rsidR="00D42D96" w:rsidRPr="00B33AF6" w:rsidTr="00AF5891">
        <w:trPr>
          <w:trHeight w:val="74"/>
        </w:trPr>
        <w:tc>
          <w:tcPr>
            <w:tcW w:w="2554" w:type="dxa"/>
            <w:tcBorders>
              <w:top w:val="nil"/>
              <w:left w:val="single" w:sz="4" w:space="0" w:color="auto"/>
              <w:bottom w:val="single" w:sz="4" w:space="0" w:color="auto"/>
              <w:right w:val="single" w:sz="4" w:space="0" w:color="auto"/>
            </w:tcBorders>
            <w:shd w:val="clear" w:color="000000" w:fill="auto"/>
            <w:vAlign w:val="bottom"/>
            <w:hideMark/>
          </w:tcPr>
          <w:p w:rsidR="00D42D96" w:rsidRPr="00B33AF6" w:rsidRDefault="00D42D96" w:rsidP="00BB1642">
            <w:pPr>
              <w:rPr>
                <w:rFonts w:eastAsia="Times New Roman"/>
                <w:sz w:val="20"/>
                <w:szCs w:val="20"/>
                <w:lang w:val="en-GB"/>
              </w:rPr>
            </w:pPr>
            <w:proofErr w:type="spellStart"/>
            <w:r w:rsidRPr="00B33AF6">
              <w:rPr>
                <w:rFonts w:eastAsia="Times New Roman"/>
                <w:sz w:val="20"/>
                <w:szCs w:val="20"/>
                <w:lang w:val="en-GB"/>
              </w:rPr>
              <w:t>Dibutyltin</w:t>
            </w:r>
            <w:proofErr w:type="spellEnd"/>
            <w:r w:rsidRPr="00B33AF6">
              <w:rPr>
                <w:rFonts w:eastAsia="Times New Roman"/>
                <w:sz w:val="20"/>
                <w:szCs w:val="20"/>
                <w:lang w:val="en-GB"/>
              </w:rPr>
              <w:t xml:space="preserve"> (</w:t>
            </w:r>
            <w:proofErr w:type="spellStart"/>
            <w:r w:rsidRPr="00B33AF6">
              <w:rPr>
                <w:rFonts w:eastAsia="Times New Roman"/>
                <w:sz w:val="20"/>
                <w:szCs w:val="20"/>
                <w:lang w:val="en-GB"/>
              </w:rPr>
              <w:t>dilaurate</w:t>
            </w:r>
            <w:proofErr w:type="spellEnd"/>
            <w:r w:rsidRPr="00B33AF6">
              <w:rPr>
                <w:rFonts w:eastAsia="Times New Roman"/>
                <w:sz w:val="20"/>
                <w:szCs w:val="20"/>
                <w:lang w:val="en-GB"/>
              </w:rPr>
              <w:t>)</w:t>
            </w:r>
          </w:p>
        </w:tc>
        <w:tc>
          <w:tcPr>
            <w:tcW w:w="1843"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77-58-7</w:t>
            </w:r>
          </w:p>
        </w:tc>
        <w:tc>
          <w:tcPr>
            <w:tcW w:w="1845" w:type="dxa"/>
            <w:tcBorders>
              <w:top w:val="nil"/>
              <w:left w:val="nil"/>
              <w:bottom w:val="single" w:sz="4" w:space="0" w:color="auto"/>
              <w:right w:val="single" w:sz="4" w:space="0" w:color="auto"/>
            </w:tcBorders>
            <w:shd w:val="clear" w:color="auto" w:fill="auto"/>
            <w:noWrap/>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000000" w:fill="auto"/>
            <w:vAlign w:val="bottom"/>
            <w:hideMark/>
          </w:tcPr>
          <w:p w:rsidR="00D42D96" w:rsidRPr="00B33AF6" w:rsidRDefault="00D42D96" w:rsidP="00BB1642">
            <w:pPr>
              <w:rPr>
                <w:rFonts w:eastAsia="Times New Roman"/>
                <w:sz w:val="20"/>
                <w:szCs w:val="20"/>
                <w:lang w:val="en-GB"/>
              </w:rPr>
            </w:pPr>
            <w:proofErr w:type="spellStart"/>
            <w:r w:rsidRPr="00B33AF6">
              <w:rPr>
                <w:rFonts w:eastAsia="Times New Roman"/>
                <w:sz w:val="20"/>
                <w:szCs w:val="20"/>
                <w:lang w:val="en-GB"/>
              </w:rPr>
              <w:t>Tripropyltin</w:t>
            </w:r>
            <w:proofErr w:type="spellEnd"/>
            <w:r w:rsidRPr="00B33AF6">
              <w:rPr>
                <w:rFonts w:eastAsia="Times New Roman"/>
                <w:sz w:val="20"/>
                <w:szCs w:val="20"/>
                <w:lang w:val="en-GB"/>
              </w:rPr>
              <w:t xml:space="preserve"> hydride</w:t>
            </w:r>
          </w:p>
        </w:tc>
        <w:tc>
          <w:tcPr>
            <w:tcW w:w="1843"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761-44-4</w:t>
            </w:r>
          </w:p>
        </w:tc>
        <w:tc>
          <w:tcPr>
            <w:tcW w:w="1845" w:type="dxa"/>
            <w:tcBorders>
              <w:top w:val="nil"/>
              <w:left w:val="nil"/>
              <w:bottom w:val="single" w:sz="4" w:space="0" w:color="auto"/>
              <w:right w:val="single" w:sz="4" w:space="0" w:color="auto"/>
            </w:tcBorders>
            <w:shd w:val="clear" w:color="auto" w:fill="auto"/>
            <w:noWrap/>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p>
        </w:tc>
      </w:tr>
      <w:tr w:rsidR="00D42D96" w:rsidRPr="00B33AF6" w:rsidTr="00AF5891">
        <w:trPr>
          <w:trHeight w:val="464"/>
        </w:trPr>
        <w:tc>
          <w:tcPr>
            <w:tcW w:w="2554" w:type="dxa"/>
            <w:tcBorders>
              <w:top w:val="nil"/>
              <w:left w:val="single" w:sz="4" w:space="0" w:color="auto"/>
              <w:bottom w:val="single" w:sz="4" w:space="0" w:color="auto"/>
              <w:right w:val="single" w:sz="4" w:space="0" w:color="auto"/>
            </w:tcBorders>
            <w:shd w:val="clear" w:color="000000" w:fill="auto"/>
            <w:vAlign w:val="bottom"/>
            <w:hideMark/>
          </w:tcPr>
          <w:p w:rsidR="00D42D96" w:rsidRPr="00B33AF6" w:rsidRDefault="00D42D96" w:rsidP="00BB1642">
            <w:pPr>
              <w:rPr>
                <w:rFonts w:eastAsia="Times New Roman"/>
                <w:sz w:val="20"/>
                <w:szCs w:val="20"/>
                <w:lang w:val="en-GB"/>
              </w:rPr>
            </w:pPr>
            <w:proofErr w:type="spellStart"/>
            <w:r w:rsidRPr="00B33AF6">
              <w:rPr>
                <w:rFonts w:eastAsia="Times New Roman"/>
                <w:sz w:val="20"/>
                <w:szCs w:val="20"/>
                <w:lang w:val="en-GB"/>
              </w:rPr>
              <w:lastRenderedPageBreak/>
              <w:t>Tripropyltin</w:t>
            </w:r>
            <w:proofErr w:type="spellEnd"/>
            <w:r w:rsidRPr="00B33AF6">
              <w:rPr>
                <w:rFonts w:eastAsia="Times New Roman"/>
                <w:sz w:val="20"/>
                <w:szCs w:val="20"/>
                <w:lang w:val="en-GB"/>
              </w:rPr>
              <w:t xml:space="preserve"> chloride</w:t>
            </w:r>
          </w:p>
        </w:tc>
        <w:tc>
          <w:tcPr>
            <w:tcW w:w="1843"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2279-76-7</w:t>
            </w:r>
          </w:p>
        </w:tc>
        <w:tc>
          <w:tcPr>
            <w:tcW w:w="1845" w:type="dxa"/>
            <w:tcBorders>
              <w:top w:val="nil"/>
              <w:left w:val="nil"/>
              <w:bottom w:val="single" w:sz="4" w:space="0" w:color="auto"/>
              <w:right w:val="single" w:sz="4" w:space="0" w:color="auto"/>
            </w:tcBorders>
            <w:shd w:val="clear" w:color="auto" w:fill="auto"/>
            <w:noWrap/>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1F7DA6">
            <w:pPr>
              <w:rPr>
                <w:rFonts w:eastAsia="Times New Roman"/>
                <w:color w:val="000000"/>
                <w:sz w:val="20"/>
                <w:szCs w:val="20"/>
                <w:lang w:val="en-GB"/>
              </w:rPr>
            </w:pPr>
            <w:r w:rsidRPr="00B33AF6">
              <w:rPr>
                <w:rFonts w:eastAsia="Times New Roman"/>
                <w:color w:val="000000"/>
                <w:sz w:val="20"/>
                <w:szCs w:val="20"/>
                <w:lang w:val="en-GB"/>
              </w:rPr>
              <w:t xml:space="preserve">EU Priority List Category 1, </w:t>
            </w:r>
            <w:proofErr w:type="spellStart"/>
            <w:r w:rsidRPr="00B33AF6">
              <w:rPr>
                <w:rFonts w:eastAsia="Times New Roman"/>
                <w:color w:val="000000"/>
                <w:sz w:val="20"/>
                <w:szCs w:val="20"/>
                <w:lang w:val="en-GB"/>
              </w:rPr>
              <w:t>ScoreCard</w:t>
            </w:r>
            <w:proofErr w:type="spellEnd"/>
          </w:p>
        </w:tc>
      </w:tr>
      <w:tr w:rsidR="00D42D96" w:rsidRPr="00B33AF6" w:rsidTr="00AF5891">
        <w:trPr>
          <w:trHeight w:val="400"/>
        </w:trPr>
        <w:tc>
          <w:tcPr>
            <w:tcW w:w="2554" w:type="dxa"/>
            <w:tcBorders>
              <w:top w:val="nil"/>
              <w:left w:val="single" w:sz="4" w:space="0" w:color="auto"/>
              <w:bottom w:val="single" w:sz="4" w:space="0" w:color="auto"/>
              <w:right w:val="single" w:sz="4" w:space="0" w:color="auto"/>
            </w:tcBorders>
            <w:shd w:val="clear" w:color="000000" w:fill="auto"/>
            <w:vAlign w:val="bottom"/>
            <w:hideMark/>
          </w:tcPr>
          <w:p w:rsidR="00D42D96" w:rsidRPr="00B33AF6" w:rsidRDefault="00D42D96" w:rsidP="00BB1642">
            <w:pPr>
              <w:rPr>
                <w:rFonts w:eastAsia="Times New Roman"/>
                <w:sz w:val="20"/>
                <w:szCs w:val="20"/>
                <w:lang w:val="en-GB"/>
              </w:rPr>
            </w:pPr>
            <w:r w:rsidRPr="00B33AF6">
              <w:rPr>
                <w:rFonts w:eastAsia="Times New Roman"/>
                <w:sz w:val="20"/>
                <w:szCs w:val="20"/>
                <w:lang w:val="en-GB"/>
              </w:rPr>
              <w:t>Tributyltin chloride</w:t>
            </w:r>
          </w:p>
        </w:tc>
        <w:tc>
          <w:tcPr>
            <w:tcW w:w="1843"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1461-22-9</w:t>
            </w:r>
          </w:p>
        </w:tc>
        <w:tc>
          <w:tcPr>
            <w:tcW w:w="1845" w:type="dxa"/>
            <w:tcBorders>
              <w:top w:val="nil"/>
              <w:left w:val="nil"/>
              <w:bottom w:val="single" w:sz="4" w:space="0" w:color="auto"/>
              <w:right w:val="single" w:sz="4" w:space="0" w:color="auto"/>
            </w:tcBorders>
            <w:shd w:val="clear" w:color="auto" w:fill="auto"/>
            <w:noWrap/>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Rotterdam Convention</w:t>
            </w:r>
          </w:p>
        </w:tc>
        <w:tc>
          <w:tcPr>
            <w:tcW w:w="127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TEDX, Trade Union Priority</w:t>
            </w:r>
          </w:p>
        </w:tc>
      </w:tr>
      <w:tr w:rsidR="00D42D96" w:rsidRPr="00B33AF6" w:rsidTr="00AF5891">
        <w:trPr>
          <w:trHeight w:val="222"/>
        </w:trPr>
        <w:tc>
          <w:tcPr>
            <w:tcW w:w="2554" w:type="dxa"/>
            <w:tcBorders>
              <w:top w:val="nil"/>
              <w:left w:val="single" w:sz="4" w:space="0" w:color="auto"/>
              <w:bottom w:val="single" w:sz="4" w:space="0" w:color="auto"/>
              <w:right w:val="single" w:sz="4" w:space="0" w:color="auto"/>
            </w:tcBorders>
            <w:shd w:val="clear" w:color="000000" w:fill="auto"/>
            <w:vAlign w:val="bottom"/>
          </w:tcPr>
          <w:p w:rsidR="00D42D96" w:rsidRPr="00B33AF6" w:rsidRDefault="00D42D96" w:rsidP="00BB1642">
            <w:pPr>
              <w:rPr>
                <w:rFonts w:eastAsia="Times New Roman"/>
                <w:sz w:val="20"/>
                <w:szCs w:val="20"/>
                <w:lang w:val="en-GB"/>
              </w:rPr>
            </w:pPr>
            <w:proofErr w:type="spellStart"/>
            <w:r w:rsidRPr="00B33AF6">
              <w:rPr>
                <w:rFonts w:eastAsia="Times New Roman"/>
                <w:sz w:val="20"/>
                <w:szCs w:val="20"/>
                <w:lang w:val="en-GB"/>
              </w:rPr>
              <w:t>Bis</w:t>
            </w:r>
            <w:proofErr w:type="spellEnd"/>
            <w:r w:rsidRPr="00B33AF6">
              <w:rPr>
                <w:rFonts w:eastAsia="Times New Roman"/>
                <w:sz w:val="20"/>
                <w:szCs w:val="20"/>
                <w:lang w:val="en-GB"/>
              </w:rPr>
              <w:t>(</w:t>
            </w:r>
            <w:proofErr w:type="spellStart"/>
            <w:r w:rsidRPr="00B33AF6">
              <w:rPr>
                <w:rFonts w:eastAsia="Times New Roman"/>
                <w:sz w:val="20"/>
                <w:szCs w:val="20"/>
                <w:lang w:val="en-GB"/>
              </w:rPr>
              <w:t>tripropyltin</w:t>
            </w:r>
            <w:proofErr w:type="spellEnd"/>
            <w:r w:rsidRPr="00B33AF6">
              <w:rPr>
                <w:rFonts w:eastAsia="Times New Roman"/>
                <w:sz w:val="20"/>
                <w:szCs w:val="20"/>
                <w:lang w:val="en-GB"/>
              </w:rPr>
              <w:t>) oxide</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1067-29-4</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
        </w:tc>
      </w:tr>
      <w:tr w:rsidR="00D42D96" w:rsidRPr="00B33AF6" w:rsidTr="00BB1642">
        <w:trPr>
          <w:trHeight w:val="380"/>
        </w:trPr>
        <w:tc>
          <w:tcPr>
            <w:tcW w:w="2554" w:type="dxa"/>
            <w:tcBorders>
              <w:top w:val="single" w:sz="4" w:space="0" w:color="auto"/>
              <w:bottom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b/>
                <w:bCs/>
                <w:color w:val="000000"/>
                <w:sz w:val="20"/>
                <w:szCs w:val="20"/>
                <w:lang w:val="en-GB"/>
              </w:rPr>
              <w:t>MISCELLANEOUS</w:t>
            </w:r>
          </w:p>
        </w:tc>
        <w:tc>
          <w:tcPr>
            <w:tcW w:w="1843" w:type="dxa"/>
            <w:tcBorders>
              <w:top w:val="single" w:sz="4" w:space="0" w:color="auto"/>
              <w:bottom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
        </w:tc>
        <w:tc>
          <w:tcPr>
            <w:tcW w:w="1845" w:type="dxa"/>
            <w:tcBorders>
              <w:top w:val="single" w:sz="4" w:space="0" w:color="auto"/>
              <w:bottom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p>
        </w:tc>
        <w:tc>
          <w:tcPr>
            <w:tcW w:w="1701" w:type="dxa"/>
            <w:tcBorders>
              <w:top w:val="single" w:sz="4" w:space="0" w:color="auto"/>
              <w:bottom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
        </w:tc>
        <w:tc>
          <w:tcPr>
            <w:tcW w:w="1275" w:type="dxa"/>
            <w:tcBorders>
              <w:top w:val="single" w:sz="4" w:space="0" w:color="auto"/>
              <w:bottom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
        </w:tc>
        <w:tc>
          <w:tcPr>
            <w:tcW w:w="2125" w:type="dxa"/>
            <w:tcBorders>
              <w:top w:val="single" w:sz="4" w:space="0" w:color="auto"/>
              <w:bottom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
        </w:tc>
        <w:tc>
          <w:tcPr>
            <w:tcW w:w="2912" w:type="dxa"/>
            <w:tcBorders>
              <w:top w:val="single" w:sz="4" w:space="0" w:color="auto"/>
              <w:bottom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b/>
                <w:bCs/>
                <w:color w:val="000000"/>
                <w:sz w:val="20"/>
                <w:szCs w:val="20"/>
                <w:lang w:val="en-GB"/>
              </w:rPr>
            </w:pPr>
            <w:proofErr w:type="spellStart"/>
            <w:r w:rsidRPr="00B33AF6">
              <w:rPr>
                <w:rFonts w:eastAsia="Times New Roman"/>
                <w:color w:val="000000"/>
                <w:sz w:val="20"/>
                <w:szCs w:val="20"/>
                <w:lang w:val="en-GB"/>
              </w:rPr>
              <w:t>Tonalide</w:t>
            </w:r>
            <w:proofErr w:type="spellEnd"/>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1506-02-1 / 21145-77-7</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TEDX</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roofErr w:type="spellStart"/>
            <w:r w:rsidRPr="00B33AF6">
              <w:rPr>
                <w:rFonts w:eastAsia="Times New Roman"/>
                <w:color w:val="000000"/>
                <w:sz w:val="20"/>
                <w:szCs w:val="20"/>
                <w:lang w:val="en-GB"/>
              </w:rPr>
              <w:t>Tert</w:t>
            </w:r>
            <w:proofErr w:type="spellEnd"/>
            <w:r w:rsidRPr="00B33AF6">
              <w:rPr>
                <w:rFonts w:eastAsia="Times New Roman"/>
                <w:color w:val="000000"/>
                <w:sz w:val="20"/>
                <w:szCs w:val="20"/>
                <w:lang w:val="en-GB"/>
              </w:rPr>
              <w:t>-butyl methyl ether; MTBE; 2-methoxy-2-methylpropane</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1634-04-4</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r w:rsidRPr="00B33AF6">
              <w:rPr>
                <w:rFonts w:eastAsia="Times New Roman"/>
                <w:color w:val="000000"/>
                <w:sz w:val="20"/>
                <w:szCs w:val="20"/>
                <w:lang w:val="en-GB"/>
              </w:rPr>
              <w:t>, US EDSP</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1F7DA6">
            <w:pPr>
              <w:rPr>
                <w:rFonts w:eastAsia="Times New Roman"/>
                <w:color w:val="000000"/>
                <w:sz w:val="20"/>
                <w:szCs w:val="20"/>
                <w:lang w:val="en-GB"/>
              </w:rPr>
            </w:pPr>
            <w:r w:rsidRPr="00B33AF6">
              <w:rPr>
                <w:rFonts w:eastAsia="Times New Roman"/>
                <w:color w:val="000000"/>
                <w:sz w:val="20"/>
                <w:szCs w:val="20"/>
                <w:lang w:val="en-GB"/>
              </w:rPr>
              <w:t>EU Impact Assessment, EU Priority List Category 1, TEDX, Trade Union Priority</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4-Tert-Butylphenol</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98-54-4</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263461">
            <w:pPr>
              <w:rPr>
                <w:rFonts w:eastAsia="Times New Roman"/>
                <w:color w:val="000000"/>
                <w:sz w:val="20"/>
                <w:szCs w:val="20"/>
                <w:lang w:val="en-GB"/>
              </w:rPr>
            </w:pPr>
            <w:r w:rsidRPr="00B33AF6">
              <w:rPr>
                <w:rFonts w:eastAsia="Times New Roman"/>
                <w:color w:val="000000"/>
                <w:sz w:val="20"/>
                <w:szCs w:val="20"/>
                <w:lang w:val="en-GB"/>
              </w:rPr>
              <w:t xml:space="preserve">EU Impact Assessment, </w:t>
            </w: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 Trade Union Priority</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roofErr w:type="spellStart"/>
            <w:r w:rsidRPr="00B33AF6">
              <w:rPr>
                <w:rFonts w:eastAsia="Times New Roman"/>
                <w:color w:val="000000"/>
                <w:sz w:val="20"/>
                <w:szCs w:val="20"/>
                <w:lang w:val="en-GB"/>
              </w:rPr>
              <w:t>Tert</w:t>
            </w:r>
            <w:proofErr w:type="spellEnd"/>
            <w:r w:rsidRPr="00B33AF6">
              <w:rPr>
                <w:rFonts w:eastAsia="Times New Roman"/>
                <w:color w:val="000000"/>
                <w:sz w:val="20"/>
                <w:szCs w:val="20"/>
                <w:lang w:val="en-GB"/>
              </w:rPr>
              <w:t>.-</w:t>
            </w:r>
            <w:proofErr w:type="spellStart"/>
            <w:r w:rsidRPr="00B33AF6">
              <w:rPr>
                <w:rFonts w:eastAsia="Times New Roman"/>
                <w:color w:val="000000"/>
                <w:sz w:val="20"/>
                <w:szCs w:val="20"/>
                <w:lang w:val="en-GB"/>
              </w:rPr>
              <w:t>Butylhydroxyanisole</w:t>
            </w:r>
            <w:proofErr w:type="spellEnd"/>
            <w:r w:rsidRPr="00B33AF6">
              <w:rPr>
                <w:rFonts w:eastAsia="Times New Roman"/>
                <w:color w:val="000000"/>
                <w:sz w:val="20"/>
                <w:szCs w:val="20"/>
                <w:lang w:val="en-GB"/>
              </w:rPr>
              <w:t xml:space="preserve"> (BHA); tert-butyl-4-methoxyphenol</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25013-16-5</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r w:rsidRPr="00B33AF6">
              <w:rPr>
                <w:rFonts w:eastAsia="Times New Roman"/>
                <w:color w:val="000000"/>
                <w:sz w:val="20"/>
                <w:szCs w:val="20"/>
                <w:lang w:val="en-GB"/>
              </w:rPr>
              <w:t>, US EDSP</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263461">
            <w:pPr>
              <w:rPr>
                <w:rFonts w:eastAsia="Times New Roman"/>
                <w:color w:val="000000"/>
                <w:sz w:val="20"/>
                <w:szCs w:val="20"/>
                <w:lang w:val="en-GB"/>
              </w:rPr>
            </w:pPr>
            <w:r w:rsidRPr="00B33AF6">
              <w:rPr>
                <w:rFonts w:eastAsia="Times New Roman"/>
                <w:color w:val="000000"/>
                <w:sz w:val="20"/>
                <w:szCs w:val="20"/>
                <w:lang w:val="en-GB"/>
              </w:rPr>
              <w:t xml:space="preserve">EU Impact Assessment, EU Priority List Category 1, Our Stolen Future, </w:t>
            </w: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Pentachlorophenol (PCP)</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87-86-5</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Rotterdam Convention</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US EDSP</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Restricted Substances (Textile)</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8C6471">
            <w:pPr>
              <w:rPr>
                <w:rFonts w:eastAsia="Times New Roman"/>
                <w:color w:val="000000"/>
                <w:sz w:val="20"/>
                <w:szCs w:val="20"/>
                <w:lang w:val="en-GB"/>
              </w:rPr>
            </w:pPr>
            <w:r w:rsidRPr="00B33AF6">
              <w:rPr>
                <w:rFonts w:eastAsia="Times New Roman"/>
                <w:color w:val="000000"/>
                <w:sz w:val="20"/>
                <w:szCs w:val="20"/>
                <w:lang w:val="en-GB"/>
              </w:rPr>
              <w:t xml:space="preserve">EU Priority List Category 1, Japan Speed 98, Our Stolen Future, </w:t>
            </w: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4-nitrophenol</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100-02-7</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TEDX, Trade Union Priority</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2,4,6-tribromophenol</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118-79-6</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r w:rsidRPr="00B33AF6">
              <w:rPr>
                <w:rFonts w:eastAsia="Times New Roman"/>
                <w:color w:val="000000"/>
                <w:sz w:val="20"/>
                <w:szCs w:val="20"/>
                <w:lang w:val="en-GB"/>
              </w:rPr>
              <w:t>*</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TEDX</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Poly(oxy-1,2-ethanediyl), alpha-(</w:t>
            </w:r>
            <w:proofErr w:type="spellStart"/>
            <w:r w:rsidRPr="00B33AF6">
              <w:rPr>
                <w:rFonts w:eastAsia="Times New Roman"/>
                <w:color w:val="000000"/>
                <w:sz w:val="20"/>
                <w:szCs w:val="20"/>
                <w:lang w:val="en-GB"/>
              </w:rPr>
              <w:t>octylphenyl</w:t>
            </w:r>
            <w:proofErr w:type="spellEnd"/>
            <w:r w:rsidRPr="00B33AF6">
              <w:rPr>
                <w:rFonts w:eastAsia="Times New Roman"/>
                <w:color w:val="000000"/>
                <w:sz w:val="20"/>
                <w:szCs w:val="20"/>
                <w:lang w:val="en-GB"/>
              </w:rPr>
              <w:t>)-omega-</w:t>
            </w:r>
            <w:proofErr w:type="spellStart"/>
            <w:r w:rsidRPr="00B33AF6">
              <w:rPr>
                <w:rFonts w:eastAsia="Times New Roman"/>
                <w:color w:val="000000"/>
                <w:sz w:val="20"/>
                <w:szCs w:val="20"/>
                <w:lang w:val="en-GB"/>
              </w:rPr>
              <w:t>hydroxy</w:t>
            </w:r>
            <w:proofErr w:type="spellEnd"/>
            <w:r w:rsidRPr="00B33AF6">
              <w:rPr>
                <w:rFonts w:eastAsia="Times New Roman"/>
                <w:color w:val="000000"/>
                <w:sz w:val="20"/>
                <w:szCs w:val="20"/>
                <w:lang w:val="en-GB"/>
              </w:rPr>
              <w:t>-branched</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68987-90-6</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Restricted Substances (Textile)</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roofErr w:type="spellStart"/>
            <w:r w:rsidRPr="00B33AF6">
              <w:rPr>
                <w:rFonts w:eastAsia="Times New Roman"/>
                <w:color w:val="000000"/>
                <w:sz w:val="20"/>
                <w:szCs w:val="20"/>
                <w:lang w:val="en-GB"/>
              </w:rPr>
              <w:t>Quadrosilan</w:t>
            </w:r>
            <w:proofErr w:type="spellEnd"/>
            <w:r w:rsidRPr="00B33AF6">
              <w:rPr>
                <w:rFonts w:eastAsia="Times New Roman"/>
                <w:color w:val="000000"/>
                <w:sz w:val="20"/>
                <w:szCs w:val="20"/>
                <w:lang w:val="en-GB"/>
              </w:rPr>
              <w:t>; 2,6-cis-Diphenylhexamethylcyclotetrasiloxane</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33204-76-1</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EU Priority List Category 1, TEDX</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roofErr w:type="spellStart"/>
            <w:r w:rsidRPr="00B33AF6">
              <w:rPr>
                <w:rFonts w:eastAsia="Times New Roman"/>
                <w:color w:val="000000"/>
                <w:sz w:val="20"/>
                <w:szCs w:val="20"/>
                <w:lang w:val="en-GB"/>
              </w:rPr>
              <w:t>Octamethylcyclotetra</w:t>
            </w:r>
            <w:proofErr w:type="spellEnd"/>
            <w:r w:rsidRPr="00B33AF6">
              <w:rPr>
                <w:rFonts w:eastAsia="Times New Roman"/>
                <w:color w:val="000000"/>
                <w:sz w:val="20"/>
                <w:szCs w:val="20"/>
                <w:lang w:val="en-GB"/>
              </w:rPr>
              <w:t>-siloxane</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556-67-2</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EU Impact Assessment, EU Priority List Category 1, TEDX, Trade Union Priority</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Resorcinol</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108-46-3</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270BF8"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F0538E">
            <w:pPr>
              <w:rPr>
                <w:rFonts w:eastAsia="Times New Roman"/>
                <w:color w:val="000000"/>
                <w:sz w:val="20"/>
                <w:szCs w:val="20"/>
                <w:lang w:val="en-GB"/>
              </w:rPr>
            </w:pPr>
            <w:r w:rsidRPr="00B33AF6">
              <w:rPr>
                <w:rFonts w:eastAsia="Times New Roman"/>
                <w:color w:val="000000"/>
                <w:sz w:val="20"/>
                <w:szCs w:val="20"/>
                <w:lang w:val="en-GB"/>
              </w:rPr>
              <w:t xml:space="preserve">EU Impact Assessment, EU Priority List Category 1, Our Stolen Future, </w:t>
            </w: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xml:space="preserve">, </w:t>
            </w:r>
            <w:r w:rsidRPr="00B33AF6">
              <w:rPr>
                <w:rFonts w:eastAsia="Times New Roman"/>
                <w:color w:val="000000"/>
                <w:sz w:val="20"/>
                <w:szCs w:val="20"/>
                <w:lang w:val="en-GB"/>
              </w:rPr>
              <w:lastRenderedPageBreak/>
              <w:t>TEDX, Trade Union Priority</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roofErr w:type="spellStart"/>
            <w:r w:rsidRPr="00B33AF6">
              <w:rPr>
                <w:rFonts w:eastAsia="Times New Roman"/>
                <w:color w:val="000000"/>
                <w:sz w:val="20"/>
                <w:szCs w:val="20"/>
                <w:lang w:val="en-GB"/>
              </w:rPr>
              <w:lastRenderedPageBreak/>
              <w:t>Perchloroethylene</w:t>
            </w:r>
            <w:proofErr w:type="spellEnd"/>
            <w:r w:rsidRPr="00B33AF6">
              <w:rPr>
                <w:rFonts w:eastAsia="Times New Roman"/>
                <w:color w:val="000000"/>
                <w:sz w:val="20"/>
                <w:szCs w:val="20"/>
                <w:lang w:val="en-GB"/>
              </w:rPr>
              <w:t>; tetrachloroethylene</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127-18-4</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r w:rsidRPr="00B33AF6">
              <w:rPr>
                <w:rFonts w:eastAsia="Times New Roman"/>
                <w:color w:val="000000"/>
                <w:sz w:val="20"/>
                <w:szCs w:val="20"/>
                <w:lang w:val="en-GB"/>
              </w:rPr>
              <w:t>*</w:t>
            </w:r>
            <w:r w:rsidRPr="00B33AF6">
              <w:rPr>
                <w:rFonts w:ascii="Arial" w:hAnsi="Arial" w:cs="Arial"/>
                <w:vertAlign w:val="superscript"/>
                <w:lang w:val="en-GB"/>
              </w:rPr>
              <w:t>‡</w:t>
            </w:r>
            <w:r w:rsidRPr="00B33AF6">
              <w:rPr>
                <w:rFonts w:eastAsia="Times New Roman"/>
                <w:color w:val="000000"/>
                <w:sz w:val="20"/>
                <w:szCs w:val="20"/>
                <w:lang w:val="en-GB"/>
              </w:rPr>
              <w:t>, US EDSP</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Apple Regulated Substances, Restricted Substances (Textile)</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TEDX, Trade Union Priority</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roofErr w:type="spellStart"/>
            <w:r w:rsidRPr="00B33AF6">
              <w:rPr>
                <w:rFonts w:eastAsia="Times New Roman"/>
                <w:color w:val="000000"/>
                <w:sz w:val="20"/>
                <w:szCs w:val="20"/>
                <w:lang w:val="en-GB"/>
              </w:rPr>
              <w:t>Perfluorooctanoic</w:t>
            </w:r>
            <w:proofErr w:type="spellEnd"/>
            <w:r w:rsidRPr="00B33AF6">
              <w:rPr>
                <w:rFonts w:eastAsia="Times New Roman"/>
                <w:color w:val="000000"/>
                <w:sz w:val="20"/>
                <w:szCs w:val="20"/>
                <w:lang w:val="en-GB"/>
              </w:rPr>
              <w:t xml:space="preserve"> acid (PFOA)</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335-67-1</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EU SVHC Candidate for Authorisation*</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US EDSP</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Apple Regulated Substances</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901C6C">
            <w:pPr>
              <w:rPr>
                <w:rFonts w:eastAsia="Times New Roman"/>
                <w:color w:val="000000"/>
                <w:sz w:val="20"/>
                <w:szCs w:val="20"/>
                <w:lang w:val="en-GB"/>
              </w:rPr>
            </w:pPr>
            <w:r w:rsidRPr="00B33AF6">
              <w:rPr>
                <w:rFonts w:eastAsia="Times New Roman"/>
                <w:color w:val="000000"/>
                <w:sz w:val="20"/>
                <w:szCs w:val="20"/>
                <w:lang w:val="en-GB"/>
              </w:rPr>
              <w:t>EU Impact Assessment, TEDX</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xml:space="preserve">Butylated </w:t>
            </w:r>
            <w:proofErr w:type="spellStart"/>
            <w:r w:rsidRPr="00B33AF6">
              <w:rPr>
                <w:rFonts w:eastAsia="Times New Roman"/>
                <w:color w:val="000000"/>
                <w:sz w:val="20"/>
                <w:szCs w:val="20"/>
                <w:lang w:val="en-GB"/>
              </w:rPr>
              <w:t>Hydroxytoluene</w:t>
            </w:r>
            <w:proofErr w:type="spellEnd"/>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128-37-0</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TEDX</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Carbon disulphide</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75-15-0</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901C6C">
            <w:pPr>
              <w:rPr>
                <w:rFonts w:eastAsia="Times New Roman"/>
                <w:color w:val="000000"/>
                <w:sz w:val="20"/>
                <w:szCs w:val="20"/>
                <w:lang w:val="en-GB"/>
              </w:rPr>
            </w:pPr>
            <w:r w:rsidRPr="00B33AF6">
              <w:rPr>
                <w:rFonts w:eastAsia="Times New Roman"/>
                <w:color w:val="000000"/>
                <w:sz w:val="20"/>
                <w:szCs w:val="20"/>
                <w:lang w:val="en-GB"/>
              </w:rPr>
              <w:t xml:space="preserve">EU Impact Assessment, </w:t>
            </w: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 Trade Union Priority</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xml:space="preserve">Chlorinated </w:t>
            </w:r>
            <w:proofErr w:type="spellStart"/>
            <w:r w:rsidRPr="00B33AF6">
              <w:rPr>
                <w:rFonts w:eastAsia="Times New Roman"/>
                <w:color w:val="000000"/>
                <w:sz w:val="20"/>
                <w:szCs w:val="20"/>
                <w:lang w:val="en-GB"/>
              </w:rPr>
              <w:t>paraffins</w:t>
            </w:r>
            <w:proofErr w:type="spellEnd"/>
            <w:r w:rsidRPr="00B33AF6">
              <w:rPr>
                <w:rFonts w:eastAsia="Times New Roman"/>
                <w:color w:val="000000"/>
                <w:sz w:val="20"/>
                <w:szCs w:val="20"/>
                <w:lang w:val="en-GB"/>
              </w:rPr>
              <w:t xml:space="preserve"> (CPs)</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63449-39-8</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3F465A"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roofErr w:type="spellStart"/>
            <w:r w:rsidRPr="00B33AF6">
              <w:rPr>
                <w:rFonts w:eastAsia="Times New Roman"/>
                <w:color w:val="000000"/>
                <w:sz w:val="20"/>
                <w:szCs w:val="20"/>
                <w:lang w:val="en-GB"/>
              </w:rPr>
              <w:t>Deca</w:t>
            </w:r>
            <w:proofErr w:type="spellEnd"/>
            <w:r w:rsidRPr="00B33AF6">
              <w:rPr>
                <w:rFonts w:eastAsia="Times New Roman"/>
                <w:color w:val="000000"/>
                <w:sz w:val="20"/>
                <w:szCs w:val="20"/>
                <w:lang w:val="en-GB"/>
              </w:rPr>
              <w:t>-BDE</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1163-19-5</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EU REACH Registered, EU SVHC Candidate for Authorisation*</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Apple Regulated Substances, Restricted Substances (Textile)</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TEDX, Trade Union Priority</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2-ethylhexyl 4-methoxycinnamate</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5466-77-3</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EU Impact Assessment, EU Priority List Category 1, TEDX, Trade Union Priority</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roofErr w:type="spellStart"/>
            <w:r w:rsidRPr="00B33AF6">
              <w:rPr>
                <w:rFonts w:eastAsia="Times New Roman"/>
                <w:color w:val="000000"/>
                <w:sz w:val="20"/>
                <w:szCs w:val="20"/>
                <w:lang w:val="en-GB"/>
              </w:rPr>
              <w:t>Galaxolide</w:t>
            </w:r>
            <w:proofErr w:type="spellEnd"/>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1222-05-5</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TEDX, Trade Union Priority</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Glycols, polyethylene, mono((1,1,3,3-tet = Poly(oxy-1,2-ethanediyl), .alpha.-[(1,1,3,3-tetramethylbutyl) phenyl]-.omega.-</w:t>
            </w:r>
            <w:proofErr w:type="spellStart"/>
            <w:r w:rsidRPr="00B33AF6">
              <w:rPr>
                <w:rFonts w:eastAsia="Times New Roman"/>
                <w:color w:val="000000"/>
                <w:sz w:val="20"/>
                <w:szCs w:val="20"/>
                <w:lang w:val="en-GB"/>
              </w:rPr>
              <w:t>hydroxy</w:t>
            </w:r>
            <w:proofErr w:type="spellEnd"/>
            <w:r w:rsidRPr="00B33AF6">
              <w:rPr>
                <w:rFonts w:eastAsia="Times New Roman"/>
                <w:color w:val="000000"/>
                <w:sz w:val="20"/>
                <w:szCs w:val="20"/>
                <w:lang w:val="en-GB"/>
              </w:rPr>
              <w:t>-</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9036-19-5</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Restricted Substances (Textile)</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Hexane</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110-54-3</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3F465A"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r w:rsidRPr="00B33AF6">
              <w:rPr>
                <w:rFonts w:eastAsia="Times New Roman"/>
                <w:color w:val="000000"/>
                <w:sz w:val="20"/>
                <w:szCs w:val="20"/>
                <w:lang w:val="en-GB"/>
              </w:rPr>
              <w:t>*, US EDSP</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TEDX</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proofErr w:type="spellStart"/>
            <w:r w:rsidRPr="00B33AF6">
              <w:rPr>
                <w:rFonts w:eastAsia="Times New Roman"/>
                <w:color w:val="000000"/>
                <w:sz w:val="20"/>
                <w:szCs w:val="20"/>
                <w:lang w:val="en-GB"/>
              </w:rPr>
              <w:t>Metam</w:t>
            </w:r>
            <w:proofErr w:type="spellEnd"/>
            <w:r w:rsidRPr="00B33AF6">
              <w:rPr>
                <w:rFonts w:eastAsia="Times New Roman"/>
                <w:color w:val="000000"/>
                <w:sz w:val="20"/>
                <w:szCs w:val="20"/>
                <w:lang w:val="en-GB"/>
              </w:rPr>
              <w:t>-sodium</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137-42-8</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3F4FDD">
            <w:pPr>
              <w:rPr>
                <w:rFonts w:eastAsia="Times New Roman"/>
                <w:color w:val="000000"/>
                <w:sz w:val="20"/>
                <w:szCs w:val="20"/>
                <w:lang w:val="en-GB"/>
              </w:rPr>
            </w:pPr>
            <w:r w:rsidRPr="00B33AF6">
              <w:rPr>
                <w:rFonts w:eastAsia="Times New Roman"/>
                <w:color w:val="000000"/>
                <w:sz w:val="20"/>
                <w:szCs w:val="20"/>
                <w:lang w:val="en-GB"/>
              </w:rPr>
              <w:t xml:space="preserve">EU Priority List Category 1, </w:t>
            </w: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 Trade Union Priority</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lastRenderedPageBreak/>
              <w:t>3-(4-Methylbenzylidene) camphor; 1,7,7-trimethyl-3-[(4-methylphenyl) methylene]</w:t>
            </w:r>
            <w:proofErr w:type="spellStart"/>
            <w:r w:rsidRPr="00B33AF6">
              <w:rPr>
                <w:rFonts w:eastAsia="Times New Roman"/>
                <w:color w:val="000000"/>
                <w:sz w:val="20"/>
                <w:szCs w:val="20"/>
                <w:lang w:val="en-GB"/>
              </w:rPr>
              <w:t>bicyclo</w:t>
            </w:r>
            <w:proofErr w:type="spellEnd"/>
            <w:r w:rsidRPr="00B33AF6">
              <w:rPr>
                <w:rFonts w:eastAsia="Times New Roman"/>
                <w:color w:val="000000"/>
                <w:sz w:val="20"/>
                <w:szCs w:val="20"/>
                <w:lang w:val="en-GB"/>
              </w:rPr>
              <w:t>[2.2.1] heptan-2-one</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36861-47-9</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662F7E">
            <w:pPr>
              <w:rPr>
                <w:rFonts w:eastAsia="Times New Roman"/>
                <w:color w:val="000000"/>
                <w:sz w:val="20"/>
                <w:szCs w:val="20"/>
                <w:lang w:val="en-GB"/>
              </w:rPr>
            </w:pPr>
            <w:r w:rsidRPr="00B33AF6">
              <w:rPr>
                <w:rFonts w:eastAsia="Times New Roman"/>
                <w:color w:val="000000"/>
                <w:sz w:val="20"/>
                <w:szCs w:val="20"/>
                <w:lang w:val="en-GB"/>
              </w:rPr>
              <w:t>EU Priority List Category 1, TEDX</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Naphthalene</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91-20-3</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3F465A"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r w:rsidRPr="00B33AF6">
              <w:rPr>
                <w:rFonts w:eastAsia="Times New Roman"/>
                <w:color w:val="000000"/>
                <w:sz w:val="20"/>
                <w:szCs w:val="20"/>
                <w:lang w:val="en-GB"/>
              </w:rPr>
              <w:t>*</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Apple Regulated Substances, Restricted Substances (Textile)</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TEDX</w:t>
            </w:r>
          </w:p>
        </w:tc>
      </w:tr>
      <w:tr w:rsidR="00D42D96" w:rsidRPr="00B33AF6" w:rsidTr="00BB1642">
        <w:trPr>
          <w:trHeight w:val="380"/>
        </w:trPr>
        <w:tc>
          <w:tcPr>
            <w:tcW w:w="2554" w:type="dxa"/>
            <w:tcBorders>
              <w:top w:val="nil"/>
              <w:left w:val="single" w:sz="4" w:space="0" w:color="auto"/>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Styrene</w:t>
            </w:r>
          </w:p>
        </w:tc>
        <w:tc>
          <w:tcPr>
            <w:tcW w:w="1843"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100-42-5</w:t>
            </w:r>
          </w:p>
        </w:tc>
        <w:tc>
          <w:tcPr>
            <w:tcW w:w="1845" w:type="dxa"/>
            <w:tcBorders>
              <w:top w:val="nil"/>
              <w:left w:val="nil"/>
              <w:bottom w:val="single" w:sz="4" w:space="0" w:color="auto"/>
              <w:right w:val="single" w:sz="4" w:space="0" w:color="auto"/>
            </w:tcBorders>
            <w:shd w:val="clear" w:color="auto" w:fill="auto"/>
            <w:noWrap/>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tcPr>
          <w:p w:rsidR="00D42D96" w:rsidRPr="00B33AF6" w:rsidRDefault="003F465A"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US EDSP</w:t>
            </w:r>
          </w:p>
        </w:tc>
        <w:tc>
          <w:tcPr>
            <w:tcW w:w="2125" w:type="dxa"/>
            <w:tcBorders>
              <w:top w:val="nil"/>
              <w:left w:val="nil"/>
              <w:bottom w:val="single" w:sz="4" w:space="0" w:color="auto"/>
              <w:right w:val="single" w:sz="4" w:space="0" w:color="auto"/>
            </w:tcBorders>
            <w:shd w:val="clear" w:color="auto" w:fill="auto"/>
            <w:vAlign w:val="bottom"/>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tcPr>
          <w:p w:rsidR="00D42D96" w:rsidRPr="00B33AF6" w:rsidRDefault="00D42D96" w:rsidP="000F7F5D">
            <w:pPr>
              <w:rPr>
                <w:rFonts w:eastAsia="Times New Roman"/>
                <w:color w:val="000000"/>
                <w:sz w:val="20"/>
                <w:szCs w:val="20"/>
                <w:lang w:val="en-GB"/>
              </w:rPr>
            </w:pPr>
            <w:r w:rsidRPr="00B33AF6">
              <w:rPr>
                <w:rFonts w:eastAsia="Times New Roman"/>
                <w:color w:val="000000"/>
                <w:sz w:val="20"/>
                <w:szCs w:val="20"/>
                <w:lang w:val="en-GB"/>
              </w:rPr>
              <w:t xml:space="preserve">EU Priority List Category 1, Japan Speed 98, </w:t>
            </w:r>
            <w:proofErr w:type="spellStart"/>
            <w:r w:rsidRPr="00B33AF6">
              <w:rPr>
                <w:rFonts w:eastAsia="Times New Roman"/>
                <w:color w:val="000000"/>
                <w:sz w:val="20"/>
                <w:szCs w:val="20"/>
                <w:lang w:val="en-GB"/>
              </w:rPr>
              <w:t>ScoreCard</w:t>
            </w:r>
            <w:proofErr w:type="spellEnd"/>
            <w:r w:rsidRPr="00B33AF6">
              <w:rPr>
                <w:rFonts w:eastAsia="Times New Roman"/>
                <w:color w:val="000000"/>
                <w:sz w:val="20"/>
                <w:szCs w:val="20"/>
                <w:lang w:val="en-GB"/>
              </w:rPr>
              <w:t>, TEDX, Trade Union Priority</w:t>
            </w:r>
          </w:p>
        </w:tc>
      </w:tr>
      <w:tr w:rsidR="00D42D96" w:rsidRPr="00B33AF6" w:rsidTr="00BB1642">
        <w:trPr>
          <w:trHeight w:val="781"/>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proofErr w:type="spellStart"/>
            <w:r w:rsidRPr="00B33AF6">
              <w:rPr>
                <w:rFonts w:eastAsia="Times New Roman"/>
                <w:color w:val="000000"/>
                <w:sz w:val="20"/>
                <w:szCs w:val="20"/>
                <w:lang w:val="en-GB"/>
              </w:rPr>
              <w:t>Triclosan</w:t>
            </w:r>
            <w:proofErr w:type="spellEnd"/>
          </w:p>
        </w:tc>
        <w:tc>
          <w:tcPr>
            <w:tcW w:w="1843"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3380-34-5</w:t>
            </w:r>
          </w:p>
        </w:tc>
        <w:tc>
          <w:tcPr>
            <w:tcW w:w="1845" w:type="dxa"/>
            <w:tcBorders>
              <w:top w:val="nil"/>
              <w:left w:val="nil"/>
              <w:bottom w:val="single" w:sz="4" w:space="0" w:color="auto"/>
              <w:right w:val="single" w:sz="4" w:space="0" w:color="auto"/>
            </w:tcBorders>
            <w:shd w:val="clear" w:color="auto" w:fill="auto"/>
            <w:noWrap/>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 Danish Criteria</w:t>
            </w:r>
          </w:p>
        </w:tc>
        <w:tc>
          <w:tcPr>
            <w:tcW w:w="1701"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127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p>
        </w:tc>
        <w:tc>
          <w:tcPr>
            <w:tcW w:w="212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0F7F5D">
            <w:pPr>
              <w:rPr>
                <w:rFonts w:eastAsia="Times New Roman"/>
                <w:color w:val="000000"/>
                <w:sz w:val="20"/>
                <w:szCs w:val="20"/>
                <w:lang w:val="en-GB"/>
              </w:rPr>
            </w:pPr>
            <w:r w:rsidRPr="00B33AF6">
              <w:rPr>
                <w:rFonts w:eastAsia="Times New Roman"/>
                <w:color w:val="000000"/>
                <w:sz w:val="20"/>
                <w:szCs w:val="20"/>
                <w:lang w:val="en-GB"/>
              </w:rPr>
              <w:t>EU Impact Assessment, TEDX</w:t>
            </w:r>
          </w:p>
        </w:tc>
      </w:tr>
      <w:tr w:rsidR="00D42D96" w:rsidRPr="00B33AF6" w:rsidTr="00BB1642">
        <w:trPr>
          <w:trHeight w:val="642"/>
        </w:trPr>
        <w:tc>
          <w:tcPr>
            <w:tcW w:w="2554" w:type="dxa"/>
            <w:tcBorders>
              <w:top w:val="nil"/>
              <w:left w:val="single" w:sz="4" w:space="0" w:color="auto"/>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proofErr w:type="spellStart"/>
            <w:r w:rsidRPr="00B33AF6">
              <w:rPr>
                <w:rFonts w:eastAsia="Times New Roman"/>
                <w:color w:val="000000"/>
                <w:sz w:val="20"/>
                <w:szCs w:val="20"/>
                <w:lang w:val="en-GB"/>
              </w:rPr>
              <w:t>Triphenyl</w:t>
            </w:r>
            <w:proofErr w:type="spellEnd"/>
            <w:r w:rsidRPr="00B33AF6">
              <w:rPr>
                <w:rFonts w:eastAsia="Times New Roman"/>
                <w:color w:val="000000"/>
                <w:sz w:val="20"/>
                <w:szCs w:val="20"/>
                <w:lang w:val="en-GB"/>
              </w:rPr>
              <w:t xml:space="preserve"> phosphate</w:t>
            </w:r>
          </w:p>
        </w:tc>
        <w:tc>
          <w:tcPr>
            <w:tcW w:w="1843"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115-86-6</w:t>
            </w:r>
          </w:p>
        </w:tc>
        <w:tc>
          <w:tcPr>
            <w:tcW w:w="1845" w:type="dxa"/>
            <w:tcBorders>
              <w:top w:val="nil"/>
              <w:left w:val="nil"/>
              <w:bottom w:val="single" w:sz="4" w:space="0" w:color="auto"/>
              <w:right w:val="single" w:sz="4" w:space="0" w:color="auto"/>
            </w:tcBorders>
            <w:shd w:val="clear" w:color="auto" w:fill="auto"/>
            <w:noWrap/>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SIN</w:t>
            </w:r>
          </w:p>
        </w:tc>
        <w:tc>
          <w:tcPr>
            <w:tcW w:w="1701" w:type="dxa"/>
            <w:tcBorders>
              <w:top w:val="nil"/>
              <w:left w:val="nil"/>
              <w:bottom w:val="single" w:sz="4" w:space="0" w:color="auto"/>
              <w:right w:val="single" w:sz="4" w:space="0" w:color="auto"/>
            </w:tcBorders>
            <w:shd w:val="clear" w:color="auto" w:fill="auto"/>
            <w:vAlign w:val="bottom"/>
            <w:hideMark/>
          </w:tcPr>
          <w:p w:rsidR="00D42D96" w:rsidRPr="00B33AF6" w:rsidRDefault="003F465A" w:rsidP="00BB1642">
            <w:pPr>
              <w:rPr>
                <w:rFonts w:eastAsia="Times New Roman"/>
                <w:color w:val="000000"/>
                <w:sz w:val="20"/>
                <w:szCs w:val="20"/>
                <w:lang w:val="en-GB"/>
              </w:rPr>
            </w:pPr>
            <w:r w:rsidRPr="00B33AF6">
              <w:rPr>
                <w:rFonts w:eastAsia="Times New Roman"/>
                <w:color w:val="000000"/>
                <w:sz w:val="20"/>
                <w:szCs w:val="20"/>
                <w:lang w:val="en-GB"/>
              </w:rPr>
              <w:t>EU REACH Registered</w:t>
            </w:r>
          </w:p>
        </w:tc>
        <w:tc>
          <w:tcPr>
            <w:tcW w:w="127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xml:space="preserve">EU </w:t>
            </w:r>
            <w:proofErr w:type="spellStart"/>
            <w:r w:rsidRPr="00B33AF6">
              <w:rPr>
                <w:rFonts w:eastAsia="Times New Roman"/>
                <w:color w:val="000000"/>
                <w:sz w:val="20"/>
                <w:szCs w:val="20"/>
                <w:lang w:val="en-GB"/>
              </w:rPr>
              <w:t>CoRAP</w:t>
            </w:r>
            <w:proofErr w:type="spellEnd"/>
          </w:p>
        </w:tc>
        <w:tc>
          <w:tcPr>
            <w:tcW w:w="2125"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BB1642">
            <w:pPr>
              <w:rPr>
                <w:rFonts w:eastAsia="Times New Roman"/>
                <w:color w:val="000000"/>
                <w:sz w:val="20"/>
                <w:szCs w:val="20"/>
                <w:lang w:val="en-GB"/>
              </w:rPr>
            </w:pPr>
            <w:r w:rsidRPr="00B33AF6">
              <w:rPr>
                <w:rFonts w:eastAsia="Times New Roman"/>
                <w:color w:val="000000"/>
                <w:sz w:val="20"/>
                <w:szCs w:val="20"/>
                <w:lang w:val="en-GB"/>
              </w:rPr>
              <w:t> </w:t>
            </w:r>
          </w:p>
        </w:tc>
        <w:tc>
          <w:tcPr>
            <w:tcW w:w="2912" w:type="dxa"/>
            <w:tcBorders>
              <w:top w:val="nil"/>
              <w:left w:val="nil"/>
              <w:bottom w:val="single" w:sz="4" w:space="0" w:color="auto"/>
              <w:right w:val="single" w:sz="4" w:space="0" w:color="auto"/>
            </w:tcBorders>
            <w:shd w:val="clear" w:color="auto" w:fill="auto"/>
            <w:vAlign w:val="bottom"/>
            <w:hideMark/>
          </w:tcPr>
          <w:p w:rsidR="00D42D96" w:rsidRPr="00B33AF6" w:rsidRDefault="00D42D96" w:rsidP="000F7F5D">
            <w:pPr>
              <w:rPr>
                <w:rFonts w:eastAsia="Times New Roman"/>
                <w:color w:val="000000"/>
                <w:sz w:val="20"/>
                <w:szCs w:val="20"/>
                <w:lang w:val="en-GB"/>
              </w:rPr>
            </w:pPr>
            <w:r w:rsidRPr="00B33AF6">
              <w:rPr>
                <w:rFonts w:eastAsia="Times New Roman"/>
                <w:color w:val="000000"/>
                <w:sz w:val="20"/>
                <w:szCs w:val="20"/>
                <w:lang w:val="en-GB"/>
              </w:rPr>
              <w:t>EU Impact Assessment, TEDX</w:t>
            </w:r>
          </w:p>
        </w:tc>
      </w:tr>
    </w:tbl>
    <w:p w:rsidR="00BE3F90" w:rsidRPr="00B33AF6" w:rsidRDefault="00BE3F90" w:rsidP="000F7F5D">
      <w:pPr>
        <w:spacing w:before="120" w:after="120"/>
        <w:jc w:val="both"/>
        <w:rPr>
          <w:sz w:val="20"/>
          <w:szCs w:val="20"/>
          <w:lang w:val="en-GB"/>
        </w:rPr>
      </w:pPr>
      <w:r w:rsidRPr="00B33AF6">
        <w:rPr>
          <w:sz w:val="20"/>
          <w:szCs w:val="20"/>
          <w:lang w:val="en-GB"/>
        </w:rPr>
        <w:t>* This list has chemicals included specifically due to their endocrine disrupting potentials, however, these chemicals were placed on the list for other reasons.</w:t>
      </w:r>
    </w:p>
    <w:p w:rsidR="00BE3F90" w:rsidRPr="00B33AF6" w:rsidRDefault="00BE3F90" w:rsidP="000F7F5D">
      <w:pPr>
        <w:spacing w:before="120" w:after="120"/>
        <w:rPr>
          <w:sz w:val="20"/>
          <w:szCs w:val="20"/>
          <w:lang w:val="en-GB"/>
        </w:rPr>
      </w:pPr>
      <w:r w:rsidRPr="00B33AF6">
        <w:rPr>
          <w:rFonts w:ascii="Arial" w:hAnsi="Arial" w:cs="Arial"/>
          <w:sz w:val="20"/>
          <w:szCs w:val="20"/>
          <w:vertAlign w:val="superscript"/>
          <w:lang w:val="en-GB"/>
        </w:rPr>
        <w:t xml:space="preserve">‡ </w:t>
      </w:r>
      <w:r w:rsidRPr="00B33AF6">
        <w:rPr>
          <w:sz w:val="20"/>
          <w:szCs w:val="20"/>
          <w:lang w:val="en-GB"/>
        </w:rPr>
        <w:t>A conclusion for this chemical has been reached for this list’s evaluation processes.</w:t>
      </w:r>
    </w:p>
    <w:p w:rsidR="00BE3F90" w:rsidRPr="00B33AF6" w:rsidRDefault="00BE3F90" w:rsidP="00B64C4D">
      <w:pPr>
        <w:rPr>
          <w:lang w:val="en-GB"/>
        </w:rPr>
        <w:sectPr w:rsidR="00BE3F90" w:rsidRPr="00B33AF6" w:rsidSect="00E95BB5">
          <w:pgSz w:w="16838" w:h="11906" w:orient="landscape"/>
          <w:pgMar w:top="1417" w:right="1417" w:bottom="1417" w:left="1417" w:header="708" w:footer="708" w:gutter="0"/>
          <w:cols w:space="708"/>
          <w:docGrid w:linePitch="360"/>
        </w:sectPr>
      </w:pPr>
    </w:p>
    <w:p w:rsidR="005B2186" w:rsidRPr="00B33AF6" w:rsidRDefault="005B2186" w:rsidP="004E1BCC">
      <w:pPr>
        <w:widowControl w:val="0"/>
        <w:autoSpaceDE w:val="0"/>
        <w:autoSpaceDN w:val="0"/>
        <w:adjustRightInd w:val="0"/>
        <w:spacing w:line="480" w:lineRule="auto"/>
        <w:ind w:left="480" w:hanging="480"/>
        <w:jc w:val="both"/>
        <w:outlineLvl w:val="0"/>
        <w:rPr>
          <w:b/>
          <w:lang w:val="en-GB"/>
        </w:rPr>
      </w:pPr>
      <w:r w:rsidRPr="00B33AF6">
        <w:rPr>
          <w:b/>
          <w:lang w:val="en-GB"/>
        </w:rPr>
        <w:lastRenderedPageBreak/>
        <w:t>References</w:t>
      </w:r>
    </w:p>
    <w:p w:rsidR="00474950" w:rsidRPr="00474950" w:rsidRDefault="005B2186" w:rsidP="00474950">
      <w:pPr>
        <w:widowControl w:val="0"/>
        <w:autoSpaceDE w:val="0"/>
        <w:autoSpaceDN w:val="0"/>
        <w:adjustRightInd w:val="0"/>
        <w:spacing w:before="100" w:after="100"/>
        <w:ind w:left="480" w:hanging="480"/>
        <w:rPr>
          <w:noProof/>
        </w:rPr>
      </w:pPr>
      <w:r w:rsidRPr="00B33AF6">
        <w:rPr>
          <w:lang w:val="en-GB"/>
        </w:rPr>
        <w:fldChar w:fldCharType="begin" w:fldLock="1"/>
      </w:r>
      <w:r w:rsidRPr="00B33AF6">
        <w:rPr>
          <w:lang w:val="en-GB"/>
        </w:rPr>
        <w:instrText xml:space="preserve">ADDIN Mendeley Bibliography CSL_BIBLIOGRAPHY </w:instrText>
      </w:r>
      <w:r w:rsidRPr="00B33AF6">
        <w:rPr>
          <w:lang w:val="en-GB"/>
        </w:rPr>
        <w:fldChar w:fldCharType="separate"/>
      </w:r>
      <w:r w:rsidR="00474950" w:rsidRPr="00474950">
        <w:rPr>
          <w:noProof/>
        </w:rPr>
        <w:t xml:space="preserve">Apple Inc. (2014). </w:t>
      </w:r>
      <w:r w:rsidR="00474950" w:rsidRPr="00474950">
        <w:rPr>
          <w:i/>
          <w:iCs/>
          <w:noProof/>
        </w:rPr>
        <w:t>Apple Regulated Substances Specification</w:t>
      </w:r>
      <w:r w:rsidR="00474950" w:rsidRPr="00474950">
        <w:rPr>
          <w:noProof/>
        </w:rPr>
        <w:t>. Retrieved from https://www.apple.com/environment/reports/docs/apple_regulated_substances_specification_sept2014.pdf</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 xml:space="preserve">Arapaki, N., Charistou, A., Katsanou, E., Konstantinidou, P., Kyriakopoulou, K., Laskari, V., … Spyropoulou, A. (2016). </w:t>
      </w:r>
      <w:r w:rsidRPr="00474950">
        <w:rPr>
          <w:i/>
          <w:iCs/>
          <w:noProof/>
        </w:rPr>
        <w:t>Screening of available evidence on chemical substances for the identification of endocrine disruptors according to different options in the context of an Impact Assessment</w:t>
      </w:r>
      <w:r w:rsidRPr="00474950">
        <w:rPr>
          <w:noProof/>
        </w:rPr>
        <w:t>. Retrieved from http://ec.europa.eu/health/endocrine_disruptors/docs/2016_impact_assessment_study_en.pdf</w:t>
      </w:r>
    </w:p>
    <w:p w:rsidR="00474950" w:rsidRPr="00474950" w:rsidRDefault="00474950" w:rsidP="00474950">
      <w:pPr>
        <w:widowControl w:val="0"/>
        <w:autoSpaceDE w:val="0"/>
        <w:autoSpaceDN w:val="0"/>
        <w:adjustRightInd w:val="0"/>
        <w:spacing w:before="100" w:after="100"/>
        <w:ind w:left="480" w:hanging="480"/>
        <w:rPr>
          <w:noProof/>
        </w:rPr>
      </w:pPr>
      <w:r w:rsidRPr="00EE4AA7">
        <w:rPr>
          <w:noProof/>
          <w:lang w:val="de-CH"/>
        </w:rPr>
        <w:t xml:space="preserve">Beronius, A., Hanberg, A., Zilliacus, J., &amp; Rudén, C. (2014). </w:t>
      </w:r>
      <w:r w:rsidRPr="00474950">
        <w:rPr>
          <w:noProof/>
        </w:rPr>
        <w:t xml:space="preserve">Bridging the gap between academic research and regulatory health risk assessment of Endocrine Disrupting Chemicals. </w:t>
      </w:r>
      <w:r w:rsidRPr="00474950">
        <w:rPr>
          <w:i/>
          <w:iCs/>
          <w:noProof/>
        </w:rPr>
        <w:t>Current Opinion in Pharmacology</w:t>
      </w:r>
      <w:r w:rsidRPr="00474950">
        <w:rPr>
          <w:noProof/>
        </w:rPr>
        <w:t xml:space="preserve">, </w:t>
      </w:r>
      <w:r w:rsidRPr="00474950">
        <w:rPr>
          <w:i/>
          <w:iCs/>
          <w:noProof/>
        </w:rPr>
        <w:t>19</w:t>
      </w:r>
      <w:r w:rsidRPr="00474950">
        <w:rPr>
          <w:noProof/>
        </w:rPr>
        <w:t>, 99–104. http://doi.org/10.1016/j.coph.2014.08.005</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ChemSec. (2014a). Comprehensive methodology for substance inclusion on the SIN List. Retrieved from http://chemsec.org/images/stories/2014/Full_SIN_Methodology_October_2014.pdf</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 xml:space="preserve">ChemSec. (2014b). </w:t>
      </w:r>
      <w:r w:rsidRPr="00474950">
        <w:rPr>
          <w:i/>
          <w:iCs/>
          <w:noProof/>
        </w:rPr>
        <w:t>Endocrine disrupting chemicals (EDCs) on the SIN List</w:t>
      </w:r>
      <w:r w:rsidRPr="00474950">
        <w:rPr>
          <w:noProof/>
        </w:rPr>
        <w:t>. Retrieved from http://chemsec.org/images/stories/2014/EDC_factsheet_October_2014.pdf</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ChemSec. (2016). SIN List. Retrieved March 23, 2016, from http://sinlist.chemsec.org/</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Danish Environmental Protection Agency. (2012). Danish Criteria are effective for the identification of Endocrine Disruptors. Retrieved March 23, 2016, from http://eng.mst.dk/about-the-danish-epa/news/news-archives/2012/jun/danish-criteria-are-effective-for-the-identification-of-endocrine-disruptors/</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Environment Canada. (2016a). Toxic Substances List. Retrieved July 13, 2016, from https://www.ec.gc.ca/lcpe-cepa/default.asp?lang=En&amp;n=0DA2924D-1</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Environment Canada. (2016b). Toxic Substances List - Schedule 1. Retrieved July 13, 2016, from https://www.ec.gc.ca/lcpe-cepa/default.asp?lang=En&amp;n=0DA2924D-1&amp;wsdoc=4ABEFFC8-5BEC-B57A-F4BF-11069545E434</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 xml:space="preserve">European Chemicals Agency. (2011). </w:t>
      </w:r>
      <w:r w:rsidRPr="00474950">
        <w:rPr>
          <w:i/>
          <w:iCs/>
          <w:noProof/>
        </w:rPr>
        <w:t>Selection criteria to prioritise substances for Substance Evaluation (2011 CoRAP selection criteria)</w:t>
      </w:r>
      <w:r w:rsidRPr="00474950">
        <w:rPr>
          <w:noProof/>
        </w:rPr>
        <w:t>. Retrieved from http://echa.europa.eu/documents/10162/13628/background_doc_criteria_ed_32_2011_en.pdf</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European Chemicals Agency. (2016a). Candidate List of substances of very high concern for Authorisation. Retrieved March 23, 2016, from http://echa.europa.eu/candidate-list-table</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European Chemicals Agency. (2016b). Registered substances. Retrieved March 23, 2016, from http://echa.europa.eu/information-on-chemicals/registered-substances</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European Chemicals Agency. (2016c). Substance evaluation - CoRAP. Retrieved March 23, 2016, from https://echa.europa.eu/information-on-chemicals/evaluation/community-rolling-action-plan/corap-list-of-substances</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European Chemicals Agency. (2016d). The Candidate List. Retrieved March 30, 2016, from http://echa.europa.eu/regulations/reach/authorisation/the-candidate-list</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 xml:space="preserve">European Commission. (2014). Roadmap: Defining criteria for identifying Endocrine Disruptors in the context of the implementation of the Plant Protection Product </w:t>
      </w:r>
      <w:r w:rsidRPr="00474950">
        <w:rPr>
          <w:noProof/>
        </w:rPr>
        <w:lastRenderedPageBreak/>
        <w:t xml:space="preserve">Regulation and Biocidal Products Regulation, </w:t>
      </w:r>
      <w:r w:rsidRPr="00474950">
        <w:rPr>
          <w:i/>
          <w:iCs/>
          <w:noProof/>
        </w:rPr>
        <w:t>19</w:t>
      </w:r>
      <w:r w:rsidRPr="00474950">
        <w:rPr>
          <w:noProof/>
        </w:rPr>
        <w:t>(4).</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European Commission. (2015). Selection of chemical substances to be screened in the context of the impact assessment on criteria to identify endocrine disruptors.</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European Commission. (2016a). Priority List. Retrieved March 23, 2016, from http://ec.europa.eu/environment/chemicals/endocrine/strategy/substances_en.htm</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 xml:space="preserve">European Commission. (2016b). </w:t>
      </w:r>
      <w:r w:rsidRPr="00474950">
        <w:rPr>
          <w:i/>
          <w:iCs/>
          <w:noProof/>
        </w:rPr>
        <w:t>Screening methodology to identify potential endocrine disruptors according to different options in the context of an impact assessment</w:t>
      </w:r>
      <w:r w:rsidRPr="00474950">
        <w:rPr>
          <w:noProof/>
        </w:rPr>
        <w:t>. Retrieved from http://publications.jrc.ec.europa.eu/repository/bitstream/JRC101950/jrc screening methodology for ed impact assessment %28online%29.pdf</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European Commission Joint Research Center. (2016). Endocrine Active Substances Information System (EASIS). Retrieved March 23, 2016, from https://eurl-ecvam.jrc.ec.europa.eu/databases/eas_database</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European Trade Union Confederation. (2010). Trade Union Priority List. Retrieved March 23, 2016, from https://www.etuc.org/trade-union-priority-list</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 xml:space="preserve">Grosshart, C., &amp; Okkerman, P. C. (2000). </w:t>
      </w:r>
      <w:r w:rsidRPr="00474950">
        <w:rPr>
          <w:i/>
          <w:iCs/>
          <w:noProof/>
        </w:rPr>
        <w:t>Towards the establishment of a priority list of substances for further evaluation of their role in endocrine disruption</w:t>
      </w:r>
      <w:r w:rsidRPr="00474950">
        <w:rPr>
          <w:noProof/>
        </w:rPr>
        <w:t>.</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 xml:space="preserve">Hass, U., Andersson, A.-M., &amp; Holbech, H. (2012). </w:t>
      </w:r>
      <w:r w:rsidRPr="00474950">
        <w:rPr>
          <w:i/>
          <w:iCs/>
          <w:noProof/>
        </w:rPr>
        <w:t>Evaluation of tebuconazole, triclosan, methylparaben and ethylparaben according to the Danish proposal for criteria for endocrine disrupters</w:t>
      </w:r>
      <w:r w:rsidRPr="00474950">
        <w:rPr>
          <w:noProof/>
        </w:rPr>
        <w:t>.</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Hass, U., Christiansen, S., Axelstad, M., Boberg, J., Andersson, A., Skakkebæk, N. E., … Bjerregaard, P. (2012). Evaluation of 22 SIN List 2.0 substances according to the Danish proposal on criteria for endocrine disrupters, (May), 1–141. Retrieved from http://www.mst.dk/NR/rdonlyres/CDA4EB4F-1554-4754-A0F9-77D73BCA0228/0/SINreportandAnnex.pdf</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ISTAS. (2016). RISCTOX. Retrieved April 18, 2016, from http://risctox.istas.net/en/index.asp</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 xml:space="preserve">Johnson, I., &amp; Harvey, P. (2002). </w:t>
      </w:r>
      <w:r w:rsidRPr="00474950">
        <w:rPr>
          <w:i/>
          <w:iCs/>
          <w:noProof/>
        </w:rPr>
        <w:t>Study on the scientific evaluation of 12 substances in the context of endocrine disrupter priority list of actions</w:t>
      </w:r>
      <w:r w:rsidRPr="00474950">
        <w:rPr>
          <w:noProof/>
        </w:rPr>
        <w:t>.</w:t>
      </w:r>
    </w:p>
    <w:p w:rsidR="00474950" w:rsidRPr="00474950" w:rsidRDefault="00474950" w:rsidP="00474950">
      <w:pPr>
        <w:widowControl w:val="0"/>
        <w:autoSpaceDE w:val="0"/>
        <w:autoSpaceDN w:val="0"/>
        <w:adjustRightInd w:val="0"/>
        <w:spacing w:before="100" w:after="100"/>
        <w:ind w:left="480" w:hanging="480"/>
        <w:rPr>
          <w:noProof/>
        </w:rPr>
      </w:pPr>
      <w:r w:rsidRPr="00EE4AA7">
        <w:rPr>
          <w:noProof/>
          <w:lang w:val="de-CH"/>
        </w:rPr>
        <w:t xml:space="preserve">Kim, S., Thiessen, P. A., Bolton, E. E., Chen, J., Fu, G., Gindulyte, A., … </w:t>
      </w:r>
      <w:r w:rsidRPr="00474950">
        <w:rPr>
          <w:noProof/>
        </w:rPr>
        <w:t xml:space="preserve">Bryant, S. H. (2015). PubChem Substance and Compound databases. </w:t>
      </w:r>
      <w:r w:rsidRPr="00474950">
        <w:rPr>
          <w:i/>
          <w:iCs/>
          <w:noProof/>
        </w:rPr>
        <w:t>Nucleic Acids Research</w:t>
      </w:r>
      <w:r w:rsidRPr="00474950">
        <w:rPr>
          <w:noProof/>
        </w:rPr>
        <w:t xml:space="preserve">, </w:t>
      </w:r>
      <w:r w:rsidRPr="00474950">
        <w:rPr>
          <w:i/>
          <w:iCs/>
          <w:noProof/>
        </w:rPr>
        <w:t>44</w:t>
      </w:r>
      <w:r w:rsidRPr="00474950">
        <w:rPr>
          <w:noProof/>
        </w:rPr>
        <w:t>(D1), D1202-1213. http://doi.org/10.1093/nar/gkv951</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Ministry of the Environment Japan. (1998). Chemicals Suspected of Having Endocrine Disrupting Effects. Retrieved March 23, 2016, from https://www.env.go.jp/en/chemi/ed/speed98/sp98t3.html</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 xml:space="preserve">Ministry of the Environment Japan. (2010). </w:t>
      </w:r>
      <w:r w:rsidRPr="00474950">
        <w:rPr>
          <w:i/>
          <w:iCs/>
          <w:noProof/>
        </w:rPr>
        <w:t>Further Actions to Endocrine Disrupting Effects of Chemical Substances - EXTEND 2010</w:t>
      </w:r>
      <w:r w:rsidRPr="00474950">
        <w:rPr>
          <w:noProof/>
        </w:rPr>
        <w:t>.</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 xml:space="preserve">Munn, S., &amp; Goumenou, M. (2013). </w:t>
      </w:r>
      <w:r w:rsidRPr="00474950">
        <w:rPr>
          <w:i/>
          <w:iCs/>
          <w:noProof/>
        </w:rPr>
        <w:t>Key scientific issues relevant to the identification and characterisation of endocrine disrupting substances: Report of the Endocrine Disrupters Expert Advisory Group</w:t>
      </w:r>
      <w:r w:rsidRPr="00474950">
        <w:rPr>
          <w:noProof/>
        </w:rPr>
        <w:t>. Retrieved from http://publications.jrc.ec.europa.eu/repository/handle/111111111/28127</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 xml:space="preserve">OECD. (2012). </w:t>
      </w:r>
      <w:r w:rsidRPr="00474950">
        <w:rPr>
          <w:i/>
          <w:iCs/>
          <w:noProof/>
        </w:rPr>
        <w:t>Detailed Review Paper on the State of the Science on Novel In Vitro and In Vivo Screening and Testing Methods And Endpoints for Evaluating Endocrine Disruptors</w:t>
      </w:r>
      <w:r w:rsidRPr="00474950">
        <w:rPr>
          <w:noProof/>
        </w:rPr>
        <w:t>. Retrieved from http://www.oecd.org/officialdocuments/displaydocumentpdf?cote=env/jm/mono(2010)46&amp;doclanguage=en</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lastRenderedPageBreak/>
        <w:t>Our Stolen Future. (2016). Widespread Pollutants with Endocrine-disrupting Effects. Retrieved March 23, 2016, from http://www.ourstolenfuture.org/basics/chemlist.htm</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 xml:space="preserve">Petersen, G., Rasmussen, D., &amp; Gustavson, K. (2007). </w:t>
      </w:r>
      <w:r w:rsidRPr="00474950">
        <w:rPr>
          <w:i/>
          <w:iCs/>
          <w:noProof/>
        </w:rPr>
        <w:t>Study on enhancing the Endocrine Disrupter priority list with a focus on low production volume chemicals Study on enhancing the Endocrine</w:t>
      </w:r>
      <w:r w:rsidRPr="00474950">
        <w:rPr>
          <w:noProof/>
        </w:rPr>
        <w:t>.</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Rotterdam Convention. (2016). Annex III Chemicals. Retrieved March 23, 2016, from http://www.pic.int/theconvention/chemicals/annexiiichemicals/tabid/1132/language/en-us/default.aspx</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 xml:space="preserve">SAICM. (2012). </w:t>
      </w:r>
      <w:r w:rsidRPr="00474950">
        <w:rPr>
          <w:i/>
          <w:iCs/>
          <w:noProof/>
        </w:rPr>
        <w:t>Report of the International Conference on Chemicals Management on the work in its third session</w:t>
      </w:r>
      <w:r w:rsidRPr="00474950">
        <w:rPr>
          <w:noProof/>
        </w:rPr>
        <w:t>.</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SAICM. Report of the International Conference on Chemicals Management on the work of its fourth session (2015).</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SAICM. (2016). ICCM2 Outcomes and follow-up. Retrieved March 31, 2016, from http://www.saicm.org/index.php?option=com_content&amp;view=article&amp;id=218:iccm2-outcomes-and-follow-up&amp;catid=89:iccm-2</w:t>
      </w:r>
    </w:p>
    <w:p w:rsidR="00474950" w:rsidRPr="00474950" w:rsidRDefault="00474950" w:rsidP="00474950">
      <w:pPr>
        <w:widowControl w:val="0"/>
        <w:autoSpaceDE w:val="0"/>
        <w:autoSpaceDN w:val="0"/>
        <w:adjustRightInd w:val="0"/>
        <w:spacing w:before="100" w:after="100"/>
        <w:ind w:left="480" w:hanging="480"/>
        <w:rPr>
          <w:noProof/>
        </w:rPr>
      </w:pPr>
      <w:r w:rsidRPr="00EE4AA7">
        <w:rPr>
          <w:noProof/>
          <w:lang w:val="es-ES"/>
        </w:rPr>
        <w:t xml:space="preserve">Santos, T., Romano, D., &amp; Gadea, R. (2010). </w:t>
      </w:r>
      <w:r w:rsidRPr="00474950">
        <w:rPr>
          <w:i/>
          <w:iCs/>
          <w:noProof/>
        </w:rPr>
        <w:t>Trade Union Priority List for REACH Authorisation</w:t>
      </w:r>
      <w:r w:rsidRPr="00474950">
        <w:rPr>
          <w:noProof/>
        </w:rPr>
        <w:t>.</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Scorecard. (2011). Endocrine Toxicants. Retrieved March 23, 2016, from http://scorecard.goodguide.com/health-effects/chemicals-2.tcl?short_hazard_name=endo</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Stockholm Convention. (2016). Listing of POPs in the Stockholm Convention. Retrieved March 23, 2016, from http://chm.pops.int/TheConvention/ThePOPs/ListingofPOPs/tabid/2509/Default.aspx</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TEDX. (2016). TEDX List of Potential Endocrine Disruptors. Retrieved March 23, 2016, from http://www.endocrinedisruption.org/endocrine-disruption/tedx-list-of-potential-endocrine-disruptors/overview</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 xml:space="preserve">United States Environmental Protection Agency. (2009). </w:t>
      </w:r>
      <w:r w:rsidRPr="00474950">
        <w:rPr>
          <w:i/>
          <w:iCs/>
          <w:noProof/>
        </w:rPr>
        <w:t>Final List of Initial Pesticide Active Ingredients and Pesticide Inert Ingredients to be Screened Under the Federal Food, Drug, and Cosmetic Act</w:t>
      </w:r>
      <w:r w:rsidRPr="00474950">
        <w:rPr>
          <w:noProof/>
        </w:rPr>
        <w:t>. Retrieved from https://www.regulations.gov/#!documentDetail;D=EPA-HQ-OPPT-2004-0109-0080</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 xml:space="preserve">United States Environmental Protection Agency. (2014). </w:t>
      </w:r>
      <w:r w:rsidRPr="00474950">
        <w:rPr>
          <w:i/>
          <w:iCs/>
          <w:noProof/>
        </w:rPr>
        <w:t>Final Second List of Chemicals for Tier 1 Screening</w:t>
      </w:r>
      <w:r w:rsidRPr="00474950">
        <w:rPr>
          <w:noProof/>
        </w:rPr>
        <w:t>. Retrieved from https://www.epa.gov/sites/production/files/2015-08/documents/1.pdf</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United States Environmental Protection Agency. (2015a). Endocrine Disruptor Screening Program (EDSP) Overview. Retrieved March 23, 2016, from https://www.epa.gov/endocrine-disruption/endocrine-disruptor-screening-program-edsp-overview</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United States Environmental Protection Agency. (2015b). Endocrine Disruptor Screening Program Tier 1 Screening Results and Associated Data Evaluation Records. Retrieved March 23, 2016, from https://www.epa.gov/endocrine-disruption/endocrine-disruptor-screening-program-tier-1-screening-results-and-associated</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United States Environmental Protection Agency. (2015c). Overview of the First List of Chemicals for Tier 1 Screening under the Endocrine Disruptor Screening Program. Retrieved April 13, 2016, from https://www.epa.gov/endocrine-disruption/overview-first-list-chemicals-tier-1-screening-under-endocrine-disruptor</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 xml:space="preserve">United States Environmental Protection Agency. (2016). EDSP21 Dashboard. Retrieved April </w:t>
      </w:r>
      <w:r w:rsidRPr="00474950">
        <w:rPr>
          <w:noProof/>
        </w:rPr>
        <w:lastRenderedPageBreak/>
        <w:t>18, 2016, from http://actor.epa.gov/edsp21/</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United States Food and Drug Administration. (2015a). Endocrine Disruptor Knowledge Base.</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United States Food and Drug Administration. (2015b). Estrogenic Activity Database (EADB). Retrieved March 23, 2016, from http://www.fda.gov/ScienceResearch/BioinformaticsTools/EstrogenicActivityDatabaseEADB/default.htm</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 xml:space="preserve">Williams, M., Woods, M., Kumar, A., Ying, G., Shareef, A., Karkkainen, M., &amp; Kookana, R. (2007). </w:t>
      </w:r>
      <w:r w:rsidRPr="00474950">
        <w:rPr>
          <w:i/>
          <w:iCs/>
          <w:noProof/>
        </w:rPr>
        <w:t>Endocrine Disrupting Chemicals in the Australian Riverine Environment</w:t>
      </w:r>
      <w:r w:rsidRPr="00474950">
        <w:rPr>
          <w:noProof/>
        </w:rPr>
        <w:t>. Retrieved from https://online.uts.edu.au/bbcswebdav/pid-1094741-dt-content-rid-5498618_1/courses/91145/Land Water Australia 2007b(1).pdf</w:t>
      </w:r>
    </w:p>
    <w:p w:rsidR="00474950" w:rsidRPr="00EE4AA7" w:rsidRDefault="00474950" w:rsidP="00474950">
      <w:pPr>
        <w:widowControl w:val="0"/>
        <w:autoSpaceDE w:val="0"/>
        <w:autoSpaceDN w:val="0"/>
        <w:adjustRightInd w:val="0"/>
        <w:spacing w:before="100" w:after="100"/>
        <w:ind w:left="480" w:hanging="480"/>
        <w:rPr>
          <w:noProof/>
          <w:lang w:val="de-CH"/>
        </w:rPr>
      </w:pPr>
      <w:r w:rsidRPr="00474950">
        <w:rPr>
          <w:noProof/>
        </w:rPr>
        <w:t xml:space="preserve">World Health Organization. (2002). </w:t>
      </w:r>
      <w:r w:rsidRPr="00474950">
        <w:rPr>
          <w:i/>
          <w:iCs/>
          <w:noProof/>
        </w:rPr>
        <w:t>Global Assessment of the State-of-the-Science of Endocrine Disruptors</w:t>
      </w:r>
      <w:r w:rsidRPr="00474950">
        <w:rPr>
          <w:noProof/>
        </w:rPr>
        <w:t xml:space="preserve">. </w:t>
      </w:r>
      <w:r w:rsidRPr="00EE4AA7">
        <w:rPr>
          <w:noProof/>
          <w:lang w:val="de-CH"/>
        </w:rPr>
        <w:t>(T. Damstra, S. Barlow, A. Bergman, R. Kavlock, &amp; G. Van Der Kraak, Eds.).</w:t>
      </w:r>
    </w:p>
    <w:p w:rsidR="00474950" w:rsidRPr="00474950" w:rsidRDefault="00474950" w:rsidP="00474950">
      <w:pPr>
        <w:widowControl w:val="0"/>
        <w:autoSpaceDE w:val="0"/>
        <w:autoSpaceDN w:val="0"/>
        <w:adjustRightInd w:val="0"/>
        <w:spacing w:before="100" w:after="100"/>
        <w:ind w:left="480" w:hanging="480"/>
        <w:rPr>
          <w:noProof/>
        </w:rPr>
      </w:pPr>
      <w:r w:rsidRPr="00474950">
        <w:rPr>
          <w:noProof/>
        </w:rPr>
        <w:t xml:space="preserve">Zero Discharge of Hazardous Chemicals Programme. (2015). </w:t>
      </w:r>
      <w:r w:rsidRPr="00474950">
        <w:rPr>
          <w:i/>
          <w:iCs/>
          <w:noProof/>
        </w:rPr>
        <w:t>2015 Manufacturing Restricted Substances List</w:t>
      </w:r>
      <w:r w:rsidRPr="00474950">
        <w:rPr>
          <w:noProof/>
        </w:rPr>
        <w:t>.</w:t>
      </w:r>
    </w:p>
    <w:p w:rsidR="00902009" w:rsidRPr="00B33AF6" w:rsidRDefault="005B2186" w:rsidP="00474950">
      <w:pPr>
        <w:widowControl w:val="0"/>
        <w:autoSpaceDE w:val="0"/>
        <w:autoSpaceDN w:val="0"/>
        <w:adjustRightInd w:val="0"/>
        <w:spacing w:before="100" w:after="100"/>
        <w:ind w:left="480" w:hanging="480"/>
        <w:rPr>
          <w:lang w:val="en-GB"/>
        </w:rPr>
      </w:pPr>
      <w:r w:rsidRPr="00B33AF6">
        <w:rPr>
          <w:lang w:val="en-GB"/>
        </w:rPr>
        <w:fldChar w:fldCharType="end"/>
      </w:r>
    </w:p>
    <w:sectPr w:rsidR="00902009" w:rsidRPr="00B33AF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435" w:rsidRDefault="005B5435" w:rsidP="004618BB">
      <w:r>
        <w:separator/>
      </w:r>
    </w:p>
  </w:endnote>
  <w:endnote w:type="continuationSeparator" w:id="0">
    <w:p w:rsidR="005B5435" w:rsidRDefault="005B5435" w:rsidP="00461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Helv">
    <w:altName w:val="Arial"/>
    <w:panose1 w:val="020B060402020203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3E5" w:rsidRDefault="005123E5" w:rsidP="009E661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5123E5" w:rsidRDefault="005123E5" w:rsidP="004618B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3E5" w:rsidRPr="00B76E7D" w:rsidRDefault="005123E5" w:rsidP="009E661E">
    <w:pPr>
      <w:pStyle w:val="Footer"/>
      <w:framePr w:wrap="none" w:vAnchor="text" w:hAnchor="margin" w:xAlign="right" w:y="1"/>
      <w:rPr>
        <w:rStyle w:val="PageNumber"/>
        <w:rFonts w:ascii="Times New Roman" w:hAnsi="Times New Roman" w:cs="Times New Roman"/>
      </w:rPr>
    </w:pPr>
    <w:r w:rsidRPr="00B76E7D">
      <w:rPr>
        <w:rStyle w:val="PageNumber"/>
        <w:rFonts w:ascii="Times New Roman" w:hAnsi="Times New Roman" w:cs="Times New Roman"/>
      </w:rPr>
      <w:fldChar w:fldCharType="begin"/>
    </w:r>
    <w:r w:rsidRPr="00B76E7D">
      <w:rPr>
        <w:rStyle w:val="PageNumber"/>
        <w:rFonts w:ascii="Times New Roman" w:hAnsi="Times New Roman" w:cs="Times New Roman"/>
      </w:rPr>
      <w:instrText xml:space="preserve">PAGE  </w:instrText>
    </w:r>
    <w:r w:rsidRPr="00B76E7D">
      <w:rPr>
        <w:rStyle w:val="PageNumber"/>
        <w:rFonts w:ascii="Times New Roman" w:hAnsi="Times New Roman" w:cs="Times New Roman"/>
      </w:rPr>
      <w:fldChar w:fldCharType="separate"/>
    </w:r>
    <w:r w:rsidR="00965EB7">
      <w:rPr>
        <w:rStyle w:val="PageNumber"/>
        <w:rFonts w:ascii="Times New Roman" w:hAnsi="Times New Roman" w:cs="Times New Roman"/>
        <w:noProof/>
      </w:rPr>
      <w:t>2</w:t>
    </w:r>
    <w:r w:rsidRPr="00B76E7D">
      <w:rPr>
        <w:rStyle w:val="PageNumber"/>
        <w:rFonts w:ascii="Times New Roman" w:hAnsi="Times New Roman" w:cs="Times New Roman"/>
      </w:rPr>
      <w:fldChar w:fldCharType="end"/>
    </w:r>
  </w:p>
  <w:p w:rsidR="005123E5" w:rsidRDefault="005123E5" w:rsidP="004618BB">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3E5" w:rsidRDefault="005123E5" w:rsidP="009E661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123E5" w:rsidRDefault="005123E5" w:rsidP="004618BB">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3E5" w:rsidRDefault="005123E5" w:rsidP="009E661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65EB7">
      <w:rPr>
        <w:rStyle w:val="PageNumber"/>
        <w:noProof/>
      </w:rPr>
      <w:t>33</w:t>
    </w:r>
    <w:r>
      <w:rPr>
        <w:rStyle w:val="PageNumber"/>
      </w:rPr>
      <w:fldChar w:fldCharType="end"/>
    </w:r>
  </w:p>
  <w:p w:rsidR="005123E5" w:rsidRDefault="005123E5" w:rsidP="004618B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435" w:rsidRDefault="005B5435" w:rsidP="004618BB">
      <w:r>
        <w:separator/>
      </w:r>
    </w:p>
  </w:footnote>
  <w:footnote w:type="continuationSeparator" w:id="0">
    <w:p w:rsidR="005B5435" w:rsidRDefault="005B5435" w:rsidP="004618BB">
      <w:r>
        <w:continuationSeparator/>
      </w:r>
    </w:p>
  </w:footnote>
  <w:footnote w:id="1">
    <w:p w:rsidR="005123E5" w:rsidRPr="004E1BCC" w:rsidRDefault="005123E5" w:rsidP="004E1BCC">
      <w:pPr>
        <w:jc w:val="both"/>
      </w:pPr>
      <w:r w:rsidRPr="00CC135B">
        <w:rPr>
          <w:rStyle w:val="FootnoteReference"/>
        </w:rPr>
        <w:footnoteRef/>
      </w:r>
      <w:r>
        <w:t xml:space="preserve"> According to the widely accepted World Health Organization/International </w:t>
      </w:r>
      <w:proofErr w:type="spellStart"/>
      <w:r>
        <w:t>Programme</w:t>
      </w:r>
      <w:proofErr w:type="spellEnd"/>
      <w:r>
        <w:t xml:space="preserve"> on Chemical Safety (WHO/IPCS) 2002 definition, EDCs </w:t>
      </w:r>
      <w:r w:rsidRPr="00B829FD">
        <w:t>are “</w:t>
      </w:r>
      <w:r w:rsidRPr="00B829FD">
        <w:rPr>
          <w:i/>
        </w:rPr>
        <w:t>an exogenous substance or mixture that alters function(s) of the endocrine system and consequently causes adverse health effects in an intact organism, or its progeny, or (sub) populations. A potential endocrine disruptor is an exogenous substance or mixture that possesses properties that might be expected to lead to endocrine disruption in an intact organism, or its progeny, or (sub)populations</w:t>
      </w:r>
      <w:r w:rsidRPr="00B829FD">
        <w:t>”</w:t>
      </w:r>
      <w:r>
        <w:t xml:space="preserve"> </w:t>
      </w:r>
      <w:r>
        <w:fldChar w:fldCharType="begin" w:fldLock="1"/>
      </w:r>
      <w:r>
        <w:instrText>ADDIN CSL_CITATION { "citationItems" : [ { "id" : "ITEM-1", "itemData" : { "author" : [ { "dropping-particle" : "", "family" : "World Health Organization", "given" : "", "non-dropping-particle" : "", "parse-names" : false, "suffix" : "" } ], "editor" : [ { "dropping-particle" : "", "family" : "Damstra", "given" : "Terri", "non-dropping-particle" : "", "parse-names" : false, "suffix" : "" }, { "dropping-particle" : "", "family" : "Barlow", "given" : "Sue", "non-dropping-particle" : "", "parse-names" : false, "suffix" : "" }, { "dropping-particle" : "", "family" : "Bergman", "given" : "Aake", "non-dropping-particle" : "", "parse-names" : false, "suffix" : "" }, { "dropping-particle" : "", "family" : "Kavlock", "given" : "Robert", "non-dropping-particle" : "", "parse-names" : false, "suffix" : "" }, { "dropping-particle" : "Van Der", "family" : "Kraak", "given" : "Glen", "non-dropping-particle" : "", "parse-names" : false, "suffix" : "" } ], "id" : "ITEM-1", "issue" : "1", "issued" : { "date-parts" : [ [ "2002" ] ] }, "number-of-pages" : "1-6", "title" : "Global Assessment of the State-of-the-Science of Endocrine Disruptors", "type" : "report" }, "uris" : [ "http://www.mendeley.com/documents/?uuid=5d141aa5-2be5-44fa-90eb-9e529f64d304" ] } ], "mendeley" : { "formattedCitation" : "(World Health Organization, 2002)", "plainTextFormattedCitation" : "(World Health Organization, 2002)", "previouslyFormattedCitation" : "(World Health Organization, 2002)" }, "properties" : { "noteIndex" : 0 }, "schema" : "https://github.com/citation-style-language/schema/raw/master/csl-citation.json" }</w:instrText>
      </w:r>
      <w:r>
        <w:fldChar w:fldCharType="separate"/>
      </w:r>
      <w:r w:rsidRPr="0082654A">
        <w:rPr>
          <w:noProof/>
        </w:rPr>
        <w:t>(World Health Organization, 2002)</w:t>
      </w:r>
      <w:r>
        <w:fldChar w:fldCharType="end"/>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3E5" w:rsidRPr="00B76E7D" w:rsidRDefault="005123E5" w:rsidP="00301D26">
    <w:pPr>
      <w:pStyle w:val="Header"/>
      <w:tabs>
        <w:tab w:val="clear" w:pos="4680"/>
        <w:tab w:val="clear" w:pos="9360"/>
        <w:tab w:val="right" w:pos="9026"/>
      </w:tabs>
      <w:rPr>
        <w:rFonts w:ascii="Times New Roman" w:hAnsi="Times New Roman" w:cs="Times New Roman"/>
      </w:rPr>
    </w:pPr>
    <w:r w:rsidRPr="00B76E7D">
      <w:rPr>
        <w:rFonts w:ascii="Times New Roman" w:hAnsi="Times New Roman" w:cs="Times New Roman"/>
      </w:rPr>
      <w:t>Overview Report I</w:t>
    </w:r>
    <w:r w:rsidRPr="00B76E7D">
      <w:rPr>
        <w:rFonts w:ascii="Times New Roman" w:hAnsi="Times New Roman" w:cs="Times New Roman"/>
      </w:rPr>
      <w:tab/>
      <w:t>IPCP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D26BC"/>
    <w:multiLevelType w:val="hybridMultilevel"/>
    <w:tmpl w:val="AEB27C20"/>
    <w:lvl w:ilvl="0" w:tplc="6B4245C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9E2470"/>
    <w:multiLevelType w:val="hybridMultilevel"/>
    <w:tmpl w:val="467686A4"/>
    <w:lvl w:ilvl="0" w:tplc="BAA60180">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2">
    <w:nsid w:val="0C3030BF"/>
    <w:multiLevelType w:val="hybridMultilevel"/>
    <w:tmpl w:val="B3265242"/>
    <w:lvl w:ilvl="0" w:tplc="CDF61562">
      <w:start w:val="6"/>
      <w:numFmt w:val="bullet"/>
      <w:lvlText w:val="-"/>
      <w:lvlJc w:val="left"/>
      <w:pPr>
        <w:ind w:left="720" w:hanging="360"/>
      </w:pPr>
      <w:rPr>
        <w:rFonts w:ascii="Times New Roman" w:eastAsia="Times New Roman" w:hAnsi="Times New Roman" w:cs="Times New Roman"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8C4340"/>
    <w:multiLevelType w:val="hybridMultilevel"/>
    <w:tmpl w:val="7F742234"/>
    <w:lvl w:ilvl="0" w:tplc="BAA601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861856"/>
    <w:multiLevelType w:val="hybridMultilevel"/>
    <w:tmpl w:val="7E9CA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CF60CB"/>
    <w:multiLevelType w:val="hybridMultilevel"/>
    <w:tmpl w:val="20AE3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3A6D37"/>
    <w:multiLevelType w:val="hybridMultilevel"/>
    <w:tmpl w:val="2D267320"/>
    <w:lvl w:ilvl="0" w:tplc="E9CCC7FA">
      <w:start w:val="1"/>
      <w:numFmt w:val="bullet"/>
      <w:lvlText w:val=""/>
      <w:lvlJc w:val="left"/>
      <w:pPr>
        <w:ind w:left="284" w:hanging="11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2011B2"/>
    <w:multiLevelType w:val="hybridMultilevel"/>
    <w:tmpl w:val="CD46A064"/>
    <w:lvl w:ilvl="0" w:tplc="DC4CE71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C07E54"/>
    <w:multiLevelType w:val="hybridMultilevel"/>
    <w:tmpl w:val="1B3E5F02"/>
    <w:lvl w:ilvl="0" w:tplc="77243476">
      <w:start w:val="84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9429CE"/>
    <w:multiLevelType w:val="hybridMultilevel"/>
    <w:tmpl w:val="0BBC8ECC"/>
    <w:lvl w:ilvl="0" w:tplc="61DEDAF8">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AA60E0"/>
    <w:multiLevelType w:val="hybridMultilevel"/>
    <w:tmpl w:val="99F602C8"/>
    <w:lvl w:ilvl="0" w:tplc="F0DE3DAE">
      <w:start w:val="1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14B3424"/>
    <w:multiLevelType w:val="hybridMultilevel"/>
    <w:tmpl w:val="EEC48ED2"/>
    <w:lvl w:ilvl="0" w:tplc="8CBA38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5442541"/>
    <w:multiLevelType w:val="hybridMultilevel"/>
    <w:tmpl w:val="098825AE"/>
    <w:lvl w:ilvl="0" w:tplc="6CB25E88">
      <w:start w:val="844"/>
      <w:numFmt w:val="bullet"/>
      <w:lvlText w:val="-"/>
      <w:lvlJc w:val="left"/>
      <w:pPr>
        <w:ind w:left="720" w:hanging="360"/>
      </w:pPr>
      <w:rPr>
        <w:rFonts w:ascii="Calibri" w:eastAsia="Times New Roman"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D86BD1"/>
    <w:multiLevelType w:val="hybridMultilevel"/>
    <w:tmpl w:val="00B6B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AF61FD1"/>
    <w:multiLevelType w:val="hybridMultilevel"/>
    <w:tmpl w:val="7C44E3B4"/>
    <w:lvl w:ilvl="0" w:tplc="BAA60180">
      <w:start w:val="1"/>
      <w:numFmt w:val="bullet"/>
      <w:lvlText w:val=""/>
      <w:lvlJc w:val="left"/>
      <w:pPr>
        <w:ind w:left="284" w:hanging="171"/>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3F846F9"/>
    <w:multiLevelType w:val="hybridMultilevel"/>
    <w:tmpl w:val="964EB970"/>
    <w:lvl w:ilvl="0" w:tplc="F160AFD8">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73F711C"/>
    <w:multiLevelType w:val="hybridMultilevel"/>
    <w:tmpl w:val="FFCE2DAA"/>
    <w:lvl w:ilvl="0" w:tplc="835828C2">
      <w:start w:val="1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9161D59"/>
    <w:multiLevelType w:val="hybridMultilevel"/>
    <w:tmpl w:val="3C783E10"/>
    <w:lvl w:ilvl="0" w:tplc="BAA60180">
      <w:start w:val="1"/>
      <w:numFmt w:val="bullet"/>
      <w:lvlText w:val=""/>
      <w:lvlJc w:val="left"/>
      <w:pPr>
        <w:ind w:left="284" w:hanging="171"/>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CA77347"/>
    <w:multiLevelType w:val="hybridMultilevel"/>
    <w:tmpl w:val="7E9CA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5B95D92"/>
    <w:multiLevelType w:val="hybridMultilevel"/>
    <w:tmpl w:val="1FCAE864"/>
    <w:lvl w:ilvl="0" w:tplc="B43AA61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9C94376"/>
    <w:multiLevelType w:val="hybridMultilevel"/>
    <w:tmpl w:val="42287C08"/>
    <w:lvl w:ilvl="0" w:tplc="9DBEEA5A">
      <w:start w:val="104"/>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1">
    <w:nsid w:val="5A070A8D"/>
    <w:multiLevelType w:val="hybridMultilevel"/>
    <w:tmpl w:val="1632D2EE"/>
    <w:lvl w:ilvl="0" w:tplc="C6B80BCC">
      <w:start w:val="26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B2324DF"/>
    <w:multiLevelType w:val="hybridMultilevel"/>
    <w:tmpl w:val="60E6EA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BCE285F"/>
    <w:multiLevelType w:val="hybridMultilevel"/>
    <w:tmpl w:val="D786E2AC"/>
    <w:lvl w:ilvl="0" w:tplc="FF168DD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3307439"/>
    <w:multiLevelType w:val="hybridMultilevel"/>
    <w:tmpl w:val="03C020CA"/>
    <w:lvl w:ilvl="0" w:tplc="DA2A00E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43A5CF9"/>
    <w:multiLevelType w:val="hybridMultilevel"/>
    <w:tmpl w:val="07E659A4"/>
    <w:lvl w:ilvl="0" w:tplc="5ABA0AD6">
      <w:start w:val="26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71971AA"/>
    <w:multiLevelType w:val="hybridMultilevel"/>
    <w:tmpl w:val="8CC86220"/>
    <w:lvl w:ilvl="0" w:tplc="278A5B78">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A923084"/>
    <w:multiLevelType w:val="hybridMultilevel"/>
    <w:tmpl w:val="CD2242E6"/>
    <w:lvl w:ilvl="0" w:tplc="88EA09A8">
      <w:start w:val="1"/>
      <w:numFmt w:val="bullet"/>
      <w:lvlText w:val=""/>
      <w:lvlJc w:val="left"/>
      <w:pPr>
        <w:ind w:left="284" w:hanging="171"/>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B126E73"/>
    <w:multiLevelType w:val="hybridMultilevel"/>
    <w:tmpl w:val="1EC26D40"/>
    <w:lvl w:ilvl="0" w:tplc="96CED19E">
      <w:start w:val="6"/>
      <w:numFmt w:val="bullet"/>
      <w:lvlText w:val="-"/>
      <w:lvlJc w:val="left"/>
      <w:pPr>
        <w:ind w:left="720" w:hanging="360"/>
      </w:pPr>
      <w:rPr>
        <w:rFonts w:ascii="Times New Roman" w:eastAsia="Times New Roman" w:hAnsi="Times New Roman" w:cs="Times New Roman"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1615863"/>
    <w:multiLevelType w:val="hybridMultilevel"/>
    <w:tmpl w:val="B270187A"/>
    <w:lvl w:ilvl="0" w:tplc="C910DDB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AD50CC1"/>
    <w:multiLevelType w:val="hybridMultilevel"/>
    <w:tmpl w:val="62002246"/>
    <w:lvl w:ilvl="0" w:tplc="2954E2E0">
      <w:start w:val="6"/>
      <w:numFmt w:val="bullet"/>
      <w:lvlText w:val="-"/>
      <w:lvlJc w:val="left"/>
      <w:pPr>
        <w:ind w:left="720" w:hanging="360"/>
      </w:pPr>
      <w:rPr>
        <w:rFonts w:ascii="Times New Roman" w:eastAsia="Times New Roman" w:hAnsi="Times New Roman" w:cs="Times New Roman"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D1B4801"/>
    <w:multiLevelType w:val="hybridMultilevel"/>
    <w:tmpl w:val="3F3A0E46"/>
    <w:lvl w:ilvl="0" w:tplc="BAA60180">
      <w:start w:val="1"/>
      <w:numFmt w:val="bullet"/>
      <w:lvlText w:val=""/>
      <w:lvlJc w:val="left"/>
      <w:pPr>
        <w:ind w:left="284" w:hanging="171"/>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E473D8E"/>
    <w:multiLevelType w:val="hybridMultilevel"/>
    <w:tmpl w:val="7B1083EA"/>
    <w:lvl w:ilvl="0" w:tplc="8CBA3858">
      <w:start w:val="1"/>
      <w:numFmt w:val="bullet"/>
      <w:lvlText w:val=""/>
      <w:lvlJc w:val="left"/>
      <w:pPr>
        <w:ind w:left="45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8"/>
  </w:num>
  <w:num w:numId="3">
    <w:abstractNumId w:val="4"/>
  </w:num>
  <w:num w:numId="4">
    <w:abstractNumId w:val="8"/>
  </w:num>
  <w:num w:numId="5">
    <w:abstractNumId w:val="12"/>
  </w:num>
  <w:num w:numId="6">
    <w:abstractNumId w:val="16"/>
  </w:num>
  <w:num w:numId="7">
    <w:abstractNumId w:val="10"/>
  </w:num>
  <w:num w:numId="8">
    <w:abstractNumId w:val="32"/>
  </w:num>
  <w:num w:numId="9">
    <w:abstractNumId w:val="27"/>
  </w:num>
  <w:num w:numId="10">
    <w:abstractNumId w:val="6"/>
  </w:num>
  <w:num w:numId="11">
    <w:abstractNumId w:val="20"/>
  </w:num>
  <w:num w:numId="12">
    <w:abstractNumId w:val="31"/>
  </w:num>
  <w:num w:numId="13">
    <w:abstractNumId w:val="14"/>
  </w:num>
  <w:num w:numId="14">
    <w:abstractNumId w:val="17"/>
  </w:num>
  <w:num w:numId="15">
    <w:abstractNumId w:val="1"/>
  </w:num>
  <w:num w:numId="16">
    <w:abstractNumId w:val="3"/>
  </w:num>
  <w:num w:numId="17">
    <w:abstractNumId w:val="5"/>
  </w:num>
  <w:num w:numId="18">
    <w:abstractNumId w:val="13"/>
  </w:num>
  <w:num w:numId="19">
    <w:abstractNumId w:val="11"/>
  </w:num>
  <w:num w:numId="20">
    <w:abstractNumId w:val="21"/>
  </w:num>
  <w:num w:numId="21">
    <w:abstractNumId w:val="25"/>
  </w:num>
  <w:num w:numId="22">
    <w:abstractNumId w:val="9"/>
  </w:num>
  <w:num w:numId="23">
    <w:abstractNumId w:val="29"/>
  </w:num>
  <w:num w:numId="24">
    <w:abstractNumId w:val="26"/>
  </w:num>
  <w:num w:numId="25">
    <w:abstractNumId w:val="0"/>
  </w:num>
  <w:num w:numId="26">
    <w:abstractNumId w:val="24"/>
  </w:num>
  <w:num w:numId="27">
    <w:abstractNumId w:val="23"/>
  </w:num>
  <w:num w:numId="28">
    <w:abstractNumId w:val="2"/>
  </w:num>
  <w:num w:numId="29">
    <w:abstractNumId w:val="19"/>
  </w:num>
  <w:num w:numId="30">
    <w:abstractNumId w:val="15"/>
  </w:num>
  <w:num w:numId="31">
    <w:abstractNumId w:val="28"/>
  </w:num>
  <w:num w:numId="32">
    <w:abstractNumId w:val="7"/>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emosphere Copy&lt;/Style&gt;&lt;LeftDelim&gt;{&lt;/LeftDelim&gt;&lt;RightDelim&gt;}&lt;/RightDelim&gt;&lt;FontName&gt;Times New Roman&lt;/FontName&gt;&lt;FontSize&gt;12&lt;/FontSize&gt;&lt;ReflistTitle&gt;&lt;/ReflistTitle&gt;&lt;StartingRefnum&gt;1&lt;/StartingRefnum&gt;&lt;FirstLineIndent&gt;0&lt;/FirstLineIndent&gt;&lt;HangingIndent&gt;0&lt;/HangingIndent&gt;&lt;LineSpacing&gt;2&lt;/LineSpacing&gt;&lt;SpaceAfter&gt;1&lt;/SpaceAfter&gt;&lt;HyperlinksEnabled&gt;0&lt;/HyperlinksEnabled&gt;&lt;HyperlinksVisible&gt;0&lt;/HyperlinksVisible&gt;&lt;EnableBibliographyCategories&gt;0&lt;/EnableBibliographyCategories&gt;&lt;/ENLayout&gt;"/>
    <w:docVar w:name="EN.Libraries" w:val="&lt;Libraries&gt;&lt;item db-id=&quot;zwxes20075etpxewex8xepvnpz0w9z520edx&quot;&gt;EDCs&lt;record-ids&gt;&lt;item&gt;8&lt;/item&gt;&lt;item&gt;10&lt;/item&gt;&lt;item&gt;13&lt;/item&gt;&lt;item&gt;15&lt;/item&gt;&lt;item&gt;16&lt;/item&gt;&lt;item&gt;17&lt;/item&gt;&lt;item&gt;18&lt;/item&gt;&lt;item&gt;42&lt;/item&gt;&lt;item&gt;43&lt;/item&gt;&lt;/record-ids&gt;&lt;/item&gt;&lt;/Libraries&gt;"/>
  </w:docVars>
  <w:rsids>
    <w:rsidRoot w:val="00514AC3"/>
    <w:rsid w:val="0000011C"/>
    <w:rsid w:val="00000D0A"/>
    <w:rsid w:val="0000173E"/>
    <w:rsid w:val="00001C59"/>
    <w:rsid w:val="000025A6"/>
    <w:rsid w:val="000028D9"/>
    <w:rsid w:val="000040B9"/>
    <w:rsid w:val="00004C70"/>
    <w:rsid w:val="000053E3"/>
    <w:rsid w:val="00005969"/>
    <w:rsid w:val="00007099"/>
    <w:rsid w:val="00007703"/>
    <w:rsid w:val="00010282"/>
    <w:rsid w:val="00011B33"/>
    <w:rsid w:val="000123D5"/>
    <w:rsid w:val="000123E6"/>
    <w:rsid w:val="000141E0"/>
    <w:rsid w:val="000144F5"/>
    <w:rsid w:val="000157F2"/>
    <w:rsid w:val="00015F89"/>
    <w:rsid w:val="0001657D"/>
    <w:rsid w:val="00017E45"/>
    <w:rsid w:val="00022103"/>
    <w:rsid w:val="00022766"/>
    <w:rsid w:val="000229B8"/>
    <w:rsid w:val="000243BD"/>
    <w:rsid w:val="000248A8"/>
    <w:rsid w:val="00027E88"/>
    <w:rsid w:val="000300DF"/>
    <w:rsid w:val="00031483"/>
    <w:rsid w:val="00032418"/>
    <w:rsid w:val="000337DD"/>
    <w:rsid w:val="000347B6"/>
    <w:rsid w:val="0003580A"/>
    <w:rsid w:val="00035FC0"/>
    <w:rsid w:val="000376AA"/>
    <w:rsid w:val="00040F61"/>
    <w:rsid w:val="000412A1"/>
    <w:rsid w:val="00041899"/>
    <w:rsid w:val="00042C31"/>
    <w:rsid w:val="00044275"/>
    <w:rsid w:val="00044379"/>
    <w:rsid w:val="00045223"/>
    <w:rsid w:val="00045D25"/>
    <w:rsid w:val="00046D52"/>
    <w:rsid w:val="00046DE6"/>
    <w:rsid w:val="00050B41"/>
    <w:rsid w:val="00052328"/>
    <w:rsid w:val="00052841"/>
    <w:rsid w:val="00052D4C"/>
    <w:rsid w:val="00053FDD"/>
    <w:rsid w:val="00055339"/>
    <w:rsid w:val="00055593"/>
    <w:rsid w:val="000558C3"/>
    <w:rsid w:val="00056AF0"/>
    <w:rsid w:val="00057769"/>
    <w:rsid w:val="00060CA5"/>
    <w:rsid w:val="00061212"/>
    <w:rsid w:val="0006264E"/>
    <w:rsid w:val="00062F01"/>
    <w:rsid w:val="0006351C"/>
    <w:rsid w:val="00063AB9"/>
    <w:rsid w:val="0006494D"/>
    <w:rsid w:val="00065121"/>
    <w:rsid w:val="00065867"/>
    <w:rsid w:val="00065D0A"/>
    <w:rsid w:val="00066622"/>
    <w:rsid w:val="00067579"/>
    <w:rsid w:val="00067E97"/>
    <w:rsid w:val="00070613"/>
    <w:rsid w:val="00070BE9"/>
    <w:rsid w:val="000723E5"/>
    <w:rsid w:val="000758A3"/>
    <w:rsid w:val="0007623C"/>
    <w:rsid w:val="00076B78"/>
    <w:rsid w:val="00076CED"/>
    <w:rsid w:val="00076DD6"/>
    <w:rsid w:val="00077A25"/>
    <w:rsid w:val="00077A84"/>
    <w:rsid w:val="00080353"/>
    <w:rsid w:val="000809CA"/>
    <w:rsid w:val="000819DF"/>
    <w:rsid w:val="00081A11"/>
    <w:rsid w:val="00082ED5"/>
    <w:rsid w:val="00083CD2"/>
    <w:rsid w:val="0008430A"/>
    <w:rsid w:val="0008491E"/>
    <w:rsid w:val="00084C0C"/>
    <w:rsid w:val="00085449"/>
    <w:rsid w:val="0008561A"/>
    <w:rsid w:val="00086A26"/>
    <w:rsid w:val="00086C9F"/>
    <w:rsid w:val="00087B16"/>
    <w:rsid w:val="000903D6"/>
    <w:rsid w:val="00091B81"/>
    <w:rsid w:val="00093433"/>
    <w:rsid w:val="000954AD"/>
    <w:rsid w:val="000958A6"/>
    <w:rsid w:val="00095E3C"/>
    <w:rsid w:val="000963EF"/>
    <w:rsid w:val="00097471"/>
    <w:rsid w:val="00097C65"/>
    <w:rsid w:val="000A0438"/>
    <w:rsid w:val="000A0E53"/>
    <w:rsid w:val="000A12EB"/>
    <w:rsid w:val="000A205F"/>
    <w:rsid w:val="000A57E8"/>
    <w:rsid w:val="000A5987"/>
    <w:rsid w:val="000A5E83"/>
    <w:rsid w:val="000A604D"/>
    <w:rsid w:val="000A64C1"/>
    <w:rsid w:val="000A702C"/>
    <w:rsid w:val="000B060C"/>
    <w:rsid w:val="000B5630"/>
    <w:rsid w:val="000B6DC7"/>
    <w:rsid w:val="000C2994"/>
    <w:rsid w:val="000C3486"/>
    <w:rsid w:val="000C459B"/>
    <w:rsid w:val="000C53B9"/>
    <w:rsid w:val="000C54F7"/>
    <w:rsid w:val="000C6E22"/>
    <w:rsid w:val="000C7BF3"/>
    <w:rsid w:val="000C7E2E"/>
    <w:rsid w:val="000D044D"/>
    <w:rsid w:val="000D32EE"/>
    <w:rsid w:val="000D3B00"/>
    <w:rsid w:val="000D65A8"/>
    <w:rsid w:val="000D79EE"/>
    <w:rsid w:val="000D7CC5"/>
    <w:rsid w:val="000D7CD6"/>
    <w:rsid w:val="000E0BE3"/>
    <w:rsid w:val="000E15E8"/>
    <w:rsid w:val="000E1632"/>
    <w:rsid w:val="000E1CB5"/>
    <w:rsid w:val="000E2520"/>
    <w:rsid w:val="000E25A2"/>
    <w:rsid w:val="000E2A38"/>
    <w:rsid w:val="000E3841"/>
    <w:rsid w:val="000E391C"/>
    <w:rsid w:val="000E3A36"/>
    <w:rsid w:val="000E3EBF"/>
    <w:rsid w:val="000E551A"/>
    <w:rsid w:val="000E55A7"/>
    <w:rsid w:val="000E5DF6"/>
    <w:rsid w:val="000E6A23"/>
    <w:rsid w:val="000E7AE7"/>
    <w:rsid w:val="000F177D"/>
    <w:rsid w:val="000F1CC6"/>
    <w:rsid w:val="000F25CB"/>
    <w:rsid w:val="000F63C6"/>
    <w:rsid w:val="000F7F5D"/>
    <w:rsid w:val="00101C8C"/>
    <w:rsid w:val="00102595"/>
    <w:rsid w:val="00103A7B"/>
    <w:rsid w:val="00104102"/>
    <w:rsid w:val="001041F9"/>
    <w:rsid w:val="00104A16"/>
    <w:rsid w:val="00105860"/>
    <w:rsid w:val="00105DE3"/>
    <w:rsid w:val="00105F89"/>
    <w:rsid w:val="00106F78"/>
    <w:rsid w:val="00107936"/>
    <w:rsid w:val="00110F94"/>
    <w:rsid w:val="00111396"/>
    <w:rsid w:val="001117DE"/>
    <w:rsid w:val="001150FD"/>
    <w:rsid w:val="0011542E"/>
    <w:rsid w:val="00115E6F"/>
    <w:rsid w:val="00116103"/>
    <w:rsid w:val="0011656C"/>
    <w:rsid w:val="00116DF7"/>
    <w:rsid w:val="00117758"/>
    <w:rsid w:val="00120FE2"/>
    <w:rsid w:val="001210AD"/>
    <w:rsid w:val="00122200"/>
    <w:rsid w:val="0012227F"/>
    <w:rsid w:val="00123795"/>
    <w:rsid w:val="0012484A"/>
    <w:rsid w:val="0012507D"/>
    <w:rsid w:val="00126330"/>
    <w:rsid w:val="00126750"/>
    <w:rsid w:val="001273F2"/>
    <w:rsid w:val="00130C40"/>
    <w:rsid w:val="00131E7D"/>
    <w:rsid w:val="00135971"/>
    <w:rsid w:val="0013674B"/>
    <w:rsid w:val="00137E31"/>
    <w:rsid w:val="001403A1"/>
    <w:rsid w:val="001408AE"/>
    <w:rsid w:val="00140E97"/>
    <w:rsid w:val="00141BCE"/>
    <w:rsid w:val="00142DF6"/>
    <w:rsid w:val="00142ECD"/>
    <w:rsid w:val="00144238"/>
    <w:rsid w:val="00144B46"/>
    <w:rsid w:val="00144F2B"/>
    <w:rsid w:val="00145B9D"/>
    <w:rsid w:val="00150668"/>
    <w:rsid w:val="00151039"/>
    <w:rsid w:val="00151232"/>
    <w:rsid w:val="0015144E"/>
    <w:rsid w:val="00152CF7"/>
    <w:rsid w:val="0015355B"/>
    <w:rsid w:val="001565E6"/>
    <w:rsid w:val="001566F1"/>
    <w:rsid w:val="0015746D"/>
    <w:rsid w:val="00160E7A"/>
    <w:rsid w:val="001618C4"/>
    <w:rsid w:val="001623FE"/>
    <w:rsid w:val="001630BA"/>
    <w:rsid w:val="00163A91"/>
    <w:rsid w:val="00163F83"/>
    <w:rsid w:val="00166A2B"/>
    <w:rsid w:val="00167151"/>
    <w:rsid w:val="0016740B"/>
    <w:rsid w:val="0016765B"/>
    <w:rsid w:val="001716AD"/>
    <w:rsid w:val="00171B43"/>
    <w:rsid w:val="00173A5F"/>
    <w:rsid w:val="00173FBF"/>
    <w:rsid w:val="0017610D"/>
    <w:rsid w:val="00176737"/>
    <w:rsid w:val="00177473"/>
    <w:rsid w:val="00177FF2"/>
    <w:rsid w:val="00180174"/>
    <w:rsid w:val="0018330F"/>
    <w:rsid w:val="00186126"/>
    <w:rsid w:val="0018722E"/>
    <w:rsid w:val="00190982"/>
    <w:rsid w:val="00192A7A"/>
    <w:rsid w:val="0019399A"/>
    <w:rsid w:val="00193F21"/>
    <w:rsid w:val="00194409"/>
    <w:rsid w:val="00195517"/>
    <w:rsid w:val="00195869"/>
    <w:rsid w:val="001A1361"/>
    <w:rsid w:val="001A3975"/>
    <w:rsid w:val="001A3B21"/>
    <w:rsid w:val="001A42B0"/>
    <w:rsid w:val="001A4330"/>
    <w:rsid w:val="001A5D20"/>
    <w:rsid w:val="001A754C"/>
    <w:rsid w:val="001A797C"/>
    <w:rsid w:val="001B0DCD"/>
    <w:rsid w:val="001B183E"/>
    <w:rsid w:val="001B2BE0"/>
    <w:rsid w:val="001B7322"/>
    <w:rsid w:val="001B7C45"/>
    <w:rsid w:val="001B7D56"/>
    <w:rsid w:val="001C0BC0"/>
    <w:rsid w:val="001C29EA"/>
    <w:rsid w:val="001C2AA6"/>
    <w:rsid w:val="001C2D6D"/>
    <w:rsid w:val="001C3998"/>
    <w:rsid w:val="001C3FEF"/>
    <w:rsid w:val="001C50A1"/>
    <w:rsid w:val="001C5890"/>
    <w:rsid w:val="001C7598"/>
    <w:rsid w:val="001C7764"/>
    <w:rsid w:val="001D0C4E"/>
    <w:rsid w:val="001D1C88"/>
    <w:rsid w:val="001D27F2"/>
    <w:rsid w:val="001D4F4A"/>
    <w:rsid w:val="001D57D2"/>
    <w:rsid w:val="001D599F"/>
    <w:rsid w:val="001D6313"/>
    <w:rsid w:val="001D668E"/>
    <w:rsid w:val="001D6972"/>
    <w:rsid w:val="001D7C10"/>
    <w:rsid w:val="001E0489"/>
    <w:rsid w:val="001E2227"/>
    <w:rsid w:val="001E3A68"/>
    <w:rsid w:val="001E3DA9"/>
    <w:rsid w:val="001E4EFB"/>
    <w:rsid w:val="001E532B"/>
    <w:rsid w:val="001E597A"/>
    <w:rsid w:val="001E5D42"/>
    <w:rsid w:val="001E5E18"/>
    <w:rsid w:val="001F0CB4"/>
    <w:rsid w:val="001F0F61"/>
    <w:rsid w:val="001F12DC"/>
    <w:rsid w:val="001F1B18"/>
    <w:rsid w:val="001F2144"/>
    <w:rsid w:val="001F25E2"/>
    <w:rsid w:val="001F27B4"/>
    <w:rsid w:val="001F2BB6"/>
    <w:rsid w:val="001F32B9"/>
    <w:rsid w:val="001F404A"/>
    <w:rsid w:val="001F486F"/>
    <w:rsid w:val="001F5705"/>
    <w:rsid w:val="001F6FDC"/>
    <w:rsid w:val="001F7DA6"/>
    <w:rsid w:val="001F7DB5"/>
    <w:rsid w:val="0020084E"/>
    <w:rsid w:val="0020178F"/>
    <w:rsid w:val="00203857"/>
    <w:rsid w:val="002047B8"/>
    <w:rsid w:val="00204E3F"/>
    <w:rsid w:val="0020663A"/>
    <w:rsid w:val="0020765C"/>
    <w:rsid w:val="00210777"/>
    <w:rsid w:val="00210D13"/>
    <w:rsid w:val="002110A9"/>
    <w:rsid w:val="00211A39"/>
    <w:rsid w:val="002145D5"/>
    <w:rsid w:val="00214F4C"/>
    <w:rsid w:val="00215103"/>
    <w:rsid w:val="00215681"/>
    <w:rsid w:val="00215BAA"/>
    <w:rsid w:val="002209B0"/>
    <w:rsid w:val="00220FDF"/>
    <w:rsid w:val="00222A9E"/>
    <w:rsid w:val="00224F19"/>
    <w:rsid w:val="00227804"/>
    <w:rsid w:val="002301AF"/>
    <w:rsid w:val="0023316E"/>
    <w:rsid w:val="00234EE0"/>
    <w:rsid w:val="0023546B"/>
    <w:rsid w:val="00237F83"/>
    <w:rsid w:val="00240EAF"/>
    <w:rsid w:val="00241927"/>
    <w:rsid w:val="00241D25"/>
    <w:rsid w:val="00242002"/>
    <w:rsid w:val="00242219"/>
    <w:rsid w:val="0024338A"/>
    <w:rsid w:val="0024639D"/>
    <w:rsid w:val="00250C4B"/>
    <w:rsid w:val="00251704"/>
    <w:rsid w:val="002518BF"/>
    <w:rsid w:val="00252797"/>
    <w:rsid w:val="00252BB6"/>
    <w:rsid w:val="00253768"/>
    <w:rsid w:val="00253DF4"/>
    <w:rsid w:val="00254242"/>
    <w:rsid w:val="00254807"/>
    <w:rsid w:val="00254911"/>
    <w:rsid w:val="002558BC"/>
    <w:rsid w:val="00257772"/>
    <w:rsid w:val="00257DA5"/>
    <w:rsid w:val="002601D3"/>
    <w:rsid w:val="00260CC0"/>
    <w:rsid w:val="002632AC"/>
    <w:rsid w:val="002633F9"/>
    <w:rsid w:val="00263461"/>
    <w:rsid w:val="00263FF6"/>
    <w:rsid w:val="00264789"/>
    <w:rsid w:val="00266004"/>
    <w:rsid w:val="002679EE"/>
    <w:rsid w:val="00270BF8"/>
    <w:rsid w:val="00270C21"/>
    <w:rsid w:val="002724AD"/>
    <w:rsid w:val="00272F4B"/>
    <w:rsid w:val="0027326D"/>
    <w:rsid w:val="002736C0"/>
    <w:rsid w:val="002739A8"/>
    <w:rsid w:val="00273D92"/>
    <w:rsid w:val="0027665F"/>
    <w:rsid w:val="002773FC"/>
    <w:rsid w:val="00280BFB"/>
    <w:rsid w:val="0028148B"/>
    <w:rsid w:val="00281E2C"/>
    <w:rsid w:val="00282575"/>
    <w:rsid w:val="00283AAD"/>
    <w:rsid w:val="002849C1"/>
    <w:rsid w:val="00285529"/>
    <w:rsid w:val="002859CB"/>
    <w:rsid w:val="002871CE"/>
    <w:rsid w:val="0028734D"/>
    <w:rsid w:val="002915ED"/>
    <w:rsid w:val="00292891"/>
    <w:rsid w:val="00292AB4"/>
    <w:rsid w:val="00292DD6"/>
    <w:rsid w:val="0029324C"/>
    <w:rsid w:val="00295288"/>
    <w:rsid w:val="002955EE"/>
    <w:rsid w:val="00296495"/>
    <w:rsid w:val="00296596"/>
    <w:rsid w:val="0029780E"/>
    <w:rsid w:val="002A0CA7"/>
    <w:rsid w:val="002A14BC"/>
    <w:rsid w:val="002A1D6F"/>
    <w:rsid w:val="002A4CF3"/>
    <w:rsid w:val="002A534C"/>
    <w:rsid w:val="002A614D"/>
    <w:rsid w:val="002A632D"/>
    <w:rsid w:val="002B00AE"/>
    <w:rsid w:val="002B0112"/>
    <w:rsid w:val="002B0BF9"/>
    <w:rsid w:val="002B0DA9"/>
    <w:rsid w:val="002B4ED6"/>
    <w:rsid w:val="002B6965"/>
    <w:rsid w:val="002C004B"/>
    <w:rsid w:val="002C00C9"/>
    <w:rsid w:val="002C0B1E"/>
    <w:rsid w:val="002C2339"/>
    <w:rsid w:val="002C2583"/>
    <w:rsid w:val="002C3FED"/>
    <w:rsid w:val="002C40D8"/>
    <w:rsid w:val="002C5124"/>
    <w:rsid w:val="002C7A6A"/>
    <w:rsid w:val="002D01F8"/>
    <w:rsid w:val="002D065C"/>
    <w:rsid w:val="002D3B78"/>
    <w:rsid w:val="002D650D"/>
    <w:rsid w:val="002D6A56"/>
    <w:rsid w:val="002D74A6"/>
    <w:rsid w:val="002D7868"/>
    <w:rsid w:val="002E375D"/>
    <w:rsid w:val="002E41FE"/>
    <w:rsid w:val="002E4FA6"/>
    <w:rsid w:val="002E5235"/>
    <w:rsid w:val="002E5795"/>
    <w:rsid w:val="002E5B66"/>
    <w:rsid w:val="002E68C4"/>
    <w:rsid w:val="002F2018"/>
    <w:rsid w:val="002F2E19"/>
    <w:rsid w:val="002F397A"/>
    <w:rsid w:val="002F47BA"/>
    <w:rsid w:val="002F5626"/>
    <w:rsid w:val="002F6B62"/>
    <w:rsid w:val="003007E6"/>
    <w:rsid w:val="00301D21"/>
    <w:rsid w:val="00301D26"/>
    <w:rsid w:val="00302981"/>
    <w:rsid w:val="00302F76"/>
    <w:rsid w:val="0030325A"/>
    <w:rsid w:val="00303BBB"/>
    <w:rsid w:val="00304F0D"/>
    <w:rsid w:val="003051EC"/>
    <w:rsid w:val="00305788"/>
    <w:rsid w:val="00305AFC"/>
    <w:rsid w:val="00306555"/>
    <w:rsid w:val="00306674"/>
    <w:rsid w:val="00306A45"/>
    <w:rsid w:val="00306A47"/>
    <w:rsid w:val="00306FE6"/>
    <w:rsid w:val="003100C7"/>
    <w:rsid w:val="00312EE9"/>
    <w:rsid w:val="00312EEF"/>
    <w:rsid w:val="00314575"/>
    <w:rsid w:val="00314618"/>
    <w:rsid w:val="00314B72"/>
    <w:rsid w:val="00315FD9"/>
    <w:rsid w:val="003166DC"/>
    <w:rsid w:val="00320719"/>
    <w:rsid w:val="00320953"/>
    <w:rsid w:val="00321A19"/>
    <w:rsid w:val="00322670"/>
    <w:rsid w:val="00322DF2"/>
    <w:rsid w:val="003239B4"/>
    <w:rsid w:val="00323EA4"/>
    <w:rsid w:val="003271FE"/>
    <w:rsid w:val="00330017"/>
    <w:rsid w:val="00330064"/>
    <w:rsid w:val="0033105F"/>
    <w:rsid w:val="00331E63"/>
    <w:rsid w:val="00332027"/>
    <w:rsid w:val="00332CEA"/>
    <w:rsid w:val="0033444B"/>
    <w:rsid w:val="00336463"/>
    <w:rsid w:val="003406ED"/>
    <w:rsid w:val="0034349A"/>
    <w:rsid w:val="003441E6"/>
    <w:rsid w:val="00345813"/>
    <w:rsid w:val="00345D96"/>
    <w:rsid w:val="00346D13"/>
    <w:rsid w:val="003478B6"/>
    <w:rsid w:val="00347B16"/>
    <w:rsid w:val="003503A4"/>
    <w:rsid w:val="003508F5"/>
    <w:rsid w:val="0035243B"/>
    <w:rsid w:val="00353D59"/>
    <w:rsid w:val="0035424C"/>
    <w:rsid w:val="003544B7"/>
    <w:rsid w:val="00355570"/>
    <w:rsid w:val="00355F6E"/>
    <w:rsid w:val="003566AB"/>
    <w:rsid w:val="00356E10"/>
    <w:rsid w:val="003579BE"/>
    <w:rsid w:val="00363861"/>
    <w:rsid w:val="00363F7F"/>
    <w:rsid w:val="00364639"/>
    <w:rsid w:val="00364DEE"/>
    <w:rsid w:val="00365993"/>
    <w:rsid w:val="00366808"/>
    <w:rsid w:val="003673D0"/>
    <w:rsid w:val="00367C66"/>
    <w:rsid w:val="0037057D"/>
    <w:rsid w:val="00370C52"/>
    <w:rsid w:val="00371484"/>
    <w:rsid w:val="003725BB"/>
    <w:rsid w:val="00372CB9"/>
    <w:rsid w:val="00373F3C"/>
    <w:rsid w:val="0037405D"/>
    <w:rsid w:val="00375F29"/>
    <w:rsid w:val="00377129"/>
    <w:rsid w:val="00380732"/>
    <w:rsid w:val="00381111"/>
    <w:rsid w:val="003828AF"/>
    <w:rsid w:val="00383397"/>
    <w:rsid w:val="003838CE"/>
    <w:rsid w:val="003846EF"/>
    <w:rsid w:val="0038545D"/>
    <w:rsid w:val="00387686"/>
    <w:rsid w:val="00390381"/>
    <w:rsid w:val="00390950"/>
    <w:rsid w:val="00391510"/>
    <w:rsid w:val="00392495"/>
    <w:rsid w:val="00392BC6"/>
    <w:rsid w:val="00393EAC"/>
    <w:rsid w:val="003942DB"/>
    <w:rsid w:val="00396832"/>
    <w:rsid w:val="003A1136"/>
    <w:rsid w:val="003A132F"/>
    <w:rsid w:val="003A13F2"/>
    <w:rsid w:val="003A1A6F"/>
    <w:rsid w:val="003A4F89"/>
    <w:rsid w:val="003A58EB"/>
    <w:rsid w:val="003A5DEA"/>
    <w:rsid w:val="003A61DF"/>
    <w:rsid w:val="003A7433"/>
    <w:rsid w:val="003A76CD"/>
    <w:rsid w:val="003B373A"/>
    <w:rsid w:val="003B6021"/>
    <w:rsid w:val="003B701B"/>
    <w:rsid w:val="003B7285"/>
    <w:rsid w:val="003B7BAF"/>
    <w:rsid w:val="003C0519"/>
    <w:rsid w:val="003C0E7F"/>
    <w:rsid w:val="003C1032"/>
    <w:rsid w:val="003C125E"/>
    <w:rsid w:val="003C1980"/>
    <w:rsid w:val="003C28C7"/>
    <w:rsid w:val="003C4216"/>
    <w:rsid w:val="003C4C6B"/>
    <w:rsid w:val="003C5359"/>
    <w:rsid w:val="003C5E02"/>
    <w:rsid w:val="003C65D5"/>
    <w:rsid w:val="003D14F2"/>
    <w:rsid w:val="003D1AE9"/>
    <w:rsid w:val="003D30AD"/>
    <w:rsid w:val="003D46CC"/>
    <w:rsid w:val="003D4B09"/>
    <w:rsid w:val="003D5506"/>
    <w:rsid w:val="003D5E84"/>
    <w:rsid w:val="003D7E3E"/>
    <w:rsid w:val="003E0F16"/>
    <w:rsid w:val="003E1E13"/>
    <w:rsid w:val="003E2802"/>
    <w:rsid w:val="003E2EE1"/>
    <w:rsid w:val="003E4911"/>
    <w:rsid w:val="003E4C26"/>
    <w:rsid w:val="003E4D49"/>
    <w:rsid w:val="003E56FB"/>
    <w:rsid w:val="003E5732"/>
    <w:rsid w:val="003E5A39"/>
    <w:rsid w:val="003E77CB"/>
    <w:rsid w:val="003F0C03"/>
    <w:rsid w:val="003F1307"/>
    <w:rsid w:val="003F272F"/>
    <w:rsid w:val="003F2E57"/>
    <w:rsid w:val="003F3F93"/>
    <w:rsid w:val="003F465A"/>
    <w:rsid w:val="003F4FDD"/>
    <w:rsid w:val="003F5662"/>
    <w:rsid w:val="00402B4B"/>
    <w:rsid w:val="00402DE2"/>
    <w:rsid w:val="00403A93"/>
    <w:rsid w:val="00403ADA"/>
    <w:rsid w:val="0041131A"/>
    <w:rsid w:val="00411463"/>
    <w:rsid w:val="004125F2"/>
    <w:rsid w:val="00413244"/>
    <w:rsid w:val="00414106"/>
    <w:rsid w:val="004142E7"/>
    <w:rsid w:val="004155FB"/>
    <w:rsid w:val="00416638"/>
    <w:rsid w:val="00417542"/>
    <w:rsid w:val="00420775"/>
    <w:rsid w:val="00420DB8"/>
    <w:rsid w:val="004217A8"/>
    <w:rsid w:val="00421872"/>
    <w:rsid w:val="00423137"/>
    <w:rsid w:val="00423247"/>
    <w:rsid w:val="00423450"/>
    <w:rsid w:val="00423D1C"/>
    <w:rsid w:val="0042408F"/>
    <w:rsid w:val="004264D3"/>
    <w:rsid w:val="00426C32"/>
    <w:rsid w:val="00427111"/>
    <w:rsid w:val="004302D6"/>
    <w:rsid w:val="004319A8"/>
    <w:rsid w:val="00432EE8"/>
    <w:rsid w:val="0043511C"/>
    <w:rsid w:val="00435870"/>
    <w:rsid w:val="0044238C"/>
    <w:rsid w:val="0044312F"/>
    <w:rsid w:val="004449CD"/>
    <w:rsid w:val="004456C2"/>
    <w:rsid w:val="004474B1"/>
    <w:rsid w:val="00447AEE"/>
    <w:rsid w:val="00447F44"/>
    <w:rsid w:val="00451062"/>
    <w:rsid w:val="00452BF3"/>
    <w:rsid w:val="00452D26"/>
    <w:rsid w:val="004532F8"/>
    <w:rsid w:val="00454C45"/>
    <w:rsid w:val="00454E8B"/>
    <w:rsid w:val="004552D9"/>
    <w:rsid w:val="004578AB"/>
    <w:rsid w:val="00457FF9"/>
    <w:rsid w:val="00460032"/>
    <w:rsid w:val="004618BB"/>
    <w:rsid w:val="00462198"/>
    <w:rsid w:val="00463B94"/>
    <w:rsid w:val="004645CC"/>
    <w:rsid w:val="00464AE9"/>
    <w:rsid w:val="00464BB4"/>
    <w:rsid w:val="00464C19"/>
    <w:rsid w:val="00464D77"/>
    <w:rsid w:val="004657EF"/>
    <w:rsid w:val="00466D4A"/>
    <w:rsid w:val="004670A8"/>
    <w:rsid w:val="0047032E"/>
    <w:rsid w:val="00470946"/>
    <w:rsid w:val="0047107A"/>
    <w:rsid w:val="0047198F"/>
    <w:rsid w:val="00474950"/>
    <w:rsid w:val="00480D93"/>
    <w:rsid w:val="00481CA0"/>
    <w:rsid w:val="00484578"/>
    <w:rsid w:val="00485C9D"/>
    <w:rsid w:val="00491724"/>
    <w:rsid w:val="004927A1"/>
    <w:rsid w:val="004927D9"/>
    <w:rsid w:val="00492A18"/>
    <w:rsid w:val="00492D79"/>
    <w:rsid w:val="004949A1"/>
    <w:rsid w:val="004949D9"/>
    <w:rsid w:val="00495306"/>
    <w:rsid w:val="004A06A5"/>
    <w:rsid w:val="004A47EB"/>
    <w:rsid w:val="004A4A80"/>
    <w:rsid w:val="004A6580"/>
    <w:rsid w:val="004A658D"/>
    <w:rsid w:val="004B002E"/>
    <w:rsid w:val="004B2E85"/>
    <w:rsid w:val="004B329F"/>
    <w:rsid w:val="004B3C63"/>
    <w:rsid w:val="004B4DA1"/>
    <w:rsid w:val="004B567E"/>
    <w:rsid w:val="004B5D38"/>
    <w:rsid w:val="004B66DE"/>
    <w:rsid w:val="004B6949"/>
    <w:rsid w:val="004C1188"/>
    <w:rsid w:val="004C11B1"/>
    <w:rsid w:val="004C1979"/>
    <w:rsid w:val="004C1EAF"/>
    <w:rsid w:val="004C27A4"/>
    <w:rsid w:val="004C2A72"/>
    <w:rsid w:val="004C5A31"/>
    <w:rsid w:val="004C6AE2"/>
    <w:rsid w:val="004C7CDC"/>
    <w:rsid w:val="004D4BD2"/>
    <w:rsid w:val="004D7B45"/>
    <w:rsid w:val="004E07DE"/>
    <w:rsid w:val="004E0A0E"/>
    <w:rsid w:val="004E0B7D"/>
    <w:rsid w:val="004E0C7B"/>
    <w:rsid w:val="004E1BCC"/>
    <w:rsid w:val="004E1E68"/>
    <w:rsid w:val="004E2641"/>
    <w:rsid w:val="004E2976"/>
    <w:rsid w:val="004E3F7D"/>
    <w:rsid w:val="004E5816"/>
    <w:rsid w:val="004E62CC"/>
    <w:rsid w:val="004E634B"/>
    <w:rsid w:val="004E6C9D"/>
    <w:rsid w:val="004F09F1"/>
    <w:rsid w:val="004F1975"/>
    <w:rsid w:val="004F23B5"/>
    <w:rsid w:val="004F2BE4"/>
    <w:rsid w:val="004F2C2A"/>
    <w:rsid w:val="004F5C2B"/>
    <w:rsid w:val="004F6EA0"/>
    <w:rsid w:val="004F72A5"/>
    <w:rsid w:val="005014B4"/>
    <w:rsid w:val="0050198C"/>
    <w:rsid w:val="0050252C"/>
    <w:rsid w:val="00502A80"/>
    <w:rsid w:val="00502AF9"/>
    <w:rsid w:val="00502FB8"/>
    <w:rsid w:val="005030ED"/>
    <w:rsid w:val="00503B0A"/>
    <w:rsid w:val="00504565"/>
    <w:rsid w:val="00505FD2"/>
    <w:rsid w:val="00507AAE"/>
    <w:rsid w:val="00510618"/>
    <w:rsid w:val="00510AB0"/>
    <w:rsid w:val="00510CE6"/>
    <w:rsid w:val="00511348"/>
    <w:rsid w:val="005123E5"/>
    <w:rsid w:val="005134B6"/>
    <w:rsid w:val="00514AC3"/>
    <w:rsid w:val="00516192"/>
    <w:rsid w:val="00517480"/>
    <w:rsid w:val="00520470"/>
    <w:rsid w:val="00520B3A"/>
    <w:rsid w:val="00521B29"/>
    <w:rsid w:val="00521CC1"/>
    <w:rsid w:val="00523494"/>
    <w:rsid w:val="00523AE5"/>
    <w:rsid w:val="005251A8"/>
    <w:rsid w:val="005251B1"/>
    <w:rsid w:val="0052599B"/>
    <w:rsid w:val="00525BB8"/>
    <w:rsid w:val="0052601A"/>
    <w:rsid w:val="005305E1"/>
    <w:rsid w:val="00531A09"/>
    <w:rsid w:val="00533217"/>
    <w:rsid w:val="005341F9"/>
    <w:rsid w:val="005345AA"/>
    <w:rsid w:val="0053513B"/>
    <w:rsid w:val="00537B89"/>
    <w:rsid w:val="0054054A"/>
    <w:rsid w:val="00540BFA"/>
    <w:rsid w:val="00540F70"/>
    <w:rsid w:val="0054442A"/>
    <w:rsid w:val="00546543"/>
    <w:rsid w:val="005469D1"/>
    <w:rsid w:val="00550B5D"/>
    <w:rsid w:val="005533DA"/>
    <w:rsid w:val="0055454C"/>
    <w:rsid w:val="00555799"/>
    <w:rsid w:val="00555940"/>
    <w:rsid w:val="00557329"/>
    <w:rsid w:val="00561046"/>
    <w:rsid w:val="00562B4A"/>
    <w:rsid w:val="005632C8"/>
    <w:rsid w:val="00564110"/>
    <w:rsid w:val="00564B04"/>
    <w:rsid w:val="0057168E"/>
    <w:rsid w:val="0057219B"/>
    <w:rsid w:val="0057272C"/>
    <w:rsid w:val="00572D84"/>
    <w:rsid w:val="00572F24"/>
    <w:rsid w:val="00573C89"/>
    <w:rsid w:val="005749CB"/>
    <w:rsid w:val="005768C0"/>
    <w:rsid w:val="00576A8D"/>
    <w:rsid w:val="005773FF"/>
    <w:rsid w:val="00577FDE"/>
    <w:rsid w:val="005808AA"/>
    <w:rsid w:val="0058191C"/>
    <w:rsid w:val="00583A2E"/>
    <w:rsid w:val="00590679"/>
    <w:rsid w:val="00590D5A"/>
    <w:rsid w:val="00590EA4"/>
    <w:rsid w:val="00591E2A"/>
    <w:rsid w:val="0059275A"/>
    <w:rsid w:val="00592D34"/>
    <w:rsid w:val="00594682"/>
    <w:rsid w:val="005949CF"/>
    <w:rsid w:val="005964C8"/>
    <w:rsid w:val="00596B44"/>
    <w:rsid w:val="005979DC"/>
    <w:rsid w:val="005A1EE2"/>
    <w:rsid w:val="005A53D2"/>
    <w:rsid w:val="005A6371"/>
    <w:rsid w:val="005A6467"/>
    <w:rsid w:val="005A6D06"/>
    <w:rsid w:val="005A720A"/>
    <w:rsid w:val="005A7234"/>
    <w:rsid w:val="005B1A3C"/>
    <w:rsid w:val="005B2186"/>
    <w:rsid w:val="005B29F1"/>
    <w:rsid w:val="005B3123"/>
    <w:rsid w:val="005B5018"/>
    <w:rsid w:val="005B5435"/>
    <w:rsid w:val="005B5EA0"/>
    <w:rsid w:val="005B5ECA"/>
    <w:rsid w:val="005B686D"/>
    <w:rsid w:val="005C0196"/>
    <w:rsid w:val="005C0393"/>
    <w:rsid w:val="005C089A"/>
    <w:rsid w:val="005C17AD"/>
    <w:rsid w:val="005C27B1"/>
    <w:rsid w:val="005C2C9E"/>
    <w:rsid w:val="005C37F2"/>
    <w:rsid w:val="005C5408"/>
    <w:rsid w:val="005C579B"/>
    <w:rsid w:val="005C6325"/>
    <w:rsid w:val="005D0605"/>
    <w:rsid w:val="005D0720"/>
    <w:rsid w:val="005D28D0"/>
    <w:rsid w:val="005D2EEC"/>
    <w:rsid w:val="005D3701"/>
    <w:rsid w:val="005D3A6E"/>
    <w:rsid w:val="005D525B"/>
    <w:rsid w:val="005D5833"/>
    <w:rsid w:val="005D6DD1"/>
    <w:rsid w:val="005D7C74"/>
    <w:rsid w:val="005E2AC2"/>
    <w:rsid w:val="005E39A9"/>
    <w:rsid w:val="005E53C5"/>
    <w:rsid w:val="005E57E2"/>
    <w:rsid w:val="005E5CA4"/>
    <w:rsid w:val="005E5DE2"/>
    <w:rsid w:val="005E6410"/>
    <w:rsid w:val="005E64B9"/>
    <w:rsid w:val="005E7A0C"/>
    <w:rsid w:val="005F12A3"/>
    <w:rsid w:val="005F12FC"/>
    <w:rsid w:val="005F217C"/>
    <w:rsid w:val="005F2A93"/>
    <w:rsid w:val="005F2D68"/>
    <w:rsid w:val="005F6782"/>
    <w:rsid w:val="005F73B6"/>
    <w:rsid w:val="00600C3C"/>
    <w:rsid w:val="0060172F"/>
    <w:rsid w:val="00602F24"/>
    <w:rsid w:val="00605E35"/>
    <w:rsid w:val="00611B85"/>
    <w:rsid w:val="00611EF5"/>
    <w:rsid w:val="0061206A"/>
    <w:rsid w:val="00612F60"/>
    <w:rsid w:val="00613014"/>
    <w:rsid w:val="00613B9F"/>
    <w:rsid w:val="0061459E"/>
    <w:rsid w:val="00614680"/>
    <w:rsid w:val="00614C5D"/>
    <w:rsid w:val="006153C8"/>
    <w:rsid w:val="00616C72"/>
    <w:rsid w:val="00620399"/>
    <w:rsid w:val="00620AD5"/>
    <w:rsid w:val="00621012"/>
    <w:rsid w:val="006224EB"/>
    <w:rsid w:val="0062256D"/>
    <w:rsid w:val="0062258C"/>
    <w:rsid w:val="00622EA9"/>
    <w:rsid w:val="00622F7F"/>
    <w:rsid w:val="0062345C"/>
    <w:rsid w:val="0062429D"/>
    <w:rsid w:val="0062548C"/>
    <w:rsid w:val="00627882"/>
    <w:rsid w:val="00631491"/>
    <w:rsid w:val="00632CB7"/>
    <w:rsid w:val="00635FA4"/>
    <w:rsid w:val="00636BCE"/>
    <w:rsid w:val="00637A65"/>
    <w:rsid w:val="006403CC"/>
    <w:rsid w:val="00641458"/>
    <w:rsid w:val="00642AE7"/>
    <w:rsid w:val="006433E2"/>
    <w:rsid w:val="0064497F"/>
    <w:rsid w:val="00646121"/>
    <w:rsid w:val="00653EE2"/>
    <w:rsid w:val="00654251"/>
    <w:rsid w:val="00654879"/>
    <w:rsid w:val="00655A0B"/>
    <w:rsid w:val="006566B8"/>
    <w:rsid w:val="006612A2"/>
    <w:rsid w:val="00662449"/>
    <w:rsid w:val="00662F7E"/>
    <w:rsid w:val="0066310A"/>
    <w:rsid w:val="00663D01"/>
    <w:rsid w:val="006648FC"/>
    <w:rsid w:val="006654FB"/>
    <w:rsid w:val="006657B0"/>
    <w:rsid w:val="006675B7"/>
    <w:rsid w:val="006677F7"/>
    <w:rsid w:val="00667B0D"/>
    <w:rsid w:val="00667D9D"/>
    <w:rsid w:val="00667F61"/>
    <w:rsid w:val="006715F4"/>
    <w:rsid w:val="006719E6"/>
    <w:rsid w:val="00672525"/>
    <w:rsid w:val="006727A1"/>
    <w:rsid w:val="0067381D"/>
    <w:rsid w:val="00673F19"/>
    <w:rsid w:val="00674595"/>
    <w:rsid w:val="00675914"/>
    <w:rsid w:val="00677A9E"/>
    <w:rsid w:val="00677C39"/>
    <w:rsid w:val="00677D1E"/>
    <w:rsid w:val="00681909"/>
    <w:rsid w:val="00681FE1"/>
    <w:rsid w:val="00683C30"/>
    <w:rsid w:val="006844D8"/>
    <w:rsid w:val="00684523"/>
    <w:rsid w:val="00684643"/>
    <w:rsid w:val="006847E9"/>
    <w:rsid w:val="00684FC8"/>
    <w:rsid w:val="006851AB"/>
    <w:rsid w:val="00690EA6"/>
    <w:rsid w:val="00691225"/>
    <w:rsid w:val="00691BD6"/>
    <w:rsid w:val="006926BE"/>
    <w:rsid w:val="00694848"/>
    <w:rsid w:val="00696ACD"/>
    <w:rsid w:val="00696C45"/>
    <w:rsid w:val="00696E05"/>
    <w:rsid w:val="006978E5"/>
    <w:rsid w:val="006A024E"/>
    <w:rsid w:val="006A07CA"/>
    <w:rsid w:val="006A15B5"/>
    <w:rsid w:val="006A19E6"/>
    <w:rsid w:val="006A41F7"/>
    <w:rsid w:val="006A47A5"/>
    <w:rsid w:val="006A54DF"/>
    <w:rsid w:val="006A55E1"/>
    <w:rsid w:val="006A5830"/>
    <w:rsid w:val="006A6FDC"/>
    <w:rsid w:val="006B255A"/>
    <w:rsid w:val="006B50AD"/>
    <w:rsid w:val="006C0177"/>
    <w:rsid w:val="006C0570"/>
    <w:rsid w:val="006C0D11"/>
    <w:rsid w:val="006C30FA"/>
    <w:rsid w:val="006C33D1"/>
    <w:rsid w:val="006C6019"/>
    <w:rsid w:val="006C708A"/>
    <w:rsid w:val="006C7BCA"/>
    <w:rsid w:val="006D32AC"/>
    <w:rsid w:val="006D4120"/>
    <w:rsid w:val="006D4188"/>
    <w:rsid w:val="006D5C08"/>
    <w:rsid w:val="006D61A2"/>
    <w:rsid w:val="006D61F8"/>
    <w:rsid w:val="006D7478"/>
    <w:rsid w:val="006D78FB"/>
    <w:rsid w:val="006E104A"/>
    <w:rsid w:val="006E1D8F"/>
    <w:rsid w:val="006E2828"/>
    <w:rsid w:val="006E52F5"/>
    <w:rsid w:val="006E53BD"/>
    <w:rsid w:val="006E7EE4"/>
    <w:rsid w:val="006F101A"/>
    <w:rsid w:val="006F11F4"/>
    <w:rsid w:val="006F1C2E"/>
    <w:rsid w:val="006F22A7"/>
    <w:rsid w:val="006F27C6"/>
    <w:rsid w:val="006F2C22"/>
    <w:rsid w:val="006F3766"/>
    <w:rsid w:val="006F39DF"/>
    <w:rsid w:val="006F55FC"/>
    <w:rsid w:val="006F5DEB"/>
    <w:rsid w:val="006F670A"/>
    <w:rsid w:val="006F772B"/>
    <w:rsid w:val="0070163A"/>
    <w:rsid w:val="00701A57"/>
    <w:rsid w:val="0070436A"/>
    <w:rsid w:val="00705EAE"/>
    <w:rsid w:val="00706CB8"/>
    <w:rsid w:val="00706E34"/>
    <w:rsid w:val="0071244D"/>
    <w:rsid w:val="007128C2"/>
    <w:rsid w:val="00712B22"/>
    <w:rsid w:val="00715028"/>
    <w:rsid w:val="00716858"/>
    <w:rsid w:val="00717851"/>
    <w:rsid w:val="007179DE"/>
    <w:rsid w:val="00720B50"/>
    <w:rsid w:val="00721055"/>
    <w:rsid w:val="007214B2"/>
    <w:rsid w:val="007248BD"/>
    <w:rsid w:val="007257DA"/>
    <w:rsid w:val="00725815"/>
    <w:rsid w:val="00726C92"/>
    <w:rsid w:val="0072712C"/>
    <w:rsid w:val="0072790A"/>
    <w:rsid w:val="00727E1C"/>
    <w:rsid w:val="00730F0F"/>
    <w:rsid w:val="00732799"/>
    <w:rsid w:val="00733076"/>
    <w:rsid w:val="007332BB"/>
    <w:rsid w:val="00735BE9"/>
    <w:rsid w:val="0073604C"/>
    <w:rsid w:val="0073743C"/>
    <w:rsid w:val="007379BA"/>
    <w:rsid w:val="00740DDB"/>
    <w:rsid w:val="00744EC9"/>
    <w:rsid w:val="00750D9F"/>
    <w:rsid w:val="00751A0D"/>
    <w:rsid w:val="007522C9"/>
    <w:rsid w:val="00754B29"/>
    <w:rsid w:val="00754E22"/>
    <w:rsid w:val="00754F89"/>
    <w:rsid w:val="00754FD4"/>
    <w:rsid w:val="007611DB"/>
    <w:rsid w:val="00762A8F"/>
    <w:rsid w:val="0076310A"/>
    <w:rsid w:val="0076311F"/>
    <w:rsid w:val="0076352D"/>
    <w:rsid w:val="0076527C"/>
    <w:rsid w:val="00765545"/>
    <w:rsid w:val="00770380"/>
    <w:rsid w:val="00770543"/>
    <w:rsid w:val="007734B8"/>
    <w:rsid w:val="00773B13"/>
    <w:rsid w:val="00775F43"/>
    <w:rsid w:val="00775F4D"/>
    <w:rsid w:val="0077668C"/>
    <w:rsid w:val="00781E6D"/>
    <w:rsid w:val="00783660"/>
    <w:rsid w:val="007836A3"/>
    <w:rsid w:val="007842E8"/>
    <w:rsid w:val="00784FFB"/>
    <w:rsid w:val="007857CF"/>
    <w:rsid w:val="0078613F"/>
    <w:rsid w:val="00787727"/>
    <w:rsid w:val="00790ED7"/>
    <w:rsid w:val="00792EAC"/>
    <w:rsid w:val="00793474"/>
    <w:rsid w:val="00793E37"/>
    <w:rsid w:val="00793F7C"/>
    <w:rsid w:val="0079573E"/>
    <w:rsid w:val="00796540"/>
    <w:rsid w:val="0079745E"/>
    <w:rsid w:val="007A1D6D"/>
    <w:rsid w:val="007A2D89"/>
    <w:rsid w:val="007A3C1F"/>
    <w:rsid w:val="007A3C39"/>
    <w:rsid w:val="007A6C59"/>
    <w:rsid w:val="007A7283"/>
    <w:rsid w:val="007A7E18"/>
    <w:rsid w:val="007B0BAC"/>
    <w:rsid w:val="007B1148"/>
    <w:rsid w:val="007B17A1"/>
    <w:rsid w:val="007B40C1"/>
    <w:rsid w:val="007B4348"/>
    <w:rsid w:val="007B4B57"/>
    <w:rsid w:val="007B5AFD"/>
    <w:rsid w:val="007B6730"/>
    <w:rsid w:val="007B7AB0"/>
    <w:rsid w:val="007B7BDC"/>
    <w:rsid w:val="007C012D"/>
    <w:rsid w:val="007C0700"/>
    <w:rsid w:val="007C09DC"/>
    <w:rsid w:val="007C148A"/>
    <w:rsid w:val="007C27BA"/>
    <w:rsid w:val="007C3AEC"/>
    <w:rsid w:val="007C5680"/>
    <w:rsid w:val="007C63B4"/>
    <w:rsid w:val="007C7E35"/>
    <w:rsid w:val="007D1D46"/>
    <w:rsid w:val="007D1DAD"/>
    <w:rsid w:val="007D20D2"/>
    <w:rsid w:val="007D44EC"/>
    <w:rsid w:val="007D4D02"/>
    <w:rsid w:val="007D54E3"/>
    <w:rsid w:val="007D667D"/>
    <w:rsid w:val="007D66AD"/>
    <w:rsid w:val="007D6FC7"/>
    <w:rsid w:val="007D79F4"/>
    <w:rsid w:val="007E1839"/>
    <w:rsid w:val="007E2A6C"/>
    <w:rsid w:val="007E2C3A"/>
    <w:rsid w:val="007E3427"/>
    <w:rsid w:val="007E433D"/>
    <w:rsid w:val="007E6BDE"/>
    <w:rsid w:val="007E6D76"/>
    <w:rsid w:val="007E6E38"/>
    <w:rsid w:val="007E7942"/>
    <w:rsid w:val="007F0A53"/>
    <w:rsid w:val="007F0FF3"/>
    <w:rsid w:val="007F1084"/>
    <w:rsid w:val="007F1A24"/>
    <w:rsid w:val="007F1B65"/>
    <w:rsid w:val="007F337B"/>
    <w:rsid w:val="007F4562"/>
    <w:rsid w:val="007F5A39"/>
    <w:rsid w:val="007F7577"/>
    <w:rsid w:val="00800D1D"/>
    <w:rsid w:val="0080198C"/>
    <w:rsid w:val="0080214D"/>
    <w:rsid w:val="00802ADA"/>
    <w:rsid w:val="00803632"/>
    <w:rsid w:val="008039F7"/>
    <w:rsid w:val="0080604F"/>
    <w:rsid w:val="008114C3"/>
    <w:rsid w:val="00811CEF"/>
    <w:rsid w:val="00811E6F"/>
    <w:rsid w:val="008125BE"/>
    <w:rsid w:val="00812A44"/>
    <w:rsid w:val="00814188"/>
    <w:rsid w:val="00814B85"/>
    <w:rsid w:val="00814F9B"/>
    <w:rsid w:val="00820AD4"/>
    <w:rsid w:val="00820C88"/>
    <w:rsid w:val="00821310"/>
    <w:rsid w:val="0082143F"/>
    <w:rsid w:val="0082299C"/>
    <w:rsid w:val="00823A56"/>
    <w:rsid w:val="00823B34"/>
    <w:rsid w:val="00823E20"/>
    <w:rsid w:val="0082439C"/>
    <w:rsid w:val="008243C4"/>
    <w:rsid w:val="00824665"/>
    <w:rsid w:val="00824738"/>
    <w:rsid w:val="008250FB"/>
    <w:rsid w:val="00825E7B"/>
    <w:rsid w:val="0082654A"/>
    <w:rsid w:val="008277AD"/>
    <w:rsid w:val="0082794B"/>
    <w:rsid w:val="008311A9"/>
    <w:rsid w:val="00831844"/>
    <w:rsid w:val="00831CFC"/>
    <w:rsid w:val="00831D3C"/>
    <w:rsid w:val="00831EB1"/>
    <w:rsid w:val="00833555"/>
    <w:rsid w:val="00834366"/>
    <w:rsid w:val="008343D7"/>
    <w:rsid w:val="00834DC9"/>
    <w:rsid w:val="008403EC"/>
    <w:rsid w:val="00840AF7"/>
    <w:rsid w:val="008410A1"/>
    <w:rsid w:val="00843D4B"/>
    <w:rsid w:val="00844406"/>
    <w:rsid w:val="00845EC0"/>
    <w:rsid w:val="00846253"/>
    <w:rsid w:val="008470BF"/>
    <w:rsid w:val="00847D51"/>
    <w:rsid w:val="00847DD5"/>
    <w:rsid w:val="00850B4D"/>
    <w:rsid w:val="00850CDB"/>
    <w:rsid w:val="00850DAB"/>
    <w:rsid w:val="008515E1"/>
    <w:rsid w:val="0085265F"/>
    <w:rsid w:val="00852943"/>
    <w:rsid w:val="00856AFD"/>
    <w:rsid w:val="00857BE9"/>
    <w:rsid w:val="00857E0D"/>
    <w:rsid w:val="00860554"/>
    <w:rsid w:val="00861801"/>
    <w:rsid w:val="008623FD"/>
    <w:rsid w:val="00863E05"/>
    <w:rsid w:val="0086472D"/>
    <w:rsid w:val="00865B36"/>
    <w:rsid w:val="008664AA"/>
    <w:rsid w:val="00871132"/>
    <w:rsid w:val="00873360"/>
    <w:rsid w:val="008752FD"/>
    <w:rsid w:val="008758DB"/>
    <w:rsid w:val="008765D0"/>
    <w:rsid w:val="00876DFF"/>
    <w:rsid w:val="008818E2"/>
    <w:rsid w:val="008822AD"/>
    <w:rsid w:val="008835E6"/>
    <w:rsid w:val="00883914"/>
    <w:rsid w:val="00883FDA"/>
    <w:rsid w:val="008842D2"/>
    <w:rsid w:val="008849ED"/>
    <w:rsid w:val="00885FF4"/>
    <w:rsid w:val="008865B3"/>
    <w:rsid w:val="00890CD9"/>
    <w:rsid w:val="008925FC"/>
    <w:rsid w:val="00892819"/>
    <w:rsid w:val="00892F4E"/>
    <w:rsid w:val="0089428E"/>
    <w:rsid w:val="00895654"/>
    <w:rsid w:val="0089593E"/>
    <w:rsid w:val="00897746"/>
    <w:rsid w:val="008A0744"/>
    <w:rsid w:val="008A084A"/>
    <w:rsid w:val="008A0D29"/>
    <w:rsid w:val="008A1288"/>
    <w:rsid w:val="008A12EB"/>
    <w:rsid w:val="008A138B"/>
    <w:rsid w:val="008A1D4D"/>
    <w:rsid w:val="008A2B91"/>
    <w:rsid w:val="008A2FE3"/>
    <w:rsid w:val="008A34EA"/>
    <w:rsid w:val="008A5026"/>
    <w:rsid w:val="008A5187"/>
    <w:rsid w:val="008B0419"/>
    <w:rsid w:val="008B3247"/>
    <w:rsid w:val="008B6E63"/>
    <w:rsid w:val="008B7CD4"/>
    <w:rsid w:val="008B7CF2"/>
    <w:rsid w:val="008C12F0"/>
    <w:rsid w:val="008C1ADF"/>
    <w:rsid w:val="008C2016"/>
    <w:rsid w:val="008C2176"/>
    <w:rsid w:val="008C23FD"/>
    <w:rsid w:val="008C2FB1"/>
    <w:rsid w:val="008C4AE4"/>
    <w:rsid w:val="008C6471"/>
    <w:rsid w:val="008C7539"/>
    <w:rsid w:val="008D1E2A"/>
    <w:rsid w:val="008D2FB0"/>
    <w:rsid w:val="008D3A71"/>
    <w:rsid w:val="008D4F53"/>
    <w:rsid w:val="008D59AC"/>
    <w:rsid w:val="008D5FC7"/>
    <w:rsid w:val="008D6B04"/>
    <w:rsid w:val="008D6CC0"/>
    <w:rsid w:val="008E0F4E"/>
    <w:rsid w:val="008E4C13"/>
    <w:rsid w:val="008F0CB5"/>
    <w:rsid w:val="008F1ECA"/>
    <w:rsid w:val="008F3B0F"/>
    <w:rsid w:val="008F429F"/>
    <w:rsid w:val="008F5F81"/>
    <w:rsid w:val="0090034A"/>
    <w:rsid w:val="00901C6C"/>
    <w:rsid w:val="00902009"/>
    <w:rsid w:val="00905073"/>
    <w:rsid w:val="00905A6F"/>
    <w:rsid w:val="00906493"/>
    <w:rsid w:val="009068CF"/>
    <w:rsid w:val="00906A34"/>
    <w:rsid w:val="00906EAF"/>
    <w:rsid w:val="00907DA8"/>
    <w:rsid w:val="009101B9"/>
    <w:rsid w:val="00910C9E"/>
    <w:rsid w:val="00911F5C"/>
    <w:rsid w:val="0091269A"/>
    <w:rsid w:val="00912956"/>
    <w:rsid w:val="00913921"/>
    <w:rsid w:val="00915253"/>
    <w:rsid w:val="009161DA"/>
    <w:rsid w:val="00916613"/>
    <w:rsid w:val="00916969"/>
    <w:rsid w:val="009173C4"/>
    <w:rsid w:val="00920DC6"/>
    <w:rsid w:val="00921347"/>
    <w:rsid w:val="009213E0"/>
    <w:rsid w:val="00921603"/>
    <w:rsid w:val="00922DFD"/>
    <w:rsid w:val="0092330F"/>
    <w:rsid w:val="00924DF0"/>
    <w:rsid w:val="00925037"/>
    <w:rsid w:val="00931E1E"/>
    <w:rsid w:val="009326E7"/>
    <w:rsid w:val="00933521"/>
    <w:rsid w:val="009338A6"/>
    <w:rsid w:val="00933BFC"/>
    <w:rsid w:val="00933FA7"/>
    <w:rsid w:val="0093441C"/>
    <w:rsid w:val="00936A60"/>
    <w:rsid w:val="00936F35"/>
    <w:rsid w:val="009379ED"/>
    <w:rsid w:val="009410BD"/>
    <w:rsid w:val="0094157C"/>
    <w:rsid w:val="00941833"/>
    <w:rsid w:val="00941E1C"/>
    <w:rsid w:val="00943700"/>
    <w:rsid w:val="00943898"/>
    <w:rsid w:val="009443EA"/>
    <w:rsid w:val="0094460A"/>
    <w:rsid w:val="00944A51"/>
    <w:rsid w:val="0094521C"/>
    <w:rsid w:val="00947BDD"/>
    <w:rsid w:val="00950BAD"/>
    <w:rsid w:val="00952A3F"/>
    <w:rsid w:val="00952D3F"/>
    <w:rsid w:val="00953199"/>
    <w:rsid w:val="0095362E"/>
    <w:rsid w:val="00953721"/>
    <w:rsid w:val="009556B3"/>
    <w:rsid w:val="00955938"/>
    <w:rsid w:val="00956822"/>
    <w:rsid w:val="00956A48"/>
    <w:rsid w:val="00956B47"/>
    <w:rsid w:val="00956BFE"/>
    <w:rsid w:val="009572B1"/>
    <w:rsid w:val="00960D48"/>
    <w:rsid w:val="0096118D"/>
    <w:rsid w:val="0096124B"/>
    <w:rsid w:val="00961314"/>
    <w:rsid w:val="00961848"/>
    <w:rsid w:val="00962859"/>
    <w:rsid w:val="00962941"/>
    <w:rsid w:val="00962E18"/>
    <w:rsid w:val="00963795"/>
    <w:rsid w:val="00963BFF"/>
    <w:rsid w:val="00963C7F"/>
    <w:rsid w:val="009647B6"/>
    <w:rsid w:val="00965176"/>
    <w:rsid w:val="00965EB7"/>
    <w:rsid w:val="0096606D"/>
    <w:rsid w:val="00966086"/>
    <w:rsid w:val="0096637C"/>
    <w:rsid w:val="00972392"/>
    <w:rsid w:val="009738DD"/>
    <w:rsid w:val="009738DE"/>
    <w:rsid w:val="00975F5B"/>
    <w:rsid w:val="0097699B"/>
    <w:rsid w:val="00976F7C"/>
    <w:rsid w:val="00977784"/>
    <w:rsid w:val="00977F46"/>
    <w:rsid w:val="00977F4A"/>
    <w:rsid w:val="00980DA6"/>
    <w:rsid w:val="0098327F"/>
    <w:rsid w:val="009836B9"/>
    <w:rsid w:val="00983CFF"/>
    <w:rsid w:val="0098423F"/>
    <w:rsid w:val="00985B86"/>
    <w:rsid w:val="00986AE1"/>
    <w:rsid w:val="00987923"/>
    <w:rsid w:val="0099060C"/>
    <w:rsid w:val="0099116A"/>
    <w:rsid w:val="00992012"/>
    <w:rsid w:val="009940E4"/>
    <w:rsid w:val="0099538F"/>
    <w:rsid w:val="0099551F"/>
    <w:rsid w:val="0099754D"/>
    <w:rsid w:val="009A01D1"/>
    <w:rsid w:val="009A19B8"/>
    <w:rsid w:val="009A3A3D"/>
    <w:rsid w:val="009A3A8E"/>
    <w:rsid w:val="009A60AB"/>
    <w:rsid w:val="009A7BF0"/>
    <w:rsid w:val="009B0663"/>
    <w:rsid w:val="009B077A"/>
    <w:rsid w:val="009B1DDB"/>
    <w:rsid w:val="009B2A44"/>
    <w:rsid w:val="009B64ED"/>
    <w:rsid w:val="009B6A71"/>
    <w:rsid w:val="009B6F36"/>
    <w:rsid w:val="009B7521"/>
    <w:rsid w:val="009C0FC3"/>
    <w:rsid w:val="009C118D"/>
    <w:rsid w:val="009C132B"/>
    <w:rsid w:val="009C1B7E"/>
    <w:rsid w:val="009C23A4"/>
    <w:rsid w:val="009C2EF6"/>
    <w:rsid w:val="009C3392"/>
    <w:rsid w:val="009C4C43"/>
    <w:rsid w:val="009C6153"/>
    <w:rsid w:val="009C6173"/>
    <w:rsid w:val="009C79C4"/>
    <w:rsid w:val="009D0DF5"/>
    <w:rsid w:val="009D1D09"/>
    <w:rsid w:val="009D1F84"/>
    <w:rsid w:val="009D2736"/>
    <w:rsid w:val="009D322E"/>
    <w:rsid w:val="009D6B17"/>
    <w:rsid w:val="009E0527"/>
    <w:rsid w:val="009E0F87"/>
    <w:rsid w:val="009E1098"/>
    <w:rsid w:val="009E3213"/>
    <w:rsid w:val="009E3A03"/>
    <w:rsid w:val="009E476C"/>
    <w:rsid w:val="009E661E"/>
    <w:rsid w:val="009E6F8F"/>
    <w:rsid w:val="009E76B9"/>
    <w:rsid w:val="009F0059"/>
    <w:rsid w:val="009F01F3"/>
    <w:rsid w:val="009F0F77"/>
    <w:rsid w:val="009F37AF"/>
    <w:rsid w:val="009F422B"/>
    <w:rsid w:val="009F7A57"/>
    <w:rsid w:val="00A009ED"/>
    <w:rsid w:val="00A03760"/>
    <w:rsid w:val="00A0604D"/>
    <w:rsid w:val="00A060DB"/>
    <w:rsid w:val="00A06744"/>
    <w:rsid w:val="00A06CC9"/>
    <w:rsid w:val="00A07115"/>
    <w:rsid w:val="00A1092F"/>
    <w:rsid w:val="00A119AD"/>
    <w:rsid w:val="00A11B49"/>
    <w:rsid w:val="00A1207C"/>
    <w:rsid w:val="00A1585B"/>
    <w:rsid w:val="00A15A33"/>
    <w:rsid w:val="00A15BB7"/>
    <w:rsid w:val="00A16182"/>
    <w:rsid w:val="00A176AA"/>
    <w:rsid w:val="00A17862"/>
    <w:rsid w:val="00A178D8"/>
    <w:rsid w:val="00A202FC"/>
    <w:rsid w:val="00A20F15"/>
    <w:rsid w:val="00A2115A"/>
    <w:rsid w:val="00A221EE"/>
    <w:rsid w:val="00A236D1"/>
    <w:rsid w:val="00A23BD9"/>
    <w:rsid w:val="00A254D9"/>
    <w:rsid w:val="00A25695"/>
    <w:rsid w:val="00A26D65"/>
    <w:rsid w:val="00A279AE"/>
    <w:rsid w:val="00A30BAD"/>
    <w:rsid w:val="00A328AB"/>
    <w:rsid w:val="00A332F0"/>
    <w:rsid w:val="00A33EEB"/>
    <w:rsid w:val="00A35160"/>
    <w:rsid w:val="00A35370"/>
    <w:rsid w:val="00A362DF"/>
    <w:rsid w:val="00A36D25"/>
    <w:rsid w:val="00A4059E"/>
    <w:rsid w:val="00A424B7"/>
    <w:rsid w:val="00A43827"/>
    <w:rsid w:val="00A45D49"/>
    <w:rsid w:val="00A46597"/>
    <w:rsid w:val="00A5054A"/>
    <w:rsid w:val="00A51A48"/>
    <w:rsid w:val="00A527B6"/>
    <w:rsid w:val="00A53F4A"/>
    <w:rsid w:val="00A54063"/>
    <w:rsid w:val="00A540AA"/>
    <w:rsid w:val="00A563E7"/>
    <w:rsid w:val="00A63F01"/>
    <w:rsid w:val="00A64042"/>
    <w:rsid w:val="00A647BA"/>
    <w:rsid w:val="00A64977"/>
    <w:rsid w:val="00A660F0"/>
    <w:rsid w:val="00A66442"/>
    <w:rsid w:val="00A6644A"/>
    <w:rsid w:val="00A678A8"/>
    <w:rsid w:val="00A70AC1"/>
    <w:rsid w:val="00A7101D"/>
    <w:rsid w:val="00A71190"/>
    <w:rsid w:val="00A72F0A"/>
    <w:rsid w:val="00A7330E"/>
    <w:rsid w:val="00A74709"/>
    <w:rsid w:val="00A81419"/>
    <w:rsid w:val="00A82120"/>
    <w:rsid w:val="00A82303"/>
    <w:rsid w:val="00A8380E"/>
    <w:rsid w:val="00A86573"/>
    <w:rsid w:val="00A870EF"/>
    <w:rsid w:val="00A87E16"/>
    <w:rsid w:val="00A90AF6"/>
    <w:rsid w:val="00A92E74"/>
    <w:rsid w:val="00A92FBE"/>
    <w:rsid w:val="00A93E3B"/>
    <w:rsid w:val="00A94927"/>
    <w:rsid w:val="00A95428"/>
    <w:rsid w:val="00A95DCA"/>
    <w:rsid w:val="00A96574"/>
    <w:rsid w:val="00A96B8A"/>
    <w:rsid w:val="00A97F36"/>
    <w:rsid w:val="00AA064B"/>
    <w:rsid w:val="00AA07CB"/>
    <w:rsid w:val="00AA0A05"/>
    <w:rsid w:val="00AA1C89"/>
    <w:rsid w:val="00AA1CDC"/>
    <w:rsid w:val="00AA2676"/>
    <w:rsid w:val="00AA2B66"/>
    <w:rsid w:val="00AA3A82"/>
    <w:rsid w:val="00AA4162"/>
    <w:rsid w:val="00AA4853"/>
    <w:rsid w:val="00AA6E5E"/>
    <w:rsid w:val="00AA7185"/>
    <w:rsid w:val="00AB1783"/>
    <w:rsid w:val="00AB3C90"/>
    <w:rsid w:val="00AB46DE"/>
    <w:rsid w:val="00AB5739"/>
    <w:rsid w:val="00AB6B41"/>
    <w:rsid w:val="00AB7BD4"/>
    <w:rsid w:val="00AC0482"/>
    <w:rsid w:val="00AC1D57"/>
    <w:rsid w:val="00AC1F4D"/>
    <w:rsid w:val="00AC4F7D"/>
    <w:rsid w:val="00AC5328"/>
    <w:rsid w:val="00AD0903"/>
    <w:rsid w:val="00AD1076"/>
    <w:rsid w:val="00AD1A25"/>
    <w:rsid w:val="00AD208B"/>
    <w:rsid w:val="00AD416C"/>
    <w:rsid w:val="00AD4B84"/>
    <w:rsid w:val="00AD56DC"/>
    <w:rsid w:val="00AD6532"/>
    <w:rsid w:val="00AD65AE"/>
    <w:rsid w:val="00AD6633"/>
    <w:rsid w:val="00AD7136"/>
    <w:rsid w:val="00AE032B"/>
    <w:rsid w:val="00AE06EC"/>
    <w:rsid w:val="00AE0F15"/>
    <w:rsid w:val="00AE212D"/>
    <w:rsid w:val="00AE27D9"/>
    <w:rsid w:val="00AE2C6C"/>
    <w:rsid w:val="00AE2D27"/>
    <w:rsid w:val="00AE4D3D"/>
    <w:rsid w:val="00AE73C0"/>
    <w:rsid w:val="00AE768E"/>
    <w:rsid w:val="00AE770B"/>
    <w:rsid w:val="00AF1AB0"/>
    <w:rsid w:val="00AF3C22"/>
    <w:rsid w:val="00AF5891"/>
    <w:rsid w:val="00AF5F9E"/>
    <w:rsid w:val="00AF61AF"/>
    <w:rsid w:val="00AF662D"/>
    <w:rsid w:val="00AF70ED"/>
    <w:rsid w:val="00AF76B9"/>
    <w:rsid w:val="00AF76ED"/>
    <w:rsid w:val="00AF79A0"/>
    <w:rsid w:val="00AF7ED4"/>
    <w:rsid w:val="00B00E2B"/>
    <w:rsid w:val="00B03C06"/>
    <w:rsid w:val="00B03FF1"/>
    <w:rsid w:val="00B044BB"/>
    <w:rsid w:val="00B1065B"/>
    <w:rsid w:val="00B11664"/>
    <w:rsid w:val="00B11FBA"/>
    <w:rsid w:val="00B134AF"/>
    <w:rsid w:val="00B13E6D"/>
    <w:rsid w:val="00B13EFB"/>
    <w:rsid w:val="00B140EA"/>
    <w:rsid w:val="00B147A9"/>
    <w:rsid w:val="00B15875"/>
    <w:rsid w:val="00B16F53"/>
    <w:rsid w:val="00B172D5"/>
    <w:rsid w:val="00B17914"/>
    <w:rsid w:val="00B221EE"/>
    <w:rsid w:val="00B2247A"/>
    <w:rsid w:val="00B2474A"/>
    <w:rsid w:val="00B24788"/>
    <w:rsid w:val="00B24DAF"/>
    <w:rsid w:val="00B26FD6"/>
    <w:rsid w:val="00B277E7"/>
    <w:rsid w:val="00B3085B"/>
    <w:rsid w:val="00B32836"/>
    <w:rsid w:val="00B32A91"/>
    <w:rsid w:val="00B33AF6"/>
    <w:rsid w:val="00B33D94"/>
    <w:rsid w:val="00B34779"/>
    <w:rsid w:val="00B34EAC"/>
    <w:rsid w:val="00B37055"/>
    <w:rsid w:val="00B40925"/>
    <w:rsid w:val="00B40E08"/>
    <w:rsid w:val="00B40F1A"/>
    <w:rsid w:val="00B41C97"/>
    <w:rsid w:val="00B4328F"/>
    <w:rsid w:val="00B44378"/>
    <w:rsid w:val="00B44526"/>
    <w:rsid w:val="00B45AA0"/>
    <w:rsid w:val="00B45F9A"/>
    <w:rsid w:val="00B4726E"/>
    <w:rsid w:val="00B4791E"/>
    <w:rsid w:val="00B518E0"/>
    <w:rsid w:val="00B51BED"/>
    <w:rsid w:val="00B51E13"/>
    <w:rsid w:val="00B52040"/>
    <w:rsid w:val="00B52CAC"/>
    <w:rsid w:val="00B5369F"/>
    <w:rsid w:val="00B55BF5"/>
    <w:rsid w:val="00B55F8E"/>
    <w:rsid w:val="00B56040"/>
    <w:rsid w:val="00B56226"/>
    <w:rsid w:val="00B56E48"/>
    <w:rsid w:val="00B60A6F"/>
    <w:rsid w:val="00B61DFA"/>
    <w:rsid w:val="00B64BBF"/>
    <w:rsid w:val="00B64C4D"/>
    <w:rsid w:val="00B67CD2"/>
    <w:rsid w:val="00B70F09"/>
    <w:rsid w:val="00B716CE"/>
    <w:rsid w:val="00B722BA"/>
    <w:rsid w:val="00B73836"/>
    <w:rsid w:val="00B74A69"/>
    <w:rsid w:val="00B74B26"/>
    <w:rsid w:val="00B752AD"/>
    <w:rsid w:val="00B75581"/>
    <w:rsid w:val="00B76E7D"/>
    <w:rsid w:val="00B81E29"/>
    <w:rsid w:val="00B829FD"/>
    <w:rsid w:val="00B82C22"/>
    <w:rsid w:val="00B857E4"/>
    <w:rsid w:val="00B8746E"/>
    <w:rsid w:val="00B87E83"/>
    <w:rsid w:val="00B9156E"/>
    <w:rsid w:val="00B9288D"/>
    <w:rsid w:val="00B92B3A"/>
    <w:rsid w:val="00B93F35"/>
    <w:rsid w:val="00B94650"/>
    <w:rsid w:val="00B95023"/>
    <w:rsid w:val="00B96428"/>
    <w:rsid w:val="00B96695"/>
    <w:rsid w:val="00BA11E8"/>
    <w:rsid w:val="00BA1234"/>
    <w:rsid w:val="00BA2BCA"/>
    <w:rsid w:val="00BA3CC0"/>
    <w:rsid w:val="00BA3D1B"/>
    <w:rsid w:val="00BA47AF"/>
    <w:rsid w:val="00BA4FF9"/>
    <w:rsid w:val="00BB1642"/>
    <w:rsid w:val="00BB2701"/>
    <w:rsid w:val="00BB3C94"/>
    <w:rsid w:val="00BB582F"/>
    <w:rsid w:val="00BB6479"/>
    <w:rsid w:val="00BB71BD"/>
    <w:rsid w:val="00BC02C5"/>
    <w:rsid w:val="00BC05BD"/>
    <w:rsid w:val="00BC1795"/>
    <w:rsid w:val="00BC1BF6"/>
    <w:rsid w:val="00BC2BA3"/>
    <w:rsid w:val="00BC364B"/>
    <w:rsid w:val="00BC6570"/>
    <w:rsid w:val="00BD140B"/>
    <w:rsid w:val="00BD393F"/>
    <w:rsid w:val="00BE01EA"/>
    <w:rsid w:val="00BE3F90"/>
    <w:rsid w:val="00BE5636"/>
    <w:rsid w:val="00BE5919"/>
    <w:rsid w:val="00BE5ACF"/>
    <w:rsid w:val="00BE68D8"/>
    <w:rsid w:val="00BE6933"/>
    <w:rsid w:val="00BE7D11"/>
    <w:rsid w:val="00BF185A"/>
    <w:rsid w:val="00BF2228"/>
    <w:rsid w:val="00BF4B32"/>
    <w:rsid w:val="00BF7379"/>
    <w:rsid w:val="00BF743E"/>
    <w:rsid w:val="00C005FE"/>
    <w:rsid w:val="00C03BA4"/>
    <w:rsid w:val="00C03D67"/>
    <w:rsid w:val="00C068B0"/>
    <w:rsid w:val="00C10069"/>
    <w:rsid w:val="00C11AB8"/>
    <w:rsid w:val="00C1242C"/>
    <w:rsid w:val="00C12E70"/>
    <w:rsid w:val="00C137F2"/>
    <w:rsid w:val="00C14702"/>
    <w:rsid w:val="00C1487D"/>
    <w:rsid w:val="00C1553B"/>
    <w:rsid w:val="00C16990"/>
    <w:rsid w:val="00C171B6"/>
    <w:rsid w:val="00C179F9"/>
    <w:rsid w:val="00C20475"/>
    <w:rsid w:val="00C2051A"/>
    <w:rsid w:val="00C20884"/>
    <w:rsid w:val="00C208E6"/>
    <w:rsid w:val="00C22639"/>
    <w:rsid w:val="00C22744"/>
    <w:rsid w:val="00C253DA"/>
    <w:rsid w:val="00C25B9F"/>
    <w:rsid w:val="00C30871"/>
    <w:rsid w:val="00C30A3F"/>
    <w:rsid w:val="00C31D60"/>
    <w:rsid w:val="00C321CE"/>
    <w:rsid w:val="00C32B00"/>
    <w:rsid w:val="00C32DA2"/>
    <w:rsid w:val="00C34483"/>
    <w:rsid w:val="00C36F76"/>
    <w:rsid w:val="00C406C4"/>
    <w:rsid w:val="00C40AB2"/>
    <w:rsid w:val="00C40F26"/>
    <w:rsid w:val="00C414C7"/>
    <w:rsid w:val="00C42060"/>
    <w:rsid w:val="00C42A1F"/>
    <w:rsid w:val="00C433A5"/>
    <w:rsid w:val="00C44FA7"/>
    <w:rsid w:val="00C46640"/>
    <w:rsid w:val="00C476B9"/>
    <w:rsid w:val="00C50BD5"/>
    <w:rsid w:val="00C5256B"/>
    <w:rsid w:val="00C53BBD"/>
    <w:rsid w:val="00C540E2"/>
    <w:rsid w:val="00C54E13"/>
    <w:rsid w:val="00C56305"/>
    <w:rsid w:val="00C617E5"/>
    <w:rsid w:val="00C61BC4"/>
    <w:rsid w:val="00C63401"/>
    <w:rsid w:val="00C66709"/>
    <w:rsid w:val="00C7181B"/>
    <w:rsid w:val="00C72984"/>
    <w:rsid w:val="00C74D62"/>
    <w:rsid w:val="00C7546B"/>
    <w:rsid w:val="00C773D4"/>
    <w:rsid w:val="00C7752F"/>
    <w:rsid w:val="00C77839"/>
    <w:rsid w:val="00C77A97"/>
    <w:rsid w:val="00C80A77"/>
    <w:rsid w:val="00C80ADE"/>
    <w:rsid w:val="00C813F5"/>
    <w:rsid w:val="00C81967"/>
    <w:rsid w:val="00C83415"/>
    <w:rsid w:val="00C84822"/>
    <w:rsid w:val="00C8552B"/>
    <w:rsid w:val="00C85E32"/>
    <w:rsid w:val="00C932E0"/>
    <w:rsid w:val="00C933EC"/>
    <w:rsid w:val="00C93517"/>
    <w:rsid w:val="00C941CE"/>
    <w:rsid w:val="00C94C27"/>
    <w:rsid w:val="00C95639"/>
    <w:rsid w:val="00C95ADF"/>
    <w:rsid w:val="00C963E1"/>
    <w:rsid w:val="00CA0E6D"/>
    <w:rsid w:val="00CA2F24"/>
    <w:rsid w:val="00CA3A7C"/>
    <w:rsid w:val="00CA6E3C"/>
    <w:rsid w:val="00CA6E94"/>
    <w:rsid w:val="00CB03E3"/>
    <w:rsid w:val="00CB313E"/>
    <w:rsid w:val="00CB5D6C"/>
    <w:rsid w:val="00CB6A96"/>
    <w:rsid w:val="00CB7286"/>
    <w:rsid w:val="00CB7BA7"/>
    <w:rsid w:val="00CC1288"/>
    <w:rsid w:val="00CC135B"/>
    <w:rsid w:val="00CC14CD"/>
    <w:rsid w:val="00CC1BB7"/>
    <w:rsid w:val="00CC3118"/>
    <w:rsid w:val="00CC3B2A"/>
    <w:rsid w:val="00CC3D43"/>
    <w:rsid w:val="00CC3D73"/>
    <w:rsid w:val="00CC43A8"/>
    <w:rsid w:val="00CC556B"/>
    <w:rsid w:val="00CC6022"/>
    <w:rsid w:val="00CC75E3"/>
    <w:rsid w:val="00CC7E2D"/>
    <w:rsid w:val="00CD0C2E"/>
    <w:rsid w:val="00CD10CA"/>
    <w:rsid w:val="00CD1550"/>
    <w:rsid w:val="00CD21E1"/>
    <w:rsid w:val="00CD5248"/>
    <w:rsid w:val="00CD6D7D"/>
    <w:rsid w:val="00CD7898"/>
    <w:rsid w:val="00CD7AE5"/>
    <w:rsid w:val="00CE07B8"/>
    <w:rsid w:val="00CE0B43"/>
    <w:rsid w:val="00CE0D0C"/>
    <w:rsid w:val="00CE0DAF"/>
    <w:rsid w:val="00CE29EA"/>
    <w:rsid w:val="00CE37FB"/>
    <w:rsid w:val="00CE396C"/>
    <w:rsid w:val="00CE420D"/>
    <w:rsid w:val="00CE6F8E"/>
    <w:rsid w:val="00CE79D6"/>
    <w:rsid w:val="00CF0972"/>
    <w:rsid w:val="00CF2B6D"/>
    <w:rsid w:val="00CF5457"/>
    <w:rsid w:val="00CF5BB1"/>
    <w:rsid w:val="00CF668C"/>
    <w:rsid w:val="00CF796E"/>
    <w:rsid w:val="00D0104F"/>
    <w:rsid w:val="00D0165F"/>
    <w:rsid w:val="00D01886"/>
    <w:rsid w:val="00D01DD9"/>
    <w:rsid w:val="00D0336E"/>
    <w:rsid w:val="00D03855"/>
    <w:rsid w:val="00D044A8"/>
    <w:rsid w:val="00D044D3"/>
    <w:rsid w:val="00D045A2"/>
    <w:rsid w:val="00D07973"/>
    <w:rsid w:val="00D111BB"/>
    <w:rsid w:val="00D132C2"/>
    <w:rsid w:val="00D13545"/>
    <w:rsid w:val="00D13FFB"/>
    <w:rsid w:val="00D1402C"/>
    <w:rsid w:val="00D146F2"/>
    <w:rsid w:val="00D14A6A"/>
    <w:rsid w:val="00D15CFF"/>
    <w:rsid w:val="00D16286"/>
    <w:rsid w:val="00D1712D"/>
    <w:rsid w:val="00D1713F"/>
    <w:rsid w:val="00D20F9E"/>
    <w:rsid w:val="00D2174A"/>
    <w:rsid w:val="00D23073"/>
    <w:rsid w:val="00D23F3C"/>
    <w:rsid w:val="00D25DC7"/>
    <w:rsid w:val="00D30153"/>
    <w:rsid w:val="00D31202"/>
    <w:rsid w:val="00D32DB4"/>
    <w:rsid w:val="00D3323F"/>
    <w:rsid w:val="00D33B0A"/>
    <w:rsid w:val="00D3428B"/>
    <w:rsid w:val="00D350D7"/>
    <w:rsid w:val="00D35352"/>
    <w:rsid w:val="00D3616C"/>
    <w:rsid w:val="00D40441"/>
    <w:rsid w:val="00D407B7"/>
    <w:rsid w:val="00D42D96"/>
    <w:rsid w:val="00D45284"/>
    <w:rsid w:val="00D4556E"/>
    <w:rsid w:val="00D46C08"/>
    <w:rsid w:val="00D5089D"/>
    <w:rsid w:val="00D50FEE"/>
    <w:rsid w:val="00D51457"/>
    <w:rsid w:val="00D51E3B"/>
    <w:rsid w:val="00D532EF"/>
    <w:rsid w:val="00D55872"/>
    <w:rsid w:val="00D5592A"/>
    <w:rsid w:val="00D57872"/>
    <w:rsid w:val="00D57C1B"/>
    <w:rsid w:val="00D57D66"/>
    <w:rsid w:val="00D61F62"/>
    <w:rsid w:val="00D624E9"/>
    <w:rsid w:val="00D65204"/>
    <w:rsid w:val="00D6745E"/>
    <w:rsid w:val="00D70669"/>
    <w:rsid w:val="00D7078B"/>
    <w:rsid w:val="00D71BE2"/>
    <w:rsid w:val="00D75FC7"/>
    <w:rsid w:val="00D77125"/>
    <w:rsid w:val="00D77A8E"/>
    <w:rsid w:val="00D8015F"/>
    <w:rsid w:val="00D80B61"/>
    <w:rsid w:val="00D82718"/>
    <w:rsid w:val="00D8555B"/>
    <w:rsid w:val="00D85D54"/>
    <w:rsid w:val="00D85EDF"/>
    <w:rsid w:val="00D86896"/>
    <w:rsid w:val="00D86D5B"/>
    <w:rsid w:val="00D874D3"/>
    <w:rsid w:val="00D90FC4"/>
    <w:rsid w:val="00D91432"/>
    <w:rsid w:val="00D936F7"/>
    <w:rsid w:val="00D9430D"/>
    <w:rsid w:val="00D948BA"/>
    <w:rsid w:val="00D95FC8"/>
    <w:rsid w:val="00D97B2E"/>
    <w:rsid w:val="00DA0336"/>
    <w:rsid w:val="00DA062E"/>
    <w:rsid w:val="00DA0D44"/>
    <w:rsid w:val="00DA115B"/>
    <w:rsid w:val="00DA2889"/>
    <w:rsid w:val="00DA2A52"/>
    <w:rsid w:val="00DA3287"/>
    <w:rsid w:val="00DA418E"/>
    <w:rsid w:val="00DA4EEE"/>
    <w:rsid w:val="00DA4F15"/>
    <w:rsid w:val="00DA5233"/>
    <w:rsid w:val="00DA6D48"/>
    <w:rsid w:val="00DA7E60"/>
    <w:rsid w:val="00DA7EE4"/>
    <w:rsid w:val="00DB03BE"/>
    <w:rsid w:val="00DB0775"/>
    <w:rsid w:val="00DB0CE8"/>
    <w:rsid w:val="00DB0E74"/>
    <w:rsid w:val="00DB3F07"/>
    <w:rsid w:val="00DB6D5B"/>
    <w:rsid w:val="00DB6D6A"/>
    <w:rsid w:val="00DB798B"/>
    <w:rsid w:val="00DB7A75"/>
    <w:rsid w:val="00DC1545"/>
    <w:rsid w:val="00DC1FC4"/>
    <w:rsid w:val="00DC2543"/>
    <w:rsid w:val="00DC607E"/>
    <w:rsid w:val="00DD0A19"/>
    <w:rsid w:val="00DD138D"/>
    <w:rsid w:val="00DD35F0"/>
    <w:rsid w:val="00DD4E5D"/>
    <w:rsid w:val="00DD5C9B"/>
    <w:rsid w:val="00DD7CE5"/>
    <w:rsid w:val="00DD7E27"/>
    <w:rsid w:val="00DE21EA"/>
    <w:rsid w:val="00DE26A6"/>
    <w:rsid w:val="00DE302D"/>
    <w:rsid w:val="00DE3DDC"/>
    <w:rsid w:val="00DE49BA"/>
    <w:rsid w:val="00DE4FB4"/>
    <w:rsid w:val="00DE5286"/>
    <w:rsid w:val="00DE5614"/>
    <w:rsid w:val="00DE5972"/>
    <w:rsid w:val="00DF02F5"/>
    <w:rsid w:val="00DF1962"/>
    <w:rsid w:val="00DF1D0B"/>
    <w:rsid w:val="00DF3616"/>
    <w:rsid w:val="00DF379D"/>
    <w:rsid w:val="00DF3E33"/>
    <w:rsid w:val="00DF3F68"/>
    <w:rsid w:val="00DF594F"/>
    <w:rsid w:val="00DF5ABC"/>
    <w:rsid w:val="00DF60E9"/>
    <w:rsid w:val="00DF77B8"/>
    <w:rsid w:val="00DF7A2E"/>
    <w:rsid w:val="00E01162"/>
    <w:rsid w:val="00E01942"/>
    <w:rsid w:val="00E0490C"/>
    <w:rsid w:val="00E05E25"/>
    <w:rsid w:val="00E05EAE"/>
    <w:rsid w:val="00E06BDA"/>
    <w:rsid w:val="00E07404"/>
    <w:rsid w:val="00E07504"/>
    <w:rsid w:val="00E11456"/>
    <w:rsid w:val="00E1175D"/>
    <w:rsid w:val="00E117B1"/>
    <w:rsid w:val="00E12AC1"/>
    <w:rsid w:val="00E150C6"/>
    <w:rsid w:val="00E15192"/>
    <w:rsid w:val="00E154A2"/>
    <w:rsid w:val="00E20180"/>
    <w:rsid w:val="00E20661"/>
    <w:rsid w:val="00E2152A"/>
    <w:rsid w:val="00E21835"/>
    <w:rsid w:val="00E223C3"/>
    <w:rsid w:val="00E2275C"/>
    <w:rsid w:val="00E24930"/>
    <w:rsid w:val="00E269E6"/>
    <w:rsid w:val="00E27436"/>
    <w:rsid w:val="00E277C7"/>
    <w:rsid w:val="00E3239A"/>
    <w:rsid w:val="00E32422"/>
    <w:rsid w:val="00E33140"/>
    <w:rsid w:val="00E33280"/>
    <w:rsid w:val="00E33A1E"/>
    <w:rsid w:val="00E33A40"/>
    <w:rsid w:val="00E3432B"/>
    <w:rsid w:val="00E35E8B"/>
    <w:rsid w:val="00E361A6"/>
    <w:rsid w:val="00E3728F"/>
    <w:rsid w:val="00E40602"/>
    <w:rsid w:val="00E410AD"/>
    <w:rsid w:val="00E4113C"/>
    <w:rsid w:val="00E41F06"/>
    <w:rsid w:val="00E421E2"/>
    <w:rsid w:val="00E4228C"/>
    <w:rsid w:val="00E42964"/>
    <w:rsid w:val="00E45C00"/>
    <w:rsid w:val="00E468C3"/>
    <w:rsid w:val="00E46EBF"/>
    <w:rsid w:val="00E479EF"/>
    <w:rsid w:val="00E47C02"/>
    <w:rsid w:val="00E512CC"/>
    <w:rsid w:val="00E516F7"/>
    <w:rsid w:val="00E52127"/>
    <w:rsid w:val="00E529E6"/>
    <w:rsid w:val="00E53640"/>
    <w:rsid w:val="00E53E90"/>
    <w:rsid w:val="00E5475A"/>
    <w:rsid w:val="00E553A5"/>
    <w:rsid w:val="00E55935"/>
    <w:rsid w:val="00E57A60"/>
    <w:rsid w:val="00E635D8"/>
    <w:rsid w:val="00E63880"/>
    <w:rsid w:val="00E63A27"/>
    <w:rsid w:val="00E63AFF"/>
    <w:rsid w:val="00E64193"/>
    <w:rsid w:val="00E6606C"/>
    <w:rsid w:val="00E6632A"/>
    <w:rsid w:val="00E673C7"/>
    <w:rsid w:val="00E67561"/>
    <w:rsid w:val="00E71AF0"/>
    <w:rsid w:val="00E7282E"/>
    <w:rsid w:val="00E734AD"/>
    <w:rsid w:val="00E758B9"/>
    <w:rsid w:val="00E765FD"/>
    <w:rsid w:val="00E77494"/>
    <w:rsid w:val="00E77F9B"/>
    <w:rsid w:val="00E82D32"/>
    <w:rsid w:val="00E83E14"/>
    <w:rsid w:val="00E84900"/>
    <w:rsid w:val="00E85CA6"/>
    <w:rsid w:val="00E85E5B"/>
    <w:rsid w:val="00E860D7"/>
    <w:rsid w:val="00E87355"/>
    <w:rsid w:val="00E87406"/>
    <w:rsid w:val="00E8787C"/>
    <w:rsid w:val="00E87B07"/>
    <w:rsid w:val="00E87F3E"/>
    <w:rsid w:val="00E901CD"/>
    <w:rsid w:val="00E903A9"/>
    <w:rsid w:val="00E951CA"/>
    <w:rsid w:val="00E95BB5"/>
    <w:rsid w:val="00E95D07"/>
    <w:rsid w:val="00EA0B50"/>
    <w:rsid w:val="00EA17F6"/>
    <w:rsid w:val="00EA4811"/>
    <w:rsid w:val="00EA4DC7"/>
    <w:rsid w:val="00EA5367"/>
    <w:rsid w:val="00EA5986"/>
    <w:rsid w:val="00EA5DB5"/>
    <w:rsid w:val="00EB0065"/>
    <w:rsid w:val="00EB114C"/>
    <w:rsid w:val="00EB3EA9"/>
    <w:rsid w:val="00EB482B"/>
    <w:rsid w:val="00EB568C"/>
    <w:rsid w:val="00EC016C"/>
    <w:rsid w:val="00EC13BC"/>
    <w:rsid w:val="00EC15B3"/>
    <w:rsid w:val="00EC33A1"/>
    <w:rsid w:val="00EC6175"/>
    <w:rsid w:val="00EC6862"/>
    <w:rsid w:val="00EC744D"/>
    <w:rsid w:val="00EC759F"/>
    <w:rsid w:val="00EC7A70"/>
    <w:rsid w:val="00EC7FC4"/>
    <w:rsid w:val="00ED0A65"/>
    <w:rsid w:val="00ED21C9"/>
    <w:rsid w:val="00ED24EB"/>
    <w:rsid w:val="00ED24ED"/>
    <w:rsid w:val="00ED28B4"/>
    <w:rsid w:val="00ED2DCA"/>
    <w:rsid w:val="00ED356F"/>
    <w:rsid w:val="00ED4631"/>
    <w:rsid w:val="00ED46D5"/>
    <w:rsid w:val="00EE378E"/>
    <w:rsid w:val="00EE4AA7"/>
    <w:rsid w:val="00EE53C8"/>
    <w:rsid w:val="00EE5B41"/>
    <w:rsid w:val="00EE710C"/>
    <w:rsid w:val="00EF013E"/>
    <w:rsid w:val="00EF0200"/>
    <w:rsid w:val="00EF0835"/>
    <w:rsid w:val="00EF1D32"/>
    <w:rsid w:val="00EF1DB2"/>
    <w:rsid w:val="00EF6DB4"/>
    <w:rsid w:val="00EF6E8E"/>
    <w:rsid w:val="00EF7865"/>
    <w:rsid w:val="00EF7EA7"/>
    <w:rsid w:val="00F0123E"/>
    <w:rsid w:val="00F01CCE"/>
    <w:rsid w:val="00F03153"/>
    <w:rsid w:val="00F03F10"/>
    <w:rsid w:val="00F04069"/>
    <w:rsid w:val="00F040F1"/>
    <w:rsid w:val="00F04698"/>
    <w:rsid w:val="00F0538E"/>
    <w:rsid w:val="00F10640"/>
    <w:rsid w:val="00F10DE7"/>
    <w:rsid w:val="00F10E0B"/>
    <w:rsid w:val="00F110C6"/>
    <w:rsid w:val="00F11996"/>
    <w:rsid w:val="00F12B48"/>
    <w:rsid w:val="00F13390"/>
    <w:rsid w:val="00F1390E"/>
    <w:rsid w:val="00F14569"/>
    <w:rsid w:val="00F15554"/>
    <w:rsid w:val="00F16E6D"/>
    <w:rsid w:val="00F1749B"/>
    <w:rsid w:val="00F22089"/>
    <w:rsid w:val="00F230BC"/>
    <w:rsid w:val="00F24D4B"/>
    <w:rsid w:val="00F25412"/>
    <w:rsid w:val="00F26274"/>
    <w:rsid w:val="00F27191"/>
    <w:rsid w:val="00F300C6"/>
    <w:rsid w:val="00F33E4D"/>
    <w:rsid w:val="00F345D7"/>
    <w:rsid w:val="00F37F77"/>
    <w:rsid w:val="00F40AFD"/>
    <w:rsid w:val="00F428BB"/>
    <w:rsid w:val="00F42B79"/>
    <w:rsid w:val="00F4563C"/>
    <w:rsid w:val="00F45F3C"/>
    <w:rsid w:val="00F4793C"/>
    <w:rsid w:val="00F5072E"/>
    <w:rsid w:val="00F518A0"/>
    <w:rsid w:val="00F51F95"/>
    <w:rsid w:val="00F52F78"/>
    <w:rsid w:val="00F53755"/>
    <w:rsid w:val="00F5407C"/>
    <w:rsid w:val="00F56175"/>
    <w:rsid w:val="00F56510"/>
    <w:rsid w:val="00F579B0"/>
    <w:rsid w:val="00F57FD2"/>
    <w:rsid w:val="00F60D9C"/>
    <w:rsid w:val="00F61065"/>
    <w:rsid w:val="00F6199D"/>
    <w:rsid w:val="00F627E2"/>
    <w:rsid w:val="00F631D4"/>
    <w:rsid w:val="00F63B96"/>
    <w:rsid w:val="00F665FA"/>
    <w:rsid w:val="00F66B22"/>
    <w:rsid w:val="00F66D9B"/>
    <w:rsid w:val="00F670F4"/>
    <w:rsid w:val="00F7040E"/>
    <w:rsid w:val="00F71D0C"/>
    <w:rsid w:val="00F71F8A"/>
    <w:rsid w:val="00F723F9"/>
    <w:rsid w:val="00F73380"/>
    <w:rsid w:val="00F73AD5"/>
    <w:rsid w:val="00F74689"/>
    <w:rsid w:val="00F747E4"/>
    <w:rsid w:val="00F75049"/>
    <w:rsid w:val="00F76F53"/>
    <w:rsid w:val="00F809E7"/>
    <w:rsid w:val="00F82A3E"/>
    <w:rsid w:val="00F83374"/>
    <w:rsid w:val="00F8374C"/>
    <w:rsid w:val="00F83E51"/>
    <w:rsid w:val="00F84A66"/>
    <w:rsid w:val="00F84D3C"/>
    <w:rsid w:val="00F911AC"/>
    <w:rsid w:val="00F91566"/>
    <w:rsid w:val="00F92CBD"/>
    <w:rsid w:val="00F92F69"/>
    <w:rsid w:val="00F93A9B"/>
    <w:rsid w:val="00F95FCB"/>
    <w:rsid w:val="00F960C4"/>
    <w:rsid w:val="00FA0D0E"/>
    <w:rsid w:val="00FA1824"/>
    <w:rsid w:val="00FA1AEA"/>
    <w:rsid w:val="00FA1E5E"/>
    <w:rsid w:val="00FA2C1F"/>
    <w:rsid w:val="00FA4E99"/>
    <w:rsid w:val="00FA64C1"/>
    <w:rsid w:val="00FA67D4"/>
    <w:rsid w:val="00FB11FA"/>
    <w:rsid w:val="00FB14F5"/>
    <w:rsid w:val="00FB2B9A"/>
    <w:rsid w:val="00FB526E"/>
    <w:rsid w:val="00FB5A93"/>
    <w:rsid w:val="00FB757D"/>
    <w:rsid w:val="00FB7CEC"/>
    <w:rsid w:val="00FC036F"/>
    <w:rsid w:val="00FC07DE"/>
    <w:rsid w:val="00FC1217"/>
    <w:rsid w:val="00FC149A"/>
    <w:rsid w:val="00FC1927"/>
    <w:rsid w:val="00FC26A6"/>
    <w:rsid w:val="00FC288A"/>
    <w:rsid w:val="00FC2964"/>
    <w:rsid w:val="00FC3301"/>
    <w:rsid w:val="00FC3B57"/>
    <w:rsid w:val="00FC50F4"/>
    <w:rsid w:val="00FC569A"/>
    <w:rsid w:val="00FC6A0D"/>
    <w:rsid w:val="00FC7A2A"/>
    <w:rsid w:val="00FD160E"/>
    <w:rsid w:val="00FD1F16"/>
    <w:rsid w:val="00FD2F5E"/>
    <w:rsid w:val="00FE0C87"/>
    <w:rsid w:val="00FE1032"/>
    <w:rsid w:val="00FE1330"/>
    <w:rsid w:val="00FE18AB"/>
    <w:rsid w:val="00FE34FE"/>
    <w:rsid w:val="00FE7582"/>
    <w:rsid w:val="00FF05FF"/>
    <w:rsid w:val="00FF08DD"/>
    <w:rsid w:val="00FF0B35"/>
    <w:rsid w:val="00FF1973"/>
    <w:rsid w:val="00FF3960"/>
    <w:rsid w:val="00FF3E63"/>
    <w:rsid w:val="00FF4CED"/>
    <w:rsid w:val="00FF52AF"/>
    <w:rsid w:val="00FF56D0"/>
    <w:rsid w:val="00FF601F"/>
    <w:rsid w:val="00FF603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Plus"/>
    <w:qFormat/>
    <w:rsid w:val="00DA0D44"/>
    <w:pPr>
      <w:spacing w:after="0" w:line="240" w:lineRule="auto"/>
    </w:pPr>
    <w:rPr>
      <w:rFonts w:ascii="Times New Roman" w:hAnsi="Times New Roman" w:cs="Times New Roman"/>
      <w:sz w:val="24"/>
      <w:szCs w:val="24"/>
      <w:lang w:val="en-US"/>
    </w:rPr>
  </w:style>
  <w:style w:type="paragraph" w:styleId="Heading1">
    <w:name w:val="heading 1"/>
    <w:basedOn w:val="Normal"/>
    <w:next w:val="Normal"/>
    <w:link w:val="Heading1Char"/>
    <w:uiPriority w:val="9"/>
    <w:qFormat/>
    <w:rsid w:val="00E07504"/>
    <w:pPr>
      <w:keepNext/>
      <w:keepLines/>
      <w:spacing w:before="240" w:line="276" w:lineRule="auto"/>
      <w:outlineLvl w:val="0"/>
    </w:pPr>
    <w:rPr>
      <w:rFonts w:asciiTheme="majorHAnsi" w:eastAsiaTheme="majorEastAsia" w:hAnsiTheme="majorHAnsi" w:cstheme="majorBidi"/>
      <w:color w:val="365F91" w:themeColor="accent1" w:themeShade="BF"/>
      <w:sz w:val="32"/>
      <w:szCs w:val="32"/>
      <w:lang w:val="en-AU"/>
    </w:rPr>
  </w:style>
  <w:style w:type="paragraph" w:styleId="Heading2">
    <w:name w:val="heading 2"/>
    <w:basedOn w:val="Normal"/>
    <w:next w:val="Normal"/>
    <w:link w:val="Heading2Char"/>
    <w:uiPriority w:val="9"/>
    <w:unhideWhenUsed/>
    <w:qFormat/>
    <w:rsid w:val="001F25E2"/>
    <w:pPr>
      <w:spacing w:after="200" w:line="276" w:lineRule="auto"/>
      <w:ind w:firstLine="360"/>
      <w:jc w:val="both"/>
      <w:outlineLvl w:val="1"/>
    </w:pPr>
    <w:rPr>
      <w:b/>
      <w: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4AC3"/>
    <w:pPr>
      <w:ind w:left="720"/>
      <w:contextualSpacing/>
    </w:pPr>
    <w:rPr>
      <w:color w:val="000000"/>
      <w:sz w:val="20"/>
      <w:szCs w:val="20"/>
    </w:rPr>
  </w:style>
  <w:style w:type="paragraph" w:customStyle="1" w:styleId="EndNoteBibliographyTitle">
    <w:name w:val="EndNote Bibliography Title"/>
    <w:basedOn w:val="Normal"/>
    <w:link w:val="EndNoteBibliographyTitleChar"/>
    <w:rsid w:val="003271FE"/>
    <w:pPr>
      <w:spacing w:line="276" w:lineRule="auto"/>
      <w:jc w:val="center"/>
    </w:pPr>
    <w:rPr>
      <w:noProof/>
      <w:szCs w:val="22"/>
    </w:rPr>
  </w:style>
  <w:style w:type="character" w:customStyle="1" w:styleId="EndNoteBibliographyTitleChar">
    <w:name w:val="EndNote Bibliography Title Char"/>
    <w:basedOn w:val="DefaultParagraphFont"/>
    <w:link w:val="EndNoteBibliographyTitle"/>
    <w:rsid w:val="003271FE"/>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3271FE"/>
    <w:pPr>
      <w:spacing w:after="200" w:line="480" w:lineRule="auto"/>
    </w:pPr>
    <w:rPr>
      <w:noProof/>
      <w:szCs w:val="22"/>
    </w:rPr>
  </w:style>
  <w:style w:type="character" w:customStyle="1" w:styleId="EndNoteBibliographyChar">
    <w:name w:val="EndNote Bibliography Char"/>
    <w:basedOn w:val="DefaultParagraphFont"/>
    <w:link w:val="EndNoteBibliography"/>
    <w:rsid w:val="003271FE"/>
    <w:rPr>
      <w:rFonts w:ascii="Times New Roman" w:hAnsi="Times New Roman" w:cs="Times New Roman"/>
      <w:noProof/>
      <w:sz w:val="24"/>
      <w:lang w:val="en-US"/>
    </w:rPr>
  </w:style>
  <w:style w:type="character" w:styleId="Hyperlink">
    <w:name w:val="Hyperlink"/>
    <w:basedOn w:val="DefaultParagraphFont"/>
    <w:uiPriority w:val="99"/>
    <w:unhideWhenUsed/>
    <w:rsid w:val="00315FD9"/>
    <w:rPr>
      <w:color w:val="0000FF" w:themeColor="hyperlink"/>
      <w:u w:val="single"/>
    </w:rPr>
  </w:style>
  <w:style w:type="paragraph" w:styleId="Caption">
    <w:name w:val="caption"/>
    <w:basedOn w:val="Normal"/>
    <w:next w:val="Normal"/>
    <w:uiPriority w:val="35"/>
    <w:unhideWhenUsed/>
    <w:qFormat/>
    <w:rsid w:val="009A3A8E"/>
    <w:pPr>
      <w:spacing w:after="200"/>
    </w:pPr>
    <w:rPr>
      <w:rFonts w:asciiTheme="minorHAnsi" w:hAnsiTheme="minorHAnsi" w:cstheme="minorBidi"/>
      <w:b/>
      <w:bCs/>
      <w:color w:val="4F81BD" w:themeColor="accent1"/>
      <w:sz w:val="18"/>
      <w:szCs w:val="18"/>
      <w:lang w:val="en-AU"/>
    </w:rPr>
  </w:style>
  <w:style w:type="table" w:styleId="TableGrid">
    <w:name w:val="Table Grid"/>
    <w:basedOn w:val="TableNormal"/>
    <w:uiPriority w:val="59"/>
    <w:rsid w:val="009A3A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72CB9"/>
    <w:rPr>
      <w:sz w:val="18"/>
      <w:szCs w:val="18"/>
    </w:rPr>
  </w:style>
  <w:style w:type="paragraph" w:styleId="CommentText">
    <w:name w:val="annotation text"/>
    <w:basedOn w:val="Normal"/>
    <w:link w:val="CommentTextChar"/>
    <w:uiPriority w:val="99"/>
    <w:semiHidden/>
    <w:unhideWhenUsed/>
    <w:rsid w:val="00372CB9"/>
    <w:pPr>
      <w:spacing w:after="200"/>
    </w:pPr>
    <w:rPr>
      <w:rFonts w:asciiTheme="minorHAnsi" w:hAnsiTheme="minorHAnsi" w:cstheme="minorBidi"/>
      <w:lang w:val="en-AU"/>
    </w:rPr>
  </w:style>
  <w:style w:type="character" w:customStyle="1" w:styleId="CommentTextChar">
    <w:name w:val="Comment Text Char"/>
    <w:basedOn w:val="DefaultParagraphFont"/>
    <w:link w:val="CommentText"/>
    <w:uiPriority w:val="99"/>
    <w:semiHidden/>
    <w:rsid w:val="00372CB9"/>
    <w:rPr>
      <w:sz w:val="24"/>
      <w:szCs w:val="24"/>
    </w:rPr>
  </w:style>
  <w:style w:type="paragraph" w:styleId="CommentSubject">
    <w:name w:val="annotation subject"/>
    <w:basedOn w:val="CommentText"/>
    <w:next w:val="CommentText"/>
    <w:link w:val="CommentSubjectChar"/>
    <w:uiPriority w:val="99"/>
    <w:semiHidden/>
    <w:unhideWhenUsed/>
    <w:rsid w:val="00372CB9"/>
    <w:rPr>
      <w:b/>
      <w:bCs/>
      <w:sz w:val="20"/>
      <w:szCs w:val="20"/>
    </w:rPr>
  </w:style>
  <w:style w:type="character" w:customStyle="1" w:styleId="CommentSubjectChar">
    <w:name w:val="Comment Subject Char"/>
    <w:basedOn w:val="CommentTextChar"/>
    <w:link w:val="CommentSubject"/>
    <w:uiPriority w:val="99"/>
    <w:semiHidden/>
    <w:rsid w:val="00372CB9"/>
    <w:rPr>
      <w:b/>
      <w:bCs/>
      <w:sz w:val="20"/>
      <w:szCs w:val="20"/>
    </w:rPr>
  </w:style>
  <w:style w:type="paragraph" w:styleId="BalloonText">
    <w:name w:val="Balloon Text"/>
    <w:basedOn w:val="Normal"/>
    <w:link w:val="BalloonTextChar"/>
    <w:uiPriority w:val="99"/>
    <w:semiHidden/>
    <w:unhideWhenUsed/>
    <w:rsid w:val="00372CB9"/>
    <w:rPr>
      <w:sz w:val="18"/>
      <w:szCs w:val="18"/>
      <w:lang w:val="en-AU"/>
    </w:rPr>
  </w:style>
  <w:style w:type="character" w:customStyle="1" w:styleId="BalloonTextChar">
    <w:name w:val="Balloon Text Char"/>
    <w:basedOn w:val="DefaultParagraphFont"/>
    <w:link w:val="BalloonText"/>
    <w:uiPriority w:val="99"/>
    <w:semiHidden/>
    <w:rsid w:val="00372CB9"/>
    <w:rPr>
      <w:rFonts w:ascii="Times New Roman" w:hAnsi="Times New Roman" w:cs="Times New Roman"/>
      <w:sz w:val="18"/>
      <w:szCs w:val="18"/>
    </w:rPr>
  </w:style>
  <w:style w:type="character" w:customStyle="1" w:styleId="Heading2Char">
    <w:name w:val="Heading 2 Char"/>
    <w:basedOn w:val="DefaultParagraphFont"/>
    <w:link w:val="Heading2"/>
    <w:uiPriority w:val="9"/>
    <w:rsid w:val="001F25E2"/>
    <w:rPr>
      <w:rFonts w:ascii="Times New Roman" w:hAnsi="Times New Roman" w:cs="Times New Roman"/>
      <w:b/>
      <w:i/>
      <w:sz w:val="24"/>
      <w:szCs w:val="24"/>
      <w:lang w:val="en-GB"/>
    </w:rPr>
  </w:style>
  <w:style w:type="paragraph" w:styleId="Revision">
    <w:name w:val="Revision"/>
    <w:hidden/>
    <w:uiPriority w:val="99"/>
    <w:semiHidden/>
    <w:rsid w:val="004D4BD2"/>
    <w:pPr>
      <w:spacing w:after="0" w:line="240" w:lineRule="auto"/>
    </w:pPr>
  </w:style>
  <w:style w:type="character" w:customStyle="1" w:styleId="Heading1Char">
    <w:name w:val="Heading 1 Char"/>
    <w:basedOn w:val="DefaultParagraphFont"/>
    <w:link w:val="Heading1"/>
    <w:uiPriority w:val="9"/>
    <w:rsid w:val="00E07504"/>
    <w:rPr>
      <w:rFonts w:asciiTheme="majorHAnsi" w:eastAsiaTheme="majorEastAsia" w:hAnsiTheme="majorHAnsi" w:cstheme="majorBidi"/>
      <w:color w:val="365F91" w:themeColor="accent1" w:themeShade="BF"/>
      <w:sz w:val="32"/>
      <w:szCs w:val="32"/>
    </w:rPr>
  </w:style>
  <w:style w:type="paragraph" w:styleId="Quote">
    <w:name w:val="Quote"/>
    <w:basedOn w:val="Normal"/>
    <w:next w:val="Normal"/>
    <w:link w:val="QuoteChar"/>
    <w:uiPriority w:val="29"/>
    <w:qFormat/>
    <w:rsid w:val="00A11B49"/>
    <w:pPr>
      <w:spacing w:before="200" w:after="160" w:line="276" w:lineRule="auto"/>
      <w:ind w:left="864" w:right="864"/>
      <w:jc w:val="center"/>
    </w:pPr>
    <w:rPr>
      <w:rFonts w:asciiTheme="minorHAnsi" w:hAnsiTheme="minorHAnsi" w:cstheme="minorBidi"/>
      <w:i/>
      <w:iCs/>
      <w:color w:val="404040" w:themeColor="text1" w:themeTint="BF"/>
      <w:sz w:val="22"/>
      <w:szCs w:val="22"/>
      <w:lang w:val="en-AU"/>
    </w:rPr>
  </w:style>
  <w:style w:type="character" w:customStyle="1" w:styleId="QuoteChar">
    <w:name w:val="Quote Char"/>
    <w:basedOn w:val="DefaultParagraphFont"/>
    <w:link w:val="Quote"/>
    <w:uiPriority w:val="29"/>
    <w:rsid w:val="00A11B49"/>
    <w:rPr>
      <w:i/>
      <w:iCs/>
      <w:color w:val="404040" w:themeColor="text1" w:themeTint="BF"/>
    </w:rPr>
  </w:style>
  <w:style w:type="paragraph" w:styleId="NormalWeb">
    <w:name w:val="Normal (Web)"/>
    <w:basedOn w:val="Normal"/>
    <w:uiPriority w:val="99"/>
    <w:unhideWhenUsed/>
    <w:rsid w:val="009940E4"/>
    <w:pPr>
      <w:spacing w:before="100" w:beforeAutospacing="1" w:after="100" w:afterAutospacing="1"/>
    </w:pPr>
  </w:style>
  <w:style w:type="paragraph" w:styleId="Footer">
    <w:name w:val="footer"/>
    <w:basedOn w:val="Normal"/>
    <w:link w:val="FooterChar"/>
    <w:uiPriority w:val="99"/>
    <w:unhideWhenUsed/>
    <w:rsid w:val="004618BB"/>
    <w:pPr>
      <w:tabs>
        <w:tab w:val="center" w:pos="4680"/>
        <w:tab w:val="right" w:pos="9360"/>
      </w:tabs>
    </w:pPr>
    <w:rPr>
      <w:rFonts w:asciiTheme="minorHAnsi" w:hAnsiTheme="minorHAnsi" w:cstheme="minorBidi"/>
      <w:sz w:val="22"/>
      <w:szCs w:val="22"/>
      <w:lang w:val="en-AU"/>
    </w:rPr>
  </w:style>
  <w:style w:type="character" w:customStyle="1" w:styleId="FooterChar">
    <w:name w:val="Footer Char"/>
    <w:basedOn w:val="DefaultParagraphFont"/>
    <w:link w:val="Footer"/>
    <w:uiPriority w:val="99"/>
    <w:rsid w:val="004618BB"/>
  </w:style>
  <w:style w:type="character" w:styleId="PageNumber">
    <w:name w:val="page number"/>
    <w:basedOn w:val="DefaultParagraphFont"/>
    <w:uiPriority w:val="99"/>
    <w:semiHidden/>
    <w:unhideWhenUsed/>
    <w:rsid w:val="004618BB"/>
  </w:style>
  <w:style w:type="paragraph" w:styleId="FootnoteText">
    <w:name w:val="footnote text"/>
    <w:basedOn w:val="Normal"/>
    <w:link w:val="FootnoteTextChar"/>
    <w:uiPriority w:val="99"/>
    <w:unhideWhenUsed/>
    <w:rsid w:val="004E1BCC"/>
    <w:rPr>
      <w:rFonts w:asciiTheme="minorHAnsi" w:hAnsiTheme="minorHAnsi" w:cstheme="minorBidi"/>
      <w:lang w:val="en-AU"/>
    </w:rPr>
  </w:style>
  <w:style w:type="character" w:customStyle="1" w:styleId="FootnoteTextChar">
    <w:name w:val="Footnote Text Char"/>
    <w:basedOn w:val="DefaultParagraphFont"/>
    <w:link w:val="FootnoteText"/>
    <w:uiPriority w:val="99"/>
    <w:rsid w:val="004E1BCC"/>
    <w:rPr>
      <w:sz w:val="24"/>
      <w:szCs w:val="24"/>
    </w:rPr>
  </w:style>
  <w:style w:type="character" w:styleId="FootnoteReference">
    <w:name w:val="footnote reference"/>
    <w:basedOn w:val="DefaultParagraphFont"/>
    <w:uiPriority w:val="99"/>
    <w:unhideWhenUsed/>
    <w:rsid w:val="004E1BCC"/>
    <w:rPr>
      <w:vertAlign w:val="superscript"/>
    </w:rPr>
  </w:style>
  <w:style w:type="paragraph" w:styleId="Header">
    <w:name w:val="header"/>
    <w:basedOn w:val="Normal"/>
    <w:link w:val="HeaderChar"/>
    <w:uiPriority w:val="99"/>
    <w:unhideWhenUsed/>
    <w:rsid w:val="00F83E51"/>
    <w:pPr>
      <w:tabs>
        <w:tab w:val="center" w:pos="4680"/>
        <w:tab w:val="right" w:pos="9360"/>
      </w:tabs>
    </w:pPr>
    <w:rPr>
      <w:rFonts w:asciiTheme="minorHAnsi" w:hAnsiTheme="minorHAnsi" w:cstheme="minorBidi"/>
      <w:sz w:val="22"/>
      <w:szCs w:val="22"/>
      <w:lang w:val="en-AU"/>
    </w:rPr>
  </w:style>
  <w:style w:type="character" w:customStyle="1" w:styleId="HeaderChar">
    <w:name w:val="Header Char"/>
    <w:basedOn w:val="DefaultParagraphFont"/>
    <w:link w:val="Header"/>
    <w:uiPriority w:val="99"/>
    <w:rsid w:val="00F83E51"/>
  </w:style>
  <w:style w:type="character" w:styleId="EndnoteReference">
    <w:name w:val="endnote reference"/>
    <w:basedOn w:val="DefaultParagraphFont"/>
    <w:uiPriority w:val="99"/>
    <w:semiHidden/>
    <w:unhideWhenUsed/>
    <w:rsid w:val="00CC135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Plus"/>
    <w:qFormat/>
    <w:rsid w:val="00DA0D44"/>
    <w:pPr>
      <w:spacing w:after="0" w:line="240" w:lineRule="auto"/>
    </w:pPr>
    <w:rPr>
      <w:rFonts w:ascii="Times New Roman" w:hAnsi="Times New Roman" w:cs="Times New Roman"/>
      <w:sz w:val="24"/>
      <w:szCs w:val="24"/>
      <w:lang w:val="en-US"/>
    </w:rPr>
  </w:style>
  <w:style w:type="paragraph" w:styleId="Heading1">
    <w:name w:val="heading 1"/>
    <w:basedOn w:val="Normal"/>
    <w:next w:val="Normal"/>
    <w:link w:val="Heading1Char"/>
    <w:uiPriority w:val="9"/>
    <w:qFormat/>
    <w:rsid w:val="00E07504"/>
    <w:pPr>
      <w:keepNext/>
      <w:keepLines/>
      <w:spacing w:before="240" w:line="276" w:lineRule="auto"/>
      <w:outlineLvl w:val="0"/>
    </w:pPr>
    <w:rPr>
      <w:rFonts w:asciiTheme="majorHAnsi" w:eastAsiaTheme="majorEastAsia" w:hAnsiTheme="majorHAnsi" w:cstheme="majorBidi"/>
      <w:color w:val="365F91" w:themeColor="accent1" w:themeShade="BF"/>
      <w:sz w:val="32"/>
      <w:szCs w:val="32"/>
      <w:lang w:val="en-AU"/>
    </w:rPr>
  </w:style>
  <w:style w:type="paragraph" w:styleId="Heading2">
    <w:name w:val="heading 2"/>
    <w:basedOn w:val="Normal"/>
    <w:next w:val="Normal"/>
    <w:link w:val="Heading2Char"/>
    <w:uiPriority w:val="9"/>
    <w:unhideWhenUsed/>
    <w:qFormat/>
    <w:rsid w:val="001F25E2"/>
    <w:pPr>
      <w:spacing w:after="200" w:line="276" w:lineRule="auto"/>
      <w:ind w:firstLine="360"/>
      <w:jc w:val="both"/>
      <w:outlineLvl w:val="1"/>
    </w:pPr>
    <w:rPr>
      <w:b/>
      <w: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4AC3"/>
    <w:pPr>
      <w:ind w:left="720"/>
      <w:contextualSpacing/>
    </w:pPr>
    <w:rPr>
      <w:color w:val="000000"/>
      <w:sz w:val="20"/>
      <w:szCs w:val="20"/>
    </w:rPr>
  </w:style>
  <w:style w:type="paragraph" w:customStyle="1" w:styleId="EndNoteBibliographyTitle">
    <w:name w:val="EndNote Bibliography Title"/>
    <w:basedOn w:val="Normal"/>
    <w:link w:val="EndNoteBibliographyTitleChar"/>
    <w:rsid w:val="003271FE"/>
    <w:pPr>
      <w:spacing w:line="276" w:lineRule="auto"/>
      <w:jc w:val="center"/>
    </w:pPr>
    <w:rPr>
      <w:noProof/>
      <w:szCs w:val="22"/>
    </w:rPr>
  </w:style>
  <w:style w:type="character" w:customStyle="1" w:styleId="EndNoteBibliographyTitleChar">
    <w:name w:val="EndNote Bibliography Title Char"/>
    <w:basedOn w:val="DefaultParagraphFont"/>
    <w:link w:val="EndNoteBibliographyTitle"/>
    <w:rsid w:val="003271FE"/>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3271FE"/>
    <w:pPr>
      <w:spacing w:after="200" w:line="480" w:lineRule="auto"/>
    </w:pPr>
    <w:rPr>
      <w:noProof/>
      <w:szCs w:val="22"/>
    </w:rPr>
  </w:style>
  <w:style w:type="character" w:customStyle="1" w:styleId="EndNoteBibliographyChar">
    <w:name w:val="EndNote Bibliography Char"/>
    <w:basedOn w:val="DefaultParagraphFont"/>
    <w:link w:val="EndNoteBibliography"/>
    <w:rsid w:val="003271FE"/>
    <w:rPr>
      <w:rFonts w:ascii="Times New Roman" w:hAnsi="Times New Roman" w:cs="Times New Roman"/>
      <w:noProof/>
      <w:sz w:val="24"/>
      <w:lang w:val="en-US"/>
    </w:rPr>
  </w:style>
  <w:style w:type="character" w:styleId="Hyperlink">
    <w:name w:val="Hyperlink"/>
    <w:basedOn w:val="DefaultParagraphFont"/>
    <w:uiPriority w:val="99"/>
    <w:unhideWhenUsed/>
    <w:rsid w:val="00315FD9"/>
    <w:rPr>
      <w:color w:val="0000FF" w:themeColor="hyperlink"/>
      <w:u w:val="single"/>
    </w:rPr>
  </w:style>
  <w:style w:type="paragraph" w:styleId="Caption">
    <w:name w:val="caption"/>
    <w:basedOn w:val="Normal"/>
    <w:next w:val="Normal"/>
    <w:uiPriority w:val="35"/>
    <w:unhideWhenUsed/>
    <w:qFormat/>
    <w:rsid w:val="009A3A8E"/>
    <w:pPr>
      <w:spacing w:after="200"/>
    </w:pPr>
    <w:rPr>
      <w:rFonts w:asciiTheme="minorHAnsi" w:hAnsiTheme="minorHAnsi" w:cstheme="minorBidi"/>
      <w:b/>
      <w:bCs/>
      <w:color w:val="4F81BD" w:themeColor="accent1"/>
      <w:sz w:val="18"/>
      <w:szCs w:val="18"/>
      <w:lang w:val="en-AU"/>
    </w:rPr>
  </w:style>
  <w:style w:type="table" w:styleId="TableGrid">
    <w:name w:val="Table Grid"/>
    <w:basedOn w:val="TableNormal"/>
    <w:uiPriority w:val="59"/>
    <w:rsid w:val="009A3A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72CB9"/>
    <w:rPr>
      <w:sz w:val="18"/>
      <w:szCs w:val="18"/>
    </w:rPr>
  </w:style>
  <w:style w:type="paragraph" w:styleId="CommentText">
    <w:name w:val="annotation text"/>
    <w:basedOn w:val="Normal"/>
    <w:link w:val="CommentTextChar"/>
    <w:uiPriority w:val="99"/>
    <w:semiHidden/>
    <w:unhideWhenUsed/>
    <w:rsid w:val="00372CB9"/>
    <w:pPr>
      <w:spacing w:after="200"/>
    </w:pPr>
    <w:rPr>
      <w:rFonts w:asciiTheme="minorHAnsi" w:hAnsiTheme="minorHAnsi" w:cstheme="minorBidi"/>
      <w:lang w:val="en-AU"/>
    </w:rPr>
  </w:style>
  <w:style w:type="character" w:customStyle="1" w:styleId="CommentTextChar">
    <w:name w:val="Comment Text Char"/>
    <w:basedOn w:val="DefaultParagraphFont"/>
    <w:link w:val="CommentText"/>
    <w:uiPriority w:val="99"/>
    <w:semiHidden/>
    <w:rsid w:val="00372CB9"/>
    <w:rPr>
      <w:sz w:val="24"/>
      <w:szCs w:val="24"/>
    </w:rPr>
  </w:style>
  <w:style w:type="paragraph" w:styleId="CommentSubject">
    <w:name w:val="annotation subject"/>
    <w:basedOn w:val="CommentText"/>
    <w:next w:val="CommentText"/>
    <w:link w:val="CommentSubjectChar"/>
    <w:uiPriority w:val="99"/>
    <w:semiHidden/>
    <w:unhideWhenUsed/>
    <w:rsid w:val="00372CB9"/>
    <w:rPr>
      <w:b/>
      <w:bCs/>
      <w:sz w:val="20"/>
      <w:szCs w:val="20"/>
    </w:rPr>
  </w:style>
  <w:style w:type="character" w:customStyle="1" w:styleId="CommentSubjectChar">
    <w:name w:val="Comment Subject Char"/>
    <w:basedOn w:val="CommentTextChar"/>
    <w:link w:val="CommentSubject"/>
    <w:uiPriority w:val="99"/>
    <w:semiHidden/>
    <w:rsid w:val="00372CB9"/>
    <w:rPr>
      <w:b/>
      <w:bCs/>
      <w:sz w:val="20"/>
      <w:szCs w:val="20"/>
    </w:rPr>
  </w:style>
  <w:style w:type="paragraph" w:styleId="BalloonText">
    <w:name w:val="Balloon Text"/>
    <w:basedOn w:val="Normal"/>
    <w:link w:val="BalloonTextChar"/>
    <w:uiPriority w:val="99"/>
    <w:semiHidden/>
    <w:unhideWhenUsed/>
    <w:rsid w:val="00372CB9"/>
    <w:rPr>
      <w:sz w:val="18"/>
      <w:szCs w:val="18"/>
      <w:lang w:val="en-AU"/>
    </w:rPr>
  </w:style>
  <w:style w:type="character" w:customStyle="1" w:styleId="BalloonTextChar">
    <w:name w:val="Balloon Text Char"/>
    <w:basedOn w:val="DefaultParagraphFont"/>
    <w:link w:val="BalloonText"/>
    <w:uiPriority w:val="99"/>
    <w:semiHidden/>
    <w:rsid w:val="00372CB9"/>
    <w:rPr>
      <w:rFonts w:ascii="Times New Roman" w:hAnsi="Times New Roman" w:cs="Times New Roman"/>
      <w:sz w:val="18"/>
      <w:szCs w:val="18"/>
    </w:rPr>
  </w:style>
  <w:style w:type="character" w:customStyle="1" w:styleId="Heading2Char">
    <w:name w:val="Heading 2 Char"/>
    <w:basedOn w:val="DefaultParagraphFont"/>
    <w:link w:val="Heading2"/>
    <w:uiPriority w:val="9"/>
    <w:rsid w:val="001F25E2"/>
    <w:rPr>
      <w:rFonts w:ascii="Times New Roman" w:hAnsi="Times New Roman" w:cs="Times New Roman"/>
      <w:b/>
      <w:i/>
      <w:sz w:val="24"/>
      <w:szCs w:val="24"/>
      <w:lang w:val="en-GB"/>
    </w:rPr>
  </w:style>
  <w:style w:type="paragraph" w:styleId="Revision">
    <w:name w:val="Revision"/>
    <w:hidden/>
    <w:uiPriority w:val="99"/>
    <w:semiHidden/>
    <w:rsid w:val="004D4BD2"/>
    <w:pPr>
      <w:spacing w:after="0" w:line="240" w:lineRule="auto"/>
    </w:pPr>
  </w:style>
  <w:style w:type="character" w:customStyle="1" w:styleId="Heading1Char">
    <w:name w:val="Heading 1 Char"/>
    <w:basedOn w:val="DefaultParagraphFont"/>
    <w:link w:val="Heading1"/>
    <w:uiPriority w:val="9"/>
    <w:rsid w:val="00E07504"/>
    <w:rPr>
      <w:rFonts w:asciiTheme="majorHAnsi" w:eastAsiaTheme="majorEastAsia" w:hAnsiTheme="majorHAnsi" w:cstheme="majorBidi"/>
      <w:color w:val="365F91" w:themeColor="accent1" w:themeShade="BF"/>
      <w:sz w:val="32"/>
      <w:szCs w:val="32"/>
    </w:rPr>
  </w:style>
  <w:style w:type="paragraph" w:styleId="Quote">
    <w:name w:val="Quote"/>
    <w:basedOn w:val="Normal"/>
    <w:next w:val="Normal"/>
    <w:link w:val="QuoteChar"/>
    <w:uiPriority w:val="29"/>
    <w:qFormat/>
    <w:rsid w:val="00A11B49"/>
    <w:pPr>
      <w:spacing w:before="200" w:after="160" w:line="276" w:lineRule="auto"/>
      <w:ind w:left="864" w:right="864"/>
      <w:jc w:val="center"/>
    </w:pPr>
    <w:rPr>
      <w:rFonts w:asciiTheme="minorHAnsi" w:hAnsiTheme="minorHAnsi" w:cstheme="minorBidi"/>
      <w:i/>
      <w:iCs/>
      <w:color w:val="404040" w:themeColor="text1" w:themeTint="BF"/>
      <w:sz w:val="22"/>
      <w:szCs w:val="22"/>
      <w:lang w:val="en-AU"/>
    </w:rPr>
  </w:style>
  <w:style w:type="character" w:customStyle="1" w:styleId="QuoteChar">
    <w:name w:val="Quote Char"/>
    <w:basedOn w:val="DefaultParagraphFont"/>
    <w:link w:val="Quote"/>
    <w:uiPriority w:val="29"/>
    <w:rsid w:val="00A11B49"/>
    <w:rPr>
      <w:i/>
      <w:iCs/>
      <w:color w:val="404040" w:themeColor="text1" w:themeTint="BF"/>
    </w:rPr>
  </w:style>
  <w:style w:type="paragraph" w:styleId="NormalWeb">
    <w:name w:val="Normal (Web)"/>
    <w:basedOn w:val="Normal"/>
    <w:uiPriority w:val="99"/>
    <w:unhideWhenUsed/>
    <w:rsid w:val="009940E4"/>
    <w:pPr>
      <w:spacing w:before="100" w:beforeAutospacing="1" w:after="100" w:afterAutospacing="1"/>
    </w:pPr>
  </w:style>
  <w:style w:type="paragraph" w:styleId="Footer">
    <w:name w:val="footer"/>
    <w:basedOn w:val="Normal"/>
    <w:link w:val="FooterChar"/>
    <w:uiPriority w:val="99"/>
    <w:unhideWhenUsed/>
    <w:rsid w:val="004618BB"/>
    <w:pPr>
      <w:tabs>
        <w:tab w:val="center" w:pos="4680"/>
        <w:tab w:val="right" w:pos="9360"/>
      </w:tabs>
    </w:pPr>
    <w:rPr>
      <w:rFonts w:asciiTheme="minorHAnsi" w:hAnsiTheme="minorHAnsi" w:cstheme="minorBidi"/>
      <w:sz w:val="22"/>
      <w:szCs w:val="22"/>
      <w:lang w:val="en-AU"/>
    </w:rPr>
  </w:style>
  <w:style w:type="character" w:customStyle="1" w:styleId="FooterChar">
    <w:name w:val="Footer Char"/>
    <w:basedOn w:val="DefaultParagraphFont"/>
    <w:link w:val="Footer"/>
    <w:uiPriority w:val="99"/>
    <w:rsid w:val="004618BB"/>
  </w:style>
  <w:style w:type="character" w:styleId="PageNumber">
    <w:name w:val="page number"/>
    <w:basedOn w:val="DefaultParagraphFont"/>
    <w:uiPriority w:val="99"/>
    <w:semiHidden/>
    <w:unhideWhenUsed/>
    <w:rsid w:val="004618BB"/>
  </w:style>
  <w:style w:type="paragraph" w:styleId="FootnoteText">
    <w:name w:val="footnote text"/>
    <w:basedOn w:val="Normal"/>
    <w:link w:val="FootnoteTextChar"/>
    <w:uiPriority w:val="99"/>
    <w:unhideWhenUsed/>
    <w:rsid w:val="004E1BCC"/>
    <w:rPr>
      <w:rFonts w:asciiTheme="minorHAnsi" w:hAnsiTheme="minorHAnsi" w:cstheme="minorBidi"/>
      <w:lang w:val="en-AU"/>
    </w:rPr>
  </w:style>
  <w:style w:type="character" w:customStyle="1" w:styleId="FootnoteTextChar">
    <w:name w:val="Footnote Text Char"/>
    <w:basedOn w:val="DefaultParagraphFont"/>
    <w:link w:val="FootnoteText"/>
    <w:uiPriority w:val="99"/>
    <w:rsid w:val="004E1BCC"/>
    <w:rPr>
      <w:sz w:val="24"/>
      <w:szCs w:val="24"/>
    </w:rPr>
  </w:style>
  <w:style w:type="character" w:styleId="FootnoteReference">
    <w:name w:val="footnote reference"/>
    <w:basedOn w:val="DefaultParagraphFont"/>
    <w:uiPriority w:val="99"/>
    <w:unhideWhenUsed/>
    <w:rsid w:val="004E1BCC"/>
    <w:rPr>
      <w:vertAlign w:val="superscript"/>
    </w:rPr>
  </w:style>
  <w:style w:type="paragraph" w:styleId="Header">
    <w:name w:val="header"/>
    <w:basedOn w:val="Normal"/>
    <w:link w:val="HeaderChar"/>
    <w:uiPriority w:val="99"/>
    <w:unhideWhenUsed/>
    <w:rsid w:val="00F83E51"/>
    <w:pPr>
      <w:tabs>
        <w:tab w:val="center" w:pos="4680"/>
        <w:tab w:val="right" w:pos="9360"/>
      </w:tabs>
    </w:pPr>
    <w:rPr>
      <w:rFonts w:asciiTheme="minorHAnsi" w:hAnsiTheme="minorHAnsi" w:cstheme="minorBidi"/>
      <w:sz w:val="22"/>
      <w:szCs w:val="22"/>
      <w:lang w:val="en-AU"/>
    </w:rPr>
  </w:style>
  <w:style w:type="character" w:customStyle="1" w:styleId="HeaderChar">
    <w:name w:val="Header Char"/>
    <w:basedOn w:val="DefaultParagraphFont"/>
    <w:link w:val="Header"/>
    <w:uiPriority w:val="99"/>
    <w:rsid w:val="00F83E51"/>
  </w:style>
  <w:style w:type="character" w:styleId="EndnoteReference">
    <w:name w:val="endnote reference"/>
    <w:basedOn w:val="DefaultParagraphFont"/>
    <w:uiPriority w:val="99"/>
    <w:semiHidden/>
    <w:unhideWhenUsed/>
    <w:rsid w:val="00CC13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0161">
      <w:bodyDiv w:val="1"/>
      <w:marLeft w:val="0"/>
      <w:marRight w:val="0"/>
      <w:marTop w:val="0"/>
      <w:marBottom w:val="0"/>
      <w:divBdr>
        <w:top w:val="none" w:sz="0" w:space="0" w:color="auto"/>
        <w:left w:val="none" w:sz="0" w:space="0" w:color="auto"/>
        <w:bottom w:val="none" w:sz="0" w:space="0" w:color="auto"/>
        <w:right w:val="none" w:sz="0" w:space="0" w:color="auto"/>
      </w:divBdr>
    </w:div>
    <w:div w:id="55011791">
      <w:bodyDiv w:val="1"/>
      <w:marLeft w:val="0"/>
      <w:marRight w:val="0"/>
      <w:marTop w:val="0"/>
      <w:marBottom w:val="0"/>
      <w:divBdr>
        <w:top w:val="none" w:sz="0" w:space="0" w:color="auto"/>
        <w:left w:val="none" w:sz="0" w:space="0" w:color="auto"/>
        <w:bottom w:val="none" w:sz="0" w:space="0" w:color="auto"/>
        <w:right w:val="none" w:sz="0" w:space="0" w:color="auto"/>
      </w:divBdr>
    </w:div>
    <w:div w:id="84152821">
      <w:bodyDiv w:val="1"/>
      <w:marLeft w:val="0"/>
      <w:marRight w:val="0"/>
      <w:marTop w:val="0"/>
      <w:marBottom w:val="0"/>
      <w:divBdr>
        <w:top w:val="none" w:sz="0" w:space="0" w:color="auto"/>
        <w:left w:val="none" w:sz="0" w:space="0" w:color="auto"/>
        <w:bottom w:val="none" w:sz="0" w:space="0" w:color="auto"/>
        <w:right w:val="none" w:sz="0" w:space="0" w:color="auto"/>
      </w:divBdr>
      <w:divsChild>
        <w:div w:id="447432288">
          <w:marLeft w:val="0"/>
          <w:marRight w:val="0"/>
          <w:marTop w:val="0"/>
          <w:marBottom w:val="0"/>
          <w:divBdr>
            <w:top w:val="none" w:sz="0" w:space="0" w:color="auto"/>
            <w:left w:val="none" w:sz="0" w:space="0" w:color="auto"/>
            <w:bottom w:val="none" w:sz="0" w:space="0" w:color="auto"/>
            <w:right w:val="none" w:sz="0" w:space="0" w:color="auto"/>
          </w:divBdr>
        </w:div>
        <w:div w:id="1828745263">
          <w:marLeft w:val="0"/>
          <w:marRight w:val="0"/>
          <w:marTop w:val="0"/>
          <w:marBottom w:val="0"/>
          <w:divBdr>
            <w:top w:val="none" w:sz="0" w:space="0" w:color="auto"/>
            <w:left w:val="none" w:sz="0" w:space="0" w:color="auto"/>
            <w:bottom w:val="none" w:sz="0" w:space="0" w:color="auto"/>
            <w:right w:val="none" w:sz="0" w:space="0" w:color="auto"/>
          </w:divBdr>
        </w:div>
        <w:div w:id="1772242366">
          <w:marLeft w:val="0"/>
          <w:marRight w:val="0"/>
          <w:marTop w:val="0"/>
          <w:marBottom w:val="0"/>
          <w:divBdr>
            <w:top w:val="none" w:sz="0" w:space="0" w:color="auto"/>
            <w:left w:val="none" w:sz="0" w:space="0" w:color="auto"/>
            <w:bottom w:val="none" w:sz="0" w:space="0" w:color="auto"/>
            <w:right w:val="none" w:sz="0" w:space="0" w:color="auto"/>
          </w:divBdr>
        </w:div>
        <w:div w:id="728381691">
          <w:marLeft w:val="0"/>
          <w:marRight w:val="0"/>
          <w:marTop w:val="0"/>
          <w:marBottom w:val="0"/>
          <w:divBdr>
            <w:top w:val="none" w:sz="0" w:space="0" w:color="auto"/>
            <w:left w:val="none" w:sz="0" w:space="0" w:color="auto"/>
            <w:bottom w:val="none" w:sz="0" w:space="0" w:color="auto"/>
            <w:right w:val="none" w:sz="0" w:space="0" w:color="auto"/>
          </w:divBdr>
        </w:div>
        <w:div w:id="380977566">
          <w:marLeft w:val="0"/>
          <w:marRight w:val="0"/>
          <w:marTop w:val="0"/>
          <w:marBottom w:val="0"/>
          <w:divBdr>
            <w:top w:val="none" w:sz="0" w:space="0" w:color="auto"/>
            <w:left w:val="none" w:sz="0" w:space="0" w:color="auto"/>
            <w:bottom w:val="none" w:sz="0" w:space="0" w:color="auto"/>
            <w:right w:val="none" w:sz="0" w:space="0" w:color="auto"/>
          </w:divBdr>
        </w:div>
        <w:div w:id="1777365833">
          <w:marLeft w:val="0"/>
          <w:marRight w:val="0"/>
          <w:marTop w:val="0"/>
          <w:marBottom w:val="0"/>
          <w:divBdr>
            <w:top w:val="none" w:sz="0" w:space="0" w:color="auto"/>
            <w:left w:val="none" w:sz="0" w:space="0" w:color="auto"/>
            <w:bottom w:val="none" w:sz="0" w:space="0" w:color="auto"/>
            <w:right w:val="none" w:sz="0" w:space="0" w:color="auto"/>
          </w:divBdr>
        </w:div>
        <w:div w:id="1621843322">
          <w:marLeft w:val="0"/>
          <w:marRight w:val="0"/>
          <w:marTop w:val="0"/>
          <w:marBottom w:val="0"/>
          <w:divBdr>
            <w:top w:val="none" w:sz="0" w:space="0" w:color="auto"/>
            <w:left w:val="none" w:sz="0" w:space="0" w:color="auto"/>
            <w:bottom w:val="none" w:sz="0" w:space="0" w:color="auto"/>
            <w:right w:val="none" w:sz="0" w:space="0" w:color="auto"/>
          </w:divBdr>
        </w:div>
        <w:div w:id="672076524">
          <w:marLeft w:val="0"/>
          <w:marRight w:val="0"/>
          <w:marTop w:val="0"/>
          <w:marBottom w:val="0"/>
          <w:divBdr>
            <w:top w:val="none" w:sz="0" w:space="0" w:color="auto"/>
            <w:left w:val="none" w:sz="0" w:space="0" w:color="auto"/>
            <w:bottom w:val="none" w:sz="0" w:space="0" w:color="auto"/>
            <w:right w:val="none" w:sz="0" w:space="0" w:color="auto"/>
          </w:divBdr>
        </w:div>
      </w:divsChild>
    </w:div>
    <w:div w:id="208877423">
      <w:bodyDiv w:val="1"/>
      <w:marLeft w:val="0"/>
      <w:marRight w:val="0"/>
      <w:marTop w:val="0"/>
      <w:marBottom w:val="0"/>
      <w:divBdr>
        <w:top w:val="none" w:sz="0" w:space="0" w:color="auto"/>
        <w:left w:val="none" w:sz="0" w:space="0" w:color="auto"/>
        <w:bottom w:val="none" w:sz="0" w:space="0" w:color="auto"/>
        <w:right w:val="none" w:sz="0" w:space="0" w:color="auto"/>
      </w:divBdr>
    </w:div>
    <w:div w:id="386757667">
      <w:bodyDiv w:val="1"/>
      <w:marLeft w:val="0"/>
      <w:marRight w:val="0"/>
      <w:marTop w:val="0"/>
      <w:marBottom w:val="0"/>
      <w:divBdr>
        <w:top w:val="none" w:sz="0" w:space="0" w:color="auto"/>
        <w:left w:val="none" w:sz="0" w:space="0" w:color="auto"/>
        <w:bottom w:val="none" w:sz="0" w:space="0" w:color="auto"/>
        <w:right w:val="none" w:sz="0" w:space="0" w:color="auto"/>
      </w:divBdr>
    </w:div>
    <w:div w:id="453521992">
      <w:bodyDiv w:val="1"/>
      <w:marLeft w:val="0"/>
      <w:marRight w:val="0"/>
      <w:marTop w:val="0"/>
      <w:marBottom w:val="0"/>
      <w:divBdr>
        <w:top w:val="none" w:sz="0" w:space="0" w:color="auto"/>
        <w:left w:val="none" w:sz="0" w:space="0" w:color="auto"/>
        <w:bottom w:val="none" w:sz="0" w:space="0" w:color="auto"/>
        <w:right w:val="none" w:sz="0" w:space="0" w:color="auto"/>
      </w:divBdr>
    </w:div>
    <w:div w:id="559710112">
      <w:bodyDiv w:val="1"/>
      <w:marLeft w:val="0"/>
      <w:marRight w:val="0"/>
      <w:marTop w:val="0"/>
      <w:marBottom w:val="0"/>
      <w:divBdr>
        <w:top w:val="none" w:sz="0" w:space="0" w:color="auto"/>
        <w:left w:val="none" w:sz="0" w:space="0" w:color="auto"/>
        <w:bottom w:val="none" w:sz="0" w:space="0" w:color="auto"/>
        <w:right w:val="none" w:sz="0" w:space="0" w:color="auto"/>
      </w:divBdr>
    </w:div>
    <w:div w:id="683703233">
      <w:bodyDiv w:val="1"/>
      <w:marLeft w:val="0"/>
      <w:marRight w:val="0"/>
      <w:marTop w:val="0"/>
      <w:marBottom w:val="0"/>
      <w:divBdr>
        <w:top w:val="none" w:sz="0" w:space="0" w:color="auto"/>
        <w:left w:val="none" w:sz="0" w:space="0" w:color="auto"/>
        <w:bottom w:val="none" w:sz="0" w:space="0" w:color="auto"/>
        <w:right w:val="none" w:sz="0" w:space="0" w:color="auto"/>
      </w:divBdr>
    </w:div>
    <w:div w:id="802698589">
      <w:bodyDiv w:val="1"/>
      <w:marLeft w:val="0"/>
      <w:marRight w:val="0"/>
      <w:marTop w:val="0"/>
      <w:marBottom w:val="0"/>
      <w:divBdr>
        <w:top w:val="none" w:sz="0" w:space="0" w:color="auto"/>
        <w:left w:val="none" w:sz="0" w:space="0" w:color="auto"/>
        <w:bottom w:val="none" w:sz="0" w:space="0" w:color="auto"/>
        <w:right w:val="none" w:sz="0" w:space="0" w:color="auto"/>
      </w:divBdr>
    </w:div>
    <w:div w:id="874150690">
      <w:bodyDiv w:val="1"/>
      <w:marLeft w:val="0"/>
      <w:marRight w:val="0"/>
      <w:marTop w:val="0"/>
      <w:marBottom w:val="0"/>
      <w:divBdr>
        <w:top w:val="none" w:sz="0" w:space="0" w:color="auto"/>
        <w:left w:val="none" w:sz="0" w:space="0" w:color="auto"/>
        <w:bottom w:val="none" w:sz="0" w:space="0" w:color="auto"/>
        <w:right w:val="none" w:sz="0" w:space="0" w:color="auto"/>
      </w:divBdr>
    </w:div>
    <w:div w:id="963776177">
      <w:bodyDiv w:val="1"/>
      <w:marLeft w:val="0"/>
      <w:marRight w:val="0"/>
      <w:marTop w:val="0"/>
      <w:marBottom w:val="0"/>
      <w:divBdr>
        <w:top w:val="none" w:sz="0" w:space="0" w:color="auto"/>
        <w:left w:val="none" w:sz="0" w:space="0" w:color="auto"/>
        <w:bottom w:val="none" w:sz="0" w:space="0" w:color="auto"/>
        <w:right w:val="none" w:sz="0" w:space="0" w:color="auto"/>
      </w:divBdr>
    </w:div>
    <w:div w:id="972095723">
      <w:bodyDiv w:val="1"/>
      <w:marLeft w:val="0"/>
      <w:marRight w:val="0"/>
      <w:marTop w:val="0"/>
      <w:marBottom w:val="0"/>
      <w:divBdr>
        <w:top w:val="none" w:sz="0" w:space="0" w:color="auto"/>
        <w:left w:val="none" w:sz="0" w:space="0" w:color="auto"/>
        <w:bottom w:val="none" w:sz="0" w:space="0" w:color="auto"/>
        <w:right w:val="none" w:sz="0" w:space="0" w:color="auto"/>
      </w:divBdr>
    </w:div>
    <w:div w:id="1051923384">
      <w:bodyDiv w:val="1"/>
      <w:marLeft w:val="0"/>
      <w:marRight w:val="0"/>
      <w:marTop w:val="0"/>
      <w:marBottom w:val="0"/>
      <w:divBdr>
        <w:top w:val="none" w:sz="0" w:space="0" w:color="auto"/>
        <w:left w:val="none" w:sz="0" w:space="0" w:color="auto"/>
        <w:bottom w:val="none" w:sz="0" w:space="0" w:color="auto"/>
        <w:right w:val="none" w:sz="0" w:space="0" w:color="auto"/>
      </w:divBdr>
    </w:div>
    <w:div w:id="1153639353">
      <w:bodyDiv w:val="1"/>
      <w:marLeft w:val="0"/>
      <w:marRight w:val="0"/>
      <w:marTop w:val="0"/>
      <w:marBottom w:val="0"/>
      <w:divBdr>
        <w:top w:val="none" w:sz="0" w:space="0" w:color="auto"/>
        <w:left w:val="none" w:sz="0" w:space="0" w:color="auto"/>
        <w:bottom w:val="none" w:sz="0" w:space="0" w:color="auto"/>
        <w:right w:val="none" w:sz="0" w:space="0" w:color="auto"/>
      </w:divBdr>
    </w:div>
    <w:div w:id="1214468982">
      <w:bodyDiv w:val="1"/>
      <w:marLeft w:val="0"/>
      <w:marRight w:val="0"/>
      <w:marTop w:val="0"/>
      <w:marBottom w:val="0"/>
      <w:divBdr>
        <w:top w:val="none" w:sz="0" w:space="0" w:color="auto"/>
        <w:left w:val="none" w:sz="0" w:space="0" w:color="auto"/>
        <w:bottom w:val="none" w:sz="0" w:space="0" w:color="auto"/>
        <w:right w:val="none" w:sz="0" w:space="0" w:color="auto"/>
      </w:divBdr>
    </w:div>
    <w:div w:id="1222980991">
      <w:bodyDiv w:val="1"/>
      <w:marLeft w:val="0"/>
      <w:marRight w:val="0"/>
      <w:marTop w:val="0"/>
      <w:marBottom w:val="0"/>
      <w:divBdr>
        <w:top w:val="none" w:sz="0" w:space="0" w:color="auto"/>
        <w:left w:val="none" w:sz="0" w:space="0" w:color="auto"/>
        <w:bottom w:val="none" w:sz="0" w:space="0" w:color="auto"/>
        <w:right w:val="none" w:sz="0" w:space="0" w:color="auto"/>
      </w:divBdr>
    </w:div>
    <w:div w:id="1306005370">
      <w:bodyDiv w:val="1"/>
      <w:marLeft w:val="0"/>
      <w:marRight w:val="0"/>
      <w:marTop w:val="0"/>
      <w:marBottom w:val="0"/>
      <w:divBdr>
        <w:top w:val="none" w:sz="0" w:space="0" w:color="auto"/>
        <w:left w:val="none" w:sz="0" w:space="0" w:color="auto"/>
        <w:bottom w:val="none" w:sz="0" w:space="0" w:color="auto"/>
        <w:right w:val="none" w:sz="0" w:space="0" w:color="auto"/>
      </w:divBdr>
    </w:div>
    <w:div w:id="1345476536">
      <w:bodyDiv w:val="1"/>
      <w:marLeft w:val="0"/>
      <w:marRight w:val="0"/>
      <w:marTop w:val="0"/>
      <w:marBottom w:val="0"/>
      <w:divBdr>
        <w:top w:val="none" w:sz="0" w:space="0" w:color="auto"/>
        <w:left w:val="none" w:sz="0" w:space="0" w:color="auto"/>
        <w:bottom w:val="none" w:sz="0" w:space="0" w:color="auto"/>
        <w:right w:val="none" w:sz="0" w:space="0" w:color="auto"/>
      </w:divBdr>
    </w:div>
    <w:div w:id="1383863235">
      <w:bodyDiv w:val="1"/>
      <w:marLeft w:val="0"/>
      <w:marRight w:val="0"/>
      <w:marTop w:val="0"/>
      <w:marBottom w:val="0"/>
      <w:divBdr>
        <w:top w:val="none" w:sz="0" w:space="0" w:color="auto"/>
        <w:left w:val="none" w:sz="0" w:space="0" w:color="auto"/>
        <w:bottom w:val="none" w:sz="0" w:space="0" w:color="auto"/>
        <w:right w:val="none" w:sz="0" w:space="0" w:color="auto"/>
      </w:divBdr>
    </w:div>
    <w:div w:id="1436629091">
      <w:bodyDiv w:val="1"/>
      <w:marLeft w:val="0"/>
      <w:marRight w:val="0"/>
      <w:marTop w:val="0"/>
      <w:marBottom w:val="0"/>
      <w:divBdr>
        <w:top w:val="none" w:sz="0" w:space="0" w:color="auto"/>
        <w:left w:val="none" w:sz="0" w:space="0" w:color="auto"/>
        <w:bottom w:val="none" w:sz="0" w:space="0" w:color="auto"/>
        <w:right w:val="none" w:sz="0" w:space="0" w:color="auto"/>
      </w:divBdr>
    </w:div>
    <w:div w:id="1510288662">
      <w:bodyDiv w:val="1"/>
      <w:marLeft w:val="0"/>
      <w:marRight w:val="0"/>
      <w:marTop w:val="0"/>
      <w:marBottom w:val="0"/>
      <w:divBdr>
        <w:top w:val="none" w:sz="0" w:space="0" w:color="auto"/>
        <w:left w:val="none" w:sz="0" w:space="0" w:color="auto"/>
        <w:bottom w:val="none" w:sz="0" w:space="0" w:color="auto"/>
        <w:right w:val="none" w:sz="0" w:space="0" w:color="auto"/>
      </w:divBdr>
    </w:div>
    <w:div w:id="1525435819">
      <w:bodyDiv w:val="1"/>
      <w:marLeft w:val="0"/>
      <w:marRight w:val="0"/>
      <w:marTop w:val="0"/>
      <w:marBottom w:val="0"/>
      <w:divBdr>
        <w:top w:val="none" w:sz="0" w:space="0" w:color="auto"/>
        <w:left w:val="none" w:sz="0" w:space="0" w:color="auto"/>
        <w:bottom w:val="none" w:sz="0" w:space="0" w:color="auto"/>
        <w:right w:val="none" w:sz="0" w:space="0" w:color="auto"/>
      </w:divBdr>
    </w:div>
    <w:div w:id="1546529851">
      <w:bodyDiv w:val="1"/>
      <w:marLeft w:val="0"/>
      <w:marRight w:val="0"/>
      <w:marTop w:val="0"/>
      <w:marBottom w:val="0"/>
      <w:divBdr>
        <w:top w:val="none" w:sz="0" w:space="0" w:color="auto"/>
        <w:left w:val="none" w:sz="0" w:space="0" w:color="auto"/>
        <w:bottom w:val="none" w:sz="0" w:space="0" w:color="auto"/>
        <w:right w:val="none" w:sz="0" w:space="0" w:color="auto"/>
      </w:divBdr>
    </w:div>
    <w:div w:id="1652369152">
      <w:bodyDiv w:val="1"/>
      <w:marLeft w:val="0"/>
      <w:marRight w:val="0"/>
      <w:marTop w:val="0"/>
      <w:marBottom w:val="0"/>
      <w:divBdr>
        <w:top w:val="none" w:sz="0" w:space="0" w:color="auto"/>
        <w:left w:val="none" w:sz="0" w:space="0" w:color="auto"/>
        <w:bottom w:val="none" w:sz="0" w:space="0" w:color="auto"/>
        <w:right w:val="none" w:sz="0" w:space="0" w:color="auto"/>
      </w:divBdr>
    </w:div>
    <w:div w:id="1808472492">
      <w:bodyDiv w:val="1"/>
      <w:marLeft w:val="0"/>
      <w:marRight w:val="0"/>
      <w:marTop w:val="0"/>
      <w:marBottom w:val="0"/>
      <w:divBdr>
        <w:top w:val="none" w:sz="0" w:space="0" w:color="auto"/>
        <w:left w:val="none" w:sz="0" w:space="0" w:color="auto"/>
        <w:bottom w:val="none" w:sz="0" w:space="0" w:color="auto"/>
        <w:right w:val="none" w:sz="0" w:space="0" w:color="auto"/>
      </w:divBdr>
    </w:div>
    <w:div w:id="1864584834">
      <w:bodyDiv w:val="1"/>
      <w:marLeft w:val="0"/>
      <w:marRight w:val="0"/>
      <w:marTop w:val="0"/>
      <w:marBottom w:val="0"/>
      <w:divBdr>
        <w:top w:val="none" w:sz="0" w:space="0" w:color="auto"/>
        <w:left w:val="none" w:sz="0" w:space="0" w:color="auto"/>
        <w:bottom w:val="none" w:sz="0" w:space="0" w:color="auto"/>
        <w:right w:val="none" w:sz="0" w:space="0" w:color="auto"/>
      </w:divBdr>
    </w:div>
    <w:div w:id="199584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13CF0-7DFD-4601-A4D9-C2DD5071B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33</Pages>
  <Words>20668</Words>
  <Characters>117808</Characters>
  <Application>Microsoft Office Word</Application>
  <DocSecurity>0</DocSecurity>
  <Lines>981</Lines>
  <Paragraphs>276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United Nations Office at Geneva</Company>
  <LinksUpToDate>false</LinksUpToDate>
  <CharactersWithSpaces>138200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LAUCHLI</dc:creator>
  <cp:lastModifiedBy>JIAO</cp:lastModifiedBy>
  <cp:revision>3</cp:revision>
  <cp:lastPrinted>2016-04-18T14:09:00Z</cp:lastPrinted>
  <dcterms:created xsi:type="dcterms:W3CDTF">2016-08-25T10:12:00Z</dcterms:created>
  <dcterms:modified xsi:type="dcterms:W3CDTF">2016-08-29T12:13:00Z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Recent Style Id 0_1">
    <vt:lpwstr>http://www.zotero.org/styles/american-chemical-society</vt:lpwstr>
  </property>
  <property fmtid="{D5CDD505-2E9C-101B-9397-08002B2CF9AE}" pid="5" name="Mendeley Recent Style Name 0_1">
    <vt:lpwstr>American Chemical Society</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16th edition (author-date)</vt:lpwstr>
  </property>
  <property fmtid="{D5CDD505-2E9C-101B-9397-08002B2CF9AE}" pid="14" name="Mendeley Recent Style Id 5_1">
    <vt:lpwstr>http://www.zotero.org/styles/environment-international</vt:lpwstr>
  </property>
  <property fmtid="{D5CDD505-2E9C-101B-9397-08002B2CF9AE}" pid="15" name="Mendeley Recent Style Name 5_1">
    <vt:lpwstr>Environment International</vt:lpwstr>
  </property>
  <property fmtid="{D5CDD505-2E9C-101B-9397-08002B2CF9AE}" pid="16" name="Mendeley Recent Style Id 6_1">
    <vt:lpwstr>http://www.zotero.org/styles/harvard1</vt:lpwstr>
  </property>
  <property fmtid="{D5CDD505-2E9C-101B-9397-08002B2CF9AE}" pid="17" name="Mendeley Recent Style Name 6_1">
    <vt:lpwstr>Harvard Reference format 1 (author-date)</vt:lpwstr>
  </property>
  <property fmtid="{D5CDD505-2E9C-101B-9397-08002B2CF9AE}" pid="18" name="Mendeley Recent Style Id 7_1">
    <vt:lpwstr>http://www.zotero.org/styles/ieee</vt:lpwstr>
  </property>
  <property fmtid="{D5CDD505-2E9C-101B-9397-08002B2CF9AE}" pid="19" name="Mendeley Recent Style Name 7_1">
    <vt:lpwstr>IEEE</vt:lpwstr>
  </property>
  <property fmtid="{D5CDD505-2E9C-101B-9397-08002B2CF9AE}" pid="20" name="Mendeley Recent Style Id 8_1">
    <vt:lpwstr>http://www.zotero.org/styles/modern-humanities-research-association</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Id 9_1">
    <vt:lpwstr>http://www.zotero.org/styles/modern-language-association</vt:lpwstr>
  </property>
  <property fmtid="{D5CDD505-2E9C-101B-9397-08002B2CF9AE}" pid="23" name="Mendeley Recent Style Name 9_1">
    <vt:lpwstr>Modern Language Association 7th edition</vt:lpwstr>
  </property>
  <property fmtid="{D5CDD505-2E9C-101B-9397-08002B2CF9AE}" pid="24" name="Mendeley Unique User Id_1">
    <vt:lpwstr>1ad7a52a-6dc5-3d9b-a810-b81243933f4d</vt:lpwstr>
  </property>
</Properties>
</file>