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45" w:type="dxa"/>
        <w:jc w:val="center"/>
        <w:tblLayout w:type="fixed"/>
        <w:tblLook w:val="04A0" w:firstRow="1" w:lastRow="0" w:firstColumn="1" w:lastColumn="0" w:noHBand="0" w:noVBand="1"/>
      </w:tblPr>
      <w:tblGrid>
        <w:gridCol w:w="1242"/>
        <w:gridCol w:w="5295"/>
        <w:gridCol w:w="3108"/>
      </w:tblGrid>
      <w:tr w:rsidR="00455F0E" w14:paraId="0E9F84D5" w14:textId="77777777" w:rsidTr="00B251E1">
        <w:trPr>
          <w:cantSplit/>
          <w:jc w:val="center"/>
        </w:trPr>
        <w:tc>
          <w:tcPr>
            <w:tcW w:w="6533" w:type="dxa"/>
            <w:gridSpan w:val="2"/>
            <w:tcBorders>
              <w:top w:val="nil"/>
              <w:left w:val="nil"/>
              <w:bottom w:val="single" w:sz="2" w:space="0" w:color="auto"/>
              <w:right w:val="nil"/>
            </w:tcBorders>
            <w:hideMark/>
          </w:tcPr>
          <w:p w14:paraId="720A43F2" w14:textId="77777777" w:rsidR="00455F0E" w:rsidRPr="00D2678B" w:rsidRDefault="00455F0E">
            <w:pPr>
              <w:rPr>
                <w:rFonts w:ascii="Arial" w:eastAsia="Times New Roman" w:hAnsi="Arial" w:cs="Arial"/>
                <w:b/>
                <w:sz w:val="27"/>
                <w:szCs w:val="27"/>
                <w:lang w:val="ru-RU"/>
              </w:rPr>
            </w:pPr>
            <w:r w:rsidRPr="00D2678B">
              <w:rPr>
                <w:rFonts w:ascii="Arial" w:hAnsi="Arial" w:cs="Arial"/>
                <w:b/>
                <w:sz w:val="27"/>
                <w:szCs w:val="27"/>
                <w:lang w:val="ru-RU"/>
              </w:rPr>
              <w:t>ОРГАНИЗАЦИЯ</w:t>
            </w:r>
          </w:p>
          <w:p w14:paraId="0EDD937A" w14:textId="77777777" w:rsidR="00455F0E" w:rsidRPr="00D2678B" w:rsidRDefault="00455F0E">
            <w:pPr>
              <w:rPr>
                <w:rFonts w:ascii="Arial" w:hAnsi="Arial" w:cs="Arial"/>
                <w:b/>
                <w:sz w:val="27"/>
                <w:szCs w:val="27"/>
                <w:lang w:val="ru-RU"/>
              </w:rPr>
            </w:pPr>
            <w:r w:rsidRPr="00D2678B">
              <w:rPr>
                <w:rFonts w:ascii="Arial" w:hAnsi="Arial" w:cs="Arial"/>
                <w:b/>
                <w:sz w:val="27"/>
                <w:szCs w:val="27"/>
                <w:lang w:val="ru-RU"/>
              </w:rPr>
              <w:t>ОБЪЕДИНЕННЫХ</w:t>
            </w:r>
          </w:p>
          <w:p w14:paraId="656F6CD6" w14:textId="77777777" w:rsidR="00455F0E" w:rsidRDefault="00455F0E">
            <w:pPr>
              <w:rPr>
                <w:b/>
                <w:sz w:val="32"/>
                <w:szCs w:val="32"/>
              </w:rPr>
            </w:pPr>
            <w:r w:rsidRPr="00D2678B">
              <w:rPr>
                <w:rFonts w:ascii="Arial" w:hAnsi="Arial" w:cs="Arial"/>
                <w:b/>
                <w:sz w:val="27"/>
                <w:szCs w:val="27"/>
                <w:lang w:val="ru-RU"/>
              </w:rPr>
              <w:t>НАЦИЙ</w:t>
            </w:r>
          </w:p>
        </w:tc>
        <w:tc>
          <w:tcPr>
            <w:tcW w:w="3106" w:type="dxa"/>
            <w:tcBorders>
              <w:top w:val="nil"/>
              <w:left w:val="nil"/>
              <w:bottom w:val="single" w:sz="2" w:space="0" w:color="auto"/>
              <w:right w:val="nil"/>
            </w:tcBorders>
            <w:hideMark/>
          </w:tcPr>
          <w:p w14:paraId="7EAF2C73" w14:textId="77777777" w:rsidR="00455F0E" w:rsidRDefault="00455F0E">
            <w:pPr>
              <w:spacing w:after="120"/>
              <w:jc w:val="right"/>
              <w:rPr>
                <w:rFonts w:ascii="Arial" w:hAnsi="Arial" w:cs="Arial"/>
                <w:b/>
                <w:sz w:val="64"/>
                <w:szCs w:val="64"/>
                <w:lang w:val="en-US"/>
              </w:rPr>
            </w:pPr>
            <w:r>
              <w:rPr>
                <w:rFonts w:ascii="Arial" w:hAnsi="Arial" w:cs="Arial"/>
                <w:b/>
                <w:sz w:val="64"/>
                <w:szCs w:val="64"/>
                <w:lang w:val="en-US"/>
              </w:rPr>
              <w:t>EP</w:t>
            </w:r>
          </w:p>
          <w:p w14:paraId="21492866" w14:textId="5AA183BB" w:rsidR="00455F0E" w:rsidRPr="006972A7" w:rsidRDefault="00455F0E">
            <w:pPr>
              <w:rPr>
                <w:b/>
                <w:sz w:val="22"/>
                <w:szCs w:val="20"/>
              </w:rPr>
            </w:pPr>
            <w:r>
              <w:rPr>
                <w:b/>
                <w:sz w:val="28"/>
                <w:szCs w:val="28"/>
                <w:lang w:val="en-US"/>
              </w:rPr>
              <w:t>UNEP</w:t>
            </w:r>
            <w:r>
              <w:rPr>
                <w:lang w:val="en-US"/>
              </w:rPr>
              <w:t>/</w:t>
            </w:r>
            <w:proofErr w:type="spellStart"/>
            <w:r>
              <w:rPr>
                <w:lang w:val="en-US"/>
              </w:rPr>
              <w:t>EA.</w:t>
            </w:r>
            <w:r w:rsidR="003908C6">
              <w:rPr>
                <w:lang w:val="en-US"/>
              </w:rPr>
              <w:t>5</w:t>
            </w:r>
            <w:proofErr w:type="spellEnd"/>
            <w:r>
              <w:rPr>
                <w:lang w:val="en-US"/>
              </w:rPr>
              <w:t>/</w:t>
            </w:r>
            <w:r w:rsidR="00A8585D">
              <w:t>3</w:t>
            </w:r>
          </w:p>
        </w:tc>
      </w:tr>
      <w:tr w:rsidR="00455F0E" w14:paraId="7E929D76" w14:textId="77777777" w:rsidTr="00B251E1">
        <w:trPr>
          <w:cantSplit/>
          <w:trHeight w:val="20"/>
          <w:jc w:val="center"/>
        </w:trPr>
        <w:tc>
          <w:tcPr>
            <w:tcW w:w="1241" w:type="dxa"/>
            <w:tcBorders>
              <w:top w:val="single" w:sz="2" w:space="0" w:color="auto"/>
            </w:tcBorders>
          </w:tcPr>
          <w:p w14:paraId="18B7A690" w14:textId="77777777" w:rsidR="00455F0E" w:rsidRDefault="00455F0E">
            <w:pPr>
              <w:rPr>
                <w:sz w:val="16"/>
                <w:lang w:val="en-US"/>
              </w:rPr>
            </w:pPr>
          </w:p>
        </w:tc>
        <w:tc>
          <w:tcPr>
            <w:tcW w:w="5292" w:type="dxa"/>
            <w:tcBorders>
              <w:top w:val="single" w:sz="2" w:space="0" w:color="auto"/>
            </w:tcBorders>
          </w:tcPr>
          <w:p w14:paraId="587DAB37" w14:textId="77777777" w:rsidR="00455F0E" w:rsidRDefault="00455F0E">
            <w:pPr>
              <w:rPr>
                <w:sz w:val="16"/>
                <w:lang w:val="en-US"/>
              </w:rPr>
            </w:pPr>
          </w:p>
        </w:tc>
        <w:tc>
          <w:tcPr>
            <w:tcW w:w="3106" w:type="dxa"/>
            <w:vMerge w:val="restart"/>
            <w:tcBorders>
              <w:top w:val="single" w:sz="2" w:space="0" w:color="auto"/>
              <w:left w:val="nil"/>
              <w:bottom w:val="single" w:sz="24" w:space="0" w:color="auto"/>
              <w:right w:val="nil"/>
            </w:tcBorders>
          </w:tcPr>
          <w:p w14:paraId="681E5311" w14:textId="77777777" w:rsidR="00455F0E" w:rsidRDefault="00455F0E">
            <w:pPr>
              <w:rPr>
                <w:lang w:val="en-US"/>
              </w:rPr>
            </w:pPr>
          </w:p>
          <w:p w14:paraId="6E659734" w14:textId="64530732" w:rsidR="00455F0E" w:rsidRDefault="00455F0E">
            <w:pPr>
              <w:rPr>
                <w:lang w:val="en-US"/>
              </w:rPr>
            </w:pPr>
            <w:r>
              <w:rPr>
                <w:lang w:val="en-US"/>
              </w:rPr>
              <w:t xml:space="preserve">Distr.: </w:t>
            </w:r>
            <w:r w:rsidR="00222F56">
              <w:rPr>
                <w:lang w:val="en-US"/>
              </w:rPr>
              <w:t>General</w:t>
            </w:r>
          </w:p>
          <w:p w14:paraId="4A669289" w14:textId="58F3A7CE" w:rsidR="00455F0E" w:rsidRDefault="003908C6">
            <w:pPr>
              <w:rPr>
                <w:lang w:val="en-US"/>
              </w:rPr>
            </w:pPr>
            <w:r>
              <w:t>1</w:t>
            </w:r>
            <w:r w:rsidR="00A8585D">
              <w:t>1</w:t>
            </w:r>
            <w:r w:rsidR="00455F0E">
              <w:rPr>
                <w:lang w:val="en-US"/>
              </w:rPr>
              <w:t xml:space="preserve"> </w:t>
            </w:r>
            <w:r w:rsidR="00A8585D">
              <w:rPr>
                <w:lang w:val="en-US"/>
              </w:rPr>
              <w:t>Nov</w:t>
            </w:r>
            <w:r>
              <w:rPr>
                <w:lang w:val="en-US"/>
              </w:rPr>
              <w:t>ember</w:t>
            </w:r>
            <w:r w:rsidR="00455F0E">
              <w:rPr>
                <w:lang w:val="en-US"/>
              </w:rPr>
              <w:t xml:space="preserve"> 20</w:t>
            </w:r>
            <w:r>
              <w:rPr>
                <w:lang w:val="en-US"/>
              </w:rPr>
              <w:t>20</w:t>
            </w:r>
          </w:p>
          <w:p w14:paraId="5C107A4B" w14:textId="77777777" w:rsidR="00455F0E" w:rsidRDefault="00455F0E">
            <w:pPr>
              <w:rPr>
                <w:lang w:val="en-US"/>
              </w:rPr>
            </w:pPr>
          </w:p>
          <w:p w14:paraId="7F3077FE" w14:textId="77777777" w:rsidR="00455F0E" w:rsidRDefault="00455F0E">
            <w:pPr>
              <w:rPr>
                <w:lang w:val="en-US"/>
              </w:rPr>
            </w:pPr>
            <w:r>
              <w:rPr>
                <w:lang w:val="en-US"/>
              </w:rPr>
              <w:t>Russian</w:t>
            </w:r>
          </w:p>
          <w:p w14:paraId="017848EF" w14:textId="77777777" w:rsidR="00455F0E" w:rsidRDefault="00455F0E">
            <w:pPr>
              <w:rPr>
                <w:sz w:val="22"/>
                <w:lang w:val="en-US"/>
              </w:rPr>
            </w:pPr>
            <w:r>
              <w:rPr>
                <w:lang w:val="en-US"/>
              </w:rPr>
              <w:t>Original: English</w:t>
            </w:r>
          </w:p>
        </w:tc>
      </w:tr>
      <w:tr w:rsidR="00455F0E" w:rsidRPr="00990847" w14:paraId="395D44DF" w14:textId="77777777" w:rsidTr="00455F0E">
        <w:trPr>
          <w:cantSplit/>
          <w:jc w:val="center"/>
        </w:trPr>
        <w:tc>
          <w:tcPr>
            <w:tcW w:w="1241" w:type="dxa"/>
            <w:hideMark/>
          </w:tcPr>
          <w:p w14:paraId="59AFB140" w14:textId="77777777" w:rsidR="00455F0E" w:rsidRDefault="00455F0E">
            <w:pPr>
              <w:rPr>
                <w:sz w:val="16"/>
                <w:lang w:val="en-US"/>
              </w:rPr>
            </w:pPr>
            <w:r>
              <w:rPr>
                <w:noProof/>
                <w:lang w:val="en-US"/>
              </w:rPr>
              <w:drawing>
                <wp:inline distT="0" distB="0" distL="0" distR="0" wp14:anchorId="2CC349E1" wp14:editId="5AF5FB27">
                  <wp:extent cx="650240" cy="554990"/>
                  <wp:effectExtent l="0" t="0" r="0" b="0"/>
                  <wp:docPr id="1" name="Picture 1" descr="Description: 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240" cy="554990"/>
                          </a:xfrm>
                          <a:prstGeom prst="rect">
                            <a:avLst/>
                          </a:prstGeom>
                          <a:noFill/>
                          <a:ln>
                            <a:noFill/>
                          </a:ln>
                        </pic:spPr>
                      </pic:pic>
                    </a:graphicData>
                  </a:graphic>
                </wp:inline>
              </w:drawing>
            </w:r>
          </w:p>
        </w:tc>
        <w:tc>
          <w:tcPr>
            <w:tcW w:w="5292" w:type="dxa"/>
            <w:vMerge w:val="restart"/>
            <w:tcBorders>
              <w:top w:val="nil"/>
              <w:left w:val="nil"/>
              <w:bottom w:val="single" w:sz="24" w:space="0" w:color="auto"/>
              <w:right w:val="nil"/>
            </w:tcBorders>
          </w:tcPr>
          <w:p w14:paraId="442FD385" w14:textId="77777777" w:rsidR="00455F0E" w:rsidRDefault="00455F0E">
            <w:pPr>
              <w:rPr>
                <w:rFonts w:ascii="Arial" w:hAnsi="Arial" w:cs="Arial"/>
                <w:b/>
                <w:sz w:val="22"/>
                <w:lang w:val="en-US"/>
              </w:rPr>
            </w:pPr>
          </w:p>
          <w:p w14:paraId="79D26509" w14:textId="77777777" w:rsidR="00455F0E" w:rsidRDefault="00455F0E">
            <w:pPr>
              <w:rPr>
                <w:rFonts w:ascii="Arial" w:hAnsi="Arial" w:cs="Arial"/>
                <w:b/>
                <w:lang w:val="en-US"/>
              </w:rPr>
            </w:pPr>
          </w:p>
          <w:p w14:paraId="177B14AA" w14:textId="77777777" w:rsidR="00455F0E" w:rsidRDefault="00455F0E">
            <w:pPr>
              <w:rPr>
                <w:rFonts w:ascii="Arial" w:hAnsi="Arial" w:cs="Arial"/>
                <w:b/>
                <w:lang w:val="en-US"/>
              </w:rPr>
            </w:pPr>
          </w:p>
          <w:p w14:paraId="67D4841D" w14:textId="77777777" w:rsidR="00455F0E" w:rsidRDefault="00455F0E">
            <w:pPr>
              <w:rPr>
                <w:rFonts w:ascii="Arial" w:hAnsi="Arial" w:cs="Arial"/>
                <w:b/>
                <w:lang w:val="en-US"/>
              </w:rPr>
            </w:pPr>
          </w:p>
          <w:p w14:paraId="5EDD3BE1" w14:textId="77777777" w:rsidR="00455F0E" w:rsidRDefault="00455F0E" w:rsidP="00B251E1">
            <w:pPr>
              <w:spacing w:after="120"/>
              <w:rPr>
                <w:rFonts w:ascii="Arial" w:hAnsi="Arial" w:cs="Arial"/>
                <w:b/>
                <w:sz w:val="27"/>
                <w:szCs w:val="27"/>
                <w:lang w:val="ru-RU"/>
              </w:rPr>
            </w:pPr>
            <w:r w:rsidRPr="00455F0E">
              <w:rPr>
                <w:rFonts w:ascii="Arial" w:hAnsi="Arial" w:cs="Arial"/>
                <w:b/>
                <w:sz w:val="28"/>
                <w:szCs w:val="28"/>
                <w:lang w:val="ru-RU"/>
              </w:rPr>
              <w:t xml:space="preserve">Ассамблея Организации Объединенных Наций по окружающей среде Программы Организации Объединенных </w:t>
            </w:r>
            <w:r w:rsidRPr="00455F0E">
              <w:rPr>
                <w:rFonts w:ascii="Arial" w:hAnsi="Arial" w:cs="Arial"/>
                <w:b/>
                <w:sz w:val="28"/>
                <w:szCs w:val="28"/>
                <w:lang w:val="ru-RU"/>
              </w:rPr>
              <w:br/>
              <w:t>Наций по окружающей среде</w:t>
            </w:r>
          </w:p>
        </w:tc>
        <w:tc>
          <w:tcPr>
            <w:tcW w:w="3106" w:type="dxa"/>
            <w:vMerge/>
            <w:tcBorders>
              <w:top w:val="nil"/>
              <w:left w:val="nil"/>
              <w:bottom w:val="single" w:sz="24" w:space="0" w:color="auto"/>
              <w:right w:val="nil"/>
            </w:tcBorders>
            <w:vAlign w:val="center"/>
            <w:hideMark/>
          </w:tcPr>
          <w:p w14:paraId="684EFD6E" w14:textId="77777777" w:rsidR="00455F0E" w:rsidRPr="00455F0E" w:rsidRDefault="00455F0E">
            <w:pPr>
              <w:rPr>
                <w:sz w:val="22"/>
                <w:lang w:val="ru-RU"/>
              </w:rPr>
            </w:pPr>
          </w:p>
        </w:tc>
      </w:tr>
      <w:tr w:rsidR="00455F0E" w:rsidRPr="00990847" w14:paraId="0ABD3407" w14:textId="77777777" w:rsidTr="00455F0E">
        <w:trPr>
          <w:cantSplit/>
          <w:trHeight w:val="20"/>
          <w:jc w:val="center"/>
        </w:trPr>
        <w:tc>
          <w:tcPr>
            <w:tcW w:w="1241" w:type="dxa"/>
          </w:tcPr>
          <w:p w14:paraId="4A27E5AB" w14:textId="77777777" w:rsidR="00455F0E" w:rsidRPr="00455F0E" w:rsidRDefault="00455F0E">
            <w:pPr>
              <w:rPr>
                <w:sz w:val="16"/>
                <w:szCs w:val="20"/>
                <w:lang w:val="ru-RU"/>
              </w:rPr>
            </w:pPr>
          </w:p>
        </w:tc>
        <w:tc>
          <w:tcPr>
            <w:tcW w:w="5292" w:type="dxa"/>
            <w:vMerge/>
            <w:tcBorders>
              <w:top w:val="nil"/>
              <w:left w:val="nil"/>
              <w:bottom w:val="single" w:sz="24" w:space="0" w:color="auto"/>
              <w:right w:val="nil"/>
            </w:tcBorders>
            <w:vAlign w:val="center"/>
            <w:hideMark/>
          </w:tcPr>
          <w:p w14:paraId="77A2B5F9"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382BFE07" w14:textId="77777777" w:rsidR="00455F0E" w:rsidRPr="00455F0E" w:rsidRDefault="00455F0E">
            <w:pPr>
              <w:rPr>
                <w:sz w:val="22"/>
                <w:lang w:val="ru-RU"/>
              </w:rPr>
            </w:pPr>
          </w:p>
        </w:tc>
      </w:tr>
      <w:bookmarkStart w:id="0" w:name="_MON_992911701"/>
      <w:bookmarkEnd w:id="0"/>
      <w:tr w:rsidR="00455F0E" w14:paraId="12F6C859" w14:textId="77777777" w:rsidTr="00455F0E">
        <w:trPr>
          <w:cantSplit/>
          <w:trHeight w:val="962"/>
          <w:jc w:val="center"/>
        </w:trPr>
        <w:tc>
          <w:tcPr>
            <w:tcW w:w="1241" w:type="dxa"/>
            <w:tcBorders>
              <w:top w:val="nil"/>
              <w:left w:val="nil"/>
              <w:bottom w:val="single" w:sz="24" w:space="0" w:color="auto"/>
              <w:right w:val="nil"/>
            </w:tcBorders>
            <w:hideMark/>
          </w:tcPr>
          <w:p w14:paraId="1781B016" w14:textId="77777777" w:rsidR="00455F0E" w:rsidRDefault="00455F0E">
            <w:pPr>
              <w:rPr>
                <w:sz w:val="22"/>
                <w:lang w:val="en-US"/>
              </w:rPr>
            </w:pPr>
            <w:r>
              <w:rPr>
                <w:rFonts w:eastAsia="Times New Roman"/>
                <w:sz w:val="22"/>
                <w:szCs w:val="20"/>
                <w:lang w:val="ru-RU"/>
              </w:rPr>
              <w:object w:dxaOrig="1020" w:dyaOrig="900" w14:anchorId="29B0E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45.6pt" o:ole="" fillcolor="window">
                  <v:imagedata r:id="rId12" o:title="" cropbottom="13140f"/>
                </v:shape>
                <o:OLEObject Type="Embed" ProgID="Word.Picture.8" ShapeID="_x0000_i1025" DrawAspect="Content" ObjectID="_1674037868" r:id="rId13"/>
              </w:object>
            </w:r>
          </w:p>
        </w:tc>
        <w:tc>
          <w:tcPr>
            <w:tcW w:w="5292" w:type="dxa"/>
            <w:vMerge/>
            <w:tcBorders>
              <w:top w:val="nil"/>
              <w:left w:val="nil"/>
              <w:bottom w:val="single" w:sz="24" w:space="0" w:color="auto"/>
              <w:right w:val="nil"/>
            </w:tcBorders>
            <w:vAlign w:val="center"/>
            <w:hideMark/>
          </w:tcPr>
          <w:p w14:paraId="654CF0AA" w14:textId="77777777" w:rsidR="00455F0E" w:rsidRDefault="00455F0E">
            <w:pPr>
              <w:rPr>
                <w:rFonts w:ascii="Arial" w:hAnsi="Arial" w:cs="Arial"/>
                <w:b/>
                <w:sz w:val="27"/>
                <w:szCs w:val="27"/>
                <w:lang w:val="ru-RU"/>
              </w:rPr>
            </w:pPr>
          </w:p>
        </w:tc>
        <w:tc>
          <w:tcPr>
            <w:tcW w:w="3106" w:type="dxa"/>
            <w:vMerge/>
            <w:tcBorders>
              <w:top w:val="nil"/>
              <w:left w:val="nil"/>
              <w:bottom w:val="single" w:sz="24" w:space="0" w:color="auto"/>
              <w:right w:val="nil"/>
            </w:tcBorders>
            <w:vAlign w:val="center"/>
            <w:hideMark/>
          </w:tcPr>
          <w:p w14:paraId="53B99E32" w14:textId="77777777" w:rsidR="00455F0E" w:rsidRDefault="00455F0E">
            <w:pPr>
              <w:rPr>
                <w:sz w:val="22"/>
                <w:lang w:val="en-US"/>
              </w:rPr>
            </w:pPr>
          </w:p>
        </w:tc>
      </w:tr>
    </w:tbl>
    <w:p w14:paraId="2070AC31" w14:textId="77777777" w:rsidR="00455F0E" w:rsidRDefault="00455F0E" w:rsidP="00455F0E">
      <w:pPr>
        <w:rPr>
          <w:b/>
          <w:szCs w:val="20"/>
          <w:lang w:val="ru-RU"/>
        </w:rPr>
      </w:pPr>
      <w:r w:rsidRPr="00455F0E">
        <w:rPr>
          <w:b/>
          <w:lang w:val="ru-RU"/>
        </w:rPr>
        <w:t>Ассамблея</w:t>
      </w:r>
      <w:r>
        <w:rPr>
          <w:b/>
          <w:lang w:val="ru-RU"/>
        </w:rPr>
        <w:t xml:space="preserve"> Организации Объединенных Наций</w:t>
      </w:r>
      <w:r w:rsidRPr="00455F0E">
        <w:rPr>
          <w:b/>
          <w:lang w:val="ru-RU"/>
        </w:rPr>
        <w:br/>
        <w:t>по окружаю</w:t>
      </w:r>
      <w:r>
        <w:rPr>
          <w:b/>
          <w:lang w:val="ru-RU"/>
        </w:rPr>
        <w:t>щей среде Программы Организации</w:t>
      </w:r>
      <w:r w:rsidRPr="00455F0E">
        <w:rPr>
          <w:b/>
          <w:lang w:val="ru-RU"/>
        </w:rPr>
        <w:br/>
        <w:t>Объединенных Наций по окружающей среде</w:t>
      </w:r>
    </w:p>
    <w:p w14:paraId="1D8A8D93" w14:textId="14E398BF" w:rsidR="00455F0E" w:rsidRPr="00455F0E" w:rsidRDefault="003908C6" w:rsidP="00455F0E">
      <w:pPr>
        <w:rPr>
          <w:b/>
          <w:lang w:val="ru-RU"/>
        </w:rPr>
      </w:pPr>
      <w:r>
        <w:rPr>
          <w:b/>
          <w:lang w:val="ru-RU"/>
        </w:rPr>
        <w:t>Пятая</w:t>
      </w:r>
      <w:r w:rsidR="00455F0E" w:rsidRPr="00455F0E">
        <w:rPr>
          <w:b/>
          <w:lang w:val="ru-RU"/>
        </w:rPr>
        <w:t xml:space="preserve"> сессия</w:t>
      </w:r>
    </w:p>
    <w:p w14:paraId="3BF0ECFA" w14:textId="77777777" w:rsidR="0058519C" w:rsidRDefault="0058519C" w:rsidP="0058519C">
      <w:pPr>
        <w:rPr>
          <w:lang w:val="ru-RU"/>
        </w:rPr>
      </w:pPr>
      <w:r>
        <w:rPr>
          <w:lang w:val="ru-RU"/>
        </w:rPr>
        <w:t>Найроби</w:t>
      </w:r>
      <w:r w:rsidRPr="005F468C">
        <w:rPr>
          <w:lang w:val="ru-RU"/>
        </w:rPr>
        <w:t xml:space="preserve"> </w:t>
      </w:r>
      <w:r>
        <w:rPr>
          <w:lang w:val="ru-RU"/>
        </w:rPr>
        <w:t>(в онлайн-режиме)</w:t>
      </w:r>
      <w:r w:rsidRPr="00455F0E">
        <w:rPr>
          <w:lang w:val="ru-RU"/>
        </w:rPr>
        <w:t xml:space="preserve">, </w:t>
      </w:r>
      <w:r>
        <w:rPr>
          <w:lang w:val="ru-RU"/>
        </w:rPr>
        <w:t>22</w:t>
      </w:r>
      <w:r w:rsidRPr="00455F0E">
        <w:rPr>
          <w:lang w:val="ru-RU"/>
        </w:rPr>
        <w:t>-</w:t>
      </w:r>
      <w:r>
        <w:rPr>
          <w:lang w:val="ru-RU"/>
        </w:rPr>
        <w:t>26</w:t>
      </w:r>
      <w:r w:rsidRPr="00455F0E">
        <w:rPr>
          <w:lang w:val="ru-RU"/>
        </w:rPr>
        <w:t xml:space="preserve"> </w:t>
      </w:r>
      <w:r>
        <w:rPr>
          <w:lang w:val="ru-RU"/>
        </w:rPr>
        <w:t>февраля</w:t>
      </w:r>
      <w:r w:rsidRPr="00455F0E">
        <w:rPr>
          <w:lang w:val="ru-RU"/>
        </w:rPr>
        <w:t xml:space="preserve"> 20</w:t>
      </w:r>
      <w:r>
        <w:rPr>
          <w:lang w:val="ru-RU"/>
        </w:rPr>
        <w:t>21</w:t>
      </w:r>
      <w:r w:rsidRPr="00455F0E">
        <w:rPr>
          <w:lang w:val="ru-RU"/>
        </w:rPr>
        <w:t xml:space="preserve"> года</w:t>
      </w:r>
      <w:r w:rsidRPr="007123EC">
        <w:rPr>
          <w:rStyle w:val="FootnoteReference"/>
          <w:vertAlign w:val="baseline"/>
          <w:lang w:val="ru-RU"/>
        </w:rPr>
        <w:footnoteReference w:customMarkFollows="1" w:id="1"/>
        <w:t>*</w:t>
      </w:r>
    </w:p>
    <w:p w14:paraId="24C011E8" w14:textId="4DD728A5" w:rsidR="0058519C" w:rsidRDefault="0058519C" w:rsidP="0058519C">
      <w:pPr>
        <w:spacing w:after="60"/>
        <w:rPr>
          <w:lang w:val="ru-RU"/>
        </w:rPr>
      </w:pPr>
      <w:r>
        <w:rPr>
          <w:lang w:val="ru-RU"/>
        </w:rPr>
        <w:t xml:space="preserve">Пункт </w:t>
      </w:r>
      <w:r w:rsidR="00A8585D">
        <w:rPr>
          <w:lang w:val="ru-RU"/>
        </w:rPr>
        <w:t>6</w:t>
      </w:r>
      <w:r>
        <w:rPr>
          <w:lang w:val="ru-RU"/>
        </w:rPr>
        <w:t xml:space="preserve"> предварительной повестки дня</w:t>
      </w:r>
      <w:r w:rsidRPr="007123EC">
        <w:rPr>
          <w:rStyle w:val="FootnoteReference"/>
          <w:vertAlign w:val="baseline"/>
          <w:lang w:val="ru-RU"/>
        </w:rPr>
        <w:footnoteReference w:customMarkFollows="1" w:id="2"/>
        <w:t>**</w:t>
      </w:r>
    </w:p>
    <w:p w14:paraId="5B839CF2" w14:textId="5C8158B7" w:rsidR="006B63E0" w:rsidRPr="00F50F87" w:rsidRDefault="00F50F87" w:rsidP="0049736C">
      <w:pPr>
        <w:spacing w:after="120"/>
        <w:ind w:right="1701"/>
        <w:rPr>
          <w:b/>
          <w:lang w:val="ru-RU"/>
        </w:rPr>
      </w:pPr>
      <w:r w:rsidRPr="00F50F87">
        <w:rPr>
          <w:b/>
          <w:lang w:val="ru-RU"/>
        </w:rPr>
        <w:t>Программа работы и бюджет и другие административные и бюджетные вопросы</w:t>
      </w:r>
    </w:p>
    <w:p w14:paraId="324B8716" w14:textId="1D78F3D1" w:rsidR="00F50F87" w:rsidRPr="00522A7C" w:rsidRDefault="00F50F87" w:rsidP="00522A7C">
      <w:pPr>
        <w:spacing w:before="360" w:after="240"/>
        <w:ind w:left="1247" w:right="567"/>
        <w:rPr>
          <w:b/>
          <w:bCs/>
          <w:sz w:val="28"/>
          <w:szCs w:val="28"/>
          <w:lang w:val="ru-RU"/>
        </w:rPr>
      </w:pPr>
      <w:r w:rsidRPr="00522A7C">
        <w:rPr>
          <w:b/>
          <w:bCs/>
          <w:sz w:val="28"/>
          <w:szCs w:val="28"/>
          <w:lang w:val="ru-RU"/>
        </w:rPr>
        <w:t>Для людей и планеты: стратегия Программы Организации Объединенных Наций по окружающей среде на 2022</w:t>
      </w:r>
      <w:r w:rsidR="00522A7C">
        <w:rPr>
          <w:b/>
          <w:bCs/>
          <w:sz w:val="28"/>
          <w:szCs w:val="28"/>
          <w:lang w:val="ru-RU"/>
        </w:rPr>
        <w:noBreakHyphen/>
      </w:r>
      <w:r w:rsidRPr="00522A7C">
        <w:rPr>
          <w:b/>
          <w:bCs/>
          <w:sz w:val="28"/>
          <w:szCs w:val="28"/>
          <w:lang w:val="ru-RU"/>
        </w:rPr>
        <w:t>2025</w:t>
      </w:r>
      <w:r w:rsidR="00522A7C">
        <w:rPr>
          <w:b/>
          <w:bCs/>
          <w:sz w:val="28"/>
          <w:szCs w:val="28"/>
          <w:lang w:val="ru-RU"/>
        </w:rPr>
        <w:t> </w:t>
      </w:r>
      <w:r w:rsidRPr="00522A7C">
        <w:rPr>
          <w:b/>
          <w:bCs/>
          <w:sz w:val="28"/>
          <w:szCs w:val="28"/>
          <w:lang w:val="ru-RU"/>
        </w:rPr>
        <w:t>годы для решения проблем изменения климата, утраты природной среды и загрязнения</w:t>
      </w:r>
    </w:p>
    <w:p w14:paraId="168A3149" w14:textId="1C16A147" w:rsidR="00F50F87" w:rsidRPr="00522A7C" w:rsidRDefault="00710A28" w:rsidP="00710A28">
      <w:pPr>
        <w:pStyle w:val="CH1"/>
      </w:pPr>
      <w:r>
        <w:tab/>
      </w:r>
      <w:r>
        <w:tab/>
      </w:r>
      <w:bookmarkStart w:id="1" w:name="_Toc63418907"/>
      <w:r w:rsidR="00F50F87" w:rsidRPr="00522A7C">
        <w:t>Резюме</w:t>
      </w:r>
      <w:bookmarkStart w:id="2" w:name="_Toc56775370"/>
      <w:bookmarkStart w:id="3" w:name="_Toc59605004"/>
      <w:bookmarkEnd w:id="1"/>
      <w:bookmarkEnd w:id="2"/>
      <w:bookmarkEnd w:id="3"/>
    </w:p>
    <w:p w14:paraId="4E916C46" w14:textId="4BDE2BF4" w:rsidR="00F50F87" w:rsidRPr="00522A7C" w:rsidRDefault="00522A7C" w:rsidP="00522A7C">
      <w:pPr>
        <w:spacing w:after="120"/>
        <w:ind w:left="1248"/>
        <w:rPr>
          <w:lang w:val="ru-RU"/>
        </w:rPr>
      </w:pPr>
      <w:r>
        <w:rPr>
          <w:lang w:val="ru-RU"/>
        </w:rPr>
        <w:t>1.</w:t>
      </w:r>
      <w:r>
        <w:rPr>
          <w:lang w:val="ru-RU"/>
        </w:rPr>
        <w:tab/>
      </w:r>
      <w:r w:rsidR="00F50F87" w:rsidRPr="00522A7C">
        <w:rPr>
          <w:lang w:val="ru-RU"/>
        </w:rPr>
        <w:t>В своем решении 4/1 Ассамблея Организации Объединенных Наций по окружающей среде Программы Организации Объединенных Наций по окружающей среде (ЮНЕП) поручила Директору-исполнителю представить Ассамблее по окружающей среде на рассмотрение и утверждение на ее пятой сессии в консультации с Комитетом постоянных представителей и с учетом уроков, извлеченных из предыдущих двухгодичных периодов, ориентированную на конкретные результаты и упорядоченную среднесрочную стратегию и программу работы, соответствующую резолюции 72/266 Генеральной Ассамблеи.</w:t>
      </w:r>
    </w:p>
    <w:p w14:paraId="3BF3A075" w14:textId="1618B9BC" w:rsidR="00F50F87" w:rsidRPr="00522A7C" w:rsidRDefault="00522A7C" w:rsidP="00522A7C">
      <w:pPr>
        <w:spacing w:after="120"/>
        <w:ind w:left="1248"/>
        <w:rPr>
          <w:lang w:val="ru-RU"/>
        </w:rPr>
      </w:pPr>
      <w:r>
        <w:rPr>
          <w:lang w:val="ru-RU"/>
        </w:rPr>
        <w:t>2.</w:t>
      </w:r>
      <w:r>
        <w:rPr>
          <w:lang w:val="ru-RU"/>
        </w:rPr>
        <w:tab/>
      </w:r>
      <w:r w:rsidR="00F50F87" w:rsidRPr="00522A7C">
        <w:rPr>
          <w:lang w:val="ru-RU"/>
        </w:rPr>
        <w:t>Среднесрочная стратегия на 2022</w:t>
      </w:r>
      <w:r w:rsidR="00750887">
        <w:rPr>
          <w:lang w:val="ru-RU"/>
        </w:rPr>
        <w:t>-</w:t>
      </w:r>
      <w:r w:rsidR="00F50F87" w:rsidRPr="00522A7C">
        <w:rPr>
          <w:lang w:val="ru-RU"/>
        </w:rPr>
        <w:t>2025 годы и программа работы и бюджет на 2022</w:t>
      </w:r>
      <w:r>
        <w:rPr>
          <w:lang w:val="ru-RU"/>
        </w:rPr>
        <w:noBreakHyphen/>
      </w:r>
      <w:r w:rsidR="00F50F87" w:rsidRPr="00522A7C">
        <w:rPr>
          <w:lang w:val="ru-RU"/>
        </w:rPr>
        <w:t>2023 годы, разработанные в ответ на поручение, содержащееся в решении 4/1, основываются на признании существования трех планетарных кризисов</w:t>
      </w:r>
      <w:r w:rsidR="00750887">
        <w:rPr>
          <w:lang w:val="ru-RU"/>
        </w:rPr>
        <w:t xml:space="preserve"> – </w:t>
      </w:r>
      <w:r w:rsidR="00F50F87" w:rsidRPr="00522A7C">
        <w:rPr>
          <w:lang w:val="ru-RU"/>
        </w:rPr>
        <w:t>изменения климата, утраты биоразнообразия и загрязнения, которые подвергают нас риску необратимого изменения взаимоотношений с миром природы. Решение этих задач в целях достижения климатической стабильности, обеспечения жизни в гармонии с природой и продвижения к планете без загрязнения потребует перестройки наших экономик и обществ с ориентацией на более рациональные и справедливые модели. В среднесрочной стратегии намечен ряд преобраз</w:t>
      </w:r>
      <w:r w:rsidR="008A5077">
        <w:rPr>
          <w:lang w:val="ru-RU"/>
        </w:rPr>
        <w:t>овательных</w:t>
      </w:r>
      <w:r w:rsidR="00F50F87" w:rsidRPr="00522A7C">
        <w:rPr>
          <w:lang w:val="ru-RU"/>
        </w:rPr>
        <w:t xml:space="preserve"> сдвигов, </w:t>
      </w:r>
      <w:r w:rsidR="0058770B">
        <w:rPr>
          <w:lang w:val="ru-RU"/>
        </w:rPr>
        <w:t>нацеленных</w:t>
      </w:r>
      <w:r w:rsidR="00F50F87" w:rsidRPr="00522A7C">
        <w:rPr>
          <w:lang w:val="ru-RU"/>
        </w:rPr>
        <w:t xml:space="preserve"> на факторы изменения климата, утраты биоразнообразия и загрязнения</w:t>
      </w:r>
      <w:r w:rsidR="00CA7112">
        <w:rPr>
          <w:lang w:val="ru-RU"/>
        </w:rPr>
        <w:t xml:space="preserve">, а также рассматриваются </w:t>
      </w:r>
      <w:r w:rsidR="000C06F0">
        <w:rPr>
          <w:lang w:val="ru-RU"/>
        </w:rPr>
        <w:t>последствия</w:t>
      </w:r>
      <w:r w:rsidR="00F50F87" w:rsidRPr="00522A7C">
        <w:rPr>
          <w:lang w:val="ru-RU"/>
        </w:rPr>
        <w:t xml:space="preserve">. В ней излагаются меры, необходимые для изменения наших моделей потребления и производства в направлении обеспечения устойчивости, в рамках вклада ЮНЕП в контексте Повестки дня на период до </w:t>
      </w:r>
      <w:r w:rsidR="00F50F87" w:rsidRPr="00522A7C">
        <w:rPr>
          <w:lang w:val="ru-RU"/>
        </w:rPr>
        <w:lastRenderedPageBreak/>
        <w:t>2030 года и десятилетия действий по достижению целей в области устойчивого развития и в последующий период при обеспечении синерги</w:t>
      </w:r>
      <w:r w:rsidR="00FD5293">
        <w:rPr>
          <w:lang w:val="ru-RU"/>
        </w:rPr>
        <w:t>и</w:t>
      </w:r>
      <w:r w:rsidR="00F50F87" w:rsidRPr="00522A7C">
        <w:rPr>
          <w:lang w:val="ru-RU"/>
        </w:rPr>
        <w:t xml:space="preserve"> и взаимодополняемости с многосторонними природоохранными соглашениями и другими согласованными на международном уровне инструментами, а также при использовании реформы системы развития Организации Объединенных Наций для более широкого вовлечения системы Организации Объединенных Наций в более решительные, скоординированные и взаимодополняющие действия в природоохранной сфере. В программе работы </w:t>
      </w:r>
      <w:r w:rsidR="00E87C29" w:rsidRPr="00E87C29">
        <w:rPr>
          <w:lang w:val="ru-RU"/>
        </w:rPr>
        <w:t>(UNEP/EA.5/3/Add.1)</w:t>
      </w:r>
      <w:r w:rsidR="00177274">
        <w:rPr>
          <w:lang w:val="ru-RU"/>
        </w:rPr>
        <w:t xml:space="preserve"> </w:t>
      </w:r>
      <w:r w:rsidR="00F50F87" w:rsidRPr="00522A7C">
        <w:rPr>
          <w:lang w:val="ru-RU"/>
        </w:rPr>
        <w:t>излагается система показателей результативности ЮНЕП на двухгодичный период 2022</w:t>
      </w:r>
      <w:r w:rsidR="00750887">
        <w:rPr>
          <w:lang w:val="ru-RU"/>
        </w:rPr>
        <w:t>-</w:t>
      </w:r>
      <w:r w:rsidR="00F50F87" w:rsidRPr="00522A7C">
        <w:rPr>
          <w:lang w:val="ru-RU"/>
        </w:rPr>
        <w:t>2023 годов, ориентированная на достижение трех стратегических целей, определенных в среднесрочной стратегии.</w:t>
      </w:r>
    </w:p>
    <w:p w14:paraId="0C5F78FB" w14:textId="4D9A2E9F" w:rsidR="00F50F87" w:rsidRPr="00522A7C" w:rsidRDefault="00750887" w:rsidP="00522A7C">
      <w:pPr>
        <w:spacing w:after="120"/>
        <w:ind w:left="1248"/>
        <w:rPr>
          <w:lang w:val="ru-RU"/>
        </w:rPr>
      </w:pPr>
      <w:r>
        <w:rPr>
          <w:lang w:val="ru-RU"/>
        </w:rPr>
        <w:t>3.</w:t>
      </w:r>
      <w:r>
        <w:rPr>
          <w:lang w:val="ru-RU"/>
        </w:rPr>
        <w:tab/>
      </w:r>
      <w:r w:rsidR="00F50F87" w:rsidRPr="00522A7C">
        <w:rPr>
          <w:lang w:val="ru-RU"/>
        </w:rPr>
        <w:t xml:space="preserve">Государства-члены рассмотрели «дорожную карту» по разработке среднесрочной стратегии и программы работы на шестом </w:t>
      </w:r>
      <w:r w:rsidR="00177274" w:rsidRPr="00522A7C">
        <w:rPr>
          <w:lang w:val="ru-RU"/>
        </w:rPr>
        <w:t>ежегодно</w:t>
      </w:r>
      <w:r w:rsidR="00177274">
        <w:rPr>
          <w:lang w:val="ru-RU"/>
        </w:rPr>
        <w:t>м</w:t>
      </w:r>
      <w:r w:rsidR="00177274" w:rsidRPr="00522A7C">
        <w:rPr>
          <w:lang w:val="ru-RU"/>
        </w:rPr>
        <w:t xml:space="preserve"> </w:t>
      </w:r>
      <w:r w:rsidR="00F50F87" w:rsidRPr="00522A7C">
        <w:rPr>
          <w:lang w:val="ru-RU"/>
        </w:rPr>
        <w:t>совещании подкомитета Комитета постоянных представителей, состоявшемся в октябре 2019 года. Консультации по подготовке среднесрочной стратегии и программы работы и бюджета на 2022</w:t>
      </w:r>
      <w:r>
        <w:rPr>
          <w:lang w:val="ru-RU"/>
        </w:rPr>
        <w:t>-</w:t>
      </w:r>
      <w:r w:rsidR="00F50F87" w:rsidRPr="00522A7C">
        <w:rPr>
          <w:lang w:val="ru-RU"/>
        </w:rPr>
        <w:t>2023 годы проводились по следующим направлениям:</w:t>
      </w:r>
    </w:p>
    <w:p w14:paraId="45B0EBCE" w14:textId="645F2715" w:rsidR="00F50F87" w:rsidRPr="00522A7C" w:rsidRDefault="00750887" w:rsidP="00750887">
      <w:pPr>
        <w:spacing w:after="120"/>
        <w:ind w:left="1247" w:firstLine="624"/>
        <w:rPr>
          <w:lang w:val="ru-RU"/>
        </w:rPr>
      </w:pPr>
      <w:r>
        <w:rPr>
          <w:lang w:val="ru-RU"/>
        </w:rPr>
        <w:t>а)</w:t>
      </w:r>
      <w:r>
        <w:rPr>
          <w:lang w:val="ru-RU"/>
        </w:rPr>
        <w:tab/>
      </w:r>
      <w:r w:rsidR="00F50F87" w:rsidRPr="00522A7C">
        <w:rPr>
          <w:lang w:val="ru-RU"/>
        </w:rPr>
        <w:t>сессии с Комитетом постоянных представителей;</w:t>
      </w:r>
    </w:p>
    <w:p w14:paraId="2F5327A3" w14:textId="07818152" w:rsidR="00F50F87" w:rsidRPr="00522A7C" w:rsidRDefault="00750887" w:rsidP="00750887">
      <w:pPr>
        <w:spacing w:after="120"/>
        <w:ind w:left="1247" w:firstLine="624"/>
        <w:rPr>
          <w:lang w:val="ru-RU"/>
        </w:rPr>
      </w:pPr>
      <w:r>
        <w:t>b</w:t>
      </w:r>
      <w:r w:rsidRPr="00FD5293">
        <w:rPr>
          <w:lang w:val="ru-RU"/>
        </w:rPr>
        <w:t>)</w:t>
      </w:r>
      <w:r w:rsidRPr="00FD5293">
        <w:rPr>
          <w:lang w:val="ru-RU"/>
        </w:rPr>
        <w:tab/>
      </w:r>
      <w:r w:rsidR="00F50F87" w:rsidRPr="00522A7C">
        <w:rPr>
          <w:lang w:val="ru-RU"/>
        </w:rPr>
        <w:t>«концептуализационные» сессии с участием государств-членов;</w:t>
      </w:r>
    </w:p>
    <w:p w14:paraId="24245DFA" w14:textId="03023CFA" w:rsidR="00F50F87" w:rsidRPr="00522A7C" w:rsidRDefault="00750887" w:rsidP="00750887">
      <w:pPr>
        <w:spacing w:after="120"/>
        <w:ind w:left="1247" w:firstLine="624"/>
        <w:rPr>
          <w:lang w:val="ru-RU"/>
        </w:rPr>
      </w:pPr>
      <w:r>
        <w:rPr>
          <w:lang w:val="ru-RU"/>
        </w:rPr>
        <w:t>с)</w:t>
      </w:r>
      <w:r>
        <w:rPr>
          <w:lang w:val="ru-RU"/>
        </w:rPr>
        <w:tab/>
      </w:r>
      <w:r w:rsidR="00F50F87" w:rsidRPr="00522A7C">
        <w:rPr>
          <w:lang w:val="ru-RU"/>
        </w:rPr>
        <w:t>внутренние «концептуализационные» процессы ЮНЕП, в том числе в рамках процесса преобразований;</w:t>
      </w:r>
    </w:p>
    <w:p w14:paraId="2235F76B" w14:textId="0286229C" w:rsidR="00F50F87" w:rsidRPr="00522A7C" w:rsidRDefault="00750887" w:rsidP="00750887">
      <w:pPr>
        <w:spacing w:after="120"/>
        <w:ind w:left="1247" w:firstLine="624"/>
        <w:rPr>
          <w:lang w:val="ru-RU"/>
        </w:rPr>
      </w:pPr>
      <w:r>
        <w:t>d</w:t>
      </w:r>
      <w:r w:rsidRPr="00FD5293">
        <w:rPr>
          <w:lang w:val="ru-RU"/>
        </w:rPr>
        <w:t>)</w:t>
      </w:r>
      <w:r w:rsidRPr="00FD5293">
        <w:rPr>
          <w:lang w:val="ru-RU"/>
        </w:rPr>
        <w:tab/>
      </w:r>
      <w:r w:rsidR="00F50F87" w:rsidRPr="00522A7C">
        <w:rPr>
          <w:lang w:val="ru-RU"/>
        </w:rPr>
        <w:t>консультации по приоритетам со стратегическими партнерами, включая другие структуры Организации Объединенных Наций;</w:t>
      </w:r>
    </w:p>
    <w:p w14:paraId="0B61952C" w14:textId="240DDBC8" w:rsidR="00F50F87" w:rsidRPr="00522A7C" w:rsidRDefault="00750887" w:rsidP="00750887">
      <w:pPr>
        <w:spacing w:after="120"/>
        <w:ind w:left="1247" w:firstLine="624"/>
        <w:rPr>
          <w:lang w:val="ru-RU"/>
        </w:rPr>
      </w:pPr>
      <w:r>
        <w:rPr>
          <w:lang w:val="ru-RU"/>
        </w:rPr>
        <w:t>е)</w:t>
      </w:r>
      <w:r>
        <w:rPr>
          <w:lang w:val="ru-RU"/>
        </w:rPr>
        <w:tab/>
      </w:r>
      <w:r w:rsidR="00F50F87" w:rsidRPr="00522A7C">
        <w:rPr>
          <w:lang w:val="ru-RU"/>
        </w:rPr>
        <w:t>«концептуализационные» сессии с участием секретариатов многосторонних природоохранных соглашений;</w:t>
      </w:r>
    </w:p>
    <w:p w14:paraId="39A46F88" w14:textId="47FEE463" w:rsidR="00F50F87" w:rsidRPr="00522A7C" w:rsidRDefault="00750887" w:rsidP="00750887">
      <w:pPr>
        <w:spacing w:after="120"/>
        <w:ind w:left="1247" w:firstLine="624"/>
        <w:rPr>
          <w:lang w:val="ru-RU"/>
        </w:rPr>
      </w:pPr>
      <w:r>
        <w:t>f</w:t>
      </w:r>
      <w:r w:rsidRPr="00FD5293">
        <w:rPr>
          <w:lang w:val="ru-RU"/>
        </w:rPr>
        <w:t>)</w:t>
      </w:r>
      <w:r w:rsidRPr="00FD5293">
        <w:rPr>
          <w:lang w:val="ru-RU"/>
        </w:rPr>
        <w:tab/>
      </w:r>
      <w:r w:rsidR="00F50F87" w:rsidRPr="00522A7C">
        <w:rPr>
          <w:lang w:val="ru-RU"/>
        </w:rPr>
        <w:t>«концептуализационные» сессии с участием основных групп и заинтересованных сторон, в том числе детей и молодежи и религиозных организаций, а также частного сектора.</w:t>
      </w:r>
    </w:p>
    <w:p w14:paraId="7457973C" w14:textId="76C011A5" w:rsidR="00F50F87" w:rsidRPr="00522A7C" w:rsidRDefault="00750887" w:rsidP="00522A7C">
      <w:pPr>
        <w:spacing w:after="120"/>
        <w:ind w:left="1248"/>
        <w:rPr>
          <w:lang w:val="ru-RU"/>
        </w:rPr>
      </w:pPr>
      <w:r>
        <w:rPr>
          <w:lang w:val="ru-RU"/>
        </w:rPr>
        <w:t>4.</w:t>
      </w:r>
      <w:r>
        <w:rPr>
          <w:lang w:val="ru-RU"/>
        </w:rPr>
        <w:tab/>
      </w:r>
      <w:r w:rsidR="00F50F87" w:rsidRPr="00522A7C">
        <w:rPr>
          <w:lang w:val="ru-RU"/>
        </w:rPr>
        <w:t>Среднесрочная стратегия на 2022</w:t>
      </w:r>
      <w:r>
        <w:rPr>
          <w:lang w:val="ru-RU"/>
        </w:rPr>
        <w:t>-</w:t>
      </w:r>
      <w:r w:rsidR="00F50F87" w:rsidRPr="00522A7C">
        <w:rPr>
          <w:lang w:val="ru-RU"/>
        </w:rPr>
        <w:t>2025 годы и программа работы и бюджет на 2022</w:t>
      </w:r>
      <w:r>
        <w:rPr>
          <w:lang w:val="ru-RU"/>
        </w:rPr>
        <w:noBreakHyphen/>
      </w:r>
      <w:r w:rsidR="00F50F87" w:rsidRPr="00522A7C">
        <w:rPr>
          <w:lang w:val="ru-RU"/>
        </w:rPr>
        <w:t>2023 годы основываются на консультациях, проведенных с Комитетом постоянных представителей 10 декабря 2019 года (об извлеченных уроках), 4 июня 2020 года (об итогах «</w:t>
      </w:r>
      <w:r w:rsidR="00070734">
        <w:rPr>
          <w:lang w:val="ru-RU"/>
        </w:rPr>
        <w:t>ознакомительных</w:t>
      </w:r>
      <w:r w:rsidR="00F50F87" w:rsidRPr="00522A7C">
        <w:rPr>
          <w:lang w:val="ru-RU"/>
        </w:rPr>
        <w:t xml:space="preserve">» сессий </w:t>
      </w:r>
      <w:r w:rsidR="00BE0DAA">
        <w:rPr>
          <w:lang w:val="ru-RU"/>
        </w:rPr>
        <w:t>К</w:t>
      </w:r>
      <w:r w:rsidR="00F50F87" w:rsidRPr="00522A7C">
        <w:rPr>
          <w:lang w:val="ru-RU"/>
        </w:rPr>
        <w:t>омитета), 14 июля</w:t>
      </w:r>
      <w:r w:rsidR="00070734">
        <w:rPr>
          <w:lang w:val="ru-RU"/>
        </w:rPr>
        <w:t>,</w:t>
      </w:r>
      <w:r w:rsidR="00F50F87" w:rsidRPr="00522A7C">
        <w:rPr>
          <w:lang w:val="ru-RU"/>
        </w:rPr>
        <w:t xml:space="preserve"> 14 сентября</w:t>
      </w:r>
      <w:r w:rsidR="00E02375">
        <w:rPr>
          <w:lang w:val="ru-RU"/>
        </w:rPr>
        <w:t>,</w:t>
      </w:r>
      <w:r w:rsidR="00F50F87" w:rsidRPr="00522A7C">
        <w:rPr>
          <w:lang w:val="ru-RU"/>
        </w:rPr>
        <w:t xml:space="preserve"> 12</w:t>
      </w:r>
      <w:r>
        <w:rPr>
          <w:lang w:val="ru-RU"/>
        </w:rPr>
        <w:t>-</w:t>
      </w:r>
      <w:r w:rsidR="00F50F87" w:rsidRPr="00522A7C">
        <w:rPr>
          <w:lang w:val="ru-RU"/>
        </w:rPr>
        <w:t>16 октября (и в ходе седьмого совещания ежегодного подкомитета Комитета постоянных представителей), 19</w:t>
      </w:r>
      <w:r>
        <w:rPr>
          <w:lang w:val="ru-RU"/>
        </w:rPr>
        <w:t> </w:t>
      </w:r>
      <w:r w:rsidR="00F50F87" w:rsidRPr="00522A7C">
        <w:rPr>
          <w:lang w:val="ru-RU"/>
        </w:rPr>
        <w:t>ноября и 10</w:t>
      </w:r>
      <w:r w:rsidR="00E20054">
        <w:rPr>
          <w:lang w:val="ru-RU"/>
        </w:rPr>
        <w:t> </w:t>
      </w:r>
      <w:r w:rsidR="00F50F87" w:rsidRPr="00522A7C">
        <w:rPr>
          <w:lang w:val="ru-RU"/>
        </w:rPr>
        <w:t>декабря 2020 года.</w:t>
      </w:r>
      <w:bookmarkStart w:id="4" w:name="_Toc48923448"/>
      <w:bookmarkStart w:id="5" w:name="_Toc49176706"/>
      <w:bookmarkStart w:id="6" w:name="_Toc55464614"/>
      <w:bookmarkStart w:id="7" w:name="_Toc43839383"/>
      <w:bookmarkStart w:id="8" w:name="_Toc43885052"/>
      <w:bookmarkStart w:id="9" w:name="_Toc43885799"/>
      <w:bookmarkStart w:id="10" w:name="_Toc47894902"/>
      <w:bookmarkEnd w:id="4"/>
      <w:bookmarkEnd w:id="5"/>
      <w:bookmarkEnd w:id="6"/>
      <w:bookmarkEnd w:id="7"/>
      <w:bookmarkEnd w:id="8"/>
      <w:bookmarkEnd w:id="9"/>
      <w:bookmarkEnd w:id="10"/>
    </w:p>
    <w:p w14:paraId="31339744" w14:textId="39A9B991" w:rsidR="006B63E0" w:rsidRDefault="006B63E0">
      <w:pPr>
        <w:rPr>
          <w:lang w:val="ru-RU"/>
        </w:rPr>
      </w:pPr>
      <w:r>
        <w:rPr>
          <w:lang w:val="ru-RU"/>
        </w:rPr>
        <w:br w:type="page"/>
      </w:r>
    </w:p>
    <w:p w14:paraId="3F40B2A9" w14:textId="2566D994" w:rsidR="006B63E0" w:rsidRPr="009012BF" w:rsidRDefault="00F50F87" w:rsidP="005948B9">
      <w:pPr>
        <w:spacing w:after="120"/>
        <w:ind w:left="1248"/>
        <w:rPr>
          <w:b/>
          <w:bCs/>
          <w:sz w:val="24"/>
          <w:szCs w:val="24"/>
          <w:lang w:val="ru-RU"/>
        </w:rPr>
      </w:pPr>
      <w:r w:rsidRPr="009012BF">
        <w:rPr>
          <w:b/>
          <w:bCs/>
          <w:sz w:val="24"/>
          <w:szCs w:val="24"/>
          <w:lang w:val="ru-RU"/>
        </w:rPr>
        <w:lastRenderedPageBreak/>
        <w:t>Содержание</w:t>
      </w:r>
    </w:p>
    <w:p w14:paraId="71B84E7B" w14:textId="64A4A202" w:rsidR="0019475E" w:rsidRPr="009012BF" w:rsidRDefault="0019475E" w:rsidP="0019475E">
      <w:pPr>
        <w:pStyle w:val="TOC1"/>
        <w:spacing w:after="240"/>
        <w:rPr>
          <w:rFonts w:eastAsiaTheme="minorEastAsia"/>
          <w:b w:val="0"/>
          <w:bCs w:val="0"/>
          <w:noProof/>
          <w:sz w:val="22"/>
          <w:lang w:val="en-GB" w:eastAsia="en-GB"/>
        </w:rPr>
      </w:pPr>
      <w:r w:rsidRPr="009012BF">
        <w:fldChar w:fldCharType="begin"/>
      </w:r>
      <w:r w:rsidRPr="009012BF">
        <w:instrText xml:space="preserve"> TOC \h \z \t "CH1,1,CH2,2,CH3,3" </w:instrText>
      </w:r>
      <w:r w:rsidRPr="009012BF">
        <w:fldChar w:fldCharType="separate"/>
      </w:r>
      <w:hyperlink w:anchor="_Toc63418907" w:history="1">
        <w:r w:rsidRPr="009012BF">
          <w:rPr>
            <w:rStyle w:val="Hyperlink"/>
            <w:noProof/>
          </w:rPr>
          <w:t>Резюме</w:t>
        </w:r>
        <w:r w:rsidRPr="009012BF">
          <w:rPr>
            <w:noProof/>
            <w:webHidden/>
          </w:rPr>
          <w:tab/>
        </w:r>
        <w:r w:rsidRPr="009012BF">
          <w:rPr>
            <w:noProof/>
            <w:webHidden/>
          </w:rPr>
          <w:fldChar w:fldCharType="begin"/>
        </w:r>
        <w:r w:rsidRPr="009012BF">
          <w:rPr>
            <w:noProof/>
            <w:webHidden/>
          </w:rPr>
          <w:instrText xml:space="preserve"> PAGEREF _Toc63418907 \h </w:instrText>
        </w:r>
        <w:r w:rsidRPr="009012BF">
          <w:rPr>
            <w:noProof/>
            <w:webHidden/>
          </w:rPr>
        </w:r>
        <w:r w:rsidRPr="009012BF">
          <w:rPr>
            <w:noProof/>
            <w:webHidden/>
          </w:rPr>
          <w:fldChar w:fldCharType="separate"/>
        </w:r>
        <w:r w:rsidR="0035471C">
          <w:rPr>
            <w:noProof/>
            <w:webHidden/>
          </w:rPr>
          <w:t>1</w:t>
        </w:r>
        <w:r w:rsidRPr="009012BF">
          <w:rPr>
            <w:noProof/>
            <w:webHidden/>
          </w:rPr>
          <w:fldChar w:fldCharType="end"/>
        </w:r>
      </w:hyperlink>
    </w:p>
    <w:p w14:paraId="46A7B1DB" w14:textId="79E581D1" w:rsidR="0019475E" w:rsidRPr="009012BF" w:rsidRDefault="00A736E1" w:rsidP="0019475E">
      <w:pPr>
        <w:pStyle w:val="TOC1"/>
        <w:spacing w:after="240"/>
        <w:rPr>
          <w:rFonts w:eastAsiaTheme="minorEastAsia"/>
          <w:b w:val="0"/>
          <w:bCs w:val="0"/>
          <w:noProof/>
          <w:sz w:val="22"/>
          <w:lang w:val="en-GB" w:eastAsia="en-GB"/>
        </w:rPr>
      </w:pPr>
      <w:hyperlink w:anchor="_Toc63418908" w:history="1">
        <w:r w:rsidR="0019475E" w:rsidRPr="009012BF">
          <w:rPr>
            <w:rStyle w:val="Hyperlink"/>
            <w:noProof/>
          </w:rPr>
          <w:t>Перечень сокращений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_Toc63418908 \h </w:instrText>
        </w:r>
        <w:r w:rsidR="0019475E" w:rsidRPr="009012BF">
          <w:rPr>
            <w:noProof/>
            <w:webHidden/>
          </w:rPr>
        </w:r>
        <w:r w:rsidR="0019475E" w:rsidRPr="009012BF">
          <w:rPr>
            <w:noProof/>
            <w:webHidden/>
          </w:rPr>
          <w:fldChar w:fldCharType="separate"/>
        </w:r>
        <w:r w:rsidR="0035471C">
          <w:rPr>
            <w:noProof/>
            <w:webHidden/>
          </w:rPr>
          <w:t>5</w:t>
        </w:r>
        <w:r w:rsidR="0019475E" w:rsidRPr="009012BF">
          <w:rPr>
            <w:noProof/>
            <w:webHidden/>
          </w:rPr>
          <w:fldChar w:fldCharType="end"/>
        </w:r>
      </w:hyperlink>
    </w:p>
    <w:p w14:paraId="2A5EEB10" w14:textId="7123299D" w:rsidR="0019475E" w:rsidRPr="009012BF" w:rsidRDefault="00A736E1" w:rsidP="00025393">
      <w:pPr>
        <w:pStyle w:val="TOC1"/>
        <w:spacing w:after="240"/>
        <w:rPr>
          <w:rFonts w:eastAsiaTheme="minorEastAsia"/>
          <w:b w:val="0"/>
          <w:bCs w:val="0"/>
          <w:noProof/>
          <w:sz w:val="22"/>
          <w:lang w:val="en-GB" w:eastAsia="en-GB"/>
        </w:rPr>
      </w:pPr>
      <w:hyperlink w:anchor="_Toc63418909" w:history="1">
        <w:r w:rsidR="0019475E" w:rsidRPr="009012BF">
          <w:rPr>
            <w:rStyle w:val="Hyperlink"/>
            <w:noProof/>
          </w:rPr>
          <w:t>I.</w:t>
        </w:r>
        <w:r w:rsidR="0019475E" w:rsidRPr="009012BF">
          <w:rPr>
            <w:rFonts w:eastAsiaTheme="minorEastAsia"/>
            <w:b w:val="0"/>
            <w:bCs w:val="0"/>
            <w:noProof/>
            <w:sz w:val="22"/>
            <w:lang w:val="en-GB" w:eastAsia="en-GB"/>
          </w:rPr>
          <w:tab/>
        </w:r>
        <w:r w:rsidR="0019475E" w:rsidRPr="009012BF">
          <w:rPr>
            <w:rStyle w:val="Hyperlink"/>
            <w:noProof/>
          </w:rPr>
          <w:t>Вводная информация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_Toc63418909 \h </w:instrText>
        </w:r>
        <w:r w:rsidR="0019475E" w:rsidRPr="009012BF">
          <w:rPr>
            <w:noProof/>
            <w:webHidden/>
          </w:rPr>
        </w:r>
        <w:r w:rsidR="0019475E" w:rsidRPr="009012BF">
          <w:rPr>
            <w:noProof/>
            <w:webHidden/>
          </w:rPr>
          <w:fldChar w:fldCharType="separate"/>
        </w:r>
        <w:r w:rsidR="0035471C">
          <w:rPr>
            <w:noProof/>
            <w:webHidden/>
          </w:rPr>
          <w:t>6</w:t>
        </w:r>
        <w:r w:rsidR="0019475E" w:rsidRPr="009012BF">
          <w:rPr>
            <w:noProof/>
            <w:webHidden/>
          </w:rPr>
          <w:fldChar w:fldCharType="end"/>
        </w:r>
      </w:hyperlink>
    </w:p>
    <w:p w14:paraId="166C89C0" w14:textId="43707B7A" w:rsidR="0019475E" w:rsidRPr="009012BF" w:rsidRDefault="00A736E1" w:rsidP="00025393">
      <w:pPr>
        <w:pStyle w:val="TOC1"/>
        <w:rPr>
          <w:rFonts w:eastAsiaTheme="minorEastAsia"/>
          <w:b w:val="0"/>
          <w:bCs w:val="0"/>
          <w:noProof/>
          <w:sz w:val="22"/>
          <w:lang w:val="en-GB" w:eastAsia="en-GB"/>
        </w:rPr>
      </w:pPr>
      <w:hyperlink w:anchor="_Toc63418910" w:history="1">
        <w:r w:rsidR="0019475E" w:rsidRPr="009012BF">
          <w:rPr>
            <w:rStyle w:val="Hyperlink"/>
            <w:noProof/>
          </w:rPr>
          <w:t>II.</w:t>
        </w:r>
        <w:r w:rsidR="0019475E" w:rsidRPr="009012BF">
          <w:rPr>
            <w:rFonts w:eastAsiaTheme="minorEastAsia"/>
            <w:b w:val="0"/>
            <w:bCs w:val="0"/>
            <w:noProof/>
            <w:sz w:val="22"/>
            <w:lang w:val="en-GB" w:eastAsia="en-GB"/>
          </w:rPr>
          <w:tab/>
        </w:r>
        <w:r w:rsidR="0019475E" w:rsidRPr="009012BF">
          <w:rPr>
            <w:rStyle w:val="Hyperlink"/>
            <w:noProof/>
          </w:rPr>
          <w:t xml:space="preserve">Анализ ситуации: нерациональные модели потребления и производства </w:t>
        </w:r>
        <w:r w:rsidR="0074132E">
          <w:rPr>
            <w:rStyle w:val="Hyperlink"/>
            <w:noProof/>
          </w:rPr>
          <w:br/>
        </w:r>
        <w:r w:rsidR="0019475E" w:rsidRPr="009012BF">
          <w:rPr>
            <w:rStyle w:val="Hyperlink"/>
            <w:noProof/>
          </w:rPr>
          <w:t>ложатся чрезмерным бременем на ресурсы Земли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_Toc63418910 \h </w:instrText>
        </w:r>
        <w:r w:rsidR="0019475E" w:rsidRPr="009012BF">
          <w:rPr>
            <w:noProof/>
            <w:webHidden/>
          </w:rPr>
        </w:r>
        <w:r w:rsidR="0019475E" w:rsidRPr="009012BF">
          <w:rPr>
            <w:noProof/>
            <w:webHidden/>
          </w:rPr>
          <w:fldChar w:fldCharType="separate"/>
        </w:r>
        <w:r w:rsidR="0035471C">
          <w:rPr>
            <w:noProof/>
            <w:webHidden/>
          </w:rPr>
          <w:t>7</w:t>
        </w:r>
        <w:r w:rsidR="0019475E" w:rsidRPr="009012BF">
          <w:rPr>
            <w:noProof/>
            <w:webHidden/>
          </w:rPr>
          <w:fldChar w:fldCharType="end"/>
        </w:r>
      </w:hyperlink>
    </w:p>
    <w:p w14:paraId="5CED426C" w14:textId="58401B8C" w:rsidR="0019475E" w:rsidRPr="009012BF" w:rsidRDefault="00A736E1" w:rsidP="00025393">
      <w:pPr>
        <w:pStyle w:val="TOC2"/>
        <w:rPr>
          <w:rFonts w:eastAsiaTheme="minorEastAsia"/>
          <w:noProof/>
          <w:sz w:val="22"/>
          <w:lang w:val="en-GB" w:eastAsia="en-GB"/>
        </w:rPr>
      </w:pPr>
      <w:hyperlink w:anchor="_Toc63418911"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Стремительная деградация окружающей среды угрожает не только нашему социально-экономическому благополучию, но и достижению целей в области устойчивого развития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_Toc63418911 \h </w:instrText>
        </w:r>
        <w:r w:rsidR="0019475E" w:rsidRPr="009012BF">
          <w:rPr>
            <w:noProof/>
            <w:webHidden/>
          </w:rPr>
        </w:r>
        <w:r w:rsidR="0019475E" w:rsidRPr="009012BF">
          <w:rPr>
            <w:noProof/>
            <w:webHidden/>
          </w:rPr>
          <w:fldChar w:fldCharType="separate"/>
        </w:r>
        <w:r w:rsidR="0035471C">
          <w:rPr>
            <w:noProof/>
            <w:webHidden/>
          </w:rPr>
          <w:t>7</w:t>
        </w:r>
        <w:r w:rsidR="0019475E" w:rsidRPr="009012BF">
          <w:rPr>
            <w:noProof/>
            <w:webHidden/>
          </w:rPr>
          <w:fldChar w:fldCharType="end"/>
        </w:r>
      </w:hyperlink>
    </w:p>
    <w:p w14:paraId="151A0181" w14:textId="4110C5F9" w:rsidR="0019475E" w:rsidRPr="009012BF" w:rsidRDefault="00A736E1" w:rsidP="00025393">
      <w:pPr>
        <w:pStyle w:val="TOC2"/>
        <w:rPr>
          <w:rFonts w:eastAsiaTheme="minorEastAsia"/>
          <w:noProof/>
          <w:sz w:val="22"/>
          <w:lang w:val="en-GB" w:eastAsia="en-GB"/>
        </w:rPr>
      </w:pPr>
      <w:hyperlink w:anchor="_Toc63418912"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Негативное воздействие на человеческое развитие, растущее неравенство и вызовы многостороннему порядку чреваты опасностью отвлечения внимания </w:t>
        </w:r>
        <w:r w:rsidR="0019475E" w:rsidRPr="009012BF">
          <w:rPr>
            <w:rStyle w:val="Hyperlink"/>
            <w:noProof/>
          </w:rPr>
          <w:br/>
          <w:t>от экологических аспектов устойчивого развития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_Toc63418912 \h </w:instrText>
        </w:r>
        <w:r w:rsidR="0019475E" w:rsidRPr="009012BF">
          <w:rPr>
            <w:noProof/>
            <w:webHidden/>
          </w:rPr>
        </w:r>
        <w:r w:rsidR="0019475E" w:rsidRPr="009012BF">
          <w:rPr>
            <w:noProof/>
            <w:webHidden/>
          </w:rPr>
          <w:fldChar w:fldCharType="separate"/>
        </w:r>
        <w:r w:rsidR="0035471C">
          <w:rPr>
            <w:noProof/>
            <w:webHidden/>
          </w:rPr>
          <w:t>9</w:t>
        </w:r>
        <w:r w:rsidR="0019475E" w:rsidRPr="009012BF">
          <w:rPr>
            <w:noProof/>
            <w:webHidden/>
          </w:rPr>
          <w:fldChar w:fldCharType="end"/>
        </w:r>
      </w:hyperlink>
    </w:p>
    <w:p w14:paraId="21B8644B" w14:textId="60D2E829" w:rsidR="0019475E" w:rsidRPr="009012BF" w:rsidRDefault="00A736E1" w:rsidP="00025393">
      <w:pPr>
        <w:pStyle w:val="TOC2"/>
        <w:rPr>
          <w:rFonts w:eastAsiaTheme="minorEastAsia"/>
          <w:noProof/>
          <w:sz w:val="22"/>
          <w:lang w:val="en-GB" w:eastAsia="en-GB"/>
        </w:rPr>
      </w:pPr>
      <w:hyperlink w:anchor="_Toc63418913"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 xml:space="preserve">Использование возможности укрепления реформы системы развития Организации Объединенных Наций путем расширения доступа к </w:t>
        </w:r>
        <w:r w:rsidR="0074132E">
          <w:rPr>
            <w:rStyle w:val="Hyperlink"/>
            <w:noProof/>
          </w:rPr>
          <w:br/>
        </w:r>
        <w:r w:rsidR="0019475E" w:rsidRPr="009012BF">
          <w:rPr>
            <w:rStyle w:val="Hyperlink"/>
            <w:noProof/>
          </w:rPr>
          <w:t xml:space="preserve">экологическим данным и их использования и обеспечения того, чтобы </w:t>
        </w:r>
        <w:r w:rsidR="0074132E">
          <w:rPr>
            <w:rStyle w:val="Hyperlink"/>
            <w:noProof/>
          </w:rPr>
          <w:br/>
        </w:r>
        <w:r w:rsidR="0019475E" w:rsidRPr="009012BF">
          <w:rPr>
            <w:rStyle w:val="Hyperlink"/>
            <w:noProof/>
          </w:rPr>
          <w:t>цифровая революция способствовала, а не препятствовала осуществлению экологического аспекта Повестки дня на период до 2030 года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_Toc63418913 \h </w:instrText>
        </w:r>
        <w:r w:rsidR="0019475E" w:rsidRPr="009012BF">
          <w:rPr>
            <w:noProof/>
            <w:webHidden/>
          </w:rPr>
        </w:r>
        <w:r w:rsidR="0019475E" w:rsidRPr="009012BF">
          <w:rPr>
            <w:noProof/>
            <w:webHidden/>
          </w:rPr>
          <w:fldChar w:fldCharType="separate"/>
        </w:r>
        <w:r w:rsidR="0035471C">
          <w:rPr>
            <w:noProof/>
            <w:webHidden/>
          </w:rPr>
          <w:t>11</w:t>
        </w:r>
        <w:r w:rsidR="0019475E" w:rsidRPr="009012BF">
          <w:rPr>
            <w:noProof/>
            <w:webHidden/>
          </w:rPr>
          <w:fldChar w:fldCharType="end"/>
        </w:r>
      </w:hyperlink>
    </w:p>
    <w:p w14:paraId="39EC4E17" w14:textId="16D9DE01" w:rsidR="0019475E" w:rsidRPr="009012BF" w:rsidRDefault="00A736E1" w:rsidP="00025393">
      <w:pPr>
        <w:pStyle w:val="TOC2"/>
        <w:rPr>
          <w:rFonts w:eastAsiaTheme="minorEastAsia"/>
          <w:noProof/>
          <w:sz w:val="22"/>
          <w:lang w:val="en-GB" w:eastAsia="en-GB"/>
        </w:rPr>
      </w:pPr>
      <w:hyperlink w:anchor="_Toc63418914" w:history="1">
        <w:r w:rsidR="0019475E" w:rsidRPr="009012BF">
          <w:rPr>
            <w:rStyle w:val="Hyperlink"/>
            <w:noProof/>
          </w:rPr>
          <w:t>D.</w:t>
        </w:r>
        <w:r w:rsidR="0019475E" w:rsidRPr="009012BF">
          <w:rPr>
            <w:rFonts w:eastAsiaTheme="minorEastAsia"/>
            <w:noProof/>
            <w:sz w:val="22"/>
            <w:lang w:val="en-GB" w:eastAsia="en-GB"/>
          </w:rPr>
          <w:tab/>
        </w:r>
        <w:r w:rsidR="0019475E" w:rsidRPr="009012BF">
          <w:rPr>
            <w:rStyle w:val="Hyperlink"/>
            <w:noProof/>
          </w:rPr>
          <w:t>Извлеченные уроки: опора на опыт прошлого ради достижения более высоких результатов в будущем</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_Toc63418914 \h </w:instrText>
        </w:r>
        <w:r w:rsidR="0019475E" w:rsidRPr="009012BF">
          <w:rPr>
            <w:noProof/>
            <w:webHidden/>
          </w:rPr>
        </w:r>
        <w:r w:rsidR="0019475E" w:rsidRPr="009012BF">
          <w:rPr>
            <w:noProof/>
            <w:webHidden/>
          </w:rPr>
          <w:fldChar w:fldCharType="separate"/>
        </w:r>
        <w:r w:rsidR="0035471C">
          <w:rPr>
            <w:noProof/>
            <w:webHidden/>
          </w:rPr>
          <w:t>12</w:t>
        </w:r>
        <w:r w:rsidR="0019475E" w:rsidRPr="009012BF">
          <w:rPr>
            <w:noProof/>
            <w:webHidden/>
          </w:rPr>
          <w:fldChar w:fldCharType="end"/>
        </w:r>
      </w:hyperlink>
    </w:p>
    <w:p w14:paraId="397C8EB7" w14:textId="453C532C" w:rsidR="0019475E" w:rsidRPr="009012BF" w:rsidRDefault="00A736E1" w:rsidP="00025393">
      <w:pPr>
        <w:pStyle w:val="TOC2"/>
        <w:rPr>
          <w:rFonts w:eastAsiaTheme="minorEastAsia"/>
          <w:noProof/>
          <w:sz w:val="22"/>
          <w:lang w:val="en-GB" w:eastAsia="en-GB"/>
        </w:rPr>
      </w:pPr>
      <w:hyperlink w:anchor="_Toc63418915" w:history="1">
        <w:r w:rsidR="0019475E" w:rsidRPr="009012BF">
          <w:rPr>
            <w:rStyle w:val="Hyperlink"/>
            <w:noProof/>
          </w:rPr>
          <w:t>E.</w:t>
        </w:r>
        <w:r w:rsidR="0019475E" w:rsidRPr="009012BF">
          <w:rPr>
            <w:rFonts w:eastAsiaTheme="minorEastAsia"/>
            <w:noProof/>
            <w:sz w:val="22"/>
            <w:lang w:val="en-GB" w:eastAsia="en-GB"/>
          </w:rPr>
          <w:tab/>
        </w:r>
        <w:r w:rsidR="0019475E" w:rsidRPr="009012BF">
          <w:rPr>
            <w:rStyle w:val="Hyperlink"/>
            <w:noProof/>
          </w:rPr>
          <w:t>Инвестирование в персонал для обеспечения устойчивых организационных изменений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_Toc63418915 \h </w:instrText>
        </w:r>
        <w:r w:rsidR="0019475E" w:rsidRPr="009012BF">
          <w:rPr>
            <w:noProof/>
            <w:webHidden/>
          </w:rPr>
        </w:r>
        <w:r w:rsidR="0019475E" w:rsidRPr="009012BF">
          <w:rPr>
            <w:noProof/>
            <w:webHidden/>
          </w:rPr>
          <w:fldChar w:fldCharType="separate"/>
        </w:r>
        <w:r w:rsidR="0035471C">
          <w:rPr>
            <w:noProof/>
            <w:webHidden/>
          </w:rPr>
          <w:t>12</w:t>
        </w:r>
        <w:r w:rsidR="0019475E" w:rsidRPr="009012BF">
          <w:rPr>
            <w:noProof/>
            <w:webHidden/>
          </w:rPr>
          <w:fldChar w:fldCharType="end"/>
        </w:r>
      </w:hyperlink>
    </w:p>
    <w:p w14:paraId="7A7BCB75" w14:textId="2508BAF3" w:rsidR="0019475E" w:rsidRPr="009012BF" w:rsidRDefault="00A736E1" w:rsidP="00025393">
      <w:pPr>
        <w:pStyle w:val="TOC2"/>
        <w:rPr>
          <w:rFonts w:eastAsiaTheme="minorEastAsia"/>
          <w:noProof/>
          <w:sz w:val="22"/>
          <w:lang w:val="en-GB" w:eastAsia="en-GB"/>
        </w:rPr>
      </w:pPr>
      <w:hyperlink w:anchor="_Toc63418916" w:history="1">
        <w:r w:rsidR="0019475E" w:rsidRPr="009012BF">
          <w:rPr>
            <w:rStyle w:val="Hyperlink"/>
            <w:noProof/>
          </w:rPr>
          <w:t>F.</w:t>
        </w:r>
        <w:r w:rsidR="0019475E" w:rsidRPr="009012BF">
          <w:rPr>
            <w:rFonts w:eastAsiaTheme="minorEastAsia"/>
            <w:noProof/>
            <w:sz w:val="22"/>
            <w:lang w:val="en-GB" w:eastAsia="en-GB"/>
          </w:rPr>
          <w:tab/>
        </w:r>
        <w:r w:rsidR="0019475E" w:rsidRPr="009012BF">
          <w:rPr>
            <w:rStyle w:val="Hyperlink"/>
            <w:noProof/>
          </w:rPr>
          <w:t xml:space="preserve">Обеспечение гендерного баланса: более активное реагирование на проблемы </w:t>
        </w:r>
        <w:r w:rsidR="0019475E" w:rsidRPr="009012BF">
          <w:rPr>
            <w:rStyle w:val="Hyperlink"/>
            <w:noProof/>
          </w:rPr>
          <w:br/>
          <w:t>в области гендерного равенства и прав человека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_Toc63418916 \h </w:instrText>
        </w:r>
        <w:r w:rsidR="0019475E" w:rsidRPr="009012BF">
          <w:rPr>
            <w:noProof/>
            <w:webHidden/>
          </w:rPr>
        </w:r>
        <w:r w:rsidR="0019475E" w:rsidRPr="009012BF">
          <w:rPr>
            <w:noProof/>
            <w:webHidden/>
          </w:rPr>
          <w:fldChar w:fldCharType="separate"/>
        </w:r>
        <w:r w:rsidR="0035471C">
          <w:rPr>
            <w:noProof/>
            <w:webHidden/>
          </w:rPr>
          <w:t>13</w:t>
        </w:r>
        <w:r w:rsidR="0019475E" w:rsidRPr="009012BF">
          <w:rPr>
            <w:noProof/>
            <w:webHidden/>
          </w:rPr>
          <w:fldChar w:fldCharType="end"/>
        </w:r>
      </w:hyperlink>
    </w:p>
    <w:p w14:paraId="7A39448E" w14:textId="141BF287" w:rsidR="0019475E" w:rsidRPr="009012BF" w:rsidRDefault="00A736E1" w:rsidP="00025393">
      <w:pPr>
        <w:pStyle w:val="TOC2"/>
        <w:rPr>
          <w:rFonts w:eastAsiaTheme="minorEastAsia"/>
          <w:noProof/>
          <w:sz w:val="22"/>
          <w:lang w:val="en-GB" w:eastAsia="en-GB"/>
        </w:rPr>
      </w:pPr>
      <w:hyperlink w:anchor="_Toc63418917" w:history="1">
        <w:r w:rsidR="0019475E" w:rsidRPr="009012BF">
          <w:rPr>
            <w:rStyle w:val="Hyperlink"/>
            <w:noProof/>
          </w:rPr>
          <w:t>G.</w:t>
        </w:r>
        <w:r w:rsidR="0019475E" w:rsidRPr="009012BF">
          <w:rPr>
            <w:rFonts w:eastAsiaTheme="minorEastAsia"/>
            <w:noProof/>
            <w:sz w:val="22"/>
            <w:lang w:val="en-GB" w:eastAsia="en-GB"/>
          </w:rPr>
          <w:tab/>
        </w:r>
        <w:r w:rsidR="0019475E" w:rsidRPr="009012BF">
          <w:rPr>
            <w:rStyle w:val="Hyperlink"/>
            <w:noProof/>
          </w:rPr>
          <w:t>Обеспечение более строгой организационной структуры для коллективной подотчетности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_Toc63418917 \h </w:instrText>
        </w:r>
        <w:r w:rsidR="0019475E" w:rsidRPr="009012BF">
          <w:rPr>
            <w:noProof/>
            <w:webHidden/>
          </w:rPr>
        </w:r>
        <w:r w:rsidR="0019475E" w:rsidRPr="009012BF">
          <w:rPr>
            <w:noProof/>
            <w:webHidden/>
          </w:rPr>
          <w:fldChar w:fldCharType="separate"/>
        </w:r>
        <w:r w:rsidR="0035471C">
          <w:rPr>
            <w:noProof/>
            <w:webHidden/>
          </w:rPr>
          <w:t>13</w:t>
        </w:r>
        <w:r w:rsidR="0019475E" w:rsidRPr="009012BF">
          <w:rPr>
            <w:noProof/>
            <w:webHidden/>
          </w:rPr>
          <w:fldChar w:fldCharType="end"/>
        </w:r>
      </w:hyperlink>
    </w:p>
    <w:p w14:paraId="020801F0" w14:textId="522BC1D1" w:rsidR="0019475E" w:rsidRPr="009012BF" w:rsidRDefault="00A736E1" w:rsidP="00025393">
      <w:pPr>
        <w:pStyle w:val="TOC2"/>
        <w:rPr>
          <w:rFonts w:eastAsiaTheme="minorEastAsia"/>
          <w:noProof/>
          <w:sz w:val="22"/>
          <w:lang w:val="en-GB" w:eastAsia="en-GB"/>
        </w:rPr>
      </w:pPr>
      <w:hyperlink w:anchor="_Toc63418918" w:history="1">
        <w:r w:rsidR="0019475E" w:rsidRPr="009012BF">
          <w:rPr>
            <w:rStyle w:val="Hyperlink"/>
            <w:noProof/>
          </w:rPr>
          <w:t>H.</w:t>
        </w:r>
        <w:r w:rsidR="0019475E" w:rsidRPr="009012BF">
          <w:rPr>
            <w:rFonts w:eastAsiaTheme="minorEastAsia"/>
            <w:noProof/>
            <w:sz w:val="22"/>
            <w:lang w:val="en-GB" w:eastAsia="en-GB"/>
          </w:rPr>
          <w:tab/>
        </w:r>
        <w:r w:rsidR="0019475E" w:rsidRPr="009012BF">
          <w:rPr>
            <w:rStyle w:val="Hyperlink"/>
            <w:noProof/>
          </w:rPr>
          <w:t>Повышение внимания к управлению, ориентированному на результаты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_Toc63418918 \h </w:instrText>
        </w:r>
        <w:r w:rsidR="0019475E" w:rsidRPr="009012BF">
          <w:rPr>
            <w:noProof/>
            <w:webHidden/>
          </w:rPr>
        </w:r>
        <w:r w:rsidR="0019475E" w:rsidRPr="009012BF">
          <w:rPr>
            <w:noProof/>
            <w:webHidden/>
          </w:rPr>
          <w:fldChar w:fldCharType="separate"/>
        </w:r>
        <w:r w:rsidR="0035471C">
          <w:rPr>
            <w:noProof/>
            <w:webHidden/>
          </w:rPr>
          <w:t>13</w:t>
        </w:r>
        <w:r w:rsidR="0019475E" w:rsidRPr="009012BF">
          <w:rPr>
            <w:noProof/>
            <w:webHidden/>
          </w:rPr>
          <w:fldChar w:fldCharType="end"/>
        </w:r>
      </w:hyperlink>
    </w:p>
    <w:p w14:paraId="083EFB87" w14:textId="5A4F8EC9" w:rsidR="0019475E" w:rsidRPr="009012BF" w:rsidRDefault="00A736E1" w:rsidP="00025393">
      <w:pPr>
        <w:pStyle w:val="TOC2"/>
        <w:spacing w:after="240"/>
        <w:rPr>
          <w:rFonts w:eastAsiaTheme="minorEastAsia"/>
          <w:noProof/>
          <w:sz w:val="22"/>
          <w:lang w:val="en-GB" w:eastAsia="en-GB"/>
        </w:rPr>
      </w:pPr>
      <w:hyperlink w:anchor="_Toc63418919" w:history="1">
        <w:r w:rsidR="0019475E" w:rsidRPr="009012BF">
          <w:rPr>
            <w:rStyle w:val="Hyperlink"/>
            <w:noProof/>
          </w:rPr>
          <w:t>I.</w:t>
        </w:r>
        <w:r w:rsidR="0019475E" w:rsidRPr="009012BF">
          <w:rPr>
            <w:rFonts w:eastAsiaTheme="minorEastAsia"/>
            <w:noProof/>
            <w:sz w:val="22"/>
            <w:lang w:val="en-GB" w:eastAsia="en-GB"/>
          </w:rPr>
          <w:tab/>
        </w:r>
        <w:r w:rsidR="0019475E" w:rsidRPr="009012BF">
          <w:rPr>
            <w:rStyle w:val="Hyperlink"/>
            <w:noProof/>
          </w:rPr>
          <w:t>Мобилизация ресурсов и стимулирование партнерских связей в целях повышения эффективности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_Toc63418919 \h </w:instrText>
        </w:r>
        <w:r w:rsidR="0019475E" w:rsidRPr="009012BF">
          <w:rPr>
            <w:noProof/>
            <w:webHidden/>
          </w:rPr>
        </w:r>
        <w:r w:rsidR="0019475E" w:rsidRPr="009012BF">
          <w:rPr>
            <w:noProof/>
            <w:webHidden/>
          </w:rPr>
          <w:fldChar w:fldCharType="separate"/>
        </w:r>
        <w:r w:rsidR="0035471C">
          <w:rPr>
            <w:noProof/>
            <w:webHidden/>
          </w:rPr>
          <w:t>14</w:t>
        </w:r>
        <w:r w:rsidR="0019475E" w:rsidRPr="009012BF">
          <w:rPr>
            <w:noProof/>
            <w:webHidden/>
          </w:rPr>
          <w:fldChar w:fldCharType="end"/>
        </w:r>
      </w:hyperlink>
    </w:p>
    <w:p w14:paraId="73442B61" w14:textId="7467373E" w:rsidR="0019475E" w:rsidRPr="009012BF" w:rsidRDefault="00A736E1" w:rsidP="00025393">
      <w:pPr>
        <w:pStyle w:val="TOC1"/>
        <w:tabs>
          <w:tab w:val="left" w:pos="1871"/>
        </w:tabs>
        <w:rPr>
          <w:rFonts w:eastAsiaTheme="minorEastAsia"/>
          <w:b w:val="0"/>
          <w:bCs w:val="0"/>
          <w:noProof/>
          <w:sz w:val="22"/>
          <w:lang w:val="en-GB" w:eastAsia="en-GB"/>
        </w:rPr>
      </w:pPr>
      <w:hyperlink w:anchor="_Toc63418920" w:history="1">
        <w:r w:rsidR="0019475E" w:rsidRPr="009012BF">
          <w:rPr>
            <w:rStyle w:val="Hyperlink"/>
            <w:noProof/>
          </w:rPr>
          <w:t>III.</w:t>
        </w:r>
        <w:r w:rsidR="0019475E" w:rsidRPr="009012BF">
          <w:rPr>
            <w:rFonts w:eastAsiaTheme="minorEastAsia"/>
            <w:b w:val="0"/>
            <w:bCs w:val="0"/>
            <w:noProof/>
            <w:sz w:val="22"/>
            <w:lang w:val="en-GB" w:eastAsia="en-GB"/>
          </w:rPr>
          <w:tab/>
        </w:r>
        <w:r w:rsidR="0019475E" w:rsidRPr="009012BF">
          <w:rPr>
            <w:rStyle w:val="Hyperlink"/>
            <w:noProof/>
          </w:rPr>
          <w:t>Среднесрочная стратегия и десятилетие 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_Toc63418920 \h </w:instrText>
        </w:r>
        <w:r w:rsidR="0019475E" w:rsidRPr="009012BF">
          <w:rPr>
            <w:noProof/>
            <w:webHidden/>
          </w:rPr>
        </w:r>
        <w:r w:rsidR="0019475E" w:rsidRPr="009012BF">
          <w:rPr>
            <w:noProof/>
            <w:webHidden/>
          </w:rPr>
          <w:fldChar w:fldCharType="separate"/>
        </w:r>
        <w:r w:rsidR="0035471C">
          <w:rPr>
            <w:noProof/>
            <w:webHidden/>
          </w:rPr>
          <w:t>15</w:t>
        </w:r>
        <w:r w:rsidR="0019475E" w:rsidRPr="009012BF">
          <w:rPr>
            <w:noProof/>
            <w:webHidden/>
          </w:rPr>
          <w:fldChar w:fldCharType="end"/>
        </w:r>
      </w:hyperlink>
    </w:p>
    <w:p w14:paraId="1941280F" w14:textId="5FDAA53C" w:rsidR="0019475E" w:rsidRPr="009012BF" w:rsidRDefault="00A736E1" w:rsidP="00025393">
      <w:pPr>
        <w:pStyle w:val="TOC2"/>
        <w:rPr>
          <w:rFonts w:eastAsiaTheme="minorEastAsia"/>
          <w:noProof/>
          <w:sz w:val="22"/>
          <w:lang w:val="en-GB" w:eastAsia="en-GB"/>
        </w:rPr>
      </w:pPr>
      <w:hyperlink w:anchor="_Toc63418921"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Концепция ЮНЕП для Повестки дня на период до 2030 года – стратегия на период до 2025 года с перспективой до 2050 года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_Toc63418921 \h </w:instrText>
        </w:r>
        <w:r w:rsidR="0019475E" w:rsidRPr="009012BF">
          <w:rPr>
            <w:noProof/>
            <w:webHidden/>
          </w:rPr>
        </w:r>
        <w:r w:rsidR="0019475E" w:rsidRPr="009012BF">
          <w:rPr>
            <w:noProof/>
            <w:webHidden/>
          </w:rPr>
          <w:fldChar w:fldCharType="separate"/>
        </w:r>
        <w:r w:rsidR="0035471C">
          <w:rPr>
            <w:noProof/>
            <w:webHidden/>
          </w:rPr>
          <w:t>15</w:t>
        </w:r>
        <w:r w:rsidR="0019475E" w:rsidRPr="009012BF">
          <w:rPr>
            <w:noProof/>
            <w:webHidden/>
          </w:rPr>
          <w:fldChar w:fldCharType="end"/>
        </w:r>
      </w:hyperlink>
    </w:p>
    <w:p w14:paraId="73AA8D81" w14:textId="7A7ABB60" w:rsidR="0019475E" w:rsidRPr="009012BF" w:rsidRDefault="00A736E1" w:rsidP="00025393">
      <w:pPr>
        <w:pStyle w:val="TOC2"/>
        <w:spacing w:after="240"/>
        <w:rPr>
          <w:rFonts w:eastAsiaTheme="minorEastAsia"/>
          <w:noProof/>
          <w:sz w:val="22"/>
          <w:lang w:val="en-GB" w:eastAsia="en-GB"/>
        </w:rPr>
      </w:pPr>
      <w:hyperlink w:anchor="_Toc63418922"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Стратегические подходы, занимающие центральное место в концепции </w:t>
        </w:r>
        <w:r w:rsidR="0074132E">
          <w:rPr>
            <w:rStyle w:val="Hyperlink"/>
            <w:noProof/>
          </w:rPr>
          <w:br/>
        </w:r>
        <w:r w:rsidR="0019475E" w:rsidRPr="009012BF">
          <w:rPr>
            <w:rStyle w:val="Hyperlink"/>
            <w:noProof/>
          </w:rPr>
          <w:t>ЮНЕП для Повестки дня на период до 2030 года и вкладе организации в десятилетие 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_Toc63418922 \h </w:instrText>
        </w:r>
        <w:r w:rsidR="0019475E" w:rsidRPr="009012BF">
          <w:rPr>
            <w:noProof/>
            <w:webHidden/>
          </w:rPr>
        </w:r>
        <w:r w:rsidR="0019475E" w:rsidRPr="009012BF">
          <w:rPr>
            <w:noProof/>
            <w:webHidden/>
          </w:rPr>
          <w:fldChar w:fldCharType="separate"/>
        </w:r>
        <w:r w:rsidR="0035471C">
          <w:rPr>
            <w:noProof/>
            <w:webHidden/>
          </w:rPr>
          <w:t>15</w:t>
        </w:r>
        <w:r w:rsidR="0019475E" w:rsidRPr="009012BF">
          <w:rPr>
            <w:noProof/>
            <w:webHidden/>
          </w:rPr>
          <w:fldChar w:fldCharType="end"/>
        </w:r>
      </w:hyperlink>
    </w:p>
    <w:p w14:paraId="710387B2" w14:textId="4CD660FB" w:rsidR="0019475E" w:rsidRPr="009012BF" w:rsidRDefault="00A736E1" w:rsidP="00025393">
      <w:pPr>
        <w:pStyle w:val="TOC1"/>
        <w:rPr>
          <w:rFonts w:eastAsiaTheme="minorEastAsia"/>
          <w:b w:val="0"/>
          <w:bCs w:val="0"/>
          <w:noProof/>
          <w:sz w:val="22"/>
          <w:lang w:val="en-GB" w:eastAsia="en-GB"/>
        </w:rPr>
      </w:pPr>
      <w:hyperlink w:anchor="_Toc63418923" w:history="1">
        <w:r w:rsidR="0019475E" w:rsidRPr="009012BF">
          <w:rPr>
            <w:rStyle w:val="Hyperlink"/>
            <w:noProof/>
          </w:rPr>
          <w:t>IV.</w:t>
        </w:r>
        <w:r w:rsidR="0019475E" w:rsidRPr="009012BF">
          <w:rPr>
            <w:rFonts w:eastAsiaTheme="minorEastAsia"/>
            <w:b w:val="0"/>
            <w:bCs w:val="0"/>
            <w:noProof/>
            <w:sz w:val="22"/>
            <w:lang w:val="en-GB" w:eastAsia="en-GB"/>
          </w:rPr>
          <w:tab/>
        </w:r>
        <w:r w:rsidR="0019475E" w:rsidRPr="009012BF">
          <w:rPr>
            <w:rStyle w:val="Hyperlink"/>
            <w:noProof/>
          </w:rPr>
          <w:t xml:space="preserve">Направленность мероприятий ЮНЕП: тематические, основополагающие и содействующие программы для обеспечения повышенной амбициозности </w:t>
        </w:r>
        <w:r w:rsidR="0074132E">
          <w:rPr>
            <w:rStyle w:val="Hyperlink"/>
            <w:noProof/>
          </w:rPr>
          <w:br/>
        </w:r>
        <w:r w:rsidR="0019475E" w:rsidRPr="009012BF">
          <w:rPr>
            <w:rStyle w:val="Hyperlink"/>
            <w:noProof/>
          </w:rPr>
          <w:t>действий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_Toc63418923 \h </w:instrText>
        </w:r>
        <w:r w:rsidR="0019475E" w:rsidRPr="009012BF">
          <w:rPr>
            <w:noProof/>
            <w:webHidden/>
          </w:rPr>
        </w:r>
        <w:r w:rsidR="0019475E" w:rsidRPr="009012BF">
          <w:rPr>
            <w:noProof/>
            <w:webHidden/>
          </w:rPr>
          <w:fldChar w:fldCharType="separate"/>
        </w:r>
        <w:r w:rsidR="0035471C">
          <w:rPr>
            <w:noProof/>
            <w:webHidden/>
          </w:rPr>
          <w:t>18</w:t>
        </w:r>
        <w:r w:rsidR="0019475E" w:rsidRPr="009012BF">
          <w:rPr>
            <w:noProof/>
            <w:webHidden/>
          </w:rPr>
          <w:fldChar w:fldCharType="end"/>
        </w:r>
      </w:hyperlink>
    </w:p>
    <w:p w14:paraId="2F799EFE" w14:textId="323E7E5D" w:rsidR="0019475E" w:rsidRPr="009012BF" w:rsidRDefault="00A736E1">
      <w:pPr>
        <w:pStyle w:val="TOC2"/>
        <w:tabs>
          <w:tab w:val="left" w:pos="2495"/>
        </w:tabs>
        <w:rPr>
          <w:rFonts w:eastAsiaTheme="minorEastAsia"/>
          <w:noProof/>
          <w:sz w:val="22"/>
          <w:lang w:val="en-GB" w:eastAsia="en-GB"/>
        </w:rPr>
      </w:pPr>
      <w:hyperlink w:anchor="_Toc63418924"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Тематические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_Toc63418924 \h </w:instrText>
        </w:r>
        <w:r w:rsidR="0019475E" w:rsidRPr="009012BF">
          <w:rPr>
            <w:noProof/>
            <w:webHidden/>
          </w:rPr>
        </w:r>
        <w:r w:rsidR="0019475E" w:rsidRPr="009012BF">
          <w:rPr>
            <w:noProof/>
            <w:webHidden/>
          </w:rPr>
          <w:fldChar w:fldCharType="separate"/>
        </w:r>
        <w:r w:rsidR="0035471C">
          <w:rPr>
            <w:noProof/>
            <w:webHidden/>
          </w:rPr>
          <w:t>20</w:t>
        </w:r>
        <w:r w:rsidR="0019475E" w:rsidRPr="009012BF">
          <w:rPr>
            <w:noProof/>
            <w:webHidden/>
          </w:rPr>
          <w:fldChar w:fldCharType="end"/>
        </w:r>
      </w:hyperlink>
    </w:p>
    <w:p w14:paraId="67D53C54" w14:textId="0334BCAD" w:rsidR="0019475E" w:rsidRPr="009012BF" w:rsidRDefault="00A736E1" w:rsidP="00025393">
      <w:pPr>
        <w:pStyle w:val="TOC3"/>
        <w:spacing w:after="0"/>
        <w:rPr>
          <w:rFonts w:eastAsiaTheme="minorEastAsia"/>
          <w:iCs w:val="0"/>
          <w:noProof/>
          <w:sz w:val="22"/>
          <w:lang w:val="en-GB" w:eastAsia="en-GB"/>
        </w:rPr>
      </w:pPr>
      <w:hyperlink w:anchor="_Toc63418925"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Природоохранная деятельность</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_Toc63418925 \h </w:instrText>
        </w:r>
        <w:r w:rsidR="0019475E" w:rsidRPr="009012BF">
          <w:rPr>
            <w:noProof/>
            <w:webHidden/>
          </w:rPr>
        </w:r>
        <w:r w:rsidR="0019475E" w:rsidRPr="009012BF">
          <w:rPr>
            <w:noProof/>
            <w:webHidden/>
          </w:rPr>
          <w:fldChar w:fldCharType="separate"/>
        </w:r>
        <w:r w:rsidR="0035471C">
          <w:rPr>
            <w:noProof/>
            <w:webHidden/>
          </w:rPr>
          <w:t>20</w:t>
        </w:r>
        <w:r w:rsidR="0019475E" w:rsidRPr="009012BF">
          <w:rPr>
            <w:noProof/>
            <w:webHidden/>
          </w:rPr>
          <w:fldChar w:fldCharType="end"/>
        </w:r>
      </w:hyperlink>
    </w:p>
    <w:p w14:paraId="7A785C59" w14:textId="69F2AAE3" w:rsidR="0019475E" w:rsidRPr="009012BF" w:rsidRDefault="00A736E1" w:rsidP="00025393">
      <w:pPr>
        <w:pStyle w:val="TOC3"/>
        <w:spacing w:after="0"/>
        <w:rPr>
          <w:rFonts w:eastAsiaTheme="minorEastAsia"/>
          <w:iCs w:val="0"/>
          <w:noProof/>
          <w:sz w:val="22"/>
          <w:lang w:val="en-GB" w:eastAsia="en-GB"/>
        </w:rPr>
      </w:pPr>
      <w:hyperlink w:anchor="_Toc63418926"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Природоохранная деятельность</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_Toc63418926 \h </w:instrText>
        </w:r>
        <w:r w:rsidR="0019475E" w:rsidRPr="009012BF">
          <w:rPr>
            <w:noProof/>
            <w:webHidden/>
          </w:rPr>
        </w:r>
        <w:r w:rsidR="0019475E" w:rsidRPr="009012BF">
          <w:rPr>
            <w:noProof/>
            <w:webHidden/>
          </w:rPr>
          <w:fldChar w:fldCharType="separate"/>
        </w:r>
        <w:r w:rsidR="0035471C">
          <w:rPr>
            <w:noProof/>
            <w:webHidden/>
          </w:rPr>
          <w:t>25</w:t>
        </w:r>
        <w:r w:rsidR="0019475E" w:rsidRPr="009012BF">
          <w:rPr>
            <w:noProof/>
            <w:webHidden/>
          </w:rPr>
          <w:fldChar w:fldCharType="end"/>
        </w:r>
      </w:hyperlink>
    </w:p>
    <w:p w14:paraId="767BA981" w14:textId="1FA0850B" w:rsidR="0019475E" w:rsidRPr="009012BF" w:rsidRDefault="00A736E1" w:rsidP="00025393">
      <w:pPr>
        <w:pStyle w:val="TOC3"/>
        <w:rPr>
          <w:rFonts w:eastAsiaTheme="minorEastAsia"/>
          <w:iCs w:val="0"/>
          <w:noProof/>
          <w:sz w:val="22"/>
          <w:lang w:val="en-GB" w:eastAsia="en-GB"/>
        </w:rPr>
      </w:pPr>
      <w:hyperlink w:anchor="_Toc63418927" w:history="1">
        <w:r w:rsidR="0019475E" w:rsidRPr="009012BF">
          <w:rPr>
            <w:rStyle w:val="Hyperlink"/>
            <w:noProof/>
          </w:rPr>
          <w:t>3.</w:t>
        </w:r>
        <w:r w:rsidR="0019475E" w:rsidRPr="009012BF">
          <w:rPr>
            <w:rFonts w:eastAsiaTheme="minorEastAsia"/>
            <w:iCs w:val="0"/>
            <w:noProof/>
            <w:sz w:val="22"/>
            <w:lang w:val="en-GB" w:eastAsia="en-GB"/>
          </w:rPr>
          <w:tab/>
        </w:r>
        <w:r w:rsidR="0019475E" w:rsidRPr="009012BF">
          <w:rPr>
            <w:rStyle w:val="Hyperlink"/>
            <w:noProof/>
          </w:rPr>
          <w:t>Химические вещества и загрязнение</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_Toc63418927 \h </w:instrText>
        </w:r>
        <w:r w:rsidR="0019475E" w:rsidRPr="009012BF">
          <w:rPr>
            <w:noProof/>
            <w:webHidden/>
          </w:rPr>
        </w:r>
        <w:r w:rsidR="0019475E" w:rsidRPr="009012BF">
          <w:rPr>
            <w:noProof/>
            <w:webHidden/>
          </w:rPr>
          <w:fldChar w:fldCharType="separate"/>
        </w:r>
        <w:r w:rsidR="0035471C">
          <w:rPr>
            <w:noProof/>
            <w:webHidden/>
          </w:rPr>
          <w:t>30</w:t>
        </w:r>
        <w:r w:rsidR="0019475E" w:rsidRPr="009012BF">
          <w:rPr>
            <w:noProof/>
            <w:webHidden/>
          </w:rPr>
          <w:fldChar w:fldCharType="end"/>
        </w:r>
      </w:hyperlink>
    </w:p>
    <w:p w14:paraId="0122BEB7" w14:textId="22577A8C" w:rsidR="0019475E" w:rsidRPr="009012BF" w:rsidRDefault="00A736E1">
      <w:pPr>
        <w:pStyle w:val="TOC2"/>
        <w:tabs>
          <w:tab w:val="left" w:pos="2495"/>
        </w:tabs>
        <w:rPr>
          <w:rFonts w:eastAsiaTheme="minorEastAsia"/>
          <w:noProof/>
          <w:sz w:val="22"/>
          <w:lang w:val="en-GB" w:eastAsia="en-GB"/>
        </w:rPr>
      </w:pPr>
      <w:hyperlink w:anchor="_Toc63418928"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Основополагающие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_Toc63418928 \h </w:instrText>
        </w:r>
        <w:r w:rsidR="0019475E" w:rsidRPr="009012BF">
          <w:rPr>
            <w:noProof/>
            <w:webHidden/>
          </w:rPr>
        </w:r>
        <w:r w:rsidR="0019475E" w:rsidRPr="009012BF">
          <w:rPr>
            <w:noProof/>
            <w:webHidden/>
          </w:rPr>
          <w:fldChar w:fldCharType="separate"/>
        </w:r>
        <w:r w:rsidR="0035471C">
          <w:rPr>
            <w:noProof/>
            <w:webHidden/>
          </w:rPr>
          <w:t>36</w:t>
        </w:r>
        <w:r w:rsidR="0019475E" w:rsidRPr="009012BF">
          <w:rPr>
            <w:noProof/>
            <w:webHidden/>
          </w:rPr>
          <w:fldChar w:fldCharType="end"/>
        </w:r>
      </w:hyperlink>
    </w:p>
    <w:p w14:paraId="2CFB27E8" w14:textId="08523043" w:rsidR="0019475E" w:rsidRPr="009012BF" w:rsidRDefault="00A736E1" w:rsidP="00025393">
      <w:pPr>
        <w:pStyle w:val="TOC3"/>
        <w:spacing w:after="0"/>
        <w:rPr>
          <w:rFonts w:eastAsiaTheme="minorEastAsia"/>
          <w:iCs w:val="0"/>
          <w:noProof/>
          <w:sz w:val="22"/>
          <w:lang w:val="en-GB" w:eastAsia="en-GB"/>
        </w:rPr>
      </w:pPr>
      <w:hyperlink w:anchor="_Toc63418929"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Наука и политика</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_Toc63418929 \h </w:instrText>
        </w:r>
        <w:r w:rsidR="0019475E" w:rsidRPr="009012BF">
          <w:rPr>
            <w:noProof/>
            <w:webHidden/>
          </w:rPr>
        </w:r>
        <w:r w:rsidR="0019475E" w:rsidRPr="009012BF">
          <w:rPr>
            <w:noProof/>
            <w:webHidden/>
          </w:rPr>
          <w:fldChar w:fldCharType="separate"/>
        </w:r>
        <w:r w:rsidR="0035471C">
          <w:rPr>
            <w:noProof/>
            <w:webHidden/>
          </w:rPr>
          <w:t>36</w:t>
        </w:r>
        <w:r w:rsidR="0019475E" w:rsidRPr="009012BF">
          <w:rPr>
            <w:noProof/>
            <w:webHidden/>
          </w:rPr>
          <w:fldChar w:fldCharType="end"/>
        </w:r>
      </w:hyperlink>
    </w:p>
    <w:p w14:paraId="3A36B651" w14:textId="5926B494" w:rsidR="0019475E" w:rsidRPr="009012BF" w:rsidRDefault="00A736E1" w:rsidP="00025393">
      <w:pPr>
        <w:pStyle w:val="TOC3"/>
        <w:rPr>
          <w:rFonts w:eastAsiaTheme="minorEastAsia"/>
          <w:iCs w:val="0"/>
          <w:noProof/>
          <w:sz w:val="22"/>
          <w:lang w:val="en-GB" w:eastAsia="en-GB"/>
        </w:rPr>
      </w:pPr>
      <w:hyperlink w:anchor="_Toc63418930"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Регулирование природопользования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_Toc63418930 \h </w:instrText>
        </w:r>
        <w:r w:rsidR="0019475E" w:rsidRPr="009012BF">
          <w:rPr>
            <w:noProof/>
            <w:webHidden/>
          </w:rPr>
        </w:r>
        <w:r w:rsidR="0019475E" w:rsidRPr="009012BF">
          <w:rPr>
            <w:noProof/>
            <w:webHidden/>
          </w:rPr>
          <w:fldChar w:fldCharType="separate"/>
        </w:r>
        <w:r w:rsidR="0035471C">
          <w:rPr>
            <w:noProof/>
            <w:webHidden/>
          </w:rPr>
          <w:t>39</w:t>
        </w:r>
        <w:r w:rsidR="0019475E" w:rsidRPr="009012BF">
          <w:rPr>
            <w:noProof/>
            <w:webHidden/>
          </w:rPr>
          <w:fldChar w:fldCharType="end"/>
        </w:r>
      </w:hyperlink>
    </w:p>
    <w:p w14:paraId="5FFD07E5" w14:textId="0A11D542" w:rsidR="0019475E" w:rsidRPr="009012BF" w:rsidRDefault="00A736E1" w:rsidP="00025393">
      <w:pPr>
        <w:pStyle w:val="TOC2"/>
        <w:rPr>
          <w:rFonts w:eastAsiaTheme="minorEastAsia"/>
          <w:noProof/>
          <w:sz w:val="22"/>
          <w:lang w:val="en-GB" w:eastAsia="en-GB"/>
        </w:rPr>
      </w:pPr>
      <w:hyperlink w:anchor="_Toc63418931"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Содействующие подпрограммы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_Toc63418931 \h </w:instrText>
        </w:r>
        <w:r w:rsidR="0019475E" w:rsidRPr="009012BF">
          <w:rPr>
            <w:noProof/>
            <w:webHidden/>
          </w:rPr>
        </w:r>
        <w:r w:rsidR="0019475E" w:rsidRPr="009012BF">
          <w:rPr>
            <w:noProof/>
            <w:webHidden/>
          </w:rPr>
          <w:fldChar w:fldCharType="separate"/>
        </w:r>
        <w:r w:rsidR="0035471C">
          <w:rPr>
            <w:noProof/>
            <w:webHidden/>
          </w:rPr>
          <w:t>42</w:t>
        </w:r>
        <w:r w:rsidR="0019475E" w:rsidRPr="009012BF">
          <w:rPr>
            <w:noProof/>
            <w:webHidden/>
          </w:rPr>
          <w:fldChar w:fldCharType="end"/>
        </w:r>
      </w:hyperlink>
    </w:p>
    <w:p w14:paraId="0924C2D9" w14:textId="49A80FB1" w:rsidR="0019475E" w:rsidRPr="009012BF" w:rsidRDefault="00A736E1" w:rsidP="00025393">
      <w:pPr>
        <w:pStyle w:val="TOC3"/>
        <w:spacing w:after="0"/>
        <w:rPr>
          <w:rFonts w:eastAsiaTheme="minorEastAsia"/>
          <w:iCs w:val="0"/>
          <w:noProof/>
          <w:sz w:val="22"/>
          <w:lang w:val="en-GB" w:eastAsia="en-GB"/>
        </w:rPr>
      </w:pPr>
      <w:hyperlink w:anchor="_Toc63418932" w:history="1">
        <w:r w:rsidR="0019475E" w:rsidRPr="009012BF">
          <w:rPr>
            <w:rStyle w:val="Hyperlink"/>
            <w:noProof/>
          </w:rPr>
          <w:t>1.</w:t>
        </w:r>
        <w:r w:rsidR="0019475E" w:rsidRPr="009012BF">
          <w:rPr>
            <w:rFonts w:eastAsiaTheme="minorEastAsia"/>
            <w:iCs w:val="0"/>
            <w:noProof/>
            <w:sz w:val="22"/>
            <w:lang w:val="en-GB" w:eastAsia="en-GB"/>
          </w:rPr>
          <w:tab/>
        </w:r>
        <w:r w:rsidR="0019475E" w:rsidRPr="009012BF">
          <w:rPr>
            <w:rStyle w:val="Hyperlink"/>
            <w:noProof/>
          </w:rPr>
          <w:t>Подпрограмма «Финансовые и экономические преобразования»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_Toc63418932 \h </w:instrText>
        </w:r>
        <w:r w:rsidR="0019475E" w:rsidRPr="009012BF">
          <w:rPr>
            <w:noProof/>
            <w:webHidden/>
          </w:rPr>
        </w:r>
        <w:r w:rsidR="0019475E" w:rsidRPr="009012BF">
          <w:rPr>
            <w:noProof/>
            <w:webHidden/>
          </w:rPr>
          <w:fldChar w:fldCharType="separate"/>
        </w:r>
        <w:r w:rsidR="0035471C">
          <w:rPr>
            <w:noProof/>
            <w:webHidden/>
          </w:rPr>
          <w:t>42</w:t>
        </w:r>
        <w:r w:rsidR="0019475E" w:rsidRPr="009012BF">
          <w:rPr>
            <w:noProof/>
            <w:webHidden/>
          </w:rPr>
          <w:fldChar w:fldCharType="end"/>
        </w:r>
      </w:hyperlink>
    </w:p>
    <w:p w14:paraId="6253AC76" w14:textId="6ADD4FC8" w:rsidR="0019475E" w:rsidRPr="009012BF" w:rsidRDefault="00A736E1" w:rsidP="00025393">
      <w:pPr>
        <w:pStyle w:val="TOC3"/>
        <w:spacing w:after="240"/>
        <w:rPr>
          <w:rFonts w:eastAsiaTheme="minorEastAsia"/>
          <w:iCs w:val="0"/>
          <w:noProof/>
          <w:sz w:val="22"/>
          <w:lang w:val="en-GB" w:eastAsia="en-GB"/>
        </w:rPr>
      </w:pPr>
      <w:hyperlink w:anchor="_Toc63418933" w:history="1">
        <w:r w:rsidR="0019475E" w:rsidRPr="009012BF">
          <w:rPr>
            <w:rStyle w:val="Hyperlink"/>
            <w:noProof/>
          </w:rPr>
          <w:t>2.</w:t>
        </w:r>
        <w:r w:rsidR="0019475E" w:rsidRPr="009012BF">
          <w:rPr>
            <w:rFonts w:eastAsiaTheme="minorEastAsia"/>
            <w:iCs w:val="0"/>
            <w:noProof/>
            <w:sz w:val="22"/>
            <w:lang w:val="en-GB" w:eastAsia="en-GB"/>
          </w:rPr>
          <w:tab/>
        </w:r>
        <w:r w:rsidR="0019475E" w:rsidRPr="009012BF">
          <w:rPr>
            <w:rStyle w:val="Hyperlink"/>
            <w:noProof/>
          </w:rPr>
          <w:t>Подпрограмма «Цифровые преобразования»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_Toc63418933 \h </w:instrText>
        </w:r>
        <w:r w:rsidR="0019475E" w:rsidRPr="009012BF">
          <w:rPr>
            <w:noProof/>
            <w:webHidden/>
          </w:rPr>
        </w:r>
        <w:r w:rsidR="0019475E" w:rsidRPr="009012BF">
          <w:rPr>
            <w:noProof/>
            <w:webHidden/>
          </w:rPr>
          <w:fldChar w:fldCharType="separate"/>
        </w:r>
        <w:r w:rsidR="0035471C">
          <w:rPr>
            <w:noProof/>
            <w:webHidden/>
          </w:rPr>
          <w:t>45</w:t>
        </w:r>
        <w:r w:rsidR="0019475E" w:rsidRPr="009012BF">
          <w:rPr>
            <w:noProof/>
            <w:webHidden/>
          </w:rPr>
          <w:fldChar w:fldCharType="end"/>
        </w:r>
      </w:hyperlink>
    </w:p>
    <w:p w14:paraId="3F0C1C75" w14:textId="13295148" w:rsidR="0019475E" w:rsidRPr="009012BF" w:rsidRDefault="00A736E1" w:rsidP="00025393">
      <w:pPr>
        <w:pStyle w:val="TOC1"/>
        <w:rPr>
          <w:rFonts w:eastAsiaTheme="minorEastAsia"/>
          <w:b w:val="0"/>
          <w:bCs w:val="0"/>
          <w:noProof/>
          <w:sz w:val="22"/>
          <w:lang w:val="en-GB" w:eastAsia="en-GB"/>
        </w:rPr>
      </w:pPr>
      <w:hyperlink w:anchor="_Toc63418934" w:history="1">
        <w:r w:rsidR="0019475E" w:rsidRPr="009012BF">
          <w:rPr>
            <w:rStyle w:val="Hyperlink"/>
            <w:noProof/>
          </w:rPr>
          <w:t>V.</w:t>
        </w:r>
        <w:r w:rsidR="0019475E" w:rsidRPr="009012BF">
          <w:rPr>
            <w:rFonts w:eastAsiaTheme="minorEastAsia"/>
            <w:b w:val="0"/>
            <w:bCs w:val="0"/>
            <w:noProof/>
            <w:sz w:val="22"/>
            <w:lang w:val="en-GB" w:eastAsia="en-GB"/>
          </w:rPr>
          <w:tab/>
        </w:r>
        <w:r w:rsidR="0019475E" w:rsidRPr="009012BF">
          <w:rPr>
            <w:rStyle w:val="Hyperlink"/>
            <w:noProof/>
          </w:rPr>
          <w:t xml:space="preserve">Четыре рычага перемен для более эффективного осуществления </w:t>
        </w:r>
        <w:r w:rsidR="00025393" w:rsidRPr="009012BF">
          <w:rPr>
            <w:rStyle w:val="Hyperlink"/>
            <w:noProof/>
          </w:rPr>
          <w:br/>
        </w:r>
        <w:r w:rsidR="0019475E" w:rsidRPr="009012BF">
          <w:rPr>
            <w:rStyle w:val="Hyperlink"/>
            <w:noProof/>
          </w:rPr>
          <w:t>преобразований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_Toc63418934 \h </w:instrText>
        </w:r>
        <w:r w:rsidR="0019475E" w:rsidRPr="009012BF">
          <w:rPr>
            <w:noProof/>
            <w:webHidden/>
          </w:rPr>
        </w:r>
        <w:r w:rsidR="0019475E" w:rsidRPr="009012BF">
          <w:rPr>
            <w:noProof/>
            <w:webHidden/>
          </w:rPr>
          <w:fldChar w:fldCharType="separate"/>
        </w:r>
        <w:r w:rsidR="0035471C">
          <w:rPr>
            <w:noProof/>
            <w:webHidden/>
          </w:rPr>
          <w:t>48</w:t>
        </w:r>
        <w:r w:rsidR="0019475E" w:rsidRPr="009012BF">
          <w:rPr>
            <w:noProof/>
            <w:webHidden/>
          </w:rPr>
          <w:fldChar w:fldCharType="end"/>
        </w:r>
      </w:hyperlink>
    </w:p>
    <w:p w14:paraId="4EAC9C6E" w14:textId="69E6811E" w:rsidR="0019475E" w:rsidRPr="009012BF" w:rsidRDefault="00A736E1" w:rsidP="00025393">
      <w:pPr>
        <w:pStyle w:val="TOC2"/>
        <w:rPr>
          <w:rFonts w:eastAsiaTheme="minorEastAsia"/>
          <w:noProof/>
          <w:sz w:val="22"/>
          <w:lang w:val="en-GB" w:eastAsia="en-GB"/>
        </w:rPr>
      </w:pPr>
      <w:hyperlink w:anchor="_Toc63418935" w:history="1">
        <w:r w:rsidR="0019475E" w:rsidRPr="009012BF">
          <w:rPr>
            <w:rStyle w:val="Hyperlink"/>
            <w:noProof/>
          </w:rPr>
          <w:t>A.</w:t>
        </w:r>
        <w:r w:rsidR="0019475E" w:rsidRPr="009012BF">
          <w:rPr>
            <w:rFonts w:eastAsiaTheme="minorEastAsia"/>
            <w:noProof/>
            <w:sz w:val="22"/>
            <w:lang w:val="en-GB" w:eastAsia="en-GB"/>
          </w:rPr>
          <w:tab/>
        </w:r>
        <w:r w:rsidR="0019475E" w:rsidRPr="009012BF">
          <w:rPr>
            <w:rStyle w:val="Hyperlink"/>
            <w:noProof/>
          </w:rPr>
          <w:t>Многосторонние природоохранные соглашения и их «эффект умножения»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_Toc63418935 \h </w:instrText>
        </w:r>
        <w:r w:rsidR="0019475E" w:rsidRPr="009012BF">
          <w:rPr>
            <w:noProof/>
            <w:webHidden/>
          </w:rPr>
        </w:r>
        <w:r w:rsidR="0019475E" w:rsidRPr="009012BF">
          <w:rPr>
            <w:noProof/>
            <w:webHidden/>
          </w:rPr>
          <w:fldChar w:fldCharType="separate"/>
        </w:r>
        <w:r w:rsidR="0035471C">
          <w:rPr>
            <w:noProof/>
            <w:webHidden/>
          </w:rPr>
          <w:t>48</w:t>
        </w:r>
        <w:r w:rsidR="0019475E" w:rsidRPr="009012BF">
          <w:rPr>
            <w:noProof/>
            <w:webHidden/>
          </w:rPr>
          <w:fldChar w:fldCharType="end"/>
        </w:r>
      </w:hyperlink>
    </w:p>
    <w:p w14:paraId="4EF9FF54" w14:textId="186D666D" w:rsidR="0019475E" w:rsidRPr="009012BF" w:rsidRDefault="00A736E1" w:rsidP="00025393">
      <w:pPr>
        <w:pStyle w:val="TOC2"/>
        <w:rPr>
          <w:rFonts w:eastAsiaTheme="minorEastAsia"/>
          <w:noProof/>
          <w:sz w:val="22"/>
          <w:lang w:val="en-GB" w:eastAsia="en-GB"/>
        </w:rPr>
      </w:pPr>
      <w:hyperlink w:anchor="_Toc63418936" w:history="1">
        <w:r w:rsidR="0019475E" w:rsidRPr="009012BF">
          <w:rPr>
            <w:rStyle w:val="Hyperlink"/>
            <w:noProof/>
          </w:rPr>
          <w:t>B.</w:t>
        </w:r>
        <w:r w:rsidR="0019475E" w:rsidRPr="009012BF">
          <w:rPr>
            <w:rFonts w:eastAsiaTheme="minorEastAsia"/>
            <w:noProof/>
            <w:sz w:val="22"/>
            <w:lang w:val="en-GB" w:eastAsia="en-GB"/>
          </w:rPr>
          <w:tab/>
        </w:r>
        <w:r w:rsidR="0019475E" w:rsidRPr="009012BF">
          <w:rPr>
            <w:rStyle w:val="Hyperlink"/>
            <w:noProof/>
          </w:rPr>
          <w:t xml:space="preserve">Повышение экологической амбициозности в системе Организации Объединенных Наций посредством реформы Организации Объединенных </w:t>
        </w:r>
        <w:r w:rsidR="0074132E">
          <w:rPr>
            <w:rStyle w:val="Hyperlink"/>
            <w:noProof/>
          </w:rPr>
          <w:br/>
        </w:r>
        <w:r w:rsidR="0019475E" w:rsidRPr="009012BF">
          <w:rPr>
            <w:rStyle w:val="Hyperlink"/>
            <w:noProof/>
          </w:rPr>
          <w:t>Наций</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_Toc63418936 \h </w:instrText>
        </w:r>
        <w:r w:rsidR="0019475E" w:rsidRPr="009012BF">
          <w:rPr>
            <w:noProof/>
            <w:webHidden/>
          </w:rPr>
        </w:r>
        <w:r w:rsidR="0019475E" w:rsidRPr="009012BF">
          <w:rPr>
            <w:noProof/>
            <w:webHidden/>
          </w:rPr>
          <w:fldChar w:fldCharType="separate"/>
        </w:r>
        <w:r w:rsidR="0035471C">
          <w:rPr>
            <w:noProof/>
            <w:webHidden/>
          </w:rPr>
          <w:t>49</w:t>
        </w:r>
        <w:r w:rsidR="0019475E" w:rsidRPr="009012BF">
          <w:rPr>
            <w:noProof/>
            <w:webHidden/>
          </w:rPr>
          <w:fldChar w:fldCharType="end"/>
        </w:r>
      </w:hyperlink>
    </w:p>
    <w:p w14:paraId="67C50B69" w14:textId="51F3D0C0" w:rsidR="0019475E" w:rsidRPr="009012BF" w:rsidRDefault="00A736E1" w:rsidP="00025393">
      <w:pPr>
        <w:pStyle w:val="TOC2"/>
        <w:rPr>
          <w:rFonts w:eastAsiaTheme="minorEastAsia"/>
          <w:noProof/>
          <w:sz w:val="22"/>
          <w:lang w:val="en-GB" w:eastAsia="en-GB"/>
        </w:rPr>
      </w:pPr>
      <w:hyperlink w:anchor="_Toc63418937" w:history="1">
        <w:r w:rsidR="0019475E" w:rsidRPr="009012BF">
          <w:rPr>
            <w:rStyle w:val="Hyperlink"/>
            <w:noProof/>
          </w:rPr>
          <w:t>C.</w:t>
        </w:r>
        <w:r w:rsidR="0019475E" w:rsidRPr="009012BF">
          <w:rPr>
            <w:rFonts w:eastAsiaTheme="minorEastAsia"/>
            <w:noProof/>
            <w:sz w:val="22"/>
            <w:lang w:val="en-GB" w:eastAsia="en-GB"/>
          </w:rPr>
          <w:tab/>
        </w:r>
        <w:r w:rsidR="0019475E" w:rsidRPr="009012BF">
          <w:rPr>
            <w:rStyle w:val="Hyperlink"/>
            <w:noProof/>
          </w:rPr>
          <w:t>Инклюзивная многосторонность в интересах укрепления глобального регулирования природопользования</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_Toc63418937 \h </w:instrText>
        </w:r>
        <w:r w:rsidR="0019475E" w:rsidRPr="009012BF">
          <w:rPr>
            <w:noProof/>
            <w:webHidden/>
          </w:rPr>
        </w:r>
        <w:r w:rsidR="0019475E" w:rsidRPr="009012BF">
          <w:rPr>
            <w:noProof/>
            <w:webHidden/>
          </w:rPr>
          <w:fldChar w:fldCharType="separate"/>
        </w:r>
        <w:r w:rsidR="0035471C">
          <w:rPr>
            <w:noProof/>
            <w:webHidden/>
          </w:rPr>
          <w:t>51</w:t>
        </w:r>
        <w:r w:rsidR="0019475E" w:rsidRPr="009012BF">
          <w:rPr>
            <w:noProof/>
            <w:webHidden/>
          </w:rPr>
          <w:fldChar w:fldCharType="end"/>
        </w:r>
      </w:hyperlink>
    </w:p>
    <w:p w14:paraId="0D53A971" w14:textId="33D6F79E" w:rsidR="0019475E" w:rsidRPr="009012BF" w:rsidRDefault="00A736E1" w:rsidP="00025393">
      <w:pPr>
        <w:pStyle w:val="TOC2"/>
        <w:spacing w:after="240"/>
        <w:rPr>
          <w:rFonts w:eastAsiaTheme="minorEastAsia"/>
          <w:noProof/>
          <w:sz w:val="22"/>
          <w:lang w:val="en-GB" w:eastAsia="en-GB"/>
        </w:rPr>
      </w:pPr>
      <w:hyperlink w:anchor="_Toc63418938" w:history="1">
        <w:r w:rsidR="0019475E" w:rsidRPr="009012BF">
          <w:rPr>
            <w:rStyle w:val="Hyperlink"/>
            <w:noProof/>
          </w:rPr>
          <w:t>D.</w:t>
        </w:r>
        <w:r w:rsidR="0019475E" w:rsidRPr="009012BF">
          <w:rPr>
            <w:rFonts w:eastAsiaTheme="minorEastAsia"/>
            <w:noProof/>
            <w:sz w:val="22"/>
            <w:lang w:val="en-GB" w:eastAsia="en-GB"/>
          </w:rPr>
          <w:tab/>
        </w:r>
        <w:r w:rsidR="0019475E" w:rsidRPr="009012BF">
          <w:rPr>
            <w:rStyle w:val="Hyperlink"/>
            <w:noProof/>
          </w:rPr>
          <w:t>Инновационная коммуникация как фактор усиления информационно</w:t>
        </w:r>
        <w:r w:rsidR="0019475E" w:rsidRPr="009012BF">
          <w:rPr>
            <w:rStyle w:val="Hyperlink"/>
            <w:noProof/>
          </w:rPr>
          <w:noBreakHyphen/>
          <w:t>пропагандистской деятельности в сфере природоохраны</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_Toc63418938 \h </w:instrText>
        </w:r>
        <w:r w:rsidR="0019475E" w:rsidRPr="009012BF">
          <w:rPr>
            <w:noProof/>
            <w:webHidden/>
          </w:rPr>
        </w:r>
        <w:r w:rsidR="0019475E" w:rsidRPr="009012BF">
          <w:rPr>
            <w:noProof/>
            <w:webHidden/>
          </w:rPr>
          <w:fldChar w:fldCharType="separate"/>
        </w:r>
        <w:r w:rsidR="0035471C">
          <w:rPr>
            <w:noProof/>
            <w:webHidden/>
          </w:rPr>
          <w:t>52</w:t>
        </w:r>
        <w:r w:rsidR="0019475E" w:rsidRPr="009012BF">
          <w:rPr>
            <w:noProof/>
            <w:webHidden/>
          </w:rPr>
          <w:fldChar w:fldCharType="end"/>
        </w:r>
      </w:hyperlink>
    </w:p>
    <w:p w14:paraId="5D9815E9" w14:textId="13B05989" w:rsidR="0019475E" w:rsidRPr="009012BF" w:rsidRDefault="00A736E1" w:rsidP="00025393">
      <w:pPr>
        <w:pStyle w:val="TOC1"/>
        <w:spacing w:after="240"/>
        <w:rPr>
          <w:rFonts w:eastAsiaTheme="minorEastAsia"/>
          <w:b w:val="0"/>
          <w:bCs w:val="0"/>
          <w:noProof/>
          <w:sz w:val="22"/>
          <w:lang w:val="en-GB" w:eastAsia="en-GB"/>
        </w:rPr>
      </w:pPr>
      <w:hyperlink w:anchor="_Toc63418939" w:history="1">
        <w:r w:rsidR="0019475E" w:rsidRPr="009012BF">
          <w:rPr>
            <w:rStyle w:val="Hyperlink"/>
            <w:noProof/>
          </w:rPr>
          <w:t>VI.</w:t>
        </w:r>
        <w:r w:rsidR="0019475E" w:rsidRPr="009012BF">
          <w:rPr>
            <w:rFonts w:eastAsiaTheme="minorEastAsia"/>
            <w:b w:val="0"/>
            <w:bCs w:val="0"/>
            <w:noProof/>
            <w:sz w:val="22"/>
            <w:lang w:val="en-GB" w:eastAsia="en-GB"/>
          </w:rPr>
          <w:tab/>
        </w:r>
        <w:r w:rsidR="0019475E" w:rsidRPr="009012BF">
          <w:rPr>
            <w:rStyle w:val="Hyperlink"/>
            <w:noProof/>
          </w:rPr>
          <w:t>Дальнейшие перспективы: перестройка в интересах достижения будущего, которого мы хотим</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_Toc63418939 \h </w:instrText>
        </w:r>
        <w:r w:rsidR="0019475E" w:rsidRPr="009012BF">
          <w:rPr>
            <w:noProof/>
            <w:webHidden/>
          </w:rPr>
        </w:r>
        <w:r w:rsidR="0019475E" w:rsidRPr="009012BF">
          <w:rPr>
            <w:noProof/>
            <w:webHidden/>
          </w:rPr>
          <w:fldChar w:fldCharType="separate"/>
        </w:r>
        <w:r w:rsidR="0035471C">
          <w:rPr>
            <w:noProof/>
            <w:webHidden/>
          </w:rPr>
          <w:t>52</w:t>
        </w:r>
        <w:r w:rsidR="0019475E" w:rsidRPr="009012BF">
          <w:rPr>
            <w:noProof/>
            <w:webHidden/>
          </w:rPr>
          <w:fldChar w:fldCharType="end"/>
        </w:r>
      </w:hyperlink>
    </w:p>
    <w:p w14:paraId="2E8D7EE3" w14:textId="7357AF95" w:rsidR="0019475E" w:rsidRPr="009012BF" w:rsidRDefault="00A736E1">
      <w:pPr>
        <w:pStyle w:val="TOC1"/>
        <w:rPr>
          <w:rFonts w:eastAsiaTheme="minorEastAsia"/>
          <w:b w:val="0"/>
          <w:bCs w:val="0"/>
          <w:noProof/>
          <w:sz w:val="22"/>
          <w:lang w:val="en-GB" w:eastAsia="en-GB"/>
        </w:rPr>
      </w:pPr>
      <w:hyperlink w:anchor="_Toc63418940" w:history="1">
        <w:r w:rsidR="0019475E" w:rsidRPr="009012BF">
          <w:rPr>
            <w:rStyle w:val="Hyperlink"/>
            <w:noProof/>
          </w:rPr>
          <w:t>Ссылки</w:t>
        </w:r>
        <w:r w:rsidR="0019475E" w:rsidRPr="009012BF">
          <w:rPr>
            <w:noProof/>
            <w:webHidden/>
          </w:rPr>
          <w:tab/>
        </w:r>
        <w:r w:rsidR="0019475E" w:rsidRPr="009012BF">
          <w:rPr>
            <w:noProof/>
            <w:webHidden/>
          </w:rPr>
          <w:fldChar w:fldCharType="begin"/>
        </w:r>
        <w:r w:rsidR="0019475E" w:rsidRPr="009012BF">
          <w:rPr>
            <w:noProof/>
            <w:webHidden/>
          </w:rPr>
          <w:instrText xml:space="preserve"> PAGEREF _Toc63418940 \h </w:instrText>
        </w:r>
        <w:r w:rsidR="0019475E" w:rsidRPr="009012BF">
          <w:rPr>
            <w:noProof/>
            <w:webHidden/>
          </w:rPr>
        </w:r>
        <w:r w:rsidR="0019475E" w:rsidRPr="009012BF">
          <w:rPr>
            <w:noProof/>
            <w:webHidden/>
          </w:rPr>
          <w:fldChar w:fldCharType="separate"/>
        </w:r>
        <w:r w:rsidR="0035471C">
          <w:rPr>
            <w:noProof/>
            <w:webHidden/>
          </w:rPr>
          <w:t>54</w:t>
        </w:r>
        <w:r w:rsidR="0019475E" w:rsidRPr="009012BF">
          <w:rPr>
            <w:noProof/>
            <w:webHidden/>
          </w:rPr>
          <w:fldChar w:fldCharType="end"/>
        </w:r>
      </w:hyperlink>
    </w:p>
    <w:p w14:paraId="32F1A918" w14:textId="6A72CA98" w:rsidR="00466A06" w:rsidRPr="009012BF" w:rsidRDefault="0019475E" w:rsidP="006B63E0">
      <w:pPr>
        <w:spacing w:after="120"/>
      </w:pPr>
      <w:r w:rsidRPr="009012BF">
        <w:fldChar w:fldCharType="end"/>
      </w:r>
    </w:p>
    <w:p w14:paraId="5608969D" w14:textId="3012E612" w:rsidR="006B63E0" w:rsidRDefault="006B63E0">
      <w:pPr>
        <w:rPr>
          <w:lang w:val="ru-RU"/>
        </w:rPr>
      </w:pPr>
      <w:r>
        <w:rPr>
          <w:lang w:val="ru-RU"/>
        </w:rPr>
        <w:br w:type="page"/>
      </w:r>
    </w:p>
    <w:p w14:paraId="4C75EBCF" w14:textId="0EC72699" w:rsidR="00F50F87" w:rsidRPr="00473915" w:rsidRDefault="00473915" w:rsidP="00473915">
      <w:pPr>
        <w:pStyle w:val="CH1"/>
        <w:rPr>
          <w:sz w:val="24"/>
          <w:szCs w:val="24"/>
        </w:rPr>
      </w:pPr>
      <w:r w:rsidRPr="00473915">
        <w:rPr>
          <w:sz w:val="24"/>
          <w:szCs w:val="24"/>
        </w:rPr>
        <w:lastRenderedPageBreak/>
        <w:tab/>
      </w:r>
      <w:r w:rsidRPr="00473915">
        <w:rPr>
          <w:sz w:val="24"/>
          <w:szCs w:val="24"/>
        </w:rPr>
        <w:tab/>
      </w:r>
      <w:bookmarkStart w:id="11" w:name="_Toc63418908"/>
      <w:r w:rsidR="00F50F87" w:rsidRPr="00473915">
        <w:rPr>
          <w:sz w:val="24"/>
          <w:szCs w:val="24"/>
        </w:rPr>
        <w:t>Перечень сокращений</w:t>
      </w:r>
      <w:bookmarkStart w:id="12" w:name="_Toc59605006"/>
      <w:bookmarkEnd w:id="11"/>
      <w:bookmarkEnd w:id="12"/>
    </w:p>
    <w:tbl>
      <w:tblPr>
        <w:tblStyle w:val="TableGrid"/>
        <w:tblW w:w="833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445"/>
        <w:gridCol w:w="6890"/>
      </w:tblGrid>
      <w:tr w:rsidR="00F50F87" w:rsidRPr="00522A7C" w14:paraId="1F4F5EDC" w14:textId="77777777" w:rsidTr="00EA63E1">
        <w:trPr>
          <w:trHeight w:val="227"/>
          <w:jc w:val="right"/>
        </w:trPr>
        <w:tc>
          <w:tcPr>
            <w:tcW w:w="1445" w:type="dxa"/>
          </w:tcPr>
          <w:p w14:paraId="62E44D06" w14:textId="77777777" w:rsidR="00F50F87" w:rsidRPr="00522A7C" w:rsidRDefault="00F50F87" w:rsidP="00B42535">
            <w:pPr>
              <w:spacing w:after="120"/>
              <w:rPr>
                <w:szCs w:val="20"/>
                <w:lang w:val="ru-RU"/>
              </w:rPr>
            </w:pPr>
            <w:r w:rsidRPr="00522A7C">
              <w:rPr>
                <w:szCs w:val="20"/>
                <w:lang w:val="ru-RU"/>
              </w:rPr>
              <w:t>ВОЗ</w:t>
            </w:r>
          </w:p>
        </w:tc>
        <w:tc>
          <w:tcPr>
            <w:tcW w:w="6890" w:type="dxa"/>
          </w:tcPr>
          <w:p w14:paraId="6B6BBD70" w14:textId="77777777" w:rsidR="00F50F87" w:rsidRPr="00522A7C" w:rsidRDefault="00F50F87" w:rsidP="00B42535">
            <w:pPr>
              <w:spacing w:after="120"/>
              <w:rPr>
                <w:szCs w:val="20"/>
                <w:lang w:val="ru-RU"/>
              </w:rPr>
            </w:pPr>
            <w:r w:rsidRPr="00522A7C">
              <w:rPr>
                <w:szCs w:val="20"/>
                <w:lang w:val="ru-RU"/>
              </w:rPr>
              <w:t>Всемирная организация здравоохранения</w:t>
            </w:r>
          </w:p>
        </w:tc>
      </w:tr>
      <w:tr w:rsidR="00F50F87" w:rsidRPr="00522A7C" w14:paraId="3B2F6B71" w14:textId="77777777" w:rsidTr="00EA63E1">
        <w:trPr>
          <w:trHeight w:val="227"/>
          <w:jc w:val="right"/>
        </w:trPr>
        <w:tc>
          <w:tcPr>
            <w:tcW w:w="1445" w:type="dxa"/>
          </w:tcPr>
          <w:p w14:paraId="42F6EA6C" w14:textId="77777777" w:rsidR="00F50F87" w:rsidRPr="00522A7C" w:rsidRDefault="00F50F87" w:rsidP="00B42535">
            <w:pPr>
              <w:spacing w:after="120"/>
              <w:rPr>
                <w:szCs w:val="20"/>
                <w:lang w:val="ru-RU"/>
              </w:rPr>
            </w:pPr>
            <w:r w:rsidRPr="00522A7C">
              <w:rPr>
                <w:szCs w:val="20"/>
                <w:lang w:val="ru-RU"/>
              </w:rPr>
              <w:t>ГЭФ</w:t>
            </w:r>
          </w:p>
        </w:tc>
        <w:tc>
          <w:tcPr>
            <w:tcW w:w="6890" w:type="dxa"/>
          </w:tcPr>
          <w:p w14:paraId="158C1C89" w14:textId="77777777" w:rsidR="00F50F87" w:rsidRPr="00522A7C" w:rsidRDefault="00F50F87" w:rsidP="00B42535">
            <w:pPr>
              <w:spacing w:after="120"/>
              <w:rPr>
                <w:szCs w:val="20"/>
                <w:lang w:val="ru-RU"/>
              </w:rPr>
            </w:pPr>
            <w:r w:rsidRPr="00522A7C">
              <w:rPr>
                <w:szCs w:val="20"/>
                <w:lang w:val="ru-RU"/>
              </w:rPr>
              <w:t>Глобальный экологический фонд</w:t>
            </w:r>
          </w:p>
        </w:tc>
      </w:tr>
      <w:tr w:rsidR="00F50F87" w:rsidRPr="00990847" w14:paraId="4C62032F" w14:textId="77777777" w:rsidTr="00EA63E1">
        <w:trPr>
          <w:trHeight w:val="227"/>
          <w:jc w:val="right"/>
        </w:trPr>
        <w:tc>
          <w:tcPr>
            <w:tcW w:w="1445" w:type="dxa"/>
          </w:tcPr>
          <w:p w14:paraId="2539A651" w14:textId="77777777" w:rsidR="00F50F87" w:rsidRPr="00522A7C" w:rsidRDefault="00F50F87" w:rsidP="00B42535">
            <w:pPr>
              <w:spacing w:after="120"/>
              <w:rPr>
                <w:szCs w:val="20"/>
                <w:lang w:val="ru-RU"/>
              </w:rPr>
            </w:pPr>
            <w:r w:rsidRPr="00522A7C">
              <w:rPr>
                <w:szCs w:val="20"/>
                <w:lang w:val="ru-RU"/>
              </w:rPr>
              <w:t>КПК</w:t>
            </w:r>
          </w:p>
        </w:tc>
        <w:tc>
          <w:tcPr>
            <w:tcW w:w="6890" w:type="dxa"/>
          </w:tcPr>
          <w:p w14:paraId="2FAE4A38" w14:textId="77777777" w:rsidR="00F50F87" w:rsidRPr="00522A7C" w:rsidRDefault="00F50F87" w:rsidP="00B42535">
            <w:pPr>
              <w:spacing w:after="120"/>
              <w:rPr>
                <w:szCs w:val="20"/>
                <w:lang w:val="ru-RU"/>
              </w:rPr>
            </w:pPr>
            <w:r w:rsidRPr="00522A7C">
              <w:rPr>
                <w:szCs w:val="20"/>
                <w:lang w:val="ru-RU"/>
              </w:rPr>
              <w:t>Комитет по программе и координации</w:t>
            </w:r>
          </w:p>
        </w:tc>
      </w:tr>
      <w:tr w:rsidR="00F50F87" w:rsidRPr="00522A7C" w14:paraId="3B9C560C" w14:textId="77777777" w:rsidTr="00EA63E1">
        <w:trPr>
          <w:trHeight w:val="227"/>
          <w:jc w:val="right"/>
        </w:trPr>
        <w:tc>
          <w:tcPr>
            <w:tcW w:w="1445" w:type="dxa"/>
          </w:tcPr>
          <w:p w14:paraId="67210ECB" w14:textId="77777777" w:rsidR="00F50F87" w:rsidRPr="00522A7C" w:rsidRDefault="00F50F87" w:rsidP="00B42535">
            <w:pPr>
              <w:spacing w:after="120"/>
              <w:rPr>
                <w:szCs w:val="20"/>
                <w:lang w:val="ru-RU"/>
              </w:rPr>
            </w:pPr>
            <w:r w:rsidRPr="00522A7C">
              <w:rPr>
                <w:szCs w:val="20"/>
                <w:lang w:val="ru-RU"/>
              </w:rPr>
              <w:t>КПЖ</w:t>
            </w:r>
          </w:p>
        </w:tc>
        <w:tc>
          <w:tcPr>
            <w:tcW w:w="6890" w:type="dxa"/>
          </w:tcPr>
          <w:p w14:paraId="7A417116" w14:textId="77777777" w:rsidR="00F50F87" w:rsidRPr="00522A7C" w:rsidRDefault="00F50F87" w:rsidP="00B42535">
            <w:pPr>
              <w:spacing w:after="120"/>
              <w:rPr>
                <w:szCs w:val="20"/>
                <w:lang w:val="ru-RU"/>
              </w:rPr>
            </w:pPr>
            <w:r w:rsidRPr="00522A7C">
              <w:rPr>
                <w:szCs w:val="20"/>
                <w:lang w:val="ru-RU"/>
              </w:rPr>
              <w:t>Комиссия по положению женщин</w:t>
            </w:r>
          </w:p>
        </w:tc>
      </w:tr>
      <w:tr w:rsidR="00F50F87" w:rsidRPr="00990847" w14:paraId="65E14AF3" w14:textId="77777777" w:rsidTr="00EA63E1">
        <w:trPr>
          <w:trHeight w:val="227"/>
          <w:jc w:val="right"/>
        </w:trPr>
        <w:tc>
          <w:tcPr>
            <w:tcW w:w="1445" w:type="dxa"/>
          </w:tcPr>
          <w:p w14:paraId="779DEA57" w14:textId="77777777" w:rsidR="00F50F87" w:rsidRPr="00522A7C" w:rsidRDefault="00F50F87" w:rsidP="00B42535">
            <w:pPr>
              <w:spacing w:after="120"/>
              <w:rPr>
                <w:szCs w:val="20"/>
                <w:lang w:val="ru-RU"/>
              </w:rPr>
            </w:pPr>
            <w:r w:rsidRPr="00522A7C">
              <w:rPr>
                <w:szCs w:val="20"/>
                <w:lang w:val="ru-RU"/>
              </w:rPr>
              <w:t>ФАО</w:t>
            </w:r>
          </w:p>
        </w:tc>
        <w:tc>
          <w:tcPr>
            <w:tcW w:w="6890" w:type="dxa"/>
          </w:tcPr>
          <w:p w14:paraId="0033FF99" w14:textId="77777777" w:rsidR="00F50F87" w:rsidRPr="00522A7C" w:rsidRDefault="00F50F87" w:rsidP="00B42535">
            <w:pPr>
              <w:spacing w:after="120"/>
              <w:rPr>
                <w:szCs w:val="20"/>
                <w:lang w:val="ru-RU"/>
              </w:rPr>
            </w:pPr>
            <w:r w:rsidRPr="00522A7C">
              <w:rPr>
                <w:szCs w:val="20"/>
                <w:lang w:val="ru-RU"/>
              </w:rPr>
              <w:t>Продовольственная и сельскохозяйственная организация Объединенных Наций</w:t>
            </w:r>
          </w:p>
        </w:tc>
      </w:tr>
      <w:tr w:rsidR="00F50F87" w:rsidRPr="00522A7C" w14:paraId="4EB101B7" w14:textId="77777777" w:rsidTr="00EA63E1">
        <w:trPr>
          <w:trHeight w:val="227"/>
          <w:jc w:val="right"/>
        </w:trPr>
        <w:tc>
          <w:tcPr>
            <w:tcW w:w="1445" w:type="dxa"/>
          </w:tcPr>
          <w:p w14:paraId="0F05393A" w14:textId="77777777" w:rsidR="00F50F87" w:rsidRPr="00522A7C" w:rsidRDefault="00F50F87" w:rsidP="00B42535">
            <w:pPr>
              <w:spacing w:after="120"/>
              <w:rPr>
                <w:szCs w:val="20"/>
                <w:lang w:val="ru-RU"/>
              </w:rPr>
            </w:pPr>
            <w:r w:rsidRPr="00522A7C">
              <w:rPr>
                <w:szCs w:val="20"/>
                <w:lang w:val="ru-RU"/>
              </w:rPr>
              <w:t>ВВП</w:t>
            </w:r>
          </w:p>
        </w:tc>
        <w:tc>
          <w:tcPr>
            <w:tcW w:w="6890" w:type="dxa"/>
          </w:tcPr>
          <w:p w14:paraId="56712BFA" w14:textId="77777777" w:rsidR="00F50F87" w:rsidRPr="00522A7C" w:rsidRDefault="00F50F87" w:rsidP="00B42535">
            <w:pPr>
              <w:spacing w:after="120"/>
              <w:rPr>
                <w:szCs w:val="20"/>
                <w:lang w:val="ru-RU"/>
              </w:rPr>
            </w:pPr>
            <w:r w:rsidRPr="00522A7C">
              <w:rPr>
                <w:szCs w:val="20"/>
                <w:lang w:val="ru-RU"/>
              </w:rPr>
              <w:t>валовой внутренний продукт</w:t>
            </w:r>
          </w:p>
        </w:tc>
      </w:tr>
      <w:tr w:rsidR="00F50F87" w:rsidRPr="00522A7C" w14:paraId="2A0072EB" w14:textId="77777777" w:rsidTr="00EA63E1">
        <w:trPr>
          <w:trHeight w:val="227"/>
          <w:jc w:val="right"/>
        </w:trPr>
        <w:tc>
          <w:tcPr>
            <w:tcW w:w="1445" w:type="dxa"/>
          </w:tcPr>
          <w:p w14:paraId="779BB8E5" w14:textId="77777777" w:rsidR="00F50F87" w:rsidRPr="00522A7C" w:rsidRDefault="00F50F87" w:rsidP="00B42535">
            <w:pPr>
              <w:spacing w:after="120"/>
              <w:rPr>
                <w:szCs w:val="20"/>
                <w:lang w:val="ru-RU"/>
              </w:rPr>
            </w:pPr>
            <w:r w:rsidRPr="00522A7C">
              <w:rPr>
                <w:szCs w:val="20"/>
                <w:lang w:val="ru-RU"/>
              </w:rPr>
              <w:t>МВФ</w:t>
            </w:r>
          </w:p>
        </w:tc>
        <w:tc>
          <w:tcPr>
            <w:tcW w:w="6890" w:type="dxa"/>
          </w:tcPr>
          <w:p w14:paraId="2C112D37" w14:textId="77777777" w:rsidR="00F50F87" w:rsidRPr="00522A7C" w:rsidRDefault="00F50F87" w:rsidP="00B42535">
            <w:pPr>
              <w:spacing w:after="120"/>
              <w:rPr>
                <w:szCs w:val="20"/>
                <w:lang w:val="ru-RU"/>
              </w:rPr>
            </w:pPr>
            <w:r w:rsidRPr="00522A7C">
              <w:rPr>
                <w:szCs w:val="20"/>
                <w:lang w:val="ru-RU"/>
              </w:rPr>
              <w:t>Международный валютный фонд</w:t>
            </w:r>
          </w:p>
        </w:tc>
      </w:tr>
      <w:tr w:rsidR="00F50F87" w:rsidRPr="00522A7C" w14:paraId="31C24575" w14:textId="77777777" w:rsidTr="00EA63E1">
        <w:trPr>
          <w:trHeight w:val="227"/>
          <w:jc w:val="right"/>
        </w:trPr>
        <w:tc>
          <w:tcPr>
            <w:tcW w:w="1445" w:type="dxa"/>
          </w:tcPr>
          <w:p w14:paraId="6E457656" w14:textId="77777777" w:rsidR="00F50F87" w:rsidRPr="00522A7C" w:rsidRDefault="00F50F87" w:rsidP="00B42535">
            <w:pPr>
              <w:spacing w:after="120"/>
              <w:rPr>
                <w:szCs w:val="20"/>
                <w:lang w:val="ru-RU"/>
              </w:rPr>
            </w:pPr>
            <w:r w:rsidRPr="00522A7C">
              <w:rPr>
                <w:szCs w:val="20"/>
                <w:lang w:val="ru-RU"/>
              </w:rPr>
              <w:t>МГР</w:t>
            </w:r>
          </w:p>
        </w:tc>
        <w:tc>
          <w:tcPr>
            <w:tcW w:w="6890" w:type="dxa"/>
          </w:tcPr>
          <w:p w14:paraId="79D9C0B1" w14:textId="77777777" w:rsidR="00F50F87" w:rsidRPr="00522A7C" w:rsidRDefault="00F50F87" w:rsidP="00B42535">
            <w:pPr>
              <w:spacing w:after="120"/>
              <w:rPr>
                <w:szCs w:val="20"/>
                <w:lang w:val="ru-RU"/>
              </w:rPr>
            </w:pPr>
            <w:r w:rsidRPr="00522A7C">
              <w:rPr>
                <w:szCs w:val="20"/>
                <w:lang w:val="ru-RU"/>
              </w:rPr>
              <w:t>Международная группа по ресурсам</w:t>
            </w:r>
          </w:p>
        </w:tc>
      </w:tr>
      <w:tr w:rsidR="00F50F87" w:rsidRPr="00990847" w14:paraId="7E7A6B2B" w14:textId="77777777" w:rsidTr="00EA63E1">
        <w:trPr>
          <w:trHeight w:val="227"/>
          <w:jc w:val="right"/>
        </w:trPr>
        <w:tc>
          <w:tcPr>
            <w:tcW w:w="1445" w:type="dxa"/>
          </w:tcPr>
          <w:p w14:paraId="04EF566D" w14:textId="77777777" w:rsidR="00F50F87" w:rsidRPr="00522A7C" w:rsidRDefault="00F50F87" w:rsidP="00B42535">
            <w:pPr>
              <w:spacing w:after="120"/>
              <w:rPr>
                <w:szCs w:val="20"/>
                <w:lang w:val="ru-RU"/>
              </w:rPr>
            </w:pPr>
            <w:r w:rsidRPr="00522A7C">
              <w:rPr>
                <w:szCs w:val="20"/>
                <w:lang w:val="ru-RU"/>
              </w:rPr>
              <w:t>МГЭИК</w:t>
            </w:r>
          </w:p>
        </w:tc>
        <w:tc>
          <w:tcPr>
            <w:tcW w:w="6890" w:type="dxa"/>
          </w:tcPr>
          <w:p w14:paraId="6CD33A8F" w14:textId="77777777" w:rsidR="00F50F87" w:rsidRPr="00522A7C" w:rsidRDefault="00F50F87" w:rsidP="00B42535">
            <w:pPr>
              <w:spacing w:after="120"/>
              <w:rPr>
                <w:szCs w:val="20"/>
                <w:lang w:val="ru-RU"/>
              </w:rPr>
            </w:pPr>
            <w:r w:rsidRPr="00522A7C">
              <w:rPr>
                <w:szCs w:val="20"/>
                <w:lang w:val="ru-RU"/>
              </w:rPr>
              <w:t>Межправительственная группа экспертов по изменению климата</w:t>
            </w:r>
          </w:p>
        </w:tc>
      </w:tr>
      <w:tr w:rsidR="00F50F87" w:rsidRPr="00522A7C" w14:paraId="49A6C559" w14:textId="77777777" w:rsidTr="00EA63E1">
        <w:trPr>
          <w:trHeight w:val="227"/>
          <w:jc w:val="right"/>
        </w:trPr>
        <w:tc>
          <w:tcPr>
            <w:tcW w:w="1445" w:type="dxa"/>
          </w:tcPr>
          <w:p w14:paraId="396E4E20" w14:textId="77777777" w:rsidR="00F50F87" w:rsidRPr="00522A7C" w:rsidRDefault="00F50F87" w:rsidP="00B42535">
            <w:pPr>
              <w:spacing w:after="120"/>
              <w:rPr>
                <w:szCs w:val="20"/>
                <w:lang w:val="ru-RU"/>
              </w:rPr>
            </w:pPr>
            <w:r w:rsidRPr="00522A7C">
              <w:rPr>
                <w:szCs w:val="20"/>
                <w:lang w:val="ru-RU"/>
              </w:rPr>
              <w:t>МОТ</w:t>
            </w:r>
          </w:p>
        </w:tc>
        <w:tc>
          <w:tcPr>
            <w:tcW w:w="6890" w:type="dxa"/>
          </w:tcPr>
          <w:p w14:paraId="57B8050E" w14:textId="77777777" w:rsidR="00F50F87" w:rsidRPr="00522A7C" w:rsidRDefault="00F50F87" w:rsidP="00B42535">
            <w:pPr>
              <w:spacing w:after="120"/>
              <w:rPr>
                <w:szCs w:val="20"/>
                <w:lang w:val="ru-RU"/>
              </w:rPr>
            </w:pPr>
            <w:r w:rsidRPr="00522A7C">
              <w:rPr>
                <w:szCs w:val="20"/>
                <w:lang w:val="ru-RU"/>
              </w:rPr>
              <w:t>Международная организация труда</w:t>
            </w:r>
          </w:p>
        </w:tc>
      </w:tr>
      <w:tr w:rsidR="00F50F87" w:rsidRPr="00990847" w14:paraId="66812B14" w14:textId="77777777" w:rsidTr="00EA63E1">
        <w:trPr>
          <w:trHeight w:val="227"/>
          <w:jc w:val="right"/>
        </w:trPr>
        <w:tc>
          <w:tcPr>
            <w:tcW w:w="1445" w:type="dxa"/>
          </w:tcPr>
          <w:p w14:paraId="1DEDCA51" w14:textId="77777777" w:rsidR="00F50F87" w:rsidRPr="00522A7C" w:rsidRDefault="00F50F87" w:rsidP="00B42535">
            <w:pPr>
              <w:spacing w:after="120"/>
              <w:rPr>
                <w:szCs w:val="20"/>
                <w:lang w:val="ru-RU"/>
              </w:rPr>
            </w:pPr>
            <w:r w:rsidRPr="00522A7C">
              <w:rPr>
                <w:szCs w:val="20"/>
                <w:lang w:val="ru-RU"/>
              </w:rPr>
              <w:t>МПБЭУ</w:t>
            </w:r>
          </w:p>
        </w:tc>
        <w:tc>
          <w:tcPr>
            <w:tcW w:w="6890" w:type="dxa"/>
          </w:tcPr>
          <w:p w14:paraId="467736E1" w14:textId="77777777" w:rsidR="00F50F87" w:rsidRPr="00522A7C" w:rsidRDefault="00F50F87" w:rsidP="00B42535">
            <w:pPr>
              <w:spacing w:after="120"/>
              <w:rPr>
                <w:szCs w:val="20"/>
                <w:lang w:val="ru-RU"/>
              </w:rPr>
            </w:pPr>
            <w:r w:rsidRPr="00522A7C">
              <w:rPr>
                <w:szCs w:val="20"/>
                <w:lang w:val="ru-RU"/>
              </w:rPr>
              <w:t>Межправительственная научно-политическая платформа по биоразнообразию и экосистемным услугам</w:t>
            </w:r>
          </w:p>
        </w:tc>
      </w:tr>
      <w:tr w:rsidR="00F50F87" w:rsidRPr="00522A7C" w14:paraId="24F7FD54" w14:textId="77777777" w:rsidTr="00EA63E1">
        <w:trPr>
          <w:trHeight w:val="227"/>
          <w:jc w:val="right"/>
        </w:trPr>
        <w:tc>
          <w:tcPr>
            <w:tcW w:w="1445" w:type="dxa"/>
          </w:tcPr>
          <w:p w14:paraId="045E9A33" w14:textId="77777777" w:rsidR="00F50F87" w:rsidRPr="00522A7C" w:rsidRDefault="00F50F87" w:rsidP="00B42535">
            <w:pPr>
              <w:spacing w:after="120"/>
              <w:rPr>
                <w:szCs w:val="20"/>
                <w:lang w:val="ru-RU"/>
              </w:rPr>
            </w:pPr>
            <w:r w:rsidRPr="00522A7C">
              <w:rPr>
                <w:szCs w:val="20"/>
                <w:lang w:val="ru-RU"/>
              </w:rPr>
              <w:t>МПС</w:t>
            </w:r>
          </w:p>
        </w:tc>
        <w:tc>
          <w:tcPr>
            <w:tcW w:w="6890" w:type="dxa"/>
          </w:tcPr>
          <w:p w14:paraId="3C4E5AA3" w14:textId="77777777" w:rsidR="00F50F87" w:rsidRPr="00522A7C" w:rsidRDefault="00F50F87" w:rsidP="00B42535">
            <w:pPr>
              <w:spacing w:after="120"/>
              <w:rPr>
                <w:szCs w:val="20"/>
                <w:lang w:val="ru-RU"/>
              </w:rPr>
            </w:pPr>
            <w:r w:rsidRPr="00522A7C">
              <w:rPr>
                <w:szCs w:val="20"/>
                <w:lang w:val="ru-RU"/>
              </w:rPr>
              <w:t>Межпарламентский союз</w:t>
            </w:r>
          </w:p>
        </w:tc>
      </w:tr>
      <w:tr w:rsidR="00F50F87" w:rsidRPr="00522A7C" w14:paraId="741FE46E" w14:textId="77777777" w:rsidTr="00EA63E1">
        <w:trPr>
          <w:trHeight w:val="227"/>
          <w:jc w:val="right"/>
        </w:trPr>
        <w:tc>
          <w:tcPr>
            <w:tcW w:w="1445" w:type="dxa"/>
          </w:tcPr>
          <w:p w14:paraId="58BE3863" w14:textId="77777777" w:rsidR="00F50F87" w:rsidRPr="00522A7C" w:rsidRDefault="00F50F87" w:rsidP="00B42535">
            <w:pPr>
              <w:spacing w:after="120"/>
              <w:rPr>
                <w:szCs w:val="20"/>
                <w:lang w:val="ru-RU"/>
              </w:rPr>
            </w:pPr>
            <w:r w:rsidRPr="00522A7C">
              <w:rPr>
                <w:szCs w:val="20"/>
                <w:lang w:val="ru-RU"/>
              </w:rPr>
              <w:t>МСЭ</w:t>
            </w:r>
          </w:p>
        </w:tc>
        <w:tc>
          <w:tcPr>
            <w:tcW w:w="6890" w:type="dxa"/>
          </w:tcPr>
          <w:p w14:paraId="148602A3" w14:textId="77777777" w:rsidR="00F50F87" w:rsidRPr="00522A7C" w:rsidRDefault="00F50F87" w:rsidP="00B42535">
            <w:pPr>
              <w:spacing w:after="120"/>
              <w:rPr>
                <w:szCs w:val="20"/>
                <w:lang w:val="ru-RU"/>
              </w:rPr>
            </w:pPr>
            <w:r w:rsidRPr="00522A7C">
              <w:rPr>
                <w:szCs w:val="20"/>
                <w:lang w:val="ru-RU"/>
              </w:rPr>
              <w:t>Международный союз электросвязи</w:t>
            </w:r>
          </w:p>
        </w:tc>
      </w:tr>
      <w:tr w:rsidR="00F50F87" w:rsidRPr="00522A7C" w14:paraId="364A836B" w14:textId="77777777" w:rsidTr="00EA63E1">
        <w:trPr>
          <w:trHeight w:val="227"/>
          <w:jc w:val="right"/>
        </w:trPr>
        <w:tc>
          <w:tcPr>
            <w:tcW w:w="1445" w:type="dxa"/>
          </w:tcPr>
          <w:p w14:paraId="068B392A" w14:textId="77777777" w:rsidR="00F50F87" w:rsidRPr="00522A7C" w:rsidRDefault="00F50F87" w:rsidP="00B42535">
            <w:pPr>
              <w:spacing w:after="120"/>
              <w:rPr>
                <w:szCs w:val="20"/>
                <w:lang w:val="ru-RU"/>
              </w:rPr>
            </w:pPr>
            <w:r w:rsidRPr="00522A7C">
              <w:rPr>
                <w:szCs w:val="20"/>
                <w:lang w:val="ru-RU"/>
              </w:rPr>
              <w:t>ОИГ</w:t>
            </w:r>
          </w:p>
        </w:tc>
        <w:tc>
          <w:tcPr>
            <w:tcW w:w="6890" w:type="dxa"/>
          </w:tcPr>
          <w:p w14:paraId="261CB4A2" w14:textId="77777777" w:rsidR="00F50F87" w:rsidRPr="00522A7C" w:rsidRDefault="00F50F87" w:rsidP="00B42535">
            <w:pPr>
              <w:spacing w:after="120"/>
              <w:rPr>
                <w:szCs w:val="20"/>
                <w:lang w:val="ru-RU"/>
              </w:rPr>
            </w:pPr>
            <w:r w:rsidRPr="00522A7C">
              <w:rPr>
                <w:szCs w:val="20"/>
                <w:lang w:val="ru-RU"/>
              </w:rPr>
              <w:t>Объединенная инспекционная группа</w:t>
            </w:r>
          </w:p>
        </w:tc>
      </w:tr>
      <w:tr w:rsidR="00F50F87" w:rsidRPr="00990847" w14:paraId="0F1DC79D" w14:textId="77777777" w:rsidTr="00EA63E1">
        <w:trPr>
          <w:trHeight w:val="227"/>
          <w:jc w:val="right"/>
        </w:trPr>
        <w:tc>
          <w:tcPr>
            <w:tcW w:w="1445" w:type="dxa"/>
          </w:tcPr>
          <w:p w14:paraId="63A06E2B" w14:textId="77777777" w:rsidR="00F50F87" w:rsidRPr="00522A7C" w:rsidRDefault="00F50F87" w:rsidP="00B42535">
            <w:pPr>
              <w:spacing w:after="120"/>
              <w:rPr>
                <w:szCs w:val="20"/>
                <w:lang w:val="ru-RU"/>
              </w:rPr>
            </w:pPr>
            <w:r w:rsidRPr="00522A7C">
              <w:rPr>
                <w:szCs w:val="20"/>
                <w:lang w:val="ru-RU"/>
              </w:rPr>
              <w:t>ООН-СВОД</w:t>
            </w:r>
          </w:p>
        </w:tc>
        <w:tc>
          <w:tcPr>
            <w:tcW w:w="6890" w:type="dxa"/>
          </w:tcPr>
          <w:p w14:paraId="1CAF60B5" w14:textId="77777777" w:rsidR="00F50F87" w:rsidRPr="00522A7C" w:rsidRDefault="00F50F87" w:rsidP="00B42535">
            <w:pPr>
              <w:spacing w:after="120"/>
              <w:rPr>
                <w:szCs w:val="20"/>
                <w:lang w:val="ru-RU"/>
              </w:rPr>
            </w:pPr>
            <w:r w:rsidRPr="00522A7C">
              <w:rPr>
                <w:szCs w:val="20"/>
                <w:lang w:val="ru-RU"/>
              </w:rPr>
              <w:t>Программа сотрудничества Организации Объединенных Наций по сокращению выбросов в результате обезлесения и деградации лесов в развивающихся странах</w:t>
            </w:r>
          </w:p>
        </w:tc>
      </w:tr>
      <w:tr w:rsidR="00F50F87" w:rsidRPr="00990847" w14:paraId="547E0AE7" w14:textId="77777777" w:rsidTr="00EA63E1">
        <w:trPr>
          <w:trHeight w:val="227"/>
          <w:jc w:val="right"/>
        </w:trPr>
        <w:tc>
          <w:tcPr>
            <w:tcW w:w="1445" w:type="dxa"/>
          </w:tcPr>
          <w:p w14:paraId="047F8CEF" w14:textId="77777777" w:rsidR="00F50F87" w:rsidRPr="00522A7C" w:rsidRDefault="00F50F87" w:rsidP="00B42535">
            <w:pPr>
              <w:spacing w:after="120"/>
              <w:rPr>
                <w:szCs w:val="20"/>
                <w:lang w:val="ru-RU"/>
              </w:rPr>
            </w:pPr>
            <w:r w:rsidRPr="00522A7C">
              <w:rPr>
                <w:szCs w:val="20"/>
                <w:lang w:val="ru-RU"/>
              </w:rPr>
              <w:t>ООН-Хабитат</w:t>
            </w:r>
          </w:p>
        </w:tc>
        <w:tc>
          <w:tcPr>
            <w:tcW w:w="6890" w:type="dxa"/>
          </w:tcPr>
          <w:p w14:paraId="2C4E5776" w14:textId="77777777" w:rsidR="00F50F87" w:rsidRPr="00522A7C" w:rsidRDefault="00F50F87" w:rsidP="00B42535">
            <w:pPr>
              <w:spacing w:after="120"/>
              <w:rPr>
                <w:szCs w:val="20"/>
                <w:lang w:val="ru-RU"/>
              </w:rPr>
            </w:pPr>
            <w:r w:rsidRPr="00522A7C">
              <w:rPr>
                <w:szCs w:val="20"/>
                <w:lang w:val="ru-RU"/>
              </w:rPr>
              <w:t>Программа Организации Объединенных Наций по населенным пунктам</w:t>
            </w:r>
          </w:p>
        </w:tc>
      </w:tr>
      <w:tr w:rsidR="00F50F87" w:rsidRPr="00990847" w14:paraId="2F0CA306" w14:textId="77777777" w:rsidTr="00EA63E1">
        <w:trPr>
          <w:trHeight w:val="227"/>
          <w:jc w:val="right"/>
        </w:trPr>
        <w:tc>
          <w:tcPr>
            <w:tcW w:w="1445" w:type="dxa"/>
          </w:tcPr>
          <w:p w14:paraId="0275333D" w14:textId="77777777" w:rsidR="00F50F87" w:rsidRPr="00522A7C" w:rsidRDefault="00F50F87" w:rsidP="00B42535">
            <w:pPr>
              <w:spacing w:after="120"/>
              <w:rPr>
                <w:szCs w:val="20"/>
                <w:lang w:val="ru-RU"/>
              </w:rPr>
            </w:pPr>
            <w:r w:rsidRPr="00522A7C">
              <w:rPr>
                <w:szCs w:val="20"/>
                <w:lang w:val="ru-RU"/>
              </w:rPr>
              <w:t>ОЭСР</w:t>
            </w:r>
          </w:p>
        </w:tc>
        <w:tc>
          <w:tcPr>
            <w:tcW w:w="6890" w:type="dxa"/>
          </w:tcPr>
          <w:p w14:paraId="653B4D2D" w14:textId="77777777" w:rsidR="00F50F87" w:rsidRPr="00522A7C" w:rsidRDefault="00F50F87" w:rsidP="00B42535">
            <w:pPr>
              <w:spacing w:after="120"/>
              <w:rPr>
                <w:szCs w:val="20"/>
                <w:lang w:val="ru-RU"/>
              </w:rPr>
            </w:pPr>
            <w:r w:rsidRPr="00522A7C">
              <w:rPr>
                <w:szCs w:val="20"/>
                <w:lang w:val="ru-RU"/>
              </w:rPr>
              <w:t>Организация экономического сотрудничества и развития</w:t>
            </w:r>
          </w:p>
        </w:tc>
      </w:tr>
      <w:tr w:rsidR="00F50F87" w:rsidRPr="00990847" w14:paraId="4CCD1E3B" w14:textId="77777777" w:rsidTr="00EA63E1">
        <w:trPr>
          <w:trHeight w:val="227"/>
          <w:jc w:val="right"/>
        </w:trPr>
        <w:tc>
          <w:tcPr>
            <w:tcW w:w="1445" w:type="dxa"/>
          </w:tcPr>
          <w:p w14:paraId="12D6E856" w14:textId="77777777" w:rsidR="00F50F87" w:rsidRPr="00522A7C" w:rsidRDefault="00F50F87" w:rsidP="00B42535">
            <w:pPr>
              <w:spacing w:after="120"/>
              <w:rPr>
                <w:szCs w:val="20"/>
                <w:lang w:val="ru-RU"/>
              </w:rPr>
            </w:pPr>
            <w:r w:rsidRPr="00522A7C">
              <w:rPr>
                <w:szCs w:val="20"/>
                <w:lang w:val="ru-RU"/>
              </w:rPr>
              <w:t>ПРООН</w:t>
            </w:r>
          </w:p>
        </w:tc>
        <w:tc>
          <w:tcPr>
            <w:tcW w:w="6890" w:type="dxa"/>
          </w:tcPr>
          <w:p w14:paraId="599BE5D6" w14:textId="77777777" w:rsidR="00F50F87" w:rsidRPr="00522A7C" w:rsidRDefault="00F50F87" w:rsidP="00B42535">
            <w:pPr>
              <w:spacing w:after="120"/>
              <w:rPr>
                <w:szCs w:val="20"/>
                <w:lang w:val="ru-RU"/>
              </w:rPr>
            </w:pPr>
            <w:r w:rsidRPr="00522A7C">
              <w:rPr>
                <w:szCs w:val="20"/>
                <w:lang w:val="ru-RU"/>
              </w:rPr>
              <w:t>Программа развития Организации Объединенных Наций</w:t>
            </w:r>
          </w:p>
        </w:tc>
      </w:tr>
      <w:tr w:rsidR="00F50F87" w:rsidRPr="00990847" w14:paraId="67E1170B" w14:textId="77777777" w:rsidTr="00EA63E1">
        <w:trPr>
          <w:trHeight w:val="227"/>
          <w:jc w:val="right"/>
        </w:trPr>
        <w:tc>
          <w:tcPr>
            <w:tcW w:w="1445" w:type="dxa"/>
          </w:tcPr>
          <w:p w14:paraId="740D8EF4" w14:textId="55244BE9" w:rsidR="00F50F87" w:rsidRPr="00522A7C" w:rsidRDefault="00EB3C72" w:rsidP="00B42535">
            <w:pPr>
              <w:spacing w:after="120"/>
              <w:rPr>
                <w:szCs w:val="20"/>
                <w:lang w:val="ru-RU"/>
              </w:rPr>
            </w:pPr>
            <w:r>
              <w:rPr>
                <w:szCs w:val="20"/>
                <w:lang w:val="ru-RU"/>
              </w:rPr>
              <w:t>«</w:t>
            </w:r>
            <w:r w:rsidR="00F50F87" w:rsidRPr="00522A7C">
              <w:rPr>
                <w:szCs w:val="20"/>
                <w:lang w:val="ru-RU"/>
              </w:rPr>
              <w:t>Рио+20</w:t>
            </w:r>
            <w:r>
              <w:rPr>
                <w:szCs w:val="20"/>
                <w:lang w:val="ru-RU"/>
              </w:rPr>
              <w:t>»</w:t>
            </w:r>
          </w:p>
        </w:tc>
        <w:tc>
          <w:tcPr>
            <w:tcW w:w="6890" w:type="dxa"/>
          </w:tcPr>
          <w:p w14:paraId="47321875" w14:textId="77777777" w:rsidR="00F50F87" w:rsidRPr="00522A7C" w:rsidRDefault="00F50F87" w:rsidP="00B42535">
            <w:pPr>
              <w:spacing w:after="120"/>
              <w:rPr>
                <w:szCs w:val="20"/>
                <w:lang w:val="ru-RU"/>
              </w:rPr>
            </w:pPr>
            <w:r w:rsidRPr="00522A7C">
              <w:rPr>
                <w:szCs w:val="20"/>
                <w:lang w:val="ru-RU"/>
              </w:rPr>
              <w:t>Конференция Организации Объединенных Наций по устойчивому развитию</w:t>
            </w:r>
          </w:p>
        </w:tc>
      </w:tr>
      <w:tr w:rsidR="00F50F87" w:rsidRPr="00990847" w14:paraId="7F91B665" w14:textId="77777777" w:rsidTr="00EA63E1">
        <w:trPr>
          <w:trHeight w:val="227"/>
          <w:jc w:val="right"/>
        </w:trPr>
        <w:tc>
          <w:tcPr>
            <w:tcW w:w="1445" w:type="dxa"/>
          </w:tcPr>
          <w:p w14:paraId="413DF955" w14:textId="77777777" w:rsidR="00F50F87" w:rsidRPr="00522A7C" w:rsidRDefault="00F50F87" w:rsidP="00B42535">
            <w:pPr>
              <w:spacing w:after="120"/>
              <w:rPr>
                <w:szCs w:val="20"/>
                <w:lang w:val="ru-RU"/>
              </w:rPr>
            </w:pPr>
            <w:r w:rsidRPr="00522A7C">
              <w:rPr>
                <w:szCs w:val="20"/>
                <w:lang w:val="ru-RU"/>
              </w:rPr>
              <w:t>РКИКООН</w:t>
            </w:r>
          </w:p>
        </w:tc>
        <w:tc>
          <w:tcPr>
            <w:tcW w:w="6890" w:type="dxa"/>
          </w:tcPr>
          <w:p w14:paraId="019300C8" w14:textId="77777777" w:rsidR="00F50F87" w:rsidRPr="00522A7C" w:rsidRDefault="00F50F87" w:rsidP="00B42535">
            <w:pPr>
              <w:spacing w:after="120"/>
              <w:rPr>
                <w:szCs w:val="20"/>
                <w:lang w:val="ru-RU"/>
              </w:rPr>
            </w:pPr>
            <w:r w:rsidRPr="00522A7C">
              <w:rPr>
                <w:szCs w:val="20"/>
                <w:lang w:val="ru-RU"/>
              </w:rPr>
              <w:t>Рамочная конвенция Организации Объединенных Наций об изменении климата</w:t>
            </w:r>
          </w:p>
        </w:tc>
      </w:tr>
      <w:tr w:rsidR="00F50F87" w:rsidRPr="00990847" w14:paraId="601A9FFF" w14:textId="77777777" w:rsidTr="00EA63E1">
        <w:trPr>
          <w:trHeight w:val="227"/>
          <w:jc w:val="right"/>
        </w:trPr>
        <w:tc>
          <w:tcPr>
            <w:tcW w:w="1445" w:type="dxa"/>
          </w:tcPr>
          <w:p w14:paraId="140F344F" w14:textId="77777777" w:rsidR="00F50F87" w:rsidRPr="00522A7C" w:rsidRDefault="00F50F87" w:rsidP="00B42535">
            <w:pPr>
              <w:spacing w:after="120"/>
              <w:rPr>
                <w:szCs w:val="20"/>
                <w:lang w:val="ru-RU"/>
              </w:rPr>
            </w:pPr>
            <w:r w:rsidRPr="00522A7C">
              <w:rPr>
                <w:szCs w:val="20"/>
                <w:lang w:val="ru-RU"/>
              </w:rPr>
              <w:t>СИДА</w:t>
            </w:r>
          </w:p>
        </w:tc>
        <w:tc>
          <w:tcPr>
            <w:tcW w:w="6890" w:type="dxa"/>
          </w:tcPr>
          <w:p w14:paraId="26568435" w14:textId="77777777" w:rsidR="00F50F87" w:rsidRPr="00522A7C" w:rsidRDefault="00F50F87" w:rsidP="00B42535">
            <w:pPr>
              <w:spacing w:after="120"/>
              <w:rPr>
                <w:szCs w:val="20"/>
                <w:lang w:val="ru-RU"/>
              </w:rPr>
            </w:pPr>
            <w:r w:rsidRPr="00522A7C">
              <w:rPr>
                <w:szCs w:val="20"/>
                <w:lang w:val="ru-RU"/>
              </w:rPr>
              <w:t>Шведское агентство международного сотрудничества в целях развития</w:t>
            </w:r>
          </w:p>
        </w:tc>
      </w:tr>
      <w:tr w:rsidR="00F50F87" w:rsidRPr="00990847" w14:paraId="640FB312" w14:textId="77777777" w:rsidTr="00EA63E1">
        <w:trPr>
          <w:trHeight w:val="227"/>
          <w:jc w:val="right"/>
        </w:trPr>
        <w:tc>
          <w:tcPr>
            <w:tcW w:w="1445" w:type="dxa"/>
          </w:tcPr>
          <w:p w14:paraId="7878E30F" w14:textId="77777777" w:rsidR="00F50F87" w:rsidRPr="00522A7C" w:rsidRDefault="00F50F87" w:rsidP="00B42535">
            <w:pPr>
              <w:spacing w:after="120"/>
              <w:rPr>
                <w:szCs w:val="20"/>
                <w:lang w:val="ru-RU"/>
              </w:rPr>
            </w:pPr>
            <w:r w:rsidRPr="00522A7C">
              <w:rPr>
                <w:szCs w:val="20"/>
                <w:lang w:val="ru-RU"/>
              </w:rPr>
              <w:t>СКБР</w:t>
            </w:r>
          </w:p>
        </w:tc>
        <w:tc>
          <w:tcPr>
            <w:tcW w:w="6890" w:type="dxa"/>
          </w:tcPr>
          <w:p w14:paraId="50ABA617" w14:textId="77777777" w:rsidR="00F50F87" w:rsidRPr="00522A7C" w:rsidRDefault="00F50F87" w:rsidP="00B42535">
            <w:pPr>
              <w:spacing w:after="120"/>
              <w:rPr>
                <w:szCs w:val="20"/>
                <w:lang w:val="ru-RU"/>
              </w:rPr>
            </w:pPr>
            <w:r w:rsidRPr="00522A7C">
              <w:rPr>
                <w:szCs w:val="20"/>
                <w:lang w:val="ru-RU"/>
              </w:rPr>
              <w:t>Секретариат Конвенции о биологическом разнообразии</w:t>
            </w:r>
          </w:p>
        </w:tc>
      </w:tr>
      <w:tr w:rsidR="00F50F87" w:rsidRPr="00990847" w14:paraId="312051E5" w14:textId="77777777" w:rsidTr="00EA63E1">
        <w:trPr>
          <w:trHeight w:val="227"/>
          <w:jc w:val="right"/>
        </w:trPr>
        <w:tc>
          <w:tcPr>
            <w:tcW w:w="1445" w:type="dxa"/>
          </w:tcPr>
          <w:p w14:paraId="495596E6" w14:textId="0E9A9FE5" w:rsidR="00F50F87" w:rsidRPr="00522A7C" w:rsidRDefault="00F50F87" w:rsidP="00B42535">
            <w:pPr>
              <w:spacing w:after="120"/>
              <w:rPr>
                <w:szCs w:val="20"/>
                <w:lang w:val="ru-RU"/>
              </w:rPr>
            </w:pPr>
            <w:r w:rsidRPr="00522A7C">
              <w:rPr>
                <w:szCs w:val="20"/>
                <w:lang w:val="ru-RU"/>
              </w:rPr>
              <w:t>Структура «ООН-</w:t>
            </w:r>
            <w:r w:rsidR="00EB3C72">
              <w:rPr>
                <w:szCs w:val="20"/>
                <w:lang w:val="ru-RU"/>
              </w:rPr>
              <w:t>Ж</w:t>
            </w:r>
            <w:r w:rsidRPr="00522A7C">
              <w:rPr>
                <w:szCs w:val="20"/>
                <w:lang w:val="ru-RU"/>
              </w:rPr>
              <w:t>енщины»</w:t>
            </w:r>
          </w:p>
        </w:tc>
        <w:tc>
          <w:tcPr>
            <w:tcW w:w="6890" w:type="dxa"/>
          </w:tcPr>
          <w:p w14:paraId="738ADBD4" w14:textId="77777777" w:rsidR="00F50F87" w:rsidRPr="00522A7C" w:rsidRDefault="00F50F87" w:rsidP="00B42535">
            <w:pPr>
              <w:spacing w:after="120"/>
              <w:rPr>
                <w:szCs w:val="20"/>
                <w:lang w:val="ru-RU"/>
              </w:rPr>
            </w:pPr>
            <w:r w:rsidRPr="00522A7C">
              <w:rPr>
                <w:szCs w:val="20"/>
                <w:lang w:val="ru-RU"/>
              </w:rPr>
              <w:t>Структура Организации Объединенных Наций по вопросам гендерного равенства и расширения прав и возможностей женщин</w:t>
            </w:r>
          </w:p>
        </w:tc>
      </w:tr>
      <w:tr w:rsidR="00EA63E1" w:rsidRPr="00990847" w14:paraId="799F57A0" w14:textId="77777777" w:rsidTr="00EA63E1">
        <w:trPr>
          <w:trHeight w:val="227"/>
          <w:jc w:val="right"/>
        </w:trPr>
        <w:tc>
          <w:tcPr>
            <w:tcW w:w="1445" w:type="dxa"/>
          </w:tcPr>
          <w:p w14:paraId="6A5DA5D9" w14:textId="16A93121" w:rsidR="00EA63E1" w:rsidRPr="00522A7C" w:rsidRDefault="00EA63E1" w:rsidP="00B42535">
            <w:pPr>
              <w:spacing w:after="120"/>
              <w:rPr>
                <w:szCs w:val="20"/>
                <w:lang w:val="ru-RU"/>
              </w:rPr>
            </w:pPr>
            <w:r>
              <w:rPr>
                <w:szCs w:val="20"/>
                <w:lang w:val="ru-RU"/>
              </w:rPr>
              <w:t>ЮНСЕД</w:t>
            </w:r>
          </w:p>
        </w:tc>
        <w:tc>
          <w:tcPr>
            <w:tcW w:w="6890" w:type="dxa"/>
          </w:tcPr>
          <w:p w14:paraId="25B05AFD" w14:textId="7609DC02" w:rsidR="00EA63E1" w:rsidRPr="00522A7C" w:rsidRDefault="00EA63E1" w:rsidP="00B42535">
            <w:pPr>
              <w:spacing w:after="120"/>
              <w:rPr>
                <w:szCs w:val="20"/>
                <w:lang w:val="ru-RU"/>
              </w:rPr>
            </w:pPr>
            <w:r>
              <w:rPr>
                <w:szCs w:val="20"/>
                <w:lang w:val="ru-RU"/>
              </w:rPr>
              <w:t>Конференция Организации Объединенных Наций по окружающей среде и развитию</w:t>
            </w:r>
          </w:p>
        </w:tc>
      </w:tr>
      <w:tr w:rsidR="00F50F87" w:rsidRPr="00990847" w14:paraId="35FD7CED" w14:textId="77777777" w:rsidTr="00EA63E1">
        <w:trPr>
          <w:trHeight w:val="227"/>
          <w:jc w:val="right"/>
        </w:trPr>
        <w:tc>
          <w:tcPr>
            <w:tcW w:w="1445" w:type="dxa"/>
          </w:tcPr>
          <w:p w14:paraId="532183FA" w14:textId="77777777" w:rsidR="00F50F87" w:rsidRPr="00522A7C" w:rsidRDefault="00F50F87" w:rsidP="00B42535">
            <w:pPr>
              <w:spacing w:after="120"/>
              <w:rPr>
                <w:szCs w:val="20"/>
                <w:lang w:val="ru-RU"/>
              </w:rPr>
            </w:pPr>
            <w:r w:rsidRPr="00522A7C">
              <w:rPr>
                <w:szCs w:val="20"/>
                <w:lang w:val="ru-RU"/>
              </w:rPr>
              <w:t>ЮНЕП</w:t>
            </w:r>
          </w:p>
        </w:tc>
        <w:tc>
          <w:tcPr>
            <w:tcW w:w="6890" w:type="dxa"/>
          </w:tcPr>
          <w:p w14:paraId="47D0F2C0" w14:textId="77777777" w:rsidR="00F50F87" w:rsidRPr="00522A7C" w:rsidRDefault="00F50F87" w:rsidP="00B42535">
            <w:pPr>
              <w:spacing w:after="120"/>
              <w:rPr>
                <w:szCs w:val="20"/>
                <w:lang w:val="ru-RU"/>
              </w:rPr>
            </w:pPr>
            <w:r w:rsidRPr="00522A7C">
              <w:rPr>
                <w:szCs w:val="20"/>
                <w:lang w:val="ru-RU"/>
              </w:rPr>
              <w:t>Программа Организации Объединенных Наций по окружающей среде</w:t>
            </w:r>
          </w:p>
        </w:tc>
      </w:tr>
      <w:tr w:rsidR="00F50F87" w:rsidRPr="00990847" w14:paraId="45B2F148" w14:textId="77777777" w:rsidTr="00EA63E1">
        <w:trPr>
          <w:trHeight w:val="227"/>
          <w:jc w:val="right"/>
        </w:trPr>
        <w:tc>
          <w:tcPr>
            <w:tcW w:w="1445" w:type="dxa"/>
          </w:tcPr>
          <w:p w14:paraId="58AE6D62" w14:textId="77777777" w:rsidR="00F50F87" w:rsidRPr="00522A7C" w:rsidRDefault="00F50F87" w:rsidP="00B42535">
            <w:pPr>
              <w:spacing w:after="120"/>
              <w:rPr>
                <w:szCs w:val="20"/>
                <w:lang w:val="ru-RU"/>
              </w:rPr>
            </w:pPr>
            <w:r w:rsidRPr="00522A7C">
              <w:rPr>
                <w:szCs w:val="20"/>
                <w:lang w:val="ru-RU"/>
              </w:rPr>
              <w:t>10ЛСД</w:t>
            </w:r>
          </w:p>
        </w:tc>
        <w:tc>
          <w:tcPr>
            <w:tcW w:w="6890" w:type="dxa"/>
          </w:tcPr>
          <w:p w14:paraId="36A727E9" w14:textId="77777777" w:rsidR="00F50F87" w:rsidRPr="00522A7C" w:rsidRDefault="00F50F87" w:rsidP="00B42535">
            <w:pPr>
              <w:spacing w:after="120"/>
              <w:rPr>
                <w:szCs w:val="20"/>
                <w:lang w:val="ru-RU"/>
              </w:rPr>
            </w:pPr>
            <w:r w:rsidRPr="00522A7C">
              <w:rPr>
                <w:szCs w:val="20"/>
                <w:lang w:val="ru-RU"/>
              </w:rPr>
              <w:t>Десятилетняя стратегия действий по переходу к использованию рациональных моделей потребления и производства</w:t>
            </w:r>
          </w:p>
        </w:tc>
      </w:tr>
      <w:tr w:rsidR="00F50F87" w:rsidRPr="00522A7C" w14:paraId="00204DF8" w14:textId="77777777" w:rsidTr="00EA63E1">
        <w:trPr>
          <w:trHeight w:val="227"/>
          <w:jc w:val="right"/>
        </w:trPr>
        <w:tc>
          <w:tcPr>
            <w:tcW w:w="1445" w:type="dxa"/>
          </w:tcPr>
          <w:p w14:paraId="7CDF369D" w14:textId="77777777" w:rsidR="00F50F87" w:rsidRPr="00522A7C" w:rsidRDefault="00F50F87" w:rsidP="00B42535">
            <w:pPr>
              <w:spacing w:after="120"/>
              <w:rPr>
                <w:szCs w:val="20"/>
                <w:lang w:val="ru-RU"/>
              </w:rPr>
            </w:pPr>
            <w:r w:rsidRPr="00522A7C">
              <w:rPr>
                <w:szCs w:val="20"/>
                <w:lang w:val="ru-RU"/>
              </w:rPr>
              <w:t>COVID-19</w:t>
            </w:r>
          </w:p>
        </w:tc>
        <w:tc>
          <w:tcPr>
            <w:tcW w:w="6890" w:type="dxa"/>
          </w:tcPr>
          <w:p w14:paraId="1A3F0E9D" w14:textId="77777777" w:rsidR="00F50F87" w:rsidRPr="00522A7C" w:rsidRDefault="00F50F87" w:rsidP="00B42535">
            <w:pPr>
              <w:spacing w:after="120"/>
              <w:rPr>
                <w:szCs w:val="20"/>
                <w:lang w:val="ru-RU"/>
              </w:rPr>
            </w:pPr>
            <w:r w:rsidRPr="00522A7C">
              <w:rPr>
                <w:szCs w:val="20"/>
                <w:lang w:val="ru-RU"/>
              </w:rPr>
              <w:t>коронавирусная инфекция</w:t>
            </w:r>
          </w:p>
        </w:tc>
      </w:tr>
    </w:tbl>
    <w:p w14:paraId="601110DC" w14:textId="77777777" w:rsidR="006B63E0" w:rsidRPr="00522A7C" w:rsidRDefault="006B63E0" w:rsidP="006B63E0">
      <w:pPr>
        <w:spacing w:after="120"/>
        <w:rPr>
          <w:szCs w:val="20"/>
          <w:lang w:val="ru-RU"/>
        </w:rPr>
      </w:pPr>
    </w:p>
    <w:p w14:paraId="2D03F352" w14:textId="35A0E10E" w:rsidR="00F50F87" w:rsidRDefault="00F50F87">
      <w:pPr>
        <w:rPr>
          <w:lang w:val="ru-RU"/>
        </w:rPr>
      </w:pPr>
      <w:r>
        <w:rPr>
          <w:lang w:val="ru-RU"/>
        </w:rPr>
        <w:br w:type="page"/>
      </w:r>
    </w:p>
    <w:p w14:paraId="14832C92" w14:textId="77777777" w:rsidR="00F50F87" w:rsidRPr="00B42535" w:rsidRDefault="00F50F87" w:rsidP="00473915">
      <w:pPr>
        <w:pStyle w:val="CH1"/>
      </w:pPr>
      <w:r w:rsidRPr="00B42535">
        <w:lastRenderedPageBreak/>
        <w:tab/>
      </w:r>
      <w:bookmarkStart w:id="13" w:name="_Toc63418909"/>
      <w:r w:rsidRPr="00B42535">
        <w:t>I.</w:t>
      </w:r>
      <w:r w:rsidRPr="00B42535">
        <w:tab/>
        <w:t>Вводная информация</w:t>
      </w:r>
      <w:bookmarkStart w:id="14" w:name="_Toc59605007"/>
      <w:bookmarkEnd w:id="13"/>
      <w:bookmarkEnd w:id="14"/>
    </w:p>
    <w:p w14:paraId="075195B0" w14:textId="25A07E69" w:rsidR="00F50F87" w:rsidRPr="00522A7C" w:rsidRDefault="00F50F87" w:rsidP="00B42535">
      <w:pPr>
        <w:spacing w:after="120"/>
        <w:ind w:left="1872"/>
        <w:rPr>
          <w:lang w:val="ru-RU"/>
        </w:rPr>
      </w:pPr>
      <w:r w:rsidRPr="00522A7C">
        <w:rPr>
          <w:lang w:val="ru-RU"/>
        </w:rPr>
        <w:t>«С учетом того, что до 2030 года осталось всего 10 лет, необходимо срочно активизировать действия. И каждая нация, каждая община и каждый человек могут и должны внести свой вклад</w:t>
      </w:r>
      <w:r w:rsidR="00B42535">
        <w:rPr>
          <w:lang w:val="ru-RU"/>
        </w:rPr>
        <w:t>.</w:t>
      </w:r>
      <w:r w:rsidRPr="00522A7C">
        <w:rPr>
          <w:lang w:val="ru-RU"/>
        </w:rPr>
        <w:t>»</w:t>
      </w:r>
    </w:p>
    <w:p w14:paraId="5FE840B3" w14:textId="77777777" w:rsidR="00F50F87" w:rsidRPr="00522A7C" w:rsidRDefault="00F50F87" w:rsidP="00B42535">
      <w:pPr>
        <w:spacing w:after="120"/>
        <w:jc w:val="right"/>
        <w:rPr>
          <w:lang w:val="ru-RU"/>
        </w:rPr>
      </w:pPr>
      <w:r w:rsidRPr="00522A7C">
        <w:rPr>
          <w:lang w:val="ru-RU"/>
        </w:rPr>
        <w:t xml:space="preserve"> – Генеральный секретарь Антониу Гутерриш</w:t>
      </w:r>
    </w:p>
    <w:p w14:paraId="6C0702F8" w14:textId="0C915308" w:rsidR="00F50F87" w:rsidRPr="00522A7C" w:rsidRDefault="00B42535" w:rsidP="00B42535">
      <w:pPr>
        <w:spacing w:after="120"/>
        <w:ind w:left="1248"/>
        <w:rPr>
          <w:lang w:val="ru-RU"/>
        </w:rPr>
      </w:pPr>
      <w:r>
        <w:rPr>
          <w:lang w:val="ru-RU"/>
        </w:rPr>
        <w:t>1.</w:t>
      </w:r>
      <w:r>
        <w:rPr>
          <w:lang w:val="ru-RU"/>
        </w:rPr>
        <w:tab/>
      </w:r>
      <w:r w:rsidR="00F50F87" w:rsidRPr="00710A28">
        <w:rPr>
          <w:b/>
          <w:bCs/>
          <w:lang w:val="ru-RU"/>
        </w:rPr>
        <w:t xml:space="preserve">ЮНЕП была создана в 1972 году после опубликования ряда научных докладов, в которых мир предупреждался о том, что состояние мировой окружающей среды находится в кризисе. </w:t>
      </w:r>
      <w:r w:rsidR="00F50F87" w:rsidRPr="00522A7C">
        <w:rPr>
          <w:lang w:val="ru-RU"/>
        </w:rPr>
        <w:t>Конференция Организации Объединенных Наций по проблемам окружающей человека среды (Стокгольмская конференция) обеспечила мировым лидерам и директивным органам научно-ориентированную платформу для сближения позиций и устранения причин этого кризиса. В результате на ЮНЕП была возложена задача координации глобальных мер реагирования на экологические проблемы и связанные с ними возникающие вопросы в рамках системы Организации Объединенных Наций и вне этой системы при постоянном наблюдении за состоянием окружающей среды в мире и укреплении связи между наукой и директивной деятельностью.</w:t>
      </w:r>
    </w:p>
    <w:p w14:paraId="6409CC2B" w14:textId="437AC59A" w:rsidR="00F50F87" w:rsidRPr="00522A7C" w:rsidRDefault="00B42535" w:rsidP="00B42535">
      <w:pPr>
        <w:spacing w:after="120"/>
        <w:ind w:left="1248"/>
        <w:rPr>
          <w:lang w:val="ru-RU"/>
        </w:rPr>
      </w:pPr>
      <w:r>
        <w:rPr>
          <w:lang w:val="ru-RU"/>
        </w:rPr>
        <w:t>2.</w:t>
      </w:r>
      <w:r>
        <w:rPr>
          <w:lang w:val="ru-RU"/>
        </w:rPr>
        <w:tab/>
      </w:r>
      <w:r w:rsidR="00F50F87" w:rsidRPr="00710A28">
        <w:rPr>
          <w:b/>
          <w:bCs/>
          <w:lang w:val="ru-RU"/>
        </w:rPr>
        <w:t xml:space="preserve">Сегодня мир находится в похожей ситуации, при этом состояние окружающей среды еще больше ухудшилось. </w:t>
      </w:r>
      <w:r w:rsidR="00F50F87" w:rsidRPr="00522A7C">
        <w:rPr>
          <w:lang w:val="ru-RU"/>
        </w:rPr>
        <w:t>Три взаимосвязанных кризиса, связанных с изменением климата, утратой биоразнообразия и загрязнением окружающей среды, ставят под угрозу наше экономическое и социальное благополучие и подрывают наши возможности в деле сокращения масштабов нищеты и улучшения жизни и средств к существованию, что подтверждается ситуацией, вызванной пандемией COVID-19. Более того, возникает также риск необратимых изменений наших отношений с миром природы. Эти кризисы связаны главным образом с нерациональными моделями потребления и производства, которые были признаны на Конференции Организации Объединенных Наций по окружающей среде и развитию (Встрече на высшем уровне «Планета Земля») в 1992 году «основной причиной продолжающегося ухудшения состояния глобальной окружающей среды</w:t>
      </w:r>
      <w:r>
        <w:rPr>
          <w:lang w:val="ru-RU"/>
        </w:rPr>
        <w:t>»</w:t>
      </w:r>
      <w:r w:rsidR="00F50F87" w:rsidRPr="00522A7C">
        <w:rPr>
          <w:lang w:val="ru-RU"/>
        </w:rPr>
        <w:t xml:space="preserve"> (UNCED, 1992). Хотя последствия этих факторов ухудшения состояния окружающей среды были очевидны на протяжении десятилетий (UNEP, 2019e), масштабы и темпы глобального реагирования на эти три кризиса не позволяют обратить вспять или даже замедлить это ухудшение. </w:t>
      </w:r>
      <w:r w:rsidR="001B4FE8" w:rsidRPr="001B4FE8">
        <w:rPr>
          <w:lang w:val="ru-RU"/>
        </w:rPr>
        <w:t>Повестка дня в области устойчивого развития на период до 2030 года</w:t>
      </w:r>
      <w:r w:rsidR="00F50F87" w:rsidRPr="00522A7C">
        <w:rPr>
          <w:lang w:val="ru-RU"/>
        </w:rPr>
        <w:t xml:space="preserve"> была принята для того, чтобы укрепить коллективное чувство безотлагательности и ускорить сотрудничество, но сегодня мы не в состоянии обеспечить достижение целей в области устойчивого развития, в особенности тех из них, которые связаны с окружающей средой и играют важнейшую роль в реализации всех целей</w:t>
      </w:r>
      <w:r w:rsidR="00F50F87" w:rsidRPr="00B42535">
        <w:rPr>
          <w:vertAlign w:val="superscript"/>
          <w:lang w:val="ru-RU"/>
        </w:rPr>
        <w:footnoteReference w:id="3"/>
      </w:r>
      <w:r w:rsidR="00F50F87" w:rsidRPr="00522A7C">
        <w:rPr>
          <w:lang w:val="ru-RU"/>
        </w:rPr>
        <w:t>.</w:t>
      </w:r>
    </w:p>
    <w:p w14:paraId="66EA72FF" w14:textId="14B3A086" w:rsidR="00F50F87" w:rsidRPr="00522A7C" w:rsidRDefault="00B42535" w:rsidP="00B42535">
      <w:pPr>
        <w:spacing w:after="120"/>
        <w:ind w:left="1248"/>
        <w:rPr>
          <w:lang w:val="ru-RU"/>
        </w:rPr>
      </w:pPr>
      <w:r>
        <w:rPr>
          <w:lang w:val="ru-RU"/>
        </w:rPr>
        <w:t>3.</w:t>
      </w:r>
      <w:r>
        <w:rPr>
          <w:lang w:val="ru-RU"/>
        </w:rPr>
        <w:tab/>
      </w:r>
      <w:r w:rsidR="00F50F87" w:rsidRPr="00710A28">
        <w:rPr>
          <w:b/>
          <w:bCs/>
          <w:lang w:val="ru-RU"/>
        </w:rPr>
        <w:t>Важность связи между наукой и директивной и руководящей деятельностью возрастает как никогда ранее</w:t>
      </w:r>
      <w:r w:rsidR="00750887" w:rsidRPr="00710A28">
        <w:rPr>
          <w:b/>
          <w:bCs/>
          <w:lang w:val="ru-RU"/>
        </w:rPr>
        <w:t xml:space="preserve"> – </w:t>
      </w:r>
      <w:r w:rsidR="00F50F87" w:rsidRPr="00710A28">
        <w:rPr>
          <w:b/>
          <w:bCs/>
          <w:lang w:val="ru-RU"/>
        </w:rPr>
        <w:t xml:space="preserve">одной науки недостаточно. </w:t>
      </w:r>
      <w:r w:rsidR="00F50F87" w:rsidRPr="00522A7C">
        <w:rPr>
          <w:lang w:val="ru-RU"/>
        </w:rPr>
        <w:t>Наука обеспечивает базис для решений и действий, которые позволяют проложить путь преобразований, меняющих наш образ жизни, деятельности и наше отношение к природе; однако только тогда, когда наука опирается на строгое регулирование природопользования и подкрепляется стимулирующей макроэкономической политикой, она может стать фундаментом для выработки каталитических мер реагирования на кризисы, связанные с изменением климата, утратой биоразнообразия и загрязнением окружающей среды, т.е. мер реагирования, принятие которых необходимо для повышения благосостояния людей в целом и улучшения жизни бедных и уязвимых слоев населения в частности. Наука может и должна информационно обеспечивать и стимулировать финансовые, экономические и поведенческие подвижки в направлении реализации рациональных моделей потребления и производства в целях обеспечения необходимых темпов и масштабов преобразующих изменений. Если мы не воспользуемся достижениями цифровой революции в качестве стратегического ресурса для получения более инклюзивных, транспарентных и инновационных результатов, то мы не сможем принять срочные меры реагирования, которые нам необходимы.</w:t>
      </w:r>
    </w:p>
    <w:p w14:paraId="4B4A979F" w14:textId="56FBE69E" w:rsidR="00F50F87" w:rsidRPr="00522A7C" w:rsidRDefault="00B42535" w:rsidP="00B42535">
      <w:pPr>
        <w:spacing w:after="120"/>
        <w:ind w:left="1248"/>
        <w:rPr>
          <w:lang w:val="ru-RU"/>
        </w:rPr>
      </w:pPr>
      <w:r>
        <w:rPr>
          <w:lang w:val="ru-RU"/>
        </w:rPr>
        <w:lastRenderedPageBreak/>
        <w:t>4.</w:t>
      </w:r>
      <w:r>
        <w:rPr>
          <w:lang w:val="ru-RU"/>
        </w:rPr>
        <w:tab/>
      </w:r>
      <w:r w:rsidR="00F50F87" w:rsidRPr="00473915">
        <w:rPr>
          <w:b/>
          <w:bCs/>
          <w:lang w:val="ru-RU"/>
        </w:rPr>
        <w:t>В настоящей стратегии изложено видение того, как ЮНЕП может оправдать нынешние и будущие ожидания,</w:t>
      </w:r>
      <w:r w:rsidR="00F50F87" w:rsidRPr="00522A7C">
        <w:rPr>
          <w:lang w:val="ru-RU"/>
        </w:rPr>
        <w:t xml:space="preserve"> продолжая при этом выполнять обещания, данные государствам-членам в 2012 году на Конференции Организации Объединенных Наций по устойчивому развитию («Рио+20») и в ее итоговом документе «Будущее, которого мы хотим» (A/RES/66/288). В стратегии предлагается траектория деятельности ЮНЕП на период 2022</w:t>
      </w:r>
      <w:r w:rsidR="00473915">
        <w:rPr>
          <w:lang w:val="ru-RU"/>
        </w:rPr>
        <w:noBreakHyphen/>
      </w:r>
      <w:r w:rsidR="00F50F87" w:rsidRPr="00522A7C">
        <w:rPr>
          <w:lang w:val="ru-RU"/>
        </w:rPr>
        <w:t>2025 годов с учетом укрепления экологической составляющей Повестки дня на период до 2030 года в качестве «дорожной карты» организации и перспективы на прогнозный период до 2050 года в области достижения планетарной устойчивости. В ней отражена центральная роль ЮНЕП в оказании поддержки странам в их усилиях по развитию потенциала, необходимого для достижения целей и выполнения своих обязательств в сфере природоохраны в рамках международных соглашений.</w:t>
      </w:r>
    </w:p>
    <w:p w14:paraId="07A799B0" w14:textId="5270AA68" w:rsidR="00F50F87" w:rsidRPr="00522A7C" w:rsidRDefault="00B42535" w:rsidP="00B42535">
      <w:pPr>
        <w:spacing w:after="120"/>
        <w:ind w:left="1248"/>
        <w:rPr>
          <w:lang w:val="ru-RU"/>
        </w:rPr>
      </w:pPr>
      <w:r>
        <w:rPr>
          <w:lang w:val="ru-RU"/>
        </w:rPr>
        <w:t>5.</w:t>
      </w:r>
      <w:r>
        <w:rPr>
          <w:lang w:val="ru-RU"/>
        </w:rPr>
        <w:tab/>
      </w:r>
      <w:r w:rsidR="00F50F87" w:rsidRPr="00473915">
        <w:rPr>
          <w:b/>
          <w:bCs/>
          <w:lang w:val="ru-RU"/>
        </w:rPr>
        <w:t>В рамках этой стратегии центральное место в работе ЮНЕП отводится вопросам трех экологических кризисов: изменение климата, утрата биоразнообразия и загрязнение окружающей среды.</w:t>
      </w:r>
      <w:r w:rsidR="00F50F87" w:rsidRPr="00522A7C">
        <w:rPr>
          <w:lang w:val="ru-RU"/>
        </w:rPr>
        <w:t xml:space="preserve"> Усилия ЮНЕП, направленные на преодоление этих кризисов, будут основываться на многостороннем осуществлении преобразовательных мер, нацеленных на устранение коренных причин и движущих факторов кризисов, что будет обеспечивать более глубокое и широкое воздействие, способствующее достижению позитивных социально</w:t>
      </w:r>
      <w:r w:rsidR="002A0619">
        <w:rPr>
          <w:lang w:val="ru-RU"/>
        </w:rPr>
        <w:noBreakHyphen/>
      </w:r>
      <w:r w:rsidR="00F50F87" w:rsidRPr="00522A7C">
        <w:rPr>
          <w:lang w:val="ru-RU"/>
        </w:rPr>
        <w:t>экономических результатов при сокращении уязвимости в интересах достижения устойчивого развития. ЮНЕП будет обеспечивать, чтобы наука оставалась в центре всех процессов принятия решений, в том числе по возникающим вопросам, и чтобы принцип верховенства экологического права продолжал способствовать улучшению глобального регулирования природопользования в условиях тесного сотрудничества в рамках многосторонних природоохранных соглашений и в соответствии с курсом, определенным в Повестке дня на период до 2030 года. ЮНЕП будет также сотрудничать со своими многочисленными партнерами, ускоряя осуществление системных практических мероприятий, к участию в которых будут привлекаться финансовые и экономические субъекты, оказывающие воздействие на окружающую среду, при использовании возможностей цифровых технологий в целях повышения экологической устойчивости.</w:t>
      </w:r>
    </w:p>
    <w:p w14:paraId="43BFB022" w14:textId="51365547" w:rsidR="00F50F87" w:rsidRPr="00522A7C" w:rsidRDefault="00B42535" w:rsidP="00B42535">
      <w:pPr>
        <w:spacing w:after="120"/>
        <w:ind w:left="1248"/>
        <w:rPr>
          <w:lang w:val="ru-RU"/>
        </w:rPr>
      </w:pPr>
      <w:r>
        <w:rPr>
          <w:lang w:val="ru-RU"/>
        </w:rPr>
        <w:t>6.</w:t>
      </w:r>
      <w:r>
        <w:rPr>
          <w:lang w:val="ru-RU"/>
        </w:rPr>
        <w:tab/>
      </w:r>
      <w:r w:rsidR="00F50F87" w:rsidRPr="00473915">
        <w:rPr>
          <w:b/>
          <w:bCs/>
          <w:lang w:val="ru-RU"/>
        </w:rPr>
        <w:t>Изложенная в настоящем документе четырехлетняя стратегия указывает путь, которого следует придерживаться в первой половине десятилетия действий, с тем чтобы ЮНЕП могла укрепить коллективные меры реагирования Организации Объединенных Наций, направленные на преодоление кризисов, связанных с изменением климата, утратой биоразнообразия и загрязнением окружающей среды.</w:t>
      </w:r>
      <w:r w:rsidR="00F50F87" w:rsidRPr="00522A7C">
        <w:rPr>
          <w:lang w:val="ru-RU"/>
        </w:rPr>
        <w:t xml:space="preserve"> Реформа системы развития Организации Объединенных Наций открывает огромные возможности для расширения прав и возможностей Организации Объединенных Наций в деле борьбы с глобальными экологическими и социально</w:t>
      </w:r>
      <w:r w:rsidR="0090616B">
        <w:rPr>
          <w:lang w:val="ru-RU"/>
        </w:rPr>
        <w:noBreakHyphen/>
      </w:r>
      <w:r w:rsidR="00F50F87" w:rsidRPr="00522A7C">
        <w:rPr>
          <w:lang w:val="ru-RU"/>
        </w:rPr>
        <w:t>экономическими кризисами, и ЮНЕП воспользуется этими возможностями с целью укрепления своей руководящей роли, повышения амбициозности и ускорения темпов и увеличения масштабов прогресса в достижении целей в области устойчивого развития, руководствуясь при этом Десятилетием действий по достижению целей в области устойчивого развития, объявленным Генеральным секретарем.</w:t>
      </w:r>
    </w:p>
    <w:p w14:paraId="2BD4CEDC" w14:textId="79C16502" w:rsidR="00F50F87" w:rsidRPr="00473915" w:rsidRDefault="00B42535" w:rsidP="00B42535">
      <w:pPr>
        <w:spacing w:after="240"/>
        <w:ind w:left="1247"/>
        <w:rPr>
          <w:b/>
          <w:bCs/>
          <w:lang w:val="ru-RU"/>
        </w:rPr>
      </w:pPr>
      <w:r>
        <w:rPr>
          <w:lang w:val="ru-RU"/>
        </w:rPr>
        <w:t>7.</w:t>
      </w:r>
      <w:r>
        <w:rPr>
          <w:lang w:val="ru-RU"/>
        </w:rPr>
        <w:tab/>
      </w:r>
      <w:r w:rsidR="00F50F87" w:rsidRPr="00473915">
        <w:rPr>
          <w:b/>
          <w:bCs/>
          <w:lang w:val="ru-RU"/>
        </w:rPr>
        <w:t>Указанные принципы лежат в основе среднесрочной стратегии ЮНЕП на период 2022</w:t>
      </w:r>
      <w:r w:rsidRPr="00473915">
        <w:rPr>
          <w:b/>
          <w:bCs/>
          <w:lang w:val="ru-RU"/>
        </w:rPr>
        <w:noBreakHyphen/>
      </w:r>
      <w:r w:rsidR="00F50F87" w:rsidRPr="00473915">
        <w:rPr>
          <w:b/>
          <w:bCs/>
          <w:lang w:val="ru-RU"/>
        </w:rPr>
        <w:t>2025 годов.</w:t>
      </w:r>
      <w:bookmarkStart w:id="15" w:name="_Hlk56964986"/>
      <w:bookmarkEnd w:id="15"/>
    </w:p>
    <w:p w14:paraId="1E10A4D7" w14:textId="77777777" w:rsidR="00F50F87" w:rsidRPr="00B42535" w:rsidRDefault="00F50F87" w:rsidP="009C544D">
      <w:pPr>
        <w:pStyle w:val="CH1"/>
      </w:pPr>
      <w:bookmarkStart w:id="16" w:name="_Toc47894904"/>
      <w:bookmarkStart w:id="17" w:name="_Toc48923450"/>
      <w:bookmarkStart w:id="18" w:name="_Toc49176708"/>
      <w:bookmarkStart w:id="19" w:name="_Toc55464616"/>
      <w:r w:rsidRPr="00B42535">
        <w:tab/>
      </w:r>
      <w:bookmarkStart w:id="20" w:name="_Toc63418910"/>
      <w:r w:rsidRPr="00B42535">
        <w:t>II.</w:t>
      </w:r>
      <w:r w:rsidRPr="00B42535">
        <w:tab/>
        <w:t>Анализ ситуации: нерациональные модели потребления и производства ложатся чрезмерным бременем на ресурсы Земли</w:t>
      </w:r>
      <w:bookmarkStart w:id="21" w:name="_Toc59605008"/>
      <w:bookmarkStart w:id="22" w:name="_Toc47894905"/>
      <w:bookmarkEnd w:id="16"/>
      <w:bookmarkEnd w:id="17"/>
      <w:bookmarkEnd w:id="18"/>
      <w:bookmarkEnd w:id="19"/>
      <w:bookmarkEnd w:id="20"/>
      <w:bookmarkEnd w:id="21"/>
    </w:p>
    <w:bookmarkEnd w:id="22"/>
    <w:p w14:paraId="7F909A8D" w14:textId="77F2D280" w:rsidR="00F50F87" w:rsidRPr="00474271" w:rsidRDefault="00F50F87" w:rsidP="009C544D">
      <w:pPr>
        <w:pStyle w:val="CH2"/>
      </w:pPr>
      <w:r w:rsidRPr="00474271">
        <w:tab/>
      </w:r>
      <w:bookmarkStart w:id="23" w:name="_Toc63418911"/>
      <w:r w:rsidRPr="00474271">
        <w:t>A.</w:t>
      </w:r>
      <w:r w:rsidRPr="00474271">
        <w:tab/>
        <w:t>Стремительная деградация окружающей среды угрожает не только нашему социально-экономическому благополучию, но и достижению целей в области устойчивого развития</w:t>
      </w:r>
      <w:bookmarkStart w:id="24" w:name="_Toc59605009"/>
      <w:bookmarkEnd w:id="23"/>
      <w:bookmarkEnd w:id="24"/>
    </w:p>
    <w:p w14:paraId="69861A3E" w14:textId="1994D4CF" w:rsidR="00F50F87" w:rsidRPr="00522A7C" w:rsidRDefault="00B42535" w:rsidP="00B42535">
      <w:pPr>
        <w:spacing w:after="120"/>
        <w:ind w:left="1248"/>
        <w:rPr>
          <w:lang w:val="ru-RU"/>
        </w:rPr>
      </w:pPr>
      <w:r>
        <w:rPr>
          <w:lang w:val="ru-RU"/>
        </w:rPr>
        <w:t>8.</w:t>
      </w:r>
      <w:r>
        <w:rPr>
          <w:lang w:val="ru-RU"/>
        </w:rPr>
        <w:tab/>
      </w:r>
      <w:r w:rsidR="00F50F87" w:rsidRPr="009C544D">
        <w:rPr>
          <w:b/>
          <w:bCs/>
          <w:lang w:val="ru-RU"/>
        </w:rPr>
        <w:t>Расширение масштабов деятельности человека и дальнейшее распространение нерациональных моделей потребления и производства подвергают испытанию окружающую среду нашей планеты.</w:t>
      </w:r>
      <w:r w:rsidR="00F50F87" w:rsidRPr="00522A7C">
        <w:rPr>
          <w:lang w:val="ru-RU"/>
        </w:rPr>
        <w:t xml:space="preserve"> За последние 50 лет численность населения земного шара удвоилась, объем добычи материальных ресурсов вырос втрое, объем производства первичной энергии увеличился более чем в три раза, экономика выросла почти в пять раз, а объем мировой торговли возрос в десять раз (UNEP, 2019d). Вместе с тем более 820 миллионов человек по</w:t>
      </w:r>
      <w:r w:rsidR="00064808">
        <w:rPr>
          <w:lang w:val="ru-RU"/>
        </w:rPr>
        <w:noBreakHyphen/>
      </w:r>
      <w:r w:rsidR="00F50F87" w:rsidRPr="00522A7C">
        <w:rPr>
          <w:lang w:val="ru-RU"/>
        </w:rPr>
        <w:t xml:space="preserve">прежнему страдают от голода (FAO and others, 2019). По мере увеличения численности населения, расширения масштабов урбанизации и роста доходов на душу населения будет происходить дальнейший рост объемов потребления ресурсов людьми. </w:t>
      </w:r>
      <w:r w:rsidR="00F50F87" w:rsidRPr="00522A7C">
        <w:rPr>
          <w:lang w:val="ru-RU"/>
        </w:rPr>
        <w:lastRenderedPageBreak/>
        <w:t>Потребление на душу населения в развитых странах, как правило, намного превышает потребление в развивающихся странах. Земля, пресноводные водоемы и океаны подвергаются чрезмерной эксплуатации в процессе производства продовольствия, развития инфраструктуры, промышленности и населенных пунктов. Ежегодно в мировые воды сбрасывается до 400</w:t>
      </w:r>
      <w:r w:rsidR="009C544D">
        <w:t> </w:t>
      </w:r>
      <w:r w:rsidR="00F50F87" w:rsidRPr="00522A7C">
        <w:rPr>
          <w:lang w:val="ru-RU"/>
        </w:rPr>
        <w:t>миллионов тонн тяжелых металлов, растворителей, токсичных осадков и других промышленных отходов (IPBES, 2019).</w:t>
      </w:r>
    </w:p>
    <w:p w14:paraId="58A9A2A6" w14:textId="66780BB9" w:rsidR="00F50F87" w:rsidRPr="00522A7C" w:rsidRDefault="00064808" w:rsidP="00B42535">
      <w:pPr>
        <w:spacing w:after="120"/>
        <w:ind w:left="1248"/>
        <w:rPr>
          <w:lang w:val="ru-RU"/>
        </w:rPr>
      </w:pPr>
      <w:r>
        <w:rPr>
          <w:lang w:val="ru-RU"/>
        </w:rPr>
        <w:t>9.</w:t>
      </w:r>
      <w:r>
        <w:rPr>
          <w:lang w:val="ru-RU"/>
        </w:rPr>
        <w:tab/>
      </w:r>
      <w:r w:rsidR="00F50F87" w:rsidRPr="009C544D">
        <w:rPr>
          <w:b/>
          <w:bCs/>
          <w:lang w:val="ru-RU"/>
        </w:rPr>
        <w:t xml:space="preserve">Процессы накопления загрязнения, создаваемого химическими веществами и отходами, а также изменения климата, утраты биоразнообразия, деградации экосистем, опустынивания, деградации земель и явления засухи тесно взаимосвязаны друг с другом и обладают взаимоусиливающим эффектом. </w:t>
      </w:r>
      <w:r w:rsidR="00F50F87" w:rsidRPr="00522A7C">
        <w:rPr>
          <w:lang w:val="ru-RU"/>
        </w:rPr>
        <w:t>В период с 2000 по 2017 год общемировой объем производства химических веществ почти удвоился (UNEP, 2019c). Сельскохозяйственные удобрения, поступающие в прибрежные экосистемы, привели к образованию более 400 океанических «мертвых зон» общей площадью более 245 000 км</w:t>
      </w:r>
      <w:r w:rsidR="00F50F87" w:rsidRPr="007D3286">
        <w:rPr>
          <w:vertAlign w:val="superscript"/>
          <w:lang w:val="ru-RU"/>
        </w:rPr>
        <w:t>2</w:t>
      </w:r>
      <w:r w:rsidR="00F50F87" w:rsidRPr="00522A7C">
        <w:rPr>
          <w:lang w:val="ru-RU"/>
        </w:rPr>
        <w:t>, что в совокупности превышает площадь Соединенного Королевства Великобритании и Северной Ирландии (Diaz and Rosenberg, 2008). С 1980 года загрязнение морской среды пластмассами увеличилось в десять раз (UNEP, 2019c; 2019d). Из 45 мегаполисов, по которым имеются данные наблюдений, только 4 города достигли показателей, установленных Всемирной организацией здравоохранения в руководящих принципах по качеству воздуха (Cheng and others, 2016). Изменение климата, химические вещества, отходы, загрязнение и нерациональное использование земельных, водных и океанических ресурсов могут в отдельности или в сочетании друг с другом привести к деградации экосистем и их способности обеспечивать услуги, имеющие решающее значение для благополучия человека и природы (FAO and others, 2019; IPBES, 2019; IPCC, 2019; IRP, 2019a; UNEP, 2019c; 2019d).</w:t>
      </w:r>
    </w:p>
    <w:p w14:paraId="7ED1AA3E" w14:textId="22388228" w:rsidR="00F50F87" w:rsidRPr="00522A7C" w:rsidRDefault="00064808" w:rsidP="00B42535">
      <w:pPr>
        <w:spacing w:after="120"/>
        <w:ind w:left="1248"/>
        <w:rPr>
          <w:lang w:val="ru-RU"/>
        </w:rPr>
      </w:pPr>
      <w:r>
        <w:rPr>
          <w:lang w:val="ru-RU"/>
        </w:rPr>
        <w:t>10.</w:t>
      </w:r>
      <w:r>
        <w:rPr>
          <w:lang w:val="ru-RU"/>
        </w:rPr>
        <w:tab/>
      </w:r>
      <w:r w:rsidR="00F50F87" w:rsidRPr="009C544D">
        <w:rPr>
          <w:b/>
          <w:bCs/>
          <w:lang w:val="ru-RU"/>
        </w:rPr>
        <w:t>По мере изменения состояния окружающей среды возрастает риск превышения пороговых уровней с нарушением функционирования важнейших социально-экологических систем, что ведет к возникновению таких угроз, как новые пандемии и внезапные изменения в снабжении продовольствием</w:t>
      </w:r>
      <w:r w:rsidR="00F50F87" w:rsidRPr="00522A7C">
        <w:rPr>
          <w:lang w:val="ru-RU"/>
        </w:rPr>
        <w:t xml:space="preserve"> (IPBES, 2019; IPCC, 2019; IRP, 2019a; UNEP, 2019b). Отслеживаемые тенденции и сценарии позволяют прогнозировать достижение со временем очевидного прогресса в сокращении масштабов голода, расширении доступа к безопасной питьевой воде и надлежащим санитарным услугам, а также в расширении доступа к современным энергетическим услугам, однако этого недостаточно для выполнения к 2030 году соответствующих задач, определенных в рамках целей в области устойчивого развития (IPBES, 2019; IPCC, 2019; UNEP, 2019d). Например, ущерб в 2018 году от связанных с климатом стихийных бедствий оценивается в 155 млрд долл</w:t>
      </w:r>
      <w:r w:rsidR="00B75BD7">
        <w:rPr>
          <w:lang w:val="ru-RU"/>
        </w:rPr>
        <w:t>.</w:t>
      </w:r>
      <w:r w:rsidR="00F50F87" w:rsidRPr="00522A7C">
        <w:rPr>
          <w:lang w:val="ru-RU"/>
        </w:rPr>
        <w:t xml:space="preserve"> США (UNEP, 2019d). Глобальные экономические потери, обусловленные снижением производительности труда, увеличением расходов на здравоохранение и снижением урожайности, могут составить к 2060 году 1</w:t>
      </w:r>
      <w:r w:rsidR="00793272">
        <w:rPr>
          <w:lang w:val="ru-RU"/>
        </w:rPr>
        <w:t> </w:t>
      </w:r>
      <w:r w:rsidR="00F50F87" w:rsidRPr="00522A7C">
        <w:rPr>
          <w:lang w:val="ru-RU"/>
        </w:rPr>
        <w:t>процент от мирового валового внутреннего продукта (ВВП) (OECD, 2016). Любое дальнейшее изменение климата повышает риски, в особенности связанные с нищетой и голодом, здоровьем и благополучием и доступом к чистой пресной воде (UNEP, 2019d). Низкое качество воды влечет за собой многочисленные экономические издержки, в том числе связанные с деградацией экосистемных услуг; очисткой воды и здравоохранением; воздействием на такие виды экономической деятельности, как сельское хозяйство, рыболовство, промышленное производство и туризм; снижением стоимости недвижимости и потерей возможностей для дальнейшего развития. Кроме того, нынешние негативные тенденции в области биоразнообразия и целостности экосистем подрывают достижение прогресса в реализации задач в рамках целей в области устойчивого развития, связанных с нищетой, голодом, здравоохранением, водоснабжением, климатом и городами (IPBES, 2019; UNEP, 2019d). Например, опыление с помощью животных играет важнейшую роль в возделывании более чем 75 процентов продовольственных культур, включая многие фрукты и овощи и важные товарные культуры в развивающихся странах, такие как кофе, какао и миндаль (IPBES, 2019). Утрата опылителей создает угрозу для годового коммерческого производства сельскохозяйственных культур в мире объемом от 235 до 577 млрд долл</w:t>
      </w:r>
      <w:r w:rsidR="00793272">
        <w:rPr>
          <w:lang w:val="ru-RU"/>
        </w:rPr>
        <w:t>.</w:t>
      </w:r>
      <w:r w:rsidR="00F50F87" w:rsidRPr="00522A7C">
        <w:rPr>
          <w:lang w:val="ru-RU"/>
        </w:rPr>
        <w:t xml:space="preserve"> США (IPBES, 2019).</w:t>
      </w:r>
    </w:p>
    <w:p w14:paraId="4C7D1AF6" w14:textId="1B9F0765" w:rsidR="00F50F87" w:rsidRPr="00522A7C" w:rsidRDefault="00064808" w:rsidP="00B42535">
      <w:pPr>
        <w:spacing w:after="120"/>
        <w:ind w:left="1248"/>
        <w:rPr>
          <w:lang w:val="ru-RU"/>
        </w:rPr>
      </w:pPr>
      <w:r>
        <w:rPr>
          <w:lang w:val="ru-RU"/>
        </w:rPr>
        <w:t>11.</w:t>
      </w:r>
      <w:r>
        <w:rPr>
          <w:lang w:val="ru-RU"/>
        </w:rPr>
        <w:tab/>
      </w:r>
      <w:r w:rsidR="00F50F87" w:rsidRPr="009C544D">
        <w:rPr>
          <w:b/>
          <w:bCs/>
          <w:lang w:val="ru-RU"/>
        </w:rPr>
        <w:t>Динамика глобальных экологических изменений не соответствует международным целям и задачам.</w:t>
      </w:r>
      <w:r w:rsidR="00F50F87" w:rsidRPr="00522A7C">
        <w:rPr>
          <w:lang w:val="ru-RU"/>
        </w:rPr>
        <w:t xml:space="preserve"> Мировое сообщество не в состоянии достичь согласованных на международном уровне природоохранных целей. Средняя температура поверхности Земли уже повысилась примерно на 1°C по сравнению с доиндустриальным уровнем. При нынешних темпах выбросов парниковых газов потепление, по всей видимости, достигнет 1,5°С в начале 203</w:t>
      </w:r>
      <w:r w:rsidR="00FB1E0A">
        <w:rPr>
          <w:lang w:val="ru-RU"/>
        </w:rPr>
        <w:t>0</w:t>
      </w:r>
      <w:r w:rsidR="00F50F87" w:rsidRPr="00522A7C">
        <w:rPr>
          <w:lang w:val="ru-RU"/>
        </w:rPr>
        <w:t xml:space="preserve">-х годов. С учетом нынешних обязательств миру грозит потепление от </w:t>
      </w:r>
      <w:r w:rsidR="00FB1E0A">
        <w:rPr>
          <w:lang w:val="ru-RU"/>
        </w:rPr>
        <w:t>3</w:t>
      </w:r>
      <w:r w:rsidR="00F50F87" w:rsidRPr="00522A7C">
        <w:rPr>
          <w:lang w:val="ru-RU"/>
        </w:rPr>
        <w:t>°C до 4°C и более, однако даже для сохранени</w:t>
      </w:r>
      <w:r w:rsidR="00FB1E0A">
        <w:rPr>
          <w:lang w:val="ru-RU"/>
        </w:rPr>
        <w:t>я</w:t>
      </w:r>
      <w:r w:rsidR="00F50F87" w:rsidRPr="00522A7C">
        <w:rPr>
          <w:lang w:val="ru-RU"/>
        </w:rPr>
        <w:t xml:space="preserve"> потепления на этом уровне необходимо выполнять действующие сейчас обязательства (IPCC, 2018.). Изменение климата означает увеличение нагрузки на земельные и пресноводные ресурсы, которая усугубляет существующие риски для средств к </w:t>
      </w:r>
      <w:r w:rsidR="00F50F87" w:rsidRPr="00522A7C">
        <w:rPr>
          <w:lang w:val="ru-RU"/>
        </w:rPr>
        <w:lastRenderedPageBreak/>
        <w:t>существованию, биоразнообразия, здоровья человека и экосистем, инфраструктуры и продовольственных систем (IPCC, 2019). Один миллион из восьми миллионов видов растений и животных в мире, включая насекомых, наход</w:t>
      </w:r>
      <w:r w:rsidR="00A8478C">
        <w:rPr>
          <w:lang w:val="ru-RU"/>
        </w:rPr>
        <w:t>и</w:t>
      </w:r>
      <w:r w:rsidR="00F50F87" w:rsidRPr="00522A7C">
        <w:rPr>
          <w:lang w:val="ru-RU"/>
        </w:rPr>
        <w:t>тся под угрозой исчезновения (IPBES, 2019).</w:t>
      </w:r>
    </w:p>
    <w:p w14:paraId="768034BE" w14:textId="6505FD61" w:rsidR="00F50F87" w:rsidRPr="00522A7C" w:rsidRDefault="00064808" w:rsidP="00B42535">
      <w:pPr>
        <w:spacing w:after="120"/>
        <w:ind w:left="1248"/>
        <w:rPr>
          <w:lang w:val="ru-RU"/>
        </w:rPr>
      </w:pPr>
      <w:r>
        <w:rPr>
          <w:lang w:val="ru-RU"/>
        </w:rPr>
        <w:t>12.</w:t>
      </w:r>
      <w:r>
        <w:rPr>
          <w:lang w:val="ru-RU"/>
        </w:rPr>
        <w:tab/>
      </w:r>
      <w:r w:rsidR="00F50F87" w:rsidRPr="009C544D">
        <w:rPr>
          <w:b/>
          <w:bCs/>
          <w:lang w:val="ru-RU"/>
        </w:rPr>
        <w:t>В борьбе с деградацией окружающей среды требуется комплексный подход к решению проблем, связанных с климатом, биоразнообразием, химическими веществами и отходами, природными ресурсами и загрязнением.</w:t>
      </w:r>
      <w:r w:rsidR="00F50F87" w:rsidRPr="00522A7C">
        <w:rPr>
          <w:lang w:val="ru-RU"/>
        </w:rPr>
        <w:t xml:space="preserve"> По-прежнему существует техническая возможность ограничить повышение средней глобальной температуры до уровня значительно ниже 1,5°C, если все страны незамедлительно повысят амбициозность действий по сокращению выбросов всех парниковых газов. Такие амбициозные действия потребуют наращивания потенциала и адекватной финансовой и технологической поддержки. Обоснованная оценка потенциальных выгод и рисков имеет фундаментальное значение для дальнейших политических действий. Чем эффективнее мы используем природные ресурсы, тем ниже уровень выбросов парниковых газов во всей экономике (IRP, 2019a; 2019b). Сохранение, рациональное использование и восстановление биоразнообразия возможны лишь в том случае, если будут учитываться все основные факторы, способствующие изменениям, включая экономические факторы, определяющие эксплуатацию и разрушение критических мест обитания. Негативные последствия загрязнения химическими веществами и отходами для окружающей среды и здоровья человека можно существенно уменьшить путем имплементации существующих международных инструментов, укрепления научной базы директивной и руководящей деятельности, а также содействия внедрению устойчивых, ресурсосберегающих инноваций и развитию соответствующего потенциала, что позволит добиться сдерживания воздействия вредных химических веществ, а также сокращения их использования и вывода из обращения.</w:t>
      </w:r>
    </w:p>
    <w:p w14:paraId="2F745403" w14:textId="77777777" w:rsidR="00F50F87" w:rsidRPr="00214DC8" w:rsidRDefault="00F50F87" w:rsidP="009C544D">
      <w:pPr>
        <w:pStyle w:val="CH2"/>
      </w:pPr>
      <w:r w:rsidRPr="00214DC8">
        <w:tab/>
      </w:r>
      <w:bookmarkStart w:id="25" w:name="_Toc63418912"/>
      <w:r w:rsidRPr="00214DC8">
        <w:t>B.</w:t>
      </w:r>
      <w:r w:rsidRPr="00214DC8">
        <w:tab/>
        <w:t>Негативное воздействие на человеческое развитие, растущее неравенство и вызовы многостороннему порядку чреваты опасностью отвлечения внимания от экологических аспектов устойчивого развития</w:t>
      </w:r>
      <w:bookmarkStart w:id="26" w:name="_Toc59605010"/>
      <w:bookmarkEnd w:id="25"/>
      <w:bookmarkEnd w:id="26"/>
    </w:p>
    <w:p w14:paraId="1CC7BBA7" w14:textId="6DC9E535" w:rsidR="00F50F87" w:rsidRPr="00522A7C" w:rsidRDefault="00064808" w:rsidP="00064808">
      <w:pPr>
        <w:spacing w:after="120"/>
        <w:ind w:left="1247"/>
        <w:rPr>
          <w:lang w:val="ru-RU"/>
        </w:rPr>
      </w:pPr>
      <w:r>
        <w:rPr>
          <w:lang w:val="ru-RU"/>
        </w:rPr>
        <w:t>13.</w:t>
      </w:r>
      <w:r>
        <w:rPr>
          <w:lang w:val="ru-RU"/>
        </w:rPr>
        <w:tab/>
      </w:r>
      <w:r w:rsidR="00F50F87" w:rsidRPr="009C544D">
        <w:rPr>
          <w:b/>
          <w:bCs/>
          <w:lang w:val="ru-RU"/>
        </w:rPr>
        <w:t>Глобальная макроэкономическая перспектива ухудшилась в период пандемии коронавирусной инфекции (COVID-19), что ускорило рост неравенства во всем мире и угрожает свести на нет существенный прогресс в области устойчивого развития.</w:t>
      </w:r>
      <w:r w:rsidR="00F50F87" w:rsidRPr="00522A7C">
        <w:rPr>
          <w:lang w:val="ru-RU"/>
        </w:rPr>
        <w:t xml:space="preserve"> В июне 2020</w:t>
      </w:r>
      <w:r>
        <w:rPr>
          <w:lang w:val="ru-RU"/>
        </w:rPr>
        <w:t> </w:t>
      </w:r>
      <w:r w:rsidR="00F50F87" w:rsidRPr="00522A7C">
        <w:rPr>
          <w:lang w:val="ru-RU"/>
        </w:rPr>
        <w:t xml:space="preserve">года Международный валютный фонд </w:t>
      </w:r>
      <w:r w:rsidR="00222FDF">
        <w:rPr>
          <w:lang w:val="ru-RU"/>
        </w:rPr>
        <w:t xml:space="preserve">(МВФ) </w:t>
      </w:r>
      <w:r w:rsidR="00F50F87" w:rsidRPr="00522A7C">
        <w:rPr>
          <w:lang w:val="ru-RU"/>
        </w:rPr>
        <w:t>прогнозировал глобальный рост на уровне –4,9</w:t>
      </w:r>
      <w:r>
        <w:rPr>
          <w:lang w:val="ru-RU"/>
        </w:rPr>
        <w:t> </w:t>
      </w:r>
      <w:r w:rsidR="00F50F87" w:rsidRPr="00522A7C">
        <w:rPr>
          <w:lang w:val="ru-RU"/>
        </w:rPr>
        <w:t xml:space="preserve">процента в 2020 году и предсказал «особенно острое негативное воздействие пандемии на домашние хозяйства с низким уровнем дохода во всем мире, которое может значительно усилить неравенство» (IMF, 2020). Программа развития Организации Объединенных Наций </w:t>
      </w:r>
      <w:r w:rsidR="00F40C9C">
        <w:rPr>
          <w:lang w:val="ru-RU"/>
        </w:rPr>
        <w:t xml:space="preserve">(ПРООН) </w:t>
      </w:r>
      <w:r w:rsidR="00F50F87" w:rsidRPr="00522A7C">
        <w:rPr>
          <w:lang w:val="ru-RU"/>
        </w:rPr>
        <w:t>предупредила, что в 2020 году впервые за 20 лет уровень человеческого развития в мире должен снизиться (UNDP, 2020). Для восстановления по принципу «лучше, чем было» требу</w:t>
      </w:r>
      <w:r w:rsidR="00B451F4">
        <w:rPr>
          <w:lang w:val="ru-RU"/>
        </w:rPr>
        <w:t>ю</w:t>
      </w:r>
      <w:r w:rsidR="00F50F87" w:rsidRPr="00522A7C">
        <w:rPr>
          <w:lang w:val="ru-RU"/>
        </w:rPr>
        <w:t>тся более точная оценка и более эффективное управление активами, на которых строится человеческий, экологический, институциональный и экономический прогресс.</w:t>
      </w:r>
    </w:p>
    <w:p w14:paraId="3576B0DD" w14:textId="31CD84E9" w:rsidR="00F50F87" w:rsidRPr="00522A7C" w:rsidRDefault="00064808" w:rsidP="00064808">
      <w:pPr>
        <w:spacing w:after="120"/>
        <w:ind w:left="1247"/>
        <w:rPr>
          <w:lang w:val="ru-RU"/>
        </w:rPr>
      </w:pPr>
      <w:r>
        <w:rPr>
          <w:lang w:val="ru-RU"/>
        </w:rPr>
        <w:t>14.</w:t>
      </w:r>
      <w:r>
        <w:rPr>
          <w:lang w:val="ru-RU"/>
        </w:rPr>
        <w:tab/>
      </w:r>
      <w:r w:rsidR="00F50F87" w:rsidRPr="009C544D">
        <w:rPr>
          <w:b/>
          <w:bCs/>
          <w:lang w:val="ru-RU"/>
        </w:rPr>
        <w:t>Усиление социально-экономического неравенства и неравноправия не только углубля</w:t>
      </w:r>
      <w:r w:rsidR="00B451F4" w:rsidRPr="009C544D">
        <w:rPr>
          <w:b/>
          <w:bCs/>
          <w:lang w:val="ru-RU"/>
        </w:rPr>
        <w:t>е</w:t>
      </w:r>
      <w:r w:rsidR="00F50F87" w:rsidRPr="009C544D">
        <w:rPr>
          <w:b/>
          <w:bCs/>
          <w:lang w:val="ru-RU"/>
        </w:rPr>
        <w:t xml:space="preserve">т разрыв между имущими и неимущими, но и вызывает </w:t>
      </w:r>
      <w:r w:rsidR="0084369C" w:rsidRPr="009C544D">
        <w:rPr>
          <w:b/>
          <w:bCs/>
          <w:lang w:val="ru-RU"/>
        </w:rPr>
        <w:t xml:space="preserve">рост обеспокоенности по поводу </w:t>
      </w:r>
      <w:r w:rsidR="00F50F87" w:rsidRPr="009C544D">
        <w:rPr>
          <w:b/>
          <w:bCs/>
          <w:lang w:val="ru-RU"/>
        </w:rPr>
        <w:t>утрат</w:t>
      </w:r>
      <w:r w:rsidR="00DB5F0F" w:rsidRPr="009C544D">
        <w:rPr>
          <w:b/>
          <w:bCs/>
          <w:lang w:val="ru-RU"/>
        </w:rPr>
        <w:t>ы</w:t>
      </w:r>
      <w:r w:rsidR="00F50F87" w:rsidRPr="009C544D">
        <w:rPr>
          <w:b/>
          <w:bCs/>
          <w:lang w:val="ru-RU"/>
        </w:rPr>
        <w:t xml:space="preserve"> </w:t>
      </w:r>
      <w:r w:rsidR="00DB5F0F" w:rsidRPr="009C544D">
        <w:rPr>
          <w:b/>
          <w:bCs/>
          <w:lang w:val="ru-RU"/>
        </w:rPr>
        <w:t xml:space="preserve">достигнутых в последние десятилетия </w:t>
      </w:r>
      <w:r w:rsidR="00F50F87" w:rsidRPr="009C544D">
        <w:rPr>
          <w:b/>
          <w:bCs/>
          <w:lang w:val="ru-RU"/>
        </w:rPr>
        <w:t>завоеваний в области борьбы с нищетой.</w:t>
      </w:r>
      <w:r w:rsidR="00F50F87" w:rsidRPr="00522A7C">
        <w:rPr>
          <w:lang w:val="ru-RU"/>
        </w:rPr>
        <w:t xml:space="preserve"> Согласно оценкам, еще до начала пандемии COVID-19, неравенство неуклонно росло, затрагивая свыше 70 процентов населения мира (United Nations, 2020d) и углубляя разделение между странами и внутри стран. Мегатенденции и глобальные факторы воздействия, такие как технологические инновации, урбанизация и миграция, в дополнение к процессам изменения климата, деградации окружающей среды и истощения ресурсов, усиливают друг друга, усугубляя такое неравенство и подрывая при этом перспективы развития в целом. Нынешние формы производства и потребления и связанные с ними уровни неравенства ставят под угрозу выполнение всей Повестки дня на период до 2030 года (Independent Group of Scientists appointed by the Secretary-General, 2019).</w:t>
      </w:r>
    </w:p>
    <w:p w14:paraId="256BD4CB" w14:textId="6A7BEA2C" w:rsidR="00F50F87" w:rsidRPr="00522A7C" w:rsidRDefault="00064808" w:rsidP="00064808">
      <w:pPr>
        <w:spacing w:after="120"/>
        <w:ind w:left="1247"/>
        <w:rPr>
          <w:lang w:val="ru-RU"/>
        </w:rPr>
      </w:pPr>
      <w:r>
        <w:rPr>
          <w:lang w:val="ru-RU"/>
        </w:rPr>
        <w:t>15.</w:t>
      </w:r>
      <w:r>
        <w:rPr>
          <w:lang w:val="ru-RU"/>
        </w:rPr>
        <w:tab/>
      </w:r>
      <w:r w:rsidR="00F50F87" w:rsidRPr="009C544D">
        <w:rPr>
          <w:b/>
          <w:bCs/>
          <w:lang w:val="ru-RU"/>
        </w:rPr>
        <w:t>Бедные слои населения, женщины и дети становятся все более уязвимыми в результате экологических стрессов, которые ведут к усилению конкуренции за скудные природные ресурсы и потенциально к миграции, нестабильности и конфликтам.</w:t>
      </w:r>
      <w:r w:rsidR="00F50F87" w:rsidRPr="00522A7C">
        <w:rPr>
          <w:lang w:val="ru-RU"/>
        </w:rPr>
        <w:t xml:space="preserve"> Во всем мире 24 процента земель подвержены деградации. Более 1,5 миллиарда человек, 74 процента из которых живут в нищете, напрямую зависят от этих земель (Sena, 2019). К 2050 году более 143</w:t>
      </w:r>
      <w:r w:rsidR="009C544D">
        <w:t> </w:t>
      </w:r>
      <w:r w:rsidR="00F50F87" w:rsidRPr="00522A7C">
        <w:rPr>
          <w:lang w:val="ru-RU"/>
        </w:rPr>
        <w:t xml:space="preserve">миллионов человек в странах Африки к югу от Сахары, Южной Азии и Латинской Америки, составляющих 2,8 процента населения этих регионов, станут внутренними мигрантами. Одной из основных причин этого будут различные климатические последствия, при которых люди будут покидать менее жизнеспособные районы с более острой нехваткой </w:t>
      </w:r>
      <w:r w:rsidR="00F50F87" w:rsidRPr="00522A7C">
        <w:rPr>
          <w:lang w:val="ru-RU"/>
        </w:rPr>
        <w:lastRenderedPageBreak/>
        <w:t>воды и пониженной продуктивностью возделываемых культур, а также районы, пострадавшие от повышения уровня моря и штормовых нагонов (Rigaud and others, 2018).</w:t>
      </w:r>
    </w:p>
    <w:p w14:paraId="34CF46AA" w14:textId="5EBF1421" w:rsidR="00F50F87" w:rsidRPr="00522A7C" w:rsidRDefault="00064808" w:rsidP="00064808">
      <w:pPr>
        <w:spacing w:after="120"/>
        <w:ind w:left="1247"/>
        <w:rPr>
          <w:lang w:val="ru-RU"/>
        </w:rPr>
      </w:pPr>
      <w:r>
        <w:rPr>
          <w:lang w:val="ru-RU"/>
        </w:rPr>
        <w:t>16.</w:t>
      </w:r>
      <w:r>
        <w:rPr>
          <w:lang w:val="ru-RU"/>
        </w:rPr>
        <w:tab/>
      </w:r>
      <w:r w:rsidR="00F50F87" w:rsidRPr="009C544D">
        <w:rPr>
          <w:b/>
          <w:bCs/>
          <w:lang w:val="ru-RU"/>
        </w:rPr>
        <w:t>Создание более устойчивых моделей потребления и производства на местном, национальном, региональном и глобальном уровнях при поддержке рамочной программы, разработанной Организацией Объединенных Наций, имеет ключевое значение для сокращения неравенства, создания рабочих мест и охраны окружающей среды.</w:t>
      </w:r>
      <w:r w:rsidR="00F50F87" w:rsidRPr="00522A7C">
        <w:rPr>
          <w:lang w:val="ru-RU"/>
        </w:rPr>
        <w:t xml:space="preserve"> Добыча и переработка ресурсов приводят к более чем 50 процентам последствий глобального изменения климата и более чем 90 процентам утраты мирового биоразнообразия (IRP, 2019a). Тем не менее два показателя потребления ресурсов</w:t>
      </w:r>
      <w:r w:rsidR="00750887">
        <w:rPr>
          <w:lang w:val="ru-RU"/>
        </w:rPr>
        <w:t xml:space="preserve"> – </w:t>
      </w:r>
      <w:r w:rsidR="00F50F87" w:rsidRPr="00522A7C">
        <w:rPr>
          <w:lang w:val="ru-RU"/>
        </w:rPr>
        <w:t>«показатель ресурсозатрат» и «внутреннее материальное потребление», которые являются общими для задач 12.2 и 8.4 целей в области устойчивого развития,</w:t>
      </w:r>
      <w:r w:rsidR="00466E03">
        <w:rPr>
          <w:lang w:val="ru-RU"/>
        </w:rPr>
        <w:t xml:space="preserve"> </w:t>
      </w:r>
      <w:r w:rsidR="004F34BE">
        <w:rPr>
          <w:lang w:val="ru-RU"/>
        </w:rPr>
        <w:t>–</w:t>
      </w:r>
      <w:r w:rsidR="00F918E9">
        <w:rPr>
          <w:lang w:val="ru-RU"/>
        </w:rPr>
        <w:t xml:space="preserve"> </w:t>
      </w:r>
      <w:r w:rsidR="00C11DA4">
        <w:rPr>
          <w:lang w:val="ru-RU"/>
        </w:rPr>
        <w:t xml:space="preserve">демонстрируют отрицательную </w:t>
      </w:r>
      <w:r w:rsidR="00250800">
        <w:rPr>
          <w:lang w:val="ru-RU"/>
        </w:rPr>
        <w:t>долгосрочную тенденцию и</w:t>
      </w:r>
      <w:r w:rsidR="00F50F87" w:rsidRPr="00522A7C">
        <w:rPr>
          <w:lang w:val="ru-RU"/>
        </w:rPr>
        <w:t xml:space="preserve"> продолжают</w:t>
      </w:r>
      <w:r w:rsidR="00F50F87" w:rsidRPr="00E82775">
        <w:rPr>
          <w:lang w:val="ru-RU"/>
        </w:rPr>
        <w:t xml:space="preserve"> </w:t>
      </w:r>
      <w:r w:rsidR="00F50F87" w:rsidRPr="00522A7C">
        <w:rPr>
          <w:lang w:val="ru-RU"/>
        </w:rPr>
        <w:t>расти</w:t>
      </w:r>
      <w:r w:rsidR="00F50F87" w:rsidRPr="00E82775">
        <w:rPr>
          <w:lang w:val="ru-RU"/>
        </w:rPr>
        <w:t xml:space="preserve"> </w:t>
      </w:r>
      <w:r w:rsidR="00F50F87" w:rsidRPr="00522A7C">
        <w:rPr>
          <w:lang w:val="ru-RU"/>
        </w:rPr>
        <w:t>на</w:t>
      </w:r>
      <w:r w:rsidR="00F50F87" w:rsidRPr="00E82775">
        <w:rPr>
          <w:lang w:val="ru-RU"/>
        </w:rPr>
        <w:t xml:space="preserve"> </w:t>
      </w:r>
      <w:r w:rsidR="00F50F87" w:rsidRPr="00522A7C">
        <w:rPr>
          <w:lang w:val="ru-RU"/>
        </w:rPr>
        <w:t>глобальном</w:t>
      </w:r>
      <w:r w:rsidR="00F50F87" w:rsidRPr="00E82775">
        <w:rPr>
          <w:lang w:val="ru-RU"/>
        </w:rPr>
        <w:t xml:space="preserve"> </w:t>
      </w:r>
      <w:r w:rsidR="00F50F87" w:rsidRPr="00522A7C">
        <w:rPr>
          <w:lang w:val="ru-RU"/>
        </w:rPr>
        <w:t>уровне</w:t>
      </w:r>
      <w:r w:rsidR="00F50F87" w:rsidRPr="00E82775">
        <w:rPr>
          <w:lang w:val="ru-RU"/>
        </w:rPr>
        <w:t xml:space="preserve"> (</w:t>
      </w:r>
      <w:r w:rsidR="00F50F87" w:rsidRPr="004F34BE">
        <w:rPr>
          <w:lang w:val="en-US"/>
        </w:rPr>
        <w:t>Independent</w:t>
      </w:r>
      <w:r w:rsidR="00F50F87" w:rsidRPr="00E82775">
        <w:rPr>
          <w:lang w:val="ru-RU"/>
        </w:rPr>
        <w:t xml:space="preserve"> </w:t>
      </w:r>
      <w:r w:rsidR="00F50F87" w:rsidRPr="004F34BE">
        <w:rPr>
          <w:lang w:val="en-US"/>
        </w:rPr>
        <w:t>Group</w:t>
      </w:r>
      <w:r w:rsidR="00F50F87" w:rsidRPr="00E82775">
        <w:rPr>
          <w:lang w:val="ru-RU"/>
        </w:rPr>
        <w:t xml:space="preserve"> </w:t>
      </w:r>
      <w:r w:rsidR="00F50F87" w:rsidRPr="004F34BE">
        <w:rPr>
          <w:lang w:val="en-US"/>
        </w:rPr>
        <w:t>of</w:t>
      </w:r>
      <w:r w:rsidR="00F50F87" w:rsidRPr="00E82775">
        <w:rPr>
          <w:lang w:val="ru-RU"/>
        </w:rPr>
        <w:t xml:space="preserve"> </w:t>
      </w:r>
      <w:r w:rsidR="00F50F87" w:rsidRPr="004F34BE">
        <w:rPr>
          <w:lang w:val="en-US"/>
        </w:rPr>
        <w:t>Scientists</w:t>
      </w:r>
      <w:r w:rsidR="00F50F87" w:rsidRPr="00E82775">
        <w:rPr>
          <w:lang w:val="ru-RU"/>
        </w:rPr>
        <w:t xml:space="preserve"> </w:t>
      </w:r>
      <w:r w:rsidR="00F50F87" w:rsidRPr="004F34BE">
        <w:rPr>
          <w:lang w:val="en-US"/>
        </w:rPr>
        <w:t>appointed</w:t>
      </w:r>
      <w:r w:rsidR="00F50F87" w:rsidRPr="00E82775">
        <w:rPr>
          <w:lang w:val="ru-RU"/>
        </w:rPr>
        <w:t xml:space="preserve"> </w:t>
      </w:r>
      <w:r w:rsidR="00F50F87" w:rsidRPr="004F34BE">
        <w:rPr>
          <w:lang w:val="en-US"/>
        </w:rPr>
        <w:t>by</w:t>
      </w:r>
      <w:r w:rsidR="00F50F87" w:rsidRPr="00E82775">
        <w:rPr>
          <w:lang w:val="ru-RU"/>
        </w:rPr>
        <w:t xml:space="preserve"> </w:t>
      </w:r>
      <w:r w:rsidR="00F50F87" w:rsidRPr="004F34BE">
        <w:rPr>
          <w:lang w:val="en-US"/>
        </w:rPr>
        <w:t>the</w:t>
      </w:r>
      <w:r w:rsidR="00F50F87" w:rsidRPr="00E82775">
        <w:rPr>
          <w:lang w:val="ru-RU"/>
        </w:rPr>
        <w:t xml:space="preserve"> </w:t>
      </w:r>
      <w:r w:rsidR="00F50F87" w:rsidRPr="004F34BE">
        <w:rPr>
          <w:lang w:val="en-US"/>
        </w:rPr>
        <w:t>Secretary</w:t>
      </w:r>
      <w:r w:rsidR="00F50F87" w:rsidRPr="00E82775">
        <w:rPr>
          <w:lang w:val="ru-RU"/>
        </w:rPr>
        <w:t>-</w:t>
      </w:r>
      <w:r w:rsidR="00F50F87" w:rsidRPr="004F34BE">
        <w:rPr>
          <w:lang w:val="en-US"/>
        </w:rPr>
        <w:t>General</w:t>
      </w:r>
      <w:r w:rsidR="00F50F87" w:rsidRPr="00E82775">
        <w:rPr>
          <w:lang w:val="ru-RU"/>
        </w:rPr>
        <w:t xml:space="preserve">, 2019; </w:t>
      </w:r>
      <w:r w:rsidR="00F50F87" w:rsidRPr="004F34BE">
        <w:rPr>
          <w:lang w:val="en-US"/>
        </w:rPr>
        <w:t>UNEP</w:t>
      </w:r>
      <w:r w:rsidR="00F50F87" w:rsidRPr="00E82775">
        <w:rPr>
          <w:lang w:val="ru-RU"/>
        </w:rPr>
        <w:t>, 2019</w:t>
      </w:r>
      <w:r w:rsidR="00F50F87" w:rsidRPr="004F34BE">
        <w:rPr>
          <w:lang w:val="en-US"/>
        </w:rPr>
        <w:t>e</w:t>
      </w:r>
      <w:r w:rsidR="00F50F87" w:rsidRPr="00E82775">
        <w:rPr>
          <w:lang w:val="ru-RU"/>
        </w:rPr>
        <w:t xml:space="preserve">). </w:t>
      </w:r>
      <w:r w:rsidR="00F50F87" w:rsidRPr="00522A7C">
        <w:rPr>
          <w:lang w:val="ru-RU"/>
        </w:rPr>
        <w:t xml:space="preserve">Это свидетельствует о том, что темпы добычи материалов во всем мире опережают темпы роста населения и темпы экономического роста (Independent Group of Scientists appointed by the Secretary-General, 2019). Для обращения этой тенденции вспять необходимо осуществить преобразования в нашей экономике, которые будут затрагивать то, как мы производим, обрабатываем, используем и распоряжаемся природными ресурсами в наших социально-экономических системах, а также и то, как мы разрабатываем и проводим нашу национальную финансово-экономическую политику. Что касается занятости, то Международная организация труда </w:t>
      </w:r>
      <w:r w:rsidR="002A2394">
        <w:rPr>
          <w:lang w:val="ru-RU"/>
        </w:rPr>
        <w:t xml:space="preserve">(МОТ) </w:t>
      </w:r>
      <w:r w:rsidR="00F50F87" w:rsidRPr="00522A7C">
        <w:rPr>
          <w:lang w:val="ru-RU"/>
        </w:rPr>
        <w:t>сообщила, что «переход к более экологичной (</w:t>
      </w:r>
      <w:r w:rsidR="00FE32CA">
        <w:rPr>
          <w:lang w:val="ru-RU"/>
        </w:rPr>
        <w:t>«</w:t>
      </w:r>
      <w:r w:rsidR="00F50F87" w:rsidRPr="00522A7C">
        <w:rPr>
          <w:lang w:val="ru-RU"/>
        </w:rPr>
        <w:t>зеленой</w:t>
      </w:r>
      <w:r w:rsidR="00FE32CA">
        <w:rPr>
          <w:lang w:val="ru-RU"/>
        </w:rPr>
        <w:t>»</w:t>
      </w:r>
      <w:r w:rsidR="00F50F87" w:rsidRPr="00522A7C">
        <w:rPr>
          <w:lang w:val="ru-RU"/>
        </w:rPr>
        <w:t>) экономике может привести к созданию 24 миллионов новых рабочих мест во всем мире к 2030</w:t>
      </w:r>
      <w:r w:rsidR="00FE32CA">
        <w:rPr>
          <w:lang w:val="ru-RU"/>
        </w:rPr>
        <w:t> </w:t>
      </w:r>
      <w:r w:rsidR="00F50F87" w:rsidRPr="00522A7C">
        <w:rPr>
          <w:lang w:val="ru-RU"/>
        </w:rPr>
        <w:t>году при условии проведения надлежащей политики» (ILO, 2018). Уделение приоритетного внимания ресурсоемким секторам в целях перехода к рациональному потреблению и производству может принести нередко в короткие сроки весьма существенные экономические, социальные и экологические выгоды. Например, в 2015 году на долю секторов сельского хозяйства, производства продовольствия и напитков, а также строительства приходилось почти 70 процентов общего объема ресурсозатрат в мире, причем эти сектора относятся к числу отраслей с наиболее интенсивными выбросами парниковых газов в атмосферу (Life Cycle Initiative and others, 2018). В предстоящие годы решающее значение будет иметь преобразование этих секторов в целях сокращения выбросов и расширения масштабов замкнутости циклов.</w:t>
      </w:r>
    </w:p>
    <w:p w14:paraId="0ED6B636" w14:textId="6343494A" w:rsidR="00F50F87" w:rsidRPr="00522A7C" w:rsidRDefault="00064808" w:rsidP="00064808">
      <w:pPr>
        <w:spacing w:after="120"/>
        <w:ind w:left="1247"/>
        <w:rPr>
          <w:lang w:val="ru-RU"/>
        </w:rPr>
      </w:pPr>
      <w:r>
        <w:rPr>
          <w:lang w:val="ru-RU"/>
        </w:rPr>
        <w:t>17.</w:t>
      </w:r>
      <w:r>
        <w:rPr>
          <w:lang w:val="ru-RU"/>
        </w:rPr>
        <w:tab/>
      </w:r>
      <w:r w:rsidR="00F50F87" w:rsidRPr="009C544D">
        <w:rPr>
          <w:b/>
          <w:bCs/>
          <w:lang w:val="ru-RU"/>
        </w:rPr>
        <w:t xml:space="preserve">Гендерное равенство и правозащитный подход являются ключом к прекращению всех форм дискриминации и обеспечению прогресса в достижении экологической устойчивости </w:t>
      </w:r>
      <w:r w:rsidR="00F50F87" w:rsidRPr="00522A7C">
        <w:rPr>
          <w:lang w:val="ru-RU"/>
        </w:rPr>
        <w:t>(World Economic Forum, 2019). Изменение климата и демографический кризис не являются нейтральными с гендерной точки зрения; большое и неравномерное бремя ложится на женщин, составляющих 80 процентов лиц, оказавшихся перемещенными вследствие изменения климата (Habtezion, 2016). Особенно уязвимыми являются женщины детородного возраста и дети. На долю женщин приходится 60</w:t>
      </w:r>
      <w:r w:rsidR="00750887">
        <w:rPr>
          <w:lang w:val="ru-RU"/>
        </w:rPr>
        <w:t>-</w:t>
      </w:r>
      <w:r w:rsidR="00F50F87" w:rsidRPr="00522A7C">
        <w:rPr>
          <w:lang w:val="ru-RU"/>
        </w:rPr>
        <w:t>80</w:t>
      </w:r>
      <w:r w:rsidR="00DC6915">
        <w:rPr>
          <w:lang w:val="ru-RU"/>
        </w:rPr>
        <w:t xml:space="preserve"> процентов</w:t>
      </w:r>
      <w:r w:rsidR="00F50F87" w:rsidRPr="00522A7C">
        <w:rPr>
          <w:lang w:val="ru-RU"/>
        </w:rPr>
        <w:t xml:space="preserve"> производства продовольствия в развивающихся странах (SIDA, 2009); вместе с тем женщины часто лишены права владения землей и принятия решений, поскольку в 123 странах преобладают традиционные, религиозные и обычные законы и практика, ограничивающие их свободу заявлять и защищать свои права на землю (OECD, 2014). Женщины и дети часто заняты в неформальных секторах с более высокой степенью риска, таких как кустарная добыча полезных ископаемых и сбор отходов. Это неравенство еще более усугубляется низким уровнем политической представленности: только 25 процентов парламентских мест в правительствах по всему миру занимают женщины (IPU, 2020). Анализ осуществления Пекинской декларации и Платформы действий 25 лет спустя после их принятия показывает, что «сохраняются серьезные пробелы и препятствия, включая структурные барьеры, дискриминационную практику и феминизацию нищеты» (United Nations CSW, 2020). Согласно оценкам, для достижения гендерного паритета во всем мире потребуется в среднем еще одно столетие. Коренные народы представляют собой еще одну группу населения, которая, хотя и составляет менее 6 процентов населения мира, известна тем, что, применяя свои традиционные экологические знания, обеспечивает рациональное использование 80 процентов мирового биоразнообразия (United Nations, 2009; Sobrevila, 2008). Коренные народы могут также вносить свой вклад в поиски решений проблемы изменения климата с помощью традиционных знаний, правовых систем и культур (United Nations General Assembly, 2019).</w:t>
      </w:r>
    </w:p>
    <w:p w14:paraId="5E18EFE9" w14:textId="63741D63" w:rsidR="00F50F87" w:rsidRPr="00522A7C" w:rsidRDefault="00064808" w:rsidP="00064808">
      <w:pPr>
        <w:spacing w:after="120"/>
        <w:ind w:left="1247"/>
        <w:rPr>
          <w:lang w:val="ru-RU"/>
        </w:rPr>
      </w:pPr>
      <w:r>
        <w:rPr>
          <w:lang w:val="ru-RU"/>
        </w:rPr>
        <w:t>18.</w:t>
      </w:r>
      <w:r>
        <w:rPr>
          <w:lang w:val="ru-RU"/>
        </w:rPr>
        <w:tab/>
      </w:r>
      <w:r w:rsidR="00F50F87" w:rsidRPr="008B323D">
        <w:rPr>
          <w:b/>
          <w:bCs/>
          <w:lang w:val="ru-RU"/>
        </w:rPr>
        <w:t>Спустя 75 лет после подписания Устава Организации Объединенных Наций экологическая многосторонность остается столь же важной, как и прежде.</w:t>
      </w:r>
      <w:r w:rsidR="00F50F87" w:rsidRPr="00522A7C">
        <w:rPr>
          <w:lang w:val="ru-RU"/>
        </w:rPr>
        <w:t xml:space="preserve"> Глобальные проблемы, такие как изменение климата, высокие уровни загрязнения, разрушение природ</w:t>
      </w:r>
      <w:r w:rsidR="002A2394">
        <w:rPr>
          <w:lang w:val="ru-RU"/>
        </w:rPr>
        <w:t>ной среды</w:t>
      </w:r>
      <w:r w:rsidR="00F50F87" w:rsidRPr="00522A7C">
        <w:rPr>
          <w:lang w:val="ru-RU"/>
        </w:rPr>
        <w:t xml:space="preserve"> и пандемия COVID-19, являются четкими признаками необходимости отстаивания принципов рационального использования ресурсов окружающей среды и сотрудничества. Это </w:t>
      </w:r>
      <w:r w:rsidR="00F50F87" w:rsidRPr="00522A7C">
        <w:rPr>
          <w:lang w:val="ru-RU"/>
        </w:rPr>
        <w:lastRenderedPageBreak/>
        <w:t>многостороннее сотрудничество должно обеспечить решения в области устойчивого развития, охватывающие здравоохранение, образование, сокращение масштабов нищеты, экономическое и социальное благосостояние. В своем экономическом прогнозе на 2020 год Организация Объединенных Наций предупреждала, что «на фоне ослабления приверженности многосторонности – будь то в экономической или политической сфере – способность международного сообщества сдерживать и разрешать конфликты снизилась» (United Nations, 2020c). Для выполнения Повестки дня на период до 2030 года необходимо активизировать многосторонность. Важная веха будет достигнута в 2025 году, когда Организации Объединенных Наций исполнится 80 лет и завершится период, охватываемый настоящей среднесрочной стратегией. Мы не должны упустить эту возможность.</w:t>
      </w:r>
    </w:p>
    <w:p w14:paraId="7DB8A39E" w14:textId="51398E48" w:rsidR="00F50F87" w:rsidRPr="00214DC8" w:rsidRDefault="00F50F87" w:rsidP="008B323D">
      <w:pPr>
        <w:pStyle w:val="CH2"/>
      </w:pPr>
      <w:r w:rsidRPr="00214DC8">
        <w:tab/>
      </w:r>
      <w:bookmarkStart w:id="27" w:name="_Toc63418913"/>
      <w:r w:rsidRPr="00214DC8">
        <w:t>C.</w:t>
      </w:r>
      <w:r w:rsidRPr="00214DC8">
        <w:tab/>
        <w:t>Использование возможности укрепления реформы системы развития Организации Объединенных Наций путем расширения доступа к экологическим данным и их использования и обеспечения того, чтобы цифровая революция способствовала, а не препятствовала осуществлению экологического аспекта Повестки дня на период до 2030</w:t>
      </w:r>
      <w:r w:rsidR="00474271">
        <w:t> </w:t>
      </w:r>
      <w:r w:rsidRPr="00214DC8">
        <w:t>года</w:t>
      </w:r>
      <w:bookmarkStart w:id="28" w:name="_Toc59605011"/>
      <w:bookmarkEnd w:id="27"/>
      <w:bookmarkEnd w:id="28"/>
    </w:p>
    <w:p w14:paraId="2F69ECC5" w14:textId="1E7CFDBB" w:rsidR="00F50F87" w:rsidRPr="00522A7C" w:rsidRDefault="009E22BF" w:rsidP="00064808">
      <w:pPr>
        <w:spacing w:after="120"/>
        <w:ind w:left="1247"/>
        <w:rPr>
          <w:lang w:val="ru-RU"/>
        </w:rPr>
      </w:pPr>
      <w:r>
        <w:rPr>
          <w:lang w:val="ru-RU"/>
        </w:rPr>
        <w:t>19.</w:t>
      </w:r>
      <w:r>
        <w:rPr>
          <w:lang w:val="ru-RU"/>
        </w:rPr>
        <w:tab/>
      </w:r>
      <w:r w:rsidR="00F50F87" w:rsidRPr="008B323D">
        <w:rPr>
          <w:b/>
          <w:bCs/>
          <w:lang w:val="ru-RU"/>
        </w:rPr>
        <w:t>Реформа системы развития Организации Объединенных Наций обеспечивает основу для комплексного политического руководства и технической поддержки стран в целях ускорения реализации Повестки дня на период до 2030 года и достижения целей в области устойчивого развития.</w:t>
      </w:r>
      <w:r w:rsidR="00F50F87" w:rsidRPr="00522A7C">
        <w:rPr>
          <w:lang w:val="ru-RU"/>
        </w:rPr>
        <w:t xml:space="preserve"> Организация Объединенных Наций должна быть амбициозной в работе с партнерами, направленной на повышение экологической устойчивости на основе тщательного анализа и оказания поддержки государствам-членам в создании условий, необходимых для выполнения поручений, содержащихся в пункте 88 «Будущее, которого мы хотим». Скоординированная работа в рамках всей системы Организации Объединенных Наций по проведению общего анализа по странам и реализации рамочных программ Организации Объединенных Наций по сотрудничеству в области устойчивого развития с привлечением страновых групп Организации Объединенных Наций уже продемонстрировала важность интеграции природоохранных аспектов в процессы мониторинга и осуществления целей в области устойчивого развития.</w:t>
      </w:r>
    </w:p>
    <w:p w14:paraId="0DAD0B86" w14:textId="40261D7E" w:rsidR="00F50F87" w:rsidRPr="00522A7C" w:rsidRDefault="009E22BF" w:rsidP="00064808">
      <w:pPr>
        <w:spacing w:after="120"/>
        <w:ind w:left="1247"/>
        <w:rPr>
          <w:lang w:val="ru-RU"/>
        </w:rPr>
      </w:pPr>
      <w:bookmarkStart w:id="29" w:name="_Hlk59600559"/>
      <w:r>
        <w:rPr>
          <w:lang w:val="ru-RU"/>
        </w:rPr>
        <w:t>20.</w:t>
      </w:r>
      <w:r>
        <w:rPr>
          <w:lang w:val="ru-RU"/>
        </w:rPr>
        <w:tab/>
      </w:r>
      <w:r w:rsidR="00F50F87" w:rsidRPr="008B323D">
        <w:rPr>
          <w:b/>
          <w:bCs/>
          <w:lang w:val="ru-RU"/>
        </w:rPr>
        <w:t>Высококачественные, достоверные, открытые, совместно используемые, экологические данные с разбивкой по полу, оценки и экспертные знания очень важны для поддержки усилий по такой интеграции в рамках всей системы Организации Объединенных Наций.</w:t>
      </w:r>
      <w:r w:rsidR="00F50F87" w:rsidRPr="00522A7C">
        <w:rPr>
          <w:lang w:val="ru-RU"/>
        </w:rPr>
        <w:t xml:space="preserve"> Помимо содействия осуществлению стратегии Генерального секретаря в области данных на 2020</w:t>
      </w:r>
      <w:r>
        <w:rPr>
          <w:lang w:val="ru-RU"/>
        </w:rPr>
        <w:noBreakHyphen/>
      </w:r>
      <w:r w:rsidR="00F50F87" w:rsidRPr="00522A7C">
        <w:rPr>
          <w:lang w:val="ru-RU"/>
        </w:rPr>
        <w:t>2022</w:t>
      </w:r>
      <w:r>
        <w:rPr>
          <w:lang w:val="ru-RU"/>
        </w:rPr>
        <w:t> </w:t>
      </w:r>
      <w:r w:rsidR="00F50F87" w:rsidRPr="00522A7C">
        <w:rPr>
          <w:lang w:val="ru-RU"/>
        </w:rPr>
        <w:t>годы (United Nations, 2020a), варианты мер по обеспечению более тесной интеграции данных об окружающей среде и их анализа включают: а)</w:t>
      </w:r>
      <w:r w:rsidR="006B0312">
        <w:rPr>
          <w:lang w:val="ru-RU"/>
        </w:rPr>
        <w:t xml:space="preserve"> </w:t>
      </w:r>
      <w:r w:rsidR="00F50F87" w:rsidRPr="00522A7C">
        <w:rPr>
          <w:lang w:val="ru-RU"/>
        </w:rPr>
        <w:t>участие в разработке инициативы «Единая Организация Объединенных Наций» и обеспечение более эффективного использования данных учета и статистики, в том числе собранных в рамках многосторонних природоохранных соглашений, в целях содействия устойчивому развитию; b)</w:t>
      </w:r>
      <w:r w:rsidR="008B323D">
        <w:t> </w:t>
      </w:r>
      <w:r w:rsidR="00F50F87" w:rsidRPr="00522A7C">
        <w:rPr>
          <w:lang w:val="ru-RU"/>
        </w:rPr>
        <w:t>укрепление с помощью Группы по рациональному природопользованию многосторонних природоохранных соглашений и межучрежденческого сотрудничества, осуществление Общесистемных рамочных стратегий в области окружающей среды Организации Объединенных Наций и применение экологических показателей и мониторинга, а также расширение масштабов деятельности на основе экологических статистических и научных данных, в том числе на базе комплексного анализа по трем основным компонентам устойчивого развития; c) сотрудничество с секретариатами многосторонних природоохранных соглашений и другими многосторонними платформами в целях поддержки согласованных подходов к достижению целей в области устойчивого развития в рамках многосторонних природоохранных соглашений с точки зрения методологий применения и анализа показателей; d) укрепление взаимодействия со страновыми группами Организации Объединенных Наций в целях информационного обеспечения общего анализа по странам, на основе которого разрабатываются рамочные программы Организации Объединенных Наций по сотрудничеству в области устойчивого развития; e)</w:t>
      </w:r>
      <w:r>
        <w:rPr>
          <w:lang w:val="ru-RU"/>
        </w:rPr>
        <w:t xml:space="preserve"> </w:t>
      </w:r>
      <w:r w:rsidR="00F50F87" w:rsidRPr="00522A7C">
        <w:rPr>
          <w:lang w:val="ru-RU"/>
        </w:rPr>
        <w:t>обеспечение того, чтобы посредством платформы «Состояние окружающей среды в мире» (World Environment Situation Room) ЮНЕП предоставляла правительствам и широкой общественности возможность пользоваться главным цифровым инструментом глобального масштаба, позволяющим получать глобальную картину состояния окружающей среды и нагрузок на нее, а также использовать результаты такого анализа при разработке политики в интересах охраны окружающей среды и устойчивого развития.</w:t>
      </w:r>
      <w:bookmarkStart w:id="30" w:name="_Hlk57210099"/>
      <w:bookmarkEnd w:id="30"/>
    </w:p>
    <w:bookmarkEnd w:id="29"/>
    <w:p w14:paraId="429FD1DF" w14:textId="78BCC7D7" w:rsidR="00F50F87" w:rsidRPr="00522A7C" w:rsidRDefault="009E22BF" w:rsidP="00064808">
      <w:pPr>
        <w:spacing w:after="120"/>
        <w:ind w:left="1247"/>
        <w:rPr>
          <w:lang w:val="ru-RU"/>
        </w:rPr>
      </w:pPr>
      <w:r>
        <w:rPr>
          <w:lang w:val="ru-RU"/>
        </w:rPr>
        <w:lastRenderedPageBreak/>
        <w:t>21.</w:t>
      </w:r>
      <w:r>
        <w:rPr>
          <w:lang w:val="ru-RU"/>
        </w:rPr>
        <w:tab/>
      </w:r>
      <w:r w:rsidR="00F50F87" w:rsidRPr="00751101">
        <w:rPr>
          <w:b/>
          <w:bCs/>
          <w:lang w:val="ru-RU"/>
        </w:rPr>
        <w:t>Учреждения на всех уровнях должны идти в ногу с темпами и масштабами технологических инноваций в цифровом пространстве.</w:t>
      </w:r>
      <w:r w:rsidR="00F50F87" w:rsidRPr="00522A7C">
        <w:rPr>
          <w:lang w:val="ru-RU"/>
        </w:rPr>
        <w:t xml:space="preserve"> Цифровизация общества и экономики, а также достижения в области искусственного интеллекта открывают огромные возможности для повышения экологической устойчивости, потенциала противодействия и транспарентности. Технологии преобразуют жизнь как в развитых, так и в развивающихся странах, и для обеспечения того, чтобы цели, политика и стратегии сохраняли свою актуальность с учетом меняющегося экономического, социального и экологического ландшафта, потребуется расширение сотрудничества в рамках всей системы Организации Объединенных Наций и вне этой системы. В то же время важно учитывать глобальный «цифровой разрыв»; в развитых странах Интернетом пользуется почти 87 процентов населения против 19,1 процента в наименее развитых странах. Более того, в 2019 году гендерный разрыв между пользователями Интернета в наименее развитых странах составлял 42,8 процента (по сравнению с 17</w:t>
      </w:r>
      <w:r>
        <w:rPr>
          <w:lang w:val="ru-RU"/>
        </w:rPr>
        <w:t> </w:t>
      </w:r>
      <w:r w:rsidR="00F50F87" w:rsidRPr="00522A7C">
        <w:rPr>
          <w:lang w:val="ru-RU"/>
        </w:rPr>
        <w:t>процентами во всем мире) (ITU, 2019). Цифровые технологии в мире развиваются быстрее, чем общество способно управлять ими. Растет понимание того, что одновременно с технологической революцией необходимо совершить социальный скачок. Транспарентность в отношении экологических показателей и «углеродного следа» товаров и услуг должна оставаться общей целью в соответствии с согласованными на многосторонней основе нормами и стандартами. Кроме того, доступ к экологическим данным и информации об изменениях в сфере природоохраны имеет первостепенное значение для рационального регулирования природопользования и поощрения участия в соответствующих процессах общин и групп, находящихся в неблагоприятном положении. Для принятия решений, направленных на повышение справедливости, необходимо эффективно использовать технологии, обеспечивающие более широкий охват тех, кто может остаться в стороне. В то же время необходимо постоянно держать в поле зрения природоохранные аспекты, связанные с использованием более цифровых технологий в широком спектре областей применения от добычи редкоземельных элементов до снабжения энергией оборудования и центров обработки данных.</w:t>
      </w:r>
    </w:p>
    <w:p w14:paraId="084328B7" w14:textId="77777777" w:rsidR="00F50F87" w:rsidRPr="00214DC8" w:rsidRDefault="00F50F87" w:rsidP="00751101">
      <w:pPr>
        <w:pStyle w:val="CH2"/>
      </w:pPr>
      <w:bookmarkStart w:id="31" w:name="_Toc43839387"/>
      <w:bookmarkStart w:id="32" w:name="_Toc43885056"/>
      <w:bookmarkStart w:id="33" w:name="_Toc43885803"/>
      <w:bookmarkStart w:id="34" w:name="_Toc47894910"/>
      <w:bookmarkStart w:id="35" w:name="_Toc55464617"/>
      <w:bookmarkStart w:id="36" w:name="_Toc48923451"/>
      <w:bookmarkStart w:id="37" w:name="_Toc49176709"/>
      <w:r w:rsidRPr="00214DC8">
        <w:tab/>
      </w:r>
      <w:bookmarkStart w:id="38" w:name="_Toc63418914"/>
      <w:r w:rsidRPr="00214DC8">
        <w:t>D.</w:t>
      </w:r>
      <w:r w:rsidRPr="00214DC8">
        <w:tab/>
        <w:t xml:space="preserve">Извлеченные уроки: опора на опыт прошлого ради достижения более высоких результатов </w:t>
      </w:r>
      <w:bookmarkStart w:id="39" w:name="_Toc59605012"/>
      <w:bookmarkEnd w:id="31"/>
      <w:bookmarkEnd w:id="32"/>
      <w:bookmarkEnd w:id="33"/>
      <w:bookmarkEnd w:id="34"/>
      <w:bookmarkEnd w:id="35"/>
      <w:bookmarkEnd w:id="36"/>
      <w:bookmarkEnd w:id="37"/>
      <w:bookmarkEnd w:id="39"/>
      <w:r w:rsidRPr="00214DC8">
        <w:t>в будущем</w:t>
      </w:r>
      <w:bookmarkEnd w:id="38"/>
    </w:p>
    <w:p w14:paraId="137D99A6" w14:textId="6C353850" w:rsidR="00F50F87" w:rsidRPr="00522A7C" w:rsidRDefault="009E22BF" w:rsidP="00064808">
      <w:pPr>
        <w:spacing w:after="120"/>
        <w:ind w:left="1247"/>
        <w:rPr>
          <w:lang w:val="ru-RU"/>
        </w:rPr>
      </w:pPr>
      <w:bookmarkStart w:id="40" w:name="_Hlk59600680"/>
      <w:r>
        <w:rPr>
          <w:lang w:val="ru-RU"/>
        </w:rPr>
        <w:t>22.</w:t>
      </w:r>
      <w:r>
        <w:rPr>
          <w:lang w:val="ru-RU"/>
        </w:rPr>
        <w:tab/>
      </w:r>
      <w:r w:rsidR="00F50F87" w:rsidRPr="00751101">
        <w:rPr>
          <w:b/>
          <w:bCs/>
          <w:lang w:val="ru-RU"/>
        </w:rPr>
        <w:t>ЮНЕП стремится к постоянному совершенствованию своей деятельности и использует адаптивную модель управления, которая постоянно обновляется благодаря всестороннему мониторингу и оценке эффективности.</w:t>
      </w:r>
    </w:p>
    <w:p w14:paraId="547C2C60" w14:textId="72B06E0D" w:rsidR="00F50F87" w:rsidRPr="00522A7C" w:rsidRDefault="00214DC8" w:rsidP="00064808">
      <w:pPr>
        <w:spacing w:after="120"/>
        <w:ind w:left="1247"/>
        <w:rPr>
          <w:lang w:val="ru-RU"/>
        </w:rPr>
      </w:pPr>
      <w:bookmarkStart w:id="41" w:name="_Hlk59600641"/>
      <w:r>
        <w:rPr>
          <w:lang w:val="ru-RU"/>
        </w:rPr>
        <w:t>23.</w:t>
      </w:r>
      <w:r>
        <w:rPr>
          <w:lang w:val="ru-RU"/>
        </w:rPr>
        <w:tab/>
      </w:r>
      <w:r w:rsidR="00F50F87" w:rsidRPr="00751101">
        <w:rPr>
          <w:b/>
          <w:bCs/>
          <w:lang w:val="ru-RU"/>
        </w:rPr>
        <w:t>В 2019 году ЮНЕП приступила к осуществлению процесса преобразований, с тем чтобы повысить эффективность выполнения своего мандата, обеспечивая более тесную оперативную интеграцию, четкую направленность и учет прошлого опыта.</w:t>
      </w:r>
      <w:r w:rsidR="00F50F87" w:rsidRPr="00522A7C">
        <w:rPr>
          <w:lang w:val="ru-RU"/>
        </w:rPr>
        <w:t xml:space="preserve"> Этот процесс привел к изменению потенциала и идентичности организации в целях достижения более ощутимых результатов. Представляемая стратегия опирается на возможности и рекомендации по улучшению положения дел, которые появляются в результате осуществления указанного процесса преобразований, учитывающего уроки, извлеченные из реализации предыдущих среднесрочных стратегий и комплексного проведения внутренних и внешних обзоров и аудитов (UNEP,</w:t>
      </w:r>
      <w:r w:rsidR="00227EEF">
        <w:rPr>
          <w:lang w:val="ru-RU"/>
        </w:rPr>
        <w:t xml:space="preserve"> </w:t>
      </w:r>
      <w:r w:rsidR="004F34BE">
        <w:t>2020c</w:t>
      </w:r>
      <w:r w:rsidR="00F50F87" w:rsidRPr="00522A7C">
        <w:rPr>
          <w:lang w:val="ru-RU"/>
        </w:rPr>
        <w:t>).</w:t>
      </w:r>
    </w:p>
    <w:bookmarkEnd w:id="40"/>
    <w:bookmarkEnd w:id="41"/>
    <w:p w14:paraId="3ABF4C1F" w14:textId="0959F27F" w:rsidR="00F50F87" w:rsidRPr="00214DC8" w:rsidRDefault="00F50F87" w:rsidP="00751101">
      <w:pPr>
        <w:pStyle w:val="CH2"/>
      </w:pPr>
      <w:r w:rsidRPr="00214DC8">
        <w:tab/>
      </w:r>
      <w:bookmarkStart w:id="42" w:name="_Toc63418915"/>
      <w:r w:rsidRPr="00214DC8">
        <w:t>E.</w:t>
      </w:r>
      <w:r w:rsidRPr="00214DC8">
        <w:tab/>
        <w:t>Инвестирование в персонал для обеспечения устойчивых организационных изменений</w:t>
      </w:r>
      <w:bookmarkStart w:id="43" w:name="_Toc59605013"/>
      <w:bookmarkEnd w:id="42"/>
      <w:bookmarkEnd w:id="43"/>
    </w:p>
    <w:p w14:paraId="57D814A8" w14:textId="437B11EC" w:rsidR="00F50F87" w:rsidRPr="00522A7C" w:rsidRDefault="00214DC8" w:rsidP="00064808">
      <w:pPr>
        <w:spacing w:after="120"/>
        <w:ind w:left="1247"/>
        <w:rPr>
          <w:lang w:val="ru-RU"/>
        </w:rPr>
      </w:pPr>
      <w:r>
        <w:rPr>
          <w:lang w:val="ru-RU"/>
        </w:rPr>
        <w:t>24.</w:t>
      </w:r>
      <w:r>
        <w:rPr>
          <w:lang w:val="ru-RU"/>
        </w:rPr>
        <w:tab/>
      </w:r>
      <w:r w:rsidR="00F50F87" w:rsidRPr="00751101">
        <w:rPr>
          <w:b/>
          <w:bCs/>
          <w:lang w:val="ru-RU"/>
        </w:rPr>
        <w:t>Важную роль в успешном управлении организационными преобразованиями играют поощрение и закрепление изменений в индивидуальном отношении и поведении, а также создание каналов для обратной связи со всем персоналом</w:t>
      </w:r>
      <w:r w:rsidR="00F50F87" w:rsidRPr="00522A7C">
        <w:rPr>
          <w:lang w:val="ru-RU"/>
        </w:rPr>
        <w:t xml:space="preserve"> (JIU, 2019). ЮНЕП продолжит работу по формированию здоровой организации, ориентированной на достижение конкретных результатов и обеспечение эффективности деятельности, используя опыт и знания сотрудников для выработки новых форм поведения, создавая при этом группы сотрудничества на всех уровнях и развивая стратегическое, более ориентированное на сотрудничество руководство, которое направляет ресурсы на решение согласованных приоритетных задач. Опираясь на результаты систематического анализа культурных и поведенческих характеристик персонала организации, ЮНЕП будет вносить вклад в подготовку кадров для приобретения знаний, навыков и выработки позиций, способствующих более последовательной внутренней реализации устремлений организации в рамках этой стратегии, а также анализу приобретенного потенциала. Путем создания более эффективных систем надзора и коллегиальной поддержки ЮНЕП обеспечит, чтобы полученные знания трансформировались в долгосрочный потенциал и, в конечном счете, улучшали повседневную работу, создавая основу для преобразующих перемен в культуре в организации, повышающих результативность ее деятельности.</w:t>
      </w:r>
    </w:p>
    <w:p w14:paraId="179D513E" w14:textId="77777777" w:rsidR="00F50F87" w:rsidRPr="00214DC8" w:rsidRDefault="00F50F87" w:rsidP="00751101">
      <w:pPr>
        <w:pStyle w:val="CH2"/>
      </w:pPr>
      <w:r w:rsidRPr="00214DC8">
        <w:lastRenderedPageBreak/>
        <w:tab/>
      </w:r>
      <w:bookmarkStart w:id="44" w:name="_Toc63418916"/>
      <w:r w:rsidRPr="00214DC8">
        <w:t>F.</w:t>
      </w:r>
      <w:r w:rsidRPr="00214DC8">
        <w:tab/>
        <w:t>Обеспечение гендерного баланса: более активное реагирование на проблемы в области гендерного равенства и прав человека</w:t>
      </w:r>
      <w:bookmarkStart w:id="45" w:name="_Toc59605014"/>
      <w:bookmarkEnd w:id="44"/>
      <w:bookmarkEnd w:id="45"/>
    </w:p>
    <w:p w14:paraId="094273B2" w14:textId="46FA5062" w:rsidR="00F50F87" w:rsidRPr="00522A7C" w:rsidRDefault="00214DC8" w:rsidP="00064808">
      <w:pPr>
        <w:spacing w:after="120"/>
        <w:ind w:left="1247"/>
        <w:rPr>
          <w:lang w:val="ru-RU"/>
        </w:rPr>
      </w:pPr>
      <w:r>
        <w:rPr>
          <w:lang w:val="ru-RU"/>
        </w:rPr>
        <w:t>25.</w:t>
      </w:r>
      <w:r>
        <w:rPr>
          <w:lang w:val="ru-RU"/>
        </w:rPr>
        <w:tab/>
      </w:r>
      <w:r w:rsidR="00F50F87" w:rsidRPr="00751101">
        <w:rPr>
          <w:b/>
          <w:bCs/>
          <w:lang w:val="ru-RU"/>
        </w:rPr>
        <w:t>Несмотря на назначение координаторов по гендерным вопросам и введение в качестве самостоятельных критериев оценки проектов в 2018 году таких критериев, как «реагирование на права человека» и «гендерное равенство», эффективность деятельности ЮНЕП, направленной на достижение результатов в области гендерного равенства и прав человека на уровне проектов</w:t>
      </w:r>
      <w:r w:rsidR="008A47CC" w:rsidRPr="00751101">
        <w:rPr>
          <w:b/>
          <w:bCs/>
          <w:lang w:val="ru-RU"/>
        </w:rPr>
        <w:t>,</w:t>
      </w:r>
      <w:r w:rsidR="00F50F87" w:rsidRPr="00751101">
        <w:rPr>
          <w:b/>
          <w:bCs/>
          <w:lang w:val="ru-RU"/>
        </w:rPr>
        <w:t xml:space="preserve"> остается слабой</w:t>
      </w:r>
      <w:r w:rsidR="00F50F87" w:rsidRPr="00EC43BE">
        <w:rPr>
          <w:lang w:val="ru-RU"/>
        </w:rPr>
        <w:t xml:space="preserve"> (UNEP, 2019a). ЮНЕП участвует в Общесистемном плане действий Организации Объединенных Наций по вопросам гендерного равенства и расширению прав и возможностей женщин, и по состоянию на 2019 год выполнила или превысила 8 из 17</w:t>
      </w:r>
      <w:r w:rsidR="00276FC9" w:rsidRPr="00EC43BE">
        <w:rPr>
          <w:lang w:val="ru-RU"/>
        </w:rPr>
        <w:t> </w:t>
      </w:r>
      <w:r w:rsidR="00F50F87" w:rsidRPr="00EC43BE">
        <w:rPr>
          <w:lang w:val="ru-RU"/>
        </w:rPr>
        <w:t>своих показателей в области гендерного равенства и расширения прав и возможностей</w:t>
      </w:r>
      <w:r w:rsidR="00F50F87" w:rsidRPr="00522A7C">
        <w:rPr>
          <w:lang w:val="ru-RU"/>
        </w:rPr>
        <w:t xml:space="preserve"> женщин (UN-Women, 2019), однако этого недостаточно. ЮНЕП будет работать над полным осуществлением резолюции 4/17 Ассамблеи по окружающей среде о поощрении гендерного равенства и прав человека и расширении прав и возможностей женщин и девочек в сфере регулирования природопользования. ЮНЕП будет оказывать государствам-членам всестороннюю поддержку в достижении ими цели 5 в области устойчивого развития в контексте охраны окружающей среды, призывая обеспечить полное и эффективное участие женщин и равные для них возможности для лидерства на всех уровнях принятия решений в сфере природоохраны. Основное внимание при разработке программ и проектов будет уделяться учету гендерных и правозащитных аспектов и вопросов недискриминации. ЮНЕП будет содействовать широкому применению гендерного подхода для обеспечения всестороннего учета и интеграции проблематики гендерного равенства и прав человека на основе соответствующих принципов. Будут отслеживаться и применяться взаимосвязи между гендерными показателями, данными с разбивкой по признаку пола и рекомендациями по вопросам политики, а также будут созданы каналы обратной связи с учетом гендерных факторов и укреплены механизмы контроля. ЮНЕП также будет собирать информацию о передовой практике, которой можно будет обмениваться на более широком уровне в рамках Организации Объединенных Наций.</w:t>
      </w:r>
    </w:p>
    <w:p w14:paraId="555D21AB" w14:textId="7AC50FE5" w:rsidR="00F50F87" w:rsidRPr="00522A7C" w:rsidRDefault="002B5E31" w:rsidP="00064808">
      <w:pPr>
        <w:spacing w:after="120"/>
        <w:ind w:left="1248"/>
        <w:rPr>
          <w:lang w:val="ru-RU"/>
        </w:rPr>
      </w:pPr>
      <w:r>
        <w:rPr>
          <w:lang w:val="ru-RU"/>
        </w:rPr>
        <w:t>26.</w:t>
      </w:r>
      <w:r>
        <w:rPr>
          <w:lang w:val="ru-RU"/>
        </w:rPr>
        <w:tab/>
      </w:r>
      <w:r w:rsidR="00F50F87" w:rsidRPr="00751101">
        <w:rPr>
          <w:b/>
          <w:bCs/>
          <w:lang w:val="ru-RU"/>
        </w:rPr>
        <w:t>ЮНЕП будет вносить вклад в расширение возможностей персонала, в том числе в рамках многосторонних природоохранных соглашений, в целях обеспечения более глубокого понимания, осуществления, контроля и анализа гендерной проблематики и вопросов прав человека,</w:t>
      </w:r>
      <w:r w:rsidR="00F50F87" w:rsidRPr="00522A7C">
        <w:rPr>
          <w:lang w:val="ru-RU"/>
        </w:rPr>
        <w:t xml:space="preserve"> а также межсекторальных гендерных вопросов и вопросов недискриминации в интересах интеграции соответствующих целей в аналитическую и оперативную деятельность организации. ЮНЕП помимо разработки и мониторинга проектов будет оказывать поддержку в осуществлении программ и проектов, с тем чтобы учет гендерных вопросов осуществлялся на протяжении всего программного цикла, не только на стадии разработки, а на протяжении всего жизненного цикла проекта, в том числе в ходе осуществления и оценки проекта, с использованием обратной связи в целях постоянного улучшения процесса.</w:t>
      </w:r>
      <w:bookmarkStart w:id="46" w:name="_Hlk49076168"/>
    </w:p>
    <w:bookmarkEnd w:id="46"/>
    <w:p w14:paraId="70E18B30" w14:textId="77777777" w:rsidR="00F50F87" w:rsidRPr="009E76B0" w:rsidRDefault="00F50F87" w:rsidP="00751101">
      <w:pPr>
        <w:pStyle w:val="CH2"/>
      </w:pPr>
      <w:r w:rsidRPr="009E76B0">
        <w:tab/>
      </w:r>
      <w:bookmarkStart w:id="47" w:name="_Toc63418917"/>
      <w:r w:rsidRPr="009E76B0">
        <w:t>G.</w:t>
      </w:r>
      <w:r w:rsidRPr="009E76B0">
        <w:tab/>
        <w:t>Обеспечение более строгой организационной структуры для коллективной подотчетности</w:t>
      </w:r>
      <w:bookmarkStart w:id="48" w:name="_Toc59605015"/>
      <w:bookmarkEnd w:id="47"/>
      <w:bookmarkEnd w:id="48"/>
    </w:p>
    <w:p w14:paraId="17A5AA20" w14:textId="105520EE" w:rsidR="00F50F87" w:rsidRPr="00522A7C" w:rsidRDefault="009E76B0" w:rsidP="00064808">
      <w:pPr>
        <w:spacing w:after="120"/>
        <w:ind w:left="1248"/>
        <w:rPr>
          <w:lang w:val="ru-RU"/>
        </w:rPr>
      </w:pPr>
      <w:r>
        <w:rPr>
          <w:lang w:val="ru-RU"/>
        </w:rPr>
        <w:t>27.</w:t>
      </w:r>
      <w:r>
        <w:rPr>
          <w:lang w:val="ru-RU"/>
        </w:rPr>
        <w:tab/>
      </w:r>
      <w:r w:rsidR="00F50F87" w:rsidRPr="00751101">
        <w:rPr>
          <w:b/>
          <w:bCs/>
          <w:lang w:val="ru-RU"/>
        </w:rPr>
        <w:t>Подотчетность имеет важное значение для обеспечения эффективности и транспарентности операций, в том числе в сотрудничестве и координации с многосторонними природоохранными соглашениями</w:t>
      </w:r>
      <w:r w:rsidR="00F50F87" w:rsidRPr="00522A7C">
        <w:rPr>
          <w:lang w:val="ru-RU"/>
        </w:rPr>
        <w:t xml:space="preserve"> (United Nations, 2019</w:t>
      </w:r>
      <w:r w:rsidR="000378CF">
        <w:rPr>
          <w:lang w:val="en-US"/>
        </w:rPr>
        <w:t>b</w:t>
      </w:r>
      <w:r w:rsidR="00F50F87" w:rsidRPr="00522A7C">
        <w:rPr>
          <w:lang w:val="ru-RU"/>
        </w:rPr>
        <w:t>). ЮНЕП пересмотрит свою организационную структуру, включая распределение управленческих функций и обязанностей между своими отделами и региональными отделениями, с тем чтобы обеспечить их тесную связь с приоритетами, изложенными в настоящей стратегии. При осуществлении этого процесса ЮНЕП будет уделять особое внимание старшим руководителям в целях улучшения практики постановки задач и их выполнения в интересах достижения более согласованных, инклюзивных и эффективных результатов. В связи с реформой системы управления в Организации Объединенных Наций ЮНЕП будет также совершенствовать механизмы внутреннего контроля качества и соблюдения требований в целях повышения эффективности работы. С этой целью ЮНЕП будет обновлять и совершенствовать свои стандарты внутреннего контроля и управления, обеспечивая надзор, выявление возможностей для повышения эффективности и соблюдение Финансовых положений и правил Организации Объединенных Наций, включая общеорганизационное управление рисками.</w:t>
      </w:r>
    </w:p>
    <w:p w14:paraId="497C4080" w14:textId="77777777" w:rsidR="00F50F87" w:rsidRPr="009E76B0" w:rsidRDefault="00F50F87" w:rsidP="00751101">
      <w:pPr>
        <w:pStyle w:val="CH2"/>
      </w:pPr>
      <w:r w:rsidRPr="009E76B0">
        <w:tab/>
      </w:r>
      <w:bookmarkStart w:id="49" w:name="_Toc63418918"/>
      <w:r w:rsidRPr="009E76B0">
        <w:t>H.</w:t>
      </w:r>
      <w:r w:rsidRPr="009E76B0">
        <w:tab/>
        <w:t>Повышение внимания к управлению, ориентированному на результаты</w:t>
      </w:r>
      <w:bookmarkStart w:id="50" w:name="_Toc59605016"/>
      <w:bookmarkEnd w:id="49"/>
      <w:bookmarkEnd w:id="50"/>
    </w:p>
    <w:p w14:paraId="3EC35527" w14:textId="3590ABA7" w:rsidR="00F50F87" w:rsidRPr="00522A7C" w:rsidRDefault="009E76B0" w:rsidP="00064808">
      <w:pPr>
        <w:spacing w:after="120"/>
        <w:ind w:left="1248"/>
        <w:rPr>
          <w:lang w:val="ru-RU"/>
        </w:rPr>
      </w:pPr>
      <w:r>
        <w:rPr>
          <w:lang w:val="ru-RU"/>
        </w:rPr>
        <w:t>28.</w:t>
      </w:r>
      <w:r>
        <w:rPr>
          <w:lang w:val="ru-RU"/>
        </w:rPr>
        <w:tab/>
      </w:r>
      <w:r w:rsidR="00F50F87" w:rsidRPr="00751101">
        <w:rPr>
          <w:b/>
          <w:bCs/>
          <w:lang w:val="ru-RU"/>
        </w:rPr>
        <w:t xml:space="preserve">ЮНЕП признает, что продолжающийся переход к управлению по результатам является не только вопросом управления, но и преобразования внутренней культуры </w:t>
      </w:r>
      <w:r w:rsidR="00F50F87" w:rsidRPr="00751101">
        <w:rPr>
          <w:b/>
          <w:bCs/>
          <w:lang w:val="ru-RU"/>
        </w:rPr>
        <w:lastRenderedPageBreak/>
        <w:t>учреждения. Использование соответствующих данных, функции контроля и оценки являются важнейшим инструментом, применяемым в процессе принятия решений</w:t>
      </w:r>
      <w:r w:rsidR="00F50F87" w:rsidRPr="00522A7C">
        <w:rPr>
          <w:lang w:val="ru-RU"/>
        </w:rPr>
        <w:t xml:space="preserve"> (United Nations, 2019</w:t>
      </w:r>
      <w:r w:rsidR="000378CF">
        <w:rPr>
          <w:lang w:val="en-US"/>
        </w:rPr>
        <w:t>b</w:t>
      </w:r>
      <w:r w:rsidR="00F50F87" w:rsidRPr="00522A7C">
        <w:rPr>
          <w:lang w:val="ru-RU"/>
        </w:rPr>
        <w:t>). ЮНЕП укрепит свой внутренний потенциал достижения результатов и разработает показатели, соответствующие организационным целям, которые отражают реальные преобразования. Она будет заниматься реформированием проектного цикла, инвестировать в людские ресурсы и наращивать потенциал на основе индивидуального и внутриорганизационного обучения и создания технических сетей в рамках всей организации для оказания помощи в осуществлении программ при одновременной разработке «лучших в своем классе» фидуциарных и управленческих стандартов, базирующихся на инструментах общеорганизационного управления рисками. Как указано в программе работы, ЮНЕП в целях повышения амбициозности будет в максимально возможной степени использовать в своей системе показателей результативности показатели достижения целей в области устойчивого развития или согласованные на международном уровне экологические показатели. Кроме того, ЮНЕП будет вводить в практику мониторинг изменений, произошедших за более длительный период времени, а не двухгодичный период или же четырехлетний период действия настоящей стратегии. С этой целью ЮНЕП будет внедрять показатели достигнутого эффекта с применением информационных панелей эффективности выполнения проектов и рейтинговых таблиц проектов для оценки эффективности и уровня использования продук</w:t>
      </w:r>
      <w:r w:rsidR="00990847">
        <w:rPr>
          <w:lang w:val="ru-RU"/>
        </w:rPr>
        <w:t>ции</w:t>
      </w:r>
      <w:r w:rsidR="00F50F87" w:rsidRPr="00522A7C">
        <w:rPr>
          <w:lang w:val="ru-RU"/>
        </w:rPr>
        <w:t xml:space="preserve"> и услуг организации. Проекты, не демонстрирующие достижения эффекта по ключевым показателям по истечении установленного периода после проведения серии повторных анализов, будут закрываться. ЮНЕП будет также осуществлять мониторинг и представлять отчетность по ключевым цифровым показателям, в том числе по социальным сетям (показатели участия, охват, переход по ссылке и обращаемость), эффективности работы платформы (уникальные пользователи, новые и возвращающиеся пользователи, сессионные страницы и продолжительность сессий, загрузки и вызовы интерфейса прикладного программирования) и уровень использования (например, ссылки, данные, применение в разработке и осуществлении политики и освещение в средствах массовой информации).</w:t>
      </w:r>
    </w:p>
    <w:p w14:paraId="66A68D29" w14:textId="77777777" w:rsidR="00F50F87" w:rsidRPr="009E76B0" w:rsidRDefault="00F50F87" w:rsidP="00751101">
      <w:pPr>
        <w:pStyle w:val="CH2"/>
      </w:pPr>
      <w:r w:rsidRPr="009E76B0">
        <w:tab/>
      </w:r>
      <w:bookmarkStart w:id="51" w:name="_Toc63418919"/>
      <w:r w:rsidRPr="009E76B0">
        <w:t>I.</w:t>
      </w:r>
      <w:r w:rsidRPr="009E76B0">
        <w:tab/>
        <w:t>Мобилизация ресурсов и стимулирование партнерских связей в целях повышения эффективности</w:t>
      </w:r>
      <w:bookmarkStart w:id="52" w:name="_Toc59605017"/>
      <w:bookmarkEnd w:id="51"/>
      <w:bookmarkEnd w:id="52"/>
    </w:p>
    <w:p w14:paraId="1E824F7D" w14:textId="4CBBD7B3" w:rsidR="00F50F87" w:rsidRPr="00522A7C" w:rsidRDefault="009E76B0" w:rsidP="009E76B0">
      <w:pPr>
        <w:spacing w:after="240"/>
        <w:ind w:left="1247"/>
        <w:rPr>
          <w:lang w:val="ru-RU"/>
        </w:rPr>
      </w:pPr>
      <w:r>
        <w:rPr>
          <w:lang w:val="ru-RU"/>
        </w:rPr>
        <w:t>29.</w:t>
      </w:r>
      <w:r>
        <w:rPr>
          <w:lang w:val="ru-RU"/>
        </w:rPr>
        <w:tab/>
      </w:r>
      <w:r w:rsidR="00F50F87" w:rsidRPr="00751101">
        <w:rPr>
          <w:b/>
          <w:bCs/>
          <w:lang w:val="ru-RU"/>
        </w:rPr>
        <w:t>Для сохранения способности ЮНЕП осуществлять свою деятельность в соответствии с приоритетами, согласованными государствами-членами, непреложным условием является гарантированное поступление взносов в Фонд окружающей среды или поступление условно</w:t>
      </w:r>
      <w:r w:rsidR="008A385D" w:rsidRPr="00751101">
        <w:rPr>
          <w:b/>
          <w:bCs/>
          <w:lang w:val="ru-RU"/>
        </w:rPr>
        <w:noBreakHyphen/>
      </w:r>
      <w:r w:rsidR="00F50F87" w:rsidRPr="00751101">
        <w:rPr>
          <w:b/>
          <w:bCs/>
          <w:lang w:val="ru-RU"/>
        </w:rPr>
        <w:t>целевых средств, назначение которых не явля</w:t>
      </w:r>
      <w:r w:rsidR="00FB27B3" w:rsidRPr="00751101">
        <w:rPr>
          <w:b/>
          <w:bCs/>
          <w:lang w:val="ru-RU"/>
        </w:rPr>
        <w:t>е</w:t>
      </w:r>
      <w:r w:rsidR="00F50F87" w:rsidRPr="00751101">
        <w:rPr>
          <w:b/>
          <w:bCs/>
          <w:lang w:val="ru-RU"/>
        </w:rPr>
        <w:t>тся строго определенным</w:t>
      </w:r>
      <w:r w:rsidR="00F50F87" w:rsidRPr="00522A7C">
        <w:rPr>
          <w:lang w:val="ru-RU"/>
        </w:rPr>
        <w:t xml:space="preserve"> (United</w:t>
      </w:r>
      <w:r>
        <w:rPr>
          <w:lang w:val="ru-RU"/>
        </w:rPr>
        <w:t xml:space="preserve"> </w:t>
      </w:r>
      <w:r w:rsidR="00F50F87" w:rsidRPr="00522A7C">
        <w:rPr>
          <w:lang w:val="ru-RU"/>
        </w:rPr>
        <w:t>Nations, 2019</w:t>
      </w:r>
      <w:r w:rsidR="000378CF">
        <w:rPr>
          <w:lang w:val="en-US"/>
        </w:rPr>
        <w:t>b</w:t>
      </w:r>
      <w:r w:rsidR="00F50F87" w:rsidRPr="00522A7C">
        <w:rPr>
          <w:lang w:val="ru-RU"/>
        </w:rPr>
        <w:t>). Как было признано в онлайновом обзоре финансирования ЮНЕП, проведенном в 2020 году, необходимо продолжать усилия ЮНЕП и ее партнеров по расширению и укреплению ресурсной базы для осуществления настоящей стратегии, в том числе путем уточнения факторов, определяющих или сдерживающих финансовые взносы государств-членов в ЮНЕП (UNEP 2020a). ЮНЕП продолжит диалог с государствами-членами по этим вопросам и будет работать над тем, чтобы стратегически определить свои относительные преимущества и потребности в отношении финансирования основной деятельности и в отношении целевого финансирования, а также будет всесторонне изучать возможности привлечения потенциальных источников финансирования. ЮНЕП будет также применять стратегические и инновационные подходы к мобилизации ресурсов (United</w:t>
      </w:r>
      <w:r w:rsidR="008A385D">
        <w:rPr>
          <w:lang w:val="ru-RU"/>
        </w:rPr>
        <w:t xml:space="preserve"> </w:t>
      </w:r>
      <w:r w:rsidR="00F50F87" w:rsidRPr="00522A7C">
        <w:rPr>
          <w:lang w:val="ru-RU"/>
        </w:rPr>
        <w:t>Nations, 2019</w:t>
      </w:r>
      <w:r w:rsidR="000378CF">
        <w:rPr>
          <w:lang w:val="en-US"/>
        </w:rPr>
        <w:t>b</w:t>
      </w:r>
      <w:r w:rsidR="00F50F87" w:rsidRPr="00522A7C">
        <w:rPr>
          <w:lang w:val="ru-RU"/>
        </w:rPr>
        <w:t>), в том числе путем более широкого информирования о важной роли Фонда окружающей среды и о результатах, достигнутых благодаря его поддержке, а также о последствиях недостаточного финансирования основной деятельности для усилий ЮНЕП по ее осуществлению. ЮНЕП обновит свою стратегию мобилизации ресурсов, утвержденную в 2017</w:t>
      </w:r>
      <w:r w:rsidR="008A385D">
        <w:rPr>
          <w:lang w:val="ru-RU"/>
        </w:rPr>
        <w:t> </w:t>
      </w:r>
      <w:r w:rsidR="00F50F87" w:rsidRPr="00522A7C">
        <w:rPr>
          <w:lang w:val="ru-RU"/>
        </w:rPr>
        <w:t>году, с тем чтобы отразить в ней последние решения Ассамблеи по окружающей среде, а также результаты онлайнового обследования 2020</w:t>
      </w:r>
      <w:r w:rsidR="00845098">
        <w:rPr>
          <w:lang w:val="ru-RU"/>
        </w:rPr>
        <w:t> </w:t>
      </w:r>
      <w:r w:rsidR="00F50F87" w:rsidRPr="00522A7C">
        <w:rPr>
          <w:lang w:val="ru-RU"/>
        </w:rPr>
        <w:t>года, и подготовит полномасштабный план осуществления стратегии с указанием сроков и соответствующих ресурсов. Она также обновит свою стратегию партнерства для обеспечения более эффективного использования своих относительных преимуществ в соответствии с повышенной амбициозностью задачи мобилизации ресурсов для выполнения стоящих перед организацией стратегических приоритетных задач.</w:t>
      </w:r>
    </w:p>
    <w:p w14:paraId="08302FFA" w14:textId="77777777" w:rsidR="00F50F87" w:rsidRPr="009E76B0" w:rsidRDefault="00F50F87" w:rsidP="00751101">
      <w:pPr>
        <w:pStyle w:val="CH1"/>
      </w:pPr>
      <w:bookmarkStart w:id="53" w:name="_Toc48923452"/>
      <w:bookmarkStart w:id="54" w:name="_Toc49176710"/>
      <w:bookmarkStart w:id="55" w:name="_Toc55464618"/>
      <w:r w:rsidRPr="009E76B0">
        <w:lastRenderedPageBreak/>
        <w:tab/>
      </w:r>
      <w:bookmarkStart w:id="56" w:name="_Toc63418920"/>
      <w:r w:rsidRPr="009E76B0">
        <w:t>III.</w:t>
      </w:r>
      <w:r w:rsidRPr="009E76B0">
        <w:tab/>
        <w:t>Среднесрочная стратегия и десятилетие действий</w:t>
      </w:r>
      <w:bookmarkStart w:id="57" w:name="_Toc59605018"/>
      <w:bookmarkEnd w:id="53"/>
      <w:bookmarkEnd w:id="54"/>
      <w:bookmarkEnd w:id="55"/>
      <w:bookmarkEnd w:id="56"/>
      <w:bookmarkEnd w:id="57"/>
    </w:p>
    <w:p w14:paraId="3BAD3AD3" w14:textId="4729AABA" w:rsidR="00F50F87" w:rsidRPr="009E76B0" w:rsidRDefault="00F50F87" w:rsidP="00751101">
      <w:pPr>
        <w:pStyle w:val="CH2"/>
      </w:pPr>
      <w:bookmarkStart w:id="58" w:name="_Toc49176711"/>
      <w:bookmarkStart w:id="59" w:name="_Toc55464619"/>
      <w:bookmarkStart w:id="60" w:name="_Toc43839391"/>
      <w:bookmarkStart w:id="61" w:name="_Toc43885060"/>
      <w:bookmarkStart w:id="62" w:name="_Toc43885807"/>
      <w:r w:rsidRPr="009E76B0">
        <w:tab/>
      </w:r>
      <w:bookmarkStart w:id="63" w:name="_Toc63418921"/>
      <w:r w:rsidRPr="009E76B0">
        <w:t>A.</w:t>
      </w:r>
      <w:r w:rsidRPr="009E76B0">
        <w:tab/>
        <w:t>Концепция ЮНЕП для Повестки дня на период до 2030 года</w:t>
      </w:r>
      <w:r w:rsidR="00750887" w:rsidRPr="009E76B0">
        <w:t xml:space="preserve"> – </w:t>
      </w:r>
      <w:r w:rsidRPr="009E76B0">
        <w:t>стратегия на период до 2025 года с перспективой до 2050 год</w:t>
      </w:r>
      <w:bookmarkStart w:id="64" w:name="_Toc59605019"/>
      <w:bookmarkEnd w:id="58"/>
      <w:bookmarkEnd w:id="59"/>
      <w:bookmarkEnd w:id="64"/>
      <w:r w:rsidRPr="009E76B0">
        <w:t>а</w:t>
      </w:r>
      <w:bookmarkEnd w:id="63"/>
    </w:p>
    <w:p w14:paraId="7FB6828C" w14:textId="5838FA21" w:rsidR="00F50F87" w:rsidRPr="00522A7C" w:rsidRDefault="009E76B0" w:rsidP="009E76B0">
      <w:pPr>
        <w:spacing w:after="120"/>
        <w:ind w:left="1247"/>
        <w:rPr>
          <w:lang w:val="ru-RU"/>
        </w:rPr>
      </w:pPr>
      <w:r>
        <w:rPr>
          <w:lang w:val="ru-RU"/>
        </w:rPr>
        <w:t>30.</w:t>
      </w:r>
      <w:r>
        <w:rPr>
          <w:lang w:val="ru-RU"/>
        </w:rPr>
        <w:tab/>
      </w:r>
      <w:r w:rsidR="00F50F87" w:rsidRPr="00751101">
        <w:rPr>
          <w:b/>
          <w:bCs/>
          <w:lang w:val="ru-RU"/>
        </w:rPr>
        <w:t>Ситуационный анализ ЮНЕП показывает, что мир сталкивается с тремя серьезными экологическими кризисами, связанными с изменением климата, утратой биоразнообразия и загрязнением.</w:t>
      </w:r>
      <w:r w:rsidR="00F50F87" w:rsidRPr="00522A7C">
        <w:rPr>
          <w:lang w:val="ru-RU"/>
        </w:rPr>
        <w:t xml:space="preserve"> Эти кризисы в значительной степени обусловлены деятельностью человека и нерациональными моделями потребления и производства. Их преодоление играет решающую роль в улучшении состояния окружающей среды, а также социального и экономического здоровья, что подтверждается ситуацией, вызванной пандемией COVID-19. Здоровая окружающая среда, здоровые люди и здоровая экономика служат фундаментом для достижения целей в области устойчивого развития</w:t>
      </w:r>
      <w:r w:rsidR="00F50F87" w:rsidRPr="009E76B0">
        <w:rPr>
          <w:vertAlign w:val="superscript"/>
          <w:lang w:val="ru-RU"/>
        </w:rPr>
        <w:footnoteReference w:id="4"/>
      </w:r>
      <w:r w:rsidR="00F50F87" w:rsidRPr="00522A7C">
        <w:rPr>
          <w:lang w:val="ru-RU"/>
        </w:rPr>
        <w:t>.</w:t>
      </w:r>
    </w:p>
    <w:p w14:paraId="17BB2328" w14:textId="4775A9B9" w:rsidR="00F50F87" w:rsidRPr="00522A7C" w:rsidRDefault="009E76B0" w:rsidP="009E76B0">
      <w:pPr>
        <w:spacing w:after="120"/>
        <w:ind w:left="1247"/>
        <w:rPr>
          <w:lang w:val="ru-RU"/>
        </w:rPr>
      </w:pPr>
      <w:r>
        <w:rPr>
          <w:lang w:val="ru-RU"/>
        </w:rPr>
        <w:t>31.</w:t>
      </w:r>
      <w:r>
        <w:rPr>
          <w:lang w:val="ru-RU"/>
        </w:rPr>
        <w:tab/>
      </w:r>
      <w:r w:rsidR="00F50F87" w:rsidRPr="002661E3">
        <w:rPr>
          <w:b/>
          <w:bCs/>
          <w:lang w:val="ru-RU"/>
        </w:rPr>
        <w:t>Генеральный секретарь подчеркнул, что, «вступая в десятилетие действий по достижению целей в области устойчивого развития, [...] мы должны убедить людей в том, что Организация Объединенных Наций является значимой для всех и что многосторонность обеспечивает реальные решения глобальных проблем»</w:t>
      </w:r>
      <w:r w:rsidR="00F50F87" w:rsidRPr="00522A7C">
        <w:rPr>
          <w:lang w:val="ru-RU"/>
        </w:rPr>
        <w:t xml:space="preserve"> (United Nations, 2019</w:t>
      </w:r>
      <w:r w:rsidR="00B90112">
        <w:rPr>
          <w:lang w:val="en-US"/>
        </w:rPr>
        <w:t>a</w:t>
      </w:r>
      <w:r w:rsidR="00F50F87" w:rsidRPr="00522A7C">
        <w:rPr>
          <w:lang w:val="ru-RU"/>
        </w:rPr>
        <w:t>). В соответствии со своим мандатом ЮНЕП воспользуется возможностью, которую предоставляет десятилетие действий, чтобы продемонстрировать значение многосторонности путем активного формирования более сбалансированного, справедливого и устойчивого будущего для всех, в котором природоохранные вопросы занимают центральное место в процессе принятия политических и экономических решений и в котором все страны находятся на пути к реализации своих целей и устремлений в сфере природоохраны.</w:t>
      </w:r>
    </w:p>
    <w:p w14:paraId="01407766" w14:textId="3B4AAC7E" w:rsidR="00F50F87" w:rsidRPr="00522A7C" w:rsidRDefault="009E76B0" w:rsidP="009E76B0">
      <w:pPr>
        <w:spacing w:after="120"/>
        <w:ind w:left="1247"/>
        <w:rPr>
          <w:lang w:val="ru-RU"/>
        </w:rPr>
      </w:pPr>
      <w:r>
        <w:rPr>
          <w:lang w:val="ru-RU"/>
        </w:rPr>
        <w:t>32.</w:t>
      </w:r>
      <w:r>
        <w:rPr>
          <w:lang w:val="ru-RU"/>
        </w:rPr>
        <w:tab/>
      </w:r>
      <w:r w:rsidR="00F50F87" w:rsidRPr="002661E3">
        <w:rPr>
          <w:b/>
          <w:bCs/>
          <w:lang w:val="ru-RU"/>
        </w:rPr>
        <w:t>Настоящая среднесрочная стратегия отражает вклад ЮНЕП в реализацию Повестки дня на период до 2030 года и десятилетия действий,</w:t>
      </w:r>
      <w:r w:rsidR="00F50F87" w:rsidRPr="00522A7C">
        <w:rPr>
          <w:lang w:val="ru-RU"/>
        </w:rPr>
        <w:t xml:space="preserve"> который будет внесен в период с 2022 по 2025</w:t>
      </w:r>
      <w:r>
        <w:rPr>
          <w:lang w:val="ru-RU"/>
        </w:rPr>
        <w:t> </w:t>
      </w:r>
      <w:r w:rsidR="00F50F87" w:rsidRPr="00522A7C">
        <w:rPr>
          <w:lang w:val="ru-RU"/>
        </w:rPr>
        <w:t>год, с перспективой до 2050 года в плане обеспечения планетарной устойчивости для людей, процветания и справедливости</w:t>
      </w:r>
      <w:r w:rsidR="00F50F87" w:rsidRPr="009E76B0">
        <w:rPr>
          <w:vertAlign w:val="superscript"/>
          <w:lang w:val="ru-RU"/>
        </w:rPr>
        <w:footnoteReference w:id="5"/>
      </w:r>
      <w:r w:rsidR="00F50F87" w:rsidRPr="00522A7C">
        <w:rPr>
          <w:lang w:val="ru-RU"/>
        </w:rPr>
        <w:t>.</w:t>
      </w:r>
    </w:p>
    <w:p w14:paraId="21312A92" w14:textId="201CEBE7" w:rsidR="00F50F87" w:rsidRPr="009E76B0" w:rsidRDefault="00F50F87" w:rsidP="002661E3">
      <w:pPr>
        <w:pStyle w:val="CH2"/>
      </w:pPr>
      <w:r w:rsidRPr="009E76B0">
        <w:tab/>
      </w:r>
      <w:bookmarkStart w:id="65" w:name="_Toc63418922"/>
      <w:r w:rsidRPr="009E76B0">
        <w:t>B.</w:t>
      </w:r>
      <w:r w:rsidRPr="009E76B0">
        <w:tab/>
        <w:t>Стратегические подходы, занимающие центральное место в концепции ЮНЕП для Повестки дня на период до 2030 года и вкладе организации в десятилетие действий</w:t>
      </w:r>
      <w:bookmarkStart w:id="66" w:name="_Toc59605020"/>
      <w:bookmarkEnd w:id="65"/>
      <w:bookmarkEnd w:id="66"/>
    </w:p>
    <w:p w14:paraId="763AE473" w14:textId="5135DC8B" w:rsidR="00F50F87" w:rsidRPr="00522A7C" w:rsidRDefault="009E76B0" w:rsidP="009E76B0">
      <w:pPr>
        <w:spacing w:after="120"/>
        <w:ind w:left="1247"/>
        <w:rPr>
          <w:lang w:val="ru-RU"/>
        </w:rPr>
      </w:pPr>
      <w:bookmarkStart w:id="67" w:name="_Toc43839394"/>
      <w:bookmarkStart w:id="68" w:name="_Toc43885063"/>
      <w:bookmarkEnd w:id="60"/>
      <w:bookmarkEnd w:id="61"/>
      <w:bookmarkEnd w:id="62"/>
      <w:r>
        <w:rPr>
          <w:lang w:val="ru-RU"/>
        </w:rPr>
        <w:t>33.</w:t>
      </w:r>
      <w:r>
        <w:rPr>
          <w:lang w:val="ru-RU"/>
        </w:rPr>
        <w:tab/>
      </w:r>
      <w:r w:rsidR="00F50F87" w:rsidRPr="00C41CBF">
        <w:rPr>
          <w:b/>
          <w:bCs/>
          <w:lang w:val="ru-RU"/>
        </w:rPr>
        <w:t>ЮНЕП будет поддерживать комплексное и сбалансированное осуществление Повестки дня на период до 2030 года.</w:t>
      </w:r>
      <w:r w:rsidR="00F50F87" w:rsidRPr="00522A7C">
        <w:rPr>
          <w:lang w:val="ru-RU"/>
        </w:rPr>
        <w:t xml:space="preserve"> Она будет продолжать укреплять потенциал государств-членов и партнеров в деле интеграции природоохранной проблематики во все аспекты устойчивого развития, используя для этого взаимосвязи и сопутствующие выгоды, связанные с достижением 17 целей в области устойчивого развития. Будучи учреждением, ответственным за выполнение 26 показателей достижения целей в области устойчивого развития, ЮНЕП будет содействовать применению при планировании и осуществлении мероприятий на страновом уровне комплексных подходов, способствующих включению природоохранных аспектов в планы и политику стран, при обеспечении связи с другими целями в области развития, такими как права человека, гендерное равенство, экономический рост и занятость.</w:t>
      </w:r>
    </w:p>
    <w:p w14:paraId="4C5B0B12" w14:textId="62114CBE" w:rsidR="00F50F87" w:rsidRPr="00522A7C" w:rsidRDefault="009E76B0" w:rsidP="009E76B0">
      <w:pPr>
        <w:spacing w:after="120"/>
        <w:ind w:left="1247"/>
        <w:rPr>
          <w:lang w:val="ru-RU"/>
        </w:rPr>
      </w:pPr>
      <w:r>
        <w:rPr>
          <w:lang w:val="ru-RU"/>
        </w:rPr>
        <w:t>34.</w:t>
      </w:r>
      <w:r>
        <w:rPr>
          <w:lang w:val="ru-RU"/>
        </w:rPr>
        <w:tab/>
      </w:r>
      <w:r w:rsidR="00F50F87" w:rsidRPr="00C41CBF">
        <w:rPr>
          <w:b/>
          <w:bCs/>
          <w:lang w:val="ru-RU"/>
        </w:rPr>
        <w:t>ЮНЕП будет укреплять институциональный потенциал для осуществления программ с учетом гендерных аспектов.</w:t>
      </w:r>
      <w:r w:rsidR="00F50F87" w:rsidRPr="00522A7C">
        <w:rPr>
          <w:lang w:val="ru-RU"/>
        </w:rPr>
        <w:t xml:space="preserve"> Гендерное равенство является </w:t>
      </w:r>
      <w:r w:rsidR="00BD242F">
        <w:rPr>
          <w:lang w:val="ru-RU"/>
        </w:rPr>
        <w:t>«</w:t>
      </w:r>
      <w:r w:rsidR="00C07816">
        <w:rPr>
          <w:lang w:val="ru-RU"/>
        </w:rPr>
        <w:t xml:space="preserve">множителем» </w:t>
      </w:r>
      <w:r w:rsidR="00F50F87" w:rsidRPr="00522A7C">
        <w:rPr>
          <w:lang w:val="ru-RU"/>
        </w:rPr>
        <w:t>и межсекторальным фактором устойчивости, а также эффективным и действенным средством решения проблем нищеты, здравоохранения, продовольственной безопасности и доступа к энергии. В период 2022</w:t>
      </w:r>
      <w:r w:rsidR="00750887">
        <w:rPr>
          <w:lang w:val="ru-RU"/>
        </w:rPr>
        <w:t>-</w:t>
      </w:r>
      <w:r w:rsidR="00F50F87" w:rsidRPr="00522A7C">
        <w:rPr>
          <w:lang w:val="ru-RU"/>
        </w:rPr>
        <w:t xml:space="preserve">2025 годов ЮНЕП будет использовать возможности, открывающиеся в связи с достижением целей в области устойчивого развития, для укрепления институционального потенциала директивных органов, сотрудников ЮНЕП и ключевых </w:t>
      </w:r>
      <w:r w:rsidR="00F50F87" w:rsidRPr="00522A7C">
        <w:rPr>
          <w:lang w:val="ru-RU"/>
        </w:rPr>
        <w:lastRenderedPageBreak/>
        <w:t>партнеров в области разработки и осуществления политики и стратегий, учитывающих гендерную проблематику. ЮНЕП будет содействовать доступу заинтересованных сторон и правительственных партнеров к информации, разработке и осуществлению экологической политики и стратегий, учитывающих гендерные аспекты, а также к укрепленному стратегическому партнерству с ключевыми партнерами для выполнения обязательств и осуществления коллективной преобразовательной деятельности, предусматривающей обеспечение гендерного равенства, в интересах достижения целей в области устойчивого развития.</w:t>
      </w:r>
    </w:p>
    <w:p w14:paraId="5BC49A5D" w14:textId="7519569C" w:rsidR="00F50F87" w:rsidRPr="00522A7C" w:rsidRDefault="009E76B0" w:rsidP="009E76B0">
      <w:pPr>
        <w:spacing w:after="120"/>
        <w:ind w:left="1247"/>
        <w:rPr>
          <w:lang w:val="ru-RU"/>
        </w:rPr>
      </w:pPr>
      <w:r>
        <w:rPr>
          <w:lang w:val="ru-RU"/>
        </w:rPr>
        <w:t>35.</w:t>
      </w:r>
      <w:r>
        <w:rPr>
          <w:lang w:val="ru-RU"/>
        </w:rPr>
        <w:tab/>
      </w:r>
      <w:r w:rsidR="00F50F87" w:rsidRPr="00C41CBF">
        <w:rPr>
          <w:b/>
          <w:bCs/>
          <w:lang w:val="ru-RU"/>
        </w:rPr>
        <w:t>ЮНЕП, взаимодействуя со своими многочисленными партнерами, будет добиваться результатов в достижении преобразований.</w:t>
      </w:r>
      <w:r w:rsidR="00F50F87" w:rsidRPr="00522A7C">
        <w:rPr>
          <w:lang w:val="ru-RU"/>
        </w:rPr>
        <w:t xml:space="preserve"> Она будет согласовывать свое планирование и деятельность с Повесткой дня на период до 2030 года и другими согласованными на международном уровне целями в сфере природоохраны и стремиться к достижению долгосрочного преобразовательного воздействия и по истечении четырех лет действия настоящей стратегии. ЮНЕП определит ключевые преобразующие мероприятия в интересах природоохраны, которые станут движущими факторами желаемых системных изменений, лежащих в основе устойчивого развития. В сотрудничестве со своими партнерами ЮНЕП будет ориентироваться на эти факторы, используя «сетевую многосторонность», наглядно демонстрирующую воздействие и масштабность осуществляемых мер и обеспечивающую объединение усилий системы Организации Объединенных Наций, региональных организаций, международных финансовых учреждений и других ключевых участников (United Nations Secretary-General, 2020b). Для достижения этой цели ЮНЕП разработает типологию проектов, отвечающих изложенным ниже критериям:</w:t>
      </w:r>
    </w:p>
    <w:p w14:paraId="2062C00C" w14:textId="134935E2" w:rsidR="00F50F87" w:rsidRPr="00522A7C" w:rsidRDefault="009E76B0" w:rsidP="009E76B0">
      <w:pPr>
        <w:spacing w:after="120"/>
        <w:ind w:left="1247" w:firstLine="624"/>
        <w:rPr>
          <w:lang w:val="ru-RU"/>
        </w:rPr>
      </w:pPr>
      <w:r>
        <w:rPr>
          <w:lang w:val="ru-RU"/>
        </w:rPr>
        <w:t>а)</w:t>
      </w:r>
      <w:r>
        <w:rPr>
          <w:lang w:val="ru-RU"/>
        </w:rPr>
        <w:tab/>
      </w:r>
      <w:r w:rsidR="00F50F87" w:rsidRPr="00522A7C">
        <w:rPr>
          <w:lang w:val="ru-RU"/>
        </w:rPr>
        <w:t>соответствие основным областям деятельности в рамках мандата ЮНЕП и сосредоточение внимания на осуществлении настоящей стратегии с твердыми основаниями ожидать, что итоговые результаты приведут к преобразующим изменениям в устойчивом развитии;</w:t>
      </w:r>
    </w:p>
    <w:p w14:paraId="076E532C" w14:textId="7BEB5059" w:rsidR="00F50F87" w:rsidRPr="00522A7C" w:rsidRDefault="009E76B0" w:rsidP="009E76B0">
      <w:pPr>
        <w:spacing w:after="120"/>
        <w:ind w:left="1247" w:firstLine="624"/>
        <w:rPr>
          <w:lang w:val="ru-RU"/>
        </w:rPr>
      </w:pPr>
      <w:r>
        <w:t>b</w:t>
      </w:r>
      <w:r w:rsidRPr="00FD5293">
        <w:rPr>
          <w:lang w:val="ru-RU"/>
        </w:rPr>
        <w:t>)</w:t>
      </w:r>
      <w:r w:rsidRPr="00FD5293">
        <w:rPr>
          <w:lang w:val="ru-RU"/>
        </w:rPr>
        <w:tab/>
      </w:r>
      <w:r w:rsidR="00F50F87" w:rsidRPr="00522A7C">
        <w:rPr>
          <w:lang w:val="ru-RU"/>
        </w:rPr>
        <w:t>достижение множественных целей в области устойчивого развития, охватывающих экологические, социальные и экономические аспекты устойчивого развития, а также других согласованных на международном уровне природоохранных целей и устремлений, включая резолюции Ассамблеи по окружающей среде;</w:t>
      </w:r>
    </w:p>
    <w:p w14:paraId="2E79650D" w14:textId="2FACBD56" w:rsidR="00F50F87" w:rsidRPr="00522A7C" w:rsidRDefault="009E76B0" w:rsidP="009E76B0">
      <w:pPr>
        <w:spacing w:after="120"/>
        <w:ind w:left="1247" w:firstLine="624"/>
        <w:rPr>
          <w:lang w:val="ru-RU"/>
        </w:rPr>
      </w:pPr>
      <w:r>
        <w:rPr>
          <w:lang w:val="ru-RU"/>
        </w:rPr>
        <w:t>с)</w:t>
      </w:r>
      <w:r>
        <w:rPr>
          <w:lang w:val="ru-RU"/>
        </w:rPr>
        <w:tab/>
      </w:r>
      <w:r w:rsidR="00F50F87" w:rsidRPr="00522A7C">
        <w:rPr>
          <w:lang w:val="ru-RU"/>
        </w:rPr>
        <w:t>использование новых и/или инновационных концепций, открывающих возможности для отхода от устаревших парадигм и выработки четкого видения, которое согласуется с разнообразными экспертными знаниями и опытом внешних партнеров и опирается на них, а также предполагает совместное выполнение деятельности по разработке, использование кадровых ресурсов, финансирование и осуществление;</w:t>
      </w:r>
    </w:p>
    <w:p w14:paraId="022661B1" w14:textId="007CFA67" w:rsidR="00F50F87" w:rsidRPr="00522A7C" w:rsidRDefault="009E76B0" w:rsidP="009E76B0">
      <w:pPr>
        <w:spacing w:after="120"/>
        <w:ind w:left="1247" w:firstLine="624"/>
        <w:rPr>
          <w:lang w:val="ru-RU"/>
        </w:rPr>
      </w:pPr>
      <w:r>
        <w:t>d</w:t>
      </w:r>
      <w:r w:rsidRPr="00FD5293">
        <w:rPr>
          <w:lang w:val="ru-RU"/>
        </w:rPr>
        <w:t>)</w:t>
      </w:r>
      <w:r w:rsidRPr="00FD5293">
        <w:rPr>
          <w:lang w:val="ru-RU"/>
        </w:rPr>
        <w:tab/>
      </w:r>
      <w:r w:rsidR="00F50F87" w:rsidRPr="00522A7C">
        <w:rPr>
          <w:lang w:val="ru-RU"/>
        </w:rPr>
        <w:t>обеспечение эффективности затрат благодаря оптимальному использованию средств для достижения намеченных итоговых результатов.</w:t>
      </w:r>
    </w:p>
    <w:p w14:paraId="157E7F19" w14:textId="5DDA7B05" w:rsidR="00F50F87" w:rsidRPr="00522A7C" w:rsidRDefault="009E76B0" w:rsidP="009E76B0">
      <w:pPr>
        <w:spacing w:after="120"/>
        <w:ind w:left="1247"/>
        <w:rPr>
          <w:lang w:val="ru-RU"/>
        </w:rPr>
      </w:pPr>
      <w:r>
        <w:rPr>
          <w:lang w:val="ru-RU"/>
        </w:rPr>
        <w:t>36.</w:t>
      </w:r>
      <w:r>
        <w:rPr>
          <w:lang w:val="ru-RU"/>
        </w:rPr>
        <w:tab/>
      </w:r>
      <w:r w:rsidR="00F50F87" w:rsidRPr="00C41CBF">
        <w:rPr>
          <w:b/>
          <w:bCs/>
          <w:lang w:val="ru-RU"/>
        </w:rPr>
        <w:t xml:space="preserve">ЮНЕП обеспечит четкую «линию визирования» в своей деятельности по реализации Повестки дня </w:t>
      </w:r>
      <w:r w:rsidR="000F3341" w:rsidRPr="00C41CBF">
        <w:rPr>
          <w:b/>
          <w:bCs/>
          <w:lang w:val="ru-RU"/>
        </w:rPr>
        <w:t>н</w:t>
      </w:r>
      <w:r w:rsidR="00F50F87" w:rsidRPr="00C41CBF">
        <w:rPr>
          <w:b/>
          <w:bCs/>
          <w:lang w:val="ru-RU"/>
        </w:rPr>
        <w:t>а период до 2030 года, начиная с согласованных на международном уровне экологических целей и заканчивая региональными и национальными действиями.</w:t>
      </w:r>
      <w:r w:rsidR="00F50F87" w:rsidRPr="00522A7C">
        <w:rPr>
          <w:lang w:val="ru-RU"/>
        </w:rPr>
        <w:t xml:space="preserve"> Она будет добиваться реализации глобальных устремлений в достижении целей в области устойчивого развития, оказывая при этом соответствующую поддержку с учетом национальных потребностей и реалий и принимая во внимание различные региональные интеграционные процессы, возможности и уровни развития. Через свои региональные отделения ЮНЕП будет расширять стратегическое взаимодействие с региональными межучрежденческими механизмами, включая региональные комиссии и форумы по устойчивому развитию, региональные платформы сотрудничества</w:t>
      </w:r>
      <w:r w:rsidR="004E6CBD" w:rsidRPr="005C656E">
        <w:rPr>
          <w:vertAlign w:val="superscript"/>
          <w:lang w:val="ru-RU"/>
        </w:rPr>
        <w:footnoteReference w:id="6"/>
      </w:r>
      <w:r w:rsidR="00F50F87" w:rsidRPr="00522A7C">
        <w:rPr>
          <w:lang w:val="ru-RU"/>
        </w:rPr>
        <w:t xml:space="preserve"> и тематические коалиции. Это обеспечит достижение более широкого консенсуса и улучшение институциональной согласованности в области устойчивого развития при одновременном расширении применения общего подхода Организации Объединенных Наций к решению приоритетных задач в рамках целей</w:t>
      </w:r>
      <w:r w:rsidR="00C5545F">
        <w:rPr>
          <w:lang w:val="ru-RU"/>
        </w:rPr>
        <w:t xml:space="preserve"> в</w:t>
      </w:r>
      <w:r w:rsidR="00F50F87" w:rsidRPr="00522A7C">
        <w:rPr>
          <w:lang w:val="ru-RU"/>
        </w:rPr>
        <w:t xml:space="preserve"> области устойчивого развития на региональном уровне.</w:t>
      </w:r>
    </w:p>
    <w:p w14:paraId="30DE939D" w14:textId="523F7E55" w:rsidR="00F50F87" w:rsidRPr="00522A7C" w:rsidRDefault="009E76B0" w:rsidP="009E76B0">
      <w:pPr>
        <w:spacing w:after="120"/>
        <w:ind w:left="1247"/>
        <w:rPr>
          <w:lang w:val="ru-RU"/>
        </w:rPr>
      </w:pPr>
      <w:r>
        <w:rPr>
          <w:lang w:val="ru-RU"/>
        </w:rPr>
        <w:lastRenderedPageBreak/>
        <w:t>37.</w:t>
      </w:r>
      <w:r>
        <w:rPr>
          <w:lang w:val="ru-RU"/>
        </w:rPr>
        <w:tab/>
      </w:r>
      <w:r w:rsidR="00F50F87" w:rsidRPr="00C41CBF">
        <w:rPr>
          <w:b/>
          <w:bCs/>
          <w:lang w:val="ru-RU"/>
        </w:rPr>
        <w:t>ЮНЕП будет в полной мере использовать реформу системы развития Организации Объединенных Наций для расширения сферы своей деятельности в качестве глобального природоохранного органа, оказывающего поддержку всем государствам-членам в их усилиях по достижению целей в области устойчивого развития.</w:t>
      </w:r>
      <w:r w:rsidR="00F50F87" w:rsidRPr="00522A7C">
        <w:rPr>
          <w:lang w:val="ru-RU"/>
        </w:rPr>
        <w:t xml:space="preserve"> Действуя совместно с родственными структурами Организации Объединенных Наций и с их помощью, ЮНЕП будет оказывать поддержку страновым группам Организации Объединенных Наций, предоставляя экологические данные и аналитические материалы, с тем чтобы общий анализ по странам основывался на науке об окружающей среде. В этом случае рамочные программы Организации Объединенных Наций по сотрудничеству в области устойчивого развития будут также содержать значительные природоохранные компоненты, обеспечивающие четкое руководство и траектории движения для всей системы Организации Объединенных Наций в поддержку экологических аспектов устойчивого развития.</w:t>
      </w:r>
    </w:p>
    <w:p w14:paraId="65D1BAFC" w14:textId="11354480" w:rsidR="00F50F87" w:rsidRPr="00522A7C" w:rsidRDefault="005C656E" w:rsidP="009E76B0">
      <w:pPr>
        <w:spacing w:after="120"/>
        <w:ind w:left="1247"/>
        <w:rPr>
          <w:lang w:val="ru-RU"/>
        </w:rPr>
      </w:pPr>
      <w:r>
        <w:rPr>
          <w:lang w:val="ru-RU"/>
        </w:rPr>
        <w:t>38.</w:t>
      </w:r>
      <w:r>
        <w:rPr>
          <w:lang w:val="ru-RU"/>
        </w:rPr>
        <w:tab/>
      </w:r>
      <w:r w:rsidR="00F50F87" w:rsidRPr="00C41CBF">
        <w:rPr>
          <w:b/>
          <w:bCs/>
          <w:lang w:val="ru-RU"/>
        </w:rPr>
        <w:t>В рамках своего мандата ЮНЕП будет добиваться осуществления коллективных действий по обеспечению экологической устойчивости, повышению потенциала противодействия и устранению экологических рисков применительно ко всем аспектам Устава Организации Объединенных Наций, включая обеспечение мира и безопасности, защиту прав человека и достижение устойчивого развития.</w:t>
      </w:r>
      <w:r w:rsidR="00F50F87" w:rsidRPr="00522A7C">
        <w:rPr>
          <w:lang w:val="ru-RU"/>
        </w:rPr>
        <w:t xml:space="preserve"> Руководство Организации Объединенных Наций коллективно приняло решение «разработать </w:t>
      </w:r>
      <w:r w:rsidR="0009187B">
        <w:rPr>
          <w:lang w:val="ru-RU"/>
        </w:rPr>
        <w:t>единый</w:t>
      </w:r>
      <w:r w:rsidR="0009187B" w:rsidRPr="00522A7C">
        <w:rPr>
          <w:lang w:val="ru-RU"/>
        </w:rPr>
        <w:t xml:space="preserve"> </w:t>
      </w:r>
      <w:r w:rsidR="00F50F87" w:rsidRPr="00522A7C">
        <w:rPr>
          <w:lang w:val="ru-RU"/>
        </w:rPr>
        <w:t xml:space="preserve">подход к интеграции вопросов биоразнообразия и </w:t>
      </w:r>
      <w:r w:rsidR="00DA148A">
        <w:rPr>
          <w:lang w:val="ru-RU"/>
        </w:rPr>
        <w:t xml:space="preserve">основанных на природных факторах </w:t>
      </w:r>
      <w:r w:rsidR="00F50F87" w:rsidRPr="00522A7C">
        <w:rPr>
          <w:lang w:val="ru-RU"/>
        </w:rPr>
        <w:t>подходов к устойчивому развитию в планирование и осуществление политики и программ Организации Объединенных Наций» (United Nations Secretary-General, 2020a). ЮНЕП будет использовать это коллективное межучрежденческое обязательство для оказания поддержки системным изменениям, которые позволят Секретариату, учреждениям, фондам и программам Организации Объединенных Наций добиться значительного прогресса в реализации программ, связанных с климатом, природой и загрязнением.</w:t>
      </w:r>
    </w:p>
    <w:p w14:paraId="39FF444B" w14:textId="74E209FC" w:rsidR="00F50F87" w:rsidRPr="00522A7C" w:rsidRDefault="005C656E" w:rsidP="009E76B0">
      <w:pPr>
        <w:spacing w:after="120"/>
        <w:ind w:left="1247"/>
        <w:rPr>
          <w:lang w:val="ru-RU"/>
        </w:rPr>
      </w:pPr>
      <w:r>
        <w:rPr>
          <w:lang w:val="ru-RU"/>
        </w:rPr>
        <w:t>39.</w:t>
      </w:r>
      <w:r>
        <w:rPr>
          <w:lang w:val="ru-RU"/>
        </w:rPr>
        <w:tab/>
      </w:r>
      <w:r w:rsidR="00F50F87" w:rsidRPr="00C41CBF">
        <w:rPr>
          <w:b/>
          <w:bCs/>
          <w:lang w:val="ru-RU"/>
        </w:rPr>
        <w:t>ЮНЕП будет укреплять сотрудничество Юг</w:t>
      </w:r>
      <w:r w:rsidR="00750887" w:rsidRPr="00C41CBF">
        <w:rPr>
          <w:b/>
          <w:bCs/>
          <w:lang w:val="ru-RU"/>
        </w:rPr>
        <w:t>-</w:t>
      </w:r>
      <w:r w:rsidR="00F50F87" w:rsidRPr="00C41CBF">
        <w:rPr>
          <w:b/>
          <w:bCs/>
          <w:lang w:val="ru-RU"/>
        </w:rPr>
        <w:t>Юг и трехстороннее сотрудничество</w:t>
      </w:r>
      <w:r w:rsidR="00F50F87" w:rsidRPr="00C41CBF">
        <w:rPr>
          <w:b/>
          <w:bCs/>
          <w:vertAlign w:val="superscript"/>
          <w:lang w:val="ru-RU"/>
        </w:rPr>
        <w:footnoteReference w:id="7"/>
      </w:r>
      <w:r w:rsidR="00F50F87" w:rsidRPr="00C41CBF">
        <w:rPr>
          <w:b/>
          <w:bCs/>
          <w:lang w:val="ru-RU"/>
        </w:rPr>
        <w:t>, с тем чтобы все государства-члены могли добиваться прогресса в достижении экологической устойчивости при одновременном обеспечении взаимодополняемости с сотрудничеством Север</w:t>
      </w:r>
      <w:r w:rsidR="00750887" w:rsidRPr="00C41CBF">
        <w:rPr>
          <w:b/>
          <w:bCs/>
          <w:lang w:val="ru-RU"/>
        </w:rPr>
        <w:t>-</w:t>
      </w:r>
      <w:r w:rsidR="00F50F87" w:rsidRPr="00C41CBF">
        <w:rPr>
          <w:b/>
          <w:bCs/>
          <w:lang w:val="ru-RU"/>
        </w:rPr>
        <w:t>Юг.</w:t>
      </w:r>
      <w:r w:rsidR="00F50F87" w:rsidRPr="00522A7C">
        <w:rPr>
          <w:lang w:val="ru-RU"/>
        </w:rPr>
        <w:t xml:space="preserve"> ЮНЕП будет поощрять сотрудничество Юг</w:t>
      </w:r>
      <w:r w:rsidR="00750887">
        <w:rPr>
          <w:lang w:val="ru-RU"/>
        </w:rPr>
        <w:t>-</w:t>
      </w:r>
      <w:r w:rsidR="00F50F87" w:rsidRPr="00522A7C">
        <w:rPr>
          <w:lang w:val="ru-RU"/>
        </w:rPr>
        <w:t>Юг и трехстороннее сотрудничество в рамках своей деятельности по разработке политики, программ и налаживанию партнерских связей</w:t>
      </w:r>
      <w:r w:rsidR="00F50F87" w:rsidRPr="005C656E">
        <w:rPr>
          <w:vertAlign w:val="superscript"/>
          <w:lang w:val="ru-RU"/>
        </w:rPr>
        <w:footnoteReference w:id="8"/>
      </w:r>
      <w:r w:rsidR="00F50F87" w:rsidRPr="00522A7C">
        <w:rPr>
          <w:lang w:val="ru-RU"/>
        </w:rPr>
        <w:t>. Постоянно взаимодействуя с Управлением Организации Объединенных Наций по сотрудничеству Юг</w:t>
      </w:r>
      <w:r w:rsidR="00750887">
        <w:rPr>
          <w:lang w:val="ru-RU"/>
        </w:rPr>
        <w:t>-</w:t>
      </w:r>
      <w:r w:rsidR="00F50F87" w:rsidRPr="00522A7C">
        <w:rPr>
          <w:lang w:val="ru-RU"/>
        </w:rPr>
        <w:t>Юг и другими структурами многосторонней системы, правительствами и неправительственными организациями, ЮНЕП будет укреплять региональное взаимодействие и межучрежденческие связи в целях более тщательного контроля и принятия последующих мер по стратегическим и политическим вопросам, касающимся сотрудничества Юг</w:t>
      </w:r>
      <w:r w:rsidR="00750887">
        <w:rPr>
          <w:lang w:val="ru-RU"/>
        </w:rPr>
        <w:t>-</w:t>
      </w:r>
      <w:r w:rsidR="00F50F87" w:rsidRPr="00522A7C">
        <w:rPr>
          <w:lang w:val="ru-RU"/>
        </w:rPr>
        <w:t>Юг и трехстороннего сотрудничества, и одновременно содействовать сотрудничеству Север</w:t>
      </w:r>
      <w:r w:rsidR="00750887">
        <w:rPr>
          <w:lang w:val="ru-RU"/>
        </w:rPr>
        <w:t>-</w:t>
      </w:r>
      <w:r w:rsidR="00F50F87" w:rsidRPr="00522A7C">
        <w:rPr>
          <w:lang w:val="ru-RU"/>
        </w:rPr>
        <w:t>Юг и поддерживать Буэнос-Айресский план действий по развитию и осуществлению технического сотрудничества между развивающимися странами</w:t>
      </w:r>
      <w:r w:rsidR="00F50F87" w:rsidRPr="005C656E">
        <w:rPr>
          <w:vertAlign w:val="superscript"/>
          <w:lang w:val="ru-RU"/>
        </w:rPr>
        <w:footnoteReference w:id="9"/>
      </w:r>
      <w:r w:rsidR="00F50F87" w:rsidRPr="00522A7C">
        <w:rPr>
          <w:lang w:val="ru-RU"/>
        </w:rPr>
        <w:t>.</w:t>
      </w:r>
      <w:bookmarkStart w:id="69" w:name="_Hlk49180147"/>
      <w:bookmarkEnd w:id="69"/>
    </w:p>
    <w:p w14:paraId="10EBB68F" w14:textId="4B48CD03" w:rsidR="00F50F87" w:rsidRPr="00522A7C" w:rsidRDefault="00AC1ABF" w:rsidP="009E76B0">
      <w:pPr>
        <w:spacing w:after="120"/>
        <w:ind w:left="1247"/>
        <w:rPr>
          <w:lang w:val="ru-RU"/>
        </w:rPr>
      </w:pPr>
      <w:r>
        <w:rPr>
          <w:lang w:val="ru-RU"/>
        </w:rPr>
        <w:t>40.</w:t>
      </w:r>
      <w:r>
        <w:rPr>
          <w:lang w:val="ru-RU"/>
        </w:rPr>
        <w:tab/>
      </w:r>
      <w:r w:rsidR="00F50F87" w:rsidRPr="00C41CBF">
        <w:rPr>
          <w:b/>
          <w:bCs/>
          <w:lang w:val="ru-RU"/>
        </w:rPr>
        <w:t>ЮНЕП будет работать над тем, «чтобы никто не был забыт», одновременно усиливая внимание к особым потребностям государств, пострадавших от бедствий и конфликтов.</w:t>
      </w:r>
      <w:r w:rsidR="00F50F87" w:rsidRPr="00522A7C">
        <w:rPr>
          <w:lang w:val="ru-RU"/>
        </w:rPr>
        <w:t xml:space="preserve"> Она будет обеспечивать удовлетворение особых потребностей наименее развитых стран, развивающихся стран, не имеющих выхода к морю, и малых островных развивающихся государств, облегчая доступ к финансированию, технологиям и </w:t>
      </w:r>
      <w:r w:rsidR="00F50F87" w:rsidRPr="00522A7C">
        <w:rPr>
          <w:lang w:val="ru-RU"/>
        </w:rPr>
        <w:lastRenderedPageBreak/>
        <w:t>инновационным решениям, с тем чтобы помочь им построить обладающие высоким потенциалом противодействия и инклюзивные экономики и общества в мире, пережившем COVID-19. При осуществлении сво</w:t>
      </w:r>
      <w:r w:rsidR="00205F5C">
        <w:rPr>
          <w:lang w:val="ru-RU"/>
        </w:rPr>
        <w:t>е</w:t>
      </w:r>
      <w:r w:rsidR="00F50F87" w:rsidRPr="00522A7C">
        <w:rPr>
          <w:lang w:val="ru-RU"/>
        </w:rPr>
        <w:t>й деятельности ЮНЕП будет прислушиваться к</w:t>
      </w:r>
      <w:r w:rsidR="00AD7CD8">
        <w:rPr>
          <w:lang w:val="ru-RU"/>
        </w:rPr>
        <w:t>о</w:t>
      </w:r>
      <w:r w:rsidR="00F50F87" w:rsidRPr="00522A7C">
        <w:rPr>
          <w:lang w:val="ru-RU"/>
        </w:rPr>
        <w:t xml:space="preserve"> мнению тех, кто в наибольшей степени подвержен воздействию деградации окружающей среды, включая женщин, коренные народы и их общины, детей и молодежь.</w:t>
      </w:r>
    </w:p>
    <w:p w14:paraId="3DC7401A" w14:textId="0BAFD34E" w:rsidR="00F50F87" w:rsidRPr="00522A7C" w:rsidRDefault="00AC1ABF" w:rsidP="009E76B0">
      <w:pPr>
        <w:spacing w:after="240"/>
        <w:ind w:left="1247"/>
        <w:rPr>
          <w:lang w:val="ru-RU"/>
        </w:rPr>
      </w:pPr>
      <w:r>
        <w:rPr>
          <w:lang w:val="ru-RU"/>
        </w:rPr>
        <w:t>41.</w:t>
      </w:r>
      <w:r>
        <w:rPr>
          <w:lang w:val="ru-RU"/>
        </w:rPr>
        <w:tab/>
      </w:r>
      <w:r w:rsidR="00F50F87" w:rsidRPr="00C41CBF">
        <w:rPr>
          <w:b/>
          <w:bCs/>
          <w:lang w:val="ru-RU"/>
        </w:rPr>
        <w:t>Особое внимание будет уделяться Сендайской рамочной программе по снижению риска бедствий на 2015</w:t>
      </w:r>
      <w:r w:rsidR="00750887" w:rsidRPr="00C41CBF">
        <w:rPr>
          <w:b/>
          <w:bCs/>
          <w:lang w:val="ru-RU"/>
        </w:rPr>
        <w:t>-</w:t>
      </w:r>
      <w:r w:rsidR="00F50F87" w:rsidRPr="00C41CBF">
        <w:rPr>
          <w:b/>
          <w:bCs/>
          <w:lang w:val="ru-RU"/>
        </w:rPr>
        <w:t>2030 годы.</w:t>
      </w:r>
      <w:r w:rsidR="00F50F87" w:rsidRPr="00522A7C">
        <w:rPr>
          <w:lang w:val="ru-RU"/>
        </w:rPr>
        <w:t xml:space="preserve"> Сосредоточив внимание на особых потребностях стран, которые уязвимы для бедствий и конфликтов или страдают от них, ЮНЕП будет оказывать государствам-членам помощь в полном осуществлении Сендайской рамочной программы. ЮНЕП будет оказывать содействие миссиям Организации Объединенных Наций по поддержанию мира, миростроительству, а также гуманитарным и политическим миссиям в случаях, когда необходимо принимать целенаправленные меры реагирования в связи с экологическими аспектами кризиса. Руководствуясь целью оптимизации деятельности по предупреждению и обеспечению готовности, ЮНЕП будет оказывать поддержку в укреплении потенциала в области раннего предупреждения и принятия мер на раннем этапе, в том числе посредством углубления понимания взаимосвязей между изменением климата, добычей природных ресурсов, безопасностью и миграцией. ЮНЕП будет также оказывать чрезвычайную и краткосрочную/среднесрочную поддержку в посткризисный период, помогая государствам-членам учитывать природоохранные аспекты в процессе надзора, оценки и планирования в целях повышения эффективности мер реагирования и восстановления.</w:t>
      </w:r>
    </w:p>
    <w:p w14:paraId="1FF2E91C" w14:textId="45FC5A1A" w:rsidR="00F50F87" w:rsidRPr="009E76B0" w:rsidRDefault="00F50F87" w:rsidP="00C41CBF">
      <w:pPr>
        <w:pStyle w:val="CH1"/>
      </w:pPr>
      <w:bookmarkStart w:id="70" w:name="_Toc48923454"/>
      <w:bookmarkStart w:id="71" w:name="_Toc49176712"/>
      <w:bookmarkStart w:id="72" w:name="_Toc55464620"/>
      <w:bookmarkStart w:id="73" w:name="_Toc47894911"/>
      <w:bookmarkEnd w:id="67"/>
      <w:bookmarkEnd w:id="68"/>
      <w:r w:rsidRPr="009E76B0">
        <w:tab/>
      </w:r>
      <w:bookmarkStart w:id="74" w:name="_Toc63418923"/>
      <w:r w:rsidRPr="009E76B0">
        <w:t>IV.</w:t>
      </w:r>
      <w:r w:rsidRPr="009E76B0">
        <w:tab/>
        <w:t>Направленность мероприятий ЮНЕП: тематические, основополагающие и содействующие программы для обеспечения повышенной амбициозности действий</w:t>
      </w:r>
      <w:bookmarkStart w:id="75" w:name="_Toc59605021"/>
      <w:bookmarkEnd w:id="70"/>
      <w:bookmarkEnd w:id="71"/>
      <w:bookmarkEnd w:id="72"/>
      <w:bookmarkEnd w:id="73"/>
      <w:bookmarkEnd w:id="74"/>
      <w:bookmarkEnd w:id="75"/>
    </w:p>
    <w:p w14:paraId="44E58B79" w14:textId="011A5669" w:rsidR="00F50F87" w:rsidRPr="00AC1ABF" w:rsidRDefault="00F50F87" w:rsidP="00AC1ABF">
      <w:pPr>
        <w:spacing w:after="120"/>
        <w:ind w:left="1247"/>
        <w:rPr>
          <w:b/>
          <w:bCs/>
          <w:lang w:val="ru-RU"/>
        </w:rPr>
      </w:pPr>
      <w:bookmarkStart w:id="76" w:name="_Hlk57273504"/>
      <w:r w:rsidRPr="00AC1ABF">
        <w:rPr>
          <w:b/>
          <w:bCs/>
          <w:lang w:val="ru-RU"/>
        </w:rPr>
        <w:t>Три планетарных кризиса</w:t>
      </w:r>
      <w:r w:rsidR="00750887" w:rsidRPr="00AC1ABF">
        <w:rPr>
          <w:b/>
          <w:bCs/>
          <w:lang w:val="ru-RU"/>
        </w:rPr>
        <w:t xml:space="preserve"> – </w:t>
      </w:r>
      <w:r w:rsidRPr="00AC1ABF">
        <w:rPr>
          <w:b/>
          <w:bCs/>
          <w:lang w:val="ru-RU"/>
        </w:rPr>
        <w:t>три взаимосвязанные стратегические цели</w:t>
      </w:r>
      <w:bookmarkStart w:id="77" w:name="_Toc59605022"/>
      <w:bookmarkEnd w:id="77"/>
    </w:p>
    <w:bookmarkEnd w:id="76"/>
    <w:p w14:paraId="3524728E" w14:textId="5EB9EB17" w:rsidR="00F50F87" w:rsidRPr="00522A7C" w:rsidRDefault="00AC1ABF" w:rsidP="00AC1ABF">
      <w:pPr>
        <w:spacing w:after="120"/>
        <w:ind w:left="1247"/>
        <w:rPr>
          <w:lang w:val="ru-RU"/>
        </w:rPr>
      </w:pPr>
      <w:r>
        <w:rPr>
          <w:lang w:val="ru-RU"/>
        </w:rPr>
        <w:t>42.</w:t>
      </w:r>
      <w:r>
        <w:rPr>
          <w:lang w:val="ru-RU"/>
        </w:rPr>
        <w:tab/>
      </w:r>
      <w:r w:rsidR="00F50F87" w:rsidRPr="00522A7C">
        <w:rPr>
          <w:lang w:val="ru-RU"/>
        </w:rPr>
        <w:t>В течение четырехлетнего периода действия настоящей стратегии ЮНЕП будет реализовывать свою концепцию, охватывающую Повестку дня на период до 2030 года и десятилетие действий и последующий период, путем разработки мер и осуществления соответствующих решений, направленных на достижение трех взаимосвязанных и усиливающих друг друга стратегических целей:</w:t>
      </w:r>
    </w:p>
    <w:p w14:paraId="524B8402" w14:textId="28B1A55C"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«климатическая стабильность»</w:t>
      </w:r>
      <w:r w:rsidR="00F50F87" w:rsidRPr="00750887">
        <w:rPr>
          <w:vertAlign w:val="superscript"/>
          <w:lang w:val="ru-RU"/>
        </w:rPr>
        <w:footnoteReference w:id="10"/>
      </w:r>
      <w:r w:rsidR="00750887">
        <w:rPr>
          <w:lang w:val="ru-RU"/>
        </w:rPr>
        <w:t xml:space="preserve"> – </w:t>
      </w:r>
      <w:r w:rsidR="00F50F87" w:rsidRPr="00522A7C">
        <w:rPr>
          <w:lang w:val="ru-RU"/>
        </w:rPr>
        <w:t>достижение чистого нулевого уровня выбросов парниковых газов и сопротивляемости к изменению климата;</w:t>
      </w:r>
    </w:p>
    <w:p w14:paraId="36141313" w14:textId="43919D78" w:rsidR="00F50F87" w:rsidRPr="00522A7C" w:rsidRDefault="00AC1ABF" w:rsidP="00AC1ABF">
      <w:pPr>
        <w:spacing w:after="120"/>
        <w:ind w:left="1247" w:firstLine="624"/>
        <w:rPr>
          <w:lang w:val="ru-RU"/>
        </w:rPr>
      </w:pPr>
      <w:r>
        <w:t>b</w:t>
      </w:r>
      <w:r w:rsidRPr="00AC024B">
        <w:rPr>
          <w:lang w:val="ru-RU"/>
        </w:rPr>
        <w:t>)</w:t>
      </w:r>
      <w:r>
        <w:rPr>
          <w:lang w:val="ru-RU"/>
        </w:rPr>
        <w:tab/>
      </w:r>
      <w:r w:rsidR="00F50F87" w:rsidRPr="00522A7C">
        <w:rPr>
          <w:lang w:val="ru-RU"/>
        </w:rPr>
        <w:t>«жи</w:t>
      </w:r>
      <w:r w:rsidR="00DE7C3E">
        <w:rPr>
          <w:lang w:val="ru-RU"/>
        </w:rPr>
        <w:t>знь</w:t>
      </w:r>
      <w:r w:rsidR="00F50F87" w:rsidRPr="00522A7C">
        <w:rPr>
          <w:lang w:val="ru-RU"/>
        </w:rPr>
        <w:t xml:space="preserve"> в гармонии с природой» (SCBD, 2010)</w:t>
      </w:r>
      <w:r w:rsidR="00750887">
        <w:rPr>
          <w:lang w:val="ru-RU"/>
        </w:rPr>
        <w:t xml:space="preserve"> – </w:t>
      </w:r>
      <w:r w:rsidR="00F50F87" w:rsidRPr="00522A7C">
        <w:rPr>
          <w:lang w:val="ru-RU"/>
        </w:rPr>
        <w:t>процветание человечества в гармонии с природой;</w:t>
      </w:r>
    </w:p>
    <w:p w14:paraId="3B2C8B48" w14:textId="0FA83F26" w:rsidR="00F50F87" w:rsidRPr="00522A7C" w:rsidRDefault="00AC1ABF" w:rsidP="00AC1ABF">
      <w:pPr>
        <w:spacing w:after="120"/>
        <w:ind w:left="1247" w:firstLine="624"/>
        <w:rPr>
          <w:lang w:val="ru-RU"/>
        </w:rPr>
      </w:pPr>
      <w:r>
        <w:rPr>
          <w:lang w:val="ru-RU"/>
        </w:rPr>
        <w:t>с)</w:t>
      </w:r>
      <w:r>
        <w:rPr>
          <w:lang w:val="ru-RU"/>
        </w:rPr>
        <w:tab/>
      </w:r>
      <w:r w:rsidR="00F50F87" w:rsidRPr="00522A7C">
        <w:rPr>
          <w:lang w:val="ru-RU"/>
        </w:rPr>
        <w:t>«за планету без загрязнения»</w:t>
      </w:r>
      <w:r w:rsidR="00F50F87" w:rsidRPr="00750887">
        <w:rPr>
          <w:vertAlign w:val="superscript"/>
          <w:lang w:val="ru-RU"/>
        </w:rPr>
        <w:footnoteReference w:id="11"/>
      </w:r>
      <w:r w:rsidR="00750887">
        <w:rPr>
          <w:lang w:val="ru-RU"/>
        </w:rPr>
        <w:t xml:space="preserve"> – </w:t>
      </w:r>
      <w:r w:rsidR="00F50F87" w:rsidRPr="00522A7C">
        <w:rPr>
          <w:lang w:val="ru-RU"/>
        </w:rPr>
        <w:t>предотвращение и контроль загрязнения и обеспечение хорошего качества окружающей среды, хорошего здоровья и благополучия для всех.</w:t>
      </w:r>
    </w:p>
    <w:p w14:paraId="36E818A8" w14:textId="27FE88D7" w:rsidR="00F50F87" w:rsidRPr="00AC1ABF" w:rsidRDefault="00F50F87" w:rsidP="00AC1ABF">
      <w:pPr>
        <w:spacing w:after="120"/>
        <w:ind w:left="1247"/>
        <w:rPr>
          <w:b/>
          <w:bCs/>
          <w:lang w:val="ru-RU"/>
        </w:rPr>
      </w:pPr>
      <w:r w:rsidRPr="00AC1ABF">
        <w:rPr>
          <w:b/>
          <w:bCs/>
          <w:lang w:val="ru-RU"/>
        </w:rPr>
        <w:t>Три основных направления деятельности...</w:t>
      </w:r>
      <w:bookmarkStart w:id="78" w:name="_Toc59605023"/>
      <w:bookmarkEnd w:id="78"/>
    </w:p>
    <w:p w14:paraId="0106B429" w14:textId="07258819" w:rsidR="00F50F87" w:rsidRPr="00522A7C" w:rsidRDefault="00AC1ABF" w:rsidP="00AC1ABF">
      <w:pPr>
        <w:spacing w:after="120"/>
        <w:ind w:left="1247"/>
        <w:rPr>
          <w:lang w:val="ru-RU"/>
        </w:rPr>
      </w:pPr>
      <w:r>
        <w:rPr>
          <w:lang w:val="ru-RU"/>
        </w:rPr>
        <w:t>43.</w:t>
      </w:r>
      <w:r>
        <w:rPr>
          <w:lang w:val="ru-RU"/>
        </w:rPr>
        <w:tab/>
      </w:r>
      <w:r w:rsidR="00F50F87" w:rsidRPr="00522A7C">
        <w:rPr>
          <w:lang w:val="ru-RU"/>
        </w:rPr>
        <w:t>ЮНЕП с учетом результатов ситуационного анализа будет заниматься преодолением трех планетарных кризов в рамках трех тематических подпрограмм «Климатическая деятельность», «Природоохранная деятельность» и «Химические вещества и загрязнение» (</w:t>
      </w:r>
      <w:r w:rsidR="006B6E1F">
        <w:rPr>
          <w:lang w:val="ru-RU"/>
        </w:rPr>
        <w:t>см.</w:t>
      </w:r>
      <w:r w:rsidR="00482648">
        <w:rPr>
          <w:lang w:val="ru-RU"/>
        </w:rPr>
        <w:t xml:space="preserve"> </w:t>
      </w:r>
      <w:r w:rsidR="00F50F87" w:rsidRPr="00522A7C">
        <w:rPr>
          <w:lang w:val="ru-RU"/>
        </w:rPr>
        <w:t>рис</w:t>
      </w:r>
      <w:r w:rsidR="006B6E1F">
        <w:rPr>
          <w:lang w:val="ru-RU"/>
        </w:rPr>
        <w:t>унок</w:t>
      </w:r>
      <w:r w:rsidR="00F50F87" w:rsidRPr="00522A7C">
        <w:rPr>
          <w:lang w:val="ru-RU"/>
        </w:rPr>
        <w:t>). Поскольку эти направления тесно взаимосвязаны, в программе работы ЮНЕП на 2022</w:t>
      </w:r>
      <w:r>
        <w:rPr>
          <w:lang w:val="ru-RU"/>
        </w:rPr>
        <w:noBreakHyphen/>
      </w:r>
      <w:r w:rsidR="00F50F87" w:rsidRPr="00522A7C">
        <w:rPr>
          <w:lang w:val="ru-RU"/>
        </w:rPr>
        <w:t>2023 годы (UNEP/EA.5/3/Add.1) излагается подход организации, направленный на получение множественных выгод и достижение взаимных результатов, способствующих реализации концепции ЮНЕП в отношении планетарной устойчивости, а также здоровья и благополучия людей.</w:t>
      </w:r>
    </w:p>
    <w:p w14:paraId="793A352D" w14:textId="7096F5C7" w:rsidR="00F50F87" w:rsidRPr="00AC1ABF" w:rsidRDefault="00F50F87" w:rsidP="00EF4C18">
      <w:pPr>
        <w:keepNext/>
        <w:keepLines/>
        <w:spacing w:after="120"/>
        <w:ind w:left="1247"/>
        <w:rPr>
          <w:b/>
          <w:bCs/>
          <w:lang w:val="ru-RU"/>
        </w:rPr>
      </w:pPr>
      <w:r w:rsidRPr="00AC1ABF">
        <w:rPr>
          <w:b/>
          <w:bCs/>
          <w:lang w:val="ru-RU"/>
        </w:rPr>
        <w:lastRenderedPageBreak/>
        <w:t>... базирующиеся на двух основополагающих подпрограммах...</w:t>
      </w:r>
      <w:bookmarkStart w:id="79" w:name="_Toc59605024"/>
      <w:bookmarkEnd w:id="79"/>
    </w:p>
    <w:p w14:paraId="4916E69A" w14:textId="74C7D4BC" w:rsidR="00F50F87" w:rsidRPr="00522A7C" w:rsidRDefault="00AC1ABF" w:rsidP="00AC1ABF">
      <w:pPr>
        <w:spacing w:after="120"/>
        <w:ind w:left="1247"/>
        <w:rPr>
          <w:lang w:val="ru-RU"/>
        </w:rPr>
      </w:pPr>
      <w:r>
        <w:rPr>
          <w:lang w:val="ru-RU"/>
        </w:rPr>
        <w:t>44.</w:t>
      </w:r>
      <w:r>
        <w:rPr>
          <w:lang w:val="ru-RU"/>
        </w:rPr>
        <w:tab/>
      </w:r>
      <w:r w:rsidR="00F50F87" w:rsidRPr="00522A7C">
        <w:rPr>
          <w:lang w:val="ru-RU"/>
        </w:rPr>
        <w:t>В деятельности, направленной на смягчение последствий изменения климата и адаптацию к этому изменению, сдерживание деградации природной среды и прекращение загрязнения, ЮНЕП будет опираться на свои основные компетенции, основывая все действия на анализе имеющихся и заслуживающих доверия научных данных и используя при этом свой опыт в области экологического права и регулирования. Со времени создания ЮНЕП в 1972</w:t>
      </w:r>
      <w:r w:rsidR="0010733B">
        <w:rPr>
          <w:lang w:val="ru-RU"/>
        </w:rPr>
        <w:t> </w:t>
      </w:r>
      <w:r w:rsidR="00F50F87" w:rsidRPr="00522A7C">
        <w:rPr>
          <w:lang w:val="ru-RU"/>
        </w:rPr>
        <w:t>году наука об окружающей среде и экологическое право являются важнейшими постоянными компонентами профильной деятельности организации и обеспечивают информационную основу для обязательств и действий во всех других смежных направлениях деятельности. ЮНЕП будет расширять деятельность в этих профильных направлениях, содействуя осуществлению мер, намеченных в рамках двух основополагающих подпрограмм: «Наука и политика» и «Регулирование природопользования».</w:t>
      </w:r>
    </w:p>
    <w:p w14:paraId="0E996C81" w14:textId="3DAF0470" w:rsidR="00F50F87" w:rsidRPr="00AC1ABF" w:rsidRDefault="00F50F87" w:rsidP="00555B73">
      <w:pPr>
        <w:spacing w:after="120"/>
        <w:ind w:left="1247"/>
        <w:rPr>
          <w:b/>
          <w:bCs/>
          <w:lang w:val="ru-RU"/>
        </w:rPr>
      </w:pPr>
      <w:r w:rsidRPr="00AC1ABF">
        <w:rPr>
          <w:b/>
          <w:bCs/>
          <w:lang w:val="ru-RU"/>
        </w:rPr>
        <w:t>...</w:t>
      </w:r>
      <w:r w:rsidR="00555B73">
        <w:rPr>
          <w:b/>
          <w:bCs/>
          <w:lang w:val="ru-RU"/>
        </w:rPr>
        <w:t xml:space="preserve"> </w:t>
      </w:r>
      <w:r w:rsidRPr="00AC1ABF">
        <w:rPr>
          <w:b/>
          <w:bCs/>
          <w:lang w:val="ru-RU"/>
        </w:rPr>
        <w:t>и подкрепленные двумя содействующими подпрограммами</w:t>
      </w:r>
      <w:bookmarkStart w:id="80" w:name="_Toc59605025"/>
      <w:bookmarkEnd w:id="80"/>
    </w:p>
    <w:p w14:paraId="2EE43A13" w14:textId="1DFE77CE" w:rsidR="00F50F87" w:rsidRPr="00522A7C" w:rsidRDefault="00AC1ABF" w:rsidP="00AC1ABF">
      <w:pPr>
        <w:spacing w:after="120"/>
        <w:ind w:left="1247"/>
        <w:rPr>
          <w:lang w:val="ru-RU"/>
        </w:rPr>
      </w:pPr>
      <w:r>
        <w:rPr>
          <w:lang w:val="ru-RU"/>
        </w:rPr>
        <w:t>45.</w:t>
      </w:r>
      <w:r>
        <w:rPr>
          <w:lang w:val="ru-RU"/>
        </w:rPr>
        <w:tab/>
      </w:r>
      <w:r w:rsidR="00F50F87" w:rsidRPr="00522A7C">
        <w:rPr>
          <w:lang w:val="ru-RU"/>
        </w:rPr>
        <w:t>С помощью только науки и регулирования природопользования невозможно осуществить преобразования, необходимые для достижения более устойчивого будущего без загрязнения, в котором природная среда и климат будут стабилизированы. Взаимодействие с финансовыми и деловыми кругами в целях внедрения более рациональных моделей потребления и производства будет иметь ключевое значение для достижения целей в области устойчивого развития. Этот сдвиг будет центральным в содействующей подпрограмме «Финансовые и экономические преобразования».</w:t>
      </w:r>
    </w:p>
    <w:p w14:paraId="0494C100" w14:textId="5C023D85" w:rsidR="00F50F87" w:rsidRPr="00522A7C" w:rsidRDefault="00AC1ABF" w:rsidP="00AC1ABF">
      <w:pPr>
        <w:spacing w:after="120"/>
        <w:ind w:left="1247"/>
        <w:rPr>
          <w:lang w:val="ru-RU"/>
        </w:rPr>
      </w:pPr>
      <w:r>
        <w:rPr>
          <w:lang w:val="ru-RU"/>
        </w:rPr>
        <w:t>46.</w:t>
      </w:r>
      <w:r>
        <w:rPr>
          <w:lang w:val="ru-RU"/>
        </w:rPr>
        <w:tab/>
      </w:r>
      <w:r w:rsidR="00F50F87" w:rsidRPr="00522A7C">
        <w:rPr>
          <w:lang w:val="ru-RU"/>
        </w:rPr>
        <w:t>Одновременно с этим по мере расширения возможностей подключения к сетям в мире цифровизация становится ключом к систематизации, интеграции и демократизации данных, знаний и представлений об окружающей среде для создания новых возможностей сотрудничества и усиления воздействия. В центре внимания этой деятельности будет подпрограмма «Цифровые преобразования».</w:t>
      </w:r>
    </w:p>
    <w:p w14:paraId="59BCC529" w14:textId="1BE699BB" w:rsidR="00F50F87" w:rsidRPr="00522A7C" w:rsidRDefault="00AC1ABF" w:rsidP="00AC1ABF">
      <w:pPr>
        <w:spacing w:after="120"/>
        <w:ind w:left="1247"/>
        <w:rPr>
          <w:lang w:val="ru-RU"/>
        </w:rPr>
      </w:pPr>
      <w:r>
        <w:rPr>
          <w:lang w:val="ru-RU"/>
        </w:rPr>
        <w:t>47.</w:t>
      </w:r>
      <w:r>
        <w:rPr>
          <w:lang w:val="ru-RU"/>
        </w:rPr>
        <w:tab/>
      </w:r>
      <w:r w:rsidR="00F50F87" w:rsidRPr="00C41CBF">
        <w:rPr>
          <w:b/>
          <w:bCs/>
          <w:lang w:val="ru-RU"/>
        </w:rPr>
        <w:t>ЮНЕП будет применять во всех своих семи подпрограммах подход, предусматривающий осуществление деятельности по трем направлениям:</w:t>
      </w:r>
    </w:p>
    <w:p w14:paraId="39E49D85" w14:textId="53A11F09"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применение передовых научных достижений в области сбора и отображения данных;</w:t>
      </w:r>
    </w:p>
    <w:p w14:paraId="127BD92D" w14:textId="0F74F3A3" w:rsidR="00F50F87" w:rsidRPr="00522A7C" w:rsidRDefault="00AC1ABF" w:rsidP="00AC1ABF">
      <w:pPr>
        <w:spacing w:after="120"/>
        <w:ind w:left="1247" w:firstLine="624"/>
        <w:rPr>
          <w:lang w:val="ru-RU"/>
        </w:rPr>
      </w:pPr>
      <w:r>
        <w:t>b</w:t>
      </w:r>
      <w:r w:rsidRPr="00AC024B">
        <w:rPr>
          <w:lang w:val="ru-RU"/>
        </w:rPr>
        <w:t>)</w:t>
      </w:r>
      <w:r>
        <w:rPr>
          <w:lang w:val="ru-RU"/>
        </w:rPr>
        <w:tab/>
      </w:r>
      <w:r w:rsidR="00F50F87" w:rsidRPr="00522A7C">
        <w:rPr>
          <w:lang w:val="ru-RU"/>
        </w:rPr>
        <w:t>взаимодействие с директивными органами, соответствующими партнерами из научных и промышленных кругов, коренными народами и местными общинами, уязвимыми группами, сообществом инвесторов и другими неправительственными субъектами, а также с другими структурами Организации Объединенных Наций;</w:t>
      </w:r>
    </w:p>
    <w:p w14:paraId="34474F5E" w14:textId="4A74F0A1" w:rsidR="00F50F87" w:rsidRPr="00522A7C" w:rsidRDefault="00AC1ABF" w:rsidP="00AC1ABF">
      <w:pPr>
        <w:spacing w:after="120"/>
        <w:ind w:left="1247" w:firstLine="624"/>
        <w:rPr>
          <w:lang w:val="ru-RU"/>
        </w:rPr>
      </w:pPr>
      <w:r>
        <w:rPr>
          <w:lang w:val="ru-RU"/>
        </w:rPr>
        <w:t>с)</w:t>
      </w:r>
      <w:r>
        <w:rPr>
          <w:lang w:val="ru-RU"/>
        </w:rPr>
        <w:tab/>
      </w:r>
      <w:r w:rsidR="00F50F87" w:rsidRPr="00522A7C">
        <w:rPr>
          <w:lang w:val="ru-RU"/>
        </w:rPr>
        <w:t>работа в регионах и странах и на всех субнациональных уровнях в целях укрепления эффективного регулирования природопользования и верховенства права в сфере природоохраны.</w:t>
      </w:r>
    </w:p>
    <w:p w14:paraId="2EBC8F95" w14:textId="4BDD0E1F" w:rsidR="00F50F87" w:rsidRPr="00522A7C" w:rsidRDefault="00AC1ABF" w:rsidP="00AC1ABF">
      <w:pPr>
        <w:spacing w:after="120"/>
        <w:ind w:left="1247"/>
        <w:rPr>
          <w:lang w:val="ru-RU"/>
        </w:rPr>
      </w:pPr>
      <w:r>
        <w:rPr>
          <w:lang w:val="ru-RU"/>
        </w:rPr>
        <w:t>48.</w:t>
      </w:r>
      <w:r>
        <w:rPr>
          <w:lang w:val="ru-RU"/>
        </w:rPr>
        <w:tab/>
      </w:r>
      <w:r w:rsidR="00F50F87" w:rsidRPr="00C41CBF">
        <w:rPr>
          <w:b/>
          <w:bCs/>
          <w:lang w:val="ru-RU"/>
        </w:rPr>
        <w:t>Семь подпрограмм ЮНЕП будут поддерживать, ускорять и расширять переход к рациональным моделям потребления и производства</w:t>
      </w:r>
      <w:r w:rsidR="00F50F87" w:rsidRPr="00C41CBF">
        <w:rPr>
          <w:b/>
          <w:bCs/>
          <w:vertAlign w:val="superscript"/>
          <w:lang w:val="ru-RU"/>
        </w:rPr>
        <w:footnoteReference w:id="12"/>
      </w:r>
      <w:r w:rsidR="00F50F87" w:rsidRPr="00C41CBF">
        <w:rPr>
          <w:b/>
          <w:bCs/>
          <w:lang w:val="ru-RU"/>
        </w:rPr>
        <w:t xml:space="preserve"> ради достижения планетарной устойчивости в интересах людей, процветания и справедливости. Для этого будут приниматься следующие меры:</w:t>
      </w:r>
    </w:p>
    <w:p w14:paraId="12DD1715" w14:textId="73E639F2" w:rsidR="00F50F87" w:rsidRPr="00522A7C" w:rsidRDefault="00AC1ABF" w:rsidP="00AC1ABF">
      <w:pPr>
        <w:spacing w:after="120"/>
        <w:ind w:left="1247" w:firstLine="624"/>
        <w:rPr>
          <w:lang w:val="ru-RU"/>
        </w:rPr>
      </w:pPr>
      <w:r>
        <w:rPr>
          <w:lang w:val="ru-RU"/>
        </w:rPr>
        <w:t>а)</w:t>
      </w:r>
      <w:r>
        <w:rPr>
          <w:lang w:val="ru-RU"/>
        </w:rPr>
        <w:tab/>
      </w:r>
      <w:r w:rsidR="00F50F87" w:rsidRPr="00522A7C">
        <w:rPr>
          <w:lang w:val="ru-RU"/>
        </w:rPr>
        <w:t>расширение поддержки справедливого перехода к использованию «чистой» энергии, увеличению ресурсоэффективности и формированию замкнутости циклов в использовании энергии, материалов и других производственных факторов в секторах с высоким уровнем выбросов парниковых газов и высокой ресурсоемкостью, включая сельское хозяйство, в целях создания возможности для принятия чистых нулевых или низких целевых показателей выбросов;</w:t>
      </w:r>
    </w:p>
    <w:p w14:paraId="46CB2CD6" w14:textId="342C6109" w:rsidR="00F50F87" w:rsidRPr="00522A7C" w:rsidRDefault="00AC1ABF" w:rsidP="00AC1ABF">
      <w:pPr>
        <w:spacing w:after="120"/>
        <w:ind w:left="1247" w:firstLine="624"/>
        <w:rPr>
          <w:lang w:val="ru-RU"/>
        </w:rPr>
      </w:pPr>
      <w:r>
        <w:t>b</w:t>
      </w:r>
      <w:r w:rsidRPr="00AC024B">
        <w:rPr>
          <w:lang w:val="ru-RU"/>
        </w:rPr>
        <w:t>)</w:t>
      </w:r>
      <w:r w:rsidRPr="00AC024B">
        <w:rPr>
          <w:lang w:val="ru-RU"/>
        </w:rPr>
        <w:tab/>
      </w:r>
      <w:r w:rsidR="00F50F87" w:rsidRPr="00522A7C">
        <w:rPr>
          <w:lang w:val="ru-RU"/>
        </w:rPr>
        <w:t>популяризация эффективных, основанных на замкнутом цикле и экологически более чистых производственных процессов, позволяющих поставлять товары и услуги, которые снижают деградацию окружающей среды и детоксифицируют почву, города, океан, реки и воздух;</w:t>
      </w:r>
    </w:p>
    <w:p w14:paraId="7B83EE06" w14:textId="593376EC" w:rsidR="00F50F87" w:rsidRPr="00522A7C" w:rsidRDefault="00AC1ABF" w:rsidP="00AC1ABF">
      <w:pPr>
        <w:spacing w:after="120"/>
        <w:ind w:left="1247" w:firstLine="624"/>
        <w:rPr>
          <w:lang w:val="ru-RU"/>
        </w:rPr>
      </w:pPr>
      <w:r>
        <w:rPr>
          <w:lang w:val="ru-RU"/>
        </w:rPr>
        <w:lastRenderedPageBreak/>
        <w:t>с)</w:t>
      </w:r>
      <w:r>
        <w:rPr>
          <w:lang w:val="ru-RU"/>
        </w:rPr>
        <w:tab/>
      </w:r>
      <w:r w:rsidR="00F50F87" w:rsidRPr="00522A7C">
        <w:rPr>
          <w:lang w:val="ru-RU"/>
        </w:rPr>
        <w:t xml:space="preserve">укрепление поддержки стратегий, основанных на экосистемном подходе, а также практической деятельности по восстановлению и регенерации в целях сокращения фрагментации среды обитания, вызываемой сельскохозяйственными и продовольственными системами, добывающими отраслями, инфраструктурой и другими ресурсо- и природоемкими </w:t>
      </w:r>
      <w:r w:rsidR="00682BEA">
        <w:rPr>
          <w:lang w:val="ru-RU"/>
        </w:rPr>
        <w:t>видами про</w:t>
      </w:r>
      <w:r w:rsidR="00B4168E">
        <w:rPr>
          <w:lang w:val="ru-RU"/>
        </w:rPr>
        <w:t>изводственно-сбытовой деятельности</w:t>
      </w:r>
      <w:r w:rsidR="00F50F87" w:rsidRPr="00522A7C">
        <w:rPr>
          <w:lang w:val="ru-RU"/>
        </w:rPr>
        <w:t>;</w:t>
      </w:r>
    </w:p>
    <w:p w14:paraId="0F4F45AF" w14:textId="23A34A7E" w:rsidR="00F50F87" w:rsidRPr="00522A7C" w:rsidRDefault="00AC1ABF" w:rsidP="00AC1ABF">
      <w:pPr>
        <w:spacing w:after="120"/>
        <w:ind w:left="1247" w:firstLine="624"/>
        <w:rPr>
          <w:lang w:val="ru-RU"/>
        </w:rPr>
      </w:pPr>
      <w:r>
        <w:t>d</w:t>
      </w:r>
      <w:r w:rsidRPr="00AC024B">
        <w:rPr>
          <w:lang w:val="ru-RU"/>
        </w:rPr>
        <w:t>)</w:t>
      </w:r>
      <w:r w:rsidRPr="00AC024B">
        <w:rPr>
          <w:lang w:val="ru-RU"/>
        </w:rPr>
        <w:tab/>
      </w:r>
      <w:r w:rsidR="00F50F87" w:rsidRPr="00522A7C">
        <w:rPr>
          <w:lang w:val="ru-RU"/>
        </w:rPr>
        <w:t>расширение информационно-пропагандистской деятельности и обмена информацией по поведенческим и образовательным пособи</w:t>
      </w:r>
      <w:r w:rsidR="00A01F01">
        <w:rPr>
          <w:lang w:val="ru-RU"/>
        </w:rPr>
        <w:t>я</w:t>
      </w:r>
      <w:r w:rsidR="00F50F87" w:rsidRPr="00522A7C">
        <w:rPr>
          <w:lang w:val="ru-RU"/>
        </w:rPr>
        <w:t>м и учебным материалам, а также механизмам информирования и оказания влияния на потребительский выбор путем повышения осведомленности о связанных с товарами и услугами последствиях, обусловленных применением химических веществ, выбросами парниковых газов, изменением окружающей среды, использованием ресурсов и образованием отходов;</w:t>
      </w:r>
    </w:p>
    <w:p w14:paraId="6F30F475" w14:textId="65117D95" w:rsidR="00F50F87" w:rsidRPr="00522A7C" w:rsidRDefault="00A01F01" w:rsidP="00AC1ABF">
      <w:pPr>
        <w:spacing w:after="120"/>
        <w:ind w:left="1247" w:firstLine="624"/>
        <w:rPr>
          <w:lang w:val="ru-RU"/>
        </w:rPr>
      </w:pPr>
      <w:r>
        <w:rPr>
          <w:lang w:val="ru-RU"/>
        </w:rPr>
        <w:t>е</w:t>
      </w:r>
      <w:r w:rsidR="00AC1ABF">
        <w:rPr>
          <w:lang w:val="ru-RU"/>
        </w:rPr>
        <w:t>)</w:t>
      </w:r>
      <w:r w:rsidR="00AC1ABF">
        <w:rPr>
          <w:lang w:val="ru-RU"/>
        </w:rPr>
        <w:tab/>
      </w:r>
      <w:r w:rsidR="00F50F87" w:rsidRPr="00522A7C">
        <w:rPr>
          <w:lang w:val="ru-RU"/>
        </w:rPr>
        <w:t>содействие согласованию частного финансирования (инвестиции, банковское кредитование и страхование) с требованиями, касающимися устойчивости, ответственности и чистых нулевых выбросов для того, чтобы, в свою очередь, влиять на инвестиционные и производственные решения.</w:t>
      </w:r>
    </w:p>
    <w:p w14:paraId="441F1AF3" w14:textId="388F74F5" w:rsidR="00F50F87" w:rsidRPr="00522A7C" w:rsidRDefault="00C66165" w:rsidP="00C66165">
      <w:pPr>
        <w:spacing w:after="240"/>
        <w:ind w:left="1247"/>
        <w:rPr>
          <w:lang w:val="ru-RU"/>
        </w:rPr>
      </w:pPr>
      <w:r>
        <w:rPr>
          <w:lang w:val="ru-RU"/>
        </w:rPr>
        <w:t>49.</w:t>
      </w:r>
      <w:r>
        <w:rPr>
          <w:lang w:val="ru-RU"/>
        </w:rPr>
        <w:tab/>
      </w:r>
      <w:r w:rsidR="00F50F87" w:rsidRPr="007C3E69">
        <w:rPr>
          <w:b/>
          <w:bCs/>
          <w:lang w:val="ru-RU"/>
        </w:rPr>
        <w:t>Сотрудничество с многосторонними природоохранными соглашениями будет играть центральную роль во всех мероприятиях в рамках подпрограмм ЮНЕП, направленных на укрепление синерги</w:t>
      </w:r>
      <w:r w:rsidR="00FD5293" w:rsidRPr="007C3E69">
        <w:rPr>
          <w:b/>
          <w:bCs/>
          <w:lang w:val="ru-RU"/>
        </w:rPr>
        <w:t>и</w:t>
      </w:r>
      <w:r w:rsidR="00F50F87" w:rsidRPr="007C3E69">
        <w:rPr>
          <w:b/>
          <w:bCs/>
          <w:lang w:val="ru-RU"/>
        </w:rPr>
        <w:t xml:space="preserve"> и усиление воздействия.</w:t>
      </w:r>
      <w:r w:rsidR="00F50F87" w:rsidRPr="00522A7C">
        <w:rPr>
          <w:lang w:val="ru-RU"/>
        </w:rPr>
        <w:t xml:space="preserve"> В дополнение к национальному законодательству и двусторонним соглашениям многосторонние природоохранные соглашения образуют всеобъемлющую международно-правовую основу для глобальных усилий по решению экологических проблем. Партнерство с многосторонними природоохранными соглашениями будет и далее оставаться краеугольным камнем поддержки, которую ЮНЕП оказывает странам в осуществлении Повестки дня на период до 2030 года.</w:t>
      </w:r>
    </w:p>
    <w:p w14:paraId="7859AC39" w14:textId="70812B1B" w:rsidR="00F50F87" w:rsidRDefault="00F50F87" w:rsidP="00AC1ABF">
      <w:pPr>
        <w:spacing w:after="120"/>
        <w:ind w:left="1247"/>
        <w:rPr>
          <w:b/>
          <w:bCs/>
          <w:lang w:val="ru-RU"/>
        </w:rPr>
      </w:pPr>
      <w:r w:rsidRPr="00C66165">
        <w:rPr>
          <w:b/>
          <w:bCs/>
          <w:lang w:val="ru-RU"/>
        </w:rPr>
        <w:t>Среднесрочная стратегия ЮНЕП на 2022</w:t>
      </w:r>
      <w:r w:rsidR="00750887" w:rsidRPr="00C66165">
        <w:rPr>
          <w:b/>
          <w:bCs/>
          <w:lang w:val="ru-RU"/>
        </w:rPr>
        <w:t>-</w:t>
      </w:r>
      <w:r w:rsidRPr="00C66165">
        <w:rPr>
          <w:b/>
          <w:bCs/>
          <w:lang w:val="ru-RU"/>
        </w:rPr>
        <w:t>2025 годы: на пути к 2030 году</w:t>
      </w:r>
    </w:p>
    <w:p w14:paraId="7E437DBD" w14:textId="3076B845" w:rsidR="005D73F1" w:rsidRPr="00AC024B" w:rsidRDefault="005D73F1" w:rsidP="00C6394A">
      <w:pPr>
        <w:ind w:left="851"/>
        <w:rPr>
          <w:lang w:val="ru-RU"/>
        </w:rPr>
      </w:pPr>
    </w:p>
    <w:p w14:paraId="40E9E1BE" w14:textId="228E8B91" w:rsidR="00543595" w:rsidRDefault="00AC024B" w:rsidP="00AC024B">
      <w:pPr>
        <w:ind w:left="567"/>
        <w:rPr>
          <w:lang w:val="ru-RU"/>
        </w:rPr>
      </w:pPr>
      <w:r>
        <w:rPr>
          <w:lang w:val="ru-RU"/>
        </w:rPr>
        <w:object w:dxaOrig="9624" w:dyaOrig="5392" w14:anchorId="5001E3F1">
          <v:shape id="_x0000_i1026" type="#_x0000_t75" style="width:494pt;height:277.6pt" o:ole="">
            <v:imagedata r:id="rId14" o:title=""/>
          </v:shape>
          <o:OLEObject Type="Embed" ProgID="PowerPoint.Show.12" ShapeID="_x0000_i1026" DrawAspect="Content" ObjectID="_1674037869" r:id="rId15"/>
        </w:object>
      </w:r>
    </w:p>
    <w:p w14:paraId="3DD61064" w14:textId="77777777" w:rsidR="00C6394A" w:rsidRPr="000921CA" w:rsidRDefault="00C6394A" w:rsidP="007C3E69">
      <w:pPr>
        <w:pStyle w:val="CH2"/>
      </w:pPr>
      <w:bookmarkStart w:id="81" w:name="_Toc47894913"/>
      <w:bookmarkStart w:id="82" w:name="_Toc48923456"/>
      <w:bookmarkStart w:id="83" w:name="_Toc49176714"/>
      <w:bookmarkStart w:id="84" w:name="_Toc55464621"/>
      <w:r w:rsidRPr="000921CA">
        <w:tab/>
      </w:r>
      <w:bookmarkStart w:id="85" w:name="_Toc63418924"/>
      <w:r w:rsidRPr="000921CA">
        <w:t>A.</w:t>
      </w:r>
      <w:r w:rsidRPr="000921CA">
        <w:tab/>
        <w:t>Тематические подпрограммы</w:t>
      </w:r>
      <w:bookmarkStart w:id="86" w:name="_Toc59605026"/>
      <w:bookmarkEnd w:id="81"/>
      <w:bookmarkEnd w:id="82"/>
      <w:bookmarkEnd w:id="83"/>
      <w:bookmarkEnd w:id="84"/>
      <w:bookmarkEnd w:id="85"/>
      <w:bookmarkEnd w:id="86"/>
    </w:p>
    <w:p w14:paraId="583FA86A" w14:textId="77777777" w:rsidR="00C6394A" w:rsidRPr="000921CA" w:rsidRDefault="00C6394A" w:rsidP="007C3E69">
      <w:pPr>
        <w:pStyle w:val="CH3"/>
      </w:pPr>
      <w:bookmarkStart w:id="87" w:name="_Toc48923457"/>
      <w:bookmarkStart w:id="88" w:name="_Toc49176715"/>
      <w:bookmarkStart w:id="89" w:name="_Toc55464622"/>
      <w:bookmarkStart w:id="90" w:name="_Toc47894914"/>
      <w:r w:rsidRPr="000921CA">
        <w:tab/>
      </w:r>
      <w:bookmarkStart w:id="91" w:name="_Toc63418925"/>
      <w:r w:rsidRPr="000921CA">
        <w:t>1.</w:t>
      </w:r>
      <w:r w:rsidRPr="000921CA">
        <w:tab/>
        <w:t>Природоохранная деятельность</w:t>
      </w:r>
      <w:bookmarkStart w:id="92" w:name="_Toc59605027"/>
      <w:bookmarkEnd w:id="87"/>
      <w:bookmarkEnd w:id="88"/>
      <w:bookmarkEnd w:id="89"/>
      <w:bookmarkEnd w:id="91"/>
      <w:bookmarkEnd w:id="92"/>
    </w:p>
    <w:bookmarkEnd w:id="90"/>
    <w:p w14:paraId="1D2CCD6A" w14:textId="77053712" w:rsidR="00C6394A" w:rsidRPr="00B44978" w:rsidRDefault="00C6394A" w:rsidP="00C6394A">
      <w:pPr>
        <w:spacing w:after="120"/>
        <w:ind w:left="1247"/>
        <w:rPr>
          <w:lang w:val="ru-RU"/>
        </w:rPr>
      </w:pPr>
      <w:r w:rsidRPr="00AC024B">
        <w:rPr>
          <w:lang w:val="ru-RU"/>
        </w:rPr>
        <w:t>50.</w:t>
      </w:r>
      <w:r w:rsidRPr="00AC024B">
        <w:rPr>
          <w:lang w:val="ru-RU"/>
        </w:rPr>
        <w:tab/>
      </w:r>
      <w:r w:rsidRPr="007C3E69">
        <w:rPr>
          <w:b/>
          <w:bCs/>
          <w:lang w:val="ru-RU"/>
        </w:rPr>
        <w:t>Четкая ориентация на Парижское соглашение имеет важное значение для руководства коллективными действиями по борьбе с изменением климата в соответствии с принципами устойчивого развития.</w:t>
      </w:r>
      <w:r w:rsidRPr="00B44978">
        <w:rPr>
          <w:lang w:val="ru-RU"/>
        </w:rPr>
        <w:t xml:space="preserve"> Достижение долгосрочной климатической стабильности будет зависеть от достижения странами сбалансированного прогресса в выполнении своих обязательств по смягчению последствий изменения климата и адаптации к нему в соответствии с Парижским соглашением, в том числе посредством «удержания прироста глобальной средней температуры намного ниже 2°С сверх доиндустриальных уровней и </w:t>
      </w:r>
      <w:r w:rsidRPr="00B44978">
        <w:rPr>
          <w:lang w:val="ru-RU"/>
        </w:rPr>
        <w:lastRenderedPageBreak/>
        <w:t>приложения усилий в целях ограничения роста температуры до 1,5°С» и «повышения способности адаптироваться к неблагоприятным воздействиям изменения климата и содействия сопротивляемости к изменению климата и развитию при низком уровне выбросов парниковых газов»</w:t>
      </w:r>
      <w:r w:rsidR="002F4B58">
        <w:rPr>
          <w:lang w:val="ru-RU"/>
        </w:rPr>
        <w:t xml:space="preserve"> </w:t>
      </w:r>
      <w:r w:rsidR="002F4B58" w:rsidRPr="002F4B58">
        <w:rPr>
          <w:lang w:val="ru-RU"/>
        </w:rPr>
        <w:t>(UNFCCC, 2016)</w:t>
      </w:r>
      <w:r w:rsidRPr="00B44978">
        <w:rPr>
          <w:lang w:val="ru-RU"/>
        </w:rPr>
        <w:t>. Переход к климатической стабильности в соответствии с целями в области устойчивого развития, Рамочной конвенцией Организации Объединенных Наций об изменении климата и Парижским соглашением предполагает, что:</w:t>
      </w:r>
    </w:p>
    <w:p w14:paraId="5AD12C5B" w14:textId="77777777" w:rsidR="00C6394A" w:rsidRPr="00B44978" w:rsidRDefault="00C6394A" w:rsidP="00C6394A">
      <w:pPr>
        <w:spacing w:after="120"/>
        <w:ind w:left="1247" w:firstLine="624"/>
        <w:rPr>
          <w:lang w:val="ru-RU"/>
        </w:rPr>
      </w:pPr>
      <w:r>
        <w:t>a</w:t>
      </w:r>
      <w:r w:rsidRPr="00AC024B">
        <w:rPr>
          <w:lang w:val="ru-RU"/>
        </w:rPr>
        <w:t>)</w:t>
      </w:r>
      <w:r w:rsidRPr="00AC024B">
        <w:rPr>
          <w:lang w:val="ru-RU"/>
        </w:rPr>
        <w:tab/>
      </w:r>
      <w:r w:rsidRPr="00B44978">
        <w:rPr>
          <w:lang w:val="ru-RU"/>
        </w:rPr>
        <w:t>к 2025 году страны и юридические лица будут шире применять меры, направленные на декарбонизацию, дематериализацию и повышение потенциала противодействия;</w:t>
      </w:r>
    </w:p>
    <w:p w14:paraId="259F7886" w14:textId="77777777" w:rsidR="00C6394A" w:rsidRPr="00B44978" w:rsidRDefault="00C6394A" w:rsidP="00C6394A">
      <w:pPr>
        <w:spacing w:after="120"/>
        <w:ind w:left="1247" w:firstLine="624"/>
        <w:rPr>
          <w:lang w:val="ru-RU"/>
        </w:rPr>
      </w:pPr>
      <w:r>
        <w:t>b</w:t>
      </w:r>
      <w:r w:rsidRPr="00AC024B">
        <w:rPr>
          <w:lang w:val="ru-RU"/>
        </w:rPr>
        <w:t>)</w:t>
      </w:r>
      <w:r w:rsidRPr="00AC024B">
        <w:rPr>
          <w:lang w:val="ru-RU"/>
        </w:rPr>
        <w:tab/>
      </w:r>
      <w:r w:rsidRPr="00B44978">
        <w:rPr>
          <w:lang w:val="ru-RU"/>
        </w:rPr>
        <w:t>к 2025 году страны и заинтересованные стороны увеличат свой потенциал, финансирование и доступ к технологиям для достижения целей Парижского соглашения в области адаптации к изменению климата и смягчения его последствий;</w:t>
      </w:r>
    </w:p>
    <w:p w14:paraId="71DF81DF" w14:textId="77777777" w:rsidR="00C6394A" w:rsidRPr="00B44978" w:rsidRDefault="00C6394A" w:rsidP="00C6394A">
      <w:pPr>
        <w:spacing w:after="120"/>
        <w:ind w:left="1247" w:firstLine="624"/>
        <w:rPr>
          <w:lang w:val="ru-RU"/>
        </w:rPr>
      </w:pPr>
      <w:r>
        <w:t>c</w:t>
      </w:r>
      <w:r w:rsidRPr="00AC024B">
        <w:rPr>
          <w:lang w:val="ru-RU"/>
        </w:rPr>
        <w:t>)</w:t>
      </w:r>
      <w:r w:rsidRPr="00AC024B">
        <w:rPr>
          <w:lang w:val="ru-RU"/>
        </w:rPr>
        <w:tab/>
      </w:r>
      <w:r w:rsidRPr="00B44978">
        <w:rPr>
          <w:lang w:val="ru-RU"/>
        </w:rPr>
        <w:t>к 2025 году государственные и негосударственные субъекты примут расширенные рамки для обеспечения транспарентности в соответствии с Парижским соглашением.</w:t>
      </w:r>
    </w:p>
    <w:p w14:paraId="26863602" w14:textId="5412B188" w:rsidR="00C6394A" w:rsidRPr="00B44978" w:rsidRDefault="00C6394A" w:rsidP="00C6394A">
      <w:pPr>
        <w:spacing w:after="120"/>
        <w:ind w:left="1247"/>
        <w:rPr>
          <w:lang w:val="ru-RU"/>
        </w:rPr>
      </w:pPr>
      <w:r w:rsidRPr="00AC024B">
        <w:rPr>
          <w:lang w:val="ru-RU"/>
        </w:rPr>
        <w:t>51.</w:t>
      </w:r>
      <w:r w:rsidRPr="00AC024B">
        <w:rPr>
          <w:lang w:val="ru-RU"/>
        </w:rPr>
        <w:tab/>
      </w:r>
      <w:r w:rsidRPr="007C3E69">
        <w:rPr>
          <w:b/>
          <w:bCs/>
          <w:lang w:val="ru-RU"/>
        </w:rPr>
        <w:t>Результатом, который ожидается достичь к 2030 году в рамках данной подпрограммы ЮНЕП, будет то, что действия правительств и неправительственных организаций в области развития будут согласовываться с долгосрочными целями Парижского соглашения в области смягчения последствий изменения климата и повышения потенциала противодействия.</w:t>
      </w:r>
    </w:p>
    <w:p w14:paraId="05D2B715" w14:textId="77777777" w:rsidR="00C6394A" w:rsidRPr="00B44978" w:rsidRDefault="00C6394A" w:rsidP="00C6394A">
      <w:pPr>
        <w:spacing w:after="120"/>
        <w:ind w:left="1247"/>
        <w:rPr>
          <w:lang w:val="ru-RU"/>
        </w:rPr>
      </w:pPr>
      <w:r w:rsidRPr="00AC024B">
        <w:rPr>
          <w:lang w:val="ru-RU"/>
        </w:rPr>
        <w:t>52.</w:t>
      </w:r>
      <w:r w:rsidRPr="00AC024B">
        <w:rPr>
          <w:lang w:val="ru-RU"/>
        </w:rPr>
        <w:tab/>
      </w:r>
      <w:r w:rsidRPr="007C3E69">
        <w:rPr>
          <w:b/>
          <w:bCs/>
          <w:lang w:val="ru-RU"/>
        </w:rPr>
        <w:t>Подпрограмма «Климатическая деятельность» будет осуществляться на основе следующих принципов:</w:t>
      </w:r>
    </w:p>
    <w:p w14:paraId="7FC6579F" w14:textId="518CFF22" w:rsidR="00C6394A" w:rsidRPr="00B44978" w:rsidRDefault="00C6394A" w:rsidP="00C6394A">
      <w:pPr>
        <w:spacing w:after="120"/>
        <w:ind w:left="1247" w:firstLine="624"/>
        <w:rPr>
          <w:lang w:val="ru-RU"/>
        </w:rPr>
      </w:pPr>
      <w:r>
        <w:t>a</w:t>
      </w:r>
      <w:r w:rsidRPr="00AC024B">
        <w:rPr>
          <w:lang w:val="ru-RU"/>
        </w:rPr>
        <w:t>)</w:t>
      </w:r>
      <w:r w:rsidRPr="00AC024B">
        <w:rPr>
          <w:lang w:val="ru-RU"/>
        </w:rPr>
        <w:tab/>
      </w:r>
      <w:r w:rsidRPr="007C3E69">
        <w:rPr>
          <w:b/>
          <w:bCs/>
          <w:i/>
          <w:iCs/>
          <w:lang w:val="ru-RU"/>
        </w:rPr>
        <w:t>оказание поддержки странам и заинтересованным сторонам в сокращении выбросов и в адаптации к изменению климата в целях содействия более тесному взаимодействию между наукой, политикой, финансами, технологиями и экономикой</w:t>
      </w:r>
      <w:r w:rsidRPr="007C3E69">
        <w:rPr>
          <w:b/>
          <w:bCs/>
          <w:lang w:val="ru-RU"/>
        </w:rPr>
        <w:t>:</w:t>
      </w:r>
      <w:r w:rsidRPr="00B44978">
        <w:rPr>
          <w:lang w:val="ru-RU"/>
        </w:rPr>
        <w:t xml:space="preserve"> ЮНЕП будет помогать странам в обеспечении общественной поддержки рыночных и политических стратегий и решений, совместимых с новейшей научной информацией, в том числе в области социальных наук, и будет содействовать рациональному потреблению и производству в целях достижения максимально возможных результатов в смягчении последствий изменения климата и повышения потенциала противодействия. Участие финансового сектора и налаживание партнерских отношений с частным сектором будут играть ключевую роль в переориентации государственных и частных инвестиций на рациональные варианты выбора и </w:t>
      </w:r>
      <w:r w:rsidR="00656556">
        <w:rPr>
          <w:lang w:val="ru-RU"/>
        </w:rPr>
        <w:t>методы хозяйствования</w:t>
      </w:r>
      <w:r w:rsidRPr="00B44978">
        <w:rPr>
          <w:lang w:val="ru-RU"/>
        </w:rPr>
        <w:t>, внедрение которых будет получать надлежащую поддержку в рамках оказания содействия странам в реализации их климатических целей и устремлений в соответствии с Рамочной конвенцией Организации Объединенных Наций об изменении климата и Парижским соглашением, а также в интересах достижени</w:t>
      </w:r>
      <w:r>
        <w:rPr>
          <w:lang w:val="ru-RU"/>
        </w:rPr>
        <w:t>я</w:t>
      </w:r>
      <w:r w:rsidRPr="00B44978">
        <w:rPr>
          <w:lang w:val="ru-RU"/>
        </w:rPr>
        <w:t xml:space="preserve"> целей в области устойчивого развития;</w:t>
      </w:r>
    </w:p>
    <w:p w14:paraId="771C7B66" w14:textId="7EF81535" w:rsidR="00C6394A" w:rsidRPr="00B44978" w:rsidRDefault="00C6394A" w:rsidP="00C6394A">
      <w:pPr>
        <w:spacing w:after="120"/>
        <w:ind w:left="1247" w:firstLine="624"/>
        <w:rPr>
          <w:lang w:val="ru-RU"/>
        </w:rPr>
      </w:pPr>
      <w:r>
        <w:t>b</w:t>
      </w:r>
      <w:r w:rsidRPr="00AC024B">
        <w:rPr>
          <w:lang w:val="ru-RU"/>
        </w:rPr>
        <w:t>)</w:t>
      </w:r>
      <w:r w:rsidRPr="00AC024B">
        <w:rPr>
          <w:lang w:val="ru-RU"/>
        </w:rPr>
        <w:tab/>
      </w:r>
      <w:r w:rsidRPr="007C3E69">
        <w:rPr>
          <w:b/>
          <w:bCs/>
          <w:i/>
          <w:iCs/>
          <w:lang w:val="ru-RU"/>
        </w:rPr>
        <w:t>оказание поддержки странам и заинтересованным сторонам в обеспечении быстрой, справедливой и комплексной декарбонизации в соответствии с их климатическими обязательствами и устремлениями</w:t>
      </w:r>
      <w:r w:rsidRPr="007C3E69">
        <w:rPr>
          <w:b/>
          <w:bCs/>
          <w:lang w:val="ru-RU"/>
        </w:rPr>
        <w:t xml:space="preserve">: </w:t>
      </w:r>
      <w:r w:rsidRPr="00B44978">
        <w:rPr>
          <w:lang w:val="ru-RU"/>
        </w:rPr>
        <w:t xml:space="preserve">ЮНЕП будет применять </w:t>
      </w:r>
      <w:r w:rsidR="004C2658">
        <w:rPr>
          <w:lang w:val="ru-RU"/>
        </w:rPr>
        <w:t xml:space="preserve">ориентированный </w:t>
      </w:r>
      <w:r w:rsidRPr="00B44978">
        <w:rPr>
          <w:lang w:val="ru-RU"/>
        </w:rPr>
        <w:t xml:space="preserve">на </w:t>
      </w:r>
      <w:r w:rsidR="00A4014C">
        <w:rPr>
          <w:lang w:val="ru-RU"/>
        </w:rPr>
        <w:t>производственно-сбытовую деятельность и</w:t>
      </w:r>
      <w:r w:rsidRPr="00B44978">
        <w:rPr>
          <w:lang w:val="ru-RU"/>
        </w:rPr>
        <w:t xml:space="preserve"> многосекторальный подход, открывающий возможности для своевременного внедрения решений в области возобновляемых источников энергии и повышения энергоэффективности на всех географических уровнях; остановки процессов обезлесения и потери местообитаний; восстановления деградировавших экосистем; использования потенциала океанов и прибрежных экосистем; изменения способов производства и потребления продуктов питания; внедрения бол</w:t>
      </w:r>
      <w:r>
        <w:rPr>
          <w:lang w:val="ru-RU"/>
        </w:rPr>
        <w:t>е</w:t>
      </w:r>
      <w:r w:rsidRPr="00B44978">
        <w:rPr>
          <w:lang w:val="ru-RU"/>
        </w:rPr>
        <w:t xml:space="preserve">е ориентированных на замкнутый цикл и ресурсосбережение методов хозяйственной деятельности; </w:t>
      </w:r>
      <w:r>
        <w:rPr>
          <w:lang w:val="ru-RU"/>
        </w:rPr>
        <w:t xml:space="preserve">и </w:t>
      </w:r>
      <w:r w:rsidRPr="00B44978">
        <w:rPr>
          <w:lang w:val="ru-RU"/>
        </w:rPr>
        <w:t>перестройки наших городов и транспортных секторов;</w:t>
      </w:r>
    </w:p>
    <w:p w14:paraId="1AB6F603"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7C3E69">
        <w:rPr>
          <w:b/>
          <w:bCs/>
          <w:i/>
          <w:iCs/>
          <w:lang w:val="ru-RU"/>
        </w:rPr>
        <w:t>сосредоточение внимания на тех, кто может внести вклад в достижение максимального воздействия при одновременной поддержке наиболее уязвимых групп:</w:t>
      </w:r>
      <w:r w:rsidRPr="00B44978">
        <w:rPr>
          <w:lang w:val="ru-RU"/>
        </w:rPr>
        <w:t xml:space="preserve"> ЮНЕП поможет всем странам повысить уровень их амбициозности в области смягчени</w:t>
      </w:r>
      <w:r>
        <w:rPr>
          <w:lang w:val="ru-RU"/>
        </w:rPr>
        <w:t>я</w:t>
      </w:r>
      <w:r w:rsidRPr="00B44978">
        <w:rPr>
          <w:lang w:val="ru-RU"/>
        </w:rPr>
        <w:t xml:space="preserve"> последствий, уделяя особое внимание странам с наибольшими выбросами. Одновременно с этим ЮНЕП будет продолжать оказывать поддержку мерам по адаптации, обеспечивая при этом учет аспектов охраны здоровья человека, гендерной проблематики, вопросов экологической безопасности и искоренения нищеты, особенно в наиболее уязвимых и нуждающихся странах, таких как страны, пострадавшие от бедствий и конфликтов, наименее развитые страны и малые островные развивающиеся государства. Это будет способствовать реализации коллективных устремлений, включенных в определяемые на национальном уровне </w:t>
      </w:r>
      <w:r w:rsidRPr="00B44978">
        <w:rPr>
          <w:lang w:val="ru-RU"/>
        </w:rPr>
        <w:lastRenderedPageBreak/>
        <w:t>вклады и долгосрочные стратегии в соответствии с Парижским соглашением и другими стратегическими документами;</w:t>
      </w:r>
    </w:p>
    <w:p w14:paraId="7808919A" w14:textId="2E3E95C9"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563613">
        <w:rPr>
          <w:b/>
          <w:bCs/>
          <w:i/>
          <w:iCs/>
          <w:lang w:val="ru-RU"/>
        </w:rPr>
        <w:t>поощрение политики и мер, направленных на внедрение практики рационального потребления и производства, обеспечивающей сокращение выбросов парниковых газов</w:t>
      </w:r>
      <w:r w:rsidRPr="00563613">
        <w:rPr>
          <w:b/>
          <w:bCs/>
          <w:lang w:val="ru-RU"/>
        </w:rPr>
        <w:t>:</w:t>
      </w:r>
      <w:r w:rsidRPr="00B44978">
        <w:rPr>
          <w:lang w:val="ru-RU"/>
        </w:rPr>
        <w:t xml:space="preserve"> ЮНЕП будет оказывать поддержку правительствам, деловым кругам и частным лицам в принятии обоснованных решений в целях увеличения производства и спроса на товары и услуги, которые являются более ресурсосберегающими и сопряжены с меньшим объемом выбросов, опираясь на результаты соответствующих аналитических исследований, проведенных Международной группой по ресурсам</w:t>
      </w:r>
      <w:r w:rsidR="00D3620C">
        <w:rPr>
          <w:lang w:val="ru-RU"/>
        </w:rPr>
        <w:t xml:space="preserve"> (МГР)</w:t>
      </w:r>
      <w:r w:rsidRPr="00B44978">
        <w:rPr>
          <w:lang w:val="ru-RU"/>
        </w:rPr>
        <w:t>, и оказывая поддержку большему числу стран в выявлении «очагов» выбросов парниковых газов в национальной экономике;</w:t>
      </w:r>
    </w:p>
    <w:p w14:paraId="7BC6A9D7" w14:textId="1219B50C" w:rsidR="00C6394A" w:rsidRPr="00B44978" w:rsidRDefault="00C6394A" w:rsidP="00C6394A">
      <w:pPr>
        <w:spacing w:after="120"/>
        <w:ind w:left="1247" w:firstLine="624"/>
        <w:rPr>
          <w:lang w:val="ru-RU"/>
        </w:rPr>
      </w:pPr>
      <w:r>
        <w:t>e</w:t>
      </w:r>
      <w:r w:rsidRPr="00F5525C">
        <w:rPr>
          <w:lang w:val="ru-RU"/>
        </w:rPr>
        <w:t>)</w:t>
      </w:r>
      <w:r w:rsidRPr="00F5525C">
        <w:rPr>
          <w:lang w:val="ru-RU"/>
        </w:rPr>
        <w:tab/>
      </w:r>
      <w:r w:rsidRPr="00563613">
        <w:rPr>
          <w:b/>
          <w:bCs/>
          <w:i/>
          <w:iCs/>
          <w:lang w:val="ru-RU"/>
        </w:rPr>
        <w:t>достижение ощутимых результатов на основе партнерств и комплексных подходов:</w:t>
      </w:r>
      <w:r w:rsidRPr="00B44978">
        <w:rPr>
          <w:lang w:val="ru-RU"/>
        </w:rPr>
        <w:t xml:space="preserve"> ЮНЕП будет распространять и расширять свои действия в рамках сетей и партнерств, включая финансовые и технологические механизмы Рамочной конвенции Организации Объединенных Наций об изменении климата (Глобальный экологический фонд (ГЭФ), Зеленый климатический фонд, Центр и Сеть по технологиям, связанным с изменением климата, и Исполнительный комитет по технологиям), в целях повышения результативности соответствующей деятельности. Действуя в рамках всей системы Организации Объединенных Наций в целях достижения больше</w:t>
      </w:r>
      <w:r w:rsidR="00FD5293">
        <w:rPr>
          <w:lang w:val="ru-RU"/>
        </w:rPr>
        <w:t>й</w:t>
      </w:r>
      <w:r w:rsidRPr="00B44978">
        <w:rPr>
          <w:lang w:val="ru-RU"/>
        </w:rPr>
        <w:t xml:space="preserve"> синерги</w:t>
      </w:r>
      <w:r w:rsidR="00FD5293">
        <w:rPr>
          <w:lang w:val="ru-RU"/>
        </w:rPr>
        <w:t>и</w:t>
      </w:r>
      <w:r w:rsidRPr="00B44978">
        <w:rPr>
          <w:lang w:val="ru-RU"/>
        </w:rPr>
        <w:t>, в том числе со страновыми группами Организации Объединенных Наций и другими структурами Организации Объединенных Наций, ЮНЕП в своей деятельности, связанной с изменением климата, будет придерживаться комплексного подхода, который обеспечивает увязку природоохранной проблематики с основными направлениями работы Организации Объединенных Наций: мир и безопасность, права человека и развитие.</w:t>
      </w:r>
    </w:p>
    <w:p w14:paraId="0F6EA8B3" w14:textId="77777777" w:rsidR="00C6394A" w:rsidRPr="000F2AA6" w:rsidRDefault="00C6394A" w:rsidP="00C6394A">
      <w:pPr>
        <w:spacing w:after="120"/>
        <w:ind w:left="1247"/>
        <w:rPr>
          <w:b/>
          <w:bCs/>
          <w:i/>
          <w:iCs/>
          <w:lang w:val="ru-RU"/>
        </w:rPr>
      </w:pPr>
      <w:r w:rsidRPr="000F2AA6">
        <w:rPr>
          <w:b/>
          <w:bCs/>
          <w:i/>
          <w:iCs/>
          <w:lang w:val="ru-RU"/>
        </w:rPr>
        <w:tab/>
        <w:t>Подпрограмма «Климатическая деятельность» будет сфокусирована на относительных преимуществах ЮНЕП в достижении трех итоговых результатов, намеченных на 2025</w:t>
      </w:r>
      <w:r>
        <w:rPr>
          <w:b/>
          <w:bCs/>
          <w:i/>
          <w:iCs/>
        </w:rPr>
        <w:t> </w:t>
      </w:r>
      <w:r w:rsidRPr="000F2AA6">
        <w:rPr>
          <w:b/>
          <w:bCs/>
          <w:i/>
          <w:iCs/>
          <w:lang w:val="ru-RU"/>
        </w:rPr>
        <w:t>год</w:t>
      </w:r>
      <w:bookmarkStart w:id="93" w:name="_Toc59605028"/>
      <w:bookmarkEnd w:id="93"/>
    </w:p>
    <w:p w14:paraId="234A9DCA" w14:textId="77777777" w:rsidR="00C6394A" w:rsidRPr="000F2AA6" w:rsidRDefault="00C6394A" w:rsidP="00C6394A">
      <w:pPr>
        <w:tabs>
          <w:tab w:val="right" w:pos="851"/>
        </w:tabs>
        <w:spacing w:after="120"/>
        <w:ind w:left="1247" w:right="284" w:hanging="1247"/>
        <w:rPr>
          <w:b/>
          <w:bCs/>
          <w:lang w:val="ru-RU"/>
        </w:rPr>
      </w:pPr>
      <w:bookmarkStart w:id="94" w:name="_Hlk44418274"/>
      <w:r w:rsidRPr="000F2AA6">
        <w:rPr>
          <w:b/>
          <w:bCs/>
          <w:lang w:val="ru-RU"/>
        </w:rPr>
        <w:tab/>
        <w:t>a)</w:t>
      </w:r>
      <w:r w:rsidRPr="000F2AA6">
        <w:rPr>
          <w:b/>
          <w:bCs/>
          <w:lang w:val="ru-RU"/>
        </w:rPr>
        <w:tab/>
        <w:t>Итоговый результат 1: руководящие органы на всех уровнях принимают меры по декарбонизации, дематериализации и повышению потенциала противодействия</w:t>
      </w:r>
    </w:p>
    <w:p w14:paraId="00942228" w14:textId="77777777" w:rsidR="00C6394A" w:rsidRPr="00B44978" w:rsidRDefault="00C6394A" w:rsidP="00C6394A">
      <w:pPr>
        <w:spacing w:after="120"/>
        <w:ind w:left="1247"/>
        <w:rPr>
          <w:lang w:val="ru-RU"/>
        </w:rPr>
      </w:pPr>
      <w:r w:rsidRPr="00F5525C">
        <w:rPr>
          <w:lang w:val="ru-RU"/>
        </w:rPr>
        <w:t>53.</w:t>
      </w:r>
      <w:r w:rsidRPr="00F5525C">
        <w:rPr>
          <w:lang w:val="ru-RU"/>
        </w:rPr>
        <w:tab/>
      </w:r>
      <w:r w:rsidRPr="00563613">
        <w:rPr>
          <w:b/>
          <w:bCs/>
          <w:lang w:val="ru-RU"/>
        </w:rPr>
        <w:t>В сотрудничестве со своими сетями</w:t>
      </w:r>
      <w:r w:rsidRPr="00563613">
        <w:rPr>
          <w:b/>
          <w:bCs/>
          <w:vertAlign w:val="superscript"/>
          <w:lang w:val="ru-RU"/>
        </w:rPr>
        <w:footnoteReference w:id="13"/>
      </w:r>
      <w:r w:rsidRPr="00563613">
        <w:rPr>
          <w:b/>
          <w:bCs/>
          <w:lang w:val="ru-RU"/>
        </w:rPr>
        <w:t xml:space="preserve"> ЮНЕП будет оказывать странам поддержку в полном использовании возможностей, связанных с декарбонизацией, дематериализацией и потенциалом противодействия, и увязывании этих возможностей с более высокими климатическими устремлениями.</w:t>
      </w:r>
      <w:r w:rsidRPr="00B44978">
        <w:rPr>
          <w:lang w:val="ru-RU"/>
        </w:rPr>
        <w:t xml:space="preserve"> ЮНЕП сосредоточит внимание на секторах с самыми высокими показателями выбросов</w:t>
      </w:r>
      <w:r w:rsidRPr="002371B5">
        <w:rPr>
          <w:vertAlign w:val="superscript"/>
          <w:lang w:val="ru-RU"/>
        </w:rPr>
        <w:footnoteReference w:id="14"/>
      </w:r>
      <w:r w:rsidRPr="00B44978">
        <w:rPr>
          <w:lang w:val="ru-RU"/>
        </w:rPr>
        <w:t xml:space="preserve">, исходя из последних достоверных научных данных о доле этих секторов в национальных объемах выбросов и их роли в обеспечении потенциала противодействия социально-экономической структуры. ЮНЕП будет создавать и пропагандировать возможности для принятия мер в этих секторах с помощью ориентированных на практические действия партнерств, включая альянсы частного сектора, и оказывать поддержку принятию на страновом уровне устойчивых решений, начиная с экосистемных подходов и заканчивая устойчивыми технологиями и методами дематериализации, в соответствии с национальными приоритетами. Особое внимание будет уделяться внедрению и освоению более совершенных технологий, включая цифровые технологии, на основе фактических данных в целях их интеграции в политику и решения на секторальном и национальном уровнях. ЮНЕП будет оказывать странам помощь в использовании этих возможностей в реализации их развивающихся устремлений, связанных с изменением климата, увязывая их с корректировками в политике и нормативно-правовой базе, на основе которых формируется определяемый на национальном уровне вклад и </w:t>
      </w:r>
      <w:r w:rsidRPr="00B44978">
        <w:rPr>
          <w:lang w:val="ru-RU"/>
        </w:rPr>
        <w:lastRenderedPageBreak/>
        <w:t>разрабатываются долгосрочные стратегии, а также планы адаптации к изменению климата (например, системы раннего предупреждения).</w:t>
      </w:r>
    </w:p>
    <w:p w14:paraId="4DEF0EDB" w14:textId="3158CA6F" w:rsidR="00C6394A" w:rsidRPr="00B44978" w:rsidRDefault="00C6394A" w:rsidP="00C6394A">
      <w:pPr>
        <w:spacing w:after="120"/>
        <w:ind w:left="1247"/>
        <w:rPr>
          <w:lang w:val="ru-RU"/>
        </w:rPr>
      </w:pPr>
      <w:r w:rsidRPr="00F5525C">
        <w:rPr>
          <w:lang w:val="ru-RU"/>
        </w:rPr>
        <w:t>54.</w:t>
      </w:r>
      <w:r w:rsidRPr="00F5525C">
        <w:rPr>
          <w:lang w:val="ru-RU"/>
        </w:rPr>
        <w:tab/>
      </w:r>
      <w:r w:rsidRPr="00563613">
        <w:rPr>
          <w:b/>
          <w:bCs/>
          <w:lang w:val="ru-RU"/>
        </w:rPr>
        <w:t>ЮНЕП будет оказывать странам помощь в мобилизации общественной поддержки и политической воли для принятия мер по борьбе с изменением климата.</w:t>
      </w:r>
      <w:r w:rsidRPr="00B44978">
        <w:rPr>
          <w:lang w:val="ru-RU"/>
        </w:rPr>
        <w:t xml:space="preserve"> Она будет также поддерживать информационно-пропагандистскую деятельность в интересах достижения социальных перемен, приносящих позитивные климатические результаты и одновременно обеспечивающих создание рабочих мест и благоприятных условий для осуществления справедливых преобразований. ЮНЕП сосредоточит свое внимание на мобилизации общественной поддержки на основе научных данных в целях осуществления амбициозной деятельности по борьбе с изменением климата и поддержки устойчивого поведения потребителей. ЮНЕП будет и далее выполнять функции связующего звена между директивными органами и общественностью, используя, например, сеть «Одна планета» для распространения информации о преимуществах использования </w:t>
      </w:r>
      <w:r w:rsidR="003E3C20">
        <w:rPr>
          <w:lang w:val="ru-RU"/>
        </w:rPr>
        <w:t>экологичной</w:t>
      </w:r>
      <w:r w:rsidR="003E3C20" w:rsidRPr="00B44978">
        <w:rPr>
          <w:lang w:val="ru-RU"/>
        </w:rPr>
        <w:t xml:space="preserve"> </w:t>
      </w:r>
      <w:r w:rsidRPr="00B44978">
        <w:rPr>
          <w:lang w:val="ru-RU"/>
        </w:rPr>
        <w:t>продук</w:t>
      </w:r>
      <w:r w:rsidR="003E3C20">
        <w:rPr>
          <w:lang w:val="ru-RU"/>
        </w:rPr>
        <w:t>ции</w:t>
      </w:r>
      <w:r w:rsidRPr="00B44978">
        <w:rPr>
          <w:lang w:val="ru-RU"/>
        </w:rPr>
        <w:t xml:space="preserve"> и внедрения </w:t>
      </w:r>
      <w:r w:rsidR="003E3C20">
        <w:rPr>
          <w:lang w:val="ru-RU"/>
        </w:rPr>
        <w:t>рационального</w:t>
      </w:r>
      <w:r w:rsidR="003E3C20" w:rsidRPr="00B44978">
        <w:rPr>
          <w:lang w:val="ru-RU"/>
        </w:rPr>
        <w:t xml:space="preserve"> </w:t>
      </w:r>
      <w:r w:rsidRPr="00B44978">
        <w:rPr>
          <w:lang w:val="ru-RU"/>
        </w:rPr>
        <w:t>образа жизни при одновременном обмене информацией, служащей экономическим обоснованием таких изменений</w:t>
      </w:r>
      <w:r w:rsidRPr="002371B5">
        <w:rPr>
          <w:vertAlign w:val="superscript"/>
          <w:lang w:val="ru-RU"/>
        </w:rPr>
        <w:footnoteReference w:id="15"/>
      </w:r>
      <w:r w:rsidRPr="00B44978">
        <w:rPr>
          <w:lang w:val="ru-RU"/>
        </w:rPr>
        <w:t>. Облегчение доступа общественности к экологической информации и повышение информированности общественности путем формального и неформального просвещения, проведения молодежных мероприятий и кампаний на низовом уровне станут главными рычагами перемен, которые приведут к изменению знаний и взглядов в обществе.</w:t>
      </w:r>
    </w:p>
    <w:p w14:paraId="6719B57C"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b)</w:t>
      </w:r>
      <w:r w:rsidRPr="000921CA">
        <w:rPr>
          <w:b/>
          <w:bCs/>
          <w:lang w:val="ru-RU"/>
        </w:rPr>
        <w:tab/>
        <w:t>Итоговый результат 2: страны и заинтересованные стороны увеличили свой потенциал, финансирование и доступ к технологиям для достижения целей в области адаптации к изменению климата и смягчения его последствий</w:t>
      </w:r>
    </w:p>
    <w:p w14:paraId="605437C0" w14:textId="77777777" w:rsidR="00C6394A" w:rsidRPr="00B44978" w:rsidRDefault="00C6394A" w:rsidP="00C6394A">
      <w:pPr>
        <w:spacing w:after="120"/>
        <w:ind w:left="1247"/>
        <w:rPr>
          <w:lang w:val="ru-RU"/>
        </w:rPr>
      </w:pPr>
      <w:r w:rsidRPr="00F5525C">
        <w:rPr>
          <w:lang w:val="ru-RU"/>
        </w:rPr>
        <w:t>55.</w:t>
      </w:r>
      <w:r w:rsidRPr="00F5525C">
        <w:rPr>
          <w:lang w:val="ru-RU"/>
        </w:rPr>
        <w:tab/>
      </w:r>
      <w:r w:rsidRPr="00563613">
        <w:rPr>
          <w:b/>
          <w:bCs/>
          <w:lang w:val="ru-RU"/>
        </w:rPr>
        <w:t>ЮНЕП будет содействовать межучрежденческому накоплению, совместному использованию и проверке знаний и потенциала, связанных с климатом, на национальном и субнациональном уровнях.</w:t>
      </w:r>
      <w:r w:rsidRPr="00B44978">
        <w:rPr>
          <w:lang w:val="ru-RU"/>
        </w:rPr>
        <w:t xml:space="preserve"> Она будет способствовать укреплению потенциала и развитию сотрудничества между секторальными министерствами, заинтересованными в осуществлении мер по предотвращению изменения климата и адаптации к нему, а также обеспечивать более широкое участие субнациональных органов власти в обмене знаниями и данными и в принятии соответствующих решений в целях содействия синергии и согласования усилий. ЮНЕП продолжит оценку потенциала, рисков и пробелов применительно к мерам по борьбе с изменением климата в целях повышения транспарентности и подотчетности и содействия накоплению знаний.</w:t>
      </w:r>
    </w:p>
    <w:p w14:paraId="19EBBB8F" w14:textId="77777777" w:rsidR="00C6394A" w:rsidRPr="00B44978" w:rsidRDefault="00C6394A" w:rsidP="00C6394A">
      <w:pPr>
        <w:spacing w:after="120"/>
        <w:ind w:left="1247"/>
        <w:rPr>
          <w:lang w:val="ru-RU"/>
        </w:rPr>
      </w:pPr>
      <w:r w:rsidRPr="00F5525C">
        <w:rPr>
          <w:lang w:val="ru-RU"/>
        </w:rPr>
        <w:t>56.</w:t>
      </w:r>
      <w:r w:rsidRPr="00F5525C">
        <w:rPr>
          <w:lang w:val="ru-RU"/>
        </w:rPr>
        <w:tab/>
      </w:r>
      <w:r w:rsidRPr="00563613">
        <w:rPr>
          <w:b/>
          <w:bCs/>
          <w:lang w:val="ru-RU"/>
        </w:rPr>
        <w:t>ЮНЕП будет обеспечивать странам доступ к технологическим решениям по климату</w:t>
      </w:r>
      <w:r w:rsidRPr="00B44978">
        <w:rPr>
          <w:lang w:val="ru-RU"/>
        </w:rPr>
        <w:t xml:space="preserve"> путем оказания технической помощи, содействия в развитии соответствующего потенциала и предоставления консультаций по технологическим решениям, а также путем обеспечения ускоренного доступа к климатическим технологиям в целях климатоустойчивого развития при низком уровне загрязнения окружающей среды, при получении соответствующих просьб от стран </w:t>
      </w:r>
      <w:r>
        <w:rPr>
          <w:lang w:val="ru-RU"/>
        </w:rPr>
        <w:t>–</w:t>
      </w:r>
      <w:r w:rsidRPr="00B44978">
        <w:rPr>
          <w:lang w:val="ru-RU"/>
        </w:rPr>
        <w:t xml:space="preserve"> получателей помощи, в частности через Центр и Сеть по технологиям, связанным с изменением климата, и других партнеров. ЮНЕП будет также способствовать развитию содействующих директивных и нормативно-правовых механизмов для поиска технологических решений с учетом потребностей отдельных стран, используя для этого опыт глобальных сетей технологических компаний и учреждений.</w:t>
      </w:r>
    </w:p>
    <w:p w14:paraId="03872BA1" w14:textId="77777777" w:rsidR="00C6394A" w:rsidRPr="00B44978" w:rsidRDefault="00C6394A" w:rsidP="00C6394A">
      <w:pPr>
        <w:spacing w:after="120"/>
        <w:ind w:left="1247"/>
        <w:rPr>
          <w:lang w:val="ru-RU"/>
        </w:rPr>
      </w:pPr>
      <w:r w:rsidRPr="00F5525C">
        <w:rPr>
          <w:lang w:val="ru-RU"/>
        </w:rPr>
        <w:t>57.</w:t>
      </w:r>
      <w:r w:rsidRPr="00F5525C">
        <w:rPr>
          <w:lang w:val="ru-RU"/>
        </w:rPr>
        <w:tab/>
      </w:r>
      <w:r w:rsidRPr="00563613">
        <w:rPr>
          <w:b/>
          <w:bCs/>
          <w:lang w:val="ru-RU"/>
        </w:rPr>
        <w:t>ЮНЕП будет поддерживать ускоренное приведение частного и государственного финансирования в соответствие с долгосрочными финансовыми целями Парижского соглашения.</w:t>
      </w:r>
      <w:r w:rsidRPr="00B44978">
        <w:rPr>
          <w:lang w:val="ru-RU"/>
        </w:rPr>
        <w:t xml:space="preserve"> Она будет содействовать внедрению рациональных моделей хозяйственной и рыночной деятельности, способствующих стратегическому переходу к решениям с низким уровнем загрязнения окружающей среды и климатоустойчивостью при инвестировании в государственном и частном секторах и при долгосрочном планировании во всех секторах. Используя свои партнерские связи и многосторонние платформы, ЮНЕП будет оказывать поддержку ускоренной разработке и применению государственной политики и налоговых льгот, позволяющих снижать климатические риски и последствия в рамках инвестиционной среды, способствующей достижению целей Парижского соглашения. Предоставление надежной, доступной и самой современной экологической информации, включая информацию о государственной политике и льготах, позволяющей снизить неопределенности и риск при принятии решений, будет оставаться главным активом в деятельности ЮНЕП.</w:t>
      </w:r>
    </w:p>
    <w:p w14:paraId="73A16852" w14:textId="77777777" w:rsidR="00C6394A" w:rsidRPr="000921CA" w:rsidRDefault="00C6394A" w:rsidP="00C6394A">
      <w:pPr>
        <w:tabs>
          <w:tab w:val="right" w:pos="851"/>
        </w:tabs>
        <w:spacing w:after="120"/>
        <w:ind w:left="1247" w:right="284" w:hanging="1247"/>
        <w:rPr>
          <w:b/>
          <w:bCs/>
          <w:lang w:val="ru-RU"/>
        </w:rPr>
      </w:pPr>
      <w:r w:rsidRPr="000921CA">
        <w:rPr>
          <w:b/>
          <w:bCs/>
          <w:lang w:val="ru-RU"/>
        </w:rPr>
        <w:lastRenderedPageBreak/>
        <w:tab/>
        <w:t>c)</w:t>
      </w:r>
      <w:r w:rsidRPr="000921CA">
        <w:rPr>
          <w:b/>
          <w:bCs/>
          <w:lang w:val="ru-RU"/>
        </w:rPr>
        <w:tab/>
        <w:t>Итоговый результат 3: государственные и негосударственные субъекты принимают расширенные рамки для обеспечения транспарентности в соответствии с Парижским соглашением</w:t>
      </w:r>
    </w:p>
    <w:p w14:paraId="122C11C5" w14:textId="77777777" w:rsidR="00C6394A" w:rsidRPr="00B44978" w:rsidRDefault="00C6394A" w:rsidP="00C6394A">
      <w:pPr>
        <w:spacing w:after="120"/>
        <w:ind w:left="1247"/>
        <w:rPr>
          <w:lang w:val="ru-RU"/>
        </w:rPr>
      </w:pPr>
      <w:r w:rsidRPr="00F5525C">
        <w:rPr>
          <w:lang w:val="ru-RU"/>
        </w:rPr>
        <w:t>58.</w:t>
      </w:r>
      <w:r w:rsidRPr="00F5525C">
        <w:rPr>
          <w:lang w:val="ru-RU"/>
        </w:rPr>
        <w:tab/>
      </w:r>
      <w:r w:rsidRPr="00563613">
        <w:rPr>
          <w:b/>
          <w:bCs/>
          <w:lang w:val="ru-RU"/>
        </w:rPr>
        <w:t>В сотрудничестве со своими сетями и партнерами, включая секретариат Рамочной конвенции Организации Объединенных Наций об изменении климата и ГЭФ, ЮНЕП будет оказывать странам помощь в выполнении обязательств по обеспечению транспарентности,</w:t>
      </w:r>
      <w:r w:rsidRPr="00B44978">
        <w:rPr>
          <w:lang w:val="ru-RU"/>
        </w:rPr>
        <w:t xml:space="preserve"> а также других обязательств по представлению отчетности в соответствии с Конвенцией и в соблюдении расширенных рамок для обеспечения транспарентности действий и поддержки, установленных в соответствии с Парижским соглашением</w:t>
      </w:r>
      <w:r w:rsidRPr="002371B5">
        <w:rPr>
          <w:vertAlign w:val="superscript"/>
          <w:lang w:val="ru-RU"/>
        </w:rPr>
        <w:footnoteReference w:id="16"/>
      </w:r>
      <w:r w:rsidRPr="00B44978">
        <w:rPr>
          <w:lang w:val="ru-RU"/>
        </w:rPr>
        <w:t xml:space="preserve">. ЮНЕП будет использовать свою роль органа, работа которого строится на сборе и использовании данных, для оказания поддержки национальным учреждениям в отслеживании климатической деятельности и представлении отчетности о ней, в том числе посредством составления кадастров парниковых газов; картировании прогресса в реализации определяемых на национальном уровне вкладов и действий по адаптации; </w:t>
      </w:r>
      <w:r>
        <w:rPr>
          <w:lang w:val="ru-RU"/>
        </w:rPr>
        <w:t xml:space="preserve">и </w:t>
      </w:r>
      <w:r w:rsidRPr="00B44978">
        <w:rPr>
          <w:lang w:val="ru-RU"/>
        </w:rPr>
        <w:t>отслеживании предоставленной и мобилизованной финансовой поддержки. Центральное место в этих действиях будет отводиться улучшению существующих национальных механизмов и соответствующей нормативно-правовой базы. Будет обеспечена синергия с глобальными и региональными многосторонними природоохранными соглашениями, в том числе с Рамочной конвенцией Организации Объединенных Наций об изменении климата в отношении работы, проводимой в поддержку перехода к расширенным рамкам для обеспечения транспарентности, и с Кигал</w:t>
      </w:r>
      <w:r>
        <w:rPr>
          <w:lang w:val="ru-RU"/>
        </w:rPr>
        <w:t>ий</w:t>
      </w:r>
      <w:r w:rsidRPr="00B44978">
        <w:rPr>
          <w:lang w:val="ru-RU"/>
        </w:rPr>
        <w:t>ской поправкой к Монреальскому протоколу по веществам, разрушающим озоновый слой, в целях содействия координации и взаимодополняемости обязательств по отчетности, а также обеспечения большей согласованности в отслеживании прогресса в осуществлении решений, принимаемых в рамках многосторонних природоохранных соглашений.</w:t>
      </w:r>
    </w:p>
    <w:p w14:paraId="3FB26F55" w14:textId="77777777" w:rsidR="00C6394A" w:rsidRPr="00B44978" w:rsidRDefault="00C6394A" w:rsidP="00C6394A">
      <w:pPr>
        <w:spacing w:after="120"/>
        <w:ind w:left="1247"/>
        <w:rPr>
          <w:lang w:val="ru-RU"/>
        </w:rPr>
      </w:pPr>
      <w:r w:rsidRPr="00F5525C">
        <w:rPr>
          <w:lang w:val="ru-RU"/>
        </w:rPr>
        <w:t>59.</w:t>
      </w:r>
      <w:r w:rsidRPr="00F5525C">
        <w:rPr>
          <w:lang w:val="ru-RU"/>
        </w:rPr>
        <w:tab/>
      </w:r>
      <w:r w:rsidRPr="000E17AC">
        <w:rPr>
          <w:b/>
          <w:bCs/>
          <w:lang w:val="ru-RU"/>
        </w:rPr>
        <w:t>ЮНЕП будет оказывать странам помощь в оценке их национальных возможностей и обстоятельств, связанных с климатом,</w:t>
      </w:r>
      <w:r w:rsidRPr="00B44978">
        <w:rPr>
          <w:lang w:val="ru-RU"/>
        </w:rPr>
        <w:t xml:space="preserve"> включая их потребности в наращивании потенциала и технологиях и области, требующие улучшения, особенно наименее развитым странам и малым островным развивающимся государствам, а также связанны</w:t>
      </w:r>
      <w:r>
        <w:rPr>
          <w:lang w:val="ru-RU"/>
        </w:rPr>
        <w:t>е</w:t>
      </w:r>
      <w:r w:rsidRPr="00B44978">
        <w:rPr>
          <w:lang w:val="ru-RU"/>
        </w:rPr>
        <w:t xml:space="preserve"> с этим тенденции в области финансов, инвестиций и торговли, и в более качественной отчетности по этим вопросам.</w:t>
      </w:r>
    </w:p>
    <w:p w14:paraId="3B65F5A2" w14:textId="2A6DA1A3" w:rsidR="00C6394A" w:rsidRPr="00B44978" w:rsidRDefault="00C6394A" w:rsidP="00C6394A">
      <w:pPr>
        <w:spacing w:after="120"/>
        <w:ind w:left="1247"/>
        <w:rPr>
          <w:lang w:val="ru-RU"/>
        </w:rPr>
      </w:pPr>
      <w:r w:rsidRPr="00F5525C">
        <w:rPr>
          <w:lang w:val="ru-RU"/>
        </w:rPr>
        <w:t>60.</w:t>
      </w:r>
      <w:r w:rsidRPr="00F5525C">
        <w:rPr>
          <w:lang w:val="ru-RU"/>
        </w:rPr>
        <w:tab/>
      </w:r>
      <w:r w:rsidRPr="000E17AC">
        <w:rPr>
          <w:b/>
          <w:bCs/>
          <w:lang w:val="ru-RU"/>
        </w:rPr>
        <w:t>Через свои сети и партнеров ЮНЕП будет поощрять неправительственные заинтересованные стороны, включая частный сектор и финансовое сообщество, к повышению согласованности и транспарентности отчетности об их климатической деятельности.</w:t>
      </w:r>
      <w:r w:rsidRPr="00B44978">
        <w:rPr>
          <w:lang w:val="ru-RU"/>
        </w:rPr>
        <w:t xml:space="preserve"> Это будет способствовать повышению </w:t>
      </w:r>
      <w:r w:rsidR="008779C3">
        <w:rPr>
          <w:lang w:val="ru-RU"/>
        </w:rPr>
        <w:t>доверия в мире к внедряемым методам хозяйствования</w:t>
      </w:r>
      <w:r w:rsidRPr="00B44978">
        <w:rPr>
          <w:lang w:val="ru-RU"/>
        </w:rPr>
        <w:t xml:space="preserve"> и рыночны</w:t>
      </w:r>
      <w:r w:rsidR="008779C3">
        <w:rPr>
          <w:lang w:val="ru-RU"/>
        </w:rPr>
        <w:t>м</w:t>
      </w:r>
      <w:r w:rsidRPr="00B44978">
        <w:rPr>
          <w:lang w:val="ru-RU"/>
        </w:rPr>
        <w:t xml:space="preserve"> решени</w:t>
      </w:r>
      <w:r w:rsidR="008779C3">
        <w:rPr>
          <w:lang w:val="ru-RU"/>
        </w:rPr>
        <w:t>ям</w:t>
      </w:r>
      <w:r w:rsidRPr="00B44978">
        <w:rPr>
          <w:lang w:val="ru-RU"/>
        </w:rPr>
        <w:t>, направленны</w:t>
      </w:r>
      <w:r w:rsidR="008779C3">
        <w:rPr>
          <w:lang w:val="ru-RU"/>
        </w:rPr>
        <w:t>м</w:t>
      </w:r>
      <w:r w:rsidRPr="00B44978">
        <w:rPr>
          <w:lang w:val="ru-RU"/>
        </w:rPr>
        <w:t xml:space="preserve"> на декарбонизацию и повышение потенциала противодействия.</w:t>
      </w:r>
    </w:p>
    <w:p w14:paraId="518D14F4" w14:textId="365ADF4A" w:rsidR="00C6394A" w:rsidRPr="00B44978" w:rsidRDefault="00C6394A" w:rsidP="00C6394A">
      <w:pPr>
        <w:spacing w:after="120"/>
        <w:ind w:left="1247"/>
        <w:rPr>
          <w:lang w:val="ru-RU"/>
        </w:rPr>
      </w:pPr>
      <w:r w:rsidRPr="00F5525C">
        <w:rPr>
          <w:lang w:val="ru-RU"/>
        </w:rPr>
        <w:t>61.</w:t>
      </w:r>
      <w:r w:rsidRPr="00F5525C">
        <w:rPr>
          <w:lang w:val="ru-RU"/>
        </w:rPr>
        <w:tab/>
      </w:r>
      <w:r w:rsidRPr="000E17AC">
        <w:rPr>
          <w:b/>
          <w:bCs/>
          <w:lang w:val="ru-RU"/>
        </w:rPr>
        <w:t>ЮНЕП будет оказывать странам помощь в оценке прогресса в достижении декарбонизации и повышении потенциала противодействия в целях более активного участия в процессе глобального подведения итогов</w:t>
      </w:r>
      <w:r w:rsidRPr="000E17AC">
        <w:rPr>
          <w:b/>
          <w:bCs/>
          <w:vertAlign w:val="superscript"/>
          <w:lang w:val="ru-RU"/>
        </w:rPr>
        <w:footnoteReference w:id="17"/>
      </w:r>
      <w:r w:rsidRPr="000E17AC">
        <w:rPr>
          <w:b/>
          <w:bCs/>
          <w:lang w:val="ru-RU"/>
        </w:rPr>
        <w:t>.</w:t>
      </w:r>
      <w:r w:rsidRPr="00B44978">
        <w:rPr>
          <w:lang w:val="ru-RU"/>
        </w:rPr>
        <w:t xml:space="preserve"> ЮНЕП будет предоставлять наилучшую имеющуюся научную информацию и пропагандировать передовую практику, с тем чтобы страны могли эффективно оценивать достигнутый прогресс и оценивать необходимость активизации действий и финансовой поддержки в целях повышения уровня их климатической амбициозности. С помощью Межправительственной группы экспертов по изменению климата</w:t>
      </w:r>
      <w:r w:rsidR="00E527CB">
        <w:rPr>
          <w:lang w:val="ru-RU"/>
        </w:rPr>
        <w:t xml:space="preserve"> (МГЭИК)</w:t>
      </w:r>
      <w:r w:rsidRPr="00B44978">
        <w:rPr>
          <w:lang w:val="ru-RU"/>
        </w:rPr>
        <w:t xml:space="preserve">, </w:t>
      </w:r>
      <w:r w:rsidR="0096031A">
        <w:rPr>
          <w:lang w:val="ru-RU"/>
        </w:rPr>
        <w:t>МГР</w:t>
      </w:r>
      <w:r w:rsidRPr="00B44978">
        <w:rPr>
          <w:lang w:val="ru-RU"/>
        </w:rPr>
        <w:t xml:space="preserve"> и Межправительственной научно</w:t>
      </w:r>
      <w:r>
        <w:rPr>
          <w:lang w:val="ru-RU"/>
        </w:rPr>
        <w:noBreakHyphen/>
      </w:r>
      <w:r w:rsidRPr="00B44978">
        <w:rPr>
          <w:lang w:val="ru-RU"/>
        </w:rPr>
        <w:t xml:space="preserve">политической платформы по биоразнообразию и экосистемным услугам и с использованием их основных докладов (например, </w:t>
      </w:r>
      <w:r w:rsidR="002D7404">
        <w:rPr>
          <w:lang w:val="ru-RU"/>
        </w:rPr>
        <w:t>«</w:t>
      </w:r>
      <w:r w:rsidRPr="00B44978">
        <w:rPr>
          <w:lang w:val="ru-RU"/>
        </w:rPr>
        <w:t>Доклада о разрыве в уровнях выбросов</w:t>
      </w:r>
      <w:r w:rsidR="002D7404">
        <w:rPr>
          <w:lang w:val="ru-RU"/>
        </w:rPr>
        <w:t>»</w:t>
      </w:r>
      <w:r w:rsidRPr="00B44978">
        <w:rPr>
          <w:lang w:val="ru-RU"/>
        </w:rPr>
        <w:t xml:space="preserve">) ЮНЕП будет применять новейшие и </w:t>
      </w:r>
      <w:r w:rsidRPr="00B44978">
        <w:rPr>
          <w:lang w:val="ru-RU"/>
        </w:rPr>
        <w:lastRenderedPageBreak/>
        <w:t>современные подборки показателей изменения климата и секторальных знаний. Это будет способствовать участию стран в глобальном подведении итогов с целью обеспечения более транспарентного соблюдения Парижского соглашения. С этой целью в партнерстве с другими соответствующими организациями ЮНЕП будет содействовать диалогу между правительственными и неправительственными заинтересованными сторонами, включая субнациональные органы власти, деловые круги и гражданское общество, в целях повышения ценности и точности, обеспечения подотчетности и актуальности информации, собираемой и распространяемой руководящими органами. Руководствуясь необходимостью обеспечения большей климатической амбициозности в соответствии с устремлениями в отношении определяемых на национальном уровне вкладов и долгосрочных стратегий и других стратегических инструментов, ЮНЕП будет также уделять особое внимание оказанию поддержки странам в наращивании потенциала в области использования информации об изменении климата в процессе планирования развития и принятия инвестиционных решений, а также отслеживании тенденций в области финансирования мероприятий по противодействию изменению климата, в качестве путей повышения амбициозности.</w:t>
      </w:r>
    </w:p>
    <w:p w14:paraId="2C69AAF6" w14:textId="77777777" w:rsidR="00C6394A" w:rsidRPr="000921CA" w:rsidRDefault="00C6394A" w:rsidP="0070663B">
      <w:pPr>
        <w:pStyle w:val="CH3"/>
      </w:pPr>
      <w:bookmarkStart w:id="95" w:name="_Toc48923458"/>
      <w:bookmarkStart w:id="96" w:name="_Toc49176716"/>
      <w:bookmarkStart w:id="97" w:name="_Toc55464623"/>
      <w:bookmarkStart w:id="98" w:name="_Toc47894915"/>
      <w:bookmarkEnd w:id="94"/>
      <w:r w:rsidRPr="000921CA">
        <w:tab/>
      </w:r>
      <w:bookmarkStart w:id="99" w:name="_Toc63418926"/>
      <w:r w:rsidRPr="000921CA">
        <w:t>2.</w:t>
      </w:r>
      <w:r w:rsidRPr="000921CA">
        <w:tab/>
        <w:t>Природоохранная деятельность</w:t>
      </w:r>
      <w:bookmarkStart w:id="100" w:name="_Toc59605029"/>
      <w:bookmarkEnd w:id="95"/>
      <w:bookmarkEnd w:id="96"/>
      <w:bookmarkEnd w:id="97"/>
      <w:bookmarkEnd w:id="98"/>
      <w:bookmarkEnd w:id="99"/>
      <w:bookmarkEnd w:id="100"/>
    </w:p>
    <w:p w14:paraId="6CD05C6E" w14:textId="0F070656" w:rsidR="00C6394A" w:rsidRPr="00B44978" w:rsidRDefault="00C6394A" w:rsidP="00C6394A">
      <w:pPr>
        <w:spacing w:after="120"/>
        <w:ind w:left="1247"/>
        <w:rPr>
          <w:lang w:val="ru-RU"/>
        </w:rPr>
      </w:pPr>
      <w:r w:rsidRPr="00F5525C">
        <w:rPr>
          <w:lang w:val="ru-RU"/>
        </w:rPr>
        <w:t>62.</w:t>
      </w:r>
      <w:r w:rsidRPr="00F5525C">
        <w:rPr>
          <w:lang w:val="ru-RU"/>
        </w:rPr>
        <w:tab/>
      </w:r>
      <w:r w:rsidRPr="0070663B">
        <w:rPr>
          <w:b/>
          <w:bCs/>
          <w:lang w:val="ru-RU"/>
        </w:rPr>
        <w:t>Природа является основой, обеспечивающей функционирование и здоровье нашей планеты, а следовательно, существования и здоровья человечества.</w:t>
      </w:r>
      <w:r w:rsidRPr="00B44978">
        <w:rPr>
          <w:lang w:val="ru-RU"/>
        </w:rPr>
        <w:t xml:space="preserve"> «Жить в гармонии с природой» означает, что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 (SCBD, 2010). Зависимость от биоразнообразия и экосистем, в том числе в отношении продовольствия, волокон, материалов, воды, медикаментов и здоровья человека, регулирования климата и защиты от экстремальных явлений, была четко определена, в частности, в оценках Межправительственной научно-политической платформы по биоразнообразию и экосистемным услугам, Глобальной экологической перспективы и Международной группы по ресурсам. Утрата биоразнообразия и деградация экосистем подрывают потенциал противодействия нашей экономики и </w:t>
      </w:r>
      <w:r w:rsidR="00290CC2">
        <w:rPr>
          <w:lang w:val="ru-RU"/>
        </w:rPr>
        <w:t xml:space="preserve">производственно-сбытовой деятельности </w:t>
      </w:r>
      <w:r w:rsidR="009176B9">
        <w:rPr>
          <w:lang w:val="ru-RU"/>
        </w:rPr>
        <w:t xml:space="preserve">для </w:t>
      </w:r>
      <w:r w:rsidRPr="00B44978">
        <w:rPr>
          <w:lang w:val="ru-RU"/>
        </w:rPr>
        <w:t xml:space="preserve">многих важнейших </w:t>
      </w:r>
      <w:r w:rsidR="009176B9">
        <w:rPr>
          <w:lang w:val="ru-RU"/>
        </w:rPr>
        <w:t>видов</w:t>
      </w:r>
      <w:r w:rsidRPr="00B44978">
        <w:rPr>
          <w:lang w:val="ru-RU"/>
        </w:rPr>
        <w:t xml:space="preserve"> продукции и в конечном итоге будут препятствовать прогрессу в достижении целей в области устойчивого развития и обеспечения благополучия человека. В целях содействия переходу к жизни в гармонии с природой в соответствии с целями в области устойчивого развития и долгосрочными целями системы глобальных мероприятий в сфере биоразнообразия на период после 2020 года, согласованной государствами-членами (SCBD, 2018a):</w:t>
      </w:r>
    </w:p>
    <w:p w14:paraId="1076E997"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B44978">
        <w:rPr>
          <w:lang w:val="ru-RU"/>
        </w:rPr>
        <w:t>к 2025 году будет успешно реализовываться согласованная система глобальных мероприятий в сфере биоразнообразия на период после 2020 года в рамках соответствующих национальных процессов планирования, осуществления, мониторинга и отчетности;</w:t>
      </w:r>
    </w:p>
    <w:p w14:paraId="3CEC029F" w14:textId="77777777"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B44978">
        <w:rPr>
          <w:lang w:val="ru-RU"/>
        </w:rPr>
        <w:t>к 2025 году биоразнообразие будет актуализировано (SCBD, 2018b) в контексте устойчивого развития во всех ключевых темах и секторах (продовольствие и сельское хозяйство, неистощительное лесопользование и нулевое обезлесение, здравоохранение, инфраструктура, горнодобывающая промышленность, туризм, торговля, энергетика, города, финансы, управление и правосудие) в целях получения множественных преимуществ и исключения негативного воздействия на природную среду;</w:t>
      </w:r>
    </w:p>
    <w:p w14:paraId="452D7384"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B44978">
        <w:rPr>
          <w:lang w:val="ru-RU"/>
        </w:rPr>
        <w:t>к 2025 году будут приняты важные меры по сокращению деградации экосистем и повышению сопротивляемости земных и морских ландшафтов, при этом целостность и сохранение экосистем будут использоваться в качестве активов и инструментов, позволяющих снижать риск бедствий и повышать жизнестойкость общества;</w:t>
      </w:r>
    </w:p>
    <w:p w14:paraId="7BB55C0D" w14:textId="77777777"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B44978">
        <w:rPr>
          <w:lang w:val="ru-RU"/>
        </w:rPr>
        <w:t>к 2025 году будут разработаны и предоставлены правительствам и финансовым учреждениям методологии и инструменты для интеграции вопросов, касающихся биоразнообразия и экосистем, в процессы принятия решений в отношении потребителей, инфраструктуры и финансов в целях приведения их политики и инвестиционных портфелей в соответствие с глобальными целями в области биоразнообразия.</w:t>
      </w:r>
    </w:p>
    <w:p w14:paraId="77995B66" w14:textId="77777777" w:rsidR="00C6394A" w:rsidRPr="00B44978" w:rsidRDefault="00C6394A" w:rsidP="00C6394A">
      <w:pPr>
        <w:spacing w:after="120"/>
        <w:ind w:left="1247"/>
        <w:rPr>
          <w:lang w:val="ru-RU"/>
        </w:rPr>
      </w:pPr>
      <w:r w:rsidRPr="00F5525C">
        <w:rPr>
          <w:lang w:val="ru-RU"/>
        </w:rPr>
        <w:t>63.</w:t>
      </w:r>
      <w:r w:rsidRPr="00F5525C">
        <w:rPr>
          <w:lang w:val="ru-RU"/>
        </w:rPr>
        <w:tab/>
      </w:r>
      <w:r w:rsidRPr="0070663B">
        <w:rPr>
          <w:b/>
          <w:bCs/>
          <w:lang w:val="ru-RU"/>
        </w:rPr>
        <w:t>Ожидаемый итоговый результат осуществления этой подпрограммы ЮНЕП в 2030 году сводится к тому, что «восстановление природы происходит и вносит позитивный вклад в благосостояние человека».</w:t>
      </w:r>
    </w:p>
    <w:p w14:paraId="515461D9" w14:textId="77777777" w:rsidR="00C6394A" w:rsidRPr="00B44978" w:rsidRDefault="00C6394A" w:rsidP="00C6394A">
      <w:pPr>
        <w:spacing w:after="120"/>
        <w:ind w:left="1247"/>
        <w:rPr>
          <w:lang w:val="ru-RU"/>
        </w:rPr>
      </w:pPr>
      <w:r w:rsidRPr="00F5525C">
        <w:rPr>
          <w:lang w:val="ru-RU"/>
        </w:rPr>
        <w:t>64.</w:t>
      </w:r>
      <w:r w:rsidRPr="00F5525C">
        <w:rPr>
          <w:lang w:val="ru-RU"/>
        </w:rPr>
        <w:tab/>
      </w:r>
      <w:r w:rsidRPr="0070663B">
        <w:rPr>
          <w:b/>
          <w:bCs/>
          <w:lang w:val="ru-RU"/>
        </w:rPr>
        <w:t>Подпрограмма «Природоохранная деятельность» будет осуществляться на основе следующих принципов:</w:t>
      </w:r>
    </w:p>
    <w:p w14:paraId="2D3A9D2C"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70663B">
        <w:rPr>
          <w:b/>
          <w:bCs/>
          <w:i/>
          <w:iCs/>
          <w:lang w:val="ru-RU"/>
        </w:rPr>
        <w:t>определение пути к обеспечению жизни в гармонии с природой</w:t>
      </w:r>
      <w:r w:rsidRPr="0070663B">
        <w:rPr>
          <w:b/>
          <w:bCs/>
          <w:lang w:val="ru-RU"/>
        </w:rPr>
        <w:t>:</w:t>
      </w:r>
      <w:r w:rsidRPr="00B44978">
        <w:rPr>
          <w:lang w:val="ru-RU"/>
        </w:rPr>
        <w:t xml:space="preserve"> ЮНЕП сосредоточит свои усилия на повышении амбициозности, обеспечении широкой поддержки и </w:t>
      </w:r>
      <w:r w:rsidRPr="00B44978">
        <w:rPr>
          <w:lang w:val="ru-RU"/>
        </w:rPr>
        <w:lastRenderedPageBreak/>
        <w:t>налаживании партнерских отношений в целях реализации преобразующих изменений в интересах устойчивого развития, укреплени</w:t>
      </w:r>
      <w:r>
        <w:rPr>
          <w:lang w:val="ru-RU"/>
        </w:rPr>
        <w:t>я</w:t>
      </w:r>
      <w:r w:rsidRPr="00B44978">
        <w:rPr>
          <w:lang w:val="ru-RU"/>
        </w:rPr>
        <w:t xml:space="preserve"> политики и нормативно-правовой базы и расширения масштабов применения передовой практики. Эти действия позволят найти научно обоснованные решения в сфере природоохраны во всех секторах и на всех уровнях регулирования в целях остановки и обращения вспять процессов утраты биоразнообразия и целостности экосистем, которые играют ключевую роль во многих видах хозяйственной деятельности и в предоставлении товаров и услуг, имеющих важнейшее значение для благосостояния человека. В совокупности эти меры позволят миру встать на путь обеспечения нормального функционирования экосистем и экологических гарантий, искоренения нищеты, обеспечения жизнестойкости общества, создания «зеленых» и достойных рабочих мест и жизнестойкой экономической и торговой системы, основанной на более рациональных моделях потребления и производства, соответствующих согласованным на международном уровне нормам и стандартам;</w:t>
      </w:r>
    </w:p>
    <w:p w14:paraId="3CAC6492" w14:textId="169C48F8"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70663B">
        <w:rPr>
          <w:b/>
          <w:bCs/>
          <w:i/>
          <w:iCs/>
          <w:lang w:val="ru-RU"/>
        </w:rPr>
        <w:t>достижение воздействия и укрепление потенциала на основе партнерств</w:t>
      </w:r>
      <w:r w:rsidRPr="0070663B">
        <w:rPr>
          <w:b/>
          <w:bCs/>
          <w:lang w:val="ru-RU"/>
        </w:rPr>
        <w:t xml:space="preserve">: </w:t>
      </w:r>
      <w:r w:rsidRPr="00B44978">
        <w:rPr>
          <w:lang w:val="ru-RU"/>
        </w:rPr>
        <w:t>ЮНЕП будет укреплять свои стратегические партнерские связи с организациями на глобальном, региональном, национальном и местном уровнях в целях оказания государствам</w:t>
      </w:r>
      <w:r>
        <w:rPr>
          <w:lang w:val="ru-RU"/>
        </w:rPr>
        <w:noBreakHyphen/>
      </w:r>
      <w:r w:rsidRPr="00B44978">
        <w:rPr>
          <w:lang w:val="ru-RU"/>
        </w:rPr>
        <w:t>членам поддержки в наращивании потенциала, в том числе путем содействия доступу к соответствующим финансовым и технологическим средствам, в интересах выполнения Повестки дня на период до 2030 года, реализации трех целей Конвенции о биологическом разнообразии и протоколов к ней</w:t>
      </w:r>
      <w:r w:rsidR="00F32AD1" w:rsidRPr="00F360DC">
        <w:rPr>
          <w:vertAlign w:val="superscript"/>
          <w:lang w:val="ru-RU"/>
        </w:rPr>
        <w:footnoteReference w:id="18"/>
      </w:r>
      <w:r w:rsidRPr="00B44978">
        <w:rPr>
          <w:lang w:val="ru-RU"/>
        </w:rPr>
        <w:t>, а также мер в рамках согласованной системы глобальных мероприятий в сфере биоразнообразия на период после 2020 года и соответствующих решений руководящих органов других многосторонних природоохранных соглашений. ЮНЕП будет предоставлять данные, знания и технические экспертные услуги структурам Группы Организации Объединенных Наций по устойчивому развитию на глобальном, региональном и национальном уровнях в целях решения экологических проблем, содействия более рациональному использованию природных ресурсов и управлению ими и учета вопросов биоразнообразия и экосистемных подходов при планировании и осуществлении национальных рамочных программ в области устойчивого развития и стратегий достижения целей в области устойчивого развития. Это будет включать тесное сотрудничество с секретариатами ключевых многосторонних природоохранных соглашений, ПРООН, Продовольственной и сельскохозяйственной организацией Объединенных Наций (ФАО), Программой Организации Объединенных Наций по населенным пунктам (ООН-Хабитат) и Всемирной организацией здравоохранения (ВОЗ) в целях обеспечения прямых выгод для людей и природы в государствах-членах. ЮНЕП будет мобилизовывать поддержку природоохранной повестки дня гражданским обществом посредством налаживания партнерских отношений, инвестирования средств в информационно-пропагандистскую деятельность и взаимодействия с ключевыми заинтересованными сторонами, такими как научные круги, гражданское общество, потребители, женщины, молодежь, коренные народы, поставщики технологий и частный сектор. Благодаря равноправному участию женщин и мужчин ЮНЕП будет обеспечивать, чтобы эта поддержка была также инклюзивной по признаку пола. Оказывая поддержку гуманитарному сообществу и страновым группам Организации Объединенных Наций, ЮНЕП будет сотрудничать с Управлением по координации гуманитарных вопросов в рамках своего партнерства в области реагирования на чрезвычайные экологические ситуации. В области регулирования использования океанов Программа</w:t>
      </w:r>
      <w:r>
        <w:rPr>
          <w:lang w:val="ru-RU"/>
        </w:rPr>
        <w:t xml:space="preserve"> по</w:t>
      </w:r>
      <w:r w:rsidRPr="00B44978">
        <w:rPr>
          <w:lang w:val="ru-RU"/>
        </w:rPr>
        <w:t xml:space="preserve"> региональны</w:t>
      </w:r>
      <w:r>
        <w:rPr>
          <w:lang w:val="ru-RU"/>
        </w:rPr>
        <w:t>м</w:t>
      </w:r>
      <w:r w:rsidRPr="00B44978">
        <w:rPr>
          <w:lang w:val="ru-RU"/>
        </w:rPr>
        <w:t xml:space="preserve"> мор</w:t>
      </w:r>
      <w:r>
        <w:rPr>
          <w:lang w:val="ru-RU"/>
        </w:rPr>
        <w:t>ям</w:t>
      </w:r>
      <w:r w:rsidRPr="00B44978">
        <w:rPr>
          <w:lang w:val="ru-RU"/>
        </w:rPr>
        <w:t xml:space="preserve"> будет и далее служить механизмом осуществления деятельности ЮНЕП в сотрудничестве также с другими экосистемными организациями, такими как региональные органы по рыболовству.</w:t>
      </w:r>
    </w:p>
    <w:p w14:paraId="3C9B08BC" w14:textId="77777777" w:rsidR="00C6394A" w:rsidRPr="004E126E" w:rsidRDefault="00C6394A" w:rsidP="0070663B">
      <w:pPr>
        <w:keepNext/>
        <w:keepLines/>
        <w:spacing w:after="120"/>
        <w:ind w:left="1247"/>
        <w:rPr>
          <w:b/>
          <w:bCs/>
          <w:i/>
          <w:iCs/>
          <w:lang w:val="ru-RU"/>
        </w:rPr>
      </w:pPr>
      <w:r w:rsidRPr="004E126E">
        <w:rPr>
          <w:b/>
          <w:bCs/>
          <w:i/>
          <w:iCs/>
          <w:lang w:val="ru-RU"/>
        </w:rPr>
        <w:lastRenderedPageBreak/>
        <w:tab/>
        <w:t>Подпрограмма «Природоохранная деятельность» будет сфокусирована на относительных преимуществах ЮНЕП в достижении трех итоговых результатов, намеченных на 2025</w:t>
      </w:r>
      <w:r>
        <w:rPr>
          <w:b/>
          <w:bCs/>
          <w:i/>
          <w:iCs/>
        </w:rPr>
        <w:t> </w:t>
      </w:r>
      <w:r w:rsidRPr="004E126E">
        <w:rPr>
          <w:b/>
          <w:bCs/>
          <w:i/>
          <w:iCs/>
          <w:lang w:val="ru-RU"/>
        </w:rPr>
        <w:t>год</w:t>
      </w:r>
      <w:bookmarkStart w:id="101" w:name="_Toc59605030"/>
      <w:bookmarkEnd w:id="101"/>
    </w:p>
    <w:p w14:paraId="22AAEA04" w14:textId="77777777" w:rsidR="00C6394A" w:rsidRPr="000921CA" w:rsidRDefault="00C6394A" w:rsidP="0070663B">
      <w:pPr>
        <w:keepNext/>
        <w:keepLines/>
        <w:tabs>
          <w:tab w:val="right" w:pos="851"/>
        </w:tabs>
        <w:spacing w:after="120"/>
        <w:ind w:left="1247" w:right="284" w:hanging="1247"/>
        <w:rPr>
          <w:b/>
          <w:bCs/>
          <w:lang w:val="ru-RU"/>
        </w:rPr>
      </w:pPr>
      <w:r w:rsidRPr="000921CA">
        <w:rPr>
          <w:b/>
          <w:bCs/>
          <w:lang w:val="ru-RU"/>
        </w:rPr>
        <w:tab/>
        <w:t>a)</w:t>
      </w:r>
      <w:r w:rsidRPr="000921CA">
        <w:rPr>
          <w:b/>
          <w:bCs/>
          <w:lang w:val="ru-RU"/>
        </w:rPr>
        <w:tab/>
        <w:t>Итоговый результат 1: установлен экономически и социально устойчивый путь прекращения и обращени</w:t>
      </w:r>
      <w:r>
        <w:rPr>
          <w:b/>
          <w:bCs/>
          <w:lang w:val="ru-RU"/>
        </w:rPr>
        <w:t>я</w:t>
      </w:r>
      <w:r w:rsidRPr="000921CA">
        <w:rPr>
          <w:b/>
          <w:bCs/>
          <w:lang w:val="ru-RU"/>
        </w:rPr>
        <w:t xml:space="preserve"> вспять процесса утраты биоразнообразия и целостности экосистем</w:t>
      </w:r>
      <w:bookmarkStart w:id="102" w:name="_Hlk54386826"/>
      <w:bookmarkEnd w:id="102"/>
    </w:p>
    <w:p w14:paraId="11E06D81" w14:textId="77777777" w:rsidR="00C6394A" w:rsidRPr="00B44978" w:rsidRDefault="00C6394A" w:rsidP="00C6394A">
      <w:pPr>
        <w:keepNext/>
        <w:keepLines/>
        <w:spacing w:after="120"/>
        <w:ind w:left="1247"/>
        <w:rPr>
          <w:lang w:val="ru-RU"/>
        </w:rPr>
      </w:pPr>
      <w:r w:rsidRPr="00F5525C">
        <w:rPr>
          <w:lang w:val="ru-RU"/>
        </w:rPr>
        <w:t>65.</w:t>
      </w:r>
      <w:r w:rsidRPr="00F5525C">
        <w:rPr>
          <w:lang w:val="ru-RU"/>
        </w:rPr>
        <w:tab/>
      </w:r>
      <w:r w:rsidRPr="0070663B">
        <w:rPr>
          <w:b/>
          <w:bCs/>
          <w:lang w:val="ru-RU"/>
        </w:rPr>
        <w:t>ЮНЕП будет оказывать государствам-членам помощь в разработке комплексных стратегий достижения устойчивого баланса между процветанием человечества и устойчивостью базы природных ресурсов, лежащей в основе социально-экономического развития.</w:t>
      </w:r>
      <w:r w:rsidRPr="00B44978">
        <w:rPr>
          <w:lang w:val="ru-RU"/>
        </w:rPr>
        <w:t xml:space="preserve"> Это потребует глубоких преобразований в наших нынешних экономических системах, в которых в настоящее время происходит приватизация выгод с экстернализацией экологических издержек и значительным увеличением вклада в неравенство. ЮНЕП в сотрудничестве со своими партнерами будет поддерживать эти преобразования путем оказания государствам-членам помощи в разработке устойчивых экономических путей, отвечающих интересам как людей, так и природы, а также путем мобилизации общественной поддержки природоохранной повестки дня. Признание истинной ценности природы, а также издержек, связанных с ее деградацией, имеет существенно важное значение для перехода к более устойчивой и жизнестойкой экономике. ЮНЕП будет разрабатывать инструменты и руководящие принципы для оценки природного капитала и разработки и осуществления политики и практики в поддержку перехода к рациональным моделям потребления и производства. Кроме того, она будет уточнять соответствующие национальным условиям показатели для оценки инклюзивного богатства и содействия их использованию в процессах планирования развития в тесной увязке с задачами и показателями целей в области устойчивого развития, а также с целями и показателями, согласованными в рамках системы глобальных мероприятий в сфере биоразнообразия на период после 2020 года. ЮНЕП будет также оказывать странам помощь в разработке комплексных национальных инфраструктурных планов, в которых первоочередное внимание уделяется экосистемам и экосистемным подходам, включая природную инфраструктуру.</w:t>
      </w:r>
    </w:p>
    <w:p w14:paraId="69D59D5E" w14:textId="77777777" w:rsidR="00C6394A" w:rsidRPr="00B44978" w:rsidRDefault="00C6394A" w:rsidP="00C6394A">
      <w:pPr>
        <w:spacing w:after="120"/>
        <w:ind w:left="1247"/>
        <w:rPr>
          <w:lang w:val="ru-RU"/>
        </w:rPr>
      </w:pPr>
      <w:r w:rsidRPr="00F5525C">
        <w:rPr>
          <w:lang w:val="ru-RU"/>
        </w:rPr>
        <w:t>66.</w:t>
      </w:r>
      <w:r w:rsidRPr="00F5525C">
        <w:rPr>
          <w:lang w:val="ru-RU"/>
        </w:rPr>
        <w:tab/>
      </w:r>
      <w:r w:rsidRPr="0070663B">
        <w:rPr>
          <w:b/>
          <w:bCs/>
          <w:lang w:val="ru-RU"/>
        </w:rPr>
        <w:t>ЮНЕП будет оказывать странам поддержку в разработке политики и создании стимулов, направленных на устранение факторов, способствующих утрате биоразнообразия, и поощрение устойчивой и инклюзивной экономической деятельности</w:t>
      </w:r>
      <w:r w:rsidRPr="00B44978">
        <w:rPr>
          <w:lang w:val="ru-RU"/>
        </w:rPr>
        <w:t xml:space="preserve"> в соответствии с согласованными на многосторонней основе нормами и стандартами. Она будет оказывать помощь странам в развитии экономики, основанной на биоразнообразии, в качестве важного компонента их национального экономического развития, что обеспечит устойчивость и справедливое распределение получаемых выгод и повысит жизнестойкость общества и экологическую сопротивляемость.</w:t>
      </w:r>
    </w:p>
    <w:p w14:paraId="4302FF22" w14:textId="77777777" w:rsidR="00C6394A" w:rsidRPr="00B44978" w:rsidRDefault="00C6394A" w:rsidP="00C6394A">
      <w:pPr>
        <w:spacing w:after="120"/>
        <w:ind w:left="1247"/>
        <w:rPr>
          <w:lang w:val="ru-RU"/>
        </w:rPr>
      </w:pPr>
      <w:r w:rsidRPr="00F5525C">
        <w:rPr>
          <w:lang w:val="ru-RU"/>
        </w:rPr>
        <w:t>67.</w:t>
      </w:r>
      <w:r w:rsidRPr="00F5525C">
        <w:rPr>
          <w:lang w:val="ru-RU"/>
        </w:rPr>
        <w:tab/>
      </w:r>
      <w:r w:rsidRPr="0070663B">
        <w:rPr>
          <w:b/>
          <w:bCs/>
          <w:lang w:val="ru-RU"/>
        </w:rPr>
        <w:t>ЮНЕП будет оказывать странам поддержку в разработке необходимой политики, законодательства и стратегий для обеспечения прогресса в достижении целей в области устойчивого развития и выполнения соответствующих обязательств по многосторонним природоохранным соглашениям</w:t>
      </w:r>
      <w:r w:rsidRPr="00B44978">
        <w:rPr>
          <w:lang w:val="ru-RU"/>
        </w:rPr>
        <w:t xml:space="preserve"> при одновременном укреплении национальных учреждений и механизмов мониторинга и отчетности о достигнутом в этой области прогрессе.</w:t>
      </w:r>
    </w:p>
    <w:p w14:paraId="650288FA" w14:textId="7D04F14F" w:rsidR="00C6394A" w:rsidRPr="00B44978" w:rsidRDefault="00C6394A" w:rsidP="00C6394A">
      <w:pPr>
        <w:spacing w:after="120"/>
        <w:ind w:left="1247"/>
        <w:rPr>
          <w:lang w:val="ru-RU"/>
        </w:rPr>
      </w:pPr>
      <w:r w:rsidRPr="00F5525C">
        <w:rPr>
          <w:lang w:val="ru-RU"/>
        </w:rPr>
        <w:t>68.</w:t>
      </w:r>
      <w:r w:rsidRPr="00F5525C">
        <w:rPr>
          <w:lang w:val="ru-RU"/>
        </w:rPr>
        <w:tab/>
      </w:r>
      <w:r w:rsidRPr="0070663B">
        <w:rPr>
          <w:b/>
          <w:bCs/>
          <w:lang w:val="ru-RU"/>
        </w:rPr>
        <w:t>ЮНЕП будет содействовать социальным и поведенческим преобразованиям и поддерживать устойчивое образование и молодежные мероприятия</w:t>
      </w:r>
      <w:r w:rsidRPr="00B44978">
        <w:rPr>
          <w:lang w:val="ru-RU"/>
        </w:rPr>
        <w:t xml:space="preserve"> путем проведения информационно-пропагандистских кампаний и привлечения общественности, а также путем участия в мероприятиях в области формального и неформального образования, направленных на изменение знаний, взглядов, моделей поведения и норм в целях устранения косвенных факторов, способствующих утрате биоразнообразия и деградации природы. ЮНЕП будет также взаимодействовать со структурами по установлению стандартов и маркировке в целях пропаганды и совершенствования существующих инструментов информирования потребителей путем включения в них критериев</w:t>
      </w:r>
      <w:r w:rsidR="00470563">
        <w:rPr>
          <w:lang w:val="ru-RU"/>
        </w:rPr>
        <w:t>, касающихся</w:t>
      </w:r>
      <w:r w:rsidRPr="00B44978">
        <w:rPr>
          <w:lang w:val="ru-RU"/>
        </w:rPr>
        <w:t xml:space="preserve"> воздействия </w:t>
      </w:r>
      <w:r w:rsidR="0094644F">
        <w:rPr>
          <w:lang w:val="ru-RU"/>
        </w:rPr>
        <w:t>важнейших видов продукции</w:t>
      </w:r>
      <w:r w:rsidRPr="00B44978">
        <w:rPr>
          <w:lang w:val="ru-RU"/>
        </w:rPr>
        <w:t xml:space="preserve"> на биоразнообразие в соответствии с согласованными на многосторонней основе нормами и стандартами.</w:t>
      </w:r>
    </w:p>
    <w:p w14:paraId="2D4DBF8E" w14:textId="7BD8E4A2" w:rsidR="00C6394A" w:rsidRPr="00B44978" w:rsidRDefault="00C6394A" w:rsidP="00C6394A">
      <w:pPr>
        <w:spacing w:after="120"/>
        <w:ind w:left="1247"/>
        <w:rPr>
          <w:lang w:val="ru-RU"/>
        </w:rPr>
      </w:pPr>
      <w:r w:rsidRPr="00F5525C">
        <w:rPr>
          <w:lang w:val="ru-RU"/>
        </w:rPr>
        <w:t>69.</w:t>
      </w:r>
      <w:r w:rsidRPr="00F5525C">
        <w:rPr>
          <w:lang w:val="ru-RU"/>
        </w:rPr>
        <w:tab/>
      </w:r>
      <w:r w:rsidRPr="0070663B">
        <w:rPr>
          <w:b/>
          <w:bCs/>
          <w:lang w:val="ru-RU"/>
        </w:rPr>
        <w:t>ЮНЕП будет оказывать помощь структурам системы Организации Объединенных Наций,</w:t>
      </w:r>
      <w:r w:rsidRPr="00B44978">
        <w:rPr>
          <w:lang w:val="ru-RU"/>
        </w:rPr>
        <w:t xml:space="preserve"> с тем чтобы они подавали пример, т.е. чтобы они осуществляли свою деятельность на рациональной основе и раскрывали информацию о прогрессе в осуществлении ключевых мер по обеспечению устойчивости, включая показатели эффективности деятельности в области сохранения биоразнообразия.</w:t>
      </w:r>
    </w:p>
    <w:p w14:paraId="1ABA712C" w14:textId="77777777" w:rsidR="00C6394A" w:rsidRPr="000921CA" w:rsidRDefault="00C6394A" w:rsidP="00C6394A">
      <w:pPr>
        <w:keepNext/>
        <w:keepLines/>
        <w:tabs>
          <w:tab w:val="right" w:pos="851"/>
        </w:tabs>
        <w:spacing w:after="120"/>
        <w:ind w:left="1247" w:right="284" w:hanging="1247"/>
        <w:rPr>
          <w:b/>
          <w:bCs/>
          <w:lang w:val="ru-RU"/>
        </w:rPr>
      </w:pPr>
      <w:r w:rsidRPr="000921CA">
        <w:rPr>
          <w:b/>
          <w:bCs/>
          <w:lang w:val="ru-RU"/>
        </w:rPr>
        <w:lastRenderedPageBreak/>
        <w:tab/>
        <w:t>b)</w:t>
      </w:r>
      <w:r w:rsidRPr="000921CA">
        <w:rPr>
          <w:b/>
          <w:bCs/>
          <w:lang w:val="ru-RU"/>
        </w:rPr>
        <w:tab/>
        <w:t>Итоговый результат 2: практика устойчивого природопользования принята и реализуется в рамочных программах в области развития</w:t>
      </w:r>
    </w:p>
    <w:p w14:paraId="7D945C81" w14:textId="77777777" w:rsidR="00C6394A" w:rsidRPr="00B44978" w:rsidRDefault="00C6394A" w:rsidP="00C6394A">
      <w:pPr>
        <w:spacing w:after="120"/>
        <w:ind w:left="1247"/>
        <w:rPr>
          <w:lang w:val="ru-RU"/>
        </w:rPr>
      </w:pPr>
      <w:r w:rsidRPr="00F5525C">
        <w:rPr>
          <w:lang w:val="ru-RU"/>
        </w:rPr>
        <w:t>70.</w:t>
      </w:r>
      <w:r w:rsidRPr="00F5525C">
        <w:rPr>
          <w:lang w:val="ru-RU"/>
        </w:rPr>
        <w:tab/>
      </w:r>
      <w:r w:rsidRPr="005C0276">
        <w:rPr>
          <w:b/>
          <w:bCs/>
          <w:lang w:val="ru-RU"/>
        </w:rPr>
        <w:t xml:space="preserve">ЮНЕП будет оказывать помощь государствам-членам и поддержку страновым группам Организации Объединенных Наций в обеспечении эффективной актуализации природоохранных аспектов во всех ключевых секторах </w:t>
      </w:r>
      <w:r w:rsidRPr="00B44978">
        <w:rPr>
          <w:lang w:val="ru-RU"/>
        </w:rPr>
        <w:t>на основе хорошо скоординированного общегосударственного подхода, обеспечивающего сбалансированность потребностей различных секторов. Разработка и внедрение четких, комплексных и обеспеченных надежным финансированием стратегий и планов развития, подкрепленных строгим законодательством, позволит возместить утрату биоразнообразия. Это приведет к общей согласованности политики и общественной поддержки в достижении целей в области устойчивого развития и задач, предусмотренных в системе глобальных мероприятий в сфере биоразнообразия на период после 2020 года. ЮНЕП будет играть ключевую роль в обеспечении нормативного и аналитического инструментария, помогающего страновым группам Организации Объединенных Наций обеспечивать актуализацию политики и мер, направленных на сокращение масштабов утраты биоразнообразия и содействие внедрению экосистемных подходов к сохранению целостности экосистем.</w:t>
      </w:r>
    </w:p>
    <w:p w14:paraId="3FADB18E" w14:textId="533F2764" w:rsidR="00C6394A" w:rsidRPr="00B44978" w:rsidRDefault="00C6394A" w:rsidP="00C6394A">
      <w:pPr>
        <w:spacing w:after="120"/>
        <w:ind w:left="1247"/>
        <w:rPr>
          <w:lang w:val="ru-RU"/>
        </w:rPr>
      </w:pPr>
      <w:r w:rsidRPr="00F5525C">
        <w:rPr>
          <w:lang w:val="ru-RU"/>
        </w:rPr>
        <w:t>71.</w:t>
      </w:r>
      <w:r w:rsidRPr="00F5525C">
        <w:rPr>
          <w:lang w:val="ru-RU"/>
        </w:rPr>
        <w:tab/>
      </w:r>
      <w:r w:rsidRPr="005C0276">
        <w:rPr>
          <w:b/>
          <w:bCs/>
          <w:lang w:val="ru-RU"/>
        </w:rPr>
        <w:t>ЮНЕП будет учитывать в своих действиях согласованные цели системы глобальных мероприятий в сфере биоразнообразия на период после 2020 года, не предвосхищая ее развитие и взаимодействуя со структурами системы Организации Объединенных Наций и другими партнерами в целях оказания странам поддержки в их реализации и актуализации в национальных процессах и рамочных программах в области развития.</w:t>
      </w:r>
      <w:r w:rsidRPr="00B44978">
        <w:rPr>
          <w:lang w:val="ru-RU"/>
        </w:rPr>
        <w:t xml:space="preserve"> При оказании помощи ЮНЕП будет опираться на свой опыт в укреплении финансового и технического потенциала стран в деле выполнения обязательств в сфере биоразнообразия, в том числе при поддержке ГЭФ. Это позволит странам, например, применять научно обоснованные подходы к рациональному использованию биоразнообразия и экосистемных услуг, а также восстанавливать и защищать функциональный потенциал и взаимосвязь пресноводных, наземных и морских экосистем. ЮНЕП будет также поощрять и укреплять экосистемное регулирование использования океанов на основе Программы региональных морей и осуществлять свой организационный мандат в качестве учреждения, ответственного за достижение нескольких целей в области устойчивого развития, оказывая содействие всем государствам-членам в защите и восстановлении пресноводных экосистем и богатства содержащегося в них пресноводного биоразнообразия.</w:t>
      </w:r>
    </w:p>
    <w:p w14:paraId="0581759F" w14:textId="41AA5075" w:rsidR="00C6394A" w:rsidRPr="00B44978" w:rsidRDefault="00C6394A" w:rsidP="00C6394A">
      <w:pPr>
        <w:spacing w:after="120"/>
        <w:ind w:left="1247"/>
        <w:rPr>
          <w:lang w:val="ru-RU"/>
        </w:rPr>
      </w:pPr>
      <w:r w:rsidRPr="00F5525C">
        <w:rPr>
          <w:lang w:val="ru-RU"/>
        </w:rPr>
        <w:t>72.</w:t>
      </w:r>
      <w:r w:rsidRPr="00F5525C">
        <w:rPr>
          <w:lang w:val="ru-RU"/>
        </w:rPr>
        <w:tab/>
      </w:r>
      <w:r w:rsidRPr="005C0276">
        <w:rPr>
          <w:b/>
          <w:bCs/>
          <w:lang w:val="ru-RU"/>
        </w:rPr>
        <w:t>ЮНЕП будет оказывать поддержку политике и мерам в области рационального потребления и производства в целях сохранения, восстановления и безопасного управления биоразнообразием и экосистемами.</w:t>
      </w:r>
      <w:r w:rsidRPr="00B44978">
        <w:rPr>
          <w:lang w:val="ru-RU"/>
        </w:rPr>
        <w:t xml:space="preserve"> ЮНЕП будет оказывать поддержку государствам-членам, городам, хозяйствующим объектам и потребителям в повторном применении, рециркулировании и более эффективном и менее загрязняющем окружающую среду использовании продук</w:t>
      </w:r>
      <w:r w:rsidR="00E53A94">
        <w:rPr>
          <w:lang w:val="ru-RU"/>
        </w:rPr>
        <w:t>ции</w:t>
      </w:r>
      <w:r w:rsidRPr="00B44978">
        <w:rPr>
          <w:lang w:val="ru-RU"/>
        </w:rPr>
        <w:t xml:space="preserve"> и материалов, которые, как правило, оказывают сильное воздействие на природную среду, в том числе используя подход, о</w:t>
      </w:r>
      <w:r w:rsidR="008F5F21">
        <w:rPr>
          <w:lang w:val="ru-RU"/>
        </w:rPr>
        <w:t>риентированный на прои</w:t>
      </w:r>
      <w:r w:rsidR="00B1391D">
        <w:rPr>
          <w:lang w:val="ru-RU"/>
        </w:rPr>
        <w:t>зводственно-сбытовую деятельность</w:t>
      </w:r>
      <w:r w:rsidRPr="00B44978">
        <w:rPr>
          <w:lang w:val="ru-RU"/>
        </w:rPr>
        <w:t>, и обеспечивая поддержку коренным народам и местным общинам.</w:t>
      </w:r>
    </w:p>
    <w:p w14:paraId="528A10DA" w14:textId="62346126" w:rsidR="00C6394A" w:rsidRPr="00B44978" w:rsidRDefault="00C6394A" w:rsidP="00C6394A">
      <w:pPr>
        <w:spacing w:after="120"/>
        <w:ind w:left="1247"/>
        <w:rPr>
          <w:lang w:val="ru-RU"/>
        </w:rPr>
      </w:pPr>
      <w:r w:rsidRPr="00F5525C">
        <w:rPr>
          <w:lang w:val="ru-RU"/>
        </w:rPr>
        <w:t>73.</w:t>
      </w:r>
      <w:r w:rsidRPr="00F5525C">
        <w:rPr>
          <w:lang w:val="ru-RU"/>
        </w:rPr>
        <w:tab/>
      </w:r>
      <w:r w:rsidRPr="005C0276">
        <w:rPr>
          <w:b/>
          <w:bCs/>
          <w:lang w:val="ru-RU"/>
        </w:rPr>
        <w:t>ЮНЕП будет сотрудничать с учреждениями, фондами и программами Организации Объединенных Наций в целях оказания государствам-членам поддержки в укреплении связей между биоразнообразием и здравоохранением</w:t>
      </w:r>
      <w:r w:rsidRPr="00B44978">
        <w:rPr>
          <w:lang w:val="ru-RU"/>
        </w:rPr>
        <w:t xml:space="preserve"> в целях управления рисками для здоровья человека и экосистем и их снижения, а также включения вопросов природоохраны в процесс принятия решений в сфере здравоохранения на национальном и международном уровнях на базе научно обоснованных подходов. В постпандемическом контексте это требует решения проблемы деградации природы как коренной причины зоонозных заболеваний и других новых биологических интродукций. Работа по формированию более </w:t>
      </w:r>
      <w:r w:rsidR="00703A45">
        <w:rPr>
          <w:lang w:val="ru-RU"/>
        </w:rPr>
        <w:t xml:space="preserve">рациональных </w:t>
      </w:r>
      <w:r w:rsidR="00FB654A">
        <w:rPr>
          <w:lang w:val="ru-RU"/>
        </w:rPr>
        <w:t xml:space="preserve">методов производственно-сбытовой деятельности </w:t>
      </w:r>
      <w:r w:rsidRPr="00B44978">
        <w:rPr>
          <w:lang w:val="ru-RU"/>
        </w:rPr>
        <w:t>в сфере продовольствия будет занимать центральное место в этих усилиях с учетом того, что многие зоонозы порождаются нерациональными моделями потребления и производства продуктов питания. ЮНЕП будет также сотрудничать с партнерами в целях укрепления потенциала стран в области применения подхода «Единое здоровье» с уделением особого внимания мерам по обеспечению биобезопасности, а также оказания поддержки в разработке и последующем осуществлении Глобального плана действий по биоразнообразию и охране здоровья. ЮНЕП будет также поддерживать усилия по актуализации проблематики биоразнообразия в интересах здравоохранения и питания.</w:t>
      </w:r>
    </w:p>
    <w:p w14:paraId="15B56EF6" w14:textId="77777777" w:rsidR="00C6394A" w:rsidRPr="00B44978" w:rsidRDefault="00C6394A" w:rsidP="00C6394A">
      <w:pPr>
        <w:spacing w:after="120"/>
        <w:ind w:left="1247"/>
        <w:rPr>
          <w:lang w:val="ru-RU"/>
        </w:rPr>
      </w:pPr>
      <w:r w:rsidRPr="00F5525C">
        <w:rPr>
          <w:lang w:val="ru-RU"/>
        </w:rPr>
        <w:t>74.</w:t>
      </w:r>
      <w:r w:rsidRPr="00F5525C">
        <w:rPr>
          <w:lang w:val="ru-RU"/>
        </w:rPr>
        <w:tab/>
      </w:r>
      <w:r w:rsidRPr="00503902">
        <w:rPr>
          <w:b/>
          <w:bCs/>
          <w:lang w:val="ru-RU"/>
        </w:rPr>
        <w:t>ЮНЕП будет разрабатывать и пропагандировать рамочные механизмы и нормы финансирования и инфраструктуры, связанные с биоразнообразием.</w:t>
      </w:r>
      <w:r w:rsidRPr="00B44978">
        <w:rPr>
          <w:lang w:val="ru-RU"/>
        </w:rPr>
        <w:t xml:space="preserve"> Используя портфель </w:t>
      </w:r>
      <w:r w:rsidRPr="00B44978">
        <w:rPr>
          <w:lang w:val="ru-RU"/>
        </w:rPr>
        <w:lastRenderedPageBreak/>
        <w:t>содействующей подпрограммы «Финансовые и экономические преобразования», ЮНЕП будет поддерживать включение аспектов биоразнообразия и экосистемных услуг и связанных с ними рисков в процессы принятии решений по финансовым и экономическим вопросам. ЮНЕП будет предоставлять правительствам и финансовым учреждениям руководящие материалы по достижению позитивных результатов для людей и природной среды в соответствии с согласованной системой глобальных мероприятий в сфере биоразнообразия на период после 2020 года и соответствующими природоохранным</w:t>
      </w:r>
      <w:r>
        <w:rPr>
          <w:lang w:val="ru-RU"/>
        </w:rPr>
        <w:t>и</w:t>
      </w:r>
      <w:r w:rsidRPr="00B44978">
        <w:rPr>
          <w:lang w:val="ru-RU"/>
        </w:rPr>
        <w:t xml:space="preserve"> задачами в рамках целей в области устойчивого развития, уделяя особое внимание экономическим секторам, оказывающим сильное воздействие на природную среду и зависящим от нее. ЮНЕП будет также поддерживать разработку инновационных механизмов финансирования природоохранной деятельности, способствующих расширению возможностей для получения средств к существованию коренными народами и местными общинами при одновременном обеспечении устойчивости и потенциала противодействия и укреплении их прав.</w:t>
      </w:r>
    </w:p>
    <w:p w14:paraId="6C6E9F31" w14:textId="33FD47A3" w:rsidR="00C6394A" w:rsidRPr="00B44978" w:rsidRDefault="00C6394A" w:rsidP="00C6394A">
      <w:pPr>
        <w:spacing w:after="120"/>
        <w:ind w:left="1247"/>
        <w:rPr>
          <w:lang w:val="ru-RU"/>
        </w:rPr>
      </w:pPr>
      <w:r w:rsidRPr="00F5525C">
        <w:rPr>
          <w:lang w:val="ru-RU"/>
        </w:rPr>
        <w:t>75.</w:t>
      </w:r>
      <w:r w:rsidRPr="00F5525C">
        <w:rPr>
          <w:lang w:val="ru-RU"/>
        </w:rPr>
        <w:tab/>
      </w:r>
      <w:r w:rsidRPr="00503902">
        <w:rPr>
          <w:b/>
          <w:bCs/>
          <w:lang w:val="ru-RU"/>
        </w:rPr>
        <w:t xml:space="preserve">ЮНЕП будет содействовать обеспечению </w:t>
      </w:r>
      <w:r w:rsidR="001F45E8" w:rsidRPr="00503902">
        <w:rPr>
          <w:b/>
          <w:bCs/>
          <w:lang w:val="ru-RU"/>
        </w:rPr>
        <w:t xml:space="preserve">рациональности </w:t>
      </w:r>
      <w:r w:rsidRPr="00503902">
        <w:rPr>
          <w:b/>
          <w:bCs/>
          <w:lang w:val="ru-RU"/>
        </w:rPr>
        <w:t xml:space="preserve">и транспарентности </w:t>
      </w:r>
      <w:r w:rsidR="001F45E8" w:rsidRPr="00503902">
        <w:rPr>
          <w:b/>
          <w:bCs/>
          <w:lang w:val="ru-RU"/>
        </w:rPr>
        <w:t>производственно-сбытовой деятельности</w:t>
      </w:r>
      <w:r w:rsidRPr="00503902">
        <w:rPr>
          <w:b/>
          <w:bCs/>
          <w:lang w:val="ru-RU"/>
        </w:rPr>
        <w:t xml:space="preserve"> и методов производства.</w:t>
      </w:r>
      <w:r w:rsidRPr="00B44978">
        <w:rPr>
          <w:lang w:val="ru-RU"/>
        </w:rPr>
        <w:t xml:space="preserve"> Крайне важно обеспечить, чтобы добыча ресурсов и производство товаров способствовали здоровому состоянию экосистем и достижению социально справедливых результатов. ЮНЕП будет использовать возможности для влияния на давление, которое спрос оказывает на биоразнообразие и экосистемы, посредством информирования потребителей об экологическом воздействии (следе) продукции и поощрения внедрения рациональных моделей потребления и устойчивого образа жизни.</w:t>
      </w:r>
    </w:p>
    <w:p w14:paraId="6ADE141B"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c)</w:t>
      </w:r>
      <w:r w:rsidRPr="000921CA">
        <w:rPr>
          <w:b/>
          <w:bCs/>
          <w:lang w:val="ru-RU"/>
        </w:rPr>
        <w:tab/>
        <w:t>Итоговый результат 3: повышение эффективности деятельности по сохранению и восстановлению природной среды</w:t>
      </w:r>
    </w:p>
    <w:p w14:paraId="64B65302" w14:textId="3E76A1BE" w:rsidR="00C6394A" w:rsidRPr="00B44978" w:rsidRDefault="00C6394A" w:rsidP="00C6394A">
      <w:pPr>
        <w:spacing w:after="120"/>
        <w:ind w:left="1247"/>
        <w:rPr>
          <w:lang w:val="ru-RU"/>
        </w:rPr>
      </w:pPr>
      <w:bookmarkStart w:id="103" w:name="_Hlk44514287"/>
      <w:r w:rsidRPr="00F5525C">
        <w:rPr>
          <w:lang w:val="ru-RU"/>
        </w:rPr>
        <w:t>76.</w:t>
      </w:r>
      <w:r w:rsidRPr="00F5525C">
        <w:rPr>
          <w:lang w:val="ru-RU"/>
        </w:rPr>
        <w:tab/>
      </w:r>
      <w:r w:rsidRPr="00503902">
        <w:rPr>
          <w:b/>
          <w:bCs/>
          <w:lang w:val="ru-RU"/>
        </w:rPr>
        <w:t>ЮНЕП будет содействовать применению устойчивых подходов к природопользованию.</w:t>
      </w:r>
      <w:r w:rsidRPr="00B44978">
        <w:rPr>
          <w:lang w:val="ru-RU"/>
        </w:rPr>
        <w:t xml:space="preserve"> Она будет содействовать преобразованиям в области планирования и </w:t>
      </w:r>
      <w:r w:rsidR="000961CB">
        <w:rPr>
          <w:lang w:val="ru-RU"/>
        </w:rPr>
        <w:t>регулирования</w:t>
      </w:r>
      <w:r w:rsidR="000961CB" w:rsidRPr="00B44978">
        <w:rPr>
          <w:lang w:val="ru-RU"/>
        </w:rPr>
        <w:t xml:space="preserve"> </w:t>
      </w:r>
      <w:r w:rsidRPr="00B44978">
        <w:rPr>
          <w:lang w:val="ru-RU"/>
        </w:rPr>
        <w:t>земле</w:t>
      </w:r>
      <w:r w:rsidR="000961CB">
        <w:rPr>
          <w:lang w:val="ru-RU"/>
        </w:rPr>
        <w:t xml:space="preserve">пользования </w:t>
      </w:r>
      <w:r w:rsidRPr="00B44978">
        <w:rPr>
          <w:lang w:val="ru-RU"/>
        </w:rPr>
        <w:t xml:space="preserve"> и водопользовани</w:t>
      </w:r>
      <w:r w:rsidR="000961CB">
        <w:rPr>
          <w:lang w:val="ru-RU"/>
        </w:rPr>
        <w:t>я</w:t>
      </w:r>
      <w:r w:rsidRPr="00B44978">
        <w:rPr>
          <w:lang w:val="ru-RU"/>
        </w:rPr>
        <w:t xml:space="preserve"> и </w:t>
      </w:r>
      <w:r w:rsidR="006250BD">
        <w:rPr>
          <w:lang w:val="ru-RU"/>
        </w:rPr>
        <w:t>производственно-сбытовой деятельности</w:t>
      </w:r>
      <w:r w:rsidRPr="00B44978">
        <w:rPr>
          <w:lang w:val="ru-RU"/>
        </w:rPr>
        <w:t xml:space="preserve">, </w:t>
      </w:r>
      <w:r w:rsidR="006250BD">
        <w:rPr>
          <w:lang w:val="ru-RU"/>
        </w:rPr>
        <w:t>в которой используются</w:t>
      </w:r>
      <w:r w:rsidR="006250BD" w:rsidRPr="00B44978">
        <w:rPr>
          <w:lang w:val="ru-RU"/>
        </w:rPr>
        <w:t xml:space="preserve"> </w:t>
      </w:r>
      <w:r w:rsidRPr="00B44978">
        <w:rPr>
          <w:lang w:val="ru-RU"/>
        </w:rPr>
        <w:t>природны</w:t>
      </w:r>
      <w:r w:rsidR="006250BD">
        <w:rPr>
          <w:lang w:val="ru-RU"/>
        </w:rPr>
        <w:t>е</w:t>
      </w:r>
      <w:r w:rsidRPr="00B44978">
        <w:rPr>
          <w:lang w:val="ru-RU"/>
        </w:rPr>
        <w:t xml:space="preserve"> ресурс</w:t>
      </w:r>
      <w:r w:rsidR="006250BD">
        <w:rPr>
          <w:lang w:val="ru-RU"/>
        </w:rPr>
        <w:t>ы</w:t>
      </w:r>
      <w:r w:rsidRPr="00B44978">
        <w:rPr>
          <w:lang w:val="ru-RU"/>
        </w:rPr>
        <w:t>, с охватом полного жизненного цикла. Опираясь на свой опыт и партнерские связи сотрудничества с учреждениями, обладающими специальными знаниями, ЮНЕП будет оказывать государствам-членам содействие в развитии устойчивых и обладающих потенциалом противодействия продовольственных систем, секторов сельского и рыбного хозяйства в целях обращения вспять процессов неустойчивого землепользования, утраты биоразнообразия, изменения местообитаний, загрязнения пресной воды и забора и истощения запасов пресной воды и ресурсов океана. Устойчивые продовольственные системы должны базироваться на поддержании здоровых пресноводных, наземных и морских экосистем. ЮНЕП в сотрудничестве со своими партнерами будет продолжать оказывать государствам-членам помощь в улучшении экологических показателей применения рациональных и восстановительных моделей ведения сельского хозяйства посредством содействия применению ресурсоэффективных методов природоохраны, в том числе, но не только, агро- и регенеративного сельского хозяйства посредством пропаганды ресурсосберегающих методов природопользования, включая, в частности, агроэкологию и регенеративное сельское хозяйство. ЮНЕП будет наращивать свой вклад в достижение этих целей, опираясь, в частности, на результаты своей работы в таких областях, как устойчивое землепользование, учет природного капитала, рациональное потребление и производство, управление ландшафтами и восстановление экосистем. ЮНЕП будет продолжать оказывать странам поддержку в восстановлении, рациональном использовании и сохранении пресноводных экосистем в целях обеспечения снабжения пресной водой в интересах устойчивого развития секторов и общества. Она будет продолжать оказывать поддержку комплексному управлению прибрежными зонами и морскому пространственному планированию и сотрудничать с соответствующими организациями. Она будет также продолжать обеспечивать руководство в целях расширения знаний и институционального потенциала для обеспечения справедливого доступа и совместного использования на справедливой и равной основе выгод, связанных с использованием генетических ресурсов, и стимулирования мер по рациональному использованию ресурсов наземных, пресноводных и морских экосистем. Особое внимание будет также уделяться принятию целостных подходов к рациональному потреблению и производству с использованием знаний коренных народов и местного населения, подкрепленных надежными научными данными и статистикой, а также с учетом государственной и институциональной политики в области закупок и выбора потребителей.</w:t>
      </w:r>
    </w:p>
    <w:p w14:paraId="419B4FAA" w14:textId="77777777" w:rsidR="00C6394A" w:rsidRPr="00B44978" w:rsidRDefault="00C6394A" w:rsidP="00C6394A">
      <w:pPr>
        <w:spacing w:after="120"/>
        <w:ind w:left="1247"/>
        <w:rPr>
          <w:lang w:val="ru-RU"/>
        </w:rPr>
      </w:pPr>
      <w:r w:rsidRPr="00F5525C">
        <w:rPr>
          <w:lang w:val="ru-RU"/>
        </w:rPr>
        <w:t>77.</w:t>
      </w:r>
      <w:r w:rsidRPr="00F5525C">
        <w:rPr>
          <w:lang w:val="ru-RU"/>
        </w:rPr>
        <w:tab/>
      </w:r>
      <w:r w:rsidRPr="00503902">
        <w:rPr>
          <w:b/>
          <w:bCs/>
          <w:lang w:val="ru-RU"/>
        </w:rPr>
        <w:t>ЮНЕП будет оказывать поддержку устойчивому управлению средой обитания на основе процессов и результатов преобразований,</w:t>
      </w:r>
      <w:r w:rsidRPr="00B44978">
        <w:rPr>
          <w:lang w:val="ru-RU"/>
        </w:rPr>
        <w:t xml:space="preserve"> включая крупномасштабное восстановление экосистем, дополняемое социальными и поведенческими изменениями, в целях </w:t>
      </w:r>
      <w:r w:rsidRPr="00B44978">
        <w:rPr>
          <w:lang w:val="ru-RU"/>
        </w:rPr>
        <w:lastRenderedPageBreak/>
        <w:t>сведения к минимуму ущерба высокоценным экосистемам, включая ущерб, наносимый бедствиями, конфликтами и изменением климата. ЮНЕП будет оказывать государствам-членам поддержку в их деятельности по предупреждению и смягчению последствий деградации экосистем в целях восстановления природы и развития потенциала противодействия, в том числе на основе применения экосистемных подходов к уменьшению опасности бедствий. В области лесных экосистем ЮНЕП будет сотрудничать с партнерами и в рамках сетей в деле продвижения и укрепления Программы сотрудничества Организации Объединенных Наций по сокращению выбросов в результате обезлесения и деградации лесов в развивающихся странах (ООН</w:t>
      </w:r>
      <w:r>
        <w:rPr>
          <w:lang w:val="ru-RU"/>
        </w:rPr>
        <w:t>-</w:t>
      </w:r>
      <w:r w:rsidRPr="00B44978">
        <w:rPr>
          <w:lang w:val="ru-RU"/>
        </w:rPr>
        <w:t xml:space="preserve">СВОД) в качестве платформы для сдерживания процессов утраты и деградации лесов. ЮНЕП совместно с ФАО будет </w:t>
      </w:r>
      <w:r>
        <w:rPr>
          <w:lang w:val="ru-RU"/>
        </w:rPr>
        <w:t>вы</w:t>
      </w:r>
      <w:r w:rsidRPr="00B44978">
        <w:rPr>
          <w:lang w:val="ru-RU"/>
        </w:rPr>
        <w:t>полнять лидирующую роль в системе Организации Объединенных Наций в проведении Десятилетия Организации Объединенных Наций по восстановлению экосистем (2021</w:t>
      </w:r>
      <w:r>
        <w:rPr>
          <w:lang w:val="ru-RU"/>
        </w:rPr>
        <w:t>-</w:t>
      </w:r>
      <w:r w:rsidRPr="00B44978">
        <w:rPr>
          <w:lang w:val="ru-RU"/>
        </w:rPr>
        <w:t>2030 годы) применительно к морским, пресноводным и наземным экосистемам. Что касается всех разнообразных пресноводных экосистем (озера, реки, водно</w:t>
      </w:r>
      <w:r>
        <w:rPr>
          <w:lang w:val="ru-RU"/>
        </w:rPr>
        <w:noBreakHyphen/>
      </w:r>
      <w:r w:rsidRPr="00B44978">
        <w:rPr>
          <w:lang w:val="ru-RU"/>
        </w:rPr>
        <w:t>болотные угодья, подземные воды), то ЮНЕП будет стимулировать принятие ответственных решений, учитывающих потребности в пресной воде, с использованием самых современных средств и данных в близком к реальному масштаб</w:t>
      </w:r>
      <w:r>
        <w:rPr>
          <w:lang w:val="ru-RU"/>
        </w:rPr>
        <w:t>у</w:t>
      </w:r>
      <w:r w:rsidRPr="00B44978">
        <w:rPr>
          <w:lang w:val="ru-RU"/>
        </w:rPr>
        <w:t xml:space="preserve"> времени для пресечения незаконных действий в пределах местных водосборных бассейнов, а также трансграничных действий в целях защиты пресноводного биоразнообразия.</w:t>
      </w:r>
    </w:p>
    <w:bookmarkEnd w:id="103"/>
    <w:p w14:paraId="7E4C01B9" w14:textId="77777777" w:rsidR="00C6394A" w:rsidRPr="00B44978" w:rsidRDefault="00C6394A" w:rsidP="00C6394A">
      <w:pPr>
        <w:spacing w:after="120"/>
        <w:ind w:left="1247"/>
        <w:rPr>
          <w:lang w:val="ru-RU"/>
        </w:rPr>
      </w:pPr>
      <w:r w:rsidRPr="00F5525C">
        <w:rPr>
          <w:lang w:val="ru-RU"/>
        </w:rPr>
        <w:t>78.</w:t>
      </w:r>
      <w:r w:rsidRPr="00F5525C">
        <w:rPr>
          <w:lang w:val="ru-RU"/>
        </w:rPr>
        <w:tab/>
      </w:r>
      <w:r w:rsidRPr="00503902">
        <w:rPr>
          <w:b/>
          <w:bCs/>
          <w:lang w:val="ru-RU"/>
        </w:rPr>
        <w:t>ЮНЕП предоставит необходимые инструменты и руководящие материалы для развития устойчивой «голубой» экономики</w:t>
      </w:r>
      <w:r w:rsidRPr="00B44978">
        <w:rPr>
          <w:lang w:val="ru-RU"/>
        </w:rPr>
        <w:t xml:space="preserve"> в пресноводных, прибрежных и морских зонах и будет содействовать трансграничному сотрудничеству в целях сохранения, устойчивого использования и восстановления уязвимых экосистем, таких как прибрежные, горные, озерные, речные и водно-болотные экосистемы, в особенности экосистем, которые подвержены воздействию изменения климата и загрязнения. Дальнейшее содействие устойчивому туризму посредством сети «Одна планета» и Глобальной инициативы по туризму и пластику позволит расширить поддержку политики и практики, обеспечивающих получение доходов от туризма при сохранении биоразнообразия и экосистем, которые привлекают туристов.</w:t>
      </w:r>
    </w:p>
    <w:p w14:paraId="44EB15A9" w14:textId="38D6F87A" w:rsidR="00C6394A" w:rsidRPr="000921CA" w:rsidRDefault="00C6394A" w:rsidP="00503902">
      <w:pPr>
        <w:pStyle w:val="CH3"/>
      </w:pPr>
      <w:bookmarkStart w:id="104" w:name="_Toc48923459"/>
      <w:bookmarkStart w:id="105" w:name="_Toc49176717"/>
      <w:bookmarkStart w:id="106" w:name="_Toc55464624"/>
      <w:bookmarkStart w:id="107" w:name="_Toc47894916"/>
      <w:r w:rsidRPr="000921CA">
        <w:tab/>
      </w:r>
      <w:bookmarkStart w:id="108" w:name="_Toc63418927"/>
      <w:r w:rsidRPr="000921CA">
        <w:t>3.</w:t>
      </w:r>
      <w:r w:rsidRPr="000921CA">
        <w:tab/>
        <w:t>Химические вещества и загрязнение</w:t>
      </w:r>
      <w:bookmarkStart w:id="109" w:name="_Toc59605031"/>
      <w:bookmarkEnd w:id="104"/>
      <w:bookmarkEnd w:id="105"/>
      <w:bookmarkEnd w:id="106"/>
      <w:bookmarkEnd w:id="107"/>
      <w:bookmarkEnd w:id="108"/>
      <w:bookmarkEnd w:id="109"/>
    </w:p>
    <w:p w14:paraId="09AACD30" w14:textId="77777777" w:rsidR="00C6394A" w:rsidRPr="00B44978" w:rsidRDefault="00C6394A" w:rsidP="00C6394A">
      <w:pPr>
        <w:spacing w:after="120"/>
        <w:ind w:left="1247"/>
        <w:rPr>
          <w:lang w:val="ru-RU"/>
        </w:rPr>
      </w:pPr>
      <w:r w:rsidRPr="00F5525C">
        <w:rPr>
          <w:lang w:val="ru-RU"/>
        </w:rPr>
        <w:t>79.</w:t>
      </w:r>
      <w:r w:rsidRPr="00F5525C">
        <w:rPr>
          <w:lang w:val="ru-RU"/>
        </w:rPr>
        <w:tab/>
      </w:r>
      <w:r w:rsidRPr="00503902">
        <w:rPr>
          <w:b/>
          <w:bCs/>
          <w:lang w:val="ru-RU"/>
        </w:rPr>
        <w:t>Деятельность по предотвращению, контролю и регулированию загрязнения играет центральную роль в улучшении здоровья, повышении благосостояния и обеспечении процветания для всех.</w:t>
      </w:r>
      <w:r w:rsidRPr="00B44978">
        <w:rPr>
          <w:lang w:val="ru-RU"/>
        </w:rPr>
        <w:t xml:space="preserve"> Обеспечение хорошего качества окружающей среды и связанные с этим позитивные последствия для сокращения неравенства, заболеваний, нищеты и уязвимости являются мощным стимулом для продвижения к планете без загрязнения. Отсутствие загрязнения на планете окажет позитивное воздействие на биоразнообразие и улучшит здоровье экосистем, предотвратив дальнейший ущерб и одновременно повысив потенциал противодействия. Решение проблем загрязнени</w:t>
      </w:r>
      <w:r>
        <w:rPr>
          <w:lang w:val="ru-RU"/>
        </w:rPr>
        <w:t>я</w:t>
      </w:r>
      <w:r w:rsidRPr="00B44978">
        <w:rPr>
          <w:lang w:val="ru-RU"/>
        </w:rPr>
        <w:t xml:space="preserve"> воздуха и отходов также связано со смягчением последствий изменения климата, особенно в случаях, когда принимаются меры в отношении короткоживущих загрязняющих веществ, оказывающих воздействие на климат. Химические вещества и отходы могут также обеспечивать создание рабочих мест благодаря повторному использованию в качестве вторичных материалов. Активизация деятельности по борьбе с химическими веществами и загрязнением принесет пользу как природе, так и людям и будет соответствовать рамочной программе по рациональному регулированию химических веществ и отходов на период после 2020 года, согласованной с государствами-членами</w:t>
      </w:r>
      <w:r w:rsidRPr="00966B60">
        <w:rPr>
          <w:vertAlign w:val="superscript"/>
          <w:lang w:val="ru-RU"/>
        </w:rPr>
        <w:footnoteReference w:id="19"/>
      </w:r>
      <w:r w:rsidRPr="00B44978">
        <w:rPr>
          <w:lang w:val="ru-RU"/>
        </w:rPr>
        <w:t>. Расширение масштабов деятельности в области химических веществ и отходов также основывается на опыте ЮНЕП в разработке крупных многоцелевых проектов, финансируемых в рамках ГЭФ. В контексте продвижения к планете без загрязнения в соответствии с целями в области устойчивого развития признается, что:</w:t>
      </w:r>
    </w:p>
    <w:p w14:paraId="788E6747"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B44978">
        <w:rPr>
          <w:lang w:val="ru-RU"/>
        </w:rPr>
        <w:t>к 2025 году меры, предусмотренные в согласованной рамочной программе по рациональному регулированию химических веществ и отходов на период после 2020 года, будут применяться в национальных процессах планирования и развития;</w:t>
      </w:r>
    </w:p>
    <w:p w14:paraId="0A1CFB84" w14:textId="77777777"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B44978">
        <w:rPr>
          <w:lang w:val="ru-RU"/>
        </w:rPr>
        <w:t>к 2025 году 30 процентов мирового населения будет проживать в районах, в которых достигнут промежуточный целевой показатель PM2.5 ВОЗ по качеству наружного воздуха (тонкодисперсные частицы диаметром 2,5 мкм или менее)</w:t>
      </w:r>
      <w:r w:rsidRPr="00966B60">
        <w:rPr>
          <w:vertAlign w:val="superscript"/>
          <w:lang w:val="ru-RU"/>
        </w:rPr>
        <w:footnoteReference w:id="20"/>
      </w:r>
      <w:r w:rsidRPr="00B44978">
        <w:rPr>
          <w:lang w:val="ru-RU"/>
        </w:rPr>
        <w:t>;</w:t>
      </w:r>
    </w:p>
    <w:p w14:paraId="14E9C003" w14:textId="77777777" w:rsidR="00C6394A" w:rsidRPr="00B44978" w:rsidRDefault="00C6394A" w:rsidP="00C6394A">
      <w:pPr>
        <w:spacing w:after="120"/>
        <w:ind w:left="1247" w:firstLine="624"/>
        <w:rPr>
          <w:lang w:val="ru-RU"/>
        </w:rPr>
      </w:pPr>
      <w:r>
        <w:lastRenderedPageBreak/>
        <w:t>c</w:t>
      </w:r>
      <w:r w:rsidRPr="00F5525C">
        <w:rPr>
          <w:lang w:val="ru-RU"/>
        </w:rPr>
        <w:t>)</w:t>
      </w:r>
      <w:r w:rsidRPr="00F5525C">
        <w:rPr>
          <w:lang w:val="ru-RU"/>
        </w:rPr>
        <w:tab/>
      </w:r>
      <w:r w:rsidRPr="00B44978">
        <w:rPr>
          <w:lang w:val="ru-RU"/>
        </w:rPr>
        <w:t>к 2025 году будут приняты меры по изменению использования азота в масштабах всей экономики в целях сокращения вдвое потерь антропогенного химически активного азота, поступающ</w:t>
      </w:r>
      <w:r>
        <w:rPr>
          <w:lang w:val="ru-RU"/>
        </w:rPr>
        <w:t>его</w:t>
      </w:r>
      <w:r w:rsidRPr="00B44978">
        <w:rPr>
          <w:lang w:val="ru-RU"/>
        </w:rPr>
        <w:t xml:space="preserve"> в окружающую среду</w:t>
      </w:r>
      <w:r w:rsidRPr="00966B60">
        <w:rPr>
          <w:vertAlign w:val="superscript"/>
          <w:lang w:val="ru-RU"/>
        </w:rPr>
        <w:footnoteReference w:id="21"/>
      </w:r>
      <w:r w:rsidRPr="00B44978">
        <w:rPr>
          <w:lang w:val="ru-RU"/>
        </w:rPr>
        <w:t>;</w:t>
      </w:r>
    </w:p>
    <w:p w14:paraId="6677EA63" w14:textId="7458A18D"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B44978">
        <w:rPr>
          <w:lang w:val="ru-RU"/>
        </w:rPr>
        <w:t>к 2025 году потенциал стран в выполнении задач 6.3, 12.3</w:t>
      </w:r>
      <w:r w:rsidR="000F5942">
        <w:rPr>
          <w:lang w:val="ru-RU"/>
        </w:rPr>
        <w:t>,</w:t>
      </w:r>
      <w:r w:rsidRPr="00B44978">
        <w:rPr>
          <w:lang w:val="ru-RU"/>
        </w:rPr>
        <w:t xml:space="preserve"> 12.4 </w:t>
      </w:r>
      <w:r w:rsidR="000F5942">
        <w:rPr>
          <w:lang w:val="ru-RU"/>
        </w:rPr>
        <w:t xml:space="preserve">и </w:t>
      </w:r>
      <w:r w:rsidR="000F5942" w:rsidRPr="00B44978">
        <w:rPr>
          <w:lang w:val="ru-RU"/>
        </w:rPr>
        <w:t xml:space="preserve">14.1 </w:t>
      </w:r>
      <w:r w:rsidRPr="00B44978">
        <w:rPr>
          <w:lang w:val="ru-RU"/>
        </w:rPr>
        <w:t>целей в области устойчивого развития будет укреплен</w:t>
      </w:r>
      <w:r w:rsidRPr="00966B60">
        <w:rPr>
          <w:vertAlign w:val="superscript"/>
          <w:lang w:val="ru-RU"/>
        </w:rPr>
        <w:footnoteReference w:id="22"/>
      </w:r>
      <w:r w:rsidRPr="00966B60">
        <w:rPr>
          <w:lang w:val="ru-RU"/>
        </w:rPr>
        <w:t>.</w:t>
      </w:r>
    </w:p>
    <w:p w14:paraId="2167B3C1" w14:textId="77248F31" w:rsidR="00C6394A" w:rsidRPr="00B44978" w:rsidRDefault="00C6394A" w:rsidP="00C6394A">
      <w:pPr>
        <w:spacing w:after="120"/>
        <w:ind w:left="1247"/>
        <w:rPr>
          <w:lang w:val="ru-RU"/>
        </w:rPr>
      </w:pPr>
      <w:r w:rsidRPr="00F5525C">
        <w:rPr>
          <w:lang w:val="ru-RU"/>
        </w:rPr>
        <w:t>80.</w:t>
      </w:r>
      <w:r w:rsidRPr="00F5525C">
        <w:rPr>
          <w:lang w:val="ru-RU"/>
        </w:rPr>
        <w:tab/>
      </w:r>
      <w:r w:rsidRPr="00503902">
        <w:rPr>
          <w:b/>
          <w:bCs/>
          <w:lang w:val="ru-RU"/>
        </w:rPr>
        <w:t>Результатом, который ожидается достичь в 2030 году в рамках данной подпрограммы ЮНЕП, будет «значительный прогресс в продвижении к планете без загрязнения», в частности благодаря выполнению плана осуществления «За планету без загрязнения»</w:t>
      </w:r>
      <w:r w:rsidR="008D1EE2" w:rsidRPr="00503902">
        <w:rPr>
          <w:b/>
          <w:bCs/>
          <w:vertAlign w:val="superscript"/>
          <w:lang w:val="ru-RU"/>
        </w:rPr>
        <w:t>9</w:t>
      </w:r>
      <w:r w:rsidRPr="00B44978">
        <w:rPr>
          <w:lang w:val="ru-RU"/>
        </w:rPr>
        <w:t>.</w:t>
      </w:r>
    </w:p>
    <w:p w14:paraId="2267BA26" w14:textId="77777777" w:rsidR="00C6394A" w:rsidRPr="00B44978" w:rsidRDefault="00C6394A" w:rsidP="00C6394A">
      <w:pPr>
        <w:spacing w:after="120"/>
        <w:ind w:left="1247"/>
        <w:rPr>
          <w:lang w:val="ru-RU"/>
        </w:rPr>
      </w:pPr>
      <w:r w:rsidRPr="00F5525C">
        <w:rPr>
          <w:lang w:val="ru-RU"/>
        </w:rPr>
        <w:t>81.</w:t>
      </w:r>
      <w:r w:rsidRPr="00F5525C">
        <w:rPr>
          <w:lang w:val="ru-RU"/>
        </w:rPr>
        <w:tab/>
      </w:r>
      <w:r w:rsidRPr="00503902">
        <w:rPr>
          <w:b/>
          <w:bCs/>
          <w:lang w:val="ru-RU"/>
        </w:rPr>
        <w:t>Подпрограмма «Химические вещества и загрязнение» будет осуществляться на основе следующих принципов:</w:t>
      </w:r>
    </w:p>
    <w:p w14:paraId="005CFEC7" w14:textId="69C3B003"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503902">
        <w:rPr>
          <w:b/>
          <w:bCs/>
          <w:i/>
          <w:iCs/>
          <w:lang w:val="ru-RU"/>
        </w:rPr>
        <w:t>признание неразрывной связи и взаимозависимости рационального потребления и производства и рационального регулирования химических веществ и отходов:</w:t>
      </w:r>
      <w:r w:rsidRPr="00B44978">
        <w:rPr>
          <w:lang w:val="ru-RU"/>
        </w:rPr>
        <w:t xml:space="preserve"> признавая важность внедрения ресурсосберегающих и рациональных методов производства, недопущения повторного попадания токсичных материалов в </w:t>
      </w:r>
      <w:r w:rsidR="00913678">
        <w:rPr>
          <w:lang w:val="ru-RU"/>
        </w:rPr>
        <w:t>производственно-сбытовой цикл</w:t>
      </w:r>
      <w:r w:rsidRPr="00B44978">
        <w:rPr>
          <w:lang w:val="ru-RU"/>
        </w:rPr>
        <w:t xml:space="preserve"> или окружающую среду, обеспечения более осознанного потребительского выбора и принятия более устойчивого образа жизни, а также важность того, что рациональное потребление и производство привод</w:t>
      </w:r>
      <w:r>
        <w:rPr>
          <w:lang w:val="ru-RU"/>
        </w:rPr>
        <w:t>я</w:t>
      </w:r>
      <w:r w:rsidRPr="00B44978">
        <w:rPr>
          <w:lang w:val="ru-RU"/>
        </w:rPr>
        <w:t>т к сокращению количества вводимых материалов, уменьшению объема отходов и снижению рисков для здоровья людей, ЮНЕП будет оказывать поддержку в разработке и осуществлении стратегий и методов хозяйственной деятельности, направленных на сокращение содержания вредных химических веществ в продук</w:t>
      </w:r>
      <w:r w:rsidR="00E53A94">
        <w:rPr>
          <w:lang w:val="ru-RU"/>
        </w:rPr>
        <w:t>ции</w:t>
      </w:r>
      <w:r w:rsidRPr="00B44978">
        <w:rPr>
          <w:lang w:val="ru-RU"/>
        </w:rPr>
        <w:t xml:space="preserve"> и процессах и предоставление потребителям возможности делать осознанный выбор продук</w:t>
      </w:r>
      <w:r w:rsidR="00E53A94">
        <w:rPr>
          <w:lang w:val="ru-RU"/>
        </w:rPr>
        <w:t>ции</w:t>
      </w:r>
      <w:r w:rsidRPr="00B44978">
        <w:rPr>
          <w:lang w:val="ru-RU"/>
        </w:rPr>
        <w:t xml:space="preserve"> с учетом связанных с </w:t>
      </w:r>
      <w:r w:rsidR="00E53A94" w:rsidRPr="00B44978">
        <w:rPr>
          <w:lang w:val="ru-RU"/>
        </w:rPr>
        <w:t>н</w:t>
      </w:r>
      <w:r w:rsidR="00E53A94">
        <w:rPr>
          <w:lang w:val="ru-RU"/>
        </w:rPr>
        <w:t>ей</w:t>
      </w:r>
      <w:r w:rsidR="00E53A94" w:rsidRPr="00B44978">
        <w:rPr>
          <w:lang w:val="ru-RU"/>
        </w:rPr>
        <w:t xml:space="preserve"> </w:t>
      </w:r>
      <w:r w:rsidRPr="00B44978">
        <w:rPr>
          <w:lang w:val="ru-RU"/>
        </w:rPr>
        <w:t>отходов;</w:t>
      </w:r>
    </w:p>
    <w:p w14:paraId="0AA6C9E6" w14:textId="6A76FAEC"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503902">
        <w:rPr>
          <w:b/>
          <w:bCs/>
          <w:i/>
          <w:iCs/>
          <w:lang w:val="ru-RU"/>
        </w:rPr>
        <w:t>работа в рамках партнерств, выступающих «за планету без загрязнения»</w:t>
      </w:r>
      <w:r w:rsidRPr="00503902">
        <w:rPr>
          <w:b/>
          <w:bCs/>
          <w:lang w:val="ru-RU"/>
        </w:rPr>
        <w:t>:</w:t>
      </w:r>
      <w:r w:rsidRPr="00B44978">
        <w:rPr>
          <w:lang w:val="ru-RU"/>
        </w:rPr>
        <w:t xml:space="preserve"> ЮНЕП будет и далее уделять пристальное внимание решению проблем, связанных с различными потоками загрязнения, и использовать возможности сотрудничества с партнерами, включая секретариат ГЭФ, и многосторонними природоохранными соглашениями (Минаматской конвенцией о ртути, Базельской, Роттердамской и Стокгольмской конвенциями и Монреальским протоколом). ЮНЕП будет работать в рамках глобальных, региональных и субрегиональных сетей и форумов, коалиций, занимающи</w:t>
      </w:r>
      <w:r>
        <w:rPr>
          <w:lang w:val="ru-RU"/>
        </w:rPr>
        <w:t>х</w:t>
      </w:r>
      <w:r w:rsidRPr="00B44978">
        <w:rPr>
          <w:lang w:val="ru-RU"/>
        </w:rPr>
        <w:t xml:space="preserve">ся вопросами сокращения загрязнения, таких как коалиция «Климат и чистый воздух», борьбы с антимикробной резистентностью в рамках «Альянса за единое здоровье», а также региональных форумов на уровне министров по вопросам охраны здоровья и окружающей среды. ЮНЕП будет сотрудничать с другими структурами Организации Объединенных Наций, включая ВОЗ, ФАО, Детский фонд Организации Объединенных Наций, ПРООН, Всемирный банк, Всемирную торговую организацию и </w:t>
      </w:r>
      <w:r w:rsidR="00020DAD">
        <w:rPr>
          <w:lang w:val="ru-RU"/>
        </w:rPr>
        <w:t xml:space="preserve">Организацию </w:t>
      </w:r>
      <w:r w:rsidR="00D0529C">
        <w:rPr>
          <w:lang w:val="ru-RU"/>
        </w:rPr>
        <w:t>экономического сотрудничества и развития (</w:t>
      </w:r>
      <w:r w:rsidRPr="00B44978">
        <w:rPr>
          <w:lang w:val="ru-RU"/>
        </w:rPr>
        <w:t>ОЭСР</w:t>
      </w:r>
      <w:r w:rsidR="00D0529C">
        <w:rPr>
          <w:lang w:val="ru-RU"/>
        </w:rPr>
        <w:t>)</w:t>
      </w:r>
      <w:r w:rsidRPr="00B44978">
        <w:rPr>
          <w:lang w:val="ru-RU"/>
        </w:rPr>
        <w:t xml:space="preserve">, научными учреждениями, национальными учреждениями, неправительственными организациями, фондами и частным сектором в целях оказания государствам-членам помощи в осуществлении усилий по сокращению загрязнения; </w:t>
      </w:r>
    </w:p>
    <w:p w14:paraId="3B9C3979"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503902">
        <w:rPr>
          <w:b/>
          <w:bCs/>
          <w:i/>
          <w:iCs/>
          <w:lang w:val="ru-RU"/>
        </w:rPr>
        <w:t>признание глобальных и региональных природоохранных соглашений в качестве механизма сотрудничества в области регулирования природопользования и принятия действий, привязанных к конкретным срокам</w:t>
      </w:r>
      <w:r w:rsidRPr="00503902">
        <w:rPr>
          <w:b/>
          <w:bCs/>
          <w:lang w:val="ru-RU"/>
        </w:rPr>
        <w:t>:</w:t>
      </w:r>
      <w:r w:rsidRPr="00B44978">
        <w:rPr>
          <w:lang w:val="ru-RU"/>
        </w:rPr>
        <w:t xml:space="preserve"> несмотря на то, что многосторонние природоохранные соглашения играют ключевую роль в рациональном регулировании химических веществ и отходов, в области осуществления остаются нерешенными важные вопросы, в число которых входят: наличие данных, информации и знаний; разработка политики; наличие надлежащего законодательства; потенциал в области осуществления и правоприменения, а также механизмы обеспечения соблюдения; наличие </w:t>
      </w:r>
      <w:r w:rsidRPr="00B44978">
        <w:rPr>
          <w:lang w:val="ru-RU"/>
        </w:rPr>
        <w:lastRenderedPageBreak/>
        <w:t xml:space="preserve">инфраструктуры и доступных экологически чистых технологий; институциональный и технологический потенциал; лидерство деловых и промышленных кругов; межсекторальное и трансграничное сотрудничество; </w:t>
      </w:r>
      <w:r>
        <w:rPr>
          <w:lang w:val="ru-RU"/>
        </w:rPr>
        <w:t xml:space="preserve">и </w:t>
      </w:r>
      <w:r w:rsidRPr="00B44978">
        <w:rPr>
          <w:lang w:val="ru-RU"/>
        </w:rPr>
        <w:t>установление цены на основе истинной себестоимости. ЮНЕП будет оказывать странам поддержку в разработке необходимой политики, стратегий и законодательства в целях выполнения соответствующих обязательств по многосторонним природоохранным соглашениям при одновременном укреплении национальных учреждений и механизмов мониторинга и отчетности о достигнутом в этой области прогрессе;</w:t>
      </w:r>
    </w:p>
    <w:p w14:paraId="7355B2A8" w14:textId="77777777" w:rsidR="00C6394A" w:rsidRPr="00B44978" w:rsidRDefault="00C6394A" w:rsidP="00C6394A">
      <w:pPr>
        <w:spacing w:after="120"/>
        <w:ind w:left="1247" w:firstLine="624"/>
        <w:rPr>
          <w:lang w:val="ru-RU"/>
        </w:rPr>
      </w:pPr>
      <w:r>
        <w:t>d</w:t>
      </w:r>
      <w:r w:rsidRPr="00F5525C">
        <w:rPr>
          <w:lang w:val="ru-RU"/>
        </w:rPr>
        <w:t>)</w:t>
      </w:r>
      <w:r w:rsidRPr="00F5525C">
        <w:rPr>
          <w:lang w:val="ru-RU"/>
        </w:rPr>
        <w:tab/>
      </w:r>
      <w:r w:rsidRPr="00503902">
        <w:rPr>
          <w:b/>
          <w:bCs/>
          <w:i/>
          <w:iCs/>
          <w:lang w:val="ru-RU"/>
        </w:rPr>
        <w:t>реагирование на приоритеты и потребности стран в области сокращения и предотвращения загрязнения</w:t>
      </w:r>
      <w:r w:rsidRPr="00503902">
        <w:rPr>
          <w:b/>
          <w:bCs/>
          <w:lang w:val="ru-RU"/>
        </w:rPr>
        <w:t>:</w:t>
      </w:r>
      <w:r w:rsidRPr="00B44978">
        <w:rPr>
          <w:lang w:val="ru-RU"/>
        </w:rPr>
        <w:t xml:space="preserve"> ЮНЕП будет оказывать помощь в выявлении видов и масштабов загрязнения, а также в принятии мер по исправлению положения и предупреждению загрязнения, обращая особое внимание на важность инвестирования средств в деятельность по борьбе с загрязнением на местном и национальном уровнях, в том числе по линии Рамочной программы Организации Объединенных Наций по сотрудничеству в области устойчивого развития. ЮНЕП будет содействовать взаимному изучению и передаче эффективных стратегий, передовой практики, опыта, инициатив и «зеленых» технологий в странах и между странами и на местном уровне. ЮНЕП будет применять гендерный подход к этой работе, оказывая странам поддержку в обеспечении того, чтобы их усилия по сокращению и предупреждению загрязнения учитывали гендерные аспекты;</w:t>
      </w:r>
    </w:p>
    <w:p w14:paraId="39B3D489" w14:textId="13445C8D" w:rsidR="00C6394A" w:rsidRPr="00B44978" w:rsidRDefault="00C6394A" w:rsidP="00C6394A">
      <w:pPr>
        <w:spacing w:after="120"/>
        <w:ind w:left="1247" w:firstLine="624"/>
        <w:rPr>
          <w:lang w:val="ru-RU"/>
        </w:rPr>
      </w:pPr>
      <w:bookmarkStart w:id="110" w:name="_Hlk54866365"/>
      <w:r>
        <w:t>e</w:t>
      </w:r>
      <w:r w:rsidRPr="00F5525C">
        <w:rPr>
          <w:lang w:val="ru-RU"/>
        </w:rPr>
        <w:t>)</w:t>
      </w:r>
      <w:r w:rsidRPr="00F5525C">
        <w:rPr>
          <w:lang w:val="ru-RU"/>
        </w:rPr>
        <w:tab/>
      </w:r>
      <w:r w:rsidRPr="00503902">
        <w:rPr>
          <w:b/>
          <w:bCs/>
          <w:i/>
          <w:iCs/>
          <w:lang w:val="ru-RU"/>
        </w:rPr>
        <w:t>поддержка общесистемных преобразований в целях решения проблемы загрязнения</w:t>
      </w:r>
      <w:r w:rsidRPr="00503902">
        <w:rPr>
          <w:b/>
          <w:bCs/>
          <w:lang w:val="ru-RU"/>
        </w:rPr>
        <w:t>:</w:t>
      </w:r>
      <w:r w:rsidRPr="00B44978">
        <w:rPr>
          <w:lang w:val="ru-RU"/>
        </w:rPr>
        <w:t xml:space="preserve"> ЮНЕП будет разрабатывать механизмы стимулирования и переориентации государственных и частных финансовых средств и инвестиций на экологически более чистые виды экономической деятельности путем интернализации издержек, связанных с загрязнением, в финансовые решения, а также путем принятия мер по раскрытию информации и внедрения ре</w:t>
      </w:r>
      <w:r w:rsidR="008D08A5">
        <w:rPr>
          <w:lang w:val="ru-RU"/>
        </w:rPr>
        <w:t>е</w:t>
      </w:r>
      <w:r w:rsidRPr="00B44978">
        <w:rPr>
          <w:lang w:val="ru-RU"/>
        </w:rPr>
        <w:t xml:space="preserve">стров выбросов и переноса загрязнителей. ЮНЕП будет способствовать формированию замкнутых циклов и необходимых предварительных условий, включая отсутствие токсичных химических веществ во всех </w:t>
      </w:r>
      <w:r w:rsidR="0045042E">
        <w:rPr>
          <w:lang w:val="ru-RU"/>
        </w:rPr>
        <w:t>видах производственно-сбытовой деятельности</w:t>
      </w:r>
      <w:r w:rsidRPr="00B44978">
        <w:rPr>
          <w:lang w:val="ru-RU"/>
        </w:rPr>
        <w:t>. Рациональное регулирование химических веществ и отходов предусматривает применение подходов на основе замкнутого цикла в секторах с высоким уровнем воздействия</w:t>
      </w:r>
      <w:r w:rsidRPr="001D31BD">
        <w:rPr>
          <w:vertAlign w:val="superscript"/>
          <w:lang w:val="ru-RU"/>
        </w:rPr>
        <w:footnoteReference w:id="23"/>
      </w:r>
      <w:r w:rsidRPr="00B44978">
        <w:rPr>
          <w:lang w:val="ru-RU"/>
        </w:rPr>
        <w:t xml:space="preserve"> путем предоставления знаний и информации об опыте, которые были накоплены профессиональными сообществами, занимающимися химическими веществами и отходами, в области рационального регулирования химических веществ на протяжении всего их жизненного цикла в целях разработки инновационных решений с переходом на замкнутый цикл и исключения неудачных замен. Признавая важность привлечения частного сектора к разработке устойчивых альтернатив при четком понимании уровней воздействия в течение всего жизненного цикла, ЮНЕП будет обеспечивать применение общесистемного подхода. Кроме того, ЮНЕП будет содействовать внедрению стратегий в отношении окончания срока службы (например, введение расширенной ответственности производителей), а также пропагандировать и разъяснять потребителям практику, позволяющую продукции дольше оставаться в сфере экономики.</w:t>
      </w:r>
      <w:bookmarkEnd w:id="110"/>
    </w:p>
    <w:p w14:paraId="42ED6F33" w14:textId="77777777" w:rsidR="00C6394A" w:rsidRPr="001D31BD" w:rsidRDefault="00C6394A" w:rsidP="00C6394A">
      <w:pPr>
        <w:spacing w:after="120"/>
        <w:ind w:left="1247"/>
        <w:rPr>
          <w:b/>
          <w:bCs/>
          <w:i/>
          <w:iCs/>
          <w:lang w:val="ru-RU"/>
        </w:rPr>
      </w:pPr>
      <w:r w:rsidRPr="001D31BD">
        <w:rPr>
          <w:b/>
          <w:bCs/>
          <w:i/>
          <w:iCs/>
          <w:lang w:val="ru-RU"/>
        </w:rPr>
        <w:tab/>
      </w:r>
      <w:r w:rsidRPr="00A4335B">
        <w:rPr>
          <w:b/>
          <w:bCs/>
          <w:i/>
          <w:iCs/>
          <w:lang w:val="ru-RU"/>
        </w:rPr>
        <w:t>Подпрограмма «Химические вещества и загрязнение» будет сфокусирована на относительных преимуществах ЮНЕП в достижении трех итоговых результатов, намеченных на 2025 год</w:t>
      </w:r>
      <w:bookmarkStart w:id="111" w:name="_Toc59605032"/>
      <w:bookmarkEnd w:id="111"/>
    </w:p>
    <w:p w14:paraId="29CFD2CB"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a)</w:t>
      </w:r>
      <w:r w:rsidRPr="000921CA">
        <w:rPr>
          <w:b/>
          <w:bCs/>
          <w:lang w:val="ru-RU"/>
        </w:rPr>
        <w:tab/>
        <w:t>Итоговый результат 1: оптимизация результатов в области охраны здоровья человека и окружающей среды на основе укрепления потенциала и лидирующей роли в области рационального регулирования химических веществ и отходов</w:t>
      </w:r>
    </w:p>
    <w:p w14:paraId="24D6725D" w14:textId="3B08A79A" w:rsidR="00C6394A" w:rsidRPr="00B44978" w:rsidRDefault="00C6394A" w:rsidP="00C6394A">
      <w:pPr>
        <w:spacing w:after="120"/>
        <w:ind w:left="1247"/>
        <w:rPr>
          <w:lang w:val="ru-RU"/>
        </w:rPr>
      </w:pPr>
      <w:r w:rsidRPr="00F5525C">
        <w:rPr>
          <w:lang w:val="ru-RU"/>
        </w:rPr>
        <w:t>82.</w:t>
      </w:r>
      <w:r w:rsidRPr="00F5525C">
        <w:rPr>
          <w:lang w:val="ru-RU"/>
        </w:rPr>
        <w:tab/>
      </w:r>
      <w:r w:rsidRPr="00503902">
        <w:rPr>
          <w:b/>
          <w:bCs/>
          <w:lang w:val="ru-RU"/>
        </w:rPr>
        <w:t>ЮНЕП будет содействовать обмену надежными научными данными и информацией, а также знаниями по химическим веществам, отходам и загрязнению окружающей среды.</w:t>
      </w:r>
      <w:r w:rsidRPr="00B44978">
        <w:rPr>
          <w:lang w:val="ru-RU"/>
        </w:rPr>
        <w:t xml:space="preserve"> Она будет развивать и облегчать доступ к современным, достоверным и актуальным данным, информации и статистике и содействовать обмену ими. Это позволит принимать более обоснованные меры по предотвращению и устранению загрязнения и его последствий и будет способствовать системным сдвигам на всех уровнях управления и среди потребителей. ЮНЕП будет оказывать странам поддержку в проведении анализа и использовании инструментов для выявления секторов экономики и продук</w:t>
      </w:r>
      <w:r w:rsidR="00EF53DE">
        <w:rPr>
          <w:lang w:val="ru-RU"/>
        </w:rPr>
        <w:t>ции</w:t>
      </w:r>
      <w:r w:rsidRPr="00B44978">
        <w:rPr>
          <w:lang w:val="ru-RU"/>
        </w:rPr>
        <w:t>, являющихся источником наибольшего загрязнения. Она будет сотрудничать с партнерами в целях оказания странам поддержки в принятии ре</w:t>
      </w:r>
      <w:r w:rsidR="008D08A5">
        <w:rPr>
          <w:lang w:val="ru-RU"/>
        </w:rPr>
        <w:t>е</w:t>
      </w:r>
      <w:r w:rsidRPr="00B44978">
        <w:rPr>
          <w:lang w:val="ru-RU"/>
        </w:rPr>
        <w:t xml:space="preserve">стров выбросов и переноса загрязнителей и их </w:t>
      </w:r>
      <w:r w:rsidRPr="00B44978">
        <w:rPr>
          <w:lang w:val="ru-RU"/>
        </w:rPr>
        <w:lastRenderedPageBreak/>
        <w:t>согласованном применении в рамках платформы «Состояние окружающей среды в мире» ЮНЕП.</w:t>
      </w:r>
    </w:p>
    <w:p w14:paraId="51EE319A" w14:textId="2FB9E6CC" w:rsidR="00C6394A" w:rsidRPr="00B44978" w:rsidRDefault="00C6394A" w:rsidP="00C6394A">
      <w:pPr>
        <w:spacing w:after="120"/>
        <w:ind w:left="1247"/>
        <w:rPr>
          <w:lang w:val="ru-RU"/>
        </w:rPr>
      </w:pPr>
      <w:r w:rsidRPr="00F5525C">
        <w:rPr>
          <w:lang w:val="ru-RU"/>
        </w:rPr>
        <w:t>83.</w:t>
      </w:r>
      <w:r w:rsidRPr="00F5525C">
        <w:rPr>
          <w:lang w:val="ru-RU"/>
        </w:rPr>
        <w:tab/>
      </w:r>
      <w:r w:rsidRPr="00503902">
        <w:rPr>
          <w:b/>
          <w:bCs/>
          <w:lang w:val="ru-RU"/>
        </w:rPr>
        <w:t>ЮНЕП будет ускорять сдвиг в политике в сторону рационального регулирования химических веществ и отходов.</w:t>
      </w:r>
      <w:r w:rsidRPr="00B44978">
        <w:rPr>
          <w:lang w:val="ru-RU"/>
        </w:rPr>
        <w:t xml:space="preserve"> Она будет оказывать поддержку в разработке научно обоснованной, комплексной и согласованной нормативно-правовой базы и политики, базирующихся, в частности, на принципе «платит</w:t>
      </w:r>
      <w:r w:rsidRPr="00F5525C">
        <w:rPr>
          <w:lang w:val="ru-RU"/>
        </w:rPr>
        <w:t xml:space="preserve"> </w:t>
      </w:r>
      <w:r>
        <w:rPr>
          <w:lang w:val="ru-RU"/>
        </w:rPr>
        <w:t>тот, кто</w:t>
      </w:r>
      <w:r w:rsidRPr="005706C0">
        <w:rPr>
          <w:lang w:val="ru-RU"/>
        </w:rPr>
        <w:t xml:space="preserve"> </w:t>
      </w:r>
      <w:r w:rsidRPr="00B44978">
        <w:rPr>
          <w:lang w:val="ru-RU"/>
        </w:rPr>
        <w:t>загрязн</w:t>
      </w:r>
      <w:r>
        <w:rPr>
          <w:lang w:val="ru-RU"/>
        </w:rPr>
        <w:t>яет</w:t>
      </w:r>
      <w:r w:rsidRPr="00B44978">
        <w:rPr>
          <w:lang w:val="ru-RU"/>
        </w:rPr>
        <w:t>» и использующих подходы, основанные на концепции жизненного цикла. Это будет способствовать укреплению процесса осуществления и повышению эффективности при использовании преимуществ анализа экологических данных, обеспечиваемого цифровыми технологиями, значительному сокращению вредных последствий применения химических веществ, вызывающих серьезную озабоченность в области общественного здравоохранения</w:t>
      </w:r>
      <w:r w:rsidRPr="008079A0">
        <w:rPr>
          <w:vertAlign w:val="superscript"/>
          <w:lang w:val="ru-RU"/>
        </w:rPr>
        <w:footnoteReference w:id="24"/>
      </w:r>
      <w:r w:rsidRPr="00B44978">
        <w:rPr>
          <w:lang w:val="ru-RU"/>
        </w:rPr>
        <w:t xml:space="preserve">. </w:t>
      </w:r>
      <w:bookmarkStart w:id="112" w:name="OLE_LINK1"/>
      <w:bookmarkStart w:id="113" w:name="OLE_LINK2"/>
      <w:r w:rsidRPr="00B44978">
        <w:rPr>
          <w:lang w:val="ru-RU"/>
        </w:rPr>
        <w:t xml:space="preserve">ЮНЕП будет поддерживать усилия, направленные на ликвидацию производства, распределения и сбыта таких химических веществ, а также будет содействовать рациональному регулированию химических веществ и отходов в соответствии с целями многосторонних природоохранных соглашений по химическим веществам и отходам. </w:t>
      </w:r>
      <w:bookmarkEnd w:id="112"/>
      <w:bookmarkEnd w:id="113"/>
      <w:r w:rsidRPr="00B44978">
        <w:rPr>
          <w:lang w:val="ru-RU"/>
        </w:rPr>
        <w:t>ЮНЕП будет учитывать в своих действиях согласованные цели и намечаемые результаты рамочной программы по рациональному регулированию химических веществ и отходов на период после 2020 года по мере их разработки, оказывая поддержку странам в их реализации и предоставляя техническую помощь по вопросам, вызывающим озабоченность, научным данным и информации и показателям, в соответствии с резолюциями Ассамблеи по окружающей среде</w:t>
      </w:r>
      <w:r w:rsidRPr="008079A0">
        <w:rPr>
          <w:vertAlign w:val="superscript"/>
          <w:lang w:val="ru-RU"/>
        </w:rPr>
        <w:footnoteReference w:id="25"/>
      </w:r>
      <w:r w:rsidRPr="00B44978">
        <w:rPr>
          <w:lang w:val="ru-RU"/>
        </w:rPr>
        <w:t xml:space="preserve">. Политика в области рационального потребления и производства будет осуществляться в соответствии с концепцией Десятилетней стратегии действий по переходу к использованию рациональных моделей потребления и производства (10ЛСД) (A/CONF.216/5). ЮНЕП будет также </w:t>
      </w:r>
      <w:r w:rsidR="00C77257">
        <w:rPr>
          <w:lang w:val="ru-RU"/>
        </w:rPr>
        <w:t xml:space="preserve">оказывать поддержку государствам-членам и заинтересованным сторонам в их усилиях </w:t>
      </w:r>
      <w:r w:rsidR="00501109">
        <w:rPr>
          <w:lang w:val="ru-RU"/>
        </w:rPr>
        <w:t xml:space="preserve">по </w:t>
      </w:r>
      <w:r w:rsidRPr="00B44978">
        <w:rPr>
          <w:lang w:val="ru-RU"/>
        </w:rPr>
        <w:t>предотвращ</w:t>
      </w:r>
      <w:r w:rsidR="00501109">
        <w:rPr>
          <w:lang w:val="ru-RU"/>
        </w:rPr>
        <w:t>ению и смягчению</w:t>
      </w:r>
      <w:r w:rsidRPr="00B44978">
        <w:rPr>
          <w:lang w:val="ru-RU"/>
        </w:rPr>
        <w:t xml:space="preserve"> угрозы для окружающей среды и здоровья людей, используя подход «Единое здоровье»</w:t>
      </w:r>
      <w:r w:rsidRPr="001D31BD">
        <w:rPr>
          <w:vertAlign w:val="superscript"/>
          <w:lang w:val="ru-RU"/>
        </w:rPr>
        <w:footnoteReference w:id="26"/>
      </w:r>
      <w:r w:rsidRPr="00B44978">
        <w:rPr>
          <w:lang w:val="ru-RU"/>
        </w:rPr>
        <w:t>.</w:t>
      </w:r>
    </w:p>
    <w:p w14:paraId="39F1B64A" w14:textId="77777777" w:rsidR="00C6394A" w:rsidRPr="00B44978" w:rsidRDefault="00C6394A" w:rsidP="00C6394A">
      <w:pPr>
        <w:spacing w:after="120"/>
        <w:ind w:left="1247"/>
        <w:rPr>
          <w:lang w:val="ru-RU"/>
        </w:rPr>
      </w:pPr>
      <w:r w:rsidRPr="00F5525C">
        <w:rPr>
          <w:lang w:val="ru-RU"/>
        </w:rPr>
        <w:t>84.</w:t>
      </w:r>
      <w:r w:rsidRPr="00F5525C">
        <w:rPr>
          <w:lang w:val="ru-RU"/>
        </w:rPr>
        <w:tab/>
      </w:r>
      <w:r w:rsidRPr="00503902">
        <w:rPr>
          <w:b/>
          <w:bCs/>
          <w:lang w:val="ru-RU"/>
        </w:rPr>
        <w:t>ЮНЕП будет укреплять учреждения и наращивать потенциал для принятия мер.</w:t>
      </w:r>
      <w:r w:rsidRPr="00B44978">
        <w:rPr>
          <w:lang w:val="ru-RU"/>
        </w:rPr>
        <w:t xml:space="preserve"> Она будет оказывать государствам-членам поддержку в наращивании технического потенциала и укреплении институциональной базы, включая внедрение межсекторальных национальных режимов регулирования химических веществ и комплексных подходов к финансированию, посредством содействия обмену знаниями и информацией, оказания поддержки в осуществлении политики, помощи в организации быстрого реагирования, распространения соответствующих инструментов и передовых методов. Комплексные подходы на основе межсекторального участия, особенно в секторах здравоохранения и окружающей среды, будут поддерживаться на всех уровнях в тесном сотрудничестве с соответствующими структурами Организации Объединенных Наций, в том числе в контексте мер реагирования ЮНЕП на COVID-19 и обеспечения готовности к будущим пандемиям.</w:t>
      </w:r>
    </w:p>
    <w:p w14:paraId="08EB0A74" w14:textId="77777777" w:rsidR="00C6394A" w:rsidRPr="00B44978" w:rsidRDefault="00C6394A" w:rsidP="00C6394A">
      <w:pPr>
        <w:spacing w:after="120"/>
        <w:ind w:left="1247"/>
        <w:rPr>
          <w:lang w:val="ru-RU"/>
        </w:rPr>
      </w:pPr>
      <w:r w:rsidRPr="00F5525C">
        <w:rPr>
          <w:lang w:val="ru-RU"/>
        </w:rPr>
        <w:t>85.</w:t>
      </w:r>
      <w:r w:rsidRPr="00F5525C">
        <w:rPr>
          <w:lang w:val="ru-RU"/>
        </w:rPr>
        <w:tab/>
      </w:r>
      <w:r w:rsidRPr="00503902">
        <w:rPr>
          <w:b/>
          <w:bCs/>
          <w:lang w:val="ru-RU"/>
        </w:rPr>
        <w:t xml:space="preserve">ЮНЕП будет повышать свою амбициозность и лидирующую роль в деле обеспечения устойчивого и более здорового образа жизни посредством информационно-пропагандистской деятельности, выступлений активистов и использования своих возможностей созыва различных форумов. </w:t>
      </w:r>
      <w:r w:rsidRPr="00B44978">
        <w:rPr>
          <w:lang w:val="ru-RU"/>
        </w:rPr>
        <w:t>Учитывая извлеченные уроки и опыт применения Стратегического подхода к международному регулированию химических веществ, ЮНЕП будет использовать возможности Межорганизационной программы по рациональному регулированию химических веществ и взаимодействовать с директивными органами, молодежью, научными кругами, гражданским обществом, финансовыми учреждениями и частным сектором, с тем чтобы заручиться поддержкой в осуществлении деятельности, направленной на достижение позитивных экологических изменений, сокращение и предупреждение загрязнения и содействие обеспечению устойчивого и более здорового образа жизни. ЮНЕП вместе с партнерами может охватить миллионы людей с помощью таких масштабных кампаний, как #BreatheLife («Дышим чистым воздухом»), #CleanSeas («Чистые моря»), #BeatPollution («Боремся с загрязнением») и #TimeforNature «Пора беречь природу»), празднование Международного дня чистого воздуха для голубого неба</w:t>
      </w:r>
      <w:r w:rsidRPr="001D31BD">
        <w:rPr>
          <w:vertAlign w:val="superscript"/>
          <w:lang w:val="ru-RU"/>
        </w:rPr>
        <w:footnoteReference w:id="27"/>
      </w:r>
      <w:r w:rsidRPr="00B44978">
        <w:rPr>
          <w:lang w:val="ru-RU"/>
        </w:rPr>
        <w:t xml:space="preserve"> и «Глобальные обязательства по новой экономике пластмасс».</w:t>
      </w:r>
      <w:bookmarkStart w:id="114" w:name="_Hlk54648712"/>
      <w:bookmarkEnd w:id="114"/>
    </w:p>
    <w:p w14:paraId="3BFCC840" w14:textId="226BCE1F" w:rsidR="00C6394A" w:rsidRPr="000921CA" w:rsidRDefault="00C6394A" w:rsidP="00C6394A">
      <w:pPr>
        <w:keepNext/>
        <w:keepLines/>
        <w:tabs>
          <w:tab w:val="right" w:pos="851"/>
        </w:tabs>
        <w:spacing w:after="120"/>
        <w:ind w:left="1247" w:right="284" w:hanging="1247"/>
        <w:rPr>
          <w:b/>
          <w:bCs/>
          <w:lang w:val="ru-RU"/>
        </w:rPr>
      </w:pPr>
      <w:r w:rsidRPr="000921CA">
        <w:rPr>
          <w:b/>
          <w:bCs/>
          <w:lang w:val="ru-RU"/>
        </w:rPr>
        <w:lastRenderedPageBreak/>
        <w:tab/>
        <w:t>b)</w:t>
      </w:r>
      <w:r w:rsidRPr="000921CA">
        <w:rPr>
          <w:b/>
          <w:bCs/>
          <w:lang w:val="ru-RU"/>
        </w:rPr>
        <w:tab/>
        <w:t>Итоговый результат 2: улучшение обращения с отходами, в том числе за счет внедрения процессов замкнутого цикла, безопасной рекуперации вторичного сырья и постепенного сокращения открытого сжигания и захоронения отходов</w:t>
      </w:r>
    </w:p>
    <w:p w14:paraId="6B9B1D5C" w14:textId="77777777" w:rsidR="00C6394A" w:rsidRPr="00B44978" w:rsidRDefault="00C6394A" w:rsidP="00C6394A">
      <w:pPr>
        <w:spacing w:after="120"/>
        <w:ind w:left="1247"/>
        <w:rPr>
          <w:lang w:val="ru-RU"/>
        </w:rPr>
      </w:pPr>
      <w:r w:rsidRPr="00F5525C">
        <w:rPr>
          <w:lang w:val="ru-RU"/>
        </w:rPr>
        <w:t>86.</w:t>
      </w:r>
      <w:r w:rsidRPr="00F5525C">
        <w:rPr>
          <w:lang w:val="ru-RU"/>
        </w:rPr>
        <w:tab/>
      </w:r>
      <w:r w:rsidRPr="00503902">
        <w:rPr>
          <w:b/>
          <w:bCs/>
          <w:lang w:val="ru-RU"/>
        </w:rPr>
        <w:t>ЮНЕП будет обеспечивать актуализацию подхода «3R» (сокращение, повторное использование и рециркулирование) и процессов замкнутого цикла применительно к потокам отходов, обеспечивая при этом безопасную рекуперацию вторичного сырья.</w:t>
      </w:r>
      <w:r w:rsidRPr="00B44978">
        <w:rPr>
          <w:lang w:val="ru-RU"/>
        </w:rPr>
        <w:t xml:space="preserve"> Это будет включать: поддержку сокращения числа свалок отходов во всем мире; сотрудничество с Базельской конвенцией о контроле за трансграничной перевозкой опасных отходов и их удалением и другими заинтересованными сторонами, такими как компании, исследовательские учреждения, сектор обращения с отходами и группы гражданского общества, в целях поиска инновационных решений проблемы формирования замкнутости циклов в ресурсоемких и химикоемких отраслях промышленности; предложение альтернатив существующим линейным экономическим моделям; работу с муниципалитетами и организациями по развитию в целях создания местных возможностей трудоустройства. ЮНЕП также предусматривает актуализацию вопросов загрязнения и рационального регулирования химических веществ и отходов в деятельности в области развития и гуманитарной деятельности, а также оказание помощи соответствующим субъектам в устранении факторов экологического риска, оказывающих негативное воздействие на здоровье наиболее уязвимых групп населения.</w:t>
      </w:r>
    </w:p>
    <w:p w14:paraId="38C231A8" w14:textId="77777777" w:rsidR="00C6394A" w:rsidRPr="00B44978" w:rsidRDefault="00C6394A" w:rsidP="00C6394A">
      <w:pPr>
        <w:spacing w:after="120"/>
        <w:ind w:left="1247"/>
        <w:rPr>
          <w:lang w:val="ru-RU"/>
        </w:rPr>
      </w:pPr>
      <w:r w:rsidRPr="00F5525C">
        <w:rPr>
          <w:lang w:val="ru-RU"/>
        </w:rPr>
        <w:t>87.</w:t>
      </w:r>
      <w:r w:rsidRPr="00F5525C">
        <w:rPr>
          <w:lang w:val="ru-RU"/>
        </w:rPr>
        <w:tab/>
      </w:r>
      <w:r w:rsidRPr="00503902">
        <w:rPr>
          <w:b/>
          <w:bCs/>
          <w:lang w:val="ru-RU"/>
        </w:rPr>
        <w:t>ЮНЕП будет оказывать поддержку странам и заинтересованным сторонам в сокращении использования материалов, энергии, водных ресурсов, а также сельскохозяйственных ресурсов путем принятия, когда это возможно, ресурсоэффективных и основанных на замкнутом цикле подходов.</w:t>
      </w:r>
      <w:r w:rsidRPr="00B44978">
        <w:rPr>
          <w:lang w:val="ru-RU"/>
        </w:rPr>
        <w:t xml:space="preserve"> Такие подходы могут сократить потоки отходов и улучшить вторичные потоки при условии, что они не содержат токсичных веществ, и в то же время обеспечить доступ к ресурсам, их экономическую доступность, наличие и устойчивость для всех, что приведет к созданию рабочих мест и улучшению здоровья населения и повышению сопротивляемости к изменению климата.</w:t>
      </w:r>
    </w:p>
    <w:p w14:paraId="0CF7CEC7" w14:textId="77777777" w:rsidR="00C6394A" w:rsidRPr="00B44978" w:rsidRDefault="00C6394A" w:rsidP="00C6394A">
      <w:pPr>
        <w:spacing w:after="120"/>
        <w:ind w:left="1247"/>
        <w:rPr>
          <w:lang w:val="ru-RU"/>
        </w:rPr>
      </w:pPr>
      <w:r w:rsidRPr="00F5525C">
        <w:rPr>
          <w:lang w:val="ru-RU"/>
        </w:rPr>
        <w:t>88.</w:t>
      </w:r>
      <w:r w:rsidRPr="00F5525C">
        <w:rPr>
          <w:lang w:val="ru-RU"/>
        </w:rPr>
        <w:tab/>
      </w:r>
      <w:r w:rsidRPr="00503902">
        <w:rPr>
          <w:b/>
          <w:bCs/>
          <w:lang w:val="ru-RU"/>
        </w:rPr>
        <w:t>ЮНЕП будет поддерживать усилия по выявлению и ликвидации открытых свалок</w:t>
      </w:r>
      <w:r w:rsidRPr="00B44978">
        <w:rPr>
          <w:lang w:val="ru-RU"/>
        </w:rPr>
        <w:t xml:space="preserve"> в партнерстве с такими организациями, как Международная ассоциация по твердым отходам и ООН-Хабитат, и поощрять национальные и местные усилия по обязательному сбору и сортировке отходов у источника их образования. </w:t>
      </w:r>
    </w:p>
    <w:p w14:paraId="19C46C7B" w14:textId="4F27804A" w:rsidR="00C6394A" w:rsidRPr="00B44978" w:rsidRDefault="00C6394A" w:rsidP="00C6394A">
      <w:pPr>
        <w:spacing w:after="120"/>
        <w:ind w:left="1247"/>
        <w:rPr>
          <w:lang w:val="ru-RU"/>
        </w:rPr>
      </w:pPr>
      <w:r w:rsidRPr="00F5525C">
        <w:rPr>
          <w:lang w:val="ru-RU"/>
        </w:rPr>
        <w:t>89.</w:t>
      </w:r>
      <w:r w:rsidRPr="00F5525C">
        <w:rPr>
          <w:lang w:val="ru-RU"/>
        </w:rPr>
        <w:tab/>
      </w:r>
      <w:r w:rsidRPr="00503902">
        <w:rPr>
          <w:b/>
          <w:bCs/>
          <w:lang w:val="ru-RU"/>
        </w:rPr>
        <w:t>ЮНЕП будет наращивать предпринимаемые усилия по экологизации инфраструктуры обращения с отходами и сточными водами.</w:t>
      </w:r>
      <w:r w:rsidRPr="00B44978">
        <w:rPr>
          <w:lang w:val="ru-RU"/>
        </w:rPr>
        <w:t xml:space="preserve"> Она будет оказывать поддержку правительствам на всех уровнях в разработке, применении и соблюдении требований, предъявляемых к обладающим потенциалом противодействия и эффективным системам обращения с отходами и сточным</w:t>
      </w:r>
      <w:r>
        <w:rPr>
          <w:lang w:val="ru-RU"/>
        </w:rPr>
        <w:t>и</w:t>
      </w:r>
      <w:r w:rsidRPr="00B44978">
        <w:rPr>
          <w:lang w:val="ru-RU"/>
        </w:rPr>
        <w:t xml:space="preserve"> водами и устойчивой инфраструктуре, включая природную инфраструктуру</w:t>
      </w:r>
      <w:r w:rsidRPr="008079A0">
        <w:rPr>
          <w:vertAlign w:val="superscript"/>
          <w:lang w:val="ru-RU"/>
        </w:rPr>
        <w:footnoteReference w:id="28"/>
      </w:r>
      <w:r w:rsidRPr="00B44978">
        <w:rPr>
          <w:lang w:val="ru-RU"/>
        </w:rPr>
        <w:t>. В число партнеров будут входить многосторонние банки развития, ассоциации по обращению со сточными водами и твердыми отходами, а также частный сектор</w:t>
      </w:r>
      <w:r w:rsidR="00C71525">
        <w:rPr>
          <w:lang w:val="ru-RU"/>
        </w:rPr>
        <w:t>;</w:t>
      </w:r>
      <w:r w:rsidR="006A14A4">
        <w:rPr>
          <w:lang w:val="ru-RU"/>
        </w:rPr>
        <w:t xml:space="preserve"> поддерживающие мероприятия будут включать</w:t>
      </w:r>
      <w:r w:rsidRPr="00B44978">
        <w:rPr>
          <w:lang w:val="ru-RU"/>
        </w:rPr>
        <w:t xml:space="preserve"> внедрени</w:t>
      </w:r>
      <w:r w:rsidR="006A14A4">
        <w:rPr>
          <w:lang w:val="ru-RU"/>
        </w:rPr>
        <w:t>е</w:t>
      </w:r>
      <w:r w:rsidRPr="00B44978">
        <w:rPr>
          <w:lang w:val="ru-RU"/>
        </w:rPr>
        <w:t xml:space="preserve"> экосистемных подходов и решений для начальных этапов цикла, ориентированных на формирование замкнутости циклов и позволяющих осуществлять мониторинг с использованием ключевых экологических, здравоохранительных и климатических показателей.</w:t>
      </w:r>
    </w:p>
    <w:p w14:paraId="1F826967" w14:textId="77777777" w:rsidR="00C6394A" w:rsidRPr="000921CA" w:rsidRDefault="00C6394A" w:rsidP="00C6394A">
      <w:pPr>
        <w:tabs>
          <w:tab w:val="right" w:pos="851"/>
        </w:tabs>
        <w:spacing w:after="120"/>
        <w:ind w:left="1247" w:right="284" w:hanging="1247"/>
        <w:rPr>
          <w:b/>
          <w:bCs/>
          <w:lang w:val="ru-RU"/>
        </w:rPr>
      </w:pPr>
      <w:r w:rsidRPr="000921CA">
        <w:rPr>
          <w:b/>
          <w:bCs/>
          <w:lang w:val="ru-RU"/>
        </w:rPr>
        <w:tab/>
        <w:t>c)</w:t>
      </w:r>
      <w:r w:rsidRPr="000921CA">
        <w:rPr>
          <w:b/>
          <w:bCs/>
          <w:lang w:val="ru-RU"/>
        </w:rPr>
        <w:tab/>
        <w:t>Итоговый результат 3: сокращение выбросов загрязняющих веществ в воздух, воду, почву и океан</w:t>
      </w:r>
    </w:p>
    <w:p w14:paraId="6912492A" w14:textId="755A2AC3" w:rsidR="00C6394A" w:rsidRPr="00B44978" w:rsidRDefault="00C6394A" w:rsidP="00C6394A">
      <w:pPr>
        <w:spacing w:after="120"/>
        <w:ind w:left="1247"/>
        <w:rPr>
          <w:lang w:val="ru-RU"/>
        </w:rPr>
      </w:pPr>
      <w:r w:rsidRPr="00F5525C">
        <w:rPr>
          <w:lang w:val="ru-RU"/>
        </w:rPr>
        <w:t>90.</w:t>
      </w:r>
      <w:r w:rsidRPr="00F5525C">
        <w:rPr>
          <w:lang w:val="ru-RU"/>
        </w:rPr>
        <w:tab/>
      </w:r>
      <w:r w:rsidRPr="00DB029B">
        <w:rPr>
          <w:b/>
          <w:bCs/>
          <w:lang w:val="ru-RU"/>
        </w:rPr>
        <w:t>ЮНЕП будет поддерживать отказ от деятельности, связанной с появлением, производством и использованием вредных химических веществ, представляющих опасность для здоровья человека и окружающей среды,</w:t>
      </w:r>
      <w:r w:rsidRPr="00B44978">
        <w:rPr>
          <w:lang w:val="ru-RU"/>
        </w:rPr>
        <w:t xml:space="preserve"> содействуя при этом рациональному регулированию химических веществ и отходов в целом. ЮНЕП будет продолжать работу, направленную на сведение к минимуму негативного воздействия таких химических веществ на здоровье человека и окружающую среду, оказывая поддержку осуществлению многосторонних природоохранных соглашений и согласованной рамочной программы по рациональному регулированию химических веществ и отходов на период после 2020 года. ЮНЕП совместно с партнерами будет обеспечивать наличие правил, стандартов и политики, способствующих переходу к более безопасным альтернативам. Она будет решать задачи выявления, поэтапного отказа от использования и обеспечения рационального регулирования химических веществ в продук</w:t>
      </w:r>
      <w:r w:rsidR="00EF53DE">
        <w:rPr>
          <w:lang w:val="ru-RU"/>
        </w:rPr>
        <w:t>ции</w:t>
      </w:r>
      <w:r w:rsidRPr="00B44978">
        <w:rPr>
          <w:lang w:val="ru-RU"/>
        </w:rPr>
        <w:t xml:space="preserve"> и процессах в целях снижения рисков для </w:t>
      </w:r>
      <w:r w:rsidRPr="00B44978">
        <w:rPr>
          <w:lang w:val="ru-RU"/>
        </w:rPr>
        <w:lastRenderedPageBreak/>
        <w:t>здоровья человека и окружающей среды и сведения к минимуму образующихся отходов и загрязнения. ЮНЕП будет расширять и распространять знания о химических веществах, являющихся предметом обеспокоенности для общественного здравоохранения</w:t>
      </w:r>
      <w:r w:rsidRPr="00CD3300">
        <w:rPr>
          <w:vertAlign w:val="superscript"/>
          <w:lang w:val="ru-RU"/>
        </w:rPr>
        <w:footnoteReference w:id="29"/>
      </w:r>
      <w:r w:rsidRPr="00B44978">
        <w:rPr>
          <w:lang w:val="ru-RU"/>
        </w:rPr>
        <w:t>, разрабатывать и внедрять методологии и инструменты для отслеживания таких химических веществ и контроля за ними и оказывать поддержку соответствующим секторам в разработке более безопасных и чистых продук</w:t>
      </w:r>
      <w:r w:rsidR="00EF53DE">
        <w:rPr>
          <w:lang w:val="ru-RU"/>
        </w:rPr>
        <w:t>ции</w:t>
      </w:r>
      <w:r w:rsidRPr="00B44978">
        <w:rPr>
          <w:lang w:val="ru-RU"/>
        </w:rPr>
        <w:t xml:space="preserve"> и процессов, в том числе на основе «зеленой» и устойчивой химии. Безопасные производственные процессы и гарантии выиграют от фискальных инструментов, отражающих принцип «платит </w:t>
      </w:r>
      <w:r>
        <w:rPr>
          <w:lang w:val="ru-RU"/>
        </w:rPr>
        <w:t xml:space="preserve">тот, кто </w:t>
      </w:r>
      <w:r w:rsidRPr="00B44978">
        <w:rPr>
          <w:lang w:val="ru-RU"/>
        </w:rPr>
        <w:t>загрязн</w:t>
      </w:r>
      <w:r>
        <w:rPr>
          <w:lang w:val="ru-RU"/>
        </w:rPr>
        <w:t>яет</w:t>
      </w:r>
      <w:r w:rsidRPr="00B44978">
        <w:rPr>
          <w:lang w:val="ru-RU"/>
        </w:rPr>
        <w:t>» и позволяющих корректировать сбои рыночного механизма.</w:t>
      </w:r>
    </w:p>
    <w:p w14:paraId="7D8DCBA9" w14:textId="3356CCE9" w:rsidR="00C6394A" w:rsidRPr="00B44978" w:rsidRDefault="00C6394A" w:rsidP="00C6394A">
      <w:pPr>
        <w:spacing w:after="120"/>
        <w:ind w:left="1247"/>
        <w:rPr>
          <w:lang w:val="ru-RU"/>
        </w:rPr>
      </w:pPr>
      <w:bookmarkStart w:id="115" w:name="_Hlk54652761"/>
      <w:r w:rsidRPr="00F5525C">
        <w:rPr>
          <w:lang w:val="ru-RU"/>
        </w:rPr>
        <w:t>91.</w:t>
      </w:r>
      <w:r w:rsidRPr="00F5525C">
        <w:rPr>
          <w:lang w:val="ru-RU"/>
        </w:rPr>
        <w:tab/>
      </w:r>
      <w:r w:rsidRPr="00DB029B">
        <w:rPr>
          <w:b/>
          <w:bCs/>
          <w:lang w:val="ru-RU"/>
        </w:rPr>
        <w:t>ЮНЕП будет влиять на решения, принимаемые производителями, поставщиками и инвесторами в отношении использования химических веществ, путем поощрения более осознанного потребительского выбора на основе понимания экологического воздействия потребляем</w:t>
      </w:r>
      <w:r w:rsidR="000124B9" w:rsidRPr="00DB029B">
        <w:rPr>
          <w:b/>
          <w:bCs/>
          <w:lang w:val="ru-RU"/>
        </w:rPr>
        <w:t>ой</w:t>
      </w:r>
      <w:r w:rsidRPr="00DB029B">
        <w:rPr>
          <w:b/>
          <w:bCs/>
          <w:lang w:val="ru-RU"/>
        </w:rPr>
        <w:t xml:space="preserve"> и используем</w:t>
      </w:r>
      <w:r w:rsidR="00F77693" w:rsidRPr="00DB029B">
        <w:rPr>
          <w:b/>
          <w:bCs/>
          <w:lang w:val="ru-RU"/>
        </w:rPr>
        <w:t>ой</w:t>
      </w:r>
      <w:r w:rsidRPr="00DB029B">
        <w:rPr>
          <w:b/>
          <w:bCs/>
          <w:lang w:val="ru-RU"/>
        </w:rPr>
        <w:t xml:space="preserve"> продук</w:t>
      </w:r>
      <w:r w:rsidR="00F77693" w:rsidRPr="00DB029B">
        <w:rPr>
          <w:b/>
          <w:bCs/>
          <w:lang w:val="ru-RU"/>
        </w:rPr>
        <w:t>ции</w:t>
      </w:r>
      <w:r w:rsidRPr="00DB029B">
        <w:rPr>
          <w:b/>
          <w:bCs/>
          <w:lang w:val="ru-RU"/>
        </w:rPr>
        <w:t>.</w:t>
      </w:r>
      <w:r w:rsidRPr="00B44978">
        <w:rPr>
          <w:lang w:val="ru-RU"/>
        </w:rPr>
        <w:t xml:space="preserve"> Устойчивый и ответственный потребительский выбор будет подкрепляться повышением информированности, точной и актуальной информацией и фискальными стимулами, а также обеспечением участия потребителей путем предоставления достоверной информации по вопросам устойчивости и повышения осведомленности потребителей, стимулирующей изменения в моделях поведения. ЮНЕП будет сотрудничать с правительствами и поставщиками информации (компаниями и структурами по установлению стандартов и маркировке) в целях расширения доступа к четкой, достоверной информации о химических веществах, содержащихся в продук</w:t>
      </w:r>
      <w:r w:rsidR="00F77693">
        <w:rPr>
          <w:lang w:val="ru-RU"/>
        </w:rPr>
        <w:t>ции</w:t>
      </w:r>
      <w:r w:rsidRPr="00B44978">
        <w:rPr>
          <w:lang w:val="ru-RU"/>
        </w:rPr>
        <w:t>, способствуя тем самым повышению уровня информированности потребителей в соответствии с согласованными на многосторонней основе нормами и стандартами.</w:t>
      </w:r>
      <w:bookmarkEnd w:id="115"/>
    </w:p>
    <w:p w14:paraId="43CB18D1" w14:textId="77777777" w:rsidR="00C6394A" w:rsidRPr="00B44978" w:rsidRDefault="00C6394A" w:rsidP="00C6394A">
      <w:pPr>
        <w:spacing w:after="120"/>
        <w:ind w:left="1247"/>
        <w:rPr>
          <w:lang w:val="ru-RU"/>
        </w:rPr>
      </w:pPr>
      <w:r w:rsidRPr="00F5525C">
        <w:rPr>
          <w:lang w:val="ru-RU"/>
        </w:rPr>
        <w:t>92.</w:t>
      </w:r>
      <w:r w:rsidRPr="00F5525C">
        <w:rPr>
          <w:lang w:val="ru-RU"/>
        </w:rPr>
        <w:tab/>
      </w:r>
      <w:r w:rsidRPr="004F3312">
        <w:rPr>
          <w:b/>
          <w:bCs/>
          <w:lang w:val="ru-RU"/>
        </w:rPr>
        <w:t>ЮНЕП будет поддерживать текущие усилия по сокращению загрязнения воздуха в масштабах страны и трансграничного загрязнения воздуха.</w:t>
      </w:r>
      <w:r w:rsidRPr="00B44978">
        <w:rPr>
          <w:lang w:val="ru-RU"/>
        </w:rPr>
        <w:t xml:space="preserve"> Она будет совершенствовать мониторинг и оценку качества воздуха и оказывать поддержку планам и мерам по управлению качеством воздуха на национальном и субнациональном уровнях, ориентированным на конкретные сектора, включая мобильность, промышленные операции, энергетику, отходы и сельское хозяйство, при оказании помощи странам в определении соответствующих местных приоритетов в области здравоохранения и множественных выгод. Посредством региональных сетей мониторинга и партнерских связей по вопросам качества воздуха ЮНЕП будет заниматься проблемой смягчения воздействия короткоживущих климатических загрязнителей, приводящих к загрязнению воздуха и изменению климата, содействуя тем самым осуществлению и расширению масштабов комплексных мер по борьбе с загрязнением воздуха и изменением климата в интересах достижения целевых показателей Парижского соглашения. ЮНЕП будет сотрудничать с Управлением Верховного комиссара Организации Объединенных Наций по делам беженцев и действующим в рамках Организации Объединенных Наций межучрежденческим Глобальным планом действий по поиску устойчивых энергетических решений в связи с вынужденным перемещением населения</w:t>
      </w:r>
      <w:r w:rsidRPr="00CD3300">
        <w:rPr>
          <w:vertAlign w:val="superscript"/>
          <w:lang w:val="ru-RU"/>
        </w:rPr>
        <w:footnoteReference w:id="30"/>
      </w:r>
      <w:r w:rsidRPr="00B44978">
        <w:rPr>
          <w:lang w:val="ru-RU"/>
        </w:rPr>
        <w:t>, согласно которому оказывается поддержка в обеспечении доступа к чистой энергии беженцам и лицам, оказавшимся перемещенными в результате конфликтов и экологических стрессов, в частности женщинам, во избежание негативного воздействия неэффективных методов приготовления пищи и устройства освещения и связанной с этим истощительной рубки лесных насаждений.</w:t>
      </w:r>
    </w:p>
    <w:p w14:paraId="6183DEAB" w14:textId="2609B820" w:rsidR="00C6394A" w:rsidRPr="00B44978" w:rsidRDefault="00C6394A" w:rsidP="00C6394A">
      <w:pPr>
        <w:spacing w:after="120"/>
        <w:ind w:left="1247"/>
        <w:rPr>
          <w:lang w:val="ru-RU"/>
        </w:rPr>
      </w:pPr>
      <w:r w:rsidRPr="00F5525C">
        <w:rPr>
          <w:lang w:val="ru-RU"/>
        </w:rPr>
        <w:t>93.</w:t>
      </w:r>
      <w:r w:rsidRPr="00F5525C">
        <w:rPr>
          <w:lang w:val="ru-RU"/>
        </w:rPr>
        <w:tab/>
      </w:r>
      <w:r w:rsidRPr="004F3312">
        <w:rPr>
          <w:b/>
          <w:bCs/>
          <w:lang w:val="ru-RU"/>
        </w:rPr>
        <w:t>ЮНЕП будет наращивать предпринимаемые усилия по решению проблемы загрязнения пресной воды и морской среды из расположенных на суше источников, особенно питательными веществами, химическими веществами, а также пластмассовым и другими видами морского мусора.</w:t>
      </w:r>
      <w:r w:rsidRPr="00B44978">
        <w:rPr>
          <w:lang w:val="ru-RU"/>
        </w:rPr>
        <w:t xml:space="preserve"> Действуя в рамках Глобального партнерства по морскому мусору, Глобального партнерства по регулированию концентрации питательных веществ, Программы по региональным морям и соответствующих цифровых платформ, ЮНЕП будет оказывать заинтересованным сторонам поддержку в применении основанного на фактических данных подхода к выявлению основных источников, путей и опасностей </w:t>
      </w:r>
      <w:r w:rsidRPr="00F5525C">
        <w:rPr>
          <w:lang w:val="ru-RU"/>
        </w:rPr>
        <w:t>–</w:t>
      </w:r>
      <w:r w:rsidRPr="00B44978">
        <w:rPr>
          <w:lang w:val="ru-RU"/>
        </w:rPr>
        <w:t xml:space="preserve"> от источника до моря и на протяжении жизненных циклов продукции. В рамках планов действий по проблемам замусоривания моря и питательных веществ первоочередное внимание будет уделяться мерам в отношении наиболее проблемных </w:t>
      </w:r>
      <w:r w:rsidR="00F77693">
        <w:rPr>
          <w:lang w:val="ru-RU"/>
        </w:rPr>
        <w:t xml:space="preserve">видов </w:t>
      </w:r>
      <w:r w:rsidRPr="00B44978">
        <w:rPr>
          <w:lang w:val="ru-RU"/>
        </w:rPr>
        <w:t>продук</w:t>
      </w:r>
      <w:r w:rsidR="00F77693">
        <w:rPr>
          <w:lang w:val="ru-RU"/>
        </w:rPr>
        <w:t>ции</w:t>
      </w:r>
      <w:r w:rsidRPr="00B44978">
        <w:rPr>
          <w:lang w:val="ru-RU"/>
        </w:rPr>
        <w:t xml:space="preserve">, источников и секторов. Для решения </w:t>
      </w:r>
      <w:bookmarkStart w:id="116" w:name="OLE_LINK3"/>
      <w:r w:rsidRPr="00B44978">
        <w:rPr>
          <w:lang w:val="ru-RU"/>
        </w:rPr>
        <w:t xml:space="preserve">проблемы глобального загрязнения пластмассой </w:t>
      </w:r>
      <w:bookmarkEnd w:id="116"/>
      <w:r w:rsidRPr="00B44978">
        <w:rPr>
          <w:lang w:val="ru-RU"/>
        </w:rPr>
        <w:t xml:space="preserve">ЮНЕП будет привлекать все заинтересованные стороны, </w:t>
      </w:r>
      <w:r w:rsidR="007D7617">
        <w:rPr>
          <w:lang w:val="ru-RU"/>
        </w:rPr>
        <w:t>занятые связанной с пластмассами производственно-сбытовой деятельностью</w:t>
      </w:r>
      <w:r w:rsidRPr="00B44978">
        <w:rPr>
          <w:lang w:val="ru-RU"/>
        </w:rPr>
        <w:t xml:space="preserve">, к расширению масштабов </w:t>
      </w:r>
      <w:r w:rsidR="00C96819">
        <w:rPr>
          <w:lang w:val="ru-RU"/>
        </w:rPr>
        <w:t>ресурсоэффективности</w:t>
      </w:r>
      <w:r w:rsidR="000C6BA9">
        <w:rPr>
          <w:lang w:val="ru-RU"/>
        </w:rPr>
        <w:t>, рационального регулирования материалов и</w:t>
      </w:r>
      <w:r w:rsidR="00C96819">
        <w:rPr>
          <w:lang w:val="ru-RU"/>
        </w:rPr>
        <w:t xml:space="preserve"> </w:t>
      </w:r>
      <w:r w:rsidRPr="00B44978">
        <w:rPr>
          <w:lang w:val="ru-RU"/>
        </w:rPr>
        <w:t xml:space="preserve">формирования замкнутости циклов </w:t>
      </w:r>
      <w:r w:rsidR="008E3FE8">
        <w:rPr>
          <w:lang w:val="ru-RU"/>
        </w:rPr>
        <w:t xml:space="preserve">посредством следующих </w:t>
      </w:r>
      <w:r w:rsidR="00FD20AF">
        <w:rPr>
          <w:lang w:val="ru-RU"/>
        </w:rPr>
        <w:t>мер</w:t>
      </w:r>
      <w:r w:rsidRPr="00B44978">
        <w:rPr>
          <w:lang w:val="ru-RU"/>
        </w:rPr>
        <w:t xml:space="preserve">: обеспечения политической поддержки и лидерства в сокращении объемов и повторном </w:t>
      </w:r>
      <w:r w:rsidRPr="00B44978">
        <w:rPr>
          <w:lang w:val="ru-RU"/>
        </w:rPr>
        <w:lastRenderedPageBreak/>
        <w:t>использовании пластмасс; оказания поддержки странам, городам и предприятиям в выполнении обязательств по борьбе с загрязнением пластмассой, в том числе путем разработки законодательных рекомендаций; повышени</w:t>
      </w:r>
      <w:r>
        <w:rPr>
          <w:lang w:val="ru-RU"/>
        </w:rPr>
        <w:t>я</w:t>
      </w:r>
      <w:r w:rsidRPr="00B44978">
        <w:rPr>
          <w:lang w:val="ru-RU"/>
        </w:rPr>
        <w:t xml:space="preserve"> информированности об инновационных решениях, альтернативах и новых </w:t>
      </w:r>
      <w:r w:rsidR="00330727">
        <w:rPr>
          <w:lang w:val="ru-RU"/>
        </w:rPr>
        <w:t>методах хозяйствования</w:t>
      </w:r>
      <w:r w:rsidRPr="00B44978">
        <w:rPr>
          <w:lang w:val="ru-RU"/>
        </w:rPr>
        <w:t>.</w:t>
      </w:r>
    </w:p>
    <w:p w14:paraId="1B0230AC" w14:textId="77777777" w:rsidR="00C6394A" w:rsidRPr="00CD2F93" w:rsidRDefault="00C6394A" w:rsidP="004F3312">
      <w:pPr>
        <w:pStyle w:val="CH2"/>
      </w:pPr>
      <w:bookmarkStart w:id="117" w:name="_Toc47894917"/>
      <w:bookmarkStart w:id="118" w:name="_Toc48923460"/>
      <w:bookmarkStart w:id="119" w:name="_Toc49176718"/>
      <w:bookmarkStart w:id="120" w:name="_Toc55464625"/>
      <w:r w:rsidRPr="00CD2F93">
        <w:tab/>
      </w:r>
      <w:bookmarkStart w:id="121" w:name="_Toc63418928"/>
      <w:r w:rsidRPr="00CD2F93">
        <w:t>B.</w:t>
      </w:r>
      <w:r w:rsidRPr="00CD2F93">
        <w:tab/>
        <w:t>Основополагающие подпрограммы</w:t>
      </w:r>
      <w:bookmarkStart w:id="122" w:name="_Toc59605033"/>
      <w:bookmarkEnd w:id="117"/>
      <w:bookmarkEnd w:id="118"/>
      <w:bookmarkEnd w:id="119"/>
      <w:bookmarkEnd w:id="120"/>
      <w:bookmarkEnd w:id="121"/>
      <w:bookmarkEnd w:id="122"/>
    </w:p>
    <w:p w14:paraId="3E11F533" w14:textId="77777777" w:rsidR="00C6394A" w:rsidRPr="000921CA" w:rsidRDefault="00C6394A" w:rsidP="004F3312">
      <w:pPr>
        <w:pStyle w:val="CH3"/>
      </w:pPr>
      <w:bookmarkStart w:id="123" w:name="_Toc48923461"/>
      <w:bookmarkStart w:id="124" w:name="_Toc48734126"/>
      <w:bookmarkStart w:id="125" w:name="_Toc49176719"/>
      <w:bookmarkStart w:id="126" w:name="_Toc55464626"/>
      <w:r w:rsidRPr="000921CA">
        <w:tab/>
      </w:r>
      <w:bookmarkStart w:id="127" w:name="_Toc63418929"/>
      <w:r w:rsidRPr="000921CA">
        <w:t>1.</w:t>
      </w:r>
      <w:r w:rsidRPr="000921CA">
        <w:tab/>
        <w:t>Наука и политика</w:t>
      </w:r>
      <w:bookmarkStart w:id="128" w:name="_Toc59605034"/>
      <w:bookmarkEnd w:id="123"/>
      <w:bookmarkEnd w:id="124"/>
      <w:bookmarkEnd w:id="125"/>
      <w:bookmarkEnd w:id="126"/>
      <w:bookmarkEnd w:id="127"/>
      <w:bookmarkEnd w:id="128"/>
    </w:p>
    <w:p w14:paraId="51F880A4" w14:textId="77777777" w:rsidR="00C6394A" w:rsidRPr="00B44978" w:rsidRDefault="00C6394A" w:rsidP="00C6394A">
      <w:pPr>
        <w:spacing w:after="120"/>
        <w:ind w:left="1247"/>
        <w:rPr>
          <w:lang w:val="ru-RU"/>
        </w:rPr>
      </w:pPr>
      <w:r w:rsidRPr="00F5525C">
        <w:rPr>
          <w:lang w:val="ru-RU"/>
        </w:rPr>
        <w:t>94.</w:t>
      </w:r>
      <w:r w:rsidRPr="00F5525C">
        <w:rPr>
          <w:lang w:val="ru-RU"/>
        </w:rPr>
        <w:tab/>
      </w:r>
      <w:r w:rsidRPr="004F3312">
        <w:rPr>
          <w:b/>
          <w:bCs/>
          <w:lang w:val="ru-RU"/>
        </w:rPr>
        <w:t>Наука представляет собой фундамент, на котором строится разработка любой политики и поиск возможных решений экологических проблем, с которыми сталкивается современный мир.</w:t>
      </w:r>
      <w:r w:rsidRPr="00B44978">
        <w:rPr>
          <w:lang w:val="ru-RU"/>
        </w:rPr>
        <w:t xml:space="preserve"> Основная задача в рамках мандата ЮНЕП сводится к наблюдению за состоянием окружающей среды в мире и укреплени</w:t>
      </w:r>
      <w:r>
        <w:rPr>
          <w:lang w:val="ru-RU"/>
        </w:rPr>
        <w:t>ю</w:t>
      </w:r>
      <w:r w:rsidRPr="00B44978">
        <w:rPr>
          <w:lang w:val="ru-RU"/>
        </w:rPr>
        <w:t xml:space="preserve"> взаимосвязи между наукой и политикой в соответствии с повесткой дня в области устойчивого развития. Подпрограмма «Наука и политика» обеспечивает получение достоверных с научной точки зрения объективных данных, информации и знаний, а также обеспечивает проведение анализа и разработку рекомендаци</w:t>
      </w:r>
      <w:r>
        <w:rPr>
          <w:lang w:val="ru-RU"/>
        </w:rPr>
        <w:t>й</w:t>
      </w:r>
      <w:r w:rsidRPr="00B44978">
        <w:rPr>
          <w:lang w:val="ru-RU"/>
        </w:rPr>
        <w:t xml:space="preserve"> по вопросам политики в целях стимулирования и ускорения принятия решений и мер в области охраны окружающей среды на основе постоянного наблюдения за экологической обстановкой в мире и отслеживания превалирующих тенденций.</w:t>
      </w:r>
    </w:p>
    <w:p w14:paraId="456BE89F" w14:textId="77777777" w:rsidR="00C6394A" w:rsidRPr="00B44978" w:rsidRDefault="00C6394A" w:rsidP="00C6394A">
      <w:pPr>
        <w:spacing w:after="120"/>
        <w:ind w:left="1247"/>
        <w:rPr>
          <w:lang w:val="ru-RU"/>
        </w:rPr>
      </w:pPr>
      <w:r w:rsidRPr="00F5525C">
        <w:rPr>
          <w:lang w:val="ru-RU"/>
        </w:rPr>
        <w:t>95.</w:t>
      </w:r>
      <w:r w:rsidRPr="00F5525C">
        <w:rPr>
          <w:lang w:val="ru-RU"/>
        </w:rPr>
        <w:tab/>
      </w:r>
      <w:r w:rsidRPr="004F3312">
        <w:rPr>
          <w:b/>
          <w:bCs/>
          <w:lang w:val="ru-RU"/>
        </w:rPr>
        <w:t>В подпрограмме «Наука и политика»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57C7FBD2" w14:textId="77777777" w:rsidR="00C6394A" w:rsidRPr="00B44978" w:rsidRDefault="00C6394A" w:rsidP="00C6394A">
      <w:pPr>
        <w:spacing w:after="120"/>
        <w:ind w:left="1247" w:firstLine="624"/>
        <w:rPr>
          <w:lang w:val="ru-RU"/>
        </w:rPr>
      </w:pPr>
      <w:r>
        <w:t>a</w:t>
      </w:r>
      <w:r w:rsidRPr="00F5525C">
        <w:rPr>
          <w:lang w:val="ru-RU"/>
        </w:rPr>
        <w:t>)</w:t>
      </w:r>
      <w:r w:rsidRPr="00F5525C">
        <w:rPr>
          <w:lang w:val="ru-RU"/>
        </w:rPr>
        <w:tab/>
      </w:r>
      <w:r w:rsidRPr="004F3312">
        <w:rPr>
          <w:b/>
          <w:bCs/>
          <w:i/>
          <w:iCs/>
          <w:lang w:val="ru-RU"/>
        </w:rPr>
        <w:t>расширение использования науки в целях осуществления преобразовательной деятельности</w:t>
      </w:r>
      <w:r w:rsidRPr="004F3312">
        <w:rPr>
          <w:b/>
          <w:bCs/>
          <w:lang w:val="ru-RU"/>
        </w:rPr>
        <w:t>:</w:t>
      </w:r>
      <w:r w:rsidRPr="00B44978">
        <w:rPr>
          <w:lang w:val="ru-RU"/>
        </w:rPr>
        <w:t xml:space="preserve"> ЮНЕП будет предоставлять экспертные услуги по экологическим вопросам, доводя последние научные данные и результаты многодисциплинарного анализа состояния окружающей среды в мире и связанных с этим тенденций до сведения директивных и руководящих органов всех уровней, а также широкой общественности. ЮНЕП будет наращивать потенциал правительственных и неправительственных субъектов на национальном и местном уровнях в области использования новейшей научной информации для обоснования разработки политики и стимулирования преобразовательных и системных мер по решению проблем, связанных с изменением климата, утратой биоразнообразия и загрязнением, не допуская при этом возникновения других экологических проблем. Деятельность в рамках данной подпрограммы будет выходить за рамки природоохранного сообщества и будет направлена на обеспечение того, чтобы вопросы окружающей среды занимали центральное место в процессе принятия решений в социально-экономической сфере. Посредством партнерских отношений, учитывающих гендерную проблематику и охватывающих все географические районы, с участием правительств и неправительственных организаций, деловых кругов и гражданского общества, ЮНЕП будет играть каталитическую роль в осуществлении системных преобразующих изменений, способных ускорить прогресс в реализации устремлений, отраженных в Повестке дня на период до 2030 года;</w:t>
      </w:r>
    </w:p>
    <w:p w14:paraId="2E147BE2" w14:textId="5DE95800" w:rsidR="00C6394A" w:rsidRPr="00B44978" w:rsidRDefault="00C6394A" w:rsidP="00C6394A">
      <w:pPr>
        <w:spacing w:after="120"/>
        <w:ind w:left="1247" w:firstLine="624"/>
        <w:rPr>
          <w:lang w:val="ru-RU"/>
        </w:rPr>
      </w:pPr>
      <w:r>
        <w:t>b</w:t>
      </w:r>
      <w:r w:rsidRPr="00F5525C">
        <w:rPr>
          <w:lang w:val="ru-RU"/>
        </w:rPr>
        <w:t>)</w:t>
      </w:r>
      <w:r w:rsidRPr="00F5525C">
        <w:rPr>
          <w:lang w:val="ru-RU"/>
        </w:rPr>
        <w:tab/>
      </w:r>
      <w:r w:rsidRPr="004F3312">
        <w:rPr>
          <w:b/>
          <w:bCs/>
          <w:i/>
          <w:iCs/>
          <w:lang w:val="ru-RU"/>
        </w:rPr>
        <w:t>предоставление авторитетной научной информации на более согласованной и интегрированной основе</w:t>
      </w:r>
      <w:r w:rsidRPr="004F3312">
        <w:rPr>
          <w:b/>
          <w:bCs/>
          <w:lang w:val="ru-RU"/>
        </w:rPr>
        <w:t>:</w:t>
      </w:r>
      <w:r w:rsidRPr="00B44978">
        <w:rPr>
          <w:lang w:val="ru-RU"/>
        </w:rPr>
        <w:t xml:space="preserve"> ЮНЕП будет и впредь авторитетно выступать в мировом научном сообществе по вопросам окружающей среды, осуществляя сбор, анализ и обобщение научных данных, отражающих взаимосвязанные проблемы изменения климата, утраты биоразнообразия и загрязнения. В число подготовленных ЮНЕП научных оценок, имеющих отношение к разработке политики, входят основные доклады «Глобальная экологическая перспектива», доклады о разрыве в уровне выбросов и о пробелах в адаптации, доклады «Рубежи», доклад «Оценка качества мировых водных ресурсов» и доклады «Прогнозная оценка мирового ресурсного потенциала», «Глобальная перспектива в области регулирования отходов» и «Глобальная перспектива в области химических веществ». ЮНЕП будет проводить эти оценки, обеспечивая согласованность</w:t>
      </w:r>
      <w:r w:rsidR="00FD20AF">
        <w:rPr>
          <w:lang w:val="ru-RU"/>
        </w:rPr>
        <w:t xml:space="preserve"> и</w:t>
      </w:r>
      <w:r w:rsidRPr="00B44978">
        <w:rPr>
          <w:lang w:val="ru-RU"/>
        </w:rPr>
        <w:t xml:space="preserve"> взаимодополняемость и связь с имеющейся научной литературой, в целях повышения их эффективности и расширения масштабов их применения директивными органами. С этой целью ЮНЕП будет и далее содействовать Специальному диалогу по глобальным оценкам</w:t>
      </w:r>
      <w:r w:rsidRPr="00E65174">
        <w:rPr>
          <w:vertAlign w:val="superscript"/>
          <w:lang w:val="ru-RU"/>
        </w:rPr>
        <w:footnoteReference w:id="31"/>
      </w:r>
      <w:r w:rsidRPr="00B44978">
        <w:rPr>
          <w:lang w:val="ru-RU"/>
        </w:rPr>
        <w:t xml:space="preserve">, в частности, путем участия в работе Межправительственной </w:t>
      </w:r>
      <w:r w:rsidRPr="00B44978">
        <w:rPr>
          <w:lang w:val="ru-RU"/>
        </w:rPr>
        <w:lastRenderedPageBreak/>
        <w:t>группы экспертов по изменению климата, Межправительственной научно-политической платформы по биоразнообразию и экосистемным услугам, Международной группы экспертов по ресурсам и в процессах разработки «Глобальной экологической перспективы» и «Доклада об устойчивом развитии в мире». ЮНЕП будет вносить вклад в эти процессы, предлагая систематические и комплексные решения проблем, связанных с изменением климата, утратой биоразнообразия и загрязнением, на основе системного и м</w:t>
      </w:r>
      <w:r>
        <w:rPr>
          <w:lang w:val="ru-RU"/>
        </w:rPr>
        <w:t>е</w:t>
      </w:r>
      <w:r w:rsidRPr="00B44978">
        <w:rPr>
          <w:lang w:val="ru-RU"/>
        </w:rPr>
        <w:t>ждисциплинарного анализа их взаимосвязи с социально-экономическими вопросами и вопросами справедливости. Посредством взаимного обмена данными и информацией, методами и инструментами, основными выводами и экспертными знаниями в рамках этого процесса будут предлагаться стратегические варианты затратоэффективного перехода от обычной практики к обеспечению устойчивости. Диалог будет также способствовать подготовке и распространению согласованных и подкрепляющих друг друга идей, которые могут быть использованы в ходе международных переговоров и при принятии решений в рамках многосторонних природоохранных соглашений и других согласованных на международном уровне рамочных механизмов, а также глобальных экологических платформ, таких как Ассамблея Организации Объединенных Наций по окружающей среде</w:t>
      </w:r>
      <w:bookmarkStart w:id="129" w:name="_Hlk49114798"/>
      <w:bookmarkEnd w:id="129"/>
      <w:r w:rsidRPr="00B44978">
        <w:rPr>
          <w:lang w:val="ru-RU"/>
        </w:rPr>
        <w:t>;</w:t>
      </w:r>
    </w:p>
    <w:p w14:paraId="62E169B6" w14:textId="77777777" w:rsidR="00C6394A" w:rsidRPr="00B44978" w:rsidRDefault="00C6394A" w:rsidP="00C6394A">
      <w:pPr>
        <w:spacing w:after="120"/>
        <w:ind w:left="1247" w:firstLine="624"/>
        <w:rPr>
          <w:lang w:val="ru-RU"/>
        </w:rPr>
      </w:pPr>
      <w:r>
        <w:t>c</w:t>
      </w:r>
      <w:r w:rsidRPr="00F5525C">
        <w:rPr>
          <w:lang w:val="ru-RU"/>
        </w:rPr>
        <w:t>)</w:t>
      </w:r>
      <w:r w:rsidRPr="00F5525C">
        <w:rPr>
          <w:lang w:val="ru-RU"/>
        </w:rPr>
        <w:tab/>
      </w:r>
      <w:r w:rsidRPr="004F3312">
        <w:rPr>
          <w:b/>
          <w:bCs/>
          <w:i/>
          <w:iCs/>
          <w:lang w:val="ru-RU"/>
        </w:rPr>
        <w:t>ликвидация разрыва в доступности экологических данных, необходимых для оценки и обзора прогресса в достижении целей в области устойчивого развития и для содействия синергии между многосторонними природоохранными соглашениями</w:t>
      </w:r>
      <w:r w:rsidRPr="004F3312">
        <w:rPr>
          <w:b/>
          <w:bCs/>
          <w:lang w:val="ru-RU"/>
        </w:rPr>
        <w:t>:</w:t>
      </w:r>
      <w:r w:rsidRPr="00B44978">
        <w:rPr>
          <w:lang w:val="ru-RU"/>
        </w:rPr>
        <w:t xml:space="preserve"> ЮНЕП будет и далее оценивать и отслеживать прогресс стран в достижении целей в области устойчивого развития и других согласованных на международном уровне целей в сфере природоохраны, обеспечивая проведение своевременного анализа данных и раннее оповещение директивных и руководящих органов. ЮНЕП будет содействовать облегчению бремени отчетности стран о достигнутом прогрессе путем максимально возможного использования доступных достоверных данных и надежных исходных показателей и согласования своих требований в отношении отчетности с показателями достижения целей в области устойчивого развития. ЮНЕП будет способствовать открытому доступу к данным и информации и межучрежденческому обмену ими, в том числе на национальном, региональном и субнациональном уровнях. Дальнейшее расширение научного сотрудничества с глобальными и региональными многосторонними природоохранными соглашениями, а также содействие координации и обменам между самими многосторонними природоохранными соглашениями при выполнении их мандатов позволит обеспечить б</w:t>
      </w:r>
      <w:r>
        <w:rPr>
          <w:lang w:val="ru-RU"/>
        </w:rPr>
        <w:t>ó</w:t>
      </w:r>
      <w:r w:rsidRPr="00B44978">
        <w:rPr>
          <w:lang w:val="ru-RU"/>
        </w:rPr>
        <w:t>льшую согласованность данных по странам и методологий отслеживания прогресса и будет способствовать более эффективному анализу и сопоставимости принимаемых решений;</w:t>
      </w:r>
    </w:p>
    <w:p w14:paraId="7CA1586F" w14:textId="34800B3A" w:rsidR="00C6394A" w:rsidRPr="00B44978" w:rsidRDefault="00C6394A" w:rsidP="00C6394A">
      <w:pPr>
        <w:spacing w:after="120"/>
        <w:ind w:left="1247" w:firstLine="624"/>
        <w:rPr>
          <w:lang w:val="ru-RU"/>
          <w:specVanish/>
        </w:rPr>
      </w:pPr>
      <w:r>
        <w:t>d</w:t>
      </w:r>
      <w:r w:rsidRPr="00F5525C">
        <w:rPr>
          <w:lang w:val="ru-RU"/>
        </w:rPr>
        <w:t>)</w:t>
      </w:r>
      <w:r w:rsidRPr="00F5525C">
        <w:rPr>
          <w:lang w:val="ru-RU"/>
        </w:rPr>
        <w:tab/>
      </w:r>
      <w:r w:rsidRPr="004F3312">
        <w:rPr>
          <w:b/>
          <w:bCs/>
          <w:i/>
          <w:iCs/>
          <w:lang w:val="ru-RU"/>
        </w:rPr>
        <w:t>цифровизация научных знаний и демократизация их доступности при одновременном прогнозировании возникающих проблем посредством «форсайт</w:t>
      </w:r>
      <w:r w:rsidR="00120C49">
        <w:rPr>
          <w:b/>
          <w:bCs/>
          <w:i/>
          <w:iCs/>
          <w:lang w:val="ru-RU"/>
        </w:rPr>
        <w:noBreakHyphen/>
      </w:r>
      <w:r w:rsidRPr="004F3312">
        <w:rPr>
          <w:b/>
          <w:bCs/>
          <w:i/>
          <w:iCs/>
          <w:lang w:val="ru-RU"/>
        </w:rPr>
        <w:t>исследования» и методологии «сканирование горизонтов»</w:t>
      </w:r>
      <w:r w:rsidRPr="004F3312">
        <w:rPr>
          <w:b/>
          <w:bCs/>
          <w:lang w:val="ru-RU"/>
        </w:rPr>
        <w:t>:</w:t>
      </w:r>
      <w:r w:rsidRPr="00B44978">
        <w:rPr>
          <w:lang w:val="ru-RU"/>
        </w:rPr>
        <w:t xml:space="preserve"> цифровые инструменты и технологии могут ускорить интеграцию социально-экономических данных в экологический анализ, а также предоставление руководящим органам на всех уровнях более широких возможностей для оценки эффективности, актуальности и воздействия глобальной природоохранной политики. С этой целью платформа «Состояние окружающей среды в мире» станет одним из ресурсов для практических мероприятий ЮНЕП на местном, региональном и международном уровнях. В соответствии с целями новой глобальной стратегии в области экологических данных</w:t>
      </w:r>
      <w:r w:rsidRPr="00E65174">
        <w:rPr>
          <w:vertAlign w:val="superscript"/>
          <w:lang w:val="ru-RU"/>
        </w:rPr>
        <w:footnoteReference w:id="32"/>
      </w:r>
      <w:r w:rsidRPr="00B44978">
        <w:rPr>
          <w:lang w:val="ru-RU"/>
        </w:rPr>
        <w:t xml:space="preserve"> ЮНЕП будет продолжать использовать эту платформу в качестве ведущей глобальной цифровой экологической платформы, позволяющей правительствам, общественности в целом, а также всей системе Организации Объединенных Наций и, в частности, страновым группам Организации Объединенных Наций получать наглядную информацию о состоянии и характеристиках окружающей среды в мире с учетом социально-экономических данных. Платформа состояния окружающей среды будет построена на картах, функционирующих в режиме времени, близком к реальному, с применением геопространственных технологий, и представлять собой общедоступную платформу знаний, основанную на информации, получаемой со спутников и из полевых источников данных моделирования, а также на данных, полученных с помощью гражданской науки. Эта система позволит оценивать темпы и масштабы необходимых преобразований в политике в области окружающей среды, а также оценивать варианты действий. Используя методологию «сканирования горизонтов» и «форсайт-исследований», с помощью платформы «Состояние </w:t>
      </w:r>
      <w:r w:rsidRPr="00B44978">
        <w:rPr>
          <w:lang w:val="ru-RU"/>
        </w:rPr>
        <w:lastRenderedPageBreak/>
        <w:t>окружающей среды в мире» можно будет также отслеживать возникающие риски для окружающей среды и здоровья людей и доводить информацию о них до сведения правительств в целях определения приоритетности исследований, проводимых на основе широкомасштабного системного анализа, и принятия политических мер, в том числе на Ассамблее Организации Объединенных Наций по окружающей среде и других форумах;</w:t>
      </w:r>
      <w:bookmarkStart w:id="130" w:name="_Hlk49114819"/>
      <w:bookmarkEnd w:id="130"/>
    </w:p>
    <w:p w14:paraId="54CA9B0D" w14:textId="77777777" w:rsidR="00C6394A" w:rsidRPr="00B44978" w:rsidRDefault="00C6394A" w:rsidP="00C6394A">
      <w:pPr>
        <w:spacing w:after="120"/>
        <w:ind w:left="1247" w:firstLine="624"/>
        <w:rPr>
          <w:lang w:val="ru-RU"/>
        </w:rPr>
      </w:pPr>
      <w:r>
        <w:t>e</w:t>
      </w:r>
      <w:r w:rsidRPr="00F5525C">
        <w:rPr>
          <w:lang w:val="ru-RU"/>
        </w:rPr>
        <w:t>)</w:t>
      </w:r>
      <w:r w:rsidRPr="00F5525C">
        <w:rPr>
          <w:lang w:val="ru-RU"/>
        </w:rPr>
        <w:tab/>
      </w:r>
      <w:r w:rsidRPr="004F3312">
        <w:rPr>
          <w:b/>
          <w:bCs/>
          <w:i/>
          <w:iCs/>
          <w:lang w:val="ru-RU"/>
        </w:rPr>
        <w:t>развитие инклюзивного взаимодействия между наукой и политикой, отражающего интересы всех</w:t>
      </w:r>
      <w:r w:rsidRPr="004F3312">
        <w:rPr>
          <w:b/>
          <w:bCs/>
          <w:lang w:val="ru-RU"/>
        </w:rPr>
        <w:t>:</w:t>
      </w:r>
      <w:r w:rsidRPr="00B44978">
        <w:rPr>
          <w:lang w:val="ru-RU"/>
        </w:rPr>
        <w:t xml:space="preserve"> эффективное взаимодействие между наукой и политикой, способное катализировать преобразовательные меры политики и решения, должно подкрепляться инклюзивной экологической и социальной информационно-пропагандистской деятельностью. В этой связи практические мероприятия ЮНЕП будут сосредоточены на укреплении потенциала национальных и местных директивных органов в области управления научными знаниями и их обобщения, а также учета научных данных в принимаемых решениях, которые будут стимулировать принятие мер в связи с изменением климата, утратой биоразнообразия и загрязнением. Деятельность ЮНЕП будет ориентирована на широкое вовлечение заинтересованных сторон, которое является важнейшим условием обеспечения понимания, признания и использования в обществе результатов проводимого организацией научного анализа. С помощью таких платформ и сетей, как, в частности, Научный, политический и деловой форум Организации Объединенных Наций, Международная группа по ресурсам, Всемирная научная программа по адаптации и сеть «Одна планета», ЮНЕП будет выступать в роли посредника в распространении знаний, способствующего формированию консенсуса в отношении существующих и возникающих экологических проблем. ЮНЕП будет действовать в качестве координатора, обеспечивающего партнерское взаимодействие и совместную деятельность заинтересованных сторон, представляющих научные и политические круги, при условии общественного одобрения. Коммуникация и информационно</w:t>
      </w:r>
      <w:r>
        <w:rPr>
          <w:lang w:val="ru-RU"/>
        </w:rPr>
        <w:noBreakHyphen/>
      </w:r>
      <w:r w:rsidRPr="00B44978">
        <w:rPr>
          <w:lang w:val="ru-RU"/>
        </w:rPr>
        <w:t>разъяснительная работа будут оставаться ключевыми инструментами активизации участия общества. С этой целью ЮНЕП будет распространять научную информацию, изложенную понятным для всех языком и способную влиять на принятие инклюзивных решений и природоохранных мер и стимулировать их принятие в масштабах и с темпами, которые диктуются наукой.</w:t>
      </w:r>
    </w:p>
    <w:tbl>
      <w:tblPr>
        <w:tblStyle w:val="TableGrid"/>
        <w:tblW w:w="8307" w:type="dxa"/>
        <w:jc w:val="right"/>
        <w:tblLayout w:type="fixed"/>
        <w:tblLook w:val="04A0" w:firstRow="1" w:lastRow="0" w:firstColumn="1" w:lastColumn="0" w:noHBand="0" w:noVBand="1"/>
      </w:tblPr>
      <w:tblGrid>
        <w:gridCol w:w="8307"/>
      </w:tblGrid>
      <w:tr w:rsidR="00C6394A" w:rsidRPr="003E3C20" w14:paraId="212A2B25" w14:textId="77777777" w:rsidTr="00AC024B">
        <w:trPr>
          <w:trHeight w:val="57"/>
          <w:jc w:val="right"/>
        </w:trPr>
        <w:tc>
          <w:tcPr>
            <w:tcW w:w="8307" w:type="dxa"/>
          </w:tcPr>
          <w:p w14:paraId="7BAB1DF5" w14:textId="77777777" w:rsidR="00C6394A" w:rsidRPr="00CE7EFF" w:rsidRDefault="00C6394A" w:rsidP="00AC024B">
            <w:pPr>
              <w:pStyle w:val="Normalpool"/>
              <w:tabs>
                <w:tab w:val="clear" w:pos="1247"/>
              </w:tabs>
              <w:spacing w:before="40" w:after="120"/>
              <w:rPr>
                <w:b/>
                <w:bCs/>
                <w:sz w:val="18"/>
                <w:szCs w:val="18"/>
                <w:lang w:val="ru-RU"/>
              </w:rPr>
            </w:pPr>
            <w:r w:rsidRPr="00CE7EFF">
              <w:rPr>
                <w:b/>
                <w:bCs/>
                <w:sz w:val="18"/>
                <w:szCs w:val="18"/>
                <w:lang w:val="ru-RU"/>
              </w:rPr>
              <w:t>Наука и политика как основопол</w:t>
            </w:r>
            <w:r>
              <w:rPr>
                <w:b/>
                <w:bCs/>
                <w:sz w:val="18"/>
                <w:szCs w:val="18"/>
                <w:lang w:val="ru-RU"/>
              </w:rPr>
              <w:t>ожение</w:t>
            </w:r>
          </w:p>
          <w:p w14:paraId="6EA930D8"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ЮНЕП будет содействовать обеспечению климатической стабильности путем предоставления научной информации, позволяющей оценивать прогресс в обеспечении углеродной нейтральности и потенциала противодействия, а также оценивать возможности и риски, связанные с применяемыми мерами.</w:t>
            </w:r>
            <w:r w:rsidRPr="00CE7EFF">
              <w:rPr>
                <w:sz w:val="18"/>
                <w:szCs w:val="18"/>
                <w:lang w:val="ru-RU"/>
              </w:rPr>
              <w:t xml:space="preserve"> Она будет заниматься сбором, оценкой и распространением новейших научных данных, связанных с климатом, и предлагать варианты политики для оказания помощи </w:t>
            </w:r>
            <w:r w:rsidRPr="002D2AA0">
              <w:rPr>
                <w:color w:val="333333"/>
                <w:shd w:val="clear" w:color="auto" w:fill="FFFFFF"/>
                <w:lang w:val="ru-RU"/>
              </w:rPr>
              <w:t>руководящим</w:t>
            </w:r>
            <w:r>
              <w:rPr>
                <w:sz w:val="18"/>
                <w:szCs w:val="18"/>
                <w:lang w:val="ru-RU"/>
              </w:rPr>
              <w:t xml:space="preserve"> </w:t>
            </w:r>
            <w:r w:rsidRPr="00CE7EFF">
              <w:rPr>
                <w:sz w:val="18"/>
                <w:szCs w:val="18"/>
                <w:lang w:val="ru-RU"/>
              </w:rPr>
              <w:t>органам в государственном и частном секторах в осуществлении амбициозных мер по борьбе с изменением климата в соответствии с целями Парижского соглашения.</w:t>
            </w:r>
          </w:p>
          <w:p w14:paraId="6BC3BD96"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 xml:space="preserve">ЮНЕП будет добиваться того, чтобы жизнь в гармонии с природой стала реальностью, предоставляя научную информацию и данные, необходимые для обеспечения политики и действий в интересах природы. </w:t>
            </w:r>
            <w:r w:rsidRPr="00CE7EFF">
              <w:rPr>
                <w:sz w:val="18"/>
                <w:szCs w:val="18"/>
                <w:lang w:val="ru-RU"/>
              </w:rPr>
              <w:t xml:space="preserve">Наука будет служить </w:t>
            </w:r>
            <w:r>
              <w:rPr>
                <w:sz w:val="18"/>
                <w:szCs w:val="18"/>
                <w:lang w:val="ru-RU"/>
              </w:rPr>
              <w:t>фундаментом</w:t>
            </w:r>
            <w:r w:rsidRPr="00CE7EFF">
              <w:rPr>
                <w:sz w:val="18"/>
                <w:szCs w:val="18"/>
                <w:lang w:val="ru-RU"/>
              </w:rPr>
              <w:t xml:space="preserve"> для обоснования реализации такой системной политики, действий и решений во всех секторах с целью остановить и обратить вспять процессы утраты биоразнообразия и целостности экосистем в соответствии с целями и задачами</w:t>
            </w:r>
            <w:r>
              <w:rPr>
                <w:sz w:val="18"/>
                <w:szCs w:val="18"/>
                <w:lang w:val="ru-RU"/>
              </w:rPr>
              <w:t>, предусмотренными</w:t>
            </w:r>
            <w:r w:rsidRPr="00CE7EFF">
              <w:rPr>
                <w:sz w:val="18"/>
                <w:szCs w:val="18"/>
                <w:lang w:val="ru-RU"/>
              </w:rPr>
              <w:t xml:space="preserve"> в рамках согласованной системы глобальных мероприятий в сфере биоразнообразия на период после 2020</w:t>
            </w:r>
            <w:r>
              <w:rPr>
                <w:sz w:val="18"/>
                <w:szCs w:val="18"/>
              </w:rPr>
              <w:t> </w:t>
            </w:r>
            <w:r w:rsidRPr="00CE7EFF">
              <w:rPr>
                <w:sz w:val="18"/>
                <w:szCs w:val="18"/>
                <w:lang w:val="ru-RU"/>
              </w:rPr>
              <w:t>года.</w:t>
            </w:r>
          </w:p>
          <w:p w14:paraId="4F4D0BB8" w14:textId="77777777" w:rsidR="00C6394A" w:rsidRPr="00F66B70" w:rsidRDefault="00C6394A" w:rsidP="00AC024B">
            <w:pPr>
              <w:pStyle w:val="Normalpool"/>
              <w:tabs>
                <w:tab w:val="clear" w:pos="1247"/>
              </w:tabs>
              <w:spacing w:after="120"/>
              <w:rPr>
                <w:sz w:val="18"/>
                <w:szCs w:val="18"/>
                <w:lang w:val="ru-RU"/>
              </w:rPr>
            </w:pPr>
            <w:r w:rsidRPr="004F3312">
              <w:rPr>
                <w:b/>
                <w:bCs/>
                <w:sz w:val="18"/>
                <w:szCs w:val="18"/>
                <w:lang w:val="ru-RU"/>
              </w:rPr>
              <w:t>ЮНЕП будет вести нас по пути, ведущему к планете без загрязнения, облегчая доступ к современным, достоверным и актуальным данным, научной информации и статистике по химическим веществам, отходам и загрязнению и содействуя обмену ими.</w:t>
            </w:r>
            <w:r w:rsidRPr="00F66B70">
              <w:rPr>
                <w:sz w:val="18"/>
                <w:szCs w:val="18"/>
                <w:lang w:val="ru-RU"/>
              </w:rPr>
              <w:t xml:space="preserve"> </w:t>
            </w:r>
            <w:r w:rsidRPr="00F66B70">
              <w:rPr>
                <w:color w:val="333333"/>
                <w:sz w:val="18"/>
                <w:szCs w:val="18"/>
                <w:shd w:val="clear" w:color="auto" w:fill="FFFFFF"/>
                <w:lang w:val="ru-RU"/>
              </w:rPr>
              <w:t>Она будет содействовать системным сдвигам в направлении достижения итоговых результатов, обеспечивающих снижение загрязнения, на всех уровнях регулирования и во всех соответствующих сегментах общества, включая потребителей, а также разработке и осуществлению необходимой нормативно-правовой базы и политики</w:t>
            </w:r>
            <w:r w:rsidRPr="00F66B70">
              <w:rPr>
                <w:sz w:val="18"/>
                <w:szCs w:val="18"/>
                <w:lang w:val="ru-RU"/>
              </w:rPr>
              <w:t>.</w:t>
            </w:r>
          </w:p>
          <w:p w14:paraId="59C75ECB"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ЮНЕП поставит науку в центр рационального регулирования природопользования.</w:t>
            </w:r>
            <w:r w:rsidRPr="00CE7EFF">
              <w:rPr>
                <w:sz w:val="18"/>
                <w:szCs w:val="18"/>
                <w:lang w:val="ru-RU"/>
              </w:rPr>
              <w:t xml:space="preserve"> Доступ к новейшей экологической информации, результатам </w:t>
            </w:r>
            <w:r>
              <w:rPr>
                <w:sz w:val="18"/>
                <w:szCs w:val="18"/>
                <w:lang w:val="ru-RU"/>
              </w:rPr>
              <w:t>применения методологии «</w:t>
            </w:r>
            <w:r w:rsidRPr="00CE7EFF">
              <w:rPr>
                <w:sz w:val="18"/>
                <w:szCs w:val="18"/>
                <w:lang w:val="ru-RU"/>
              </w:rPr>
              <w:t>сканировани</w:t>
            </w:r>
            <w:r>
              <w:rPr>
                <w:sz w:val="18"/>
                <w:szCs w:val="18"/>
                <w:lang w:val="ru-RU"/>
              </w:rPr>
              <w:t>е</w:t>
            </w:r>
            <w:r w:rsidRPr="00CE7EFF">
              <w:rPr>
                <w:sz w:val="18"/>
                <w:szCs w:val="18"/>
                <w:lang w:val="ru-RU"/>
              </w:rPr>
              <w:t xml:space="preserve"> горизонтов</w:t>
            </w:r>
            <w:r>
              <w:rPr>
                <w:sz w:val="18"/>
                <w:szCs w:val="18"/>
                <w:lang w:val="ru-RU"/>
              </w:rPr>
              <w:t>»</w:t>
            </w:r>
            <w:r w:rsidRPr="00CE7EFF">
              <w:rPr>
                <w:sz w:val="18"/>
                <w:szCs w:val="18"/>
                <w:lang w:val="ru-RU"/>
              </w:rPr>
              <w:t xml:space="preserve"> и основанного на имеющейся информации анализа взаимосвязей между тремя усиливающими друг друга кризисами, связанными с изменением климата, утратой биоразнообразия и загрязнением, будет способствовать принятию согласованных</w:t>
            </w:r>
            <w:r>
              <w:rPr>
                <w:sz w:val="18"/>
                <w:szCs w:val="18"/>
                <w:lang w:val="ru-RU"/>
              </w:rPr>
              <w:t xml:space="preserve"> и</w:t>
            </w:r>
            <w:r w:rsidRPr="00CE7EFF">
              <w:rPr>
                <w:sz w:val="18"/>
                <w:szCs w:val="18"/>
                <w:lang w:val="ru-RU"/>
              </w:rPr>
              <w:t xml:space="preserve"> более системных решений, направленных на создание более эффективных </w:t>
            </w:r>
            <w:r>
              <w:rPr>
                <w:sz w:val="18"/>
                <w:szCs w:val="18"/>
                <w:lang w:val="ru-RU"/>
              </w:rPr>
              <w:t>нормативно-</w:t>
            </w:r>
            <w:r w:rsidRPr="00CE7EFF">
              <w:rPr>
                <w:sz w:val="18"/>
                <w:szCs w:val="18"/>
                <w:lang w:val="ru-RU"/>
              </w:rPr>
              <w:t xml:space="preserve">правовых и институциональных </w:t>
            </w:r>
            <w:r>
              <w:rPr>
                <w:sz w:val="18"/>
                <w:szCs w:val="18"/>
                <w:lang w:val="ru-RU"/>
              </w:rPr>
              <w:t>систем</w:t>
            </w:r>
            <w:r w:rsidRPr="00CE7EFF">
              <w:rPr>
                <w:sz w:val="18"/>
                <w:szCs w:val="18"/>
                <w:lang w:val="ru-RU"/>
              </w:rPr>
              <w:t xml:space="preserve"> в сфере природоохраны на национальном и региональном уровнях, включая согласованные рамочные программы на период после 2020 года, а также </w:t>
            </w:r>
            <w:r>
              <w:rPr>
                <w:sz w:val="18"/>
                <w:szCs w:val="18"/>
                <w:lang w:val="ru-RU"/>
              </w:rPr>
              <w:t xml:space="preserve">будет содействовать </w:t>
            </w:r>
            <w:r w:rsidRPr="00CE7EFF">
              <w:rPr>
                <w:sz w:val="18"/>
                <w:szCs w:val="18"/>
                <w:lang w:val="ru-RU"/>
              </w:rPr>
              <w:t>укреплению экологических прав для всех.</w:t>
            </w:r>
          </w:p>
          <w:p w14:paraId="508C807D"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 xml:space="preserve">ЮНЕП будет обеспечивать, чтобы надежные научные данные поддерживали финансовые и экономические преобразования. </w:t>
            </w:r>
            <w:r w:rsidRPr="00CE7EFF">
              <w:rPr>
                <w:sz w:val="18"/>
                <w:szCs w:val="18"/>
                <w:lang w:val="ru-RU"/>
              </w:rPr>
              <w:t xml:space="preserve">Она будет использовать треугольник науки, политики и деловых </w:t>
            </w:r>
            <w:r w:rsidRPr="00CE7EFF">
              <w:rPr>
                <w:sz w:val="18"/>
                <w:szCs w:val="18"/>
                <w:lang w:val="ru-RU"/>
              </w:rPr>
              <w:lastRenderedPageBreak/>
              <w:t>кругов для подталкивания финансовых и рыночных систем к сдвигам в сторону устойчивости, пропагандировать принятие рациональных моделей потребления и производства на всех уровнях и ускорять изменения в обществе в пользу моделей экономической и хозяйственной деятельности с более широким применением замкнутых циклов.</w:t>
            </w:r>
          </w:p>
          <w:p w14:paraId="392A2715" w14:textId="77777777" w:rsidR="00C6394A" w:rsidRPr="00CE7EFF" w:rsidRDefault="00C6394A" w:rsidP="00AC024B">
            <w:pPr>
              <w:pStyle w:val="Normalpool"/>
              <w:tabs>
                <w:tab w:val="clear" w:pos="1247"/>
              </w:tabs>
              <w:spacing w:after="120"/>
              <w:rPr>
                <w:sz w:val="18"/>
                <w:szCs w:val="18"/>
                <w:lang w:val="ru-RU"/>
              </w:rPr>
            </w:pPr>
            <w:r w:rsidRPr="004F3312">
              <w:rPr>
                <w:b/>
                <w:bCs/>
                <w:sz w:val="18"/>
                <w:szCs w:val="18"/>
                <w:lang w:val="ru-RU"/>
              </w:rPr>
              <w:t>ЮНЕП будет использовать цифровые преобразования для цифровизации научных знаний и демократизации их доступности.</w:t>
            </w:r>
            <w:r w:rsidRPr="00CE7EFF">
              <w:rPr>
                <w:sz w:val="18"/>
                <w:szCs w:val="18"/>
                <w:lang w:val="ru-RU"/>
              </w:rPr>
              <w:t xml:space="preserve"> Она будет использовать платформу «Состояние окружающей среды в мире» в качестве основной глобальной цифровой платформы, позволяющей правительствам и общественности в целом получать наглядную информацию о состоянии и </w:t>
            </w:r>
            <w:r>
              <w:rPr>
                <w:sz w:val="18"/>
                <w:szCs w:val="18"/>
                <w:lang w:val="ru-RU"/>
              </w:rPr>
              <w:t>характеристиках</w:t>
            </w:r>
            <w:r w:rsidRPr="00CE7EFF">
              <w:rPr>
                <w:sz w:val="18"/>
                <w:szCs w:val="18"/>
                <w:lang w:val="ru-RU"/>
              </w:rPr>
              <w:t xml:space="preserve"> окружающей среды в мире</w:t>
            </w:r>
            <w:r>
              <w:rPr>
                <w:sz w:val="18"/>
                <w:szCs w:val="18"/>
                <w:lang w:val="ru-RU"/>
              </w:rPr>
              <w:t>, указывающую на</w:t>
            </w:r>
            <w:r w:rsidRPr="00CE7EFF">
              <w:rPr>
                <w:sz w:val="18"/>
                <w:szCs w:val="18"/>
                <w:lang w:val="ru-RU"/>
              </w:rPr>
              <w:t xml:space="preserve"> новы</w:t>
            </w:r>
            <w:r>
              <w:rPr>
                <w:sz w:val="18"/>
                <w:szCs w:val="18"/>
                <w:lang w:val="ru-RU"/>
              </w:rPr>
              <w:t>е</w:t>
            </w:r>
            <w:r w:rsidRPr="00CE7EFF">
              <w:rPr>
                <w:sz w:val="18"/>
                <w:szCs w:val="18"/>
                <w:lang w:val="ru-RU"/>
              </w:rPr>
              <w:t xml:space="preserve"> и возникающи</w:t>
            </w:r>
            <w:r>
              <w:rPr>
                <w:sz w:val="18"/>
                <w:szCs w:val="18"/>
                <w:lang w:val="ru-RU"/>
              </w:rPr>
              <w:t>е</w:t>
            </w:r>
            <w:r w:rsidRPr="00CE7EFF">
              <w:rPr>
                <w:sz w:val="18"/>
                <w:szCs w:val="18"/>
                <w:lang w:val="ru-RU"/>
              </w:rPr>
              <w:t xml:space="preserve"> экологически</w:t>
            </w:r>
            <w:r>
              <w:rPr>
                <w:sz w:val="18"/>
                <w:szCs w:val="18"/>
                <w:lang w:val="ru-RU"/>
              </w:rPr>
              <w:t>е</w:t>
            </w:r>
            <w:r w:rsidRPr="00CE7EFF">
              <w:rPr>
                <w:sz w:val="18"/>
                <w:szCs w:val="18"/>
                <w:lang w:val="ru-RU"/>
              </w:rPr>
              <w:t xml:space="preserve"> пробл</w:t>
            </w:r>
            <w:r>
              <w:rPr>
                <w:sz w:val="18"/>
                <w:szCs w:val="18"/>
                <w:lang w:val="ru-RU"/>
              </w:rPr>
              <w:t>емы</w:t>
            </w:r>
            <w:r w:rsidRPr="00CE7EFF">
              <w:rPr>
                <w:sz w:val="18"/>
                <w:szCs w:val="18"/>
                <w:lang w:val="ru-RU"/>
              </w:rPr>
              <w:t xml:space="preserve"> и </w:t>
            </w:r>
            <w:r>
              <w:rPr>
                <w:sz w:val="18"/>
                <w:szCs w:val="18"/>
                <w:lang w:val="ru-RU"/>
              </w:rPr>
              <w:t xml:space="preserve">содержащую </w:t>
            </w:r>
            <w:r w:rsidRPr="00CE7EFF">
              <w:rPr>
                <w:sz w:val="18"/>
                <w:szCs w:val="18"/>
                <w:lang w:val="ru-RU"/>
              </w:rPr>
              <w:t>анализ эффективнос</w:t>
            </w:r>
            <w:r w:rsidRPr="00B70C59">
              <w:rPr>
                <w:sz w:val="18"/>
                <w:szCs w:val="18"/>
                <w:lang w:val="ru-RU"/>
              </w:rPr>
              <w:t xml:space="preserve">ти и </w:t>
            </w:r>
            <w:r w:rsidRPr="00B70C59">
              <w:rPr>
                <w:color w:val="333333"/>
                <w:sz w:val="18"/>
                <w:szCs w:val="18"/>
                <w:shd w:val="clear" w:color="auto" w:fill="FFFFFF"/>
                <w:lang w:val="ru-RU"/>
              </w:rPr>
              <w:t xml:space="preserve">воздействия </w:t>
            </w:r>
            <w:r w:rsidRPr="00B70C59">
              <w:rPr>
                <w:sz w:val="18"/>
                <w:szCs w:val="18"/>
                <w:lang w:val="ru-RU"/>
              </w:rPr>
              <w:t>применяемой политики в сфере природоохраны с учетом социально</w:t>
            </w:r>
            <w:r>
              <w:rPr>
                <w:sz w:val="18"/>
                <w:szCs w:val="18"/>
                <w:lang w:val="ru-RU"/>
              </w:rPr>
              <w:noBreakHyphen/>
            </w:r>
            <w:r w:rsidRPr="00B70C59">
              <w:rPr>
                <w:sz w:val="18"/>
                <w:szCs w:val="18"/>
                <w:lang w:val="ru-RU"/>
              </w:rPr>
              <w:t>экономических данных.</w:t>
            </w:r>
          </w:p>
        </w:tc>
      </w:tr>
    </w:tbl>
    <w:p w14:paraId="69C5EE19" w14:textId="77777777" w:rsidR="00C6394A" w:rsidRPr="00355D40" w:rsidRDefault="00C6394A" w:rsidP="00EF4C18">
      <w:pPr>
        <w:pStyle w:val="CH3"/>
        <w:spacing w:before="240"/>
      </w:pPr>
      <w:bookmarkStart w:id="131" w:name="_Toc47894918"/>
      <w:bookmarkStart w:id="132" w:name="_Toc48923462"/>
      <w:bookmarkStart w:id="133" w:name="_Toc49176720"/>
      <w:bookmarkStart w:id="134" w:name="_Toc55464627"/>
      <w:r w:rsidRPr="00355D40">
        <w:lastRenderedPageBreak/>
        <w:tab/>
      </w:r>
      <w:bookmarkStart w:id="135" w:name="_Toc63418930"/>
      <w:r w:rsidRPr="00355D40">
        <w:t>2.</w:t>
      </w:r>
      <w:r w:rsidRPr="00355D40">
        <w:tab/>
        <w:t>Регулирование природопользования</w:t>
      </w:r>
      <w:bookmarkStart w:id="136" w:name="_Toc59605035"/>
      <w:bookmarkEnd w:id="131"/>
      <w:bookmarkEnd w:id="132"/>
      <w:bookmarkEnd w:id="133"/>
      <w:bookmarkEnd w:id="134"/>
      <w:bookmarkEnd w:id="135"/>
      <w:bookmarkEnd w:id="136"/>
    </w:p>
    <w:p w14:paraId="694C361B" w14:textId="77777777" w:rsidR="00C6394A" w:rsidRPr="00355D40" w:rsidRDefault="00C6394A" w:rsidP="00C6394A">
      <w:pPr>
        <w:spacing w:after="120"/>
        <w:ind w:left="1247"/>
        <w:rPr>
          <w:lang w:val="ru-RU"/>
        </w:rPr>
      </w:pPr>
      <w:r w:rsidRPr="00F5525C">
        <w:rPr>
          <w:lang w:val="ru-RU"/>
        </w:rPr>
        <w:t>96.</w:t>
      </w:r>
      <w:r w:rsidRPr="00F5525C">
        <w:rPr>
          <w:lang w:val="ru-RU"/>
        </w:rPr>
        <w:tab/>
      </w:r>
      <w:r w:rsidRPr="004F3312">
        <w:rPr>
          <w:b/>
          <w:bCs/>
          <w:lang w:val="ru-RU"/>
        </w:rPr>
        <w:t>Регулирование природопользования представляет собой институциональную и нормативно-правовую систему, которая необходима для реализации экологических целей и обязательств.</w:t>
      </w:r>
      <w:r w:rsidRPr="00355D40">
        <w:rPr>
          <w:lang w:val="ru-RU"/>
        </w:rPr>
        <w:t xml:space="preserve"> Оказание поддержки странам в разработке и комплексном осуществлении природоохранной политики и в применении надежной нормативно-правовой и институциональной базы, обеспечивающей эффективное достижение целей в сфере природоохраны в контексте устойчивого развития на глобальном, региональном и национальном уровнях, является частью профильной деятельности ЮНЕП. В рамках этой подпрограммы поддержка будет оказываться принятию согласованных решений в целях создания более эффективных нормативно-правовых и институциональных механизмов, способствующих достижению согласованных на международном уровне целей, связанных с климатом, биоразнообразием и загрязнением окружающей среды, в контексте Повестки дня на период до 2030 года.</w:t>
      </w:r>
    </w:p>
    <w:p w14:paraId="2BC4A1C5" w14:textId="77777777" w:rsidR="00C6394A" w:rsidRPr="00355D40" w:rsidRDefault="00C6394A" w:rsidP="00C6394A">
      <w:pPr>
        <w:spacing w:after="120"/>
        <w:ind w:left="1247"/>
        <w:rPr>
          <w:lang w:val="ru-RU"/>
        </w:rPr>
      </w:pPr>
      <w:r w:rsidRPr="00F5525C">
        <w:rPr>
          <w:lang w:val="ru-RU"/>
        </w:rPr>
        <w:t>97.</w:t>
      </w:r>
      <w:r w:rsidRPr="00F5525C">
        <w:rPr>
          <w:lang w:val="ru-RU"/>
        </w:rPr>
        <w:tab/>
      </w:r>
      <w:r w:rsidRPr="004F3312">
        <w:rPr>
          <w:b/>
          <w:bCs/>
          <w:lang w:val="ru-RU"/>
        </w:rPr>
        <w:t>В подпрограмме «Регулирование природопользования»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317ED4FD" w14:textId="77777777" w:rsidR="00C6394A" w:rsidRPr="00355D40" w:rsidRDefault="00C6394A" w:rsidP="00C6394A">
      <w:pPr>
        <w:spacing w:after="120"/>
        <w:ind w:left="1247" w:firstLine="624"/>
        <w:rPr>
          <w:lang w:val="ru-RU"/>
        </w:rPr>
      </w:pPr>
      <w:r>
        <w:t>a</w:t>
      </w:r>
      <w:r w:rsidRPr="00F5525C">
        <w:rPr>
          <w:lang w:val="ru-RU"/>
        </w:rPr>
        <w:t>)</w:t>
      </w:r>
      <w:r w:rsidRPr="00F5525C">
        <w:rPr>
          <w:lang w:val="ru-RU"/>
        </w:rPr>
        <w:tab/>
      </w:r>
      <w:r w:rsidRPr="004F3312">
        <w:rPr>
          <w:b/>
          <w:bCs/>
          <w:i/>
          <w:iCs/>
          <w:lang w:val="ru-RU"/>
        </w:rPr>
        <w:t>укрепление преобразовательной роли Ассамблеи по окружающей среде как высшего всемирного органа по принятию решений по природоохранным вопросам в целях осуществления экологического аспекта Повестки дня в области устойчивого развития на период до 2030 года</w:t>
      </w:r>
      <w:r w:rsidRPr="004F3312">
        <w:rPr>
          <w:b/>
          <w:bCs/>
          <w:lang w:val="ru-RU"/>
        </w:rPr>
        <w:t>:</w:t>
      </w:r>
      <w:r w:rsidRPr="00355D40">
        <w:rPr>
          <w:lang w:val="ru-RU"/>
        </w:rPr>
        <w:t xml:space="preserve"> ЮНЕП будет продолжать тесно сотрудничать с государствами-членами, секретариатами многосторонних природоохранных соглашений, структурами Организации Объединенных Наций и основными группами и заинтересованными сторонами Организации Объединенных Наций для обеспечения того, чтобы природоохранные аспекты, особенно</w:t>
      </w:r>
      <w:r>
        <w:rPr>
          <w:lang w:val="ru-RU"/>
        </w:rPr>
        <w:t xml:space="preserve"> те,</w:t>
      </w:r>
      <w:r w:rsidRPr="00355D40">
        <w:rPr>
          <w:lang w:val="ru-RU"/>
        </w:rPr>
        <w:t xml:space="preserve"> которые были определены Ассамблеей по окружающей среде в качестве возникающих проблем, находили должное отражение и включались в соответствующие межправительственные обсуждения на международном уровне. Через свои региональные отделения ЮНЕП будет оказывать активную поддержку региональным совещаниям министров по вопросам окружающей среды и содействовать обмену информацией и согласованным</w:t>
      </w:r>
      <w:r>
        <w:rPr>
          <w:lang w:val="ru-RU"/>
        </w:rPr>
        <w:t>и</w:t>
      </w:r>
      <w:r w:rsidRPr="00355D40">
        <w:rPr>
          <w:lang w:val="ru-RU"/>
        </w:rPr>
        <w:t xml:space="preserve"> сообщениями по экологическим вопросам на региональных совещаниях министров по вопросам окружающей среды, региональных форумах по устойчивому развитию, Ассамблее по окружающей среде и Политическом форуме высокого уровня по устойчивому развитию. ЮНЕП будет также использовать свою роль секретариата и председателя Группы по рациональному природопользованию для более полной актуализации экологических вопросов в работе системы Организации Объединенных Наций, содействуя при этом координации природоохранной деятельности Группы в целях достижения максимального воздействия и эффективности;</w:t>
      </w:r>
    </w:p>
    <w:p w14:paraId="69BDC041" w14:textId="77777777" w:rsidR="00C6394A" w:rsidRPr="00355D40" w:rsidRDefault="00C6394A" w:rsidP="00C6394A">
      <w:pPr>
        <w:spacing w:after="120"/>
        <w:ind w:left="1247" w:firstLine="624"/>
        <w:rPr>
          <w:lang w:val="ru-RU"/>
        </w:rPr>
      </w:pPr>
      <w:r>
        <w:t>b</w:t>
      </w:r>
      <w:r w:rsidRPr="00F5525C">
        <w:rPr>
          <w:lang w:val="ru-RU"/>
        </w:rPr>
        <w:t>)</w:t>
      </w:r>
      <w:r w:rsidRPr="00F5525C">
        <w:rPr>
          <w:lang w:val="ru-RU"/>
        </w:rPr>
        <w:tab/>
      </w:r>
      <w:r w:rsidRPr="004F3312">
        <w:rPr>
          <w:b/>
          <w:bCs/>
          <w:i/>
          <w:iCs/>
          <w:lang w:val="ru-RU"/>
        </w:rPr>
        <w:t>усиление воздействия в рамках глобальной экологической повестки дня путем расширения сотрудничества с многосторонними природоохранными соглашениями</w:t>
      </w:r>
      <w:r w:rsidRPr="004F3312">
        <w:rPr>
          <w:b/>
          <w:bCs/>
          <w:lang w:val="ru-RU"/>
        </w:rPr>
        <w:t>:</w:t>
      </w:r>
      <w:r w:rsidRPr="00355D40">
        <w:rPr>
          <w:lang w:val="ru-RU"/>
        </w:rPr>
        <w:t xml:space="preserve"> ЮНЕП будет расширять программное сотрудничество с соответствующими секретариатами и руководящими органами 15 многосторонних природоохранных соглашений, находящихся в ее административном ведении, а также других глобальных конвенций, таких как Рамочная конвенция Организации Объединенных Наций об изменении климата и Конвенция Организации Объединенных Наций по борьбе с опустыниванием, путем разработки практических инструментов и методов работы в поддержку согласованного и эффективного выполнения многосторонних природоохранных соглашений как в рамках их отдельных, так и всех тематических блоков на международном и национальном уровнях. В этой связи в сотрудничестве с другими организациями системы Организации Объединенных Наций ЮНЕП будет оказывать активную поддержку разработке и осуществлению согласованной системы </w:t>
      </w:r>
      <w:r w:rsidRPr="00355D40">
        <w:rPr>
          <w:lang w:val="ru-RU"/>
        </w:rPr>
        <w:lastRenderedPageBreak/>
        <w:t>глобальных мероприятий в сфере биоразнообразия на период после 2020 года и рамочной программы по рациональному регулированию химических веществ и отходов на период после 2020 года. ЮНЕП будет продолжать выполнять свой мандат в качестве учреждения</w:t>
      </w:r>
      <w:r>
        <w:rPr>
          <w:lang w:val="ru-RU"/>
        </w:rPr>
        <w:t> – </w:t>
      </w:r>
      <w:r w:rsidRPr="00355D40">
        <w:rPr>
          <w:lang w:val="ru-RU"/>
        </w:rPr>
        <w:t>исполнителя Многостороннего фонда для осуществления Монреальского протокола и тесно сотрудничать с соответствующими заинтересованными сторонами, партнерами и механизмами финансирования, такими как ГЭФ и Зеленый климатический фонд, в целях оказания странам и регионам поддержки в эффективном осуществлении многосторонних природоохранных соглашений;</w:t>
      </w:r>
    </w:p>
    <w:p w14:paraId="2F856F5B" w14:textId="77777777" w:rsidR="00C6394A" w:rsidRPr="00355D40" w:rsidRDefault="00C6394A" w:rsidP="00C6394A">
      <w:pPr>
        <w:spacing w:after="120"/>
        <w:ind w:left="1247" w:firstLine="624"/>
        <w:rPr>
          <w:lang w:val="ru-RU"/>
        </w:rPr>
      </w:pPr>
      <w:r>
        <w:t>c</w:t>
      </w:r>
      <w:r w:rsidRPr="00F5525C">
        <w:rPr>
          <w:lang w:val="ru-RU"/>
        </w:rPr>
        <w:t>)</w:t>
      </w:r>
      <w:r w:rsidRPr="00F5525C">
        <w:rPr>
          <w:lang w:val="ru-RU"/>
        </w:rPr>
        <w:tab/>
      </w:r>
      <w:r w:rsidRPr="004F3312">
        <w:rPr>
          <w:b/>
          <w:bCs/>
          <w:i/>
          <w:iCs/>
          <w:lang w:val="ru-RU"/>
        </w:rPr>
        <w:t>оказание странам поддержки в определении комплексных подходов к трем компонентам устойчивого развития, включая учет природоохранных аспектов при планировании устойчивого развития</w:t>
      </w:r>
      <w:r w:rsidRPr="004F3312">
        <w:rPr>
          <w:b/>
          <w:bCs/>
          <w:lang w:val="ru-RU"/>
        </w:rPr>
        <w:t>:</w:t>
      </w:r>
      <w:r w:rsidRPr="00355D40">
        <w:rPr>
          <w:lang w:val="ru-RU"/>
        </w:rPr>
        <w:t xml:space="preserve"> в духе пункта 88 итогового документа «Рио+20» «Будущее, которого мы хотим» ЮНЕП будет оказывать странам поддержку в создании их нормативно-правовой и институциональной базы и потенциала для актуализации природоохранных аспектов в национальных процессах планирования и развития. В частности, будучи учреждением, ответственным за выполнение показателя 17.14.1 целей в области устойчивого развития «Число стран, в которых созданы механизмы для повышения согласованности политики в области устойчивого развития», ЮНЕП будет тесно сотрудничать со странами по их просьбе в целях содействия применению комплексных подходов и обеспечению согласованности политики в области устойчивого развития, в рамках которых сбалансирован</w:t>
      </w:r>
      <w:r>
        <w:rPr>
          <w:lang w:val="ru-RU"/>
        </w:rPr>
        <w:t>н</w:t>
      </w:r>
      <w:r w:rsidRPr="00355D40">
        <w:rPr>
          <w:lang w:val="ru-RU"/>
        </w:rPr>
        <w:t>о учитываются экономические, экологические и социальные аспекты. ЮНЕП будет оказывать странам помощь в приведении их национальных стратегий в соответствие с международными целями многосторонних природоохранных соглашений и целями в области устойчивого развития и связанными с ними задачами, предоставляя при этом консультативные услуги, повышая информированность и оказывая поддержку в сборе данных и управлении экологическими знаниями;</w:t>
      </w:r>
    </w:p>
    <w:p w14:paraId="2D0DC58F" w14:textId="77777777" w:rsidR="00C6394A" w:rsidRPr="00355D40" w:rsidRDefault="00C6394A" w:rsidP="00C6394A">
      <w:pPr>
        <w:spacing w:after="120"/>
        <w:ind w:left="1247" w:firstLine="624"/>
        <w:rPr>
          <w:lang w:val="ru-RU"/>
        </w:rPr>
      </w:pPr>
      <w:r>
        <w:t>d</w:t>
      </w:r>
      <w:r w:rsidRPr="00F5525C">
        <w:rPr>
          <w:lang w:val="ru-RU"/>
        </w:rPr>
        <w:t>)</w:t>
      </w:r>
      <w:r w:rsidRPr="00F5525C">
        <w:rPr>
          <w:lang w:val="ru-RU"/>
        </w:rPr>
        <w:tab/>
      </w:r>
      <w:r w:rsidRPr="004F3312">
        <w:rPr>
          <w:b/>
          <w:bCs/>
          <w:lang w:val="ru-RU"/>
        </w:rPr>
        <w:t>о</w:t>
      </w:r>
      <w:r w:rsidRPr="004F3312">
        <w:rPr>
          <w:b/>
          <w:bCs/>
          <w:i/>
          <w:iCs/>
          <w:lang w:val="ru-RU"/>
        </w:rPr>
        <w:t>казание поддержки странам в развитии соответствующего потенциала в области природоохранного законодательства и содействие в осуществлении экологического аспекта Повестки дня в области устойчивого развития на период до 2030 года в рамках Программы по разработке и периодическому обзору экологического права («Монтевидейской программы»)</w:t>
      </w:r>
      <w:r w:rsidRPr="004F3312">
        <w:rPr>
          <w:b/>
          <w:bCs/>
          <w:lang w:val="ru-RU"/>
        </w:rPr>
        <w:t>:</w:t>
      </w:r>
      <w:r w:rsidRPr="00355D40">
        <w:rPr>
          <w:lang w:val="ru-RU"/>
        </w:rPr>
        <w:t xml:space="preserve"> ЮНЕП будет оказывать поддержку, включающую ориентированные на результаты, учитывающие гендерную проблематику и опирающиеся на инициативное участие стран стратегические мероприятия по поощрению участия общественности, обеспечению доступа к информации и доступа к правосудию по вопросам, касающимся природоохранной сферы. Особое внимание будет уделяться странам, пострадавшим от бедствий и конфликтов, в том числе путем принятия мер, ориентированных на наиболее уязвимые группы населения. Взаимодействуя с национальными координаторами «Монтевидейской программы», ЮНЕП будет оказывать расширенную и устойчивую поддержку основным заинтересованным сторонам в создании потенциала в области экологического права, включая судей, прокуроров и сотрудников правоохранительных органов. ЮНЕП будет также готовить руководящие материалы, включая национальные, региональные и глобальные анализы и оценки, основанные на надежных экологических данных. Организация будет отслеживать и развивать общее понимание и содействовать принятию мер по ключевым возникающим вопросам, связанным с экологическим правом;</w:t>
      </w:r>
    </w:p>
    <w:p w14:paraId="0460CE14" w14:textId="77777777" w:rsidR="00C6394A" w:rsidRPr="00355D40" w:rsidRDefault="00C6394A" w:rsidP="00C6394A">
      <w:pPr>
        <w:spacing w:after="120"/>
        <w:ind w:left="1247" w:firstLine="624"/>
        <w:rPr>
          <w:lang w:val="ru-RU"/>
        </w:rPr>
      </w:pPr>
      <w:r>
        <w:t>e</w:t>
      </w:r>
      <w:r w:rsidRPr="00F5525C">
        <w:rPr>
          <w:lang w:val="ru-RU"/>
        </w:rPr>
        <w:t>)</w:t>
      </w:r>
      <w:r w:rsidRPr="00F5525C">
        <w:rPr>
          <w:lang w:val="ru-RU"/>
        </w:rPr>
        <w:tab/>
      </w:r>
      <w:r w:rsidRPr="004F3312">
        <w:rPr>
          <w:b/>
          <w:bCs/>
          <w:i/>
          <w:iCs/>
          <w:lang w:val="ru-RU"/>
        </w:rPr>
        <w:t>лидирующая роль в системе Организации Объединенных Наций и оказание поддержки национальным правительствам по их просьбе в развитии и обеспечении верховенства экологического права</w:t>
      </w:r>
      <w:r w:rsidRPr="004F3312">
        <w:rPr>
          <w:b/>
          <w:bCs/>
          <w:lang w:val="ru-RU"/>
        </w:rPr>
        <w:t>:</w:t>
      </w:r>
      <w:r w:rsidRPr="00355D40">
        <w:rPr>
          <w:lang w:val="ru-RU"/>
        </w:rPr>
        <w:t xml:space="preserve"> ЮНЕП имеет четкий мандат на исполнение лидирующей роли в системе Организации Объединенных Наций в деле оказания поддержки правительствам в развитии и обеспечении верховенства права в сфере природоохраны</w:t>
      </w:r>
      <w:r w:rsidRPr="008C3271">
        <w:rPr>
          <w:vertAlign w:val="superscript"/>
          <w:lang w:val="ru-RU"/>
        </w:rPr>
        <w:footnoteReference w:id="33"/>
      </w:r>
      <w:r w:rsidRPr="00355D40">
        <w:rPr>
          <w:lang w:val="ru-RU"/>
        </w:rPr>
        <w:t>. ЮНЕП в рамках «Монтевидейской программы» будет обеспечивать это путем содействия обмену информацией и данными, подготовки кадров, создания потенциала и оказания технической помощи в целях укрепления систем регулирования природопользования в странах, более строгого обеспечени</w:t>
      </w:r>
      <w:r>
        <w:rPr>
          <w:lang w:val="ru-RU"/>
        </w:rPr>
        <w:t>я</w:t>
      </w:r>
      <w:r w:rsidRPr="00355D40">
        <w:rPr>
          <w:lang w:val="ru-RU"/>
        </w:rPr>
        <w:t xml:space="preserve"> верховенства права в сфере природоохраны и содействия в осуществлении экологического аспекта Повестки дня на период до 2030 года на международном и национальном уровнях. В рамках этой поддержки ЮНЕП будет проводить раз в два года глобальные, основанные на фактических данных оценки обеспечения верховенства права в сфере природоохраны, в ходе </w:t>
      </w:r>
      <w:r w:rsidRPr="00355D40">
        <w:rPr>
          <w:lang w:val="ru-RU"/>
        </w:rPr>
        <w:lastRenderedPageBreak/>
        <w:t>которых будут отслеживаться основные элементы верховенства права в сфере природоохраны, включая законодательство и учреждения, участие гражданского общества, права и правосудие, и представляться соответствующие доклады;</w:t>
      </w:r>
    </w:p>
    <w:p w14:paraId="10CE818D" w14:textId="77777777" w:rsidR="00C6394A" w:rsidRPr="00355D40" w:rsidRDefault="00C6394A" w:rsidP="00C6394A">
      <w:pPr>
        <w:spacing w:after="120"/>
        <w:ind w:left="1247" w:firstLine="624"/>
        <w:rPr>
          <w:lang w:val="ru-RU"/>
        </w:rPr>
      </w:pPr>
      <w:r>
        <w:t>f</w:t>
      </w:r>
      <w:r w:rsidRPr="00F5525C">
        <w:rPr>
          <w:lang w:val="ru-RU"/>
        </w:rPr>
        <w:t>)</w:t>
      </w:r>
      <w:r w:rsidRPr="00F5525C">
        <w:rPr>
          <w:lang w:val="ru-RU"/>
        </w:rPr>
        <w:tab/>
      </w:r>
      <w:r w:rsidRPr="004F3312">
        <w:rPr>
          <w:b/>
          <w:bCs/>
          <w:i/>
          <w:iCs/>
          <w:lang w:val="ru-RU"/>
        </w:rPr>
        <w:t>содействие реализации экологических прав</w:t>
      </w:r>
      <w:r w:rsidRPr="004F3312">
        <w:rPr>
          <w:b/>
          <w:bCs/>
          <w:vertAlign w:val="superscript"/>
          <w:lang w:val="ru-RU"/>
        </w:rPr>
        <w:footnoteReference w:id="34"/>
      </w:r>
      <w:r w:rsidRPr="004F3312">
        <w:rPr>
          <w:b/>
          <w:bCs/>
          <w:lang w:val="ru-RU"/>
        </w:rPr>
        <w:t>:</w:t>
      </w:r>
      <w:r w:rsidRPr="00355D40">
        <w:rPr>
          <w:lang w:val="ru-RU"/>
        </w:rPr>
        <w:t xml:space="preserve"> безопасная, чистая, здоровая и устойчивая окружающая среда неразрывно связана с пользованием в полном объеме широким кругом прав человека, включая право на жизнь, здоровье, питание, воду и санитарные услуги. Поэтому она имеет ключевое значение для защиты и улучшения жизни людей, и особенно бедных и маргинализированных слоев населения. ЮНЕП в партнерстве с Управлением Верховного комиссара по правам человека и другими организациями будет оказывать поддержку странам по их просьбе и сотрудничать с более широкой системой Организации Объединенных Наций в целях активизации эффективного и всестороннего поощрения, защиты и уважения экологических прав</w:t>
      </w:r>
      <w:r w:rsidRPr="00D161D1">
        <w:rPr>
          <w:vertAlign w:val="superscript"/>
          <w:lang w:val="ru-RU"/>
        </w:rPr>
        <w:footnoteReference w:id="35"/>
      </w:r>
      <w:r w:rsidRPr="00355D40">
        <w:rPr>
          <w:lang w:val="ru-RU"/>
        </w:rPr>
        <w:t>, в том числе посредством осуществления соответствующих резолюций Совета по правам человека, Генеральной Ассамблеи и Ассамблеи по окружающей среде</w:t>
      </w:r>
      <w:r w:rsidRPr="00D161D1">
        <w:rPr>
          <w:vertAlign w:val="superscript"/>
          <w:lang w:val="ru-RU"/>
        </w:rPr>
        <w:footnoteReference w:id="36"/>
      </w:r>
      <w:r w:rsidRPr="00355D40">
        <w:rPr>
          <w:lang w:val="ru-RU"/>
        </w:rPr>
        <w:t>. Это поможет странам в защите экологических прав, обеспечивая при этом продвижение к всеобщему признанию права человека на чистую, здоровую и устойчивую окружающую среду.</w:t>
      </w:r>
    </w:p>
    <w:tbl>
      <w:tblPr>
        <w:tblStyle w:val="TableGrid"/>
        <w:tblW w:w="8307" w:type="dxa"/>
        <w:jc w:val="right"/>
        <w:tblLayout w:type="fixed"/>
        <w:tblLook w:val="04A0" w:firstRow="1" w:lastRow="0" w:firstColumn="1" w:lastColumn="0" w:noHBand="0" w:noVBand="1"/>
      </w:tblPr>
      <w:tblGrid>
        <w:gridCol w:w="8307"/>
      </w:tblGrid>
      <w:tr w:rsidR="00C6394A" w:rsidRPr="003E3C20" w14:paraId="2C86E754" w14:textId="77777777" w:rsidTr="00AC024B">
        <w:trPr>
          <w:trHeight w:val="57"/>
          <w:jc w:val="right"/>
        </w:trPr>
        <w:tc>
          <w:tcPr>
            <w:tcW w:w="8307" w:type="dxa"/>
          </w:tcPr>
          <w:p w14:paraId="5D4CBF1C" w14:textId="77777777" w:rsidR="00C6394A" w:rsidRPr="00B743FA" w:rsidRDefault="00C6394A" w:rsidP="00AC024B">
            <w:pPr>
              <w:pStyle w:val="Normalpool"/>
              <w:tabs>
                <w:tab w:val="clear" w:pos="1247"/>
              </w:tabs>
              <w:spacing w:before="40" w:after="120"/>
              <w:rPr>
                <w:b/>
                <w:bCs/>
                <w:sz w:val="18"/>
                <w:szCs w:val="18"/>
                <w:lang w:val="ru-RU"/>
              </w:rPr>
            </w:pPr>
            <w:r w:rsidRPr="00B743FA">
              <w:rPr>
                <w:b/>
                <w:bCs/>
                <w:sz w:val="18"/>
                <w:szCs w:val="18"/>
                <w:lang w:val="ru-RU"/>
              </w:rPr>
              <w:t xml:space="preserve">Регулирование природопользования как </w:t>
            </w:r>
            <w:r w:rsidRPr="00CE7EFF">
              <w:rPr>
                <w:b/>
                <w:bCs/>
                <w:sz w:val="18"/>
                <w:szCs w:val="18"/>
                <w:lang w:val="ru-RU"/>
              </w:rPr>
              <w:t>о</w:t>
            </w:r>
            <w:r>
              <w:rPr>
                <w:b/>
                <w:bCs/>
                <w:sz w:val="18"/>
                <w:szCs w:val="18"/>
                <w:lang w:val="ru-RU"/>
              </w:rPr>
              <w:t>с</w:t>
            </w:r>
            <w:r w:rsidRPr="00CE7EFF">
              <w:rPr>
                <w:b/>
                <w:bCs/>
                <w:sz w:val="18"/>
                <w:szCs w:val="18"/>
                <w:lang w:val="ru-RU"/>
              </w:rPr>
              <w:t>новопол</w:t>
            </w:r>
            <w:r>
              <w:rPr>
                <w:b/>
                <w:bCs/>
                <w:sz w:val="18"/>
                <w:szCs w:val="18"/>
                <w:lang w:val="ru-RU"/>
              </w:rPr>
              <w:t>ожение</w:t>
            </w:r>
          </w:p>
          <w:p w14:paraId="644C7A8C" w14:textId="77777777" w:rsidR="00C6394A" w:rsidRPr="00B743FA" w:rsidRDefault="00C6394A" w:rsidP="00AC024B">
            <w:pPr>
              <w:pStyle w:val="Normalpool"/>
              <w:tabs>
                <w:tab w:val="clear" w:pos="1247"/>
              </w:tabs>
              <w:spacing w:after="120"/>
              <w:rPr>
                <w:sz w:val="18"/>
                <w:szCs w:val="18"/>
                <w:lang w:val="ru-RU"/>
              </w:rPr>
            </w:pPr>
            <w:r w:rsidRPr="004F3312">
              <w:rPr>
                <w:b/>
                <w:bCs/>
                <w:sz w:val="18"/>
                <w:szCs w:val="18"/>
                <w:lang w:val="ru-RU"/>
              </w:rPr>
              <w:t>ЮНЕП будет вносить вклад в обеспечение климатической стабильности путем содействия установлению верховенства права в сфере природоохраны в интересах достижения целей Парижского соглашения.</w:t>
            </w:r>
            <w:r w:rsidRPr="00B743FA">
              <w:rPr>
                <w:sz w:val="18"/>
                <w:szCs w:val="18"/>
                <w:lang w:val="ru-RU"/>
              </w:rPr>
              <w:t xml:space="preserve"> Национальным правительствам будет оказываться поддержка посредством содействия обмену информацией и данными, подготовки кадров, создания потенциала и предоставления технической помощи в целях укрепления систем регулирования природопользования в странах и улучшения положения дел с верховенством права для обеспечения полного осуществления Парижского соглашения.</w:t>
            </w:r>
          </w:p>
          <w:p w14:paraId="650643D8" w14:textId="77777777" w:rsidR="00C6394A" w:rsidRPr="00B743FA" w:rsidRDefault="00C6394A" w:rsidP="00AC024B">
            <w:pPr>
              <w:pStyle w:val="Normalpool"/>
              <w:tabs>
                <w:tab w:val="clear" w:pos="1247"/>
              </w:tabs>
              <w:spacing w:after="120"/>
              <w:rPr>
                <w:sz w:val="18"/>
                <w:szCs w:val="18"/>
                <w:lang w:val="ru-RU"/>
              </w:rPr>
            </w:pPr>
            <w:r w:rsidRPr="004F3312">
              <w:rPr>
                <w:b/>
                <w:bCs/>
                <w:sz w:val="18"/>
                <w:szCs w:val="18"/>
                <w:lang w:val="ru-RU"/>
              </w:rPr>
              <w:t xml:space="preserve">ЮНЕП сделает жизнь в гармонии с природой реальностью, оказывая поддержку странам в разработке законодательства, обеспечивающего </w:t>
            </w:r>
            <w:r w:rsidRPr="004F3312">
              <w:rPr>
                <w:b/>
                <w:bCs/>
                <w:color w:val="333333"/>
                <w:sz w:val="18"/>
                <w:szCs w:val="18"/>
                <w:shd w:val="clear" w:color="auto" w:fill="FFFFFF"/>
                <w:lang w:val="ru-RU"/>
              </w:rPr>
              <w:t>воздействие</w:t>
            </w:r>
            <w:r w:rsidRPr="004F3312">
              <w:rPr>
                <w:b/>
                <w:bCs/>
                <w:sz w:val="18"/>
                <w:szCs w:val="18"/>
                <w:lang w:val="ru-RU"/>
              </w:rPr>
              <w:t>.</w:t>
            </w:r>
            <w:r w:rsidRPr="006E4A48">
              <w:rPr>
                <w:sz w:val="18"/>
                <w:szCs w:val="18"/>
                <w:lang w:val="ru-RU"/>
              </w:rPr>
              <w:t xml:space="preserve"> Странам</w:t>
            </w:r>
            <w:r w:rsidRPr="00B743FA">
              <w:rPr>
                <w:sz w:val="18"/>
                <w:szCs w:val="18"/>
                <w:lang w:val="ru-RU"/>
              </w:rPr>
              <w:t xml:space="preserve"> будет оказана поддержка в разработке необходимой политики, законодательства и стратегий для последовательного выполнения соответствующих обязательств по многосторонним природоохранным соглашениям при одновременном укреплении национальных учреждений и механизмов мониторинга и отчетности о достигнутом в этой области прогрессе. В этой связи ЮНЕП предоставит руководящие принципы и инструменты для эффективного выполнения.</w:t>
            </w:r>
          </w:p>
          <w:p w14:paraId="3C65A064" w14:textId="77777777" w:rsidR="00C6394A" w:rsidRPr="00B743FA" w:rsidRDefault="00C6394A" w:rsidP="00AC024B">
            <w:pPr>
              <w:pStyle w:val="Normalpool"/>
              <w:tabs>
                <w:tab w:val="clear" w:pos="1247"/>
              </w:tabs>
              <w:spacing w:after="120"/>
              <w:rPr>
                <w:sz w:val="18"/>
                <w:szCs w:val="18"/>
                <w:lang w:val="ru-RU"/>
              </w:rPr>
            </w:pPr>
            <w:r w:rsidRPr="004F3312">
              <w:rPr>
                <w:b/>
                <w:bCs/>
                <w:sz w:val="18"/>
                <w:szCs w:val="18"/>
                <w:lang w:val="ru-RU"/>
              </w:rPr>
              <w:t>ЮНЕП будет добиваться прогресса на пути к планете без загрязнения, пропагандируя право на чистую, здоровую и устойчивую окружающую среду.</w:t>
            </w:r>
            <w:r w:rsidRPr="00B743FA">
              <w:rPr>
                <w:sz w:val="18"/>
                <w:szCs w:val="18"/>
                <w:lang w:val="ru-RU"/>
              </w:rPr>
              <w:t xml:space="preserve"> Странам будет оказана поддержка в разработке необходимой политики, законодательства и стратегий для последовательного выполнения соответствующих обязательств по многосторонним природоохранным соглашениям при одновременном укреплении национальных учреждений и механизмов мониторинга и отчетности о достигнутом в этой области прогрессе. В этой связи ЮНЕП предоставит руководящие принципы и инструменты для эффективного выполнения. «Монтевидейская программа</w:t>
            </w:r>
            <w:r>
              <w:rPr>
                <w:sz w:val="18"/>
                <w:szCs w:val="18"/>
                <w:lang w:val="ru-RU"/>
              </w:rPr>
              <w:t>»</w:t>
            </w:r>
            <w:r w:rsidRPr="00B743FA">
              <w:rPr>
                <w:sz w:val="18"/>
                <w:szCs w:val="18"/>
                <w:lang w:val="ru-RU"/>
              </w:rPr>
              <w:t xml:space="preserve"> может ускорить сдвиг в политике в сторону рационального обращения с отходами, включая морской мусор, с упором на взаимосвязь между окружающей средой и здоровьем. ЮНЕП будет и далее поддерживать </w:t>
            </w:r>
            <w:r w:rsidRPr="00B743FA">
              <w:rPr>
                <w:sz w:val="18"/>
                <w:szCs w:val="18"/>
                <w:lang w:val="ru-RU"/>
              </w:rPr>
              <w:lastRenderedPageBreak/>
              <w:t>экологические права, в частности право на безопасную, чистую, здоровую и устойчивую окружающую среду.</w:t>
            </w:r>
          </w:p>
          <w:p w14:paraId="21C6FDE3"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использовать взаимодействие науки и политики для поддержки строгого регулирования природопользования.</w:t>
            </w:r>
            <w:r w:rsidRPr="00B743FA">
              <w:rPr>
                <w:sz w:val="18"/>
                <w:szCs w:val="18"/>
                <w:lang w:val="ru-RU"/>
              </w:rPr>
              <w:t xml:space="preserve"> Национальные механизмы управления будут укрепляться путем содействия обмену информацией и данными, подготовки кадров, создания потенциала и оказания технической помощи </w:t>
            </w:r>
            <w:r w:rsidRPr="00F5525C">
              <w:rPr>
                <w:sz w:val="18"/>
                <w:szCs w:val="18"/>
                <w:lang w:val="ru-RU"/>
              </w:rPr>
              <w:t>–</w:t>
            </w:r>
            <w:r w:rsidRPr="00B743FA">
              <w:rPr>
                <w:sz w:val="18"/>
                <w:szCs w:val="18"/>
                <w:lang w:val="ru-RU"/>
              </w:rPr>
              <w:t xml:space="preserve"> все это будет направлено на укрепление регулирования природопользования в странах и обеспечение верховенства права в сфере природоохраны на основе проверенных научных данных.</w:t>
            </w:r>
          </w:p>
          <w:p w14:paraId="6A06B3F8"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содействовать интеграции экологических аспектов при оказании поддержки финансовым и экономическим преобразованиям.</w:t>
            </w:r>
            <w:r w:rsidRPr="00B743FA">
              <w:rPr>
                <w:sz w:val="18"/>
                <w:szCs w:val="18"/>
                <w:lang w:val="ru-RU"/>
              </w:rPr>
              <w:t xml:space="preserve"> Укрепление экологического аспекта в решениях в области экономической политики приведет к повышению согласованности подходов к устойчивому развитию и учету вопросов устойчивого развития в процессе национального планирования и разработки политики. ЮНЕП будет также оказывать странам помощь в разработке и внедрении эффективной политики, нормативной и содействующей базы, которая позволит сократить загрязнение благодаря осуществлению более чистой экономической деятельности, обеспечивающей также сокращение утраты биоразнообразия.</w:t>
            </w:r>
          </w:p>
          <w:p w14:paraId="1E332E60" w14:textId="77777777" w:rsidR="00C6394A" w:rsidRPr="00B743FA" w:rsidRDefault="00C6394A" w:rsidP="00AC024B">
            <w:pPr>
              <w:pStyle w:val="Normalpool"/>
              <w:tabs>
                <w:tab w:val="clear" w:pos="1247"/>
              </w:tabs>
              <w:spacing w:after="120"/>
              <w:rPr>
                <w:sz w:val="18"/>
                <w:szCs w:val="18"/>
                <w:lang w:val="ru-RU"/>
              </w:rPr>
            </w:pPr>
            <w:r w:rsidRPr="00932E8E">
              <w:rPr>
                <w:b/>
                <w:bCs/>
                <w:sz w:val="18"/>
                <w:szCs w:val="18"/>
                <w:lang w:val="ru-RU"/>
              </w:rPr>
              <w:t>ЮНЕП будет использовать цифровые преобразования для обеспечения согласованного и инклюзивного регулирования природопользования.</w:t>
            </w:r>
            <w:r w:rsidRPr="00B743FA">
              <w:rPr>
                <w:sz w:val="18"/>
                <w:szCs w:val="18"/>
                <w:lang w:val="ru-RU"/>
              </w:rPr>
              <w:t xml:space="preserve"> ЮНЕП будет расширять поддержку, оказываемую деятельности по расширению масштабов управления знаниями и представления данных на национальном уровне. Это поможет странам в согласованном осуществлении многосторонних природоохранных соглашений и в более глубоком понимании взаимосвязи между данными об изменении климата, утрате биоразнообразия и загрязнении в контексте устойчивого развития, в том числе применительно к здоровью человека.</w:t>
            </w:r>
          </w:p>
        </w:tc>
      </w:tr>
    </w:tbl>
    <w:p w14:paraId="4E653BCF" w14:textId="77777777" w:rsidR="00C6394A" w:rsidRPr="00D161D1" w:rsidRDefault="00C6394A" w:rsidP="00932E8E">
      <w:pPr>
        <w:pStyle w:val="CH2"/>
        <w:spacing w:before="240"/>
      </w:pPr>
      <w:bookmarkStart w:id="137" w:name="_Toc47894919"/>
      <w:bookmarkStart w:id="138" w:name="_Toc48923463"/>
      <w:bookmarkStart w:id="139" w:name="_Toc49176721"/>
      <w:bookmarkStart w:id="140" w:name="_Toc55464628"/>
      <w:r w:rsidRPr="00D161D1">
        <w:lastRenderedPageBreak/>
        <w:tab/>
      </w:r>
      <w:bookmarkStart w:id="141" w:name="_Toc63418931"/>
      <w:r w:rsidRPr="00D161D1">
        <w:t>C.</w:t>
      </w:r>
      <w:r w:rsidRPr="00D161D1">
        <w:tab/>
        <w:t>Содействующие подпрограммы</w:t>
      </w:r>
      <w:bookmarkStart w:id="142" w:name="_Toc59605036"/>
      <w:bookmarkEnd w:id="137"/>
      <w:bookmarkEnd w:id="138"/>
      <w:bookmarkEnd w:id="139"/>
      <w:bookmarkEnd w:id="140"/>
      <w:bookmarkEnd w:id="141"/>
      <w:bookmarkEnd w:id="142"/>
    </w:p>
    <w:p w14:paraId="1CB45A2E" w14:textId="5EED7038" w:rsidR="00C6394A" w:rsidRPr="00D161D1" w:rsidRDefault="00C6394A" w:rsidP="00932E8E">
      <w:pPr>
        <w:pStyle w:val="CH3"/>
      </w:pPr>
      <w:bookmarkStart w:id="143" w:name="_Toc55464629"/>
      <w:bookmarkStart w:id="144" w:name="_Toc47894920"/>
      <w:bookmarkStart w:id="145" w:name="_Toc48923464"/>
      <w:bookmarkStart w:id="146" w:name="_Toc49176722"/>
      <w:r w:rsidRPr="00D161D1">
        <w:tab/>
      </w:r>
      <w:bookmarkStart w:id="147" w:name="_Toc63418932"/>
      <w:r w:rsidRPr="00D161D1">
        <w:t>1.</w:t>
      </w:r>
      <w:r w:rsidRPr="00D161D1">
        <w:tab/>
        <w:t>Подпрограмма «Финансовые и экономические преобразования»</w:t>
      </w:r>
      <w:bookmarkStart w:id="148" w:name="_Toc59605037"/>
      <w:bookmarkEnd w:id="143"/>
      <w:bookmarkEnd w:id="144"/>
      <w:bookmarkEnd w:id="145"/>
      <w:bookmarkEnd w:id="146"/>
      <w:bookmarkEnd w:id="147"/>
      <w:bookmarkEnd w:id="148"/>
    </w:p>
    <w:p w14:paraId="4DF4525A" w14:textId="77777777" w:rsidR="00C6394A" w:rsidRPr="00D161D1" w:rsidRDefault="00C6394A" w:rsidP="00C6394A">
      <w:pPr>
        <w:spacing w:after="120"/>
        <w:ind w:left="1247"/>
        <w:rPr>
          <w:lang w:val="ru-RU"/>
        </w:rPr>
      </w:pPr>
      <w:r w:rsidRPr="00F5525C">
        <w:rPr>
          <w:lang w:val="ru-RU"/>
        </w:rPr>
        <w:t>98.</w:t>
      </w:r>
      <w:r w:rsidRPr="00F5525C">
        <w:rPr>
          <w:lang w:val="ru-RU"/>
        </w:rPr>
        <w:tab/>
      </w:r>
      <w:r w:rsidRPr="00932E8E">
        <w:rPr>
          <w:b/>
          <w:bCs/>
          <w:lang w:val="ru-RU"/>
        </w:rPr>
        <w:t>Переориентация финансовой и деловой практики на рациональные модели потребления и производства, а также на сокращение воздействия на климат, масштабов утраты биоразнообразия и загрязнения окружающей среды имеет решающее значение для реализации целей, закрепленных в Повестке дня на период до 2030 года.</w:t>
      </w:r>
      <w:r w:rsidRPr="00D161D1">
        <w:rPr>
          <w:lang w:val="ru-RU"/>
        </w:rPr>
        <w:t xml:space="preserve"> Имеются существенные возможности для декарбонизации ресурсов и более ответственного управления ими при одновременном решении задач обеспечения устойчивости, борьбы с нищетой, равенства, занятости, экономического роста, безопасности и здравоохранения. Три из шести программ сети «Одна планета» преследуют цель содействия созданию благоприятных условий и изменению рынков и предпочтений: к ним относятся программы по устойчивым государственным закупкам товаров и услуг, информированию потребителей, устойчивому образу жизни и просвещению. Благодаря развитию цифровых технологий и возможностей подключения к сетям в настоящее время испытываются и применяются на пилотной основе новые способы использования природных ресурсов в целях поддержки устойчивых и инклюзивных преобразований в сельских и городских районах. ЮНЕП будет развивать и применять результаты своей нормоустанавливающей деятельности, осуществляемой ею на протяжении десятилетий, в области устойчивого финансирования, инклюзивной «зеленой» экономики и рациональной торговли, потребления и производства, а также будет использовать реформу Организации Объединенных Наций и ее партнерские связи для осуществления в странах подобных инициатив в более широких масштабах в целях поддержки экологически, социально и экономически устойчивого восстановления после пандемии COVID-19 и экологической устойчивости.</w:t>
      </w:r>
    </w:p>
    <w:p w14:paraId="31083704" w14:textId="77777777" w:rsidR="00C6394A" w:rsidRPr="00D161D1" w:rsidRDefault="00C6394A" w:rsidP="00C6394A">
      <w:pPr>
        <w:spacing w:after="120"/>
        <w:ind w:left="1247"/>
        <w:rPr>
          <w:lang w:val="ru-RU"/>
        </w:rPr>
      </w:pPr>
      <w:r w:rsidRPr="00F5525C">
        <w:rPr>
          <w:lang w:val="ru-RU"/>
        </w:rPr>
        <w:t>99.</w:t>
      </w:r>
      <w:r w:rsidRPr="00F5525C">
        <w:rPr>
          <w:lang w:val="ru-RU"/>
        </w:rPr>
        <w:tab/>
      </w:r>
      <w:r w:rsidRPr="00932E8E">
        <w:rPr>
          <w:b/>
          <w:bCs/>
          <w:lang w:val="ru-RU"/>
        </w:rPr>
        <w:t>В подпрограмме «Финансовые и экономические преобразования»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233352A5" w14:textId="7AC48233" w:rsidR="00C6394A" w:rsidRPr="00D161D1" w:rsidRDefault="00C6394A" w:rsidP="00C6394A">
      <w:pPr>
        <w:spacing w:after="120"/>
        <w:ind w:left="1247" w:firstLine="624"/>
        <w:rPr>
          <w:lang w:val="ru-RU"/>
        </w:rPr>
      </w:pPr>
      <w:r>
        <w:t>a</w:t>
      </w:r>
      <w:r w:rsidRPr="00F5525C">
        <w:rPr>
          <w:lang w:val="ru-RU"/>
        </w:rPr>
        <w:t>)</w:t>
      </w:r>
      <w:r w:rsidRPr="00F5525C">
        <w:rPr>
          <w:lang w:val="ru-RU"/>
        </w:rPr>
        <w:tab/>
      </w:r>
      <w:r w:rsidRPr="00932E8E">
        <w:rPr>
          <w:b/>
          <w:bCs/>
          <w:i/>
          <w:iCs/>
          <w:lang w:val="ru-RU"/>
        </w:rPr>
        <w:t>использование и интеграция инициатив ЮНЕП в целях поддержки внедрения в странах инклюзивной «зеленой» экономики</w:t>
      </w:r>
      <w:r w:rsidRPr="00932E8E">
        <w:rPr>
          <w:b/>
          <w:bCs/>
          <w:lang w:val="ru-RU"/>
        </w:rPr>
        <w:t>:</w:t>
      </w:r>
      <w:r w:rsidRPr="00D161D1">
        <w:rPr>
          <w:lang w:val="ru-RU"/>
        </w:rPr>
        <w:t xml:space="preserve"> ЮНЕП, используя все свои многочисленные взаимодополняющие инициативы, будет оказывать странам помощь в разработке и осуществлении эффективных и содействующих рамочных программ в области рационального потребления и производства, охватывающих вопросы ресурсоэффективности и замкнутости циклов, а также в отражении этих программ в соответствующих национальных </w:t>
      </w:r>
      <w:r w:rsidRPr="00D161D1">
        <w:rPr>
          <w:lang w:val="ru-RU"/>
        </w:rPr>
        <w:lastRenderedPageBreak/>
        <w:t>планах и стратегиях</w:t>
      </w:r>
      <w:r w:rsidR="00757A15">
        <w:rPr>
          <w:rStyle w:val="FootnoteReference"/>
          <w:lang w:val="ru-RU"/>
        </w:rPr>
        <w:footnoteReference w:id="37"/>
      </w:r>
      <w:r w:rsidRPr="00D161D1">
        <w:rPr>
          <w:lang w:val="ru-RU"/>
        </w:rPr>
        <w:t>. ЮНЕП будет поддерживать практическую деятельность, направленную на сокращение масштабов загрязнения и устранение факторов, способствующих утрате биоразнообразия, на основе осуществления более ресурсоэффективных и экологически чистых видов хозяйственной деятельности, способствующих повышению климатической стабильности, сокращению масштабов утраты биоразнообразия и продвижению экономики и общества к миру без загрязнения. Предусматриваемые мероприятия будут включать оказание поддержки работе по изменению назначения субсидий и фискальных</w:t>
      </w:r>
      <w:r w:rsidR="00537667">
        <w:rPr>
          <w:lang w:val="ru-RU"/>
        </w:rPr>
        <w:t xml:space="preserve"> и </w:t>
      </w:r>
      <w:r w:rsidRPr="00D161D1">
        <w:rPr>
          <w:lang w:val="ru-RU"/>
        </w:rPr>
        <w:t>ценовых реформ в целях обеспечения устойчивости и перехода к инклюзивной «зеленой» экономике и будут осуществляться через страновые группы Организации Объединенных Наций и партнеров;</w:t>
      </w:r>
    </w:p>
    <w:p w14:paraId="02F654A5" w14:textId="4EC055D8" w:rsidR="00C6394A" w:rsidRPr="00D161D1" w:rsidRDefault="00C6394A" w:rsidP="00C6394A">
      <w:pPr>
        <w:spacing w:after="120"/>
        <w:ind w:left="1247" w:firstLine="624"/>
        <w:rPr>
          <w:lang w:val="ru-RU"/>
        </w:rPr>
      </w:pPr>
      <w:r>
        <w:t>b</w:t>
      </w:r>
      <w:r w:rsidRPr="00F5525C">
        <w:rPr>
          <w:lang w:val="ru-RU"/>
        </w:rPr>
        <w:t>)</w:t>
      </w:r>
      <w:r w:rsidRPr="00F5525C">
        <w:rPr>
          <w:lang w:val="ru-RU"/>
        </w:rPr>
        <w:tab/>
      </w:r>
      <w:r w:rsidRPr="002705B8">
        <w:rPr>
          <w:b/>
          <w:bCs/>
          <w:i/>
          <w:iCs/>
          <w:lang w:val="ru-RU"/>
        </w:rPr>
        <w:t xml:space="preserve">поддержка </w:t>
      </w:r>
      <w:r w:rsidR="008218E9" w:rsidRPr="002705B8">
        <w:rPr>
          <w:b/>
          <w:bCs/>
          <w:i/>
          <w:iCs/>
          <w:lang w:val="ru-RU"/>
        </w:rPr>
        <w:t>методов хозяйствования</w:t>
      </w:r>
      <w:r w:rsidRPr="002705B8">
        <w:rPr>
          <w:b/>
          <w:bCs/>
          <w:i/>
          <w:iCs/>
          <w:lang w:val="ru-RU"/>
        </w:rPr>
        <w:t xml:space="preserve"> и политики для ускорения </w:t>
      </w:r>
      <w:r w:rsidR="006C1AAF" w:rsidRPr="002705B8">
        <w:rPr>
          <w:b/>
          <w:bCs/>
          <w:i/>
          <w:iCs/>
          <w:lang w:val="ru-RU"/>
        </w:rPr>
        <w:t xml:space="preserve">перехода к </w:t>
      </w:r>
      <w:r w:rsidRPr="002705B8">
        <w:rPr>
          <w:b/>
          <w:bCs/>
          <w:i/>
          <w:iCs/>
          <w:lang w:val="ru-RU"/>
        </w:rPr>
        <w:t>рационально</w:t>
      </w:r>
      <w:r w:rsidR="006C1AAF" w:rsidRPr="002705B8">
        <w:rPr>
          <w:b/>
          <w:bCs/>
          <w:i/>
          <w:iCs/>
          <w:lang w:val="ru-RU"/>
        </w:rPr>
        <w:t>му</w:t>
      </w:r>
      <w:r w:rsidRPr="002705B8">
        <w:rPr>
          <w:b/>
          <w:bCs/>
          <w:i/>
          <w:iCs/>
          <w:lang w:val="ru-RU"/>
        </w:rPr>
        <w:t xml:space="preserve"> потреблени</w:t>
      </w:r>
      <w:r w:rsidR="006C1AAF" w:rsidRPr="002705B8">
        <w:rPr>
          <w:b/>
          <w:bCs/>
          <w:i/>
          <w:iCs/>
          <w:lang w:val="ru-RU"/>
        </w:rPr>
        <w:t>ю</w:t>
      </w:r>
      <w:r w:rsidRPr="002705B8">
        <w:rPr>
          <w:b/>
          <w:bCs/>
          <w:i/>
          <w:iCs/>
          <w:lang w:val="ru-RU"/>
        </w:rPr>
        <w:t xml:space="preserve"> и производств</w:t>
      </w:r>
      <w:r w:rsidR="006C1AAF" w:rsidRPr="002705B8">
        <w:rPr>
          <w:b/>
          <w:bCs/>
          <w:i/>
          <w:iCs/>
          <w:lang w:val="ru-RU"/>
        </w:rPr>
        <w:t>у</w:t>
      </w:r>
      <w:r w:rsidRPr="002705B8">
        <w:rPr>
          <w:b/>
          <w:bCs/>
          <w:i/>
          <w:iCs/>
          <w:lang w:val="ru-RU"/>
        </w:rPr>
        <w:t>, в том числе с помощью ресурсоэффективных подходов и подходов на основе замкнутого цикла</w:t>
      </w:r>
      <w:r w:rsidR="009D0DBC" w:rsidRPr="002705B8">
        <w:rPr>
          <w:rStyle w:val="FootnoteReference"/>
          <w:b/>
          <w:bCs/>
          <w:lang w:val="ru-RU"/>
        </w:rPr>
        <w:footnoteReference w:id="38"/>
      </w:r>
      <w:r w:rsidRPr="002705B8">
        <w:rPr>
          <w:b/>
          <w:bCs/>
          <w:lang w:val="ru-RU"/>
        </w:rPr>
        <w:t>:</w:t>
      </w:r>
      <w:r w:rsidRPr="00D161D1">
        <w:rPr>
          <w:lang w:val="ru-RU"/>
        </w:rPr>
        <w:t xml:space="preserve"> ЮНЕП и ее сети, включая сеть «Одна планета», Партнерство за действия в интересах «зеленой» экономики, Платформу знаний о «зеленых» факторах роста и инициативу «Глобальные возможности для достижения целей устойчивого развития», будут оказывать поддержку странам, городам и предприятиям в ускорении перехода к </w:t>
      </w:r>
      <w:r w:rsidR="009D66B0">
        <w:rPr>
          <w:lang w:val="ru-RU"/>
        </w:rPr>
        <w:t>видам производственно-сбытовой деятельности</w:t>
      </w:r>
      <w:r w:rsidRPr="00D161D1">
        <w:rPr>
          <w:lang w:val="ru-RU"/>
        </w:rPr>
        <w:t xml:space="preserve">, которые в большей степени ориентированы на замкнутый цикл, являются экологически более чистыми и более ресурсоэффективными, помимо других путей ускоренного достижения рационального потребления и производства. Это охватывает спектр деятельности от добычи и использования природных ресурсов до проектирования продукции, устойчивого управления и обеспечения замкнутого цикла материальных потоков, введения правильных стимулов для обеспечения устойчивости и установления политики, содействующей применению подходов на основе замкнутого цикла и развитию рационального использования материалов, а также внедрению </w:t>
      </w:r>
      <w:r w:rsidR="003E1AD2">
        <w:rPr>
          <w:lang w:val="ru-RU"/>
        </w:rPr>
        <w:t>методов хозяйствования</w:t>
      </w:r>
      <w:r w:rsidRPr="00D161D1">
        <w:rPr>
          <w:lang w:val="ru-RU"/>
        </w:rPr>
        <w:t xml:space="preserve"> в различных секторах промышленности, таких как строительство и инфраструктура. Для выявления новых возможностей ЮНЕП будет использовать такие содействующие инструменты, как устойчивые государственные закупки товаров и услуг, просвещение и информирование потребителей в целях оказания влияния на поведение и изменение структуры потребления, а также такие соответствующие методологии оценки, как городской метаболизм, рабочие места в </w:t>
      </w:r>
      <w:r w:rsidR="00DE7539">
        <w:rPr>
          <w:lang w:val="ru-RU"/>
        </w:rPr>
        <w:t>«</w:t>
      </w:r>
      <w:r w:rsidRPr="00D161D1">
        <w:rPr>
          <w:lang w:val="ru-RU"/>
        </w:rPr>
        <w:t>экономике замкнутого цикла</w:t>
      </w:r>
      <w:r w:rsidR="00DE7539">
        <w:rPr>
          <w:lang w:val="ru-RU"/>
        </w:rPr>
        <w:t>»</w:t>
      </w:r>
      <w:r w:rsidRPr="00D161D1">
        <w:rPr>
          <w:lang w:val="ru-RU"/>
        </w:rPr>
        <w:t xml:space="preserve"> и подходы, основанные на жизненном цикле. Эти подходы могут быть скорректированы для обеспечения ориентации на мелких и уязвимых поставщиков и сбытчиков и оказания им поддержки с учетом глобальных, региональных, национальных и местных условий. Концепция </w:t>
      </w:r>
      <w:r w:rsidR="00FD6EFE">
        <w:rPr>
          <w:lang w:val="ru-RU"/>
        </w:rPr>
        <w:t>«</w:t>
      </w:r>
      <w:r w:rsidRPr="00D161D1">
        <w:rPr>
          <w:lang w:val="ru-RU"/>
        </w:rPr>
        <w:t>цифровой экосистемы</w:t>
      </w:r>
      <w:r w:rsidR="00BD6EF1">
        <w:rPr>
          <w:lang w:val="ru-RU"/>
        </w:rPr>
        <w:t>»</w:t>
      </w:r>
      <w:r w:rsidRPr="00D161D1">
        <w:rPr>
          <w:lang w:val="ru-RU"/>
        </w:rPr>
        <w:t xml:space="preserve"> будет использоваться для получения максимальных выгод в плане устойчивости в результате преобразований и для мониторинга их воздействия на основе анализа данных с использованием научных и ориентированных на потребителя подходов. С помощью цифровых технологий мо</w:t>
      </w:r>
      <w:r w:rsidR="00D40353">
        <w:rPr>
          <w:lang w:val="ru-RU"/>
        </w:rPr>
        <w:t>гу</w:t>
      </w:r>
      <w:r w:rsidRPr="00D161D1">
        <w:rPr>
          <w:lang w:val="ru-RU"/>
        </w:rPr>
        <w:t>т быть также обеспечен</w:t>
      </w:r>
      <w:r w:rsidR="00D40353">
        <w:rPr>
          <w:lang w:val="ru-RU"/>
        </w:rPr>
        <w:t>ы</w:t>
      </w:r>
      <w:r w:rsidRPr="00D161D1">
        <w:rPr>
          <w:lang w:val="ru-RU"/>
        </w:rPr>
        <w:t xml:space="preserve"> доступ к более рациональному выбору</w:t>
      </w:r>
      <w:r w:rsidR="00D40353">
        <w:rPr>
          <w:lang w:val="ru-RU"/>
        </w:rPr>
        <w:t>,</w:t>
      </w:r>
      <w:r w:rsidRPr="00D161D1">
        <w:rPr>
          <w:lang w:val="ru-RU"/>
        </w:rPr>
        <w:t xml:space="preserve"> решение проблем, связанных с «горячими точками» секторов, «</w:t>
      </w:r>
      <w:r w:rsidR="000D1388">
        <w:rPr>
          <w:lang w:val="ru-RU"/>
        </w:rPr>
        <w:t>побуждение</w:t>
      </w:r>
      <w:r w:rsidRPr="00D161D1">
        <w:rPr>
          <w:lang w:val="ru-RU"/>
        </w:rPr>
        <w:t xml:space="preserve">» и </w:t>
      </w:r>
      <w:r w:rsidR="0033070C" w:rsidRPr="00D161D1">
        <w:rPr>
          <w:lang w:val="ru-RU"/>
        </w:rPr>
        <w:t>стимул</w:t>
      </w:r>
      <w:r w:rsidR="0033070C">
        <w:rPr>
          <w:lang w:val="ru-RU"/>
        </w:rPr>
        <w:t>ы, которые могут дополнять</w:t>
      </w:r>
      <w:r w:rsidR="0033070C" w:rsidRPr="00D161D1">
        <w:rPr>
          <w:lang w:val="ru-RU"/>
        </w:rPr>
        <w:t xml:space="preserve"> </w:t>
      </w:r>
      <w:r w:rsidRPr="00D161D1">
        <w:rPr>
          <w:lang w:val="ru-RU"/>
        </w:rPr>
        <w:t>осознанн</w:t>
      </w:r>
      <w:r w:rsidR="0033070C">
        <w:rPr>
          <w:lang w:val="ru-RU"/>
        </w:rPr>
        <w:t>ый</w:t>
      </w:r>
      <w:r w:rsidRPr="00D161D1">
        <w:rPr>
          <w:lang w:val="ru-RU"/>
        </w:rPr>
        <w:t xml:space="preserve"> выбор и </w:t>
      </w:r>
      <w:r w:rsidR="0033070C">
        <w:rPr>
          <w:lang w:val="ru-RU"/>
        </w:rPr>
        <w:t xml:space="preserve">увеличивать количество </w:t>
      </w:r>
      <w:r w:rsidRPr="00D161D1">
        <w:rPr>
          <w:lang w:val="ru-RU"/>
        </w:rPr>
        <w:t>информации о</w:t>
      </w:r>
      <w:r w:rsidR="00F95038">
        <w:rPr>
          <w:lang w:val="ru-RU"/>
        </w:rPr>
        <w:t>б эффективных и жизнестойких</w:t>
      </w:r>
      <w:r w:rsidRPr="00D161D1">
        <w:rPr>
          <w:lang w:val="ru-RU"/>
        </w:rPr>
        <w:t xml:space="preserve"> </w:t>
      </w:r>
      <w:r w:rsidR="00025B23">
        <w:rPr>
          <w:lang w:val="ru-RU"/>
        </w:rPr>
        <w:t xml:space="preserve">видах производственно-сбытовой </w:t>
      </w:r>
      <w:r w:rsidR="00032EFE">
        <w:rPr>
          <w:lang w:val="ru-RU"/>
        </w:rPr>
        <w:t>деятельности</w:t>
      </w:r>
      <w:r w:rsidRPr="00D161D1">
        <w:rPr>
          <w:lang w:val="ru-RU"/>
        </w:rPr>
        <w:t>. Эти технологии также могут помочь потребителям находить и приобретать более устойчивые, более эффективные и менее загрязняющие окружающую среду товары и услуги;</w:t>
      </w:r>
      <w:bookmarkStart w:id="149" w:name="_Hlk57384158"/>
      <w:bookmarkEnd w:id="149"/>
    </w:p>
    <w:p w14:paraId="3F19E31B" w14:textId="70DE8EC1" w:rsidR="00C6394A" w:rsidRPr="00D161D1" w:rsidRDefault="00C6394A" w:rsidP="00C6394A">
      <w:pPr>
        <w:spacing w:after="120"/>
        <w:ind w:left="1247" w:firstLine="624"/>
        <w:rPr>
          <w:lang w:val="ru-RU"/>
        </w:rPr>
      </w:pPr>
      <w:r>
        <w:t>c</w:t>
      </w:r>
      <w:r w:rsidRPr="00F5525C">
        <w:rPr>
          <w:lang w:val="ru-RU"/>
        </w:rPr>
        <w:t>)</w:t>
      </w:r>
      <w:r w:rsidRPr="00F5525C">
        <w:rPr>
          <w:lang w:val="ru-RU"/>
        </w:rPr>
        <w:tab/>
      </w:r>
      <w:r w:rsidRPr="002705B8">
        <w:rPr>
          <w:b/>
          <w:bCs/>
          <w:i/>
          <w:iCs/>
          <w:lang w:val="ru-RU"/>
        </w:rPr>
        <w:t>ускорение согласования финансирования с целями и приоритетами политики в области устойчивости</w:t>
      </w:r>
      <w:r w:rsidRPr="002705B8">
        <w:rPr>
          <w:b/>
          <w:bCs/>
          <w:lang w:val="ru-RU"/>
        </w:rPr>
        <w:t xml:space="preserve">: </w:t>
      </w:r>
      <w:r w:rsidRPr="00D161D1">
        <w:rPr>
          <w:lang w:val="ru-RU"/>
        </w:rPr>
        <w:t>в рамках Финансовой инициативы ЮНЕП будут осуществляться различные нормоустанавливающие инициативы, такие как Принципы ответственной банковской деятельности, Принципы устойчивого страхования, Альянс владельцев чистых нулевых активов и Принципы финансирования позитивного воздействия, в целях согласования практики банковской, страховой и инвестиционной деятельности в интересах осуществления инклюзивных преобразований в рамках «зеленой» экономики. ЮНЕП будет сотрудничать со своими партнерами в целях расширения своего взаимодействия с промышленными и деловыми кругами, а также с инвесторами, с тем чтобы обеспечить более глубокое осознание ответственности перед людьми и в отношении окружающей среды в таких секторах с высоким уровнем воздействия, как добыча полезных ископаемых, инфраструктура и сельское хозяйство. ЮНЕП будет содействовать расширению доступа к устойчивому цифровому финансированию с учетом гендерных аспектов, в том числе для микро-, малых и средних предприятий;</w:t>
      </w:r>
    </w:p>
    <w:p w14:paraId="5F2A603F" w14:textId="15AC718C" w:rsidR="00C6394A" w:rsidRPr="00D161D1" w:rsidRDefault="00C6394A" w:rsidP="00C6394A">
      <w:pPr>
        <w:spacing w:after="120"/>
        <w:ind w:left="1247" w:firstLine="624"/>
        <w:rPr>
          <w:lang w:val="ru-RU"/>
        </w:rPr>
      </w:pPr>
      <w:bookmarkStart w:id="150" w:name="OLE_LINK4"/>
      <w:r>
        <w:t>d</w:t>
      </w:r>
      <w:r w:rsidRPr="00F5525C">
        <w:rPr>
          <w:lang w:val="ru-RU"/>
        </w:rPr>
        <w:t>)</w:t>
      </w:r>
      <w:r w:rsidRPr="00F5525C">
        <w:rPr>
          <w:lang w:val="ru-RU"/>
        </w:rPr>
        <w:tab/>
      </w:r>
      <w:r w:rsidRPr="00645379">
        <w:rPr>
          <w:b/>
          <w:bCs/>
          <w:i/>
          <w:iCs/>
          <w:lang w:val="ru-RU"/>
        </w:rPr>
        <w:t xml:space="preserve">оказание поддержки городам, инфраструктуре, зданиям и строительству в городских и пригородных районах, с тем чтобы они стали более ресурсоэффективными, в </w:t>
      </w:r>
      <w:r w:rsidRPr="00645379">
        <w:rPr>
          <w:b/>
          <w:bCs/>
          <w:i/>
          <w:iCs/>
          <w:lang w:val="ru-RU"/>
        </w:rPr>
        <w:lastRenderedPageBreak/>
        <w:t>большей степени ориентированными на замкнутость циклов и более чистыми</w:t>
      </w:r>
      <w:r w:rsidRPr="00645379">
        <w:rPr>
          <w:b/>
          <w:bCs/>
          <w:lang w:val="ru-RU"/>
        </w:rPr>
        <w:t>:</w:t>
      </w:r>
      <w:r w:rsidRPr="00D161D1">
        <w:rPr>
          <w:lang w:val="ru-RU"/>
        </w:rPr>
        <w:t xml:space="preserve"> в связи со вспышкой инфекции COVID-19 города и городские жители в полной мере ощутили на себе зависимость от природы и </w:t>
      </w:r>
      <w:r w:rsidR="00303AA8">
        <w:rPr>
          <w:lang w:val="ru-RU"/>
        </w:rPr>
        <w:t xml:space="preserve">в некоторых случаях ненадежных </w:t>
      </w:r>
      <w:r w:rsidR="00A23034">
        <w:rPr>
          <w:lang w:val="ru-RU"/>
        </w:rPr>
        <w:t xml:space="preserve">производственно-сбытовых </w:t>
      </w:r>
      <w:r w:rsidR="0007175C">
        <w:rPr>
          <w:lang w:val="ru-RU"/>
        </w:rPr>
        <w:t>систем для</w:t>
      </w:r>
      <w:r w:rsidRPr="00D161D1">
        <w:rPr>
          <w:lang w:val="ru-RU"/>
        </w:rPr>
        <w:t xml:space="preserve"> обеспечения продовольствием и предметами первой необходимости, причем пандемия разразилась на фоне жилищного кризиса и усугубила существующее неравенство</w:t>
      </w:r>
      <w:bookmarkEnd w:id="150"/>
      <w:r w:rsidRPr="00D161D1">
        <w:rPr>
          <w:lang w:val="ru-RU"/>
        </w:rPr>
        <w:t xml:space="preserve">. Выводы Международной группы по ресурсам, например представленные в докладе «Вес городов», и работа в рамках 10ЛСД будут служить основой для системного подхода, направленного на преобразования в области финансирования, регулирования, </w:t>
      </w:r>
      <w:r w:rsidR="003E1AD2">
        <w:rPr>
          <w:lang w:val="ru-RU"/>
        </w:rPr>
        <w:t>методов хозяйствования</w:t>
      </w:r>
      <w:r w:rsidRPr="00D161D1">
        <w:rPr>
          <w:lang w:val="ru-RU"/>
        </w:rPr>
        <w:t xml:space="preserve"> и ключевых секторов в городских районах в целях повышения их сопротивляемости пандемиям и другим потрясениям и дефицитам. ЮНЕП сосредоточит внимание на формировании более </w:t>
      </w:r>
      <w:r w:rsidR="00625E49">
        <w:rPr>
          <w:lang w:val="ru-RU"/>
        </w:rPr>
        <w:t>рациональных</w:t>
      </w:r>
      <w:r w:rsidR="00625E49" w:rsidRPr="00D161D1">
        <w:rPr>
          <w:lang w:val="ru-RU"/>
        </w:rPr>
        <w:t xml:space="preserve"> </w:t>
      </w:r>
      <w:r w:rsidRPr="00D161D1">
        <w:rPr>
          <w:lang w:val="ru-RU"/>
        </w:rPr>
        <w:t xml:space="preserve">и жизнестойких </w:t>
      </w:r>
      <w:r w:rsidR="00625E49">
        <w:rPr>
          <w:lang w:val="ru-RU"/>
        </w:rPr>
        <w:t>систем производственно-сбытовой деятельности в</w:t>
      </w:r>
      <w:r w:rsidRPr="00D161D1">
        <w:rPr>
          <w:lang w:val="ru-RU"/>
        </w:rPr>
        <w:t xml:space="preserve"> сектора</w:t>
      </w:r>
      <w:r w:rsidR="00625E49">
        <w:rPr>
          <w:lang w:val="ru-RU"/>
        </w:rPr>
        <w:t>х</w:t>
      </w:r>
      <w:r w:rsidRPr="00D161D1">
        <w:rPr>
          <w:lang w:val="ru-RU"/>
        </w:rPr>
        <w:t xml:space="preserve"> продовольствия, строительства, мобильности, добычи полезных ископаемых и энергетики и будет стимулировать применение комплексных подходов при планировании и проектировании, особенно в случае государственной и частной инфраструктуры, обеспечивая связь между «серой», «голубой» и </w:t>
      </w:r>
      <w:r w:rsidR="00B56B87">
        <w:rPr>
          <w:lang w:val="ru-RU"/>
        </w:rPr>
        <w:t>рациональной</w:t>
      </w:r>
      <w:r w:rsidR="00B56B87" w:rsidRPr="00D161D1">
        <w:rPr>
          <w:lang w:val="ru-RU"/>
        </w:rPr>
        <w:t xml:space="preserve"> </w:t>
      </w:r>
      <w:r w:rsidRPr="00D161D1">
        <w:rPr>
          <w:lang w:val="ru-RU"/>
        </w:rPr>
        <w:t>инфраструктурами</w:t>
      </w:r>
      <w:r w:rsidRPr="00523395">
        <w:rPr>
          <w:vertAlign w:val="superscript"/>
          <w:lang w:val="ru-RU"/>
        </w:rPr>
        <w:footnoteReference w:id="39"/>
      </w:r>
      <w:r w:rsidRPr="00D161D1">
        <w:rPr>
          <w:lang w:val="ru-RU"/>
        </w:rPr>
        <w:t>. При этом ЮНЕП будет сотрудничать с ООН-Хабитат в деле оказания поддержки субнациональным органам власти, учитывая их важную роль в осуществлении преобразований и политических решений, а также на всех уровнях государственного управления;</w:t>
      </w:r>
    </w:p>
    <w:p w14:paraId="77BB2EC5" w14:textId="77777777" w:rsidR="00C6394A" w:rsidRPr="00D161D1" w:rsidRDefault="00C6394A" w:rsidP="00C6394A">
      <w:pPr>
        <w:spacing w:after="120"/>
        <w:ind w:left="1247" w:firstLine="624"/>
        <w:rPr>
          <w:lang w:val="ru-RU"/>
        </w:rPr>
      </w:pPr>
      <w:r>
        <w:t>e</w:t>
      </w:r>
      <w:r w:rsidRPr="00F5525C">
        <w:rPr>
          <w:lang w:val="ru-RU"/>
        </w:rPr>
        <w:t>)</w:t>
      </w:r>
      <w:r w:rsidRPr="00F5525C">
        <w:rPr>
          <w:lang w:val="ru-RU"/>
        </w:rPr>
        <w:tab/>
      </w:r>
      <w:r w:rsidRPr="00645379">
        <w:rPr>
          <w:b/>
          <w:bCs/>
          <w:i/>
          <w:iCs/>
          <w:lang w:val="ru-RU"/>
        </w:rPr>
        <w:t>стимулирование «зеленых» инвестиций для реализации инклюзивных и устойчивых преобразований в сельских районах с целью оказания поддержки созданию рабочих мест и повышению экологической сопротивляемости и восстановлению</w:t>
      </w:r>
      <w:r w:rsidRPr="00645379">
        <w:rPr>
          <w:b/>
          <w:bCs/>
          <w:lang w:val="ru-RU"/>
        </w:rPr>
        <w:t>:</w:t>
      </w:r>
      <w:r w:rsidRPr="00D161D1">
        <w:rPr>
          <w:lang w:val="ru-RU"/>
        </w:rPr>
        <w:t xml:space="preserve"> в контексте COVID</w:t>
      </w:r>
      <w:r>
        <w:rPr>
          <w:lang w:val="ru-RU"/>
        </w:rPr>
        <w:noBreakHyphen/>
      </w:r>
      <w:r w:rsidRPr="00D161D1">
        <w:rPr>
          <w:lang w:val="ru-RU"/>
        </w:rPr>
        <w:t>19 и других социально-экономических факторов, связанных с возвращением многих мигрантов в сельские районы, решающее значение буд</w:t>
      </w:r>
      <w:r>
        <w:rPr>
          <w:lang w:val="ru-RU"/>
        </w:rPr>
        <w:t>у</w:t>
      </w:r>
      <w:r w:rsidRPr="00D161D1">
        <w:rPr>
          <w:lang w:val="ru-RU"/>
        </w:rPr>
        <w:t>т иметь обеспечение сопротивляемости экосистем и создание возможностей для трудоустройства, позволяющих абсорбировать возвращающихся лиц. ЮНЕП будет взаимодействовать с другими структурами Организации Объединенных Наций и их партнерами в правительстве и промышленности в целях: стабильной долгосрочной поддержки процесса устойчивого восстановления с использованием разработанных инструментов для содействия восстановлению деградировавших экосистем и инвестированию в природную среду в интересах создания новых возможностей для трудоустройства, сохранения биоразнообразия и смягчения последствий изменения климата и адаптации к нему; поддержки перехода к устойчивому сельскому хозяйству и устойчивым продовольственным системам; повышения эффективности инклюзивного регулирования природопользования в интересах управления природными ресурсами в целом;</w:t>
      </w:r>
    </w:p>
    <w:p w14:paraId="62FE2C42" w14:textId="77777777" w:rsidR="00C6394A" w:rsidRPr="00D161D1" w:rsidRDefault="00C6394A" w:rsidP="00C6394A">
      <w:pPr>
        <w:spacing w:after="120"/>
        <w:ind w:left="1247" w:firstLine="624"/>
        <w:rPr>
          <w:lang w:val="ru-RU"/>
        </w:rPr>
      </w:pPr>
      <w:r>
        <w:t>f</w:t>
      </w:r>
      <w:r w:rsidRPr="00F5525C">
        <w:rPr>
          <w:lang w:val="ru-RU"/>
        </w:rPr>
        <w:t>)</w:t>
      </w:r>
      <w:r w:rsidRPr="00F5525C">
        <w:rPr>
          <w:lang w:val="ru-RU"/>
        </w:rPr>
        <w:tab/>
      </w:r>
      <w:r w:rsidRPr="00645379">
        <w:rPr>
          <w:b/>
          <w:bCs/>
          <w:i/>
          <w:iCs/>
          <w:lang w:val="ru-RU"/>
        </w:rPr>
        <w:t>предоставление инклюзивных статистических данных о богатстве в целях более полного информирования о взаимосвязях между природными активами, нищетой и неравенством и тем самым укрепления потенциала государств-членов в осуществлении Повестки дня на период до 2030 года</w:t>
      </w:r>
      <w:r w:rsidRPr="00AA0AB0">
        <w:rPr>
          <w:i/>
          <w:iCs/>
          <w:lang w:val="ru-RU"/>
        </w:rPr>
        <w:t xml:space="preserve"> (UNEP, 2018)</w:t>
      </w:r>
      <w:r w:rsidRPr="00D161D1">
        <w:rPr>
          <w:lang w:val="ru-RU"/>
        </w:rPr>
        <w:t>: нищета и неравенство, по всей вероятности, будут оказывать влияние на другие тенденции в мире после пандемии, как об этом говорится в последнем докладе Генерального секретаря о ходе достижения целей в области устойчивого развития (E/2020/57). Изменение климата и утрата биоразнообразия в сочетании с последствиями пандемии нанесут тяжелый удар по беднейшим слоям населения, усугубляя существующие диспропорции и вытесняя людей за черту бедности. В рамках работы ЮНЕП по теме инклюзивного богатства будет оказываться поддержка национальным статистическим управлениям в их усилиях по мониторингу экологического аспекта целей в области устойчивого развития и созданию статистической инфраструктуры для сбора статистических данных об инклюзивном богатстве, что позволит четко определить восстановление после COVID-19 с точки зрения устойчивого развития в увязке с целями Парижского соглашения и инициативы «не ограничиваться ВВП»</w:t>
      </w:r>
      <w:r w:rsidRPr="00AA0AB0">
        <w:rPr>
          <w:vertAlign w:val="superscript"/>
          <w:lang w:val="ru-RU"/>
        </w:rPr>
        <w:footnoteReference w:id="40"/>
      </w:r>
      <w:r w:rsidRPr="00D161D1">
        <w:rPr>
          <w:lang w:val="ru-RU"/>
        </w:rPr>
        <w:t>.</w:t>
      </w:r>
      <w:bookmarkStart w:id="151" w:name="_ftnref1"/>
      <w:bookmarkEnd w:id="151"/>
    </w:p>
    <w:tbl>
      <w:tblPr>
        <w:tblStyle w:val="TableGrid"/>
        <w:tblW w:w="8307" w:type="dxa"/>
        <w:jc w:val="right"/>
        <w:tblLayout w:type="fixed"/>
        <w:tblLook w:val="04A0" w:firstRow="1" w:lastRow="0" w:firstColumn="1" w:lastColumn="0" w:noHBand="0" w:noVBand="1"/>
      </w:tblPr>
      <w:tblGrid>
        <w:gridCol w:w="8307"/>
      </w:tblGrid>
      <w:tr w:rsidR="00C6394A" w:rsidRPr="003E3C20" w14:paraId="21BBC33F" w14:textId="77777777" w:rsidTr="00AC024B">
        <w:trPr>
          <w:trHeight w:val="57"/>
          <w:jc w:val="right"/>
        </w:trPr>
        <w:tc>
          <w:tcPr>
            <w:tcW w:w="8307" w:type="dxa"/>
          </w:tcPr>
          <w:p w14:paraId="4BF4C102" w14:textId="77777777" w:rsidR="00C6394A" w:rsidRPr="00FE13A4" w:rsidRDefault="00C6394A" w:rsidP="00645379">
            <w:pPr>
              <w:pStyle w:val="Normalpool"/>
              <w:keepNext/>
              <w:keepLines/>
              <w:tabs>
                <w:tab w:val="clear" w:pos="1247"/>
              </w:tabs>
              <w:spacing w:before="40" w:after="120"/>
              <w:rPr>
                <w:b/>
                <w:bCs/>
                <w:sz w:val="18"/>
                <w:szCs w:val="18"/>
                <w:lang w:val="ru-RU"/>
              </w:rPr>
            </w:pPr>
            <w:bookmarkStart w:id="152" w:name="_Toc47894921"/>
            <w:bookmarkStart w:id="153" w:name="_Toc48923465"/>
            <w:bookmarkStart w:id="154" w:name="_Toc49176723"/>
            <w:bookmarkStart w:id="155" w:name="_Toc55464630"/>
            <w:r w:rsidRPr="00FE13A4">
              <w:rPr>
                <w:b/>
                <w:bCs/>
                <w:sz w:val="18"/>
                <w:szCs w:val="18"/>
                <w:lang w:val="ru-RU"/>
              </w:rPr>
              <w:lastRenderedPageBreak/>
              <w:t>Подпрограмма «Финансовые и экономические преобразования» как инструмент содействия</w:t>
            </w:r>
          </w:p>
          <w:p w14:paraId="079D4C30" w14:textId="2E641014"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вносить вклад в обеспечение климатической стабильности путем стимулирования </w:t>
            </w:r>
            <w:r w:rsidR="004534CA" w:rsidRPr="00645379">
              <w:rPr>
                <w:b/>
                <w:bCs/>
                <w:sz w:val="18"/>
                <w:szCs w:val="18"/>
                <w:lang w:val="ru-RU"/>
              </w:rPr>
              <w:t>методов хозяйствования</w:t>
            </w:r>
            <w:r w:rsidRPr="00645379">
              <w:rPr>
                <w:b/>
                <w:bCs/>
                <w:sz w:val="18"/>
                <w:szCs w:val="18"/>
                <w:lang w:val="ru-RU"/>
              </w:rPr>
              <w:t xml:space="preserve"> и рыночных решений, направленных на декарбонизацию, адаптацию и повышение потенциала противодействия. </w:t>
            </w:r>
            <w:r w:rsidRPr="00FE13A4">
              <w:rPr>
                <w:sz w:val="18"/>
                <w:szCs w:val="18"/>
                <w:lang w:val="ru-RU"/>
              </w:rPr>
              <w:t xml:space="preserve">Она будет привлекать </w:t>
            </w:r>
            <w:r w:rsidR="00987704">
              <w:rPr>
                <w:sz w:val="18"/>
                <w:szCs w:val="18"/>
                <w:lang w:val="ru-RU"/>
              </w:rPr>
              <w:t xml:space="preserve">субъектов производственно-сбытовой деятельности </w:t>
            </w:r>
            <w:r w:rsidRPr="00FE13A4">
              <w:rPr>
                <w:sz w:val="18"/>
                <w:szCs w:val="18"/>
                <w:lang w:val="ru-RU"/>
              </w:rPr>
              <w:t xml:space="preserve">к принятию энерго- и ресурсоэффективных решений, пропагандировать финансовое согласование и распространять информационные инструменты для потребителей в поддержку устойчивого образа жизни. </w:t>
            </w:r>
          </w:p>
          <w:p w14:paraId="3880747A" w14:textId="77777777"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добиваться того, чтобы жизнь в гармонии с природой стала реальностью, разрабатывая и пропагандируя устойчивые финансовые и экономические меры, которые преследуют цель восстановления биоразнообразия, поощрения практики потребления и производства, снижающей нагрузку на экосистемы и природную среду, и придания важности учету социально-экономических аспектов природной среды и биоразнообразия. </w:t>
            </w:r>
            <w:r w:rsidRPr="00FE13A4">
              <w:rPr>
                <w:sz w:val="18"/>
                <w:szCs w:val="18"/>
                <w:lang w:val="ru-RU"/>
              </w:rPr>
              <w:t>Она будет способствовать развитию экономики биоразнооб</w:t>
            </w:r>
            <w:r>
              <w:rPr>
                <w:sz w:val="18"/>
                <w:szCs w:val="18"/>
                <w:lang w:val="ru-RU"/>
              </w:rPr>
              <w:t xml:space="preserve">разия, определяя его ценность, а также его </w:t>
            </w:r>
            <w:r w:rsidRPr="00FE13A4">
              <w:rPr>
                <w:sz w:val="18"/>
                <w:szCs w:val="18"/>
                <w:lang w:val="ru-RU"/>
              </w:rPr>
              <w:t>связь со здоровьем человека и социально справедливыми результатами управления природными ресурсами.</w:t>
            </w:r>
          </w:p>
          <w:p w14:paraId="33013826" w14:textId="532BAB60"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оказывать странам поддержку в их усилиях по продвижению к планете без загрязнения, содействуя применению методов интернализации реальных внешних издержек, связанных с загрязнением, в финансовых и экономических решениях государственных и частных субъектов в целях переориентирования финансовых средств и инвестиций на экологически более чистые и безопасные виды экономической деятельности, на формирование более ответственного поведения и улучшение здоровья людей и планеты. </w:t>
            </w:r>
            <w:r w:rsidRPr="00FE13A4">
              <w:rPr>
                <w:sz w:val="18"/>
                <w:szCs w:val="18"/>
                <w:lang w:val="ru-RU"/>
              </w:rPr>
              <w:t>В своей работе ЮНЕП будет учитывать неразрывную связь и взаимозависимость рационального потребления и производства и рационального регулирования химических веществ и отходов</w:t>
            </w:r>
            <w:r>
              <w:rPr>
                <w:sz w:val="18"/>
                <w:szCs w:val="18"/>
                <w:lang w:val="ru-RU"/>
              </w:rPr>
              <w:t>,</w:t>
            </w:r>
            <w:r w:rsidRPr="00FE13A4">
              <w:rPr>
                <w:sz w:val="18"/>
                <w:szCs w:val="18"/>
                <w:lang w:val="ru-RU"/>
              </w:rPr>
              <w:t xml:space="preserve"> примен</w:t>
            </w:r>
            <w:r>
              <w:rPr>
                <w:sz w:val="18"/>
                <w:szCs w:val="18"/>
                <w:lang w:val="ru-RU"/>
              </w:rPr>
              <w:t>яя общесистемный</w:t>
            </w:r>
            <w:r w:rsidRPr="00FE13A4">
              <w:rPr>
                <w:sz w:val="18"/>
                <w:szCs w:val="18"/>
                <w:lang w:val="ru-RU"/>
              </w:rPr>
              <w:t xml:space="preserve"> подход к решению проблемы загрязнения, </w:t>
            </w:r>
            <w:r w:rsidR="00AB5AA0">
              <w:rPr>
                <w:sz w:val="18"/>
                <w:szCs w:val="18"/>
                <w:lang w:val="ru-RU"/>
              </w:rPr>
              <w:t xml:space="preserve">ориентированный на </w:t>
            </w:r>
            <w:r w:rsidR="00081606">
              <w:rPr>
                <w:sz w:val="18"/>
                <w:szCs w:val="18"/>
                <w:lang w:val="ru-RU"/>
              </w:rPr>
              <w:t>производственно-сбытовую деятельность</w:t>
            </w:r>
            <w:r w:rsidRPr="00FE13A4">
              <w:rPr>
                <w:sz w:val="18"/>
                <w:szCs w:val="18"/>
                <w:lang w:val="ru-RU"/>
              </w:rPr>
              <w:t>.</w:t>
            </w:r>
          </w:p>
          <w:p w14:paraId="50D3DCC0" w14:textId="32525A33" w:rsidR="00C6394A" w:rsidRPr="00FE13A4"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 xml:space="preserve">ЮНЕП будет использовать взаимодействие между наукой и политикой, опираясь на надежные и актуальные научные данные и информацию, в целях углубления понимания, принятия и </w:t>
            </w:r>
            <w:r w:rsidR="0020285C" w:rsidRPr="00645379">
              <w:rPr>
                <w:b/>
                <w:bCs/>
                <w:sz w:val="18"/>
                <w:szCs w:val="18"/>
                <w:lang w:val="ru-RU"/>
              </w:rPr>
              <w:t>внедрения</w:t>
            </w:r>
            <w:r w:rsidR="00295F3D" w:rsidRPr="00645379">
              <w:rPr>
                <w:b/>
                <w:bCs/>
                <w:sz w:val="18"/>
                <w:szCs w:val="18"/>
                <w:lang w:val="ru-RU"/>
              </w:rPr>
              <w:t xml:space="preserve"> субъектами производственно-сбытовой деятельности</w:t>
            </w:r>
            <w:r w:rsidRPr="00645379">
              <w:rPr>
                <w:b/>
                <w:bCs/>
                <w:sz w:val="18"/>
                <w:szCs w:val="18"/>
                <w:lang w:val="ru-RU"/>
              </w:rPr>
              <w:t>,</w:t>
            </w:r>
            <w:r w:rsidRPr="00FE13A4">
              <w:rPr>
                <w:sz w:val="18"/>
                <w:szCs w:val="18"/>
                <w:lang w:val="ru-RU"/>
              </w:rPr>
              <w:t xml:space="preserve"> в том числе директивными экономическими органами и финансовым сектором, </w:t>
            </w:r>
            <w:r w:rsidR="006427DA">
              <w:rPr>
                <w:sz w:val="18"/>
                <w:szCs w:val="18"/>
                <w:lang w:val="ru-RU"/>
              </w:rPr>
              <w:t xml:space="preserve">рациональных </w:t>
            </w:r>
            <w:r w:rsidRPr="00FE13A4">
              <w:rPr>
                <w:sz w:val="18"/>
                <w:szCs w:val="18"/>
                <w:lang w:val="ru-RU"/>
              </w:rPr>
              <w:t xml:space="preserve">вариантов, а также </w:t>
            </w:r>
            <w:r>
              <w:rPr>
                <w:sz w:val="18"/>
                <w:szCs w:val="18"/>
                <w:lang w:val="ru-RU"/>
              </w:rPr>
              <w:t xml:space="preserve">должного </w:t>
            </w:r>
            <w:r w:rsidRPr="00FE13A4">
              <w:rPr>
                <w:sz w:val="18"/>
                <w:szCs w:val="18"/>
                <w:lang w:val="ru-RU"/>
              </w:rPr>
              <w:t>информирования государственных и частных инвесторов.</w:t>
            </w:r>
          </w:p>
          <w:p w14:paraId="6AC88E82" w14:textId="77777777" w:rsidR="00C6394A" w:rsidRPr="00EF4569" w:rsidRDefault="00C6394A" w:rsidP="00AC024B">
            <w:pPr>
              <w:pStyle w:val="Normalpool"/>
              <w:tabs>
                <w:tab w:val="clear" w:pos="1247"/>
              </w:tabs>
              <w:spacing w:after="120"/>
              <w:rPr>
                <w:bCs/>
                <w:color w:val="000000" w:themeColor="text1"/>
                <w:kern w:val="24"/>
                <w:sz w:val="18"/>
                <w:szCs w:val="18"/>
                <w:lang w:val="ru-RU"/>
              </w:rPr>
            </w:pPr>
            <w:r w:rsidRPr="00645379">
              <w:rPr>
                <w:b/>
                <w:bCs/>
                <w:sz w:val="18"/>
                <w:szCs w:val="18"/>
                <w:lang w:val="ru-RU"/>
              </w:rPr>
              <w:t>ЮНЕП в партнерстве с негосударственными субъектами будет использовать механизмы регулирования природопользования для решения вопросов поддержки и укрепления институтов, определяющих и формирующих рыночное поведение и содействующих применению согласованных и комплексных подходов к решению проблем, связанных с нерациональными моделями потребления и производства.</w:t>
            </w:r>
            <w:r w:rsidRPr="00FE13A4">
              <w:rPr>
                <w:sz w:val="18"/>
                <w:szCs w:val="18"/>
                <w:lang w:val="ru-RU"/>
              </w:rPr>
              <w:t xml:space="preserve"> </w:t>
            </w:r>
            <w:r w:rsidRPr="00EF4569">
              <w:rPr>
                <w:color w:val="333333"/>
                <w:sz w:val="18"/>
                <w:szCs w:val="18"/>
                <w:shd w:val="clear" w:color="auto" w:fill="FFFFFF"/>
                <w:lang w:val="ru-RU"/>
              </w:rPr>
              <w:t xml:space="preserve">Она будет заниматься актуализацией аспектов устойчивого финансирования и </w:t>
            </w:r>
            <w:r>
              <w:rPr>
                <w:color w:val="333333"/>
                <w:sz w:val="18"/>
                <w:szCs w:val="18"/>
                <w:shd w:val="clear" w:color="auto" w:fill="FFFFFF"/>
                <w:lang w:val="ru-RU"/>
              </w:rPr>
              <w:t xml:space="preserve">устойчивой </w:t>
            </w:r>
            <w:r w:rsidRPr="00EF4569">
              <w:rPr>
                <w:color w:val="333333"/>
                <w:sz w:val="18"/>
                <w:szCs w:val="18"/>
                <w:shd w:val="clear" w:color="auto" w:fill="FFFFFF"/>
                <w:lang w:val="ru-RU"/>
              </w:rPr>
              <w:t>экономики в секторальн</w:t>
            </w:r>
            <w:r>
              <w:rPr>
                <w:color w:val="333333"/>
                <w:sz w:val="18"/>
                <w:szCs w:val="18"/>
                <w:shd w:val="clear" w:color="auto" w:fill="FFFFFF"/>
                <w:lang w:val="ru-RU"/>
              </w:rPr>
              <w:t>ых</w:t>
            </w:r>
            <w:r w:rsidRPr="00EF4569">
              <w:rPr>
                <w:color w:val="333333"/>
                <w:sz w:val="18"/>
                <w:szCs w:val="18"/>
                <w:shd w:val="clear" w:color="auto" w:fill="FFFFFF"/>
                <w:lang w:val="ru-RU"/>
              </w:rPr>
              <w:t>, институциональн</w:t>
            </w:r>
            <w:r>
              <w:rPr>
                <w:color w:val="333333"/>
                <w:sz w:val="18"/>
                <w:szCs w:val="18"/>
                <w:shd w:val="clear" w:color="auto" w:fill="FFFFFF"/>
                <w:lang w:val="ru-RU"/>
              </w:rPr>
              <w:t>ых, правовых и нормативных механизмах</w:t>
            </w:r>
            <w:r w:rsidRPr="00EF4569">
              <w:rPr>
                <w:color w:val="333333"/>
                <w:sz w:val="18"/>
                <w:szCs w:val="18"/>
                <w:shd w:val="clear" w:color="auto" w:fill="FFFFFF"/>
                <w:lang w:val="ru-RU"/>
              </w:rPr>
              <w:t>.</w:t>
            </w:r>
          </w:p>
          <w:p w14:paraId="2B100C7C" w14:textId="77777777" w:rsidR="00C6394A" w:rsidRPr="00FE13A4" w:rsidRDefault="00C6394A" w:rsidP="00AC024B">
            <w:pPr>
              <w:pStyle w:val="Normalpool"/>
              <w:tabs>
                <w:tab w:val="clear" w:pos="1247"/>
              </w:tabs>
              <w:spacing w:after="120"/>
              <w:rPr>
                <w:sz w:val="18"/>
                <w:szCs w:val="18"/>
                <w:lang w:val="ru-RU"/>
              </w:rPr>
            </w:pPr>
            <w:r w:rsidRPr="00645379">
              <w:rPr>
                <w:b/>
                <w:bCs/>
                <w:sz w:val="18"/>
                <w:szCs w:val="18"/>
                <w:lang w:val="ru-RU"/>
              </w:rPr>
              <w:t>ЮНЕП будет расширять использование цифровых технологий с целью обеспечения большей доступности устойчивого финансирования и его лучшей адаптации для государственных и частных пользователей любого масштаба,</w:t>
            </w:r>
            <w:r w:rsidRPr="00FE13A4">
              <w:rPr>
                <w:sz w:val="18"/>
                <w:szCs w:val="18"/>
                <w:lang w:val="ru-RU"/>
              </w:rPr>
              <w:t xml:space="preserve"> а также </w:t>
            </w:r>
            <w:r>
              <w:rPr>
                <w:sz w:val="18"/>
                <w:szCs w:val="18"/>
                <w:lang w:val="ru-RU"/>
              </w:rPr>
              <w:t>с</w:t>
            </w:r>
            <w:r w:rsidRPr="00FE13A4">
              <w:rPr>
                <w:sz w:val="18"/>
                <w:szCs w:val="18"/>
                <w:lang w:val="ru-RU"/>
              </w:rPr>
              <w:t xml:space="preserve"> цел</w:t>
            </w:r>
            <w:r>
              <w:rPr>
                <w:sz w:val="18"/>
                <w:szCs w:val="18"/>
                <w:lang w:val="ru-RU"/>
              </w:rPr>
              <w:t xml:space="preserve">ью доведения </w:t>
            </w:r>
            <w:r w:rsidRPr="00FE13A4">
              <w:rPr>
                <w:sz w:val="18"/>
                <w:szCs w:val="18"/>
                <w:lang w:val="ru-RU"/>
              </w:rPr>
              <w:t>информ</w:t>
            </w:r>
            <w:r>
              <w:rPr>
                <w:sz w:val="18"/>
                <w:szCs w:val="18"/>
                <w:lang w:val="ru-RU"/>
              </w:rPr>
              <w:t xml:space="preserve">ации до сведения </w:t>
            </w:r>
            <w:r w:rsidRPr="00FE13A4">
              <w:rPr>
                <w:sz w:val="18"/>
                <w:szCs w:val="18"/>
                <w:lang w:val="ru-RU"/>
              </w:rPr>
              <w:t>потребителей, деловых кругов и директивных органов об экологическом воздействии (следе) и жизненном цикле. Она будет также вовлекать в работу партнеров с целью сокращения экологического воздействия (следа) сектора информационно-коммуникационных технологий. Эта работа буд</w:t>
            </w:r>
            <w:r>
              <w:rPr>
                <w:sz w:val="18"/>
                <w:szCs w:val="18"/>
                <w:lang w:val="ru-RU"/>
              </w:rPr>
              <w:t>е</w:t>
            </w:r>
            <w:r w:rsidRPr="00FE13A4">
              <w:rPr>
                <w:sz w:val="18"/>
                <w:szCs w:val="18"/>
                <w:lang w:val="ru-RU"/>
              </w:rPr>
              <w:t>т основываться на признании в Аддис-Абебской программе действий необходимости обеспечения дополнительного фи</w:t>
            </w:r>
            <w:r>
              <w:rPr>
                <w:sz w:val="18"/>
                <w:szCs w:val="18"/>
                <w:lang w:val="ru-RU"/>
              </w:rPr>
              <w:t>нансирования для перехода к рац</w:t>
            </w:r>
            <w:r w:rsidRPr="00FE13A4">
              <w:rPr>
                <w:sz w:val="18"/>
                <w:szCs w:val="18"/>
                <w:lang w:val="ru-RU"/>
              </w:rPr>
              <w:t>и</w:t>
            </w:r>
            <w:r>
              <w:rPr>
                <w:sz w:val="18"/>
                <w:szCs w:val="18"/>
                <w:lang w:val="ru-RU"/>
              </w:rPr>
              <w:t>о</w:t>
            </w:r>
            <w:r w:rsidRPr="00FE13A4">
              <w:rPr>
                <w:sz w:val="18"/>
                <w:szCs w:val="18"/>
                <w:lang w:val="ru-RU"/>
              </w:rPr>
              <w:t>нальному потреблению и производству.</w:t>
            </w:r>
          </w:p>
        </w:tc>
      </w:tr>
    </w:tbl>
    <w:p w14:paraId="3B3E0554" w14:textId="77777777" w:rsidR="00C6394A" w:rsidRPr="00875F41" w:rsidRDefault="00C6394A" w:rsidP="00645379">
      <w:pPr>
        <w:pStyle w:val="CH3"/>
        <w:spacing w:before="240"/>
      </w:pPr>
      <w:r w:rsidRPr="00875F41">
        <w:tab/>
      </w:r>
      <w:bookmarkStart w:id="156" w:name="_Toc63418933"/>
      <w:r w:rsidRPr="00875F41">
        <w:t>2.</w:t>
      </w:r>
      <w:r w:rsidRPr="00875F41">
        <w:tab/>
        <w:t>Подпрограмма «Цифровые преобразования»</w:t>
      </w:r>
      <w:bookmarkStart w:id="157" w:name="_Toc59605038"/>
      <w:bookmarkEnd w:id="152"/>
      <w:bookmarkEnd w:id="153"/>
      <w:bookmarkEnd w:id="154"/>
      <w:bookmarkEnd w:id="155"/>
      <w:bookmarkEnd w:id="156"/>
      <w:bookmarkEnd w:id="157"/>
    </w:p>
    <w:p w14:paraId="555F3F41" w14:textId="67103B8E" w:rsidR="00C6394A" w:rsidRPr="00875F41" w:rsidRDefault="00C6394A" w:rsidP="00C6394A">
      <w:pPr>
        <w:spacing w:after="120"/>
        <w:ind w:left="1247"/>
        <w:rPr>
          <w:lang w:val="ru-RU"/>
        </w:rPr>
      </w:pPr>
      <w:r w:rsidRPr="00F5525C">
        <w:rPr>
          <w:lang w:val="ru-RU"/>
        </w:rPr>
        <w:t>100.</w:t>
      </w:r>
      <w:r w:rsidRPr="00F5525C">
        <w:rPr>
          <w:lang w:val="ru-RU"/>
        </w:rPr>
        <w:tab/>
      </w:r>
      <w:r w:rsidRPr="00645379">
        <w:rPr>
          <w:b/>
          <w:bCs/>
          <w:lang w:val="ru-RU"/>
        </w:rPr>
        <w:t>Цифровизация охватила всю нашу планету и является фактором, который изменяет экономику, общество, институты и даже человечество.</w:t>
      </w:r>
      <w:r w:rsidRPr="00875F41">
        <w:rPr>
          <w:lang w:val="ru-RU"/>
        </w:rPr>
        <w:t xml:space="preserve"> Однако не всегда она развивается на всеохватной, справедливой или устойчивой основе. Группа высокого уровня по цифровому сотрудничеству (High-Level Panel on Digital Cooperation, 2019) сообщает, что цифровые преобразования затрагивают все 17 целей в области устойчивого развития и связанные с ними 169 задач</w:t>
      </w:r>
      <w:r w:rsidRPr="00875F41">
        <w:rPr>
          <w:vertAlign w:val="superscript"/>
          <w:lang w:val="ru-RU"/>
        </w:rPr>
        <w:footnoteReference w:id="41"/>
      </w:r>
      <w:r w:rsidRPr="00875F41">
        <w:rPr>
          <w:lang w:val="ru-RU"/>
        </w:rPr>
        <w:t>, и, согласно оценке Всемирного экономического форума (World Economic Forum, 2018), искусственный интеллект применяется в более чем 80 различных приложени</w:t>
      </w:r>
      <w:r>
        <w:rPr>
          <w:lang w:val="ru-RU"/>
        </w:rPr>
        <w:t>ях</w:t>
      </w:r>
      <w:r w:rsidRPr="00875F41">
        <w:rPr>
          <w:lang w:val="ru-RU"/>
        </w:rPr>
        <w:t xml:space="preserve"> по вопросам природоохраны, включая преобразования в традиционных секторах и системах, направленные на решение проблем, связанных с изменением климата, охраной биоразнообразия и повышением благополучия людей.</w:t>
      </w:r>
    </w:p>
    <w:p w14:paraId="420A955A" w14:textId="0657D54D" w:rsidR="00C6394A" w:rsidRPr="00875F41" w:rsidRDefault="00C6394A" w:rsidP="00C6394A">
      <w:pPr>
        <w:spacing w:after="120"/>
        <w:ind w:left="1247"/>
        <w:rPr>
          <w:lang w:val="ru-RU"/>
        </w:rPr>
      </w:pPr>
      <w:r w:rsidRPr="00F5525C">
        <w:rPr>
          <w:lang w:val="ru-RU"/>
        </w:rPr>
        <w:lastRenderedPageBreak/>
        <w:t>101.</w:t>
      </w:r>
      <w:r w:rsidRPr="00F5525C">
        <w:rPr>
          <w:lang w:val="ru-RU"/>
        </w:rPr>
        <w:tab/>
      </w:r>
      <w:r w:rsidRPr="00645379">
        <w:rPr>
          <w:b/>
          <w:bCs/>
          <w:lang w:val="ru-RU"/>
        </w:rPr>
        <w:t>На ЮНЕП возложена ответственность за включение норм и целей в области природоохраны и устойчивого развития в глобальную цифровую экономику</w:t>
      </w:r>
      <w:r w:rsidRPr="00645379">
        <w:rPr>
          <w:b/>
          <w:bCs/>
          <w:vertAlign w:val="superscript"/>
          <w:lang w:val="ru-RU"/>
        </w:rPr>
        <w:footnoteReference w:id="42"/>
      </w:r>
      <w:r w:rsidRPr="00645379">
        <w:rPr>
          <w:b/>
          <w:bCs/>
          <w:lang w:val="ru-RU"/>
        </w:rPr>
        <w:t>.</w:t>
      </w:r>
      <w:r w:rsidRPr="00875F41">
        <w:rPr>
          <w:lang w:val="ru-RU"/>
        </w:rPr>
        <w:t xml:space="preserve"> Поэтому она будет использовать цифровые инструменты для ускорения и усиления воздействия в рамках своих трех тематических подпрограмм и для обеспечения большей транспарентности данных о состоянии нашей планеты. В соответствии с дорожной картой Генерального секретаря по цифровому сотрудничеству (А/74/821), стратегией Генерального секретаря в области данных и Общесистемной дорожной картой по обновлению данных и статистики Организации Объединенных Наций (CEB/2020/1/Add.1) ЮНЕП будет на стратегической основе применять цифровой ввод данных и </w:t>
      </w:r>
      <w:r w:rsidR="00FD6EFE">
        <w:rPr>
          <w:lang w:val="ru-RU"/>
        </w:rPr>
        <w:t>«</w:t>
      </w:r>
      <w:r w:rsidRPr="00875F41">
        <w:rPr>
          <w:lang w:val="ru-RU"/>
        </w:rPr>
        <w:t>цифровые экосистемы</w:t>
      </w:r>
      <w:r w:rsidR="00FD6EFE">
        <w:rPr>
          <w:lang w:val="ru-RU"/>
        </w:rPr>
        <w:t>»</w:t>
      </w:r>
      <w:r w:rsidRPr="00875F41">
        <w:rPr>
          <w:lang w:val="ru-RU"/>
        </w:rPr>
        <w:t xml:space="preserve"> с целью использования соответствующих экологических данных и аналитических материалов в работе, осуществляемой в рамках всей системы Организации Объединенных Наций. ЮНЕП также рассмотрит вопрос о том, как привести подпрограмму «Преобразование цифровых технологий» в соответствие с основными рекомендациями дорожной карты Генерального секретаря по цифровому сотрудничеству.</w:t>
      </w:r>
    </w:p>
    <w:p w14:paraId="2B107763" w14:textId="77777777" w:rsidR="00C6394A" w:rsidRPr="00875F41" w:rsidRDefault="00C6394A" w:rsidP="00C6394A">
      <w:pPr>
        <w:spacing w:after="120"/>
        <w:ind w:left="1247"/>
        <w:rPr>
          <w:lang w:val="ru-RU"/>
        </w:rPr>
      </w:pPr>
      <w:r w:rsidRPr="00F5525C">
        <w:rPr>
          <w:lang w:val="ru-RU"/>
        </w:rPr>
        <w:t>102.</w:t>
      </w:r>
      <w:r w:rsidRPr="00F5525C">
        <w:rPr>
          <w:lang w:val="ru-RU"/>
        </w:rPr>
        <w:tab/>
      </w:r>
      <w:r w:rsidRPr="00645379">
        <w:rPr>
          <w:b/>
          <w:bCs/>
          <w:lang w:val="ru-RU"/>
        </w:rPr>
        <w:t>В подпрограмме «Цифровые преобразования» основное внимание будет уделяться указанным ниже мерам и практическим мероприятиям, осуществляемым с целью поддержки достижений, предусмотренных в тематических подпрограммах ЮНЕП:</w:t>
      </w:r>
    </w:p>
    <w:p w14:paraId="31C0D4B4" w14:textId="3F36BAAF" w:rsidR="00C6394A" w:rsidRPr="00875F41" w:rsidRDefault="00C6394A" w:rsidP="00C6394A">
      <w:pPr>
        <w:spacing w:after="120"/>
        <w:ind w:left="1247" w:firstLine="624"/>
        <w:rPr>
          <w:lang w:val="ru-RU"/>
        </w:rPr>
      </w:pPr>
      <w:r>
        <w:t>a</w:t>
      </w:r>
      <w:r w:rsidRPr="00F5525C">
        <w:rPr>
          <w:lang w:val="ru-RU"/>
        </w:rPr>
        <w:t>)</w:t>
      </w:r>
      <w:r w:rsidRPr="00F5525C">
        <w:rPr>
          <w:lang w:val="ru-RU"/>
        </w:rPr>
        <w:tab/>
      </w:r>
      <w:r w:rsidRPr="00645379">
        <w:rPr>
          <w:b/>
          <w:bCs/>
          <w:i/>
          <w:iCs/>
          <w:lang w:val="ru-RU"/>
        </w:rPr>
        <w:t xml:space="preserve">поддержка и расширение масштабов деятельности, касающейся экологических изменений, посредством применения эффективно управляемой и инклюзивной архитектуры данных и </w:t>
      </w:r>
      <w:r w:rsidR="00FD6EFE" w:rsidRPr="00645379">
        <w:rPr>
          <w:b/>
          <w:bCs/>
          <w:i/>
          <w:iCs/>
          <w:lang w:val="ru-RU"/>
        </w:rPr>
        <w:t>«</w:t>
      </w:r>
      <w:r w:rsidRPr="00645379">
        <w:rPr>
          <w:b/>
          <w:bCs/>
          <w:i/>
          <w:iCs/>
          <w:lang w:val="ru-RU"/>
        </w:rPr>
        <w:t>цифровой экосистемы</w:t>
      </w:r>
      <w:r w:rsidR="00570EC1" w:rsidRPr="00645379">
        <w:rPr>
          <w:b/>
          <w:bCs/>
          <w:i/>
          <w:iCs/>
          <w:lang w:val="ru-RU"/>
        </w:rPr>
        <w:t>»</w:t>
      </w:r>
      <w:r w:rsidRPr="00645379">
        <w:rPr>
          <w:b/>
          <w:bCs/>
          <w:i/>
          <w:iCs/>
          <w:lang w:val="ru-RU"/>
        </w:rPr>
        <w:t xml:space="preserve"> планеты</w:t>
      </w:r>
      <w:r w:rsidRPr="00645379">
        <w:rPr>
          <w:b/>
          <w:bCs/>
          <w:lang w:val="ru-RU"/>
        </w:rPr>
        <w:t>:</w:t>
      </w:r>
      <w:r w:rsidRPr="00875F41">
        <w:rPr>
          <w:lang w:val="ru-RU"/>
        </w:rPr>
        <w:t xml:space="preserve"> ЮНЕП будет оказывать техническую экспертную помощь в создании и укреплении открытой и инклюзивной глобальной </w:t>
      </w:r>
      <w:r w:rsidR="00FD6EFE">
        <w:rPr>
          <w:lang w:val="ru-RU"/>
        </w:rPr>
        <w:t>«</w:t>
      </w:r>
      <w:r w:rsidRPr="00875F41">
        <w:rPr>
          <w:lang w:val="ru-RU"/>
        </w:rPr>
        <w:t>цифровой экосистемы</w:t>
      </w:r>
      <w:r w:rsidR="00FD6EFE">
        <w:rPr>
          <w:lang w:val="ru-RU"/>
        </w:rPr>
        <w:t>»</w:t>
      </w:r>
      <w:r w:rsidRPr="00875F41">
        <w:rPr>
          <w:lang w:val="ru-RU"/>
        </w:rPr>
        <w:t xml:space="preserve"> для людей и планеты на основе цифровых норм и механизмов управления, включающих наборы данных и аналитику изменения климата, утраты биоразнообразия и загрязнения. Наборы данных государственного и частного секторов будут использоваться для получения практических, прогнозных оценок в режиме реального времени, которые будут способствовать автоматическому мониторингу прогресса на глобальном, национальном и местном уровнях в выполнении ключевых задач, связанных с климатом, биоразнообразием и загрязнением, в рамках целей в области устойчивого развития и соответствующих согласованных на международном уровне рамочных документах, включая многосторонние природоохранные соглашения. По мере возможности эти наборы данных будут публиковаться в качестве цифровых общественных благ. При осуществлении этой работы ЮНЕП будет дополнять деятельность других структур Организации Объединенных Наций</w:t>
      </w:r>
      <w:r w:rsidR="00C71828">
        <w:rPr>
          <w:lang w:val="ru-RU"/>
        </w:rPr>
        <w:t xml:space="preserve"> и обеспечивать синергию с н</w:t>
      </w:r>
      <w:r w:rsidR="00883D9D">
        <w:rPr>
          <w:lang w:val="ru-RU"/>
        </w:rPr>
        <w:t>ей</w:t>
      </w:r>
      <w:r w:rsidRPr="00875F41">
        <w:rPr>
          <w:lang w:val="ru-RU"/>
        </w:rPr>
        <w:t>, предоставляя аналитические материалы и руководящие указания в целях содействия смягчению прямого воздействия на окружающую среду</w:t>
      </w:r>
      <w:r w:rsidR="00D84E15" w:rsidRPr="00D84E15">
        <w:rPr>
          <w:lang w:val="ru-RU"/>
        </w:rPr>
        <w:t xml:space="preserve"> </w:t>
      </w:r>
      <w:r w:rsidR="00D84E15" w:rsidRPr="00875F41">
        <w:rPr>
          <w:lang w:val="ru-RU"/>
        </w:rPr>
        <w:t>производственно</w:t>
      </w:r>
      <w:r w:rsidR="00D84E15">
        <w:rPr>
          <w:lang w:val="ru-RU"/>
        </w:rPr>
        <w:noBreakHyphen/>
      </w:r>
      <w:r w:rsidR="00D84E15" w:rsidRPr="00875F41">
        <w:rPr>
          <w:lang w:val="ru-RU"/>
        </w:rPr>
        <w:t>сбытов</w:t>
      </w:r>
      <w:r w:rsidR="00D84E15">
        <w:rPr>
          <w:lang w:val="ru-RU"/>
        </w:rPr>
        <w:t>ой деятельности</w:t>
      </w:r>
      <w:r w:rsidRPr="00875F41">
        <w:rPr>
          <w:lang w:val="ru-RU"/>
        </w:rPr>
        <w:t>, связанно</w:t>
      </w:r>
      <w:r w:rsidR="00D84E15">
        <w:rPr>
          <w:lang w:val="ru-RU"/>
        </w:rPr>
        <w:t>й</w:t>
      </w:r>
      <w:r w:rsidRPr="00875F41">
        <w:rPr>
          <w:lang w:val="ru-RU"/>
        </w:rPr>
        <w:t xml:space="preserve"> с цифровы</w:t>
      </w:r>
      <w:r w:rsidR="00987AF0">
        <w:rPr>
          <w:lang w:val="ru-RU"/>
        </w:rPr>
        <w:t>ми</w:t>
      </w:r>
      <w:r w:rsidRPr="00875F41">
        <w:rPr>
          <w:lang w:val="ru-RU"/>
        </w:rPr>
        <w:t xml:space="preserve"> технологи</w:t>
      </w:r>
      <w:r w:rsidR="00987AF0">
        <w:rPr>
          <w:lang w:val="ru-RU"/>
        </w:rPr>
        <w:t>ями</w:t>
      </w:r>
      <w:r w:rsidRPr="00875F41">
        <w:rPr>
          <w:lang w:val="ru-RU"/>
        </w:rPr>
        <w:t xml:space="preserve">, энергетическими потребностями и электронными отходами, а также устраняя риски, возникающие в результате </w:t>
      </w:r>
      <w:r w:rsidR="005C6AD5">
        <w:rPr>
          <w:lang w:val="ru-RU"/>
        </w:rPr>
        <w:t>распространения неверной</w:t>
      </w:r>
      <w:r w:rsidRPr="00875F41">
        <w:rPr>
          <w:lang w:val="ru-RU"/>
        </w:rPr>
        <w:t xml:space="preserve"> информации </w:t>
      </w:r>
      <w:r w:rsidR="005C6AD5">
        <w:rPr>
          <w:lang w:val="ru-RU"/>
        </w:rPr>
        <w:t xml:space="preserve">через </w:t>
      </w:r>
      <w:r w:rsidRPr="00875F41">
        <w:rPr>
          <w:lang w:val="ru-RU"/>
        </w:rPr>
        <w:t>цифровы</w:t>
      </w:r>
      <w:r w:rsidR="005C6AD5">
        <w:rPr>
          <w:lang w:val="ru-RU"/>
        </w:rPr>
        <w:t>е</w:t>
      </w:r>
      <w:r w:rsidRPr="00875F41">
        <w:rPr>
          <w:lang w:val="ru-RU"/>
        </w:rPr>
        <w:t xml:space="preserve"> платформ</w:t>
      </w:r>
      <w:r w:rsidR="005C6AD5">
        <w:rPr>
          <w:lang w:val="ru-RU"/>
        </w:rPr>
        <w:t>ы</w:t>
      </w:r>
      <w:r w:rsidRPr="00875F41">
        <w:rPr>
          <w:lang w:val="ru-RU"/>
        </w:rPr>
        <w:t xml:space="preserve">. Все эти результаты будут достигаться благодаря осуществлению подпрограммы «Наука и политика» и в особенности благодаря работе ЮНЕП по сбору статистики и мониторингу показателей достижения целей в области устойчивого развития, а также использованию платформы «Состояние окружающей среды в мире» в соответствии с целями глобальной стратегии в области экологических данных и Стратегией Генерального секретаря в области данных; </w:t>
      </w:r>
    </w:p>
    <w:p w14:paraId="4DACB8A9" w14:textId="00CDC35B" w:rsidR="00C6394A" w:rsidRPr="00875F41" w:rsidRDefault="00C6394A" w:rsidP="00C6394A">
      <w:pPr>
        <w:spacing w:after="120"/>
        <w:ind w:left="1247" w:firstLine="624"/>
        <w:rPr>
          <w:lang w:val="ru-RU"/>
        </w:rPr>
      </w:pPr>
      <w:r>
        <w:t>b</w:t>
      </w:r>
      <w:r w:rsidRPr="00F5525C">
        <w:rPr>
          <w:lang w:val="ru-RU"/>
        </w:rPr>
        <w:t>)</w:t>
      </w:r>
      <w:r w:rsidRPr="00F5525C">
        <w:rPr>
          <w:lang w:val="ru-RU"/>
        </w:rPr>
        <w:tab/>
      </w:r>
      <w:r w:rsidRPr="00645379">
        <w:rPr>
          <w:b/>
          <w:bCs/>
          <w:i/>
          <w:iCs/>
          <w:lang w:val="ru-RU"/>
        </w:rPr>
        <w:t>стимулирование преобразующего использования цифровых общественных благ в сфере природоохраны для усиления и ускорения прогресса в достижении целей и выполнении задач, связанных с климатом, биоразнообразием и загрязнением, в глобальном масштабе</w:t>
      </w:r>
      <w:r w:rsidRPr="00645379">
        <w:rPr>
          <w:b/>
          <w:bCs/>
          <w:lang w:val="ru-RU"/>
        </w:rPr>
        <w:t>:</w:t>
      </w:r>
      <w:r w:rsidRPr="00875F41">
        <w:rPr>
          <w:lang w:val="ru-RU"/>
        </w:rPr>
        <w:t xml:space="preserve"> ЮНЕП будет ускорять и стимулировать действия, инвестиции и партнерские отношения, использующие цифровые общественные блага и цифровые технологии, для повышения эффективности, результативности и транспарентности в реализации согласованных на международном уровне целей и задач, связанных с климатом, природной средой и загрязнением, а также инноваций в области декарбонизации, дематериализации и </w:t>
      </w:r>
      <w:r w:rsidRPr="00875F41">
        <w:rPr>
          <w:lang w:val="ru-RU"/>
        </w:rPr>
        <w:lastRenderedPageBreak/>
        <w:t xml:space="preserve">дезинтоксикации. Это будет включать установление партнерских отношений с субъектами государственного и частного секторов в целях использования данных, цифровых технологий и возможностей вычислительной устойчивости для усиления и ускорения более глубоких структурных преобразований, стимулирующих развитие рынков, </w:t>
      </w:r>
      <w:r w:rsidR="00A83A5B">
        <w:rPr>
          <w:lang w:val="ru-RU"/>
        </w:rPr>
        <w:t>производственно-сбытовой деятельности</w:t>
      </w:r>
      <w:r w:rsidRPr="00875F41">
        <w:rPr>
          <w:lang w:val="ru-RU"/>
        </w:rPr>
        <w:t>, потребительского поведения и принятие мер директивными органами в интересах достижения устойчивых результатов;</w:t>
      </w:r>
    </w:p>
    <w:p w14:paraId="7634F8DE" w14:textId="541BD74F" w:rsidR="00C6394A" w:rsidRPr="00875F41" w:rsidRDefault="00C6394A" w:rsidP="00C6394A">
      <w:pPr>
        <w:spacing w:after="120"/>
        <w:ind w:left="1247" w:firstLine="624"/>
        <w:rPr>
          <w:lang w:val="ru-RU"/>
        </w:rPr>
      </w:pPr>
      <w:r>
        <w:t>c</w:t>
      </w:r>
      <w:r w:rsidRPr="00765202">
        <w:rPr>
          <w:lang w:val="ru-RU"/>
        </w:rPr>
        <w:t>)</w:t>
      </w:r>
      <w:r w:rsidRPr="00765202">
        <w:rPr>
          <w:lang w:val="ru-RU"/>
        </w:rPr>
        <w:tab/>
      </w:r>
      <w:r w:rsidRPr="00645379">
        <w:rPr>
          <w:b/>
          <w:bCs/>
          <w:i/>
          <w:iCs/>
          <w:lang w:val="ru-RU"/>
        </w:rPr>
        <w:t>укрепление потенциала различных заинтересованных сторон в области экологической цифровой грамотности и электронного управления в целях учета экологических аспектов цифровых преобразований с акцентом на глобальный Юг</w:t>
      </w:r>
      <w:r w:rsidRPr="00645379">
        <w:rPr>
          <w:b/>
          <w:bCs/>
          <w:lang w:val="ru-RU"/>
        </w:rPr>
        <w:t>:</w:t>
      </w:r>
      <w:r w:rsidRPr="00875F41">
        <w:rPr>
          <w:lang w:val="ru-RU"/>
        </w:rPr>
        <w:t xml:space="preserve"> эти инвестиции являются необходимым условием для эффективной разработки и внедрения заинтересованными сторонами цифровых технологий и соответствующей политики в области цифровых преобразований для решения проблем, связанных с климатом, биоразнообразием и загрязнением окружающей среды, а также для поддержания взаимосвязи между окружающей средой, цифровыми технологиями и электронным управлением. С этой целью ЮНЕП на основе партнерских связей будет работать над укреплением потенциала различных заинтересованных сторон в области экологической цифровой грамотности и электронного управления путем развития у них инклюзивного, учитывающего гендерные аспекты и права человека цифрового потенциала, содействия диалогу по вопросам политики, совершенствования учебных программ и содействия социальному инновационному сотрудничеству, а также над формированием новых сообществ специалистов-практиков, способных содействовать преодолению «цифрового разрыва». По запросам ЮНЕП будет проводить оценку национальных цифровых инфраструктур, необходимых для производства цифровых общественных благ применительно к окружающей среде и поддержки услуг электронного правительства. ЮНЕП будет также пропагандировать и стимулировать гражданскую науку, открытые инновации и социальное сотрудничество с помощью различных ориентированных на цифровизацию соревновательных заданий «цифровой челлендж», </w:t>
      </w:r>
      <w:r w:rsidR="00685867">
        <w:rPr>
          <w:lang w:val="ru-RU"/>
        </w:rPr>
        <w:t>конкурсов</w:t>
      </w:r>
      <w:r w:rsidR="00940267">
        <w:rPr>
          <w:lang w:val="ru-RU"/>
        </w:rPr>
        <w:t xml:space="preserve"> программистов</w:t>
      </w:r>
      <w:r w:rsidRPr="00875F41">
        <w:rPr>
          <w:lang w:val="ru-RU"/>
        </w:rPr>
        <w:t xml:space="preserve">, конференций, инновационных лабораторий, «платформ взаимодействия», платформ прорывного мышления  и других </w:t>
      </w:r>
      <w:r w:rsidR="00685867">
        <w:rPr>
          <w:lang w:val="ru-RU"/>
        </w:rPr>
        <w:t>состязательных</w:t>
      </w:r>
      <w:r w:rsidR="00685867" w:rsidRPr="00875F41">
        <w:rPr>
          <w:lang w:val="ru-RU"/>
        </w:rPr>
        <w:t xml:space="preserve"> </w:t>
      </w:r>
      <w:r w:rsidRPr="00875F41">
        <w:rPr>
          <w:lang w:val="ru-RU"/>
        </w:rPr>
        <w:t xml:space="preserve">инструментов. Особое внимание будет уделяться поддержке малых и средних предприятий, социальных предпринимателей, женщин, коренных народов, молодежи и недопредставленных заинтересованных сторон; </w:t>
      </w:r>
    </w:p>
    <w:p w14:paraId="693C55CE" w14:textId="4B1FDB59" w:rsidR="00C6394A" w:rsidRPr="00875F41" w:rsidRDefault="00C6394A" w:rsidP="00C6394A">
      <w:pPr>
        <w:spacing w:after="120"/>
        <w:ind w:left="1247" w:firstLine="624"/>
        <w:rPr>
          <w:lang w:val="ru-RU"/>
        </w:rPr>
      </w:pPr>
      <w:r>
        <w:t>d</w:t>
      </w:r>
      <w:r w:rsidRPr="00765202">
        <w:rPr>
          <w:lang w:val="ru-RU"/>
        </w:rPr>
        <w:t>)</w:t>
      </w:r>
      <w:r w:rsidRPr="00765202">
        <w:rPr>
          <w:lang w:val="ru-RU"/>
        </w:rPr>
        <w:tab/>
      </w:r>
      <w:r w:rsidRPr="00645379">
        <w:rPr>
          <w:b/>
          <w:bCs/>
          <w:i/>
          <w:iCs/>
          <w:lang w:val="ru-RU"/>
        </w:rPr>
        <w:t>повышение институциональной эффективности и воздействия благодаря внедрению в ЮНЕП цифровых технологий</w:t>
      </w:r>
      <w:r w:rsidRPr="00645379">
        <w:rPr>
          <w:b/>
          <w:bCs/>
          <w:lang w:val="ru-RU"/>
        </w:rPr>
        <w:t>:</w:t>
      </w:r>
      <w:r w:rsidRPr="00875F41">
        <w:rPr>
          <w:lang w:val="ru-RU"/>
        </w:rPr>
        <w:t xml:space="preserve"> ЮНЕП будет интегрировать целый спектр цифровых технологий, процессов и методов во все области деятельности организации в целях </w:t>
      </w:r>
      <w:r w:rsidR="00636282">
        <w:rPr>
          <w:lang w:val="ru-RU"/>
        </w:rPr>
        <w:t>совершенствования</w:t>
      </w:r>
      <w:r w:rsidRPr="00875F41">
        <w:rPr>
          <w:lang w:val="ru-RU"/>
        </w:rPr>
        <w:t xml:space="preserve"> ее </w:t>
      </w:r>
      <w:r w:rsidR="00C30042">
        <w:rPr>
          <w:lang w:val="ru-RU"/>
        </w:rPr>
        <w:t xml:space="preserve">способов </w:t>
      </w:r>
      <w:r w:rsidRPr="00875F41">
        <w:rPr>
          <w:lang w:val="ru-RU"/>
        </w:rPr>
        <w:t>функционирования, внедрения инновационных решений, повышения отдачи, улучшения взаимодействия с заинтересованными сторонами и укрепления потенциала. ЮНЕП будет стремиться стать цифровой организацией, которая рассматривает данные в качестве стратегического актива, способного обеспечить понимание, инновации и воздействие, в том числе за счет более эффективного планирования, осуществления и оценки воздействия проектов.</w:t>
      </w:r>
    </w:p>
    <w:tbl>
      <w:tblPr>
        <w:tblStyle w:val="TableGrid"/>
        <w:tblW w:w="8307" w:type="dxa"/>
        <w:jc w:val="right"/>
        <w:tblLayout w:type="fixed"/>
        <w:tblLook w:val="04A0" w:firstRow="1" w:lastRow="0" w:firstColumn="1" w:lastColumn="0" w:noHBand="0" w:noVBand="1"/>
      </w:tblPr>
      <w:tblGrid>
        <w:gridCol w:w="8307"/>
      </w:tblGrid>
      <w:tr w:rsidR="00C6394A" w:rsidRPr="003E3C20" w14:paraId="12166575" w14:textId="77777777" w:rsidTr="00AC024B">
        <w:trPr>
          <w:trHeight w:val="57"/>
          <w:jc w:val="right"/>
        </w:trPr>
        <w:tc>
          <w:tcPr>
            <w:tcW w:w="8307" w:type="dxa"/>
          </w:tcPr>
          <w:p w14:paraId="4AB4B519" w14:textId="77777777" w:rsidR="00C6394A" w:rsidRPr="00C62363" w:rsidRDefault="00C6394A" w:rsidP="00AC024B">
            <w:pPr>
              <w:pStyle w:val="Normalpool"/>
              <w:tabs>
                <w:tab w:val="clear" w:pos="1247"/>
              </w:tabs>
              <w:spacing w:before="40" w:after="120"/>
              <w:rPr>
                <w:b/>
                <w:bCs/>
                <w:sz w:val="18"/>
                <w:szCs w:val="18"/>
                <w:lang w:val="ru-RU"/>
              </w:rPr>
            </w:pPr>
            <w:r w:rsidRPr="00C62363">
              <w:rPr>
                <w:b/>
                <w:bCs/>
                <w:sz w:val="18"/>
                <w:szCs w:val="18"/>
                <w:lang w:val="ru-RU"/>
              </w:rPr>
              <w:t xml:space="preserve">Подпрограмма «Цифровые преобразования» </w:t>
            </w:r>
            <w:r>
              <w:rPr>
                <w:b/>
                <w:bCs/>
                <w:sz w:val="18"/>
                <w:szCs w:val="18"/>
                <w:lang w:val="ru-RU"/>
              </w:rPr>
              <w:t xml:space="preserve">как </w:t>
            </w:r>
            <w:r w:rsidRPr="00C62363">
              <w:rPr>
                <w:b/>
                <w:bCs/>
                <w:sz w:val="18"/>
                <w:szCs w:val="18"/>
                <w:lang w:val="ru-RU"/>
              </w:rPr>
              <w:t>инструмент содействия</w:t>
            </w:r>
          </w:p>
          <w:p w14:paraId="11946430" w14:textId="001A6951"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 xml:space="preserve">ЮНЕП будет способствовать обеспечению климатической стабильности путем ускорения </w:t>
            </w:r>
            <w:r w:rsidR="00A61433" w:rsidRPr="00645379">
              <w:rPr>
                <w:b/>
                <w:bCs/>
                <w:sz w:val="18"/>
                <w:szCs w:val="18"/>
                <w:lang w:val="ru-RU"/>
              </w:rPr>
              <w:t xml:space="preserve">перехода </w:t>
            </w:r>
            <w:r w:rsidRPr="00645379">
              <w:rPr>
                <w:b/>
                <w:bCs/>
                <w:sz w:val="18"/>
                <w:szCs w:val="18"/>
                <w:lang w:val="ru-RU"/>
              </w:rPr>
              <w:t>потребител</w:t>
            </w:r>
            <w:r w:rsidR="00A61433" w:rsidRPr="00645379">
              <w:rPr>
                <w:b/>
                <w:bCs/>
                <w:sz w:val="18"/>
                <w:szCs w:val="18"/>
                <w:lang w:val="ru-RU"/>
              </w:rPr>
              <w:t>ей</w:t>
            </w:r>
            <w:r w:rsidRPr="00645379">
              <w:rPr>
                <w:b/>
                <w:bCs/>
                <w:sz w:val="18"/>
                <w:szCs w:val="18"/>
                <w:lang w:val="ru-RU"/>
              </w:rPr>
              <w:t xml:space="preserve"> и граждан</w:t>
            </w:r>
            <w:r w:rsidR="00A61433" w:rsidRPr="00645379">
              <w:rPr>
                <w:b/>
                <w:bCs/>
                <w:sz w:val="18"/>
                <w:szCs w:val="18"/>
                <w:lang w:val="ru-RU"/>
              </w:rPr>
              <w:t xml:space="preserve"> к</w:t>
            </w:r>
            <w:r w:rsidRPr="00645379">
              <w:rPr>
                <w:b/>
                <w:bCs/>
                <w:sz w:val="18"/>
                <w:szCs w:val="18"/>
                <w:lang w:val="ru-RU"/>
              </w:rPr>
              <w:t xml:space="preserve"> низкоуглеродны</w:t>
            </w:r>
            <w:r w:rsidR="00A61433" w:rsidRPr="00645379">
              <w:rPr>
                <w:b/>
                <w:bCs/>
                <w:sz w:val="18"/>
                <w:szCs w:val="18"/>
                <w:lang w:val="ru-RU"/>
              </w:rPr>
              <w:t>м</w:t>
            </w:r>
            <w:r w:rsidRPr="00645379">
              <w:rPr>
                <w:b/>
                <w:bCs/>
                <w:sz w:val="18"/>
                <w:szCs w:val="18"/>
                <w:lang w:val="ru-RU"/>
              </w:rPr>
              <w:t xml:space="preserve"> модел</w:t>
            </w:r>
            <w:r w:rsidR="00A61433" w:rsidRPr="00645379">
              <w:rPr>
                <w:b/>
                <w:bCs/>
                <w:sz w:val="18"/>
                <w:szCs w:val="18"/>
                <w:lang w:val="ru-RU"/>
              </w:rPr>
              <w:t>ям</w:t>
            </w:r>
            <w:r w:rsidRPr="00645379">
              <w:rPr>
                <w:b/>
                <w:bCs/>
                <w:sz w:val="18"/>
                <w:szCs w:val="18"/>
                <w:lang w:val="ru-RU"/>
              </w:rPr>
              <w:t xml:space="preserve"> поведения и продук</w:t>
            </w:r>
            <w:r w:rsidR="00FB7C5A" w:rsidRPr="00645379">
              <w:rPr>
                <w:b/>
                <w:bCs/>
                <w:sz w:val="18"/>
                <w:szCs w:val="18"/>
                <w:lang w:val="ru-RU"/>
              </w:rPr>
              <w:t>ции</w:t>
            </w:r>
            <w:r w:rsidRPr="00645379">
              <w:rPr>
                <w:b/>
                <w:bCs/>
                <w:sz w:val="18"/>
                <w:szCs w:val="18"/>
                <w:lang w:val="ru-RU"/>
              </w:rPr>
              <w:t>.</w:t>
            </w:r>
            <w:r w:rsidRPr="00C62363">
              <w:rPr>
                <w:sz w:val="18"/>
                <w:szCs w:val="18"/>
                <w:lang w:val="ru-RU"/>
              </w:rPr>
              <w:t xml:space="preserve"> Цифровые решения будут способствовать устойчивому образу жизни и потреблению низкоуглеродных товаров и услуг за счет повышения транспарентности данных о выбросах углерода. ЮНЕП будет распространять информацию об «углеродном следе</w:t>
            </w:r>
            <w:r>
              <w:rPr>
                <w:sz w:val="18"/>
                <w:szCs w:val="18"/>
                <w:lang w:val="ru-RU"/>
              </w:rPr>
              <w:t>»</w:t>
            </w:r>
            <w:r w:rsidRPr="00C62363">
              <w:rPr>
                <w:sz w:val="18"/>
                <w:szCs w:val="18"/>
                <w:lang w:val="ru-RU"/>
              </w:rPr>
              <w:t xml:space="preserve"> с помощью сертификатов, цифровых приложений и платформ электронной торговли. Она будет также наращивать усилия по сокращению выбросов углерода в секторе информационно-коммуникационных технологий с уделением особого внимания центрам данных, блокчейн-системам и игр</w:t>
            </w:r>
            <w:r>
              <w:rPr>
                <w:sz w:val="18"/>
                <w:szCs w:val="18"/>
                <w:lang w:val="ru-RU"/>
              </w:rPr>
              <w:t>овому</w:t>
            </w:r>
            <w:r w:rsidRPr="00C62363">
              <w:rPr>
                <w:sz w:val="18"/>
                <w:szCs w:val="18"/>
                <w:lang w:val="ru-RU"/>
              </w:rPr>
              <w:t xml:space="preserve"> сектору. </w:t>
            </w:r>
          </w:p>
          <w:p w14:paraId="04D452B1" w14:textId="77C83F50"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добиваться того, чтобы жизнь в гармонии с природой стала реальностью, ускоряя и расширяя масштабы разработки и внедрения устойчивых технологий в поддержку сохранения, рационального использования и справедливого распределения выгод от биоразнообразия.</w:t>
            </w:r>
            <w:r w:rsidRPr="00C62363">
              <w:rPr>
                <w:sz w:val="18"/>
                <w:szCs w:val="18"/>
                <w:lang w:val="ru-RU"/>
              </w:rPr>
              <w:t xml:space="preserve"> Она будет налаживать и активизировать партнерские связи в целях использования новых цифровых технологий, помогающих обществу достичь целей в области охраны природы и биоразнообразия. Кроме того, ЮНЕП будет стимулировать создание цифровой сети по вопросам состояния природы и биоразнообразия, включая тенденции, факторы </w:t>
            </w:r>
            <w:r>
              <w:rPr>
                <w:sz w:val="18"/>
                <w:szCs w:val="18"/>
                <w:lang w:val="ru-RU"/>
              </w:rPr>
              <w:t>нагрузки</w:t>
            </w:r>
            <w:r w:rsidRPr="00C62363">
              <w:rPr>
                <w:sz w:val="18"/>
                <w:szCs w:val="18"/>
                <w:lang w:val="ru-RU"/>
              </w:rPr>
              <w:t xml:space="preserve"> и меры реагирования со стороны человека, в качестве цифрового общественного блага, для информирования общественности и частного сектора при принятии решений. Будет также изучен вопрос о смягчении воздействия на природ</w:t>
            </w:r>
            <w:r>
              <w:rPr>
                <w:sz w:val="18"/>
                <w:szCs w:val="18"/>
                <w:lang w:val="ru-RU"/>
              </w:rPr>
              <w:t>ную сред</w:t>
            </w:r>
            <w:r w:rsidRPr="00C62363">
              <w:rPr>
                <w:sz w:val="18"/>
                <w:szCs w:val="18"/>
                <w:lang w:val="ru-RU"/>
              </w:rPr>
              <w:t xml:space="preserve">у </w:t>
            </w:r>
            <w:r w:rsidR="0098488A">
              <w:rPr>
                <w:sz w:val="18"/>
                <w:szCs w:val="18"/>
                <w:lang w:val="ru-RU"/>
              </w:rPr>
              <w:t xml:space="preserve">производственно-сбытовой </w:t>
            </w:r>
            <w:r w:rsidR="00537B85">
              <w:rPr>
                <w:sz w:val="18"/>
                <w:szCs w:val="18"/>
                <w:lang w:val="ru-RU"/>
              </w:rPr>
              <w:t>деятельности</w:t>
            </w:r>
            <w:r w:rsidRPr="00C62363">
              <w:rPr>
                <w:sz w:val="18"/>
                <w:szCs w:val="18"/>
                <w:lang w:val="ru-RU"/>
              </w:rPr>
              <w:t>, связанн</w:t>
            </w:r>
            <w:r w:rsidR="00537B85">
              <w:rPr>
                <w:sz w:val="18"/>
                <w:szCs w:val="18"/>
                <w:lang w:val="ru-RU"/>
              </w:rPr>
              <w:t>ой</w:t>
            </w:r>
            <w:r w:rsidRPr="00C62363">
              <w:rPr>
                <w:sz w:val="18"/>
                <w:szCs w:val="18"/>
                <w:lang w:val="ru-RU"/>
              </w:rPr>
              <w:t xml:space="preserve"> с информационно-коммуникационными технологиями.</w:t>
            </w:r>
          </w:p>
          <w:p w14:paraId="60750E31" w14:textId="77777777"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расширять внедрение экологически чистых технологий и цифровых подходов на основе замкнутого цикла в целях продвижения к планете без загрязнения.</w:t>
            </w:r>
            <w:r w:rsidRPr="00C62363">
              <w:rPr>
                <w:sz w:val="18"/>
                <w:szCs w:val="18"/>
                <w:lang w:val="ru-RU"/>
              </w:rPr>
              <w:t xml:space="preserve"> Она будет изучать значительные возможности, которые обеспечивают цифровые технологии и замкнутый цикл в плане </w:t>
            </w:r>
            <w:r w:rsidRPr="00C62363">
              <w:rPr>
                <w:sz w:val="18"/>
                <w:szCs w:val="18"/>
                <w:lang w:val="ru-RU"/>
              </w:rPr>
              <w:lastRenderedPageBreak/>
              <w:t xml:space="preserve">сокращения объемов отходов и загрязнения окружающей среды. Аналогичным образом, принятие стандартов мониторинга химических веществ и загрязнения окружающей среды и обмена данными на протяжении всего жизненного цикла продукции может способствовать повышению транспарентности при отслеживании материалов </w:t>
            </w:r>
            <w:r>
              <w:rPr>
                <w:sz w:val="18"/>
                <w:szCs w:val="18"/>
                <w:lang w:val="ru-RU"/>
              </w:rPr>
              <w:t>–</w:t>
            </w:r>
            <w:r w:rsidRPr="00C62363">
              <w:rPr>
                <w:sz w:val="18"/>
                <w:szCs w:val="18"/>
                <w:lang w:val="ru-RU"/>
              </w:rPr>
              <w:t xml:space="preserve"> от сырья, производства и потребления и до удаления или повторного использования. Наконец, ЮНЕП будет оказывать поддержку глобальным усилиям по решению проблемы э-отходов, подчеркивая необходимость применения основ</w:t>
            </w:r>
            <w:r>
              <w:rPr>
                <w:sz w:val="18"/>
                <w:szCs w:val="18"/>
                <w:lang w:val="ru-RU"/>
              </w:rPr>
              <w:t>анных на замкнутом</w:t>
            </w:r>
            <w:r w:rsidRPr="00C62363">
              <w:rPr>
                <w:sz w:val="18"/>
                <w:szCs w:val="18"/>
                <w:lang w:val="ru-RU"/>
              </w:rPr>
              <w:t xml:space="preserve"> цикл</w:t>
            </w:r>
            <w:r>
              <w:rPr>
                <w:sz w:val="18"/>
                <w:szCs w:val="18"/>
                <w:lang w:val="ru-RU"/>
              </w:rPr>
              <w:t>е подходов в отношении</w:t>
            </w:r>
            <w:r w:rsidRPr="00C62363">
              <w:rPr>
                <w:sz w:val="18"/>
                <w:szCs w:val="18"/>
                <w:lang w:val="ru-RU"/>
              </w:rPr>
              <w:t xml:space="preserve"> электротехнически</w:t>
            </w:r>
            <w:r>
              <w:rPr>
                <w:sz w:val="18"/>
                <w:szCs w:val="18"/>
                <w:lang w:val="ru-RU"/>
              </w:rPr>
              <w:t>х</w:t>
            </w:r>
            <w:r w:rsidRPr="00C62363">
              <w:rPr>
                <w:sz w:val="18"/>
                <w:szCs w:val="18"/>
                <w:lang w:val="ru-RU"/>
              </w:rPr>
              <w:t xml:space="preserve"> и электронны</w:t>
            </w:r>
            <w:r>
              <w:rPr>
                <w:sz w:val="18"/>
                <w:szCs w:val="18"/>
                <w:lang w:val="ru-RU"/>
              </w:rPr>
              <w:t>х</w:t>
            </w:r>
            <w:r w:rsidRPr="00C62363">
              <w:rPr>
                <w:sz w:val="18"/>
                <w:szCs w:val="18"/>
                <w:lang w:val="ru-RU"/>
              </w:rPr>
              <w:t xml:space="preserve"> товар</w:t>
            </w:r>
            <w:r>
              <w:rPr>
                <w:sz w:val="18"/>
                <w:szCs w:val="18"/>
                <w:lang w:val="ru-RU"/>
              </w:rPr>
              <w:t>ов.</w:t>
            </w:r>
            <w:bookmarkStart w:id="158" w:name="_Hlk57450950"/>
            <w:bookmarkEnd w:id="158"/>
          </w:p>
          <w:p w14:paraId="05AE48FE" w14:textId="66D9E15A"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придавать ускорение взаимодействию между наукой и политикой путем расширения влияния, эффективного использования цифровых общественных благ, получаемых на основе научного анализа, для решения приоритетных задач природопользования.</w:t>
            </w:r>
            <w:r w:rsidRPr="00C62363">
              <w:rPr>
                <w:sz w:val="18"/>
                <w:szCs w:val="18"/>
                <w:lang w:val="ru-RU"/>
              </w:rPr>
              <w:t xml:space="preserve"> Она будет содействовать разработке принципов, гарантий, стандартов и норм в области глобальных экологических данных в целях создания инфраструктуры открытых данных и </w:t>
            </w:r>
            <w:r w:rsidR="00FD6EFE">
              <w:rPr>
                <w:sz w:val="18"/>
                <w:szCs w:val="18"/>
                <w:lang w:val="ru-RU"/>
              </w:rPr>
              <w:t>«</w:t>
            </w:r>
            <w:r w:rsidRPr="00C62363">
              <w:rPr>
                <w:sz w:val="18"/>
                <w:szCs w:val="18"/>
                <w:lang w:val="ru-RU"/>
              </w:rPr>
              <w:t>цифровой экосистемы</w:t>
            </w:r>
            <w:r w:rsidR="00FD6EFE">
              <w:rPr>
                <w:sz w:val="18"/>
                <w:szCs w:val="18"/>
                <w:lang w:val="ru-RU"/>
              </w:rPr>
              <w:t>»</w:t>
            </w:r>
            <w:r w:rsidRPr="00C62363">
              <w:rPr>
                <w:sz w:val="18"/>
                <w:szCs w:val="18"/>
                <w:lang w:val="ru-RU"/>
              </w:rPr>
              <w:t xml:space="preserve"> планеты. ЮНЕП будет использовать цифровые инструменты для проведения научно обоснованного анализа экологических тенденций, связанных с климатом, природой и загрязнением, и для мон</w:t>
            </w:r>
            <w:r>
              <w:rPr>
                <w:sz w:val="18"/>
                <w:szCs w:val="18"/>
                <w:lang w:val="ru-RU"/>
              </w:rPr>
              <w:t xml:space="preserve">иторинга хода выполнения задач </w:t>
            </w:r>
            <w:r w:rsidRPr="00C62363">
              <w:rPr>
                <w:sz w:val="18"/>
                <w:szCs w:val="18"/>
                <w:lang w:val="ru-RU"/>
              </w:rPr>
              <w:t xml:space="preserve">в рамках целей в области устойчивого развития и осуществления многосторонних природоохранных соглашений. </w:t>
            </w:r>
            <w:r>
              <w:rPr>
                <w:sz w:val="18"/>
                <w:szCs w:val="18"/>
                <w:lang w:val="ru-RU"/>
              </w:rPr>
              <w:t>С помощью</w:t>
            </w:r>
            <w:r w:rsidRPr="00C62363">
              <w:rPr>
                <w:sz w:val="18"/>
                <w:szCs w:val="18"/>
                <w:lang w:val="ru-RU"/>
              </w:rPr>
              <w:t xml:space="preserve"> платформы «Состояние окружающей среды в мире» в </w:t>
            </w:r>
            <w:r>
              <w:rPr>
                <w:sz w:val="18"/>
                <w:szCs w:val="18"/>
                <w:lang w:val="ru-RU"/>
              </w:rPr>
              <w:t>рамках</w:t>
            </w:r>
            <w:r w:rsidRPr="00C62363">
              <w:rPr>
                <w:sz w:val="18"/>
                <w:szCs w:val="18"/>
                <w:lang w:val="ru-RU"/>
              </w:rPr>
              <w:t xml:space="preserve"> </w:t>
            </w:r>
            <w:r>
              <w:rPr>
                <w:sz w:val="18"/>
                <w:szCs w:val="18"/>
                <w:lang w:val="ru-RU"/>
              </w:rPr>
              <w:t xml:space="preserve">всей </w:t>
            </w:r>
            <w:r w:rsidRPr="00C62363">
              <w:rPr>
                <w:sz w:val="18"/>
                <w:szCs w:val="18"/>
                <w:lang w:val="ru-RU"/>
              </w:rPr>
              <w:t>системы Организации Объединенных Наций будут предоставляться индивидуализированные экологические данные и анали</w:t>
            </w:r>
            <w:r>
              <w:rPr>
                <w:sz w:val="18"/>
                <w:szCs w:val="18"/>
                <w:lang w:val="ru-RU"/>
              </w:rPr>
              <w:t>тические материалы</w:t>
            </w:r>
            <w:r w:rsidRPr="00C62363">
              <w:rPr>
                <w:sz w:val="18"/>
                <w:szCs w:val="18"/>
                <w:lang w:val="ru-RU"/>
              </w:rPr>
              <w:t>.</w:t>
            </w:r>
            <w:bookmarkStart w:id="159" w:name="_Hlk57452096"/>
            <w:bookmarkEnd w:id="159"/>
          </w:p>
          <w:p w14:paraId="0A32EDED" w14:textId="74FCD946"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укреплять глобальный и национальный потенциал в области цифровизации регулирования природопользования и коллективных действий.</w:t>
            </w:r>
            <w:r w:rsidRPr="00C62363">
              <w:rPr>
                <w:sz w:val="18"/>
                <w:szCs w:val="18"/>
                <w:lang w:val="ru-RU"/>
              </w:rPr>
              <w:t xml:space="preserve"> Это включает внесение вклада в разработку глобальных принципов, стандартов и норм, касающихся открытых данных, функциональной совместимости и лицензирования, обеспечения качества данных, ориентированного на человека проектирования и гарантий для партнерских отношений между </w:t>
            </w:r>
            <w:r w:rsidRPr="00185BDC">
              <w:rPr>
                <w:sz w:val="18"/>
                <w:szCs w:val="18"/>
                <w:lang w:val="ru-RU"/>
              </w:rPr>
              <w:t xml:space="preserve">государственным и частным секторами. </w:t>
            </w:r>
            <w:r w:rsidRPr="00185BDC">
              <w:rPr>
                <w:color w:val="333333"/>
                <w:sz w:val="18"/>
                <w:szCs w:val="18"/>
                <w:shd w:val="clear" w:color="auto" w:fill="FFFFFF"/>
                <w:lang w:val="ru-RU"/>
              </w:rPr>
              <w:t xml:space="preserve">ЮНЕП будет поддерживать цифровую грамотность заинтересованных сторон в сфере природоохраны, в том числе посредством соревновательных заданий </w:t>
            </w:r>
            <w:r>
              <w:rPr>
                <w:color w:val="333333"/>
                <w:sz w:val="18"/>
                <w:szCs w:val="18"/>
                <w:shd w:val="clear" w:color="auto" w:fill="FFFFFF"/>
                <w:lang w:val="ru-RU"/>
              </w:rPr>
              <w:t>«</w:t>
            </w:r>
            <w:r w:rsidRPr="00185BDC">
              <w:rPr>
                <w:color w:val="333333"/>
                <w:sz w:val="18"/>
                <w:szCs w:val="18"/>
                <w:shd w:val="clear" w:color="auto" w:fill="FFFFFF"/>
                <w:lang w:val="ru-RU"/>
              </w:rPr>
              <w:t>цифровой челлендж</w:t>
            </w:r>
            <w:r>
              <w:rPr>
                <w:color w:val="333333"/>
                <w:sz w:val="18"/>
                <w:szCs w:val="18"/>
                <w:shd w:val="clear" w:color="auto" w:fill="FFFFFF"/>
                <w:lang w:val="ru-RU"/>
              </w:rPr>
              <w:t>»</w:t>
            </w:r>
            <w:r w:rsidRPr="00185BDC">
              <w:rPr>
                <w:color w:val="333333"/>
                <w:sz w:val="18"/>
                <w:szCs w:val="18"/>
                <w:shd w:val="clear" w:color="auto" w:fill="FFFFFF"/>
                <w:lang w:val="ru-RU"/>
              </w:rPr>
              <w:t xml:space="preserve">, платформ прорывного мышления и </w:t>
            </w:r>
            <w:r w:rsidR="007D6D88">
              <w:rPr>
                <w:color w:val="333333"/>
                <w:sz w:val="18"/>
                <w:szCs w:val="18"/>
                <w:shd w:val="clear" w:color="auto" w:fill="FFFFFF"/>
                <w:lang w:val="ru-RU"/>
              </w:rPr>
              <w:t>конкурсов</w:t>
            </w:r>
            <w:r w:rsidR="00D57793">
              <w:rPr>
                <w:color w:val="333333"/>
                <w:sz w:val="18"/>
                <w:szCs w:val="18"/>
                <w:shd w:val="clear" w:color="auto" w:fill="FFFFFF"/>
                <w:lang w:val="ru-RU"/>
              </w:rPr>
              <w:t xml:space="preserve"> программистов</w:t>
            </w:r>
            <w:r w:rsidRPr="00185BDC">
              <w:rPr>
                <w:color w:val="333333"/>
                <w:sz w:val="18"/>
                <w:szCs w:val="18"/>
                <w:shd w:val="clear" w:color="auto" w:fill="FFFFFF"/>
                <w:lang w:val="ru-RU"/>
              </w:rPr>
              <w:t>.</w:t>
            </w:r>
            <w:r w:rsidRPr="00185BDC">
              <w:rPr>
                <w:sz w:val="18"/>
                <w:szCs w:val="18"/>
                <w:lang w:val="ru-RU"/>
              </w:rPr>
              <w:t xml:space="preserve"> Особое внимание будет уделяться поддержке малых и средних предприятий, </w:t>
            </w:r>
            <w:r w:rsidRPr="00C62363">
              <w:rPr>
                <w:sz w:val="18"/>
                <w:szCs w:val="18"/>
                <w:lang w:val="ru-RU"/>
              </w:rPr>
              <w:t>социальных предпринимателей, женщин, коренных народов, молодежи и недопредставленных заинтересованных сторон, которые страдают от «цифрового разрыва».</w:t>
            </w:r>
          </w:p>
          <w:p w14:paraId="5EDE52AB" w14:textId="4F42282B" w:rsidR="00C6394A" w:rsidRPr="00C62363" w:rsidRDefault="00C6394A" w:rsidP="00AC024B">
            <w:pPr>
              <w:pStyle w:val="Normalpool"/>
              <w:tabs>
                <w:tab w:val="clear" w:pos="1247"/>
              </w:tabs>
              <w:spacing w:after="120"/>
              <w:rPr>
                <w:sz w:val="18"/>
                <w:szCs w:val="18"/>
                <w:lang w:val="ru-RU"/>
              </w:rPr>
            </w:pPr>
            <w:r w:rsidRPr="00645379">
              <w:rPr>
                <w:b/>
                <w:bCs/>
                <w:sz w:val="18"/>
                <w:szCs w:val="18"/>
                <w:lang w:val="ru-RU"/>
              </w:rPr>
              <w:t>ЮНЕП будет ускорять финансовые и экономические преобразования путем распространения цифровых общественных благ и знаний, способствующих устойчивым инвестициям.</w:t>
            </w:r>
            <w:r w:rsidRPr="00C62363">
              <w:rPr>
                <w:sz w:val="18"/>
                <w:szCs w:val="18"/>
                <w:lang w:val="ru-RU"/>
              </w:rPr>
              <w:t xml:space="preserve"> Цифровые общественные блага </w:t>
            </w:r>
            <w:r w:rsidRPr="00617840">
              <w:rPr>
                <w:sz w:val="18"/>
                <w:szCs w:val="18"/>
                <w:lang w:val="ru-RU"/>
              </w:rPr>
              <w:t xml:space="preserve">позволят разработать политику инклюзивной «зеленой» экономики и помогут в оценке экологических рисков, анализе и учете природного капитала для обоснования инвестиционных решений. </w:t>
            </w:r>
            <w:r w:rsidRPr="00617840">
              <w:rPr>
                <w:color w:val="333333"/>
                <w:sz w:val="18"/>
                <w:szCs w:val="18"/>
                <w:shd w:val="clear" w:color="auto" w:fill="FFFFFF"/>
                <w:lang w:val="ru-RU"/>
              </w:rPr>
              <w:t xml:space="preserve">ЮНЕП будет оказывать поддержку в обеспечении публичного раскрытия информации и отслеживании эффективности </w:t>
            </w:r>
            <w:r w:rsidR="00D00136">
              <w:rPr>
                <w:color w:val="333333"/>
                <w:sz w:val="18"/>
                <w:szCs w:val="18"/>
                <w:shd w:val="clear" w:color="auto" w:fill="FFFFFF"/>
                <w:lang w:val="ru-RU"/>
              </w:rPr>
              <w:t>производственно-сбытовой деятельности</w:t>
            </w:r>
            <w:r w:rsidRPr="00617840">
              <w:rPr>
                <w:color w:val="333333"/>
                <w:sz w:val="18"/>
                <w:szCs w:val="18"/>
                <w:shd w:val="clear" w:color="auto" w:fill="FFFFFF"/>
                <w:lang w:val="ru-RU"/>
              </w:rPr>
              <w:t xml:space="preserve"> с использованием стандартных экологических, социальных и связанных с управлением (ЭСУ) критериев для инвестирования</w:t>
            </w:r>
            <w:r w:rsidRPr="00617840">
              <w:rPr>
                <w:sz w:val="18"/>
                <w:szCs w:val="18"/>
                <w:lang w:val="ru-RU"/>
              </w:rPr>
              <w:t>. Она будет также использовать цифровые технологии для поддержки рационального потребления и устойчивого образа жизни, в том числе путем внедрения поведенческой экономики.</w:t>
            </w:r>
          </w:p>
        </w:tc>
      </w:tr>
    </w:tbl>
    <w:p w14:paraId="003EEC3C" w14:textId="77777777" w:rsidR="00C6394A" w:rsidRPr="00F8346D" w:rsidRDefault="00C6394A" w:rsidP="00645379">
      <w:pPr>
        <w:pStyle w:val="CH1"/>
        <w:spacing w:before="240"/>
      </w:pPr>
      <w:bookmarkStart w:id="160" w:name="_Toc47894909"/>
      <w:bookmarkStart w:id="161" w:name="_Toc48923466"/>
      <w:bookmarkStart w:id="162" w:name="_Toc49176724"/>
      <w:bookmarkStart w:id="163" w:name="_Toc55464631"/>
      <w:r w:rsidRPr="00F8346D">
        <w:lastRenderedPageBreak/>
        <w:tab/>
      </w:r>
      <w:bookmarkStart w:id="164" w:name="_Toc63418934"/>
      <w:r w:rsidRPr="00F8346D">
        <w:t>V.</w:t>
      </w:r>
      <w:r w:rsidRPr="00F8346D">
        <w:tab/>
      </w:r>
      <w:bookmarkStart w:id="165" w:name="_Toc43885811"/>
      <w:bookmarkStart w:id="166" w:name="_Toc59605039"/>
      <w:bookmarkEnd w:id="160"/>
      <w:bookmarkEnd w:id="161"/>
      <w:bookmarkEnd w:id="162"/>
      <w:bookmarkEnd w:id="163"/>
      <w:bookmarkEnd w:id="165"/>
      <w:bookmarkEnd w:id="166"/>
      <w:r w:rsidRPr="00F8346D">
        <w:t>Четыре рычага перемен для более эффективного осуществления преобразований</w:t>
      </w:r>
      <w:bookmarkEnd w:id="164"/>
    </w:p>
    <w:p w14:paraId="08F96C27" w14:textId="77777777" w:rsidR="00C6394A" w:rsidRPr="00F8346D" w:rsidRDefault="00C6394A" w:rsidP="00C6394A">
      <w:pPr>
        <w:spacing w:after="120"/>
        <w:ind w:left="1247"/>
        <w:rPr>
          <w:lang w:val="ru-RU"/>
        </w:rPr>
      </w:pPr>
      <w:r w:rsidRPr="00765202">
        <w:rPr>
          <w:lang w:val="ru-RU"/>
        </w:rPr>
        <w:t>103.</w:t>
      </w:r>
      <w:r w:rsidRPr="00765202">
        <w:rPr>
          <w:lang w:val="ru-RU"/>
        </w:rPr>
        <w:tab/>
      </w:r>
      <w:r w:rsidRPr="00645379">
        <w:rPr>
          <w:b/>
          <w:bCs/>
          <w:lang w:val="ru-RU"/>
        </w:rPr>
        <w:t>В целях повышения эффективности осуществления предусмотренных в настоящей среднесрочной стратегии системных преобразований ЮНЕП будет использовать четыре ключевых рычага перемен.</w:t>
      </w:r>
      <w:r w:rsidRPr="00F8346D">
        <w:rPr>
          <w:lang w:val="ru-RU"/>
        </w:rPr>
        <w:t xml:space="preserve"> Они представляют собой сочетание внутренних и внешних мер и возможностей, которые будут побуждать ЮНЕП к повышению эффективности при одновременном ускорении воздействия.</w:t>
      </w:r>
    </w:p>
    <w:p w14:paraId="63B6CA0B" w14:textId="7218F492" w:rsidR="00C6394A" w:rsidRPr="00F8346D" w:rsidRDefault="00C6394A" w:rsidP="00645379">
      <w:pPr>
        <w:pStyle w:val="CH2"/>
      </w:pPr>
      <w:r w:rsidRPr="00F8346D">
        <w:tab/>
      </w:r>
      <w:bookmarkStart w:id="167" w:name="_Toc63418935"/>
      <w:r w:rsidRPr="00F8346D">
        <w:t>A.</w:t>
      </w:r>
      <w:r w:rsidRPr="00F8346D">
        <w:tab/>
        <w:t>Многосторонние природоохранные соглашения и их «эффект</w:t>
      </w:r>
      <w:r w:rsidR="00D15C05">
        <w:t xml:space="preserve"> умножения</w:t>
      </w:r>
      <w:r w:rsidRPr="00F8346D">
        <w:t>»</w:t>
      </w:r>
      <w:bookmarkStart w:id="168" w:name="_Toc59605040"/>
      <w:bookmarkEnd w:id="167"/>
      <w:bookmarkEnd w:id="168"/>
    </w:p>
    <w:p w14:paraId="7671E0D9" w14:textId="0C4E7B11" w:rsidR="00C6394A" w:rsidRPr="00F8346D" w:rsidRDefault="00C6394A" w:rsidP="00C6394A">
      <w:pPr>
        <w:spacing w:after="120"/>
        <w:ind w:left="1247"/>
        <w:rPr>
          <w:lang w:val="ru-RU"/>
        </w:rPr>
      </w:pPr>
      <w:r w:rsidRPr="00765202">
        <w:rPr>
          <w:lang w:val="ru-RU"/>
        </w:rPr>
        <w:t>104</w:t>
      </w:r>
      <w:r w:rsidRPr="00765202">
        <w:rPr>
          <w:lang w:val="ru-RU"/>
        </w:rPr>
        <w:tab/>
      </w:r>
      <w:r w:rsidRPr="000C5D28">
        <w:rPr>
          <w:b/>
          <w:bCs/>
          <w:lang w:val="ru-RU"/>
        </w:rPr>
        <w:t>Многосторонние природоохранные соглашения являются одним из основополагающих элементов, на которых базируются национальная директивная деятельность и работа ЮНЕП</w:t>
      </w:r>
      <w:r w:rsidR="005B737B" w:rsidRPr="000C5D28">
        <w:rPr>
          <w:b/>
          <w:bCs/>
          <w:lang w:val="ru-RU"/>
        </w:rPr>
        <w:t>,</w:t>
      </w:r>
      <w:r w:rsidRPr="00F8346D">
        <w:rPr>
          <w:lang w:val="ru-RU"/>
        </w:rPr>
        <w:t xml:space="preserve"> и играют незаменимую роль в осуществлении Повестки дня на период до 2030 года и достижении целей в области устойчивого развития. Признавая и уважая автономию многосторонних природоохранных соглашений, ЮНЕП будет содействовать согласован</w:t>
      </w:r>
      <w:r w:rsidR="00EE3C98">
        <w:rPr>
          <w:lang w:val="ru-RU"/>
        </w:rPr>
        <w:t>ию</w:t>
      </w:r>
      <w:r w:rsidRPr="00F8346D">
        <w:rPr>
          <w:lang w:val="ru-RU"/>
        </w:rPr>
        <w:t xml:space="preserve"> и синерги</w:t>
      </w:r>
      <w:r w:rsidR="00EE3C98">
        <w:rPr>
          <w:lang w:val="ru-RU"/>
        </w:rPr>
        <w:t>и</w:t>
      </w:r>
      <w:r w:rsidRPr="00F8346D">
        <w:rPr>
          <w:lang w:val="ru-RU"/>
        </w:rPr>
        <w:t xml:space="preserve"> сотрудничеств</w:t>
      </w:r>
      <w:r w:rsidR="00EE3C98">
        <w:rPr>
          <w:lang w:val="ru-RU"/>
        </w:rPr>
        <w:t>а</w:t>
      </w:r>
      <w:r w:rsidRPr="00F8346D">
        <w:rPr>
          <w:lang w:val="ru-RU"/>
        </w:rPr>
        <w:t xml:space="preserve"> в рамках всех многосторонних природоохранных соглашений с целью </w:t>
      </w:r>
      <w:r w:rsidR="007D6D88">
        <w:rPr>
          <w:lang w:val="ru-RU"/>
        </w:rPr>
        <w:t>усиления</w:t>
      </w:r>
      <w:r w:rsidRPr="00F8346D">
        <w:rPr>
          <w:lang w:val="ru-RU"/>
        </w:rPr>
        <w:t xml:space="preserve"> их воздействия и достижения более высоких результатов в выполнении Повестки дня на период до 2030 года</w:t>
      </w:r>
      <w:r w:rsidRPr="000916A0">
        <w:rPr>
          <w:vertAlign w:val="superscript"/>
          <w:lang w:val="ru-RU"/>
        </w:rPr>
        <w:footnoteReference w:id="43"/>
      </w:r>
      <w:r w:rsidRPr="00F8346D">
        <w:rPr>
          <w:lang w:val="ru-RU"/>
        </w:rPr>
        <w:t xml:space="preserve">. ЮНЕП будет продолжать оказывать </w:t>
      </w:r>
      <w:r w:rsidRPr="00F8346D">
        <w:rPr>
          <w:lang w:val="ru-RU"/>
        </w:rPr>
        <w:lastRenderedPageBreak/>
        <w:t>государствам</w:t>
      </w:r>
      <w:r>
        <w:rPr>
          <w:lang w:val="ru-RU"/>
        </w:rPr>
        <w:noBreakHyphen/>
      </w:r>
      <w:r w:rsidRPr="00F8346D">
        <w:rPr>
          <w:lang w:val="ru-RU"/>
        </w:rPr>
        <w:t>членам поддержку в осуществлении решений, принимаемых в рамках многосторонних природоохранных соглашений, и в этом контексте будет содействовать применению согласованного и комплексного подхода к достижению целей в области в области устойчивого развития путем оказания посреднических услуг в налаживании межучрежденческого сотрудничества и партнерских связей, разработки необходимых директивных и законодательных механизмов и обеспечения развития соответствующего потенциала.</w:t>
      </w:r>
    </w:p>
    <w:p w14:paraId="09CBE616" w14:textId="7AB9D81E" w:rsidR="00C6394A" w:rsidRPr="00F8346D" w:rsidRDefault="00C6394A" w:rsidP="00C6394A">
      <w:pPr>
        <w:spacing w:after="120"/>
        <w:ind w:left="1247"/>
        <w:rPr>
          <w:lang w:val="ru-RU"/>
        </w:rPr>
      </w:pPr>
      <w:r w:rsidRPr="00765202">
        <w:rPr>
          <w:lang w:val="ru-RU"/>
        </w:rPr>
        <w:t>105.</w:t>
      </w:r>
      <w:r w:rsidRPr="00765202">
        <w:rPr>
          <w:lang w:val="ru-RU"/>
        </w:rPr>
        <w:tab/>
      </w:r>
      <w:r w:rsidRPr="000C5D28">
        <w:rPr>
          <w:b/>
          <w:bCs/>
          <w:lang w:val="ru-RU"/>
        </w:rPr>
        <w:t xml:space="preserve">Взаимоотношения между ЮНЕП и многосторонними природоохранными соглашениями будут и впредь подкрепляться регулярным диалогом и совместными сообщениями и информационно-пропагандистской деятельностью, </w:t>
      </w:r>
      <w:r w:rsidRPr="00F8346D">
        <w:rPr>
          <w:lang w:val="ru-RU"/>
        </w:rPr>
        <w:t>а также взаимным обменом научными данными и целостными оценками в интересах расширения стратегического и программного сотрудничества, направленного на достижение общих целей. Более пристальное внимание будет уделяться таким межсекторальным областям, как рациональное потребление и производство, изменение климата, биоразнообразие и загрязнение окружающей среды и права человека, включая права коренных народов и местных общин, а также вопросам межпоколенческого и гендерного равенства.</w:t>
      </w:r>
    </w:p>
    <w:p w14:paraId="6E469A34" w14:textId="77777777" w:rsidR="00C6394A" w:rsidRPr="00F8346D" w:rsidRDefault="00C6394A" w:rsidP="00C6394A">
      <w:pPr>
        <w:spacing w:after="120"/>
        <w:ind w:left="1247"/>
        <w:rPr>
          <w:lang w:val="ru-RU"/>
        </w:rPr>
      </w:pPr>
      <w:r w:rsidRPr="00765202">
        <w:rPr>
          <w:lang w:val="ru-RU"/>
        </w:rPr>
        <w:t>106.</w:t>
      </w:r>
      <w:r w:rsidRPr="00765202">
        <w:rPr>
          <w:lang w:val="ru-RU"/>
        </w:rPr>
        <w:tab/>
      </w:r>
      <w:r w:rsidRPr="000C5D28">
        <w:rPr>
          <w:b/>
          <w:bCs/>
          <w:lang w:val="ru-RU"/>
        </w:rPr>
        <w:t>Рамочные программы в области биоразнообразия, химических веществ и отходов на период после 2020 года будут служить основными инструментами защиты.</w:t>
      </w:r>
      <w:r w:rsidRPr="00F8346D">
        <w:rPr>
          <w:lang w:val="ru-RU"/>
        </w:rPr>
        <w:t xml:space="preserve"> Центральным элементом взаимодействия ЮНЕП с многосторонними природоохранными соглашениями будет продолжение оказания поддержки согласованной системе глобальных мероприятий в сфере биоразнообразия на период после 2020 года и рамочной программе по рациональному регулированию химических веществ и отходов на период после 2020 года наряду с использованием связей и комплексных подходов, предусмотренных Парижским соглашением.</w:t>
      </w:r>
    </w:p>
    <w:p w14:paraId="2596B048" w14:textId="77777777" w:rsidR="00C6394A" w:rsidRPr="00F8346D" w:rsidRDefault="00C6394A" w:rsidP="000C5D28">
      <w:pPr>
        <w:pStyle w:val="CH2"/>
      </w:pPr>
      <w:r w:rsidRPr="00F8346D">
        <w:tab/>
      </w:r>
      <w:bookmarkStart w:id="169" w:name="_Toc63418936"/>
      <w:r w:rsidRPr="00F8346D">
        <w:t>B.</w:t>
      </w:r>
      <w:r w:rsidRPr="00F8346D">
        <w:tab/>
        <w:t>Повышение экологической амбициозности в системе Организации Объединенных Наций посредством реформы Организации Объединенных Наций</w:t>
      </w:r>
      <w:bookmarkStart w:id="170" w:name="_Toc59605041"/>
      <w:bookmarkEnd w:id="169"/>
      <w:bookmarkEnd w:id="170"/>
    </w:p>
    <w:p w14:paraId="20F58982" w14:textId="77777777" w:rsidR="00C6394A" w:rsidRPr="00F8346D" w:rsidRDefault="00C6394A" w:rsidP="00C6394A">
      <w:pPr>
        <w:spacing w:after="120"/>
        <w:ind w:left="1247"/>
        <w:rPr>
          <w:lang w:val="ru-RU"/>
        </w:rPr>
      </w:pPr>
      <w:r w:rsidRPr="00765202">
        <w:rPr>
          <w:lang w:val="ru-RU"/>
        </w:rPr>
        <w:t>107.</w:t>
      </w:r>
      <w:r w:rsidRPr="00765202">
        <w:rPr>
          <w:lang w:val="ru-RU"/>
        </w:rPr>
        <w:tab/>
      </w:r>
      <w:r w:rsidRPr="000C5D28">
        <w:rPr>
          <w:b/>
          <w:bCs/>
          <w:lang w:val="ru-RU"/>
        </w:rPr>
        <w:t>Реформирование Организации Объединенных Наций направлено на переориентацию системы развития Организации Объединенных Наций на более развитую, более четко выраженную коллективную идентичность в качестве надежного и эффективного партнера стран в осуществлении Повестки дня на период до 2030 года.</w:t>
      </w:r>
      <w:r w:rsidRPr="00F8346D">
        <w:rPr>
          <w:lang w:val="ru-RU"/>
        </w:rPr>
        <w:t xml:space="preserve"> Благодаря сокращению уровня системной раздробленности, устранению дублирования и повышению оперативной эффективности эта реформа открывает перед ЮНЕП огромные возможности для того, чтобы подтвердить свою роль в качестве ведущего природоохранного органа Организации Объединенных Наций и более эффективно выполнять свой мандат по координации деятельности в сфере природоохраны в рамках системы Организации Объединенных Наций на основе использования широкого круга региональных политических и оперативных активов.</w:t>
      </w:r>
    </w:p>
    <w:p w14:paraId="06A9016B" w14:textId="77777777" w:rsidR="00C6394A" w:rsidRPr="00F8346D" w:rsidRDefault="00C6394A" w:rsidP="00C6394A">
      <w:pPr>
        <w:spacing w:after="120"/>
        <w:ind w:left="1247"/>
        <w:rPr>
          <w:lang w:val="ru-RU"/>
        </w:rPr>
      </w:pPr>
      <w:r w:rsidRPr="00765202">
        <w:rPr>
          <w:lang w:val="ru-RU"/>
        </w:rPr>
        <w:t>108.</w:t>
      </w:r>
      <w:r w:rsidRPr="00765202">
        <w:rPr>
          <w:lang w:val="ru-RU"/>
        </w:rPr>
        <w:tab/>
      </w:r>
      <w:r w:rsidRPr="000C5D28">
        <w:rPr>
          <w:b/>
          <w:bCs/>
          <w:lang w:val="ru-RU"/>
        </w:rPr>
        <w:t>ЮНЕП будет подходить к реформе Организации Объединенных Наций, пропуская ее через единую тематическую призму изменения климата, утраты биоразнообразия и загрязнения</w:t>
      </w:r>
      <w:r w:rsidRPr="00F8346D">
        <w:rPr>
          <w:lang w:val="ru-RU"/>
        </w:rPr>
        <w:t xml:space="preserve"> с усилением интеграции соответствующих вопросов во все аспекты миссии Организации Объединенных Наций, в том числе в области развития, мира и безопасности, гуманитарных операций и прав человека в рамках мандата ЮНЕП.</w:t>
      </w:r>
    </w:p>
    <w:p w14:paraId="1CA81A66" w14:textId="77777777" w:rsidR="00C6394A" w:rsidRPr="00F8346D" w:rsidRDefault="00C6394A" w:rsidP="00C6394A">
      <w:pPr>
        <w:spacing w:after="120"/>
        <w:ind w:left="1247"/>
        <w:rPr>
          <w:lang w:val="ru-RU"/>
        </w:rPr>
      </w:pPr>
      <w:r w:rsidRPr="00765202">
        <w:rPr>
          <w:lang w:val="ru-RU"/>
        </w:rPr>
        <w:t>109.</w:t>
      </w:r>
      <w:r w:rsidRPr="00765202">
        <w:rPr>
          <w:lang w:val="ru-RU"/>
        </w:rPr>
        <w:tab/>
      </w:r>
      <w:r w:rsidRPr="000C5D28">
        <w:rPr>
          <w:b/>
          <w:bCs/>
          <w:lang w:val="ru-RU"/>
        </w:rPr>
        <w:t>Для более эффективного использования возможностей, открывающихся в связи с осуществлением реформы, ЮНЕП проведет обзор своих оперативных механизмов и процессов</w:t>
      </w:r>
      <w:r w:rsidRPr="00F8346D">
        <w:rPr>
          <w:lang w:val="ru-RU"/>
        </w:rPr>
        <w:t xml:space="preserve"> для обеспечения их соответствия руководящим принципам, инструментам, механизмам и требованиям в отношении цифровых технологий. ЮНЕП будет укреплять кадровый потенциал в рамках всей организации, с тем чтобы вносить существенный вклад путем выявления возможностей и применения адаптивных методов управления в осуществлении реформы Организации Объединенных Наций на всех уровнях.</w:t>
      </w:r>
    </w:p>
    <w:p w14:paraId="78097B31" w14:textId="77777777" w:rsidR="00C6394A" w:rsidRPr="00F8346D" w:rsidRDefault="00C6394A" w:rsidP="00C6394A">
      <w:pPr>
        <w:spacing w:after="120"/>
        <w:ind w:left="1247"/>
        <w:rPr>
          <w:lang w:val="ru-RU"/>
        </w:rPr>
      </w:pPr>
      <w:r w:rsidRPr="00765202">
        <w:rPr>
          <w:lang w:val="ru-RU"/>
        </w:rPr>
        <w:t>110.</w:t>
      </w:r>
      <w:r w:rsidRPr="00765202">
        <w:rPr>
          <w:lang w:val="ru-RU"/>
        </w:rPr>
        <w:tab/>
      </w:r>
      <w:r w:rsidRPr="000C5D28">
        <w:rPr>
          <w:b/>
          <w:bCs/>
          <w:lang w:val="ru-RU"/>
        </w:rPr>
        <w:t>ЮНЕП будет развивать ориентированные на достижение конкретных результатов партнерские отношения с родственными структурами Организации Объединенных Наций,</w:t>
      </w:r>
      <w:r w:rsidRPr="00F8346D">
        <w:rPr>
          <w:lang w:val="ru-RU"/>
        </w:rPr>
        <w:t xml:space="preserve"> используя их соответствующие сильные стороны и возможности для повышения </w:t>
      </w:r>
      <w:r w:rsidRPr="00F8346D">
        <w:rPr>
          <w:lang w:val="ru-RU"/>
        </w:rPr>
        <w:lastRenderedPageBreak/>
        <w:t>слаженности оперативной деятельности в рамках всей системы Организации Объединенных Наций. Это откроет уникальные стратегические и оперативные возможности для использования технических и оперативных экспертных знаний других структур в целях повышения эффективности совместных действий при одновременном укреплении осуществления программ ЮНЕП.</w:t>
      </w:r>
    </w:p>
    <w:p w14:paraId="1EC7F339" w14:textId="77777777" w:rsidR="00C6394A" w:rsidRPr="00F8346D" w:rsidRDefault="00C6394A" w:rsidP="00C6394A">
      <w:pPr>
        <w:spacing w:after="120"/>
        <w:ind w:left="1247"/>
        <w:rPr>
          <w:lang w:val="ru-RU"/>
        </w:rPr>
      </w:pPr>
      <w:r w:rsidRPr="00765202">
        <w:rPr>
          <w:lang w:val="ru-RU"/>
        </w:rPr>
        <w:t>111.</w:t>
      </w:r>
      <w:r w:rsidRPr="00765202">
        <w:rPr>
          <w:lang w:val="ru-RU"/>
        </w:rPr>
        <w:tab/>
      </w:r>
      <w:r w:rsidRPr="000C5D28">
        <w:rPr>
          <w:b/>
          <w:bCs/>
          <w:lang w:val="ru-RU"/>
        </w:rPr>
        <w:t>Региональные отделения ЮНЕП будут служить опорой для реализации стратегических устремлений организации и обеспечения более активного участия на региональном и страновом уровнях.</w:t>
      </w:r>
      <w:r w:rsidRPr="00F8346D">
        <w:rPr>
          <w:lang w:val="ru-RU"/>
        </w:rPr>
        <w:t xml:space="preserve"> Они будут служить каналом для приведения деятельности ЮНЕП в соответствие с руководящими принципами и процессами реформы Организации Объединенных Наций, обеспечивая более глубокое понимание национальных и региональных контекстов и потребностей и соответствующее реагирование, а также более активное взаимодействие с координаторами</w:t>
      </w:r>
      <w:r>
        <w:rPr>
          <w:lang w:val="ru-RU"/>
        </w:rPr>
        <w:noBreakHyphen/>
      </w:r>
      <w:r w:rsidRPr="00F8346D">
        <w:rPr>
          <w:lang w:val="ru-RU"/>
        </w:rPr>
        <w:t xml:space="preserve">резидентами Организации Объединенных Наций и операциями в поддержку мира и более тесное сотрудничество со страновыми группами Организации Объединенных Наций, региональным Управлением по координации деятельности в целях развития и региональными экономическими комиссиями. Внося свой вклад в разработку и проведение общих аналитических обзоров по странам и в процессы Рамочной программы Организации Объединенных Наций по сотрудничеству в области устойчивого развития, ЮНЕП будет обеспечивать научную обоснованность политики. Решения, принимаемые в рамках этих совместных процессов, будут учитываться при планировании и осуществлении программ организации на страновом уровне и в выбираемых формах участия в работе страновых групп Организации Объединенных Наций. ЮНЕП будет оказывать странам поддержку в обеспечении должного отражения экологических вопросов в их добровольных национальных обзорах в рамках обратной связи применительно к национальным, региональным и глобальным приоритетам в сфере природоохраны. </w:t>
      </w:r>
    </w:p>
    <w:p w14:paraId="77CAA540" w14:textId="79174B33" w:rsidR="00C6394A" w:rsidRPr="00F8346D" w:rsidRDefault="00C6394A" w:rsidP="00C6394A">
      <w:pPr>
        <w:spacing w:after="120"/>
        <w:ind w:left="1247"/>
        <w:rPr>
          <w:lang w:val="ru-RU"/>
        </w:rPr>
      </w:pPr>
      <w:r w:rsidRPr="00765202">
        <w:rPr>
          <w:lang w:val="ru-RU"/>
        </w:rPr>
        <w:t>112.</w:t>
      </w:r>
      <w:r w:rsidRPr="00765202">
        <w:rPr>
          <w:lang w:val="ru-RU"/>
        </w:rPr>
        <w:tab/>
      </w:r>
      <w:r w:rsidRPr="000C5D28">
        <w:rPr>
          <w:b/>
          <w:bCs/>
          <w:lang w:val="ru-RU"/>
        </w:rPr>
        <w:t>ЮНЕП будет активно участвовать в региональных платформах и процессах,</w:t>
      </w:r>
      <w:r w:rsidRPr="00F8346D">
        <w:rPr>
          <w:lang w:val="ru-RU"/>
        </w:rPr>
        <w:t xml:space="preserve"> таких как региональные платформы сотрудничества, коалиции возможностей и тематические коалиции, региональные платформы знаний и другие совместные платформы Организации Объединенных Наций. ЮНЕП будет расширять взаимодействие с этими платформами, возглавляя связанные с природоохранной деятельностью коалиции возможностей/тематические коалиции и оказывая стратегическую поддержку, а также внося вклад в подготовку региональных экологических форумов на уровне министров, межминистерских комитетов и форумов для совместных совещаний министров. ЮНЕП будет увязывать решения этих форумов со своим планированием и осуществлением программ и будет способствовать укреплению синерги</w:t>
      </w:r>
      <w:r w:rsidR="00B527E7">
        <w:rPr>
          <w:lang w:val="ru-RU"/>
        </w:rPr>
        <w:t>и</w:t>
      </w:r>
      <w:r w:rsidRPr="00F8346D">
        <w:rPr>
          <w:lang w:val="ru-RU"/>
        </w:rPr>
        <w:t xml:space="preserve"> между форумами и Ассамблеей по окружающей среде, а также с региональными форумами по устойчивому развитию.</w:t>
      </w:r>
    </w:p>
    <w:p w14:paraId="34327665" w14:textId="77777777" w:rsidR="00C6394A" w:rsidRPr="00F8346D" w:rsidRDefault="00C6394A" w:rsidP="00C6394A">
      <w:pPr>
        <w:spacing w:after="120"/>
        <w:ind w:left="1247"/>
        <w:rPr>
          <w:lang w:val="ru-RU"/>
        </w:rPr>
      </w:pPr>
      <w:r w:rsidRPr="00765202">
        <w:rPr>
          <w:lang w:val="ru-RU"/>
        </w:rPr>
        <w:t>113.</w:t>
      </w:r>
      <w:r w:rsidRPr="00765202">
        <w:rPr>
          <w:lang w:val="ru-RU"/>
        </w:rPr>
        <w:tab/>
      </w:r>
      <w:r w:rsidRPr="000C5D28">
        <w:rPr>
          <w:b/>
          <w:bCs/>
          <w:lang w:val="ru-RU"/>
        </w:rPr>
        <w:t>ЮНЕП будет вносить вклад в работу ключевых межправительственных и межучрежденческих координационных механизмов.</w:t>
      </w:r>
      <w:r w:rsidRPr="00F8346D">
        <w:rPr>
          <w:lang w:val="ru-RU"/>
        </w:rPr>
        <w:t xml:space="preserve"> Предоставляя экологическую информацию, основанную на фактических данных, и повышая информированность общественности о важнейших и возникающих экологических вопросах, ЮНЕП будет оказывать влияние на формирование глобальной природоохранной политики, в частности в рамках глобальных межправительственных процессов и обсуждений в Генеральной Ассамблее, Экономическом и Социальном Совете, Совете по правам человека и Совете Безопасности (когда это предусмотрено мандатом). На межучрежденческом уровне ЮНЕП в качестве председателя Группы по рациональному природопользованию будет укреплять координацию в рамках всей системы Организации Объединенных Наций в связи с конкретными вопросами в сфере природоохраны, используя коллективный потенциал Группы по рациональному природопользованию для разработки преобразовательных мер в целях обеспечения более устойчивого мира, в том числе в рамках сценария после COVID-19. ЮНЕП будет также содействовать интеграции вопросов экологической устойчивости в директивные, программные и оперативные руководящие указания в рамках системы Организации Объединенных Наций посредством участия в работе Группы Организации Объединенных Наций по устойчивому развитию, Координационного совета руководителей системы Организации Объединенных Наций и других специальных процессов, а также посредством содействия распространению их решений и руководящих указаний через региональные и страновые механизмы.</w:t>
      </w:r>
    </w:p>
    <w:p w14:paraId="0EF4DB22" w14:textId="5906A309" w:rsidR="00C6394A" w:rsidRPr="00F8346D" w:rsidRDefault="00C6394A" w:rsidP="00C6394A">
      <w:pPr>
        <w:spacing w:after="120"/>
        <w:ind w:left="1247"/>
        <w:rPr>
          <w:lang w:val="ru-RU"/>
        </w:rPr>
      </w:pPr>
      <w:r w:rsidRPr="00765202">
        <w:rPr>
          <w:lang w:val="ru-RU"/>
        </w:rPr>
        <w:t>114.</w:t>
      </w:r>
      <w:r w:rsidRPr="00765202">
        <w:rPr>
          <w:lang w:val="ru-RU"/>
        </w:rPr>
        <w:tab/>
      </w:r>
      <w:r w:rsidRPr="000C5D28">
        <w:rPr>
          <w:b/>
          <w:bCs/>
          <w:lang w:val="ru-RU"/>
        </w:rPr>
        <w:t xml:space="preserve">ЮНЕП будет содействовать повышению эффективности природоохранной деятельности в рамках системы Организации Объединенных Наций, содействуя осуществлению Стратегии устойчивого управления в системе Организации Объединенных Наций на 2020-2030 годы </w:t>
      </w:r>
      <w:r w:rsidRPr="00F8346D">
        <w:rPr>
          <w:lang w:val="ru-RU"/>
        </w:rPr>
        <w:t xml:space="preserve">(CEB/2019/3/Add.2) и последующей деятельности в связи с ней путем улучшения отчетности, координации и технической помощи, в том числе на основе партнерства с родственными структурами. ЮНЕП в духе инициативы «Единство действий» будет продолжать накапливать знания, пропагандировать и курировать создание </w:t>
      </w:r>
      <w:r w:rsidRPr="00F8346D">
        <w:rPr>
          <w:lang w:val="ru-RU"/>
        </w:rPr>
        <w:lastRenderedPageBreak/>
        <w:t>системы поддержки, которая будет способствовать реализации и укреплению концепции корпоративной устойчивости руководства Организации Объединенных Наций, в том числе посредством улучшения партнерских отношений с Организацией Объединенных Наций и другими международными организациями.</w:t>
      </w:r>
    </w:p>
    <w:p w14:paraId="6287640B" w14:textId="77777777" w:rsidR="00C6394A" w:rsidRPr="00F8346D" w:rsidRDefault="00C6394A" w:rsidP="000C5D28">
      <w:pPr>
        <w:pStyle w:val="CH2"/>
      </w:pPr>
      <w:r w:rsidRPr="00F8346D">
        <w:tab/>
      </w:r>
      <w:bookmarkStart w:id="171" w:name="_Toc63418937"/>
      <w:r w:rsidRPr="00F8346D">
        <w:t>C.</w:t>
      </w:r>
      <w:r w:rsidRPr="00F8346D">
        <w:tab/>
        <w:t>Инклюзивная многосторонность в интересах укрепления глобального регулирования природопользования</w:t>
      </w:r>
      <w:bookmarkStart w:id="172" w:name="_Toc59605042"/>
      <w:bookmarkEnd w:id="171"/>
      <w:bookmarkEnd w:id="172"/>
    </w:p>
    <w:p w14:paraId="7F15D8C7" w14:textId="77777777" w:rsidR="00C6394A" w:rsidRPr="00F8346D" w:rsidRDefault="00C6394A" w:rsidP="00C6394A">
      <w:pPr>
        <w:spacing w:after="120"/>
        <w:ind w:left="1247"/>
        <w:rPr>
          <w:lang w:val="ru-RU"/>
        </w:rPr>
      </w:pPr>
      <w:r w:rsidRPr="00765202">
        <w:rPr>
          <w:lang w:val="ru-RU"/>
        </w:rPr>
        <w:t>115.</w:t>
      </w:r>
      <w:r w:rsidRPr="00765202">
        <w:rPr>
          <w:lang w:val="ru-RU"/>
        </w:rPr>
        <w:tab/>
      </w:r>
      <w:r w:rsidRPr="000C5D28">
        <w:rPr>
          <w:b/>
          <w:bCs/>
          <w:lang w:val="ru-RU"/>
        </w:rPr>
        <w:t>ЮНЕП будет придавать важное значение и оказывать поддержку внедрению инклюзивности в целях содействия транспарентному и подотчетному регулированию природопользования на всех уровнях.</w:t>
      </w:r>
      <w:r w:rsidRPr="00F8346D">
        <w:rPr>
          <w:lang w:val="ru-RU"/>
        </w:rPr>
        <w:t xml:space="preserve"> В современных стремительно меняющихся условиях ЮНЕП будет поддерживать высокий уровень амбициозности в обеспечении глобальной экологической многосторонности, уделяя особое внимание не только текущим проблемам и возможностям, но и возникающим потребностям, особенно потребностям будущих поколений, а также необходимости цифрового сотрудничества по глобальным экологическим вопросам. </w:t>
      </w:r>
    </w:p>
    <w:p w14:paraId="042A41E2" w14:textId="77777777" w:rsidR="00C6394A" w:rsidRPr="00F8346D" w:rsidRDefault="00C6394A" w:rsidP="00C6394A">
      <w:pPr>
        <w:spacing w:after="120"/>
        <w:ind w:left="1247"/>
        <w:rPr>
          <w:lang w:val="ru-RU"/>
        </w:rPr>
      </w:pPr>
      <w:r w:rsidRPr="00765202">
        <w:rPr>
          <w:lang w:val="ru-RU"/>
        </w:rPr>
        <w:t>116.</w:t>
      </w:r>
      <w:r w:rsidRPr="00765202">
        <w:rPr>
          <w:lang w:val="ru-RU"/>
        </w:rPr>
        <w:tab/>
      </w:r>
      <w:r w:rsidRPr="000C5D28">
        <w:rPr>
          <w:b/>
          <w:bCs/>
          <w:lang w:val="ru-RU"/>
        </w:rPr>
        <w:t>ЮНЕП будет развивать инклюзивную экологическую многосторонность для мобилизации всех, кто может влиять на изменения, необходимые для достижения целей в области устойчивого развития.</w:t>
      </w:r>
      <w:r w:rsidRPr="00F8346D">
        <w:rPr>
          <w:lang w:val="ru-RU"/>
        </w:rPr>
        <w:t xml:space="preserve"> Спустя почти 30 лет после принятия в 1992 году на Встрече на высшем уровне «Планета Земля» остается по-прежнему актуальным принцип 10 Рио</w:t>
      </w:r>
      <w:r>
        <w:rPr>
          <w:lang w:val="ru-RU"/>
        </w:rPr>
        <w:noBreakHyphen/>
      </w:r>
      <w:r w:rsidRPr="00F8346D">
        <w:rPr>
          <w:lang w:val="ru-RU"/>
        </w:rPr>
        <w:t>де</w:t>
      </w:r>
      <w:r>
        <w:rPr>
          <w:lang w:val="ru-RU"/>
        </w:rPr>
        <w:noBreakHyphen/>
      </w:r>
      <w:r w:rsidRPr="00F8346D">
        <w:rPr>
          <w:lang w:val="ru-RU"/>
        </w:rPr>
        <w:t>Жанейрской декларации по окружающей среде и развитию, который является основой обеспечения участия заинтересованных сторон в директивной и руководящей деятельности в сфере природоохраны</w:t>
      </w:r>
      <w:r w:rsidRPr="00602E24">
        <w:rPr>
          <w:vertAlign w:val="superscript"/>
          <w:lang w:val="ru-RU"/>
        </w:rPr>
        <w:footnoteReference w:id="44"/>
      </w:r>
      <w:r w:rsidRPr="00F8346D">
        <w:rPr>
          <w:lang w:val="ru-RU"/>
        </w:rPr>
        <w:t>. Мощные молодые голоса в обновленном всемирном движении в защиту окружающей среды продемонстрировали силу преданных своему делу людей, которые способны влиять на решения, принимаемые по вопросам планетарной справедливости. Отмечая семьдесят пятую годовщину принятия Устава Организации Объединенных Наций, Генеральный секретарь подчеркнул необходимость «инклюзивной многосторонности, опирающейся на незаменимый вклад гражданского общества, деловых кругов, городов, регионов и, в частности, на уделение большего внимания голосу молодежи» (United Nations Secretary-General, 2020b год). ЮНЕП будет использовать эти новые социальные обязательства для налаживания стратегических партнерских отношений с основными группами и заинтересованными сторонами</w:t>
      </w:r>
      <w:r w:rsidRPr="009F024A">
        <w:rPr>
          <w:vertAlign w:val="superscript"/>
          <w:lang w:val="ru-RU"/>
        </w:rPr>
        <w:footnoteReference w:id="45"/>
      </w:r>
      <w:r w:rsidRPr="00F8346D">
        <w:rPr>
          <w:lang w:val="ru-RU"/>
        </w:rPr>
        <w:t xml:space="preserve"> и широкой общественностью, мобилизуя для этого свои эффективные технические и информационно-пропагандистские функции. В рамках этой деятельности ЮНЕП будет продолжать содействовать тому, чтобы религиозные организации и общины, которые обращаются к миллиардам людей во всем мире, выступали в качестве хранителей далеко идущих, основанных на ценностях взглядов на экологическую устойчивость.</w:t>
      </w:r>
    </w:p>
    <w:p w14:paraId="642E2AAE" w14:textId="77777777" w:rsidR="00C6394A" w:rsidRPr="00F8346D" w:rsidRDefault="00C6394A" w:rsidP="00C6394A">
      <w:pPr>
        <w:spacing w:after="120"/>
        <w:ind w:left="1247"/>
        <w:rPr>
          <w:lang w:val="ru-RU"/>
        </w:rPr>
      </w:pPr>
      <w:r w:rsidRPr="00765202">
        <w:rPr>
          <w:lang w:val="ru-RU"/>
        </w:rPr>
        <w:t>117.</w:t>
      </w:r>
      <w:r w:rsidRPr="00765202">
        <w:rPr>
          <w:lang w:val="ru-RU"/>
        </w:rPr>
        <w:tab/>
      </w:r>
      <w:r w:rsidRPr="000C5D28">
        <w:rPr>
          <w:b/>
          <w:bCs/>
          <w:lang w:val="ru-RU"/>
        </w:rPr>
        <w:t>ЮНЕП будет использовать Ассамблею Организации Объединенных Наций по окружающей среде, являющуюся директивным органом высшего уровня по вопросам окружающей среды в мире, в качестве главной общемировой платформы действий в сфере природоохраны.</w:t>
      </w:r>
      <w:r w:rsidRPr="00F8346D">
        <w:rPr>
          <w:lang w:val="ru-RU"/>
        </w:rPr>
        <w:t xml:space="preserve"> Сессии Ассамблеи по окружающей среде обеспечивают возможность международному сообществу, представляющему все сектора, уровни управления и слои общества</w:t>
      </w:r>
      <w:r>
        <w:rPr>
          <w:lang w:val="ru-RU"/>
        </w:rPr>
        <w:t>,</w:t>
      </w:r>
      <w:r w:rsidRPr="00F8346D">
        <w:rPr>
          <w:lang w:val="ru-RU"/>
        </w:rPr>
        <w:t xml:space="preserve"> собираться вместе для обсуждения и решения глобальных экологических проблем. Руководствуясь надежными научными данными, Ассамблея по окружающей среде будет и далее поощрять, находить и осуществлять смелые преобразующие меры в сфере природоохраны, уделяя при этом особое внимание решениям, которые касаются всех. ЮНЕП будет оказывать поддержку Ассамблее по окружающей среде в укреплении ее связей с многосторонними природоохранными соглашениями и ее вклада в осуществление Повестки дня на период до 2030 года путем активизации работы по сближению позиций и диалога по </w:t>
      </w:r>
      <w:r w:rsidRPr="00F8346D">
        <w:rPr>
          <w:lang w:val="ru-RU"/>
        </w:rPr>
        <w:lastRenderedPageBreak/>
        <w:t>общим стратегическим действиям и совместному опыту, а также обеспечения более широкого освещения решений руководящих органов многосторонних природоохранных соглашений.</w:t>
      </w:r>
    </w:p>
    <w:p w14:paraId="5A283C29" w14:textId="3DA0838F" w:rsidR="00C6394A" w:rsidRPr="00F8346D" w:rsidRDefault="00C6394A" w:rsidP="00C6394A">
      <w:pPr>
        <w:spacing w:after="120"/>
        <w:ind w:left="1247"/>
        <w:rPr>
          <w:lang w:val="ru-RU"/>
        </w:rPr>
      </w:pPr>
      <w:r w:rsidRPr="00765202">
        <w:rPr>
          <w:lang w:val="ru-RU"/>
        </w:rPr>
        <w:t>118.</w:t>
      </w:r>
      <w:r w:rsidRPr="00765202">
        <w:rPr>
          <w:lang w:val="ru-RU"/>
        </w:rPr>
        <w:tab/>
      </w:r>
      <w:r w:rsidRPr="000C5D28">
        <w:rPr>
          <w:b/>
          <w:bCs/>
          <w:lang w:val="ru-RU"/>
        </w:rPr>
        <w:t>ЮНЕП будет поддерживать более тесное взаимодействие с частным сектором в качестве одного из ключевых партнеров в деле реализации системных сдвигов в сторону устойчивых путей.</w:t>
      </w:r>
      <w:r w:rsidRPr="00F8346D">
        <w:rPr>
          <w:lang w:val="ru-RU"/>
        </w:rPr>
        <w:t xml:space="preserve"> Опираясь на свою стратегию обеспечения участия частного сектора (UNEP, 2020), ЮНЕП будет привлекать частный сектор к осуществлению значительных сдвигов, которые приведут к разработке рациональной политики и устойчивых технологий, включая цифровые технологии, основанные на самых современных научных знаниях. ЮНЕП будет взаимодействовать с частным сектором на различных уровнях, в том числе в рамках открытых сетей, политических дискуссий и форумов с участием многих заинтересованных сторон, таких как Ассамблея по окружающей среде, а также с использованием конкретных приложений цифровых технологий в сфере природоохраны. На основе партнерских связей и альянсов с частным сектором ЮНЕП будет добиваться достижения конкретных целей и участвовать в эффективных информационно-пропагандистских мероприятиях, направленных на содействие осуществлению политических и культурных сдвигов, необходимых для ориентирования производителей и потребителей на проблематику устойчивости. К ключевым секторам, в которых ЮНЕП будет стремиться к достижению таких системных сдвигов, относятся производство и потребление энергии, продовольственные системы, инфраструктура и антропогенная среда, регулирование химических веществ и отходов, добывающий сектор, </w:t>
      </w:r>
      <w:r w:rsidR="0073483F">
        <w:rPr>
          <w:lang w:val="ru-RU"/>
        </w:rPr>
        <w:t>рациональн</w:t>
      </w:r>
      <w:r w:rsidR="00183A67">
        <w:rPr>
          <w:lang w:val="ru-RU"/>
        </w:rPr>
        <w:t>ая производственно-сбытовая деятельность</w:t>
      </w:r>
      <w:r w:rsidRPr="00F8346D">
        <w:rPr>
          <w:lang w:val="ru-RU"/>
        </w:rPr>
        <w:t xml:space="preserve"> для менее ресурсоемкой и загрязняющей среду продукции, глобальное финансирование, а также рыночные и инвестиционные системы.</w:t>
      </w:r>
    </w:p>
    <w:p w14:paraId="5498E0C3" w14:textId="77777777" w:rsidR="00C6394A" w:rsidRPr="00F8346D" w:rsidRDefault="00C6394A" w:rsidP="000C5D28">
      <w:pPr>
        <w:pStyle w:val="CH2"/>
      </w:pPr>
      <w:r w:rsidRPr="00F8346D">
        <w:tab/>
      </w:r>
      <w:bookmarkStart w:id="173" w:name="_Toc63418938"/>
      <w:r w:rsidRPr="00F8346D">
        <w:t>D.</w:t>
      </w:r>
      <w:r w:rsidRPr="00F8346D">
        <w:tab/>
        <w:t>Инновационная коммуникация как фактор усиления информационно</w:t>
      </w:r>
      <w:r>
        <w:noBreakHyphen/>
      </w:r>
      <w:r w:rsidRPr="00F8346D">
        <w:t>пропагандистской деятельности в сфере природоохраны</w:t>
      </w:r>
      <w:bookmarkStart w:id="174" w:name="_Toc59605043"/>
      <w:bookmarkEnd w:id="173"/>
      <w:bookmarkEnd w:id="174"/>
    </w:p>
    <w:p w14:paraId="07F379F3" w14:textId="77777777" w:rsidR="00C6394A" w:rsidRPr="00F8346D" w:rsidRDefault="00C6394A" w:rsidP="00C6394A">
      <w:pPr>
        <w:spacing w:after="120"/>
        <w:ind w:left="1247"/>
        <w:rPr>
          <w:lang w:val="ru-RU"/>
        </w:rPr>
      </w:pPr>
      <w:r w:rsidRPr="00765202">
        <w:rPr>
          <w:lang w:val="ru-RU"/>
        </w:rPr>
        <w:t>119.</w:t>
      </w:r>
      <w:r w:rsidRPr="00765202">
        <w:rPr>
          <w:lang w:val="ru-RU"/>
        </w:rPr>
        <w:tab/>
      </w:r>
      <w:r w:rsidRPr="000C5D28">
        <w:rPr>
          <w:b/>
          <w:bCs/>
          <w:lang w:val="ru-RU"/>
        </w:rPr>
        <w:t>Коммуникационная деятельность ЮНЕП будет способствовать обеспечению согласованности и последовательности действий в широком спектре природоохранных мероприятий.</w:t>
      </w:r>
      <w:r w:rsidRPr="00F8346D">
        <w:rPr>
          <w:lang w:val="ru-RU"/>
        </w:rPr>
        <w:t xml:space="preserve"> Усилия в области коммуникации будут опираться на последние достижения науки, включая социальные науки, и будут направлены на формирование глобальной концепции окружающей среды путем принятия политических и социальных обязательств и осуществления изменений в обществе и политике, необходимых для решения проблем, обозначенных в разделе настоящего документа, посвященном анализу ситуации.</w:t>
      </w:r>
    </w:p>
    <w:p w14:paraId="229A2257" w14:textId="77777777" w:rsidR="00C6394A" w:rsidRPr="00F8346D" w:rsidRDefault="00C6394A" w:rsidP="00C6394A">
      <w:pPr>
        <w:spacing w:after="120"/>
        <w:ind w:left="1247"/>
        <w:rPr>
          <w:lang w:val="ru-RU"/>
        </w:rPr>
      </w:pPr>
      <w:r w:rsidRPr="00765202">
        <w:rPr>
          <w:lang w:val="ru-RU"/>
        </w:rPr>
        <w:t>120.</w:t>
      </w:r>
      <w:r w:rsidRPr="00765202">
        <w:rPr>
          <w:lang w:val="ru-RU"/>
        </w:rPr>
        <w:tab/>
      </w:r>
      <w:r w:rsidRPr="00F8346D">
        <w:rPr>
          <w:lang w:val="ru-RU"/>
        </w:rPr>
        <w:t>ЮНЕП будет применять эффективные инновационные подходы к коммуникации, используя свое растущее влияние в цифровых сферах и социальных сетях для охвата расширяющихся аудиторных сегментов и заинтересованных сторон и взаимодействия с ними. ЮНЕП сосредоточит внимание на расширении прав и возможностей отдельных лиц и групп в принятии природоохранных мер, уделяя особое внимание мнению секторов и субъектов, как правило, находящихся за пределами экологического пространства. ЮНЕП будет добиваться более широкого учета мнений, в частности, молодежи, потребителей, экологических предпринимателей, активистов, лидеров инновационной деятельности и религиозных деятелей и организаций.</w:t>
      </w:r>
    </w:p>
    <w:p w14:paraId="0E242CE4" w14:textId="77777777" w:rsidR="00C6394A" w:rsidRPr="00F8346D" w:rsidRDefault="00C6394A" w:rsidP="00C6394A">
      <w:pPr>
        <w:spacing w:after="240"/>
        <w:ind w:left="1247"/>
        <w:rPr>
          <w:lang w:val="ru-RU"/>
        </w:rPr>
      </w:pPr>
      <w:r w:rsidRPr="00765202">
        <w:rPr>
          <w:lang w:val="ru-RU"/>
        </w:rPr>
        <w:t>121.</w:t>
      </w:r>
      <w:r w:rsidRPr="00765202">
        <w:rPr>
          <w:lang w:val="ru-RU"/>
        </w:rPr>
        <w:tab/>
      </w:r>
      <w:r w:rsidRPr="000C5D28">
        <w:rPr>
          <w:b/>
          <w:bCs/>
          <w:lang w:val="ru-RU"/>
        </w:rPr>
        <w:t>ЮНЕП сосредоточит свое внимание на подготовке высокоэффективных материалов</w:t>
      </w:r>
      <w:r w:rsidRPr="00F8346D">
        <w:rPr>
          <w:lang w:val="ru-RU"/>
        </w:rPr>
        <w:t xml:space="preserve"> в целях углубления понимания экологической устойчивости и связанных с ней преимуществ, а также мобилизации усилий, направленных на изменение моделей поведения в обществе. С этой целью, используя инновационные методы повествования, в том числе с использованием цифровых технологий с погружением, ЮНЕП будет освещать тематические исследования по вопросам взаимосвязи и взаимозависимости между экологическими, социальными и экономическими аспектами устойчивого развития и обеспечивать обмен информацией о них для адаптации результатов к местным условиям и их применения в более широких масштабах.</w:t>
      </w:r>
    </w:p>
    <w:p w14:paraId="1CDACCAB" w14:textId="77777777" w:rsidR="00C6394A" w:rsidRPr="009F024A" w:rsidRDefault="00C6394A" w:rsidP="000C5D28">
      <w:pPr>
        <w:pStyle w:val="CH1"/>
      </w:pPr>
      <w:bookmarkStart w:id="175" w:name="_Toc55464632"/>
      <w:r w:rsidRPr="009F024A">
        <w:tab/>
      </w:r>
      <w:bookmarkStart w:id="176" w:name="_Toc63418939"/>
      <w:r w:rsidRPr="009F024A">
        <w:t>VI.</w:t>
      </w:r>
      <w:r w:rsidRPr="009F024A">
        <w:tab/>
        <w:t>Дальнейшие перспективы: перестройка в интересах достижения будущего, которого мы хотим</w:t>
      </w:r>
      <w:bookmarkStart w:id="177" w:name="_Toc59605044"/>
      <w:bookmarkEnd w:id="175"/>
      <w:bookmarkEnd w:id="176"/>
      <w:bookmarkEnd w:id="177"/>
    </w:p>
    <w:p w14:paraId="10EA8B8C" w14:textId="77777777" w:rsidR="00C6394A" w:rsidRPr="00F8346D" w:rsidRDefault="00C6394A" w:rsidP="00C6394A">
      <w:pPr>
        <w:spacing w:after="120"/>
        <w:ind w:left="1247"/>
        <w:rPr>
          <w:lang w:val="ru-RU"/>
        </w:rPr>
      </w:pPr>
      <w:r w:rsidRPr="00765202">
        <w:rPr>
          <w:lang w:val="ru-RU"/>
        </w:rPr>
        <w:t>122.</w:t>
      </w:r>
      <w:r w:rsidRPr="00765202">
        <w:rPr>
          <w:lang w:val="ru-RU"/>
        </w:rPr>
        <w:tab/>
      </w:r>
      <w:r w:rsidRPr="000C5D28">
        <w:rPr>
          <w:b/>
          <w:bCs/>
          <w:lang w:val="ru-RU"/>
        </w:rPr>
        <w:t>Достижение климатической стабильности, обеспечение жизни в гармонии с природой и прекращение загрязнения планеты к 2050 году потребуют перестройки наших экономик и обществ в направлении более рациональных и справедливых моделей.</w:t>
      </w:r>
      <w:r w:rsidRPr="00F8346D">
        <w:rPr>
          <w:lang w:val="ru-RU"/>
        </w:rPr>
        <w:t xml:space="preserve"> Представленная здесь стратегия, основанная на новейших научных знаниях, обеспечит концентрацию усилий, необходимых для осуществления преобразующих действий, </w:t>
      </w:r>
      <w:r w:rsidRPr="00F8346D">
        <w:rPr>
          <w:lang w:val="ru-RU"/>
        </w:rPr>
        <w:lastRenderedPageBreak/>
        <w:t>направленных на устранение факторов, вызывающих изменение климата, утрату биоразнообразия и загрязнение. В ней излагаются меры, требующиеся для изменения моделей потребления и производства в целях обеспечения устойчивости, с тем чтобы благополучию людей и здоровью экосистем планеты больше не угрожало ухудшение состояния окружающей среды.</w:t>
      </w:r>
    </w:p>
    <w:p w14:paraId="10F84205" w14:textId="16B4031C" w:rsidR="00C6394A" w:rsidRPr="00F8346D" w:rsidRDefault="00C6394A" w:rsidP="00C6394A">
      <w:pPr>
        <w:spacing w:after="120"/>
        <w:ind w:left="1247"/>
        <w:rPr>
          <w:lang w:val="ru-RU"/>
        </w:rPr>
      </w:pPr>
      <w:r w:rsidRPr="00765202">
        <w:rPr>
          <w:lang w:val="ru-RU"/>
        </w:rPr>
        <w:t>123.</w:t>
      </w:r>
      <w:r w:rsidRPr="00765202">
        <w:rPr>
          <w:lang w:val="ru-RU"/>
        </w:rPr>
        <w:tab/>
      </w:r>
      <w:r w:rsidRPr="000C5D28">
        <w:rPr>
          <w:b/>
          <w:bCs/>
          <w:lang w:val="ru-RU"/>
        </w:rPr>
        <w:t>В настоящей стратегии намечен целенаправленный и последовательный путь, продвигаясь по которому ЮНЕП будет заниматься претворением в жизнь решений, способствующих достижению целей Повестки дня на период до 2030 года и осуществлению пункта 88 документа «Будущее, которого мы хотим»</w:t>
      </w:r>
      <w:r w:rsidRPr="00F8346D">
        <w:rPr>
          <w:lang w:val="ru-RU"/>
        </w:rPr>
        <w:t xml:space="preserve"> (A/RES/66/288), руководствуясь долгосрочной концепцией планетарной устойчивости в интересах людей, процветания и справедливости. ЮНЕП будет использовать Десятилетие действий и оказывать помощь государствам-членам в достижении целей в области устойчивого развития, выступая в роли катализатора и координатора амбициозных действий, связанных с изменением климата, утратой биоразнообразия и загрязнением. ЮНЕП будет применять четкий и целенаправленный подход в осуществлении эффективных и действенных программ в интересах достижения ощутимых и устойчивых результатов.</w:t>
      </w:r>
    </w:p>
    <w:p w14:paraId="1F096A39" w14:textId="590E8F9A" w:rsidR="00C6394A" w:rsidRPr="00F8346D" w:rsidRDefault="00C6394A" w:rsidP="00C6394A">
      <w:pPr>
        <w:spacing w:after="120"/>
        <w:ind w:left="1247"/>
        <w:rPr>
          <w:lang w:val="ru-RU"/>
        </w:rPr>
      </w:pPr>
      <w:r w:rsidRPr="00765202">
        <w:rPr>
          <w:lang w:val="ru-RU"/>
        </w:rPr>
        <w:t>124.</w:t>
      </w:r>
      <w:r w:rsidRPr="00765202">
        <w:rPr>
          <w:lang w:val="ru-RU"/>
        </w:rPr>
        <w:tab/>
      </w:r>
      <w:r w:rsidRPr="000C5D28">
        <w:rPr>
          <w:b/>
          <w:bCs/>
          <w:lang w:val="ru-RU"/>
        </w:rPr>
        <w:t xml:space="preserve">ЮНЕП </w:t>
      </w:r>
      <w:r w:rsidR="00672FFF" w:rsidRPr="000C5D28">
        <w:rPr>
          <w:b/>
          <w:bCs/>
          <w:lang w:val="ru-RU"/>
        </w:rPr>
        <w:t xml:space="preserve">не будет одинока в своем путешествии </w:t>
      </w:r>
      <w:r w:rsidR="004C3D6F" w:rsidRPr="000C5D28">
        <w:rPr>
          <w:b/>
          <w:bCs/>
          <w:lang w:val="ru-RU"/>
        </w:rPr>
        <w:t xml:space="preserve">по маршруту, проложенному </w:t>
      </w:r>
      <w:r w:rsidRPr="000C5D28">
        <w:rPr>
          <w:b/>
          <w:bCs/>
          <w:lang w:val="ru-RU"/>
        </w:rPr>
        <w:t>этой стратегией.</w:t>
      </w:r>
      <w:r w:rsidRPr="00F8346D">
        <w:rPr>
          <w:lang w:val="ru-RU"/>
        </w:rPr>
        <w:t xml:space="preserve"> Она будет использовать реформу системы развития Организации Объединенных Наций для вовлечения системы Организации Объединенных Наций в целом в более решительные, более скоординированные и взаимодополняющие природоохранные действия при одновременном укреплении ее способности удовлетворять потребности отдельных стран. ЮНЕП будет взаимодействовать с многосторонними природоохранными соглашениями в целях усиления их воздействия и обеспечения большей согласованности в том, как осуществляется сотрудничество в рамках этих соглашений и как достигается взаимная польза. ЮНЕП будет действовать на основе инклюзивной многосторонности, выходящей за рамки правительств и поддерживающей системные сдвиги, при содействии и сотрудничестве частного сектора и деловых кругов, молодежи, гражданского общества в целом и религиозных организаций.</w:t>
      </w:r>
    </w:p>
    <w:p w14:paraId="473CCD38" w14:textId="77777777" w:rsidR="00C6394A" w:rsidRPr="00F8346D" w:rsidRDefault="00C6394A" w:rsidP="00C6394A">
      <w:pPr>
        <w:spacing w:after="120"/>
        <w:ind w:left="1247"/>
        <w:rPr>
          <w:lang w:val="ru-RU"/>
        </w:rPr>
      </w:pPr>
      <w:r w:rsidRPr="00765202">
        <w:rPr>
          <w:lang w:val="ru-RU"/>
        </w:rPr>
        <w:t>125.</w:t>
      </w:r>
      <w:r w:rsidRPr="00765202">
        <w:rPr>
          <w:lang w:val="ru-RU"/>
        </w:rPr>
        <w:tab/>
      </w:r>
      <w:r w:rsidRPr="000C5D28">
        <w:rPr>
          <w:b/>
          <w:bCs/>
          <w:lang w:val="ru-RU"/>
        </w:rPr>
        <w:t>Именно так ЮНЕП будет добиваться реализации перемен, ведущих к будущему, которого мы хотим.</w:t>
      </w:r>
    </w:p>
    <w:p w14:paraId="0299C63F" w14:textId="77777777" w:rsidR="00C6394A" w:rsidRPr="00214591" w:rsidRDefault="00C6394A" w:rsidP="00C6394A">
      <w:pPr>
        <w:pStyle w:val="Normalpool"/>
        <w:rPr>
          <w:lang w:val="ru-RU"/>
        </w:rPr>
      </w:pPr>
      <w:bookmarkStart w:id="178" w:name="_Toc49176725"/>
      <w:r w:rsidRPr="00214591">
        <w:rPr>
          <w:lang w:val="ru-RU"/>
        </w:rPr>
        <w:br w:type="page"/>
      </w:r>
    </w:p>
    <w:p w14:paraId="60571DC0" w14:textId="77777777" w:rsidR="00C6394A" w:rsidRPr="005932C6" w:rsidRDefault="00C6394A" w:rsidP="005932C6">
      <w:pPr>
        <w:pStyle w:val="CH1"/>
        <w:ind w:left="851" w:firstLine="0"/>
        <w:rPr>
          <w:sz w:val="24"/>
          <w:szCs w:val="24"/>
          <w:lang w:val="en-US"/>
        </w:rPr>
      </w:pPr>
      <w:r w:rsidRPr="009F024A">
        <w:lastRenderedPageBreak/>
        <w:tab/>
      </w:r>
      <w:bookmarkStart w:id="179" w:name="_Toc63418940"/>
      <w:r w:rsidRPr="005932C6">
        <w:rPr>
          <w:sz w:val="24"/>
          <w:szCs w:val="24"/>
        </w:rPr>
        <w:t>Ссылки</w:t>
      </w:r>
      <w:bookmarkStart w:id="180" w:name="_Toc59605045"/>
      <w:bookmarkEnd w:id="178"/>
      <w:bookmarkEnd w:id="179"/>
      <w:bookmarkEnd w:id="180"/>
    </w:p>
    <w:p w14:paraId="091D37CE" w14:textId="77777777" w:rsidR="00C6394A" w:rsidRPr="007B01D7" w:rsidRDefault="00C6394A" w:rsidP="00C6394A">
      <w:pPr>
        <w:pStyle w:val="NormalNonumber"/>
      </w:pPr>
      <w:r w:rsidRPr="00214591">
        <w:t>Cheng, Zhen, and others (2016). Status and characteristics of ambient PM</w:t>
      </w:r>
      <w:r w:rsidRPr="00214591">
        <w:rPr>
          <w:vertAlign w:val="subscript"/>
        </w:rPr>
        <w:t>2.5</w:t>
      </w:r>
      <w:r w:rsidRPr="00214591">
        <w:t xml:space="preserve"> pollution in global megacities. </w:t>
      </w:r>
      <w:r w:rsidRPr="00214591">
        <w:rPr>
          <w:i/>
          <w:iCs/>
        </w:rPr>
        <w:t>Environment International,</w:t>
      </w:r>
      <w:r w:rsidRPr="00214591">
        <w:t xml:space="preserve"> vol. 89–90 (April), pp. 212–221. </w:t>
      </w:r>
      <w:r>
        <w:rPr>
          <w:lang w:val="ru-RU"/>
        </w:rPr>
        <w:t>Имеется</w:t>
      </w:r>
      <w:r w:rsidRPr="00214591">
        <w:t xml:space="preserve"> </w:t>
      </w:r>
      <w:r>
        <w:rPr>
          <w:lang w:val="ru-RU"/>
        </w:rPr>
        <w:t>по</w:t>
      </w:r>
      <w:r w:rsidRPr="00214591">
        <w:t xml:space="preserve"> </w:t>
      </w:r>
      <w:r>
        <w:rPr>
          <w:lang w:val="ru-RU"/>
        </w:rPr>
        <w:t>адресу</w:t>
      </w:r>
      <w:r w:rsidRPr="00214591">
        <w:t>: http://air.sjtu.edu.cn/Assets/userfiles/sys_eb538c1c-65ff-4e82-8e6a-a1ef01127fed/files/Status%20and%20characteristics%20of%20ambient%20PM2_5%20pollution%20in%20global%20megacities.pdf.</w:t>
      </w:r>
    </w:p>
    <w:p w14:paraId="40F29747" w14:textId="77777777" w:rsidR="00C6394A" w:rsidRPr="007B01D7" w:rsidRDefault="00C6394A" w:rsidP="00C6394A">
      <w:pPr>
        <w:pStyle w:val="NormalNonumber"/>
      </w:pPr>
      <w:r w:rsidRPr="00214591">
        <w:t xml:space="preserve">Diaz, Robert J., and Rutger Rosenberg. (2008). Spreading dead zones and consequences for marine ecosystems. </w:t>
      </w:r>
      <w:r w:rsidRPr="00214591">
        <w:rPr>
          <w:i/>
          <w:iCs/>
        </w:rPr>
        <w:t>Science</w:t>
      </w:r>
      <w:r w:rsidRPr="00214591">
        <w:t xml:space="preserve">, vol. 321, no. 5891 (August), pp 926–929. </w:t>
      </w:r>
      <w:r>
        <w:rPr>
          <w:lang w:val="ru-RU"/>
        </w:rPr>
        <w:t>Имеется</w:t>
      </w:r>
      <w:r w:rsidRPr="00214591">
        <w:t xml:space="preserve"> </w:t>
      </w:r>
      <w:r>
        <w:rPr>
          <w:lang w:val="ru-RU"/>
        </w:rPr>
        <w:t>по</w:t>
      </w:r>
      <w:r w:rsidRPr="00214591">
        <w:t xml:space="preserve"> </w:t>
      </w:r>
      <w:r>
        <w:rPr>
          <w:lang w:val="ru-RU"/>
        </w:rPr>
        <w:t>адресу</w:t>
      </w:r>
      <w:r w:rsidRPr="00214591">
        <w:t>: https://doi.org/10.1126/science.1156401.</w:t>
      </w:r>
    </w:p>
    <w:p w14:paraId="35A25689" w14:textId="77777777" w:rsidR="00C6394A" w:rsidRPr="00214591" w:rsidRDefault="00C6394A" w:rsidP="00C6394A">
      <w:pPr>
        <w:pStyle w:val="NormalNonumber"/>
        <w:rPr>
          <w:lang w:val="ru-RU"/>
        </w:rPr>
      </w:pPr>
      <w:r w:rsidRPr="00214591">
        <w:t xml:space="preserve">Food and Agriculture Organization of the United Nations and others (2019). </w:t>
      </w:r>
      <w:r w:rsidRPr="00214591">
        <w:rPr>
          <w:i/>
          <w:iCs/>
        </w:rPr>
        <w:t>The State of Food Security and Nutrition in the World 2019: Safeguarding against Economic Slowdowns and Downturns</w:t>
      </w:r>
      <w:r w:rsidRPr="00214591">
        <w:t xml:space="preserve">. </w:t>
      </w:r>
      <w:r>
        <w:rPr>
          <w:lang w:val="ru-RU"/>
        </w:rPr>
        <w:t>Rome: FAO. Имеется по адресу: http://www.fao.org/3/ca5162en/ca5162en.pdf.</w:t>
      </w:r>
    </w:p>
    <w:p w14:paraId="2FDE9425" w14:textId="77777777" w:rsidR="00C6394A" w:rsidRPr="00214591" w:rsidRDefault="00C6394A" w:rsidP="00C6394A">
      <w:pPr>
        <w:pStyle w:val="NormalNonumber"/>
        <w:rPr>
          <w:lang w:val="ru-RU"/>
        </w:rPr>
      </w:pPr>
      <w:r w:rsidRPr="00214591">
        <w:t xml:space="preserve">Global Enabling Sustainability Initiative and Deloitte (2019). </w:t>
      </w:r>
      <w:r w:rsidRPr="00214591">
        <w:rPr>
          <w:i/>
          <w:iCs/>
        </w:rPr>
        <w:t>Digital with Purpose: Delivering a SMARTer 2030.</w:t>
      </w:r>
      <w:r w:rsidRPr="00214591">
        <w:t xml:space="preserve"> </w:t>
      </w:r>
      <w:r>
        <w:rPr>
          <w:lang w:val="ru-RU"/>
        </w:rPr>
        <w:t xml:space="preserve">Brussels: GeSI. Имеется по адресу: https://gesi.org/storage/files/DIGITAL%20WITH%20PURPOSE_Summary_A4-WEB_watermark.pdf. </w:t>
      </w:r>
    </w:p>
    <w:p w14:paraId="08E62922" w14:textId="77777777" w:rsidR="00C6394A" w:rsidRPr="007B01D7" w:rsidRDefault="00C6394A" w:rsidP="00C6394A">
      <w:pPr>
        <w:pStyle w:val="Normalnumber"/>
        <w:numPr>
          <w:ilvl w:val="0"/>
          <w:numId w:val="0"/>
        </w:numPr>
        <w:ind w:left="1247"/>
      </w:pPr>
      <w:r w:rsidRPr="00214591">
        <w:t xml:space="preserve">Habtezion, Senay (2016). </w:t>
      </w:r>
      <w:r w:rsidRPr="00214591">
        <w:rPr>
          <w:i/>
          <w:iCs/>
        </w:rPr>
        <w:t>Overview of Linkages between Gender and Climate Change.</w:t>
      </w:r>
      <w:r w:rsidRPr="00214591">
        <w:t xml:space="preserve"> </w:t>
      </w:r>
      <w:r w:rsidRPr="00214591">
        <w:rPr>
          <w:i/>
          <w:iCs/>
        </w:rPr>
        <w:t>Policy Brief</w:t>
      </w:r>
      <w:r w:rsidRPr="00214591">
        <w:t xml:space="preserve">. New York: UNDP. </w:t>
      </w:r>
      <w:r>
        <w:rPr>
          <w:lang w:val="ru-RU"/>
        </w:rPr>
        <w:t>Имеется</w:t>
      </w:r>
      <w:r w:rsidRPr="00214591">
        <w:t xml:space="preserve"> </w:t>
      </w:r>
      <w:r>
        <w:rPr>
          <w:lang w:val="ru-RU"/>
        </w:rPr>
        <w:t>по</w:t>
      </w:r>
      <w:r w:rsidRPr="00214591">
        <w:t xml:space="preserve"> </w:t>
      </w:r>
      <w:r>
        <w:rPr>
          <w:lang w:val="ru-RU"/>
        </w:rPr>
        <w:t>адресу</w:t>
      </w:r>
      <w:r w:rsidRPr="00214591">
        <w:t>: https://www.undp.org/content/undp/en/home/librarypage/womens-empowerment/gender-and-climate-change.html.</w:t>
      </w:r>
    </w:p>
    <w:p w14:paraId="00C4C117" w14:textId="77777777" w:rsidR="00C6394A" w:rsidRPr="00214591" w:rsidRDefault="00C6394A" w:rsidP="00C6394A">
      <w:pPr>
        <w:pStyle w:val="NormalNonumber"/>
        <w:rPr>
          <w:lang w:val="ru-RU"/>
        </w:rPr>
      </w:pPr>
      <w:r w:rsidRPr="00214591">
        <w:t xml:space="preserve">High-Level Panel on Digital Cooperation (2019). The age of digital interdependence. </w:t>
      </w:r>
      <w:r>
        <w:rPr>
          <w:lang w:val="ru-RU"/>
        </w:rPr>
        <w:t xml:space="preserve">Имеется по адресу: https://www.un.org/en/pdfs/DigitalCooperation-report-for%20web.pdf. </w:t>
      </w:r>
    </w:p>
    <w:p w14:paraId="17304AA0" w14:textId="0E6E0827" w:rsidR="00C6394A" w:rsidRPr="00214591" w:rsidRDefault="00C6394A" w:rsidP="00C6394A">
      <w:pPr>
        <w:pStyle w:val="NormalNonumber"/>
        <w:rPr>
          <w:lang w:val="ru-RU"/>
        </w:rPr>
      </w:pPr>
      <w:r w:rsidRPr="00214591">
        <w:t>Independent Group of Scientists appointed by the Secretary-General (2019).</w:t>
      </w:r>
      <w:r>
        <w:t xml:space="preserve"> </w:t>
      </w:r>
      <w:r w:rsidRPr="007E612E">
        <w:rPr>
          <w:lang w:val="ru-RU"/>
        </w:rPr>
        <w:t>«</w:t>
      </w:r>
      <w:r>
        <w:rPr>
          <w:lang w:val="ru-RU"/>
        </w:rPr>
        <w:t>Доклад об устойчивом развитии в мире 2019: Будущее уже наступило – наука на службе устойчивого развития», 2</w:t>
      </w:r>
      <w:r>
        <w:rPr>
          <w:lang w:val="ru-RU"/>
        </w:rPr>
        <w:noBreakHyphen/>
        <w:t>е изд. Нью-Йорк: Организация Объединенных Наций. Имеется на русском</w:t>
      </w:r>
      <w:r w:rsidR="00D64CA8">
        <w:rPr>
          <w:lang w:val="ru-RU"/>
        </w:rPr>
        <w:t xml:space="preserve"> языке</w:t>
      </w:r>
      <w:r>
        <w:rPr>
          <w:lang w:val="ru-RU"/>
        </w:rPr>
        <w:t xml:space="preserve"> по адресу: https://sustainabledevelopment.un.org/content/documents/26927Russian_Global_SD_Report2019_WEB.pdf</w:t>
      </w:r>
    </w:p>
    <w:p w14:paraId="32ABA99A" w14:textId="30B51ADA" w:rsidR="00C6394A" w:rsidRPr="00214591" w:rsidRDefault="00C6394A" w:rsidP="00C6394A">
      <w:pPr>
        <w:pStyle w:val="NormalNonumber"/>
        <w:rPr>
          <w:lang w:val="ru-RU"/>
        </w:rPr>
      </w:pPr>
      <w:r w:rsidRPr="00214591">
        <w:t>Intergovernmental Panel on Climate Change (2018).</w:t>
      </w:r>
      <w:r>
        <w:t xml:space="preserve"> </w:t>
      </w:r>
      <w:r w:rsidRPr="007E612E">
        <w:rPr>
          <w:lang w:val="ru-RU"/>
        </w:rPr>
        <w:t>«</w:t>
      </w:r>
      <w:r>
        <w:rPr>
          <w:lang w:val="ru-RU"/>
        </w:rPr>
        <w:t xml:space="preserve">Специальный доклад </w:t>
      </w:r>
      <w:r w:rsidRPr="002B0F3B">
        <w:rPr>
          <w:lang w:val="ru-RU"/>
        </w:rPr>
        <w:t>МГ</w:t>
      </w:r>
      <w:r>
        <w:rPr>
          <w:lang w:val="ru-RU"/>
        </w:rPr>
        <w:t>Э</w:t>
      </w:r>
      <w:r w:rsidRPr="002B0F3B">
        <w:rPr>
          <w:lang w:val="ru-RU"/>
        </w:rPr>
        <w:t>ИК</w:t>
      </w:r>
      <w:r>
        <w:rPr>
          <w:lang w:val="ru-RU"/>
        </w:rPr>
        <w:t xml:space="preserve"> о последствиях глобального потепления на 1,5°С выше доиндустриальных уровней и о соответствующих траекториях глобальных выбросов парниковых газов в контексте укрепления глобального реагирования на угрозу изменения климата, а также устойчивого развития и усилий по искоренению нищеты». Имеется на русском </w:t>
      </w:r>
      <w:r w:rsidR="00D64CA8">
        <w:rPr>
          <w:lang w:val="ru-RU"/>
        </w:rPr>
        <w:t xml:space="preserve">языке </w:t>
      </w:r>
      <w:r>
        <w:rPr>
          <w:lang w:val="ru-RU"/>
        </w:rPr>
        <w:t>по адресу: https://www.ipcc.ch/site/assets/uploads/sites/2/2019/09/IPCC-Special-Report-1.5-SPM_ru.pdf</w:t>
      </w:r>
    </w:p>
    <w:p w14:paraId="7E96573D" w14:textId="11D9B68C" w:rsidR="00C6394A" w:rsidRPr="00214591" w:rsidRDefault="00C6394A" w:rsidP="00C6394A">
      <w:pPr>
        <w:pStyle w:val="NormalNonumber"/>
        <w:rPr>
          <w:lang w:val="ru-RU"/>
        </w:rPr>
      </w:pPr>
      <w:r w:rsidRPr="00214591">
        <w:t xml:space="preserve">Intergovernmental Panel on Climate Change (2019). </w:t>
      </w:r>
      <w:r>
        <w:rPr>
          <w:lang w:val="ru-RU"/>
        </w:rPr>
        <w:t xml:space="preserve">«Изменение климата и землепользование: Специальный доклад </w:t>
      </w:r>
      <w:r w:rsidRPr="002B0F3B">
        <w:rPr>
          <w:lang w:val="ru-RU"/>
        </w:rPr>
        <w:t>МГЭИК</w:t>
      </w:r>
      <w:r>
        <w:rPr>
          <w:lang w:val="ru-RU"/>
        </w:rPr>
        <w:t xml:space="preserve"> по проблемам изменения климата, опустынивания, деградации почв, устойчивого землепользования, продовольственной безопасности и потоков парниковых газов в наземных экосистемах». Резюме для директивных органов. Имеется на русском </w:t>
      </w:r>
      <w:r w:rsidR="00D64CA8">
        <w:rPr>
          <w:lang w:val="ru-RU"/>
        </w:rPr>
        <w:t xml:space="preserve">языке </w:t>
      </w:r>
      <w:r>
        <w:rPr>
          <w:lang w:val="ru-RU"/>
        </w:rPr>
        <w:t>по адресу: https://www.ipbes.net/sites/default/files/2020-02/ipbes_global_assessment_report_summary_for_policymakers_ru.pdf</w:t>
      </w:r>
    </w:p>
    <w:p w14:paraId="689DC2FF" w14:textId="738B0798" w:rsidR="00C6394A" w:rsidRPr="00214591" w:rsidRDefault="00C6394A" w:rsidP="00C6394A">
      <w:pPr>
        <w:pStyle w:val="NormalNonumber"/>
        <w:rPr>
          <w:lang w:val="ru-RU"/>
        </w:rPr>
      </w:pPr>
      <w:r w:rsidRPr="00214591">
        <w:t>Intergovernmental Science-Policy Platform on Biodiversity and Ecosystem Services (2019).</w:t>
      </w:r>
      <w:r>
        <w:t xml:space="preserve"> </w:t>
      </w:r>
      <w:r w:rsidRPr="007E612E">
        <w:rPr>
          <w:lang w:val="ru-RU"/>
        </w:rPr>
        <w:t>«</w:t>
      </w:r>
      <w:r>
        <w:rPr>
          <w:lang w:val="ru-RU"/>
        </w:rPr>
        <w:t>Доклад о глобальной оценке биоразнообразия и экосистемных услуг Межправительственной научно</w:t>
      </w:r>
      <w:r>
        <w:rPr>
          <w:lang w:val="ru-RU"/>
        </w:rPr>
        <w:noBreakHyphen/>
        <w:t xml:space="preserve">политической платформы по биоразнообразию и экосистемным услугам». Резюме для директивных органов. Бонн: МПБЭУ. Имеется на русском </w:t>
      </w:r>
      <w:r w:rsidR="00D64CA8">
        <w:rPr>
          <w:lang w:val="ru-RU"/>
        </w:rPr>
        <w:t xml:space="preserve">языке </w:t>
      </w:r>
      <w:r>
        <w:rPr>
          <w:lang w:val="ru-RU"/>
        </w:rPr>
        <w:t>по адресу: https://www.ipbes.net/sites/default/files/2020-02/ipbes_global_assessment_report_summary_for_policymakers_ru.pdf</w:t>
      </w:r>
    </w:p>
    <w:p w14:paraId="074E8E3A" w14:textId="77777777" w:rsidR="00C6394A" w:rsidRPr="00214591" w:rsidRDefault="00C6394A" w:rsidP="00C6394A">
      <w:pPr>
        <w:pStyle w:val="NormalNonumber"/>
        <w:rPr>
          <w:lang w:val="ru-RU"/>
        </w:rPr>
      </w:pPr>
      <w:r w:rsidRPr="00214591">
        <w:t xml:space="preserve">International Labour Organization (2018). </w:t>
      </w:r>
      <w:r w:rsidRPr="00214591">
        <w:rPr>
          <w:i/>
          <w:iCs/>
        </w:rPr>
        <w:t>Greening with Jobs: World Employment Social Outlook 2018</w:t>
      </w:r>
      <w:r w:rsidRPr="00214591">
        <w:t xml:space="preserve">. </w:t>
      </w:r>
      <w:r>
        <w:rPr>
          <w:lang w:val="ru-RU"/>
        </w:rPr>
        <w:t>Имеется по адресу: https://www.ilo.org/global/research/global-reports/weso/greening-with-jobs/lang--en/index.htm.</w:t>
      </w:r>
    </w:p>
    <w:p w14:paraId="6BB2F586" w14:textId="508220AC" w:rsidR="00C6394A" w:rsidRPr="00C35BEF" w:rsidRDefault="00C6394A" w:rsidP="00C6394A">
      <w:pPr>
        <w:pStyle w:val="NormalNonumber"/>
        <w:rPr>
          <w:lang w:val="ru-RU"/>
        </w:rPr>
      </w:pPr>
      <w:r w:rsidRPr="00214591">
        <w:t xml:space="preserve">International Monetary Fund (2020). World Economic Outlook Update, June 2020: A Crisis Like No Other, an Uncertain Recovery. </w:t>
      </w:r>
      <w:r>
        <w:rPr>
          <w:lang w:val="ru-RU"/>
        </w:rPr>
        <w:t>Имеется</w:t>
      </w:r>
      <w:r w:rsidRPr="00C35BEF">
        <w:rPr>
          <w:lang w:val="ru-RU"/>
        </w:rPr>
        <w:t xml:space="preserve"> </w:t>
      </w:r>
      <w:r>
        <w:rPr>
          <w:lang w:val="ru-RU"/>
        </w:rPr>
        <w:t>по</w:t>
      </w:r>
      <w:r w:rsidRPr="00C35BEF">
        <w:rPr>
          <w:lang w:val="ru-RU"/>
        </w:rPr>
        <w:t xml:space="preserve"> </w:t>
      </w:r>
      <w:r>
        <w:rPr>
          <w:lang w:val="ru-RU"/>
        </w:rPr>
        <w:t>адресу</w:t>
      </w:r>
      <w:r w:rsidRPr="00C35BEF">
        <w:rPr>
          <w:lang w:val="ru-RU"/>
        </w:rPr>
        <w:t xml:space="preserve">: </w:t>
      </w:r>
      <w:r w:rsidR="00122A6B" w:rsidRPr="00BA35C1">
        <w:t>https</w:t>
      </w:r>
      <w:r w:rsidR="00122A6B" w:rsidRPr="00C35BEF">
        <w:rPr>
          <w:lang w:val="ru-RU"/>
        </w:rPr>
        <w:t>://</w:t>
      </w:r>
      <w:r w:rsidR="00122A6B" w:rsidRPr="00BA35C1">
        <w:t>www</w:t>
      </w:r>
      <w:r w:rsidR="00122A6B" w:rsidRPr="00C35BEF">
        <w:rPr>
          <w:lang w:val="ru-RU"/>
        </w:rPr>
        <w:t>.</w:t>
      </w:r>
      <w:r w:rsidR="00122A6B" w:rsidRPr="00BA35C1">
        <w:t>imf</w:t>
      </w:r>
      <w:r w:rsidR="00122A6B" w:rsidRPr="00C35BEF">
        <w:rPr>
          <w:lang w:val="ru-RU"/>
        </w:rPr>
        <w:t>.</w:t>
      </w:r>
      <w:r w:rsidR="00122A6B" w:rsidRPr="00BA35C1">
        <w:t>org</w:t>
      </w:r>
      <w:r w:rsidR="00122A6B" w:rsidRPr="00C35BEF">
        <w:rPr>
          <w:lang w:val="ru-RU"/>
        </w:rPr>
        <w:t>/</w:t>
      </w:r>
      <w:r w:rsidR="00122A6B" w:rsidRPr="00BA35C1">
        <w:t>en</w:t>
      </w:r>
      <w:r w:rsidR="00122A6B" w:rsidRPr="00C35BEF">
        <w:rPr>
          <w:lang w:val="ru-RU"/>
        </w:rPr>
        <w:t>/</w:t>
      </w:r>
      <w:r w:rsidR="00122A6B" w:rsidRPr="00BA35C1">
        <w:t>Publications</w:t>
      </w:r>
      <w:r w:rsidR="00122A6B" w:rsidRPr="00C35BEF">
        <w:rPr>
          <w:lang w:val="ru-RU"/>
        </w:rPr>
        <w:t>/</w:t>
      </w:r>
      <w:r w:rsidR="00122A6B" w:rsidRPr="00BA35C1">
        <w:t>WEO</w:t>
      </w:r>
      <w:r w:rsidR="00122A6B" w:rsidRPr="00C35BEF">
        <w:rPr>
          <w:lang w:val="ru-RU"/>
        </w:rPr>
        <w:t>/</w:t>
      </w:r>
      <w:r w:rsidR="00122A6B" w:rsidRPr="00BA35C1">
        <w:t>Issues</w:t>
      </w:r>
      <w:r w:rsidR="00122A6B" w:rsidRPr="00C35BEF">
        <w:rPr>
          <w:lang w:val="ru-RU"/>
        </w:rPr>
        <w:t>/2020/06/24/</w:t>
      </w:r>
      <w:r w:rsidR="00122A6B" w:rsidRPr="00BA35C1">
        <w:t>WEOUpdateJune</w:t>
      </w:r>
      <w:r w:rsidR="00122A6B" w:rsidRPr="00C35BEF">
        <w:rPr>
          <w:lang w:val="ru-RU"/>
        </w:rPr>
        <w:t>2020</w:t>
      </w:r>
      <w:r w:rsidRPr="00C35BEF">
        <w:rPr>
          <w:lang w:val="ru-RU"/>
        </w:rPr>
        <w:t>.</w:t>
      </w:r>
    </w:p>
    <w:p w14:paraId="4B820732" w14:textId="05EB4CEF" w:rsidR="00C6394A" w:rsidRPr="00214591" w:rsidRDefault="00C6394A" w:rsidP="00C6394A">
      <w:pPr>
        <w:pStyle w:val="NormalNonumber"/>
        <w:rPr>
          <w:lang w:val="ru-RU"/>
        </w:rPr>
      </w:pPr>
      <w:r>
        <w:rPr>
          <w:lang w:val="ru-RU"/>
        </w:rPr>
        <w:t xml:space="preserve">International Resource Panel (2019a). </w:t>
      </w:r>
      <w:r w:rsidRPr="00D2093C">
        <w:rPr>
          <w:lang w:val="ru-RU"/>
        </w:rPr>
        <w:t>«Прогнозная оценка мирового ресурсного потенциала 2019: природные ресурсы для будущего, которого мы хотим»,</w:t>
      </w:r>
      <w:r>
        <w:rPr>
          <w:i/>
          <w:iCs/>
          <w:lang w:val="ru-RU"/>
        </w:rPr>
        <w:t xml:space="preserve"> </w:t>
      </w:r>
      <w:r>
        <w:rPr>
          <w:lang w:val="ru-RU"/>
        </w:rPr>
        <w:t xml:space="preserve">Найроби: ЮНЕП. Имеется на русском </w:t>
      </w:r>
      <w:r w:rsidR="00D64CA8">
        <w:rPr>
          <w:lang w:val="ru-RU"/>
        </w:rPr>
        <w:t xml:space="preserve">языке </w:t>
      </w:r>
      <w:r>
        <w:rPr>
          <w:lang w:val="ru-RU"/>
        </w:rPr>
        <w:t>по адресу: file:///C:/Users/1/Downloads/GRO_2019_SPM_RU.pdf</w:t>
      </w:r>
    </w:p>
    <w:p w14:paraId="565AEA32" w14:textId="1B8B9301" w:rsidR="00C6394A" w:rsidRPr="00214591" w:rsidRDefault="00C6394A" w:rsidP="00C6394A">
      <w:pPr>
        <w:pStyle w:val="NormalNonumber"/>
        <w:rPr>
          <w:lang w:val="ru-RU"/>
        </w:rPr>
      </w:pPr>
      <w:r>
        <w:rPr>
          <w:lang w:val="ru-RU"/>
        </w:rPr>
        <w:lastRenderedPageBreak/>
        <w:t xml:space="preserve">International Resource Panel (2019b). «Ресурсоэффективность и изменение климата: стратегии материалоэффективности в интересах низкоуглеродистого будущего», Найроби: ЮНЕП. Имеется на русском </w:t>
      </w:r>
      <w:r w:rsidR="00D64CA8">
        <w:rPr>
          <w:lang w:val="ru-RU"/>
        </w:rPr>
        <w:t xml:space="preserve">языке </w:t>
      </w:r>
      <w:r>
        <w:rPr>
          <w:lang w:val="ru-RU"/>
        </w:rPr>
        <w:t>по адресу: https://www.unenvironment.org/ru/resources/doklad/resursoeffektivnost-i-izmenenie-klimata-strategii-materialoeffektivnosti-v</w:t>
      </w:r>
    </w:p>
    <w:p w14:paraId="78D7629E" w14:textId="77777777" w:rsidR="00C6394A" w:rsidRPr="007B01D7" w:rsidRDefault="00C6394A" w:rsidP="00C6394A">
      <w:pPr>
        <w:pStyle w:val="NormalNonumber"/>
      </w:pPr>
      <w:r w:rsidRPr="00214591">
        <w:t xml:space="preserve">International Telecommunication Union (2019). </w:t>
      </w:r>
      <w:r w:rsidRPr="00214591">
        <w:rPr>
          <w:i/>
          <w:iCs/>
        </w:rPr>
        <w:t>Measuring Digital Development: Facts and Figures 2019.</w:t>
      </w:r>
      <w:r w:rsidRPr="00214591">
        <w:t xml:space="preserve"> Geneva: International Telecommunication Union. </w:t>
      </w:r>
      <w:r>
        <w:rPr>
          <w:lang w:val="ru-RU"/>
        </w:rPr>
        <w:t>Имеется</w:t>
      </w:r>
      <w:r w:rsidRPr="00214591">
        <w:t xml:space="preserve"> </w:t>
      </w:r>
      <w:r>
        <w:rPr>
          <w:lang w:val="ru-RU"/>
        </w:rPr>
        <w:t>по</w:t>
      </w:r>
      <w:r w:rsidRPr="00214591">
        <w:t xml:space="preserve"> </w:t>
      </w:r>
      <w:r>
        <w:rPr>
          <w:lang w:val="ru-RU"/>
        </w:rPr>
        <w:t>адресу</w:t>
      </w:r>
      <w:r w:rsidRPr="00214591">
        <w:t>: https://www.itu.int/en/ITU-D/Statistics/Pages/facts/default.aspx.</w:t>
      </w:r>
    </w:p>
    <w:p w14:paraId="79EF3B29" w14:textId="77777777" w:rsidR="00C6394A" w:rsidRPr="00214591" w:rsidRDefault="00C6394A" w:rsidP="00C6394A">
      <w:pPr>
        <w:pStyle w:val="NormalNonumber"/>
        <w:rPr>
          <w:lang w:val="ru-RU"/>
        </w:rPr>
      </w:pPr>
      <w:r w:rsidRPr="00214591">
        <w:t xml:space="preserve">Inter-Parliamentary Union (2020). </w:t>
      </w:r>
      <w:r w:rsidRPr="00214591">
        <w:rPr>
          <w:i/>
          <w:iCs/>
        </w:rPr>
        <w:t>Women in Parliament: 1995–2020: 25 Years in Review.</w:t>
      </w:r>
      <w:r w:rsidRPr="00214591">
        <w:t xml:space="preserve"> </w:t>
      </w:r>
      <w:r>
        <w:rPr>
          <w:lang w:val="ru-RU"/>
        </w:rPr>
        <w:t>Имеется по адресу: https://www.ipu.org/resources/publications/reports/2020-03/women-in-parliament-1995-2020-25-years-in-review.</w:t>
      </w:r>
    </w:p>
    <w:p w14:paraId="69BD8628" w14:textId="77777777" w:rsidR="00C6394A" w:rsidRPr="007B01D7" w:rsidRDefault="00C6394A" w:rsidP="00C6394A">
      <w:pPr>
        <w:pStyle w:val="NormalNonumber"/>
      </w:pPr>
      <w:r w:rsidRPr="00214591">
        <w:t xml:space="preserve">Life Cycle Initiative and others (2018). Hotspot Analysis Tool for Sustainable Consumption and Production. </w:t>
      </w:r>
      <w:r>
        <w:rPr>
          <w:lang w:val="ru-RU"/>
        </w:rPr>
        <w:t>Имеется</w:t>
      </w:r>
      <w:r w:rsidRPr="00214591">
        <w:t xml:space="preserve"> </w:t>
      </w:r>
      <w:r>
        <w:rPr>
          <w:lang w:val="ru-RU"/>
        </w:rPr>
        <w:t>по</w:t>
      </w:r>
      <w:r w:rsidRPr="00214591">
        <w:t xml:space="preserve"> </w:t>
      </w:r>
      <w:r>
        <w:rPr>
          <w:lang w:val="ru-RU"/>
        </w:rPr>
        <w:t>адресу</w:t>
      </w:r>
      <w:r w:rsidRPr="00214591">
        <w:t>: http://scp-hat.lifecycleinitiative.org/.</w:t>
      </w:r>
    </w:p>
    <w:p w14:paraId="26D0ACE3" w14:textId="77777777" w:rsidR="00C6394A" w:rsidRPr="00214591" w:rsidRDefault="00C6394A" w:rsidP="00C6394A">
      <w:pPr>
        <w:pStyle w:val="NormalNonumber"/>
        <w:rPr>
          <w:lang w:val="ru-RU"/>
        </w:rPr>
      </w:pPr>
      <w:r w:rsidRPr="00214591">
        <w:t xml:space="preserve">Organization for Economic Cooperation and Development (2014). </w:t>
      </w:r>
      <w:r w:rsidRPr="00214591">
        <w:rPr>
          <w:i/>
          <w:iCs/>
        </w:rPr>
        <w:t>Social Institutions and Gender Index: 2014 Synthesis Report.</w:t>
      </w:r>
      <w:r w:rsidRPr="00214591">
        <w:t xml:space="preserve"> </w:t>
      </w:r>
      <w:r>
        <w:rPr>
          <w:lang w:val="ru-RU"/>
        </w:rPr>
        <w:t>Имеется по адресу: http://www.oecd.org/development/gender-development/BrochureSIGI2015-web.pdf.</w:t>
      </w:r>
    </w:p>
    <w:p w14:paraId="2E8539B6" w14:textId="77777777" w:rsidR="00C6394A" w:rsidRPr="007B01D7" w:rsidRDefault="00C6394A" w:rsidP="00C6394A">
      <w:pPr>
        <w:pStyle w:val="NormalNonumber"/>
      </w:pPr>
      <w:r w:rsidRPr="00214591">
        <w:t xml:space="preserve">Organization for Economic Cooperation and Development (2016). </w:t>
      </w:r>
      <w:r w:rsidRPr="00214591">
        <w:rPr>
          <w:i/>
          <w:iCs/>
        </w:rPr>
        <w:t>The Economic Consequences of Outdoor Air Pollution</w:t>
      </w:r>
      <w:r w:rsidRPr="00214591">
        <w:t xml:space="preserve">. Paris: OECD. </w:t>
      </w:r>
      <w:r>
        <w:rPr>
          <w:lang w:val="ru-RU"/>
        </w:rPr>
        <w:t>Имеется</w:t>
      </w:r>
      <w:r w:rsidRPr="00214591">
        <w:t xml:space="preserve"> </w:t>
      </w:r>
      <w:r>
        <w:rPr>
          <w:lang w:val="ru-RU"/>
        </w:rPr>
        <w:t>по</w:t>
      </w:r>
      <w:r w:rsidRPr="00214591">
        <w:t xml:space="preserve"> </w:t>
      </w:r>
      <w:r>
        <w:rPr>
          <w:lang w:val="ru-RU"/>
        </w:rPr>
        <w:t>адресу</w:t>
      </w:r>
      <w:r w:rsidRPr="00214591">
        <w:t xml:space="preserve">: https://doi.org/10.1787/9789264257474-en. </w:t>
      </w:r>
    </w:p>
    <w:p w14:paraId="4803CC44" w14:textId="77777777" w:rsidR="00C6394A" w:rsidRPr="007B01D7" w:rsidRDefault="00C6394A" w:rsidP="00C6394A">
      <w:pPr>
        <w:pStyle w:val="NormalNonumber"/>
      </w:pPr>
      <w:r w:rsidRPr="00214591">
        <w:t xml:space="preserve">Rigaud, Kumari, and others (2018). </w:t>
      </w:r>
      <w:r w:rsidRPr="00214591">
        <w:rPr>
          <w:i/>
          <w:iCs/>
        </w:rPr>
        <w:t>Groundswell: Preparing for Internal Climate Migration.</w:t>
      </w:r>
      <w:r w:rsidRPr="00214591">
        <w:t xml:space="preserve"> Washington: World Bank Group. </w:t>
      </w:r>
      <w:r>
        <w:rPr>
          <w:lang w:val="ru-RU"/>
        </w:rPr>
        <w:t>Имеется</w:t>
      </w:r>
      <w:r w:rsidRPr="00214591">
        <w:t xml:space="preserve"> </w:t>
      </w:r>
      <w:r>
        <w:rPr>
          <w:lang w:val="ru-RU"/>
        </w:rPr>
        <w:t>по</w:t>
      </w:r>
      <w:r w:rsidRPr="00214591">
        <w:t xml:space="preserve"> </w:t>
      </w:r>
      <w:r>
        <w:rPr>
          <w:lang w:val="ru-RU"/>
        </w:rPr>
        <w:t>адресу</w:t>
      </w:r>
      <w:r w:rsidRPr="00214591">
        <w:t>: https://openknowledge.worldbank.org/handle/10986/29461.</w:t>
      </w:r>
    </w:p>
    <w:p w14:paraId="54C01BAD" w14:textId="227C5560" w:rsidR="00C6394A" w:rsidRPr="007B01D7" w:rsidRDefault="00C6394A" w:rsidP="00C6394A">
      <w:pPr>
        <w:pStyle w:val="NormalNonumber"/>
        <w:rPr>
          <w:rStyle w:val="Hyperlink"/>
          <w:bCs/>
          <w:spacing w:val="-3"/>
        </w:rPr>
      </w:pPr>
      <w:r w:rsidRPr="00214591">
        <w:t xml:space="preserve">Secretariat of the Convention on Biological Diversity (2010). </w:t>
      </w:r>
      <w:r>
        <w:rPr>
          <w:lang w:val="ru-RU"/>
        </w:rPr>
        <w:t xml:space="preserve">Стратегический план в области сохранения и устойчивого использования биоразнообразия на 2011-2020 годы и целевые задачи по сохранению и устойчивому использованию биоразнообразия, принятые в Айти UNEP/CBD/COP/DEC/X/2. Имеется на русском </w:t>
      </w:r>
      <w:r w:rsidR="00D64CA8">
        <w:rPr>
          <w:lang w:val="ru-RU"/>
        </w:rPr>
        <w:t xml:space="preserve">языке </w:t>
      </w:r>
      <w:r>
        <w:rPr>
          <w:lang w:val="ru-RU"/>
        </w:rPr>
        <w:t>по адресу: https://www.cbd.int/doc/decisions/cop-10/cop-10-dec-02-ru.pdf</w:t>
      </w:r>
    </w:p>
    <w:p w14:paraId="68F2A6EB" w14:textId="0430CAA7" w:rsidR="00C6394A" w:rsidRPr="007B01D7" w:rsidRDefault="00C6394A" w:rsidP="00C6394A">
      <w:pPr>
        <w:pStyle w:val="NormalNonumber"/>
        <w:rPr>
          <w:rStyle w:val="Hyperlink"/>
          <w:rFonts w:eastAsiaTheme="majorEastAsia"/>
        </w:rPr>
      </w:pPr>
      <w:r w:rsidRPr="00214591">
        <w:t xml:space="preserve">Secretariat of the Convention on Biological Diversity (2018a). </w:t>
      </w:r>
      <w:r>
        <w:rPr>
          <w:lang w:val="ru-RU"/>
        </w:rPr>
        <w:t xml:space="preserve">Решение 14/34: Комплексный и коллективный процесс подготовки глобальной рамочной программы в области биоразнообразия на период после 2020 года. CBD/COP/DEC/14/34. Имеется на русском </w:t>
      </w:r>
      <w:r w:rsidR="00D64CA8">
        <w:rPr>
          <w:lang w:val="ru-RU"/>
        </w:rPr>
        <w:t xml:space="preserve">языке </w:t>
      </w:r>
      <w:r>
        <w:rPr>
          <w:lang w:val="ru-RU"/>
        </w:rPr>
        <w:t>по адресу: https://www.cbd.int/doc/decisions/cop-14/cop-14-dec-34-ru.pdf</w:t>
      </w:r>
    </w:p>
    <w:p w14:paraId="3FFA74DD" w14:textId="5A2E5DF8" w:rsidR="00C6394A" w:rsidRPr="007B01D7" w:rsidRDefault="00C6394A" w:rsidP="00C6394A">
      <w:pPr>
        <w:pStyle w:val="NormalNonumber"/>
        <w:rPr>
          <w:rStyle w:val="Hyperlink"/>
          <w:rFonts w:eastAsiaTheme="majorEastAsia"/>
          <w:bCs/>
        </w:rPr>
      </w:pPr>
      <w:r w:rsidRPr="00214591">
        <w:t xml:space="preserve">Secretariat of the Convention on Biological Diversity (2018b). </w:t>
      </w:r>
      <w:r>
        <w:rPr>
          <w:lang w:val="ru-RU"/>
        </w:rPr>
        <w:t xml:space="preserve">Актуализация тематики биоразнообразия внутри и на уровне секторов и другие стратегические меры по активизации осуществления. CBD/SBI/2/3. Имеется на русском </w:t>
      </w:r>
      <w:r w:rsidR="00D64CA8">
        <w:rPr>
          <w:lang w:val="ru-RU"/>
        </w:rPr>
        <w:t xml:space="preserve">языке </w:t>
      </w:r>
      <w:r>
        <w:rPr>
          <w:lang w:val="ru-RU"/>
        </w:rPr>
        <w:t>по адресу: https://www.cbd.int/doc/recommendations/sbi-02/sbi-02-rec-03-ru.pdf</w:t>
      </w:r>
    </w:p>
    <w:p w14:paraId="066226EB" w14:textId="289CEE23" w:rsidR="00C6394A" w:rsidRPr="00214591" w:rsidRDefault="00C6394A" w:rsidP="00C6394A">
      <w:pPr>
        <w:pStyle w:val="NormalNonumber"/>
        <w:rPr>
          <w:lang w:val="ru-RU"/>
        </w:rPr>
      </w:pPr>
      <w:r w:rsidRPr="00214591">
        <w:t xml:space="preserve">Sena, Aderita (2019). </w:t>
      </w:r>
      <w:r w:rsidRPr="00214591">
        <w:rPr>
          <w:i/>
          <w:iCs/>
        </w:rPr>
        <w:t>Land under Pressure – Health under Stress</w:t>
      </w:r>
      <w:r w:rsidRPr="00214591">
        <w:t>. Global Land Outlook Working Paper, United Nations Convention to Combat Desertification</w:t>
      </w:r>
      <w:r w:rsidR="00034468">
        <w:t xml:space="preserve"> </w:t>
      </w:r>
      <w:r w:rsidR="00034468" w:rsidRPr="00034468">
        <w:t>in Those Countries Experiencing Serious Drought and/or Desertification, Particularly in Africa</w:t>
      </w:r>
      <w:r w:rsidRPr="00214591">
        <w:t xml:space="preserve">. </w:t>
      </w:r>
      <w:r>
        <w:rPr>
          <w:lang w:val="ru-RU"/>
        </w:rPr>
        <w:t>Имеется по адресу: https://knowledge.unccd.int/publication/land-under-pressure-health-under-stress.</w:t>
      </w:r>
    </w:p>
    <w:p w14:paraId="7E7BB6AC" w14:textId="77777777" w:rsidR="00C6394A" w:rsidRPr="00214591" w:rsidRDefault="00C6394A" w:rsidP="00C6394A">
      <w:pPr>
        <w:pStyle w:val="NormalNonumber"/>
        <w:rPr>
          <w:i/>
          <w:lang w:val="ru-RU"/>
        </w:rPr>
      </w:pPr>
      <w:r w:rsidRPr="00214591">
        <w:t xml:space="preserve">Sobrevila, Claudia (2008). </w:t>
      </w:r>
      <w:r w:rsidRPr="00214591">
        <w:rPr>
          <w:i/>
          <w:iCs/>
        </w:rPr>
        <w:t>The Role of Indigenous Peoples in Biodiversity Conservation: The Natural but Often Forgotten Partners</w:t>
      </w:r>
      <w:r w:rsidRPr="00214591">
        <w:t xml:space="preserve">. Washington, D.C.: International Bank for Reconstruction and Development/World Bank. </w:t>
      </w:r>
      <w:r>
        <w:rPr>
          <w:lang w:val="ru-RU"/>
        </w:rPr>
        <w:t>Имеется по адресу:</w:t>
      </w:r>
      <w:r>
        <w:rPr>
          <w:i/>
          <w:iCs/>
          <w:lang w:val="ru-RU"/>
        </w:rPr>
        <w:t xml:space="preserve"> </w:t>
      </w:r>
      <w:r>
        <w:rPr>
          <w:lang w:val="ru-RU"/>
        </w:rPr>
        <w:t>https://documents.worldbank.org/en/publication/documents-reports/documentdetail/995271468177530126/the-role-of-indigenous-peoples-in-biodiversity-conservation-the-natural-but-often-forgotten-partners.</w:t>
      </w:r>
    </w:p>
    <w:p w14:paraId="6B1BD241" w14:textId="77777777" w:rsidR="00C6394A" w:rsidRPr="00214591" w:rsidRDefault="00C6394A" w:rsidP="00C6394A">
      <w:pPr>
        <w:pStyle w:val="NormalNonumber"/>
        <w:rPr>
          <w:lang w:val="ru-RU"/>
        </w:rPr>
      </w:pPr>
      <w:r w:rsidRPr="00214591">
        <w:t xml:space="preserve">Swedish International Development Cooperation Agency (2009). </w:t>
      </w:r>
      <w:r w:rsidRPr="00214591">
        <w:rPr>
          <w:i/>
          <w:iCs/>
        </w:rPr>
        <w:t>Quick Guide to What and How: Increasing Women’s Access to Land.</w:t>
      </w:r>
      <w:r w:rsidRPr="00214591">
        <w:t xml:space="preserve"> </w:t>
      </w:r>
      <w:r>
        <w:rPr>
          <w:lang w:val="ru-RU"/>
        </w:rPr>
        <w:t>Имеется по адресу: https://www.sida.se/English/publications/111176/quick-guide-to-what-and-how-increasing-womens-access-to-land/.</w:t>
      </w:r>
    </w:p>
    <w:p w14:paraId="255DE580" w14:textId="631C884A" w:rsidR="00C6394A" w:rsidRDefault="00C6394A" w:rsidP="00C6394A">
      <w:pPr>
        <w:pStyle w:val="NormalNonumber"/>
        <w:rPr>
          <w:lang w:val="ru-RU"/>
        </w:rPr>
      </w:pPr>
      <w:r w:rsidRPr="00214591">
        <w:t xml:space="preserve">United Nations (2009). </w:t>
      </w:r>
      <w:r w:rsidRPr="00214591">
        <w:rPr>
          <w:i/>
          <w:iCs/>
        </w:rPr>
        <w:t>State of the World’s Indigenous Peoples</w:t>
      </w:r>
      <w:r w:rsidRPr="00214591">
        <w:t xml:space="preserve">. </w:t>
      </w:r>
      <w:r>
        <w:rPr>
          <w:lang w:val="ru-RU"/>
        </w:rPr>
        <w:t xml:space="preserve">Имеется по адресу: </w:t>
      </w:r>
      <w:hyperlink r:id="rId16" w:history="1">
        <w:r w:rsidR="0097032B" w:rsidRPr="009F785C">
          <w:rPr>
            <w:rStyle w:val="Hyperlink"/>
            <w:szCs w:val="22"/>
            <w:lang w:val="ru-RU"/>
          </w:rPr>
          <w:t>https://www.un.org/development/desa/indigenouspeoples/publications/2009/09/state-of-the-worlds-indigenous-peoples-first-volume/</w:t>
        </w:r>
      </w:hyperlink>
      <w:r>
        <w:rPr>
          <w:lang w:val="ru-RU"/>
        </w:rPr>
        <w:t>.</w:t>
      </w:r>
    </w:p>
    <w:p w14:paraId="01E6384F" w14:textId="49EB386D" w:rsidR="0097032B" w:rsidRPr="00CD22E6" w:rsidRDefault="0097032B" w:rsidP="00C6394A">
      <w:pPr>
        <w:pStyle w:val="NormalNonumber"/>
        <w:rPr>
          <w:lang w:val="en-US"/>
        </w:rPr>
      </w:pPr>
      <w:r w:rsidRPr="0097032B">
        <w:rPr>
          <w:lang w:val="en-US"/>
        </w:rPr>
        <w:t xml:space="preserve">United Nations (2012). The future we want. Resolution adopted by the General Assembly on 27 July 2012. A/RES/66/288. </w:t>
      </w:r>
      <w:r w:rsidR="00CD22E6">
        <w:rPr>
          <w:lang w:val="ru-RU"/>
        </w:rPr>
        <w:t>Имеется по адресу:</w:t>
      </w:r>
      <w:r w:rsidRPr="0097032B">
        <w:rPr>
          <w:lang w:val="en-US"/>
        </w:rPr>
        <w:t xml:space="preserve"> https://www.un.org/en/development/desa/population/migration/generalassembly/docs/globalcompact/A_RES_66_288.pdf.</w:t>
      </w:r>
    </w:p>
    <w:p w14:paraId="1E3A29E8" w14:textId="5BCC7DBE" w:rsidR="00C6394A" w:rsidRPr="00CD22E6" w:rsidRDefault="00C6394A" w:rsidP="00C6394A">
      <w:pPr>
        <w:pStyle w:val="NormalNonumber"/>
        <w:rPr>
          <w:lang w:val="en-US"/>
        </w:rPr>
      </w:pPr>
      <w:r w:rsidRPr="00214591">
        <w:lastRenderedPageBreak/>
        <w:t>United Nations (2019</w:t>
      </w:r>
      <w:r w:rsidR="003833F6">
        <w:rPr>
          <w:lang w:val="en-US"/>
        </w:rPr>
        <w:t>a</w:t>
      </w:r>
      <w:r w:rsidRPr="00214591">
        <w:t xml:space="preserve">). Networked, inclusive multilateralism can help overcome challenges of era, says Secretary-General, opening General Assembly session. Press release, 17 September. </w:t>
      </w:r>
      <w:r>
        <w:rPr>
          <w:lang w:val="ru-RU"/>
        </w:rPr>
        <w:t>Имеется</w:t>
      </w:r>
      <w:r w:rsidRPr="00CD22E6">
        <w:rPr>
          <w:lang w:val="en-US"/>
        </w:rPr>
        <w:t xml:space="preserve"> </w:t>
      </w:r>
      <w:r>
        <w:rPr>
          <w:lang w:val="ru-RU"/>
        </w:rPr>
        <w:t>по</w:t>
      </w:r>
      <w:r w:rsidRPr="00CD22E6">
        <w:rPr>
          <w:lang w:val="en-US"/>
        </w:rPr>
        <w:t xml:space="preserve"> </w:t>
      </w:r>
      <w:r>
        <w:rPr>
          <w:lang w:val="ru-RU"/>
        </w:rPr>
        <w:t>адресу</w:t>
      </w:r>
      <w:r w:rsidRPr="00CD22E6">
        <w:rPr>
          <w:lang w:val="en-US"/>
        </w:rPr>
        <w:t xml:space="preserve">: </w:t>
      </w:r>
      <w:hyperlink r:id="rId17" w:history="1">
        <w:r w:rsidR="00721BEB" w:rsidRPr="009F785C">
          <w:rPr>
            <w:rStyle w:val="Hyperlink"/>
            <w:szCs w:val="22"/>
            <w:lang w:val="en-GB"/>
          </w:rPr>
          <w:t>https</w:t>
        </w:r>
        <w:r w:rsidR="00721BEB" w:rsidRPr="00CD22E6">
          <w:rPr>
            <w:rStyle w:val="Hyperlink"/>
            <w:szCs w:val="22"/>
            <w:lang w:val="en-US"/>
          </w:rPr>
          <w:t>://</w:t>
        </w:r>
        <w:r w:rsidR="00721BEB" w:rsidRPr="009F785C">
          <w:rPr>
            <w:rStyle w:val="Hyperlink"/>
            <w:szCs w:val="22"/>
            <w:lang w:val="en-GB"/>
          </w:rPr>
          <w:t>www</w:t>
        </w:r>
        <w:r w:rsidR="00721BEB" w:rsidRPr="00CD22E6">
          <w:rPr>
            <w:rStyle w:val="Hyperlink"/>
            <w:szCs w:val="22"/>
            <w:lang w:val="en-US"/>
          </w:rPr>
          <w:t>.</w:t>
        </w:r>
        <w:r w:rsidR="00721BEB" w:rsidRPr="009F785C">
          <w:rPr>
            <w:rStyle w:val="Hyperlink"/>
            <w:szCs w:val="22"/>
            <w:lang w:val="en-GB"/>
          </w:rPr>
          <w:t>un</w:t>
        </w:r>
        <w:r w:rsidR="00721BEB" w:rsidRPr="00CD22E6">
          <w:rPr>
            <w:rStyle w:val="Hyperlink"/>
            <w:szCs w:val="22"/>
            <w:lang w:val="en-US"/>
          </w:rPr>
          <w:t>.</w:t>
        </w:r>
        <w:r w:rsidR="00721BEB" w:rsidRPr="009F785C">
          <w:rPr>
            <w:rStyle w:val="Hyperlink"/>
            <w:szCs w:val="22"/>
            <w:lang w:val="en-GB"/>
          </w:rPr>
          <w:t>org</w:t>
        </w:r>
        <w:r w:rsidR="00721BEB" w:rsidRPr="00CD22E6">
          <w:rPr>
            <w:rStyle w:val="Hyperlink"/>
            <w:szCs w:val="22"/>
            <w:lang w:val="en-US"/>
          </w:rPr>
          <w:t>/</w:t>
        </w:r>
        <w:r w:rsidR="00721BEB" w:rsidRPr="009F785C">
          <w:rPr>
            <w:rStyle w:val="Hyperlink"/>
            <w:szCs w:val="22"/>
            <w:lang w:val="en-GB"/>
          </w:rPr>
          <w:t>press</w:t>
        </w:r>
        <w:r w:rsidR="00721BEB" w:rsidRPr="00CD22E6">
          <w:rPr>
            <w:rStyle w:val="Hyperlink"/>
            <w:szCs w:val="22"/>
            <w:lang w:val="en-US"/>
          </w:rPr>
          <w:t>/</w:t>
        </w:r>
        <w:r w:rsidR="00721BEB" w:rsidRPr="009F785C">
          <w:rPr>
            <w:rStyle w:val="Hyperlink"/>
            <w:szCs w:val="22"/>
            <w:lang w:val="en-GB"/>
          </w:rPr>
          <w:t>en</w:t>
        </w:r>
        <w:r w:rsidR="00721BEB" w:rsidRPr="00CD22E6">
          <w:rPr>
            <w:rStyle w:val="Hyperlink"/>
            <w:szCs w:val="22"/>
            <w:lang w:val="en-US"/>
          </w:rPr>
          <w:t>/2019/</w:t>
        </w:r>
        <w:r w:rsidR="00721BEB" w:rsidRPr="009F785C">
          <w:rPr>
            <w:rStyle w:val="Hyperlink"/>
            <w:szCs w:val="22"/>
            <w:lang w:val="en-GB"/>
          </w:rPr>
          <w:t>sgsm</w:t>
        </w:r>
        <w:r w:rsidR="00721BEB" w:rsidRPr="00CD22E6">
          <w:rPr>
            <w:rStyle w:val="Hyperlink"/>
            <w:szCs w:val="22"/>
            <w:lang w:val="en-US"/>
          </w:rPr>
          <w:t>19746.</w:t>
        </w:r>
        <w:r w:rsidR="00721BEB" w:rsidRPr="009F785C">
          <w:rPr>
            <w:rStyle w:val="Hyperlink"/>
            <w:szCs w:val="22"/>
            <w:lang w:val="en-GB"/>
          </w:rPr>
          <w:t>doc</w:t>
        </w:r>
        <w:r w:rsidR="00721BEB" w:rsidRPr="00CD22E6">
          <w:rPr>
            <w:rStyle w:val="Hyperlink"/>
            <w:szCs w:val="22"/>
            <w:lang w:val="en-US"/>
          </w:rPr>
          <w:t>.</w:t>
        </w:r>
        <w:r w:rsidR="00721BEB" w:rsidRPr="009F785C">
          <w:rPr>
            <w:rStyle w:val="Hyperlink"/>
            <w:szCs w:val="22"/>
            <w:lang w:val="en-GB"/>
          </w:rPr>
          <w:t>htm</w:t>
        </w:r>
      </w:hyperlink>
      <w:r w:rsidRPr="00CD22E6">
        <w:rPr>
          <w:lang w:val="en-US"/>
        </w:rPr>
        <w:t>.</w:t>
      </w:r>
    </w:p>
    <w:p w14:paraId="1F7D2D45" w14:textId="71910D0E" w:rsidR="00BC0EE7" w:rsidRPr="00214591" w:rsidRDefault="00721BEB" w:rsidP="00BC0EE7">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b</w:t>
      </w:r>
      <w:r w:rsidRPr="003E3C20">
        <w:rPr>
          <w:lang w:val="ru-RU"/>
        </w:rPr>
        <w:t xml:space="preserve">). </w:t>
      </w:r>
      <w:r w:rsidR="00BC0EE7">
        <w:rPr>
          <w:lang w:val="ru-RU"/>
        </w:rPr>
        <w:t xml:space="preserve">Оценка деятельности Программы Организации Объединенных Наций по окружающей среде: Доклад Управления служб внутреннего надзора, </w:t>
      </w:r>
      <w:r w:rsidR="00BC0EE7" w:rsidRPr="00907F3D">
        <w:rPr>
          <w:lang w:val="ru-RU"/>
        </w:rPr>
        <w:t>2019.</w:t>
      </w:r>
      <w:r w:rsidR="00BC0EE7">
        <w:rPr>
          <w:lang w:val="ru-RU"/>
        </w:rPr>
        <w:t xml:space="preserve"> E/AC.51/2019/7. Имеется по адресу: https://undocs.org/ru/E/AC.51/2019/7 </w:t>
      </w:r>
    </w:p>
    <w:p w14:paraId="03EC1178" w14:textId="3CC1011C" w:rsidR="00955994" w:rsidRPr="00214591" w:rsidRDefault="00721BEB" w:rsidP="00955994">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c</w:t>
      </w:r>
      <w:r w:rsidRPr="003E3C20">
        <w:rPr>
          <w:lang w:val="ru-RU"/>
        </w:rPr>
        <w:t xml:space="preserve">). </w:t>
      </w:r>
      <w:r w:rsidR="00955994">
        <w:rPr>
          <w:lang w:val="ru-RU"/>
        </w:rPr>
        <w:t>Доклад Специального докладчика по вопросу о правозащитных обязательствах, касающихся пользования безопасной, чистой, здоровой и устойчивой окружающей средой, Дэвида Р. Бойда. 15 июля 2019 года. A/74/161. См. https://undocs.org/ru/A/74/161. Имеется по адресу: https://www.ohchr.org/EN/Issues/Environment/SREnvironment/Pages/SafeClimate.aspx.</w:t>
      </w:r>
    </w:p>
    <w:p w14:paraId="79308C35" w14:textId="77777777" w:rsidR="00CD22E6" w:rsidRDefault="00721BEB" w:rsidP="00C6394A">
      <w:pPr>
        <w:pStyle w:val="NormalNonumber"/>
        <w:rPr>
          <w:lang w:val="ru-RU"/>
        </w:rPr>
      </w:pPr>
      <w:r w:rsidRPr="00CD22E6">
        <w:rPr>
          <w:lang w:val="en-US"/>
        </w:rPr>
        <w:t>United</w:t>
      </w:r>
      <w:r w:rsidRPr="003E3C20">
        <w:rPr>
          <w:lang w:val="ru-RU"/>
        </w:rPr>
        <w:t xml:space="preserve"> </w:t>
      </w:r>
      <w:r w:rsidRPr="00CD22E6">
        <w:rPr>
          <w:lang w:val="en-US"/>
        </w:rPr>
        <w:t>Nations</w:t>
      </w:r>
      <w:r w:rsidRPr="003E3C20">
        <w:rPr>
          <w:lang w:val="ru-RU"/>
        </w:rPr>
        <w:t xml:space="preserve"> (2019</w:t>
      </w:r>
      <w:r w:rsidRPr="00CD22E6">
        <w:rPr>
          <w:lang w:val="en-US"/>
        </w:rPr>
        <w:t>d</w:t>
      </w:r>
      <w:r w:rsidRPr="003E3C20">
        <w:rPr>
          <w:lang w:val="ru-RU"/>
        </w:rPr>
        <w:t xml:space="preserve">). </w:t>
      </w:r>
      <w:r w:rsidR="00955994" w:rsidRPr="00CD22E6">
        <w:rPr>
          <w:lang w:val="ru-RU"/>
        </w:rPr>
        <w:t xml:space="preserve">Обзор управления преобразованиями в организациях системы Организации Объединенных Наций: доклад Объединенной инспекционной группы, 2019 год. </w:t>
      </w:r>
      <w:r w:rsidR="00955994" w:rsidRPr="00955994">
        <w:rPr>
          <w:lang w:val="en-US"/>
        </w:rPr>
        <w:t>JIU</w:t>
      </w:r>
      <w:r w:rsidR="00955994" w:rsidRPr="00CD22E6">
        <w:rPr>
          <w:lang w:val="ru-RU"/>
        </w:rPr>
        <w:t>/</w:t>
      </w:r>
      <w:r w:rsidR="00955994" w:rsidRPr="00955994">
        <w:rPr>
          <w:lang w:val="en-US"/>
        </w:rPr>
        <w:t>REP</w:t>
      </w:r>
      <w:r w:rsidR="00955994" w:rsidRPr="00CD22E6">
        <w:rPr>
          <w:lang w:val="ru-RU"/>
        </w:rPr>
        <w:t xml:space="preserve">/2019/4. Имеется на русском </w:t>
      </w:r>
      <w:r w:rsidR="00D64CA8">
        <w:rPr>
          <w:lang w:val="ru-RU"/>
        </w:rPr>
        <w:t xml:space="preserve">языке </w:t>
      </w:r>
      <w:r w:rsidR="00955994" w:rsidRPr="00CD22E6">
        <w:rPr>
          <w:lang w:val="ru-RU"/>
        </w:rPr>
        <w:t xml:space="preserve">по адресу: </w:t>
      </w:r>
      <w:r w:rsidR="00955994" w:rsidRPr="00955994">
        <w:rPr>
          <w:lang w:val="en-US"/>
        </w:rPr>
        <w:t>https</w:t>
      </w:r>
      <w:r w:rsidR="00955994" w:rsidRPr="00CD22E6">
        <w:rPr>
          <w:lang w:val="ru-RU"/>
        </w:rPr>
        <w:t>://</w:t>
      </w:r>
      <w:r w:rsidR="00955994" w:rsidRPr="00955994">
        <w:rPr>
          <w:lang w:val="en-US"/>
        </w:rPr>
        <w:t>www</w:t>
      </w:r>
      <w:r w:rsidR="00955994" w:rsidRPr="00CD22E6">
        <w:rPr>
          <w:lang w:val="ru-RU"/>
        </w:rPr>
        <w:t>.</w:t>
      </w:r>
      <w:r w:rsidR="00955994" w:rsidRPr="00955994">
        <w:rPr>
          <w:lang w:val="en-US"/>
        </w:rPr>
        <w:t>unjiu</w:t>
      </w:r>
      <w:r w:rsidR="00955994" w:rsidRPr="00CD22E6">
        <w:rPr>
          <w:lang w:val="ru-RU"/>
        </w:rPr>
        <w:t>.</w:t>
      </w:r>
      <w:r w:rsidR="00955994" w:rsidRPr="00955994">
        <w:rPr>
          <w:lang w:val="en-US"/>
        </w:rPr>
        <w:t>org</w:t>
      </w:r>
      <w:r w:rsidR="00955994" w:rsidRPr="00CD22E6">
        <w:rPr>
          <w:lang w:val="ru-RU"/>
        </w:rPr>
        <w:t>/</w:t>
      </w:r>
      <w:r w:rsidR="00955994" w:rsidRPr="00955994">
        <w:rPr>
          <w:lang w:val="en-US"/>
        </w:rPr>
        <w:t>sites</w:t>
      </w:r>
      <w:r w:rsidR="00955994" w:rsidRPr="00CD22E6">
        <w:rPr>
          <w:lang w:val="ru-RU"/>
        </w:rPr>
        <w:t>/</w:t>
      </w:r>
      <w:r w:rsidR="00955994" w:rsidRPr="00955994">
        <w:rPr>
          <w:lang w:val="en-US"/>
        </w:rPr>
        <w:t>www</w:t>
      </w:r>
      <w:r w:rsidR="00955994" w:rsidRPr="00CD22E6">
        <w:rPr>
          <w:lang w:val="ru-RU"/>
        </w:rPr>
        <w:t>.</w:t>
      </w:r>
      <w:r w:rsidR="00955994" w:rsidRPr="00955994">
        <w:rPr>
          <w:lang w:val="en-US"/>
        </w:rPr>
        <w:t>unjiu</w:t>
      </w:r>
      <w:r w:rsidR="00955994" w:rsidRPr="00CD22E6">
        <w:rPr>
          <w:lang w:val="ru-RU"/>
        </w:rPr>
        <w:t>.</w:t>
      </w:r>
      <w:r w:rsidR="00955994" w:rsidRPr="00955994">
        <w:rPr>
          <w:lang w:val="en-US"/>
        </w:rPr>
        <w:t>org</w:t>
      </w:r>
      <w:r w:rsidR="00955994" w:rsidRPr="00CD22E6">
        <w:rPr>
          <w:lang w:val="ru-RU"/>
        </w:rPr>
        <w:t>/</w:t>
      </w:r>
      <w:r w:rsidR="00955994" w:rsidRPr="00955994">
        <w:rPr>
          <w:lang w:val="en-US"/>
        </w:rPr>
        <w:t>files</w:t>
      </w:r>
      <w:r w:rsidR="00955994" w:rsidRPr="00CD22E6">
        <w:rPr>
          <w:lang w:val="ru-RU"/>
        </w:rPr>
        <w:t>/</w:t>
      </w:r>
      <w:r w:rsidR="00955994" w:rsidRPr="00955994">
        <w:rPr>
          <w:lang w:val="en-US"/>
        </w:rPr>
        <w:t>jiu</w:t>
      </w:r>
      <w:r w:rsidR="00955994" w:rsidRPr="00CD22E6">
        <w:rPr>
          <w:lang w:val="ru-RU"/>
        </w:rPr>
        <w:t>_</w:t>
      </w:r>
      <w:r w:rsidR="00955994" w:rsidRPr="00955994">
        <w:rPr>
          <w:lang w:val="en-US"/>
        </w:rPr>
        <w:t>rep</w:t>
      </w:r>
      <w:r w:rsidR="00955994" w:rsidRPr="00CD22E6">
        <w:rPr>
          <w:lang w:val="ru-RU"/>
        </w:rPr>
        <w:t>_2019_4_</w:t>
      </w:r>
      <w:r w:rsidR="00955994" w:rsidRPr="00955994">
        <w:rPr>
          <w:lang w:val="en-US"/>
        </w:rPr>
        <w:t>russian</w:t>
      </w:r>
      <w:r w:rsidR="00955994" w:rsidRPr="00CD22E6">
        <w:rPr>
          <w:lang w:val="ru-RU"/>
        </w:rPr>
        <w:t>.</w:t>
      </w:r>
      <w:r w:rsidR="00955994" w:rsidRPr="00955994">
        <w:rPr>
          <w:lang w:val="en-US"/>
        </w:rPr>
        <w:t>pdf</w:t>
      </w:r>
      <w:r w:rsidR="00955994" w:rsidRPr="00CD22E6">
        <w:rPr>
          <w:lang w:val="ru-RU"/>
        </w:rPr>
        <w:t>.</w:t>
      </w:r>
    </w:p>
    <w:p w14:paraId="38666AEB" w14:textId="4CDD3159" w:rsidR="00C6394A" w:rsidRPr="00214591" w:rsidRDefault="00C6394A" w:rsidP="00C6394A">
      <w:pPr>
        <w:pStyle w:val="NormalNonumber"/>
        <w:rPr>
          <w:lang w:val="ru-RU"/>
        </w:rPr>
      </w:pPr>
      <w:r w:rsidRPr="00214591">
        <w:t>United</w:t>
      </w:r>
      <w:r w:rsidRPr="00DF5CA7">
        <w:rPr>
          <w:lang w:val="en-US"/>
        </w:rPr>
        <w:t xml:space="preserve"> </w:t>
      </w:r>
      <w:r w:rsidRPr="00214591">
        <w:t>Nations</w:t>
      </w:r>
      <w:r w:rsidRPr="00DF5CA7">
        <w:rPr>
          <w:lang w:val="en-US"/>
        </w:rPr>
        <w:t xml:space="preserve"> (20</w:t>
      </w:r>
      <w:r w:rsidR="00CC47AC" w:rsidRPr="00DF5CA7">
        <w:rPr>
          <w:lang w:val="en-US"/>
        </w:rPr>
        <w:t>2</w:t>
      </w:r>
      <w:r w:rsidRPr="00DF5CA7">
        <w:rPr>
          <w:lang w:val="en-US"/>
        </w:rPr>
        <w:t>0</w:t>
      </w:r>
      <w:r w:rsidR="00701309">
        <w:t>a</w:t>
      </w:r>
      <w:r w:rsidRPr="00DF5CA7">
        <w:rPr>
          <w:lang w:val="en-US"/>
        </w:rPr>
        <w:t xml:space="preserve">). </w:t>
      </w:r>
      <w:r w:rsidRPr="00214591">
        <w:t xml:space="preserve">Data Strategy of the Secretary General: For Action by Everyone, Everywhere with Insight, Impact and Integrity 2020‒22. </w:t>
      </w:r>
      <w:r>
        <w:rPr>
          <w:lang w:val="ru-RU"/>
        </w:rPr>
        <w:t>Имеется по адресу: https://www.un.org/en/content/datastrategy/index.shtml.</w:t>
      </w:r>
    </w:p>
    <w:p w14:paraId="4C2097B5" w14:textId="783A14CA" w:rsidR="00C6394A" w:rsidRPr="00214591" w:rsidRDefault="00C6394A" w:rsidP="00C6394A">
      <w:pPr>
        <w:pStyle w:val="NormalNonumber"/>
        <w:rPr>
          <w:lang w:val="ru-RU"/>
        </w:rPr>
      </w:pPr>
      <w:r>
        <w:rPr>
          <w:lang w:val="ru-RU"/>
        </w:rPr>
        <w:t xml:space="preserve">United Nations (2020b). Доклад Генерального секретаря Дорожная карта по цифровому сотрудничеству: осуществление рекомендаций Группы высокого уровня по цифровому сотрудничеству. A/74/821. Имеется на русском </w:t>
      </w:r>
      <w:r w:rsidR="00D64CA8">
        <w:rPr>
          <w:lang w:val="ru-RU"/>
        </w:rPr>
        <w:t xml:space="preserve">языке </w:t>
      </w:r>
      <w:r>
        <w:rPr>
          <w:lang w:val="ru-RU"/>
        </w:rPr>
        <w:t>по адресу: https://undocs.org/ru/A/74/821.</w:t>
      </w:r>
    </w:p>
    <w:p w14:paraId="1968C888" w14:textId="77777777" w:rsidR="00C6394A" w:rsidRPr="00214591" w:rsidRDefault="00C6394A" w:rsidP="00C6394A">
      <w:pPr>
        <w:pStyle w:val="NormalNonumber"/>
        <w:rPr>
          <w:lang w:val="ru-RU"/>
        </w:rPr>
      </w:pPr>
      <w:r w:rsidRPr="00214591">
        <w:t xml:space="preserve">United Nations (2020c). </w:t>
      </w:r>
      <w:r w:rsidRPr="00214591">
        <w:rPr>
          <w:i/>
          <w:iCs/>
        </w:rPr>
        <w:t>World Economic Situation and Prospects 2020.</w:t>
      </w:r>
      <w:r w:rsidRPr="00214591">
        <w:t xml:space="preserve"> </w:t>
      </w:r>
      <w:r>
        <w:rPr>
          <w:lang w:val="ru-RU"/>
        </w:rPr>
        <w:t>Имеется по адресу: https://www.un.org/development/desa/dpad/publication/world-economic-situation-and-prospects-2020/.</w:t>
      </w:r>
    </w:p>
    <w:p w14:paraId="63E1D1B6" w14:textId="77777777" w:rsidR="00C6394A" w:rsidRPr="00214591" w:rsidRDefault="00C6394A" w:rsidP="00C6394A">
      <w:pPr>
        <w:pStyle w:val="NormalNonumber"/>
        <w:rPr>
          <w:lang w:val="ru-RU"/>
        </w:rPr>
      </w:pPr>
      <w:r w:rsidRPr="00214591">
        <w:t xml:space="preserve">United Nations (2020d). </w:t>
      </w:r>
      <w:r w:rsidRPr="00214591">
        <w:rPr>
          <w:i/>
          <w:iCs/>
        </w:rPr>
        <w:t>World Social Report 2020: Inequality in a Rapidly Changing World.</w:t>
      </w:r>
      <w:r w:rsidRPr="00214591">
        <w:t xml:space="preserve"> </w:t>
      </w:r>
      <w:r>
        <w:rPr>
          <w:lang w:val="ru-RU"/>
        </w:rPr>
        <w:t>ST/ESA/372. Имеется по адресу: https://www.un.org/development/desa/dspd/world-social-report/2020-2.html.</w:t>
      </w:r>
    </w:p>
    <w:p w14:paraId="6E8851C9" w14:textId="28BA7C80" w:rsidR="00C6394A" w:rsidRPr="00214591" w:rsidRDefault="00C6394A" w:rsidP="00C6394A">
      <w:pPr>
        <w:pStyle w:val="NormalNonumber"/>
        <w:rPr>
          <w:lang w:val="ru-RU"/>
        </w:rPr>
      </w:pPr>
      <w:r w:rsidRPr="00214591">
        <w:t>United Nations</w:t>
      </w:r>
      <w:r w:rsidR="00CB03F4">
        <w:rPr>
          <w:lang w:val="ru-RU"/>
        </w:rPr>
        <w:t>.</w:t>
      </w:r>
      <w:r w:rsidRPr="00214591">
        <w:t xml:space="preserve"> Commission on the Status of Women (2020). </w:t>
      </w:r>
      <w:r>
        <w:rPr>
          <w:lang w:val="ru-RU"/>
        </w:rPr>
        <w:t xml:space="preserve">Политическая декларация по случаю двадцать пятой годовщины проведения четвертой Всемирной конференции по положению женщин. E/CN.6/2020/L.1. Имеется на русском </w:t>
      </w:r>
      <w:r w:rsidR="007217C3">
        <w:rPr>
          <w:lang w:val="ru-RU"/>
        </w:rPr>
        <w:t xml:space="preserve">языке </w:t>
      </w:r>
      <w:r>
        <w:rPr>
          <w:lang w:val="ru-RU"/>
        </w:rPr>
        <w:t>по адресу: https://undocs.org/ru/E/CN.6/2020/L.1</w:t>
      </w:r>
    </w:p>
    <w:p w14:paraId="7EB67DB8" w14:textId="77777777" w:rsidR="00C6394A" w:rsidRPr="00214591" w:rsidRDefault="00C6394A" w:rsidP="00C6394A">
      <w:pPr>
        <w:pStyle w:val="NormalNonumber"/>
        <w:rPr>
          <w:lang w:val="ru-RU"/>
        </w:rPr>
      </w:pPr>
      <w:r w:rsidRPr="00214591">
        <w:t xml:space="preserve">United Nations Conference on Environment and Development (1992). </w:t>
      </w:r>
      <w:r>
        <w:rPr>
          <w:i/>
          <w:iCs/>
          <w:lang w:val="ru-RU"/>
        </w:rPr>
        <w:t>Agenda 21.</w:t>
      </w:r>
      <w:r>
        <w:rPr>
          <w:lang w:val="ru-RU"/>
        </w:rPr>
        <w:t xml:space="preserve"> Имеется по адресу: https://sustainabledevelopment.un.org/content/documents/745habitat.pdf. См. https://undocs.org/pdf?symbol=ru/A/CONF.151/26/Rev.1(Vol.I)</w:t>
      </w:r>
    </w:p>
    <w:p w14:paraId="3A01ED5C" w14:textId="77777777" w:rsidR="00C6394A" w:rsidRPr="007B01D7" w:rsidRDefault="00C6394A" w:rsidP="00C6394A">
      <w:pPr>
        <w:pStyle w:val="NormalNonumber"/>
      </w:pPr>
      <w:r w:rsidRPr="00214591">
        <w:t xml:space="preserve">United Nations Development Programme (2020). </w:t>
      </w:r>
      <w:r w:rsidRPr="00214591">
        <w:rPr>
          <w:i/>
          <w:iCs/>
        </w:rPr>
        <w:t>COVID-19 and Human Development: Assessing the Crisis, Envisioning the Recovery.</w:t>
      </w:r>
      <w:r w:rsidRPr="00214591">
        <w:t xml:space="preserve"> Human Development Perspectives series. </w:t>
      </w:r>
      <w:r>
        <w:rPr>
          <w:lang w:val="ru-RU"/>
        </w:rPr>
        <w:t>Имеется</w:t>
      </w:r>
      <w:r w:rsidRPr="00214591">
        <w:t xml:space="preserve"> </w:t>
      </w:r>
      <w:r>
        <w:rPr>
          <w:lang w:val="ru-RU"/>
        </w:rPr>
        <w:t>по</w:t>
      </w:r>
      <w:r w:rsidRPr="00214591">
        <w:t xml:space="preserve"> </w:t>
      </w:r>
      <w:r>
        <w:rPr>
          <w:lang w:val="ru-RU"/>
        </w:rPr>
        <w:t>адресу</w:t>
      </w:r>
      <w:r w:rsidRPr="00214591">
        <w:t>: http://hdr.undp.org/en/hdp-covid.</w:t>
      </w:r>
    </w:p>
    <w:p w14:paraId="76FBC373" w14:textId="77777777" w:rsidR="00C6394A" w:rsidRPr="007B01D7" w:rsidRDefault="00C6394A" w:rsidP="00C6394A">
      <w:pPr>
        <w:pStyle w:val="NormalNonumber"/>
      </w:pPr>
      <w:r w:rsidRPr="00214591">
        <w:t xml:space="preserve">United Nations Entity for Gender Equality and the Empowerment of Women (2019). United Nations Environment Programme UN-SWAP 2.0 Performance 2019. </w:t>
      </w:r>
      <w:r>
        <w:rPr>
          <w:lang w:val="ru-RU"/>
        </w:rPr>
        <w:t>Имеется</w:t>
      </w:r>
      <w:r w:rsidRPr="00214591">
        <w:t xml:space="preserve"> </w:t>
      </w:r>
      <w:r>
        <w:rPr>
          <w:lang w:val="ru-RU"/>
        </w:rPr>
        <w:t>по</w:t>
      </w:r>
      <w:r w:rsidRPr="00214591">
        <w:t xml:space="preserve"> </w:t>
      </w:r>
      <w:r>
        <w:rPr>
          <w:lang w:val="ru-RU"/>
        </w:rPr>
        <w:t>адресу</w:t>
      </w:r>
      <w:r w:rsidRPr="00214591">
        <w:t>: https://www.unwomen.org/en/how-we-work/un-system-coordination/promoting-un-accountability/un-swap-results/2019.</w:t>
      </w:r>
    </w:p>
    <w:p w14:paraId="33861B99" w14:textId="77777777" w:rsidR="00C6394A" w:rsidRPr="007B01D7" w:rsidRDefault="00C6394A" w:rsidP="00C6394A">
      <w:pPr>
        <w:pStyle w:val="NormalNonumber"/>
      </w:pPr>
      <w:r w:rsidRPr="00214591">
        <w:t xml:space="preserve">United Nations Environment Programme (2016). A contribution to the global follow-up and review in the 2016 high-level political forum on the work of the United Nations Environment Programme. </w:t>
      </w:r>
      <w:r>
        <w:rPr>
          <w:lang w:val="ru-RU"/>
        </w:rPr>
        <w:t>Имеется</w:t>
      </w:r>
      <w:r w:rsidRPr="00214591">
        <w:t xml:space="preserve"> </w:t>
      </w:r>
      <w:r>
        <w:rPr>
          <w:lang w:val="ru-RU"/>
        </w:rPr>
        <w:t>по</w:t>
      </w:r>
      <w:r w:rsidRPr="00214591">
        <w:t xml:space="preserve"> </w:t>
      </w:r>
      <w:r>
        <w:rPr>
          <w:lang w:val="ru-RU"/>
        </w:rPr>
        <w:t>адресу</w:t>
      </w:r>
      <w:r w:rsidRPr="00214591">
        <w:t>: https://wedocs.unep.org/handle/20.500.11822/26458.</w:t>
      </w:r>
    </w:p>
    <w:p w14:paraId="3ADD8A22" w14:textId="77777777" w:rsidR="00C6394A" w:rsidRPr="00214591" w:rsidRDefault="00C6394A" w:rsidP="00C6394A">
      <w:pPr>
        <w:pStyle w:val="NormalNonumber"/>
        <w:rPr>
          <w:lang w:val="ru-RU"/>
        </w:rPr>
      </w:pPr>
      <w:r w:rsidRPr="00214591">
        <w:t xml:space="preserve">United Nations Environment Programme (2018). </w:t>
      </w:r>
      <w:r w:rsidRPr="00214591">
        <w:rPr>
          <w:i/>
          <w:iCs/>
        </w:rPr>
        <w:t>Inclusive Wealth Report 2018.</w:t>
      </w:r>
      <w:r w:rsidRPr="00214591">
        <w:t xml:space="preserve"> </w:t>
      </w:r>
      <w:r w:rsidRPr="00214591">
        <w:rPr>
          <w:i/>
          <w:iCs/>
        </w:rPr>
        <w:t>Measuring Sustainability and Well-Being</w:t>
      </w:r>
      <w:r w:rsidRPr="00214591">
        <w:t xml:space="preserve">. </w:t>
      </w:r>
      <w:r>
        <w:rPr>
          <w:lang w:val="ru-RU"/>
        </w:rPr>
        <w:t>Имеется по адресу: https://wedocs.unep.org/bitstream/handle/20.500.11822/27597/IWR2018.pdf?sequence=1&amp;isAllowed=y.</w:t>
      </w:r>
    </w:p>
    <w:p w14:paraId="6009141D" w14:textId="4F06EDE2" w:rsidR="00C6394A" w:rsidRPr="00DD74AF" w:rsidRDefault="00C6394A" w:rsidP="00C6394A">
      <w:pPr>
        <w:pStyle w:val="NormalNonumber"/>
        <w:rPr>
          <w:rStyle w:val="Hyperlink"/>
          <w:rFonts w:eastAsiaTheme="majorEastAsia"/>
        </w:rPr>
      </w:pPr>
      <w:r w:rsidRPr="00DD74AF">
        <w:rPr>
          <w:szCs w:val="20"/>
        </w:rPr>
        <w:t xml:space="preserve">United Nations Environment Programme (2019a). </w:t>
      </w:r>
      <w:r w:rsidR="00B02DDC" w:rsidRPr="007E612E">
        <w:rPr>
          <w:lang w:val="ru-RU"/>
        </w:rPr>
        <w:t>«</w:t>
      </w:r>
      <w:r w:rsidR="00B02DDC">
        <w:rPr>
          <w:lang w:val="ru-RU"/>
        </w:rPr>
        <w:t>Передовые рубежи 2018/2019 года: Намечающиеся проблемы, имеющие экологическое измерение». Имеется на русском языке по адресу: https://wedocs.unep.org/handle/20.500.11822/27538.</w:t>
      </w:r>
    </w:p>
    <w:p w14:paraId="57558D9A" w14:textId="4D9ACF92" w:rsidR="00C6394A" w:rsidRPr="00214591" w:rsidRDefault="00C6394A" w:rsidP="00C6394A">
      <w:pPr>
        <w:pStyle w:val="NormalNonumber"/>
        <w:rPr>
          <w:lang w:val="ru-RU"/>
        </w:rPr>
      </w:pPr>
      <w:r w:rsidRPr="00214591">
        <w:t>United Nations Environment Programme (2019b).</w:t>
      </w:r>
      <w:r>
        <w:t xml:space="preserve"> </w:t>
      </w:r>
      <w:r w:rsidR="00B02DDC">
        <w:rPr>
          <w:lang w:val="ru-RU"/>
        </w:rPr>
        <w:t>«Глобальная перспектива в области химических веществ – II: от устаревших методов к инновационным решениям – осуществление Повестки дня в области устойчивого развития на период до 2030 года». Имеется по адресу: https://www.unenvironment.org/resources/report/global-chemicals-outlook-ii-legacies-innovative-</w:t>
      </w:r>
      <w:r w:rsidR="00B02DDC">
        <w:rPr>
          <w:lang w:val="ru-RU"/>
        </w:rPr>
        <w:lastRenderedPageBreak/>
        <w:t>solutions. Резюме для директивных органов на русском языке имеется по адресу: https://papersmart.unon.org/resolution/uploads/k1900125.pdf#overlay-context=pre-session-unea-4</w:t>
      </w:r>
    </w:p>
    <w:p w14:paraId="08262A76" w14:textId="30A312D9" w:rsidR="00C6394A" w:rsidRPr="00214591" w:rsidRDefault="00C6394A" w:rsidP="00C6394A">
      <w:pPr>
        <w:pStyle w:val="NormalNonumber"/>
        <w:rPr>
          <w:lang w:val="ru-RU"/>
        </w:rPr>
      </w:pPr>
      <w:r w:rsidRPr="00214591">
        <w:t xml:space="preserve">United Nations Environment Programme (2019c). </w:t>
      </w:r>
      <w:r w:rsidR="00B02DDC" w:rsidRPr="00214591">
        <w:rPr>
          <w:i/>
          <w:iCs/>
        </w:rPr>
        <w:t>Global Environment Outlook 6: Healthy Planet, Healthy People</w:t>
      </w:r>
      <w:r w:rsidR="00B02DDC" w:rsidRPr="00214591">
        <w:t xml:space="preserve">. Cambridge: Cambridge University Press. </w:t>
      </w:r>
      <w:r w:rsidR="00B02DDC">
        <w:rPr>
          <w:lang w:val="ru-RU"/>
        </w:rPr>
        <w:t>Имеется</w:t>
      </w:r>
      <w:r w:rsidR="00B02DDC" w:rsidRPr="00214591">
        <w:t xml:space="preserve"> </w:t>
      </w:r>
      <w:r w:rsidR="00B02DDC">
        <w:rPr>
          <w:lang w:val="ru-RU"/>
        </w:rPr>
        <w:t>по</w:t>
      </w:r>
      <w:r w:rsidR="00B02DDC" w:rsidRPr="00214591">
        <w:t xml:space="preserve"> </w:t>
      </w:r>
      <w:r w:rsidR="00B02DDC">
        <w:rPr>
          <w:lang w:val="ru-RU"/>
        </w:rPr>
        <w:t>адресу</w:t>
      </w:r>
      <w:r w:rsidR="00B02DDC" w:rsidRPr="00214591">
        <w:t>: https://wedocs.unep.org/handle/20.500.11822/27539.</w:t>
      </w:r>
    </w:p>
    <w:p w14:paraId="3B37985B" w14:textId="49B0C626" w:rsidR="00C6394A" w:rsidRPr="007B01D7" w:rsidRDefault="00C6394A" w:rsidP="00C6394A">
      <w:pPr>
        <w:pStyle w:val="NormalNonumber"/>
      </w:pPr>
      <w:r w:rsidRPr="00214591">
        <w:t xml:space="preserve">United Nations Environment Programme (2019d). </w:t>
      </w:r>
      <w:r w:rsidR="00B02DDC" w:rsidRPr="00214591">
        <w:rPr>
          <w:i/>
          <w:iCs/>
        </w:rPr>
        <w:t>Measuring Progress: Towards Achieving the Environmental Dimension of the SDGs</w:t>
      </w:r>
      <w:r w:rsidR="00B02DDC" w:rsidRPr="00214591">
        <w:t xml:space="preserve">. </w:t>
      </w:r>
      <w:r w:rsidR="00B02DDC">
        <w:rPr>
          <w:lang w:val="ru-RU"/>
        </w:rPr>
        <w:t>Имеется по адресу: https://www.unenvironment.org/resources/report/measuring-progress-towards-achieving-environmental-dimension-sdgs.</w:t>
      </w:r>
    </w:p>
    <w:p w14:paraId="527F5F76" w14:textId="77777777" w:rsidR="00C6394A" w:rsidRPr="00214591" w:rsidRDefault="00C6394A" w:rsidP="00C6394A">
      <w:pPr>
        <w:pStyle w:val="NormalNonumber"/>
        <w:rPr>
          <w:lang w:val="ru-RU"/>
        </w:rPr>
      </w:pPr>
      <w:r w:rsidRPr="00214591">
        <w:t xml:space="preserve">United Nations Environment Programme (2020a). Report on results of online survey on UNEP funding (UNEP/ASC.7/2/Add.4). </w:t>
      </w:r>
      <w:r>
        <w:rPr>
          <w:lang w:val="ru-RU"/>
        </w:rPr>
        <w:t>Имеется по адресу: https://wedocs.unep.org/bitstream/handle/20.500.11822/34041/Agenda%20Item%204.Add.4_Report%20on%20Results%20of%20Survey%20on%20UNEP%20Funding%20final.pdf?sequence=1&amp;isAllowed=y.</w:t>
      </w:r>
    </w:p>
    <w:p w14:paraId="7B7E10DF" w14:textId="77777777" w:rsidR="00C6394A" w:rsidRPr="00214591" w:rsidRDefault="00C6394A" w:rsidP="00C6394A">
      <w:pPr>
        <w:pStyle w:val="NormalNonumber"/>
        <w:rPr>
          <w:lang w:val="ru-RU"/>
        </w:rPr>
      </w:pPr>
      <w:r w:rsidRPr="00214591">
        <w:t>United Nations Environment Programme (2020b)</w:t>
      </w:r>
      <w:r w:rsidRPr="00214591">
        <w:rPr>
          <w:i/>
          <w:iCs/>
        </w:rPr>
        <w:t>.</w:t>
      </w:r>
      <w:r w:rsidRPr="00214591">
        <w:t xml:space="preserve"> </w:t>
      </w:r>
      <w:r w:rsidRPr="00214591">
        <w:rPr>
          <w:i/>
          <w:iCs/>
        </w:rPr>
        <w:t>Strategy for Private-Sector Engagement</w:t>
      </w:r>
      <w:r w:rsidRPr="00214591">
        <w:t xml:space="preserve">. </w:t>
      </w:r>
      <w:r>
        <w:rPr>
          <w:lang w:val="ru-RU"/>
        </w:rPr>
        <w:t>Имеется по адресу: https://www.unenvironment.org/resources/factsheet/strategy-private-sector-engagement.</w:t>
      </w:r>
    </w:p>
    <w:p w14:paraId="3931C6C7" w14:textId="057279C8" w:rsidR="00B02DDC" w:rsidRPr="00E6717F" w:rsidRDefault="00B02DDC" w:rsidP="00B02DDC">
      <w:pPr>
        <w:pStyle w:val="NormalNonumber"/>
        <w:rPr>
          <w:rStyle w:val="Hyperlink"/>
          <w:rFonts w:eastAsiaTheme="majorEastAsia"/>
        </w:rPr>
      </w:pPr>
      <w:bookmarkStart w:id="181" w:name="_Hlk63093441"/>
      <w:r w:rsidRPr="00E6717F">
        <w:t>United Nations Environment Programme (20</w:t>
      </w:r>
      <w:bookmarkEnd w:id="181"/>
      <w:r w:rsidRPr="00E6717F">
        <w:t xml:space="preserve">20c). </w:t>
      </w:r>
      <w:bookmarkStart w:id="182" w:name="_Hlk63093475"/>
      <w:r w:rsidRPr="00E6717F">
        <w:t>Evaluation Synthesis Report 2018‒2019</w:t>
      </w:r>
      <w:bookmarkEnd w:id="182"/>
      <w:r w:rsidRPr="00E6717F">
        <w:rPr>
          <w:i/>
        </w:rPr>
        <w:t xml:space="preserve"> </w:t>
      </w:r>
      <w:r w:rsidRPr="00E6717F">
        <w:rPr>
          <w:iCs/>
        </w:rPr>
        <w:t xml:space="preserve">– </w:t>
      </w:r>
      <w:bookmarkStart w:id="183" w:name="_Hlk63093516"/>
      <w:r w:rsidRPr="00E6717F">
        <w:rPr>
          <w:iCs/>
        </w:rPr>
        <w:t>Final draft for comments, March 2020</w:t>
      </w:r>
      <w:bookmarkEnd w:id="183"/>
      <w:r w:rsidRPr="00E6717F">
        <w:rPr>
          <w:iCs/>
        </w:rPr>
        <w:t>.</w:t>
      </w:r>
      <w:r w:rsidRPr="00E6717F">
        <w:t xml:space="preserve"> UNEP/SC/2020/2/2. </w:t>
      </w:r>
      <w:r>
        <w:rPr>
          <w:lang w:val="ru-RU"/>
        </w:rPr>
        <w:t>Имеется по адресу:</w:t>
      </w:r>
      <w:r w:rsidRPr="00E6717F">
        <w:t xml:space="preserve"> </w:t>
      </w:r>
      <w:hyperlink r:id="rId18" w:history="1">
        <w:r w:rsidRPr="00E6717F">
          <w:rPr>
            <w:rStyle w:val="Hyperlink"/>
            <w:rFonts w:eastAsiaTheme="majorEastAsia"/>
          </w:rPr>
          <w:t>http://wedocs.unep.org/bitstream/handle/20.500.11822/32007/Agenda%20Item%204%20Evaluation%20Report.pdf?sequence=3&amp;isAllowed=y</w:t>
        </w:r>
      </w:hyperlink>
      <w:r w:rsidRPr="00E6717F">
        <w:rPr>
          <w:rStyle w:val="Hyperlink"/>
          <w:rFonts w:eastAsiaTheme="majorEastAsia"/>
        </w:rPr>
        <w:t>.</w:t>
      </w:r>
    </w:p>
    <w:p w14:paraId="2E5A4781" w14:textId="77777777" w:rsidR="00C6394A" w:rsidRPr="00214591" w:rsidRDefault="00C6394A" w:rsidP="00C6394A">
      <w:pPr>
        <w:pStyle w:val="NormalNonumber"/>
        <w:rPr>
          <w:lang w:val="ru-RU"/>
        </w:rPr>
      </w:pPr>
      <w:r w:rsidRPr="00214591">
        <w:t>United Nations Secretary-General (</w:t>
      </w:r>
      <w:proofErr w:type="spellStart"/>
      <w:r w:rsidRPr="00214591">
        <w:t>2020a</w:t>
      </w:r>
      <w:proofErr w:type="spellEnd"/>
      <w:r w:rsidRPr="00214591">
        <w:t xml:space="preserve">). Note to correspondents on the virtual meeting of the Chief Executives Board. </w:t>
      </w:r>
      <w:r>
        <w:rPr>
          <w:lang w:val="ru-RU"/>
        </w:rPr>
        <w:t xml:space="preserve">14 </w:t>
      </w:r>
      <w:r w:rsidRPr="00EC43BE">
        <w:rPr>
          <w:lang w:val="en-US"/>
        </w:rPr>
        <w:t>May</w:t>
      </w:r>
      <w:r>
        <w:rPr>
          <w:lang w:val="ru-RU"/>
        </w:rPr>
        <w:t>. Имеется по адресу: https://www.un.org/sg/en/content/sg/note-correspondents/2020-05-14/note-correspondents-the-virtual-meeting-of-the-chief-executives-board.</w:t>
      </w:r>
    </w:p>
    <w:p w14:paraId="5875E984" w14:textId="77777777" w:rsidR="00C6394A" w:rsidRPr="00214591" w:rsidRDefault="00C6394A" w:rsidP="00C6394A">
      <w:pPr>
        <w:pStyle w:val="NormalNonumber"/>
        <w:rPr>
          <w:lang w:val="ru-RU"/>
        </w:rPr>
      </w:pPr>
      <w:r w:rsidRPr="00214591">
        <w:t xml:space="preserve">United Nations Secretary-General (2020b). Opening remarks to the press on the launch of the United Nations comprehensive response to COVID-19. </w:t>
      </w:r>
      <w:r>
        <w:rPr>
          <w:lang w:val="ru-RU"/>
        </w:rPr>
        <w:t>Имеется по адресу: https://www.un.org/sg/en/content/sg/speeches/2020-06-25/remarks-press-launch-of-un-comprehensive-response-covid-19.</w:t>
      </w:r>
    </w:p>
    <w:p w14:paraId="3E8C5BFF" w14:textId="77777777" w:rsidR="00C6394A" w:rsidRPr="00214591" w:rsidRDefault="00C6394A" w:rsidP="00C6394A">
      <w:pPr>
        <w:pStyle w:val="NormalNonumber"/>
        <w:rPr>
          <w:lang w:val="ru-RU"/>
        </w:rPr>
      </w:pPr>
      <w:r w:rsidRPr="00214591">
        <w:t xml:space="preserve">World Economic Forum (2018). </w:t>
      </w:r>
      <w:r w:rsidRPr="00214591">
        <w:rPr>
          <w:i/>
          <w:iCs/>
        </w:rPr>
        <w:t>Harnessing Artificial Intelligence for the Earth, 2018</w:t>
      </w:r>
      <w:r w:rsidRPr="00214591">
        <w:t xml:space="preserve">. </w:t>
      </w:r>
      <w:r>
        <w:rPr>
          <w:lang w:val="ru-RU"/>
        </w:rPr>
        <w:t>Имеется по адресу: http://www3.weforum.org/docs/Harnessing_Artificial_Intelligence_for_the_Earth_report_2018.pdf.</w:t>
      </w:r>
    </w:p>
    <w:p w14:paraId="29B226D2" w14:textId="77777777" w:rsidR="00C6394A" w:rsidRPr="00214591" w:rsidRDefault="00C6394A" w:rsidP="00C6394A">
      <w:pPr>
        <w:pStyle w:val="NormalNonumber"/>
        <w:rPr>
          <w:lang w:val="ru-RU"/>
        </w:rPr>
      </w:pPr>
      <w:r w:rsidRPr="00214591">
        <w:t xml:space="preserve">World Economic Forum (2019). </w:t>
      </w:r>
      <w:r w:rsidRPr="00214591">
        <w:rPr>
          <w:i/>
          <w:iCs/>
        </w:rPr>
        <w:t>Global Gender Gap Report 2020</w:t>
      </w:r>
      <w:r w:rsidRPr="00214591">
        <w:t xml:space="preserve">. </w:t>
      </w:r>
      <w:r>
        <w:rPr>
          <w:lang w:val="ru-RU"/>
        </w:rPr>
        <w:t>Имеется по адресу: https://www.weforum.org/reports/gender-gap-2020-report-100-years-pay-equality.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DF5CA7" w14:paraId="78C124A8" w14:textId="77777777" w:rsidTr="00DF5CA7">
        <w:tc>
          <w:tcPr>
            <w:tcW w:w="1897" w:type="dxa"/>
          </w:tcPr>
          <w:p w14:paraId="4CE3AC36" w14:textId="77777777" w:rsidR="00DF5CA7" w:rsidRDefault="00DF5CA7" w:rsidP="00DF5CA7">
            <w:pPr>
              <w:spacing w:before="240" w:after="120"/>
              <w:rPr>
                <w:lang w:val="ru-RU"/>
              </w:rPr>
            </w:pPr>
          </w:p>
        </w:tc>
        <w:tc>
          <w:tcPr>
            <w:tcW w:w="1897" w:type="dxa"/>
          </w:tcPr>
          <w:p w14:paraId="55527DCA" w14:textId="77777777" w:rsidR="00DF5CA7" w:rsidRDefault="00DF5CA7" w:rsidP="00DF5CA7">
            <w:pPr>
              <w:spacing w:before="240" w:after="120"/>
              <w:rPr>
                <w:lang w:val="ru-RU"/>
              </w:rPr>
            </w:pPr>
          </w:p>
        </w:tc>
        <w:tc>
          <w:tcPr>
            <w:tcW w:w="1897" w:type="dxa"/>
            <w:tcBorders>
              <w:bottom w:val="single" w:sz="4" w:space="0" w:color="auto"/>
            </w:tcBorders>
          </w:tcPr>
          <w:p w14:paraId="58B096FB" w14:textId="77777777" w:rsidR="00DF5CA7" w:rsidRDefault="00DF5CA7" w:rsidP="00DF5CA7">
            <w:pPr>
              <w:spacing w:before="240" w:after="120"/>
              <w:rPr>
                <w:lang w:val="ru-RU"/>
              </w:rPr>
            </w:pPr>
          </w:p>
        </w:tc>
        <w:tc>
          <w:tcPr>
            <w:tcW w:w="1897" w:type="dxa"/>
          </w:tcPr>
          <w:p w14:paraId="099D0AE8" w14:textId="77777777" w:rsidR="00DF5CA7" w:rsidRDefault="00DF5CA7" w:rsidP="00DF5CA7">
            <w:pPr>
              <w:spacing w:before="240" w:after="120"/>
              <w:rPr>
                <w:lang w:val="ru-RU"/>
              </w:rPr>
            </w:pPr>
          </w:p>
        </w:tc>
        <w:tc>
          <w:tcPr>
            <w:tcW w:w="1898" w:type="dxa"/>
          </w:tcPr>
          <w:p w14:paraId="68B81316" w14:textId="77777777" w:rsidR="00DF5CA7" w:rsidRDefault="00DF5CA7" w:rsidP="00DF5CA7">
            <w:pPr>
              <w:spacing w:before="240" w:after="120"/>
              <w:rPr>
                <w:lang w:val="ru-RU"/>
              </w:rPr>
            </w:pPr>
          </w:p>
        </w:tc>
      </w:tr>
    </w:tbl>
    <w:p w14:paraId="47819BDE" w14:textId="77777777" w:rsidR="00BD43A0" w:rsidRPr="00522A7C" w:rsidRDefault="00BD43A0" w:rsidP="00522A7C">
      <w:pPr>
        <w:spacing w:after="120"/>
        <w:rPr>
          <w:lang w:val="ru-RU"/>
        </w:rPr>
      </w:pPr>
    </w:p>
    <w:sectPr w:rsidR="00BD43A0" w:rsidRPr="00522A7C" w:rsidSect="00095434">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6D7E8" w14:textId="77777777" w:rsidR="00A736E1" w:rsidRDefault="00A736E1">
      <w:r>
        <w:separator/>
      </w:r>
    </w:p>
  </w:endnote>
  <w:endnote w:type="continuationSeparator" w:id="0">
    <w:p w14:paraId="052A1171" w14:textId="77777777" w:rsidR="00A736E1" w:rsidRDefault="00A7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BB5CF" w14:textId="77777777" w:rsidR="00C35BEF" w:rsidRDefault="00C35BEF" w:rsidP="00455F0E">
    <w:pPr>
      <w:pStyle w:val="Footer"/>
      <w:tabs>
        <w:tab w:val="clear" w:pos="4320"/>
        <w:tab w:val="clear" w:pos="8640"/>
      </w:tabs>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26A4FB" w14:textId="77777777" w:rsidR="00C35BEF" w:rsidRDefault="00C35BEF" w:rsidP="00256D2A">
    <w:pPr>
      <w:pStyle w:val="Footer"/>
      <w:tabs>
        <w:tab w:val="clear" w:pos="4320"/>
        <w:tab w:val="clear" w:pos="8640"/>
      </w:tabs>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25DCC" w14:textId="764EF1CC" w:rsidR="00C35BEF" w:rsidRPr="001409C7" w:rsidRDefault="00C35BEF" w:rsidP="00256D2A">
    <w:pPr>
      <w:spacing w:before="60" w:after="120"/>
    </w:pPr>
    <w:r>
      <w:rPr>
        <w:lang w:val="ru-RU"/>
      </w:rPr>
      <w:t>K</w:t>
    </w:r>
    <w:r>
      <w:t>20</w:t>
    </w:r>
    <w:r>
      <w:rPr>
        <w:lang w:val="ru-RU"/>
      </w:rPr>
      <w:t>0</w:t>
    </w:r>
    <w:r>
      <w:t>2526</w:t>
    </w:r>
    <w:r>
      <w:rPr>
        <w:lang w:val="en-US"/>
      </w:rPr>
      <w:t xml:space="preserve">      05</w:t>
    </w:r>
    <w:r>
      <w:t>02</w:t>
    </w:r>
    <w:r>
      <w:rPr>
        <w:lang w:val="en-US"/>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9C4C89" w14:textId="77777777" w:rsidR="00A736E1" w:rsidRDefault="00A736E1">
      <w:pPr>
        <w:tabs>
          <w:tab w:val="left" w:pos="624"/>
        </w:tabs>
        <w:spacing w:before="60"/>
        <w:ind w:left="624"/>
        <w:rPr>
          <w:sz w:val="18"/>
          <w:szCs w:val="18"/>
        </w:rPr>
      </w:pPr>
      <w:r>
        <w:rPr>
          <w:sz w:val="18"/>
          <w:szCs w:val="18"/>
        </w:rPr>
        <w:separator/>
      </w:r>
    </w:p>
  </w:footnote>
  <w:footnote w:type="continuationSeparator" w:id="0">
    <w:p w14:paraId="61C13D6D" w14:textId="77777777" w:rsidR="00A736E1" w:rsidRDefault="00A736E1">
      <w:r>
        <w:continuationSeparator/>
      </w:r>
    </w:p>
  </w:footnote>
  <w:footnote w:id="1">
    <w:p w14:paraId="777BB803" w14:textId="77777777" w:rsidR="00C35BEF" w:rsidRPr="00CF50FC" w:rsidRDefault="00C35BEF" w:rsidP="0058519C">
      <w:pPr>
        <w:spacing w:before="20" w:after="40"/>
        <w:ind w:left="1247"/>
        <w:rPr>
          <w:rFonts w:eastAsia="Times New Roman"/>
          <w:sz w:val="18"/>
          <w:szCs w:val="18"/>
          <w:lang w:val="ru-RU" w:eastAsia="en-GB"/>
        </w:rPr>
      </w:pPr>
      <w:r w:rsidRPr="00CF50FC">
        <w:rPr>
          <w:rStyle w:val="FootnoteReference"/>
          <w:sz w:val="18"/>
          <w:vertAlign w:val="baseline"/>
          <w:lang w:val="ru-RU"/>
        </w:rPr>
        <w:t>*</w:t>
      </w:r>
      <w:r w:rsidRPr="00CF50FC">
        <w:rPr>
          <w:sz w:val="18"/>
          <w:szCs w:val="18"/>
          <w:lang w:val="ru-RU"/>
        </w:rPr>
        <w:tab/>
      </w:r>
      <w:r w:rsidRPr="00CF50FC">
        <w:rPr>
          <w:rFonts w:eastAsia="Times New Roman"/>
          <w:sz w:val="18"/>
          <w:szCs w:val="18"/>
          <w:lang w:val="ru-RU" w:eastAsia="en-GB"/>
        </w:rPr>
        <w:t>В соответствии с решениями, принятыми на совещании Бюро Ассамблеи Организации Объединенных Наций по окружающей среде, состоявшемся 8 октября 2020 года, и на совместном совещании Бюро Ассамблеи Организации Объединенных Наций по окружающей среде и Бюро Комитета постоянных представителей, состоявшемся 1 декабря 2020 года, пятая сессия Ассамблеи, как ожидается, приостановит свою работу 23 февраля 2021 года и возобновит ее в режиме очного совещания в феврале 2022 года.</w:t>
      </w:r>
    </w:p>
  </w:footnote>
  <w:footnote w:id="2">
    <w:p w14:paraId="604F36E9" w14:textId="77777777" w:rsidR="00C35BEF" w:rsidRPr="001F66A9" w:rsidRDefault="00C35BEF" w:rsidP="0058519C">
      <w:pPr>
        <w:pStyle w:val="FootnoteText"/>
        <w:rPr>
          <w:szCs w:val="18"/>
          <w:lang w:val="ru-RU"/>
        </w:rPr>
      </w:pPr>
      <w:r w:rsidRPr="00240DB6">
        <w:rPr>
          <w:rStyle w:val="FootnoteReference"/>
          <w:sz w:val="18"/>
          <w:vertAlign w:val="baseline"/>
          <w:lang w:val="ru-RU"/>
        </w:rPr>
        <w:t>**</w:t>
      </w:r>
      <w:r w:rsidRPr="00240DB6">
        <w:rPr>
          <w:szCs w:val="18"/>
          <w:lang w:val="ru-RU"/>
        </w:rPr>
        <w:tab/>
      </w:r>
      <w:r w:rsidRPr="007123EC">
        <w:rPr>
          <w:rStyle w:val="FootnoteReference"/>
          <w:sz w:val="18"/>
          <w:vertAlign w:val="baseline"/>
        </w:rPr>
        <w:t>UNEP</w:t>
      </w:r>
      <w:r w:rsidRPr="00240DB6">
        <w:rPr>
          <w:rStyle w:val="FootnoteReference"/>
          <w:sz w:val="18"/>
          <w:vertAlign w:val="baseline"/>
          <w:lang w:val="ru-RU"/>
        </w:rPr>
        <w:t>/</w:t>
      </w:r>
      <w:r w:rsidRPr="007123EC">
        <w:rPr>
          <w:rStyle w:val="FootnoteReference"/>
          <w:sz w:val="18"/>
          <w:vertAlign w:val="baseline"/>
        </w:rPr>
        <w:t>EA</w:t>
      </w:r>
      <w:r w:rsidRPr="00240DB6">
        <w:rPr>
          <w:rStyle w:val="FootnoteReference"/>
          <w:sz w:val="18"/>
          <w:vertAlign w:val="baseline"/>
          <w:lang w:val="ru-RU"/>
        </w:rPr>
        <w:t>.</w:t>
      </w:r>
      <w:r w:rsidRPr="00240DB6">
        <w:rPr>
          <w:szCs w:val="18"/>
          <w:lang w:val="ru-RU"/>
        </w:rPr>
        <w:t>5</w:t>
      </w:r>
      <w:r w:rsidRPr="00240DB6">
        <w:rPr>
          <w:rStyle w:val="FootnoteReference"/>
          <w:sz w:val="18"/>
          <w:vertAlign w:val="baseline"/>
          <w:lang w:val="ru-RU"/>
        </w:rPr>
        <w:t>/</w:t>
      </w:r>
      <w:r w:rsidRPr="00240DB6">
        <w:rPr>
          <w:szCs w:val="18"/>
          <w:lang w:val="ru-RU"/>
        </w:rPr>
        <w:t>1</w:t>
      </w:r>
      <w:r w:rsidRPr="005245CF">
        <w:rPr>
          <w:szCs w:val="18"/>
          <w:lang w:val="ru-RU"/>
        </w:rPr>
        <w:t>/</w:t>
      </w:r>
      <w:r>
        <w:rPr>
          <w:szCs w:val="18"/>
        </w:rPr>
        <w:t>Rev</w:t>
      </w:r>
      <w:r w:rsidRPr="005245CF">
        <w:rPr>
          <w:szCs w:val="18"/>
          <w:lang w:val="ru-RU"/>
        </w:rPr>
        <w:t>.1</w:t>
      </w:r>
      <w:r>
        <w:rPr>
          <w:szCs w:val="18"/>
          <w:lang w:val="ru-RU"/>
        </w:rPr>
        <w:t>.</w:t>
      </w:r>
    </w:p>
  </w:footnote>
  <w:footnote w:id="3">
    <w:p w14:paraId="2330FFA5" w14:textId="6D8DA866" w:rsidR="00C35BEF" w:rsidRPr="00214591" w:rsidRDefault="00C35BEF" w:rsidP="00B42535">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докладе «</w:t>
      </w:r>
      <w:r w:rsidRPr="00EC43BE">
        <w:rPr>
          <w:lang w:val="en-US"/>
        </w:rPr>
        <w:t>Measuring</w:t>
      </w:r>
      <w:r w:rsidRPr="00765202">
        <w:rPr>
          <w:lang w:val="ru-RU"/>
        </w:rPr>
        <w:t xml:space="preserve"> </w:t>
      </w:r>
      <w:r w:rsidRPr="00EC43BE">
        <w:rPr>
          <w:lang w:val="en-US"/>
        </w:rPr>
        <w:t>Progress</w:t>
      </w:r>
      <w:r w:rsidRPr="00765202">
        <w:rPr>
          <w:lang w:val="ru-RU"/>
        </w:rPr>
        <w:t xml:space="preserve">: </w:t>
      </w:r>
      <w:r w:rsidRPr="00EC43BE">
        <w:rPr>
          <w:lang w:val="en-US"/>
        </w:rPr>
        <w:t>Towards</w:t>
      </w:r>
      <w:r w:rsidRPr="00765202">
        <w:rPr>
          <w:lang w:val="ru-RU"/>
        </w:rPr>
        <w:t xml:space="preserve"> </w:t>
      </w:r>
      <w:r w:rsidRPr="00EC43BE">
        <w:rPr>
          <w:lang w:val="en-US"/>
        </w:rPr>
        <w:t>Achieving</w:t>
      </w:r>
      <w:r w:rsidRPr="00765202">
        <w:rPr>
          <w:lang w:val="ru-RU"/>
        </w:rPr>
        <w:t xml:space="preserve"> </w:t>
      </w:r>
      <w:r w:rsidRPr="00EC43BE">
        <w:rPr>
          <w:lang w:val="en-US"/>
        </w:rPr>
        <w:t>the</w:t>
      </w:r>
      <w:r w:rsidRPr="00765202">
        <w:rPr>
          <w:lang w:val="ru-RU"/>
        </w:rPr>
        <w:t xml:space="preserve"> </w:t>
      </w:r>
      <w:r w:rsidRPr="00EC43BE">
        <w:rPr>
          <w:lang w:val="en-US"/>
        </w:rPr>
        <w:t>Environmental</w:t>
      </w:r>
      <w:r w:rsidRPr="00765202">
        <w:rPr>
          <w:lang w:val="ru-RU"/>
        </w:rPr>
        <w:t xml:space="preserve"> </w:t>
      </w:r>
      <w:r w:rsidRPr="00EC43BE">
        <w:rPr>
          <w:lang w:val="en-US"/>
        </w:rPr>
        <w:t>Dimension</w:t>
      </w:r>
      <w:r w:rsidRPr="00765202">
        <w:rPr>
          <w:lang w:val="ru-RU"/>
        </w:rPr>
        <w:t xml:space="preserve"> </w:t>
      </w:r>
      <w:r w:rsidRPr="00EC43BE">
        <w:rPr>
          <w:lang w:val="en-US"/>
        </w:rPr>
        <w:t>of</w:t>
      </w:r>
      <w:r w:rsidRPr="00765202">
        <w:rPr>
          <w:lang w:val="ru-RU"/>
        </w:rPr>
        <w:t xml:space="preserve"> </w:t>
      </w:r>
      <w:r w:rsidRPr="00EC43BE">
        <w:rPr>
          <w:lang w:val="en-US"/>
        </w:rPr>
        <w:t>the</w:t>
      </w:r>
      <w:r w:rsidRPr="00765202">
        <w:rPr>
          <w:lang w:val="ru-RU"/>
        </w:rPr>
        <w:t xml:space="preserve"> </w:t>
      </w:r>
      <w:r w:rsidRPr="00EC43BE">
        <w:rPr>
          <w:lang w:val="en-US"/>
        </w:rPr>
        <w:t>SDG</w:t>
      </w:r>
      <w:r>
        <w:rPr>
          <w:lang w:val="ru-RU"/>
        </w:rPr>
        <w:t xml:space="preserve">s» («Оценка прогресса: на пути к реализации экологического аспекта </w:t>
      </w:r>
      <w:proofErr w:type="spellStart"/>
      <w:r>
        <w:rPr>
          <w:lang w:val="ru-RU"/>
        </w:rPr>
        <w:t>ЦУР</w:t>
      </w:r>
      <w:proofErr w:type="spellEnd"/>
      <w:r>
        <w:rPr>
          <w:lang w:val="ru-RU"/>
        </w:rPr>
        <w:t xml:space="preserve">») (UNEP, </w:t>
      </w:r>
      <w:proofErr w:type="spellStart"/>
      <w:r>
        <w:rPr>
          <w:lang w:val="ru-RU"/>
        </w:rPr>
        <w:t>2019e</w:t>
      </w:r>
      <w:proofErr w:type="spellEnd"/>
      <w:r>
        <w:rPr>
          <w:lang w:val="ru-RU"/>
        </w:rPr>
        <w:t>) отмечается, что из 93 связанных с окружающей средой показателя достижения целей в области устойчивого развития в отношении 22 целей (23 процента) за последние 15 лет достигнут значительный прогресс. Однако в отношении остальных 77 процентов показателей,</w:t>
      </w:r>
      <w:r w:rsidRPr="00876810">
        <w:rPr>
          <w:lang w:val="ru-RU"/>
        </w:rPr>
        <w:t xml:space="preserve"> </w:t>
      </w:r>
      <w:r>
        <w:rPr>
          <w:lang w:val="ru-RU"/>
        </w:rPr>
        <w:t>связанных с окружающей средой, достаточные данные для оценки прогресса отсутствуют (68 процентов), либо представляется маловероятным, что поставленная задача будет выполнена без принятия более масштабных мер (9 процентов).</w:t>
      </w:r>
    </w:p>
  </w:footnote>
  <w:footnote w:id="4">
    <w:p w14:paraId="29CC1703" w14:textId="14369A64" w:rsidR="00C35BEF" w:rsidRPr="00214591" w:rsidRDefault="00C35BEF" w:rsidP="00EA374B">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Более половины целей в области устойчивого развития имеют природоохранную направленность или касаются устойчивости природных ресурсов, и более 86 из 169 задач относятся непосредственно к природоохранной сфере, при этом в каждой из 17 целей в области устойчивого развития намечена по меньшей мере одна из таких задач (UNEP, 2016).</w:t>
      </w:r>
    </w:p>
  </w:footnote>
  <w:footnote w:id="5">
    <w:p w14:paraId="159B9F2A" w14:textId="4D8F3DBF" w:rsidR="00C35BEF" w:rsidRPr="00214591" w:rsidRDefault="00C35BEF" w:rsidP="009E76B0">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шестом издании «Глобальной экологической перспективы» признается, что сохранение долгосрочной перспективы в виде концепции на период до 2050 года имеет важное значение для оценки путей развития в направлении реализации экологического аспекта целей в области устойчивого развития и достижения прогресса в осуществлении многосторонних природоохранных соглашений, особенно в таких взаимосвязанных областях, как рациональное потребление и производство, благосостояние человека (в том числе в связи с загрязнением) и база природных ресурсов (в том числе в связи с утратой биоразнообразия и изменением климата).</w:t>
      </w:r>
    </w:p>
  </w:footnote>
  <w:footnote w:id="6">
    <w:p w14:paraId="7327267C" w14:textId="7571FB5B" w:rsidR="00C35BEF" w:rsidRPr="00214591" w:rsidRDefault="00C35BEF" w:rsidP="004E6CBD">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соответствии с рекомендациями государств-членов, содержащимися в резолюции E/</w:t>
      </w:r>
      <w:proofErr w:type="spellStart"/>
      <w:r>
        <w:rPr>
          <w:lang w:val="ru-RU"/>
        </w:rPr>
        <w:t>RES</w:t>
      </w:r>
      <w:proofErr w:type="spellEnd"/>
      <w:r>
        <w:rPr>
          <w:lang w:val="ru-RU"/>
        </w:rPr>
        <w:t>/2019/15 в отношении реорганизации региональных активов Организации Объединенных Наций, Генеральный секретарь создал региональную платформу сотрудничества, которая объединит существующие дублирующие друг друга координационные механизмы в целях содействия сотрудничеству в области устойчивого развития между подразделениями системы развития Организации Объединенных Наций, действующими на региональном уровне.</w:t>
      </w:r>
    </w:p>
  </w:footnote>
  <w:footnote w:id="7">
    <w:p w14:paraId="4269B789" w14:textId="5CCD45EC" w:rsidR="00C35BEF" w:rsidRPr="00214591" w:rsidRDefault="00C35BEF"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Сотрудничество Юг-Юг представляет собой «процесс, в рамках которого две или более развивающиеся страны достигают своих индивидуальных и/или совместных целей в области развития национального потенциала путем обмена знаниями, навыками, ресурсами и техническим ноу-хау, а также посредством региональных и межрегиональных коллективных действий, включая партнерство с участием правительств, региональных организаций, гражданского общества, научных кругов и частного сектора, для [...] взаимной выгоды внутри регионов и между ними». Трехстороннее сотрудничество подразумевает «партнерство по инициативе стран Юга между двумя или более развивающимися странами при поддержке развитой страны (развитых стран) или многосторонней организации (многосторонних организаций) в целях осуществления программ и проектов сотрудничества в области развития» (как это определено в принятой в 2016 году системе руководящих принципов оперативной деятельности Организации Объединенных Наций в поддержку сотрудничества Юг-Юг и трехстороннего сотрудничества </w:t>
      </w:r>
      <w:r w:rsidRPr="00CE6ED1">
        <w:rPr>
          <w:lang w:val="ru-RU"/>
        </w:rPr>
        <w:t>(</w:t>
      </w:r>
      <w:proofErr w:type="spellStart"/>
      <w:r w:rsidRPr="00CE6ED1">
        <w:rPr>
          <w:lang w:val="ru-RU"/>
        </w:rPr>
        <w:t>SSC</w:t>
      </w:r>
      <w:proofErr w:type="spellEnd"/>
      <w:r w:rsidRPr="00CE6ED1">
        <w:rPr>
          <w:lang w:val="ru-RU"/>
        </w:rPr>
        <w:t>/176/3)</w:t>
      </w:r>
      <w:r>
        <w:rPr>
          <w:lang w:val="ru-RU"/>
        </w:rPr>
        <w:t>).</w:t>
      </w:r>
    </w:p>
  </w:footnote>
  <w:footnote w:id="8">
    <w:p w14:paraId="6CB2CB86" w14:textId="091D50F0" w:rsidR="00C35BEF" w:rsidRPr="00214591" w:rsidRDefault="00C35BEF"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Стратегия ЮНЕП в области сотрудничества Юг-Юг и трехстороннего сотрудничества (https://wedocs.unep.org/bitstream/handle/20.500.11822/31654/SSTC_Strategy.pdf?sequence=1&amp;isAllowed=y), принятая в марте 2020 года, будет служить руководящей основой для всей деятельности ЮНЕП в области сотрудничества Юг-Юг и трехстороннего сотрудничества в течение десятилетия 2020-2030 годов.</w:t>
      </w:r>
    </w:p>
  </w:footnote>
  <w:footnote w:id="9">
    <w:p w14:paraId="2236BBD5" w14:textId="6DFDD54E" w:rsidR="00C35BEF" w:rsidRPr="00214591" w:rsidRDefault="00C35BEF"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Принят в 1978 году Конференцией Организации Объединенных Наций по техническому сотрудничеству между развивающимися странами.</w:t>
      </w:r>
    </w:p>
  </w:footnote>
  <w:footnote w:id="10">
    <w:p w14:paraId="28D0A070" w14:textId="7858C3F7" w:rsidR="00C35BEF" w:rsidRPr="005600A8" w:rsidRDefault="00C35BEF" w:rsidP="00AC1ABF">
      <w:pPr>
        <w:pStyle w:val="FootnoteText"/>
        <w:rPr>
          <w:color w:val="000000" w:themeColor="text1"/>
          <w:szCs w:val="18"/>
          <w:lang w:val="ru-RU"/>
        </w:rPr>
      </w:pPr>
      <w:r w:rsidRPr="005600A8">
        <w:rPr>
          <w:color w:val="000000" w:themeColor="text1"/>
          <w:szCs w:val="18"/>
          <w:vertAlign w:val="superscript"/>
          <w:lang w:val="ru-RU"/>
        </w:rPr>
        <w:footnoteRef/>
      </w:r>
      <w:r>
        <w:rPr>
          <w:szCs w:val="18"/>
          <w:lang w:val="ru-RU"/>
        </w:rPr>
        <w:tab/>
      </w:r>
      <w:r w:rsidRPr="005600A8">
        <w:rPr>
          <w:szCs w:val="18"/>
          <w:lang w:val="ru-RU"/>
        </w:rPr>
        <w:t xml:space="preserve">Полная поддержка сбалансированного осуществления обязательств по предотвращению изменения климата и адаптации </w:t>
      </w:r>
      <w:r>
        <w:rPr>
          <w:szCs w:val="18"/>
          <w:lang w:val="ru-RU"/>
        </w:rPr>
        <w:t xml:space="preserve">к нему </w:t>
      </w:r>
      <w:r w:rsidRPr="005600A8">
        <w:rPr>
          <w:szCs w:val="18"/>
          <w:lang w:val="ru-RU"/>
        </w:rPr>
        <w:t>согласно Парижскому соглашению.</w:t>
      </w:r>
    </w:p>
  </w:footnote>
  <w:footnote w:id="11">
    <w:p w14:paraId="66A7BC28" w14:textId="6CA0C71E" w:rsidR="00C35BEF" w:rsidRPr="00214591" w:rsidRDefault="00C35BEF" w:rsidP="00AC1ABF">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2017 году государства-члены приняли Декларацию министров «За планету без загрязнения» (UNEP/</w:t>
      </w:r>
      <w:proofErr w:type="spellStart"/>
      <w:r>
        <w:rPr>
          <w:lang w:val="ru-RU"/>
        </w:rPr>
        <w:t>EA.3</w:t>
      </w:r>
      <w:proofErr w:type="spellEnd"/>
      <w:r>
        <w:rPr>
          <w:lang w:val="ru-RU"/>
        </w:rPr>
        <w:t>/</w:t>
      </w:r>
      <w:proofErr w:type="spellStart"/>
      <w:r>
        <w:rPr>
          <w:lang w:val="ru-RU"/>
        </w:rPr>
        <w:t>HLS.1</w:t>
      </w:r>
      <w:proofErr w:type="spellEnd"/>
      <w:r>
        <w:rPr>
          <w:lang w:val="ru-RU"/>
        </w:rPr>
        <w:t>) в качестве одного из ключевых итогов третьей сессии Ассамблеи по окружающей среде. В этой декларации министры по окружающей среде просили Директора-исполнителя ЮНЕП подготовить план осуществления по вопросу о планете без загрязнения для рассмотрения Ассамблеей по окружающей среде на ее четвертой сессии. Затем Ассамблея по окружающей среде резолюцией 4/21 приняла в 2019 году план осуществления «За планету без загрязнения».</w:t>
      </w:r>
    </w:p>
  </w:footnote>
  <w:footnote w:id="12">
    <w:p w14:paraId="4BEA31B5" w14:textId="71B8CDA3" w:rsidR="00C35BEF" w:rsidRPr="00214591" w:rsidRDefault="00C35BEF" w:rsidP="00BE58B7">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Осуществление этих действий будет подкрепляться стратегиями, инструментами и методами, разработанными в рамках содействующих и секторальных программ </w:t>
      </w:r>
      <w:proofErr w:type="spellStart"/>
      <w:r>
        <w:rPr>
          <w:lang w:val="ru-RU"/>
        </w:rPr>
        <w:t>10ЛСД</w:t>
      </w:r>
      <w:proofErr w:type="spellEnd"/>
      <w:r>
        <w:rPr>
          <w:lang w:val="ru-RU"/>
        </w:rPr>
        <w:t xml:space="preserve">/сети «Одна планета», Финансовой инициативы ЮНЕП, Партнерства за действия в интересах «зеленой» экономики и других инициатив, направленных на поддержку перехода к инклюзивной «зеленой» экономике. Поддержание </w:t>
      </w:r>
      <w:proofErr w:type="spellStart"/>
      <w:r>
        <w:rPr>
          <w:lang w:val="ru-RU"/>
        </w:rPr>
        <w:t>10ЛСД</w:t>
      </w:r>
      <w:proofErr w:type="spellEnd"/>
      <w:r>
        <w:rPr>
          <w:lang w:val="ru-RU"/>
        </w:rPr>
        <w:t>/сети «Одна планета» до 2030 года позволит продолжать оказание поддержки деятельности стран по достижению целей 8 и 12 в области устойчивого развития.</w:t>
      </w:r>
    </w:p>
  </w:footnote>
  <w:footnote w:id="13">
    <w:p w14:paraId="28E6DEF3" w14:textId="54C9CC89"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ЮНЕП оказывает поддержку ряду сетей и партнерств в области науки (например, Всемирной программе по наукам об адаптации), технологий (Центр и сеть по технологиям, связанным с изменением климата) и финансов (Альянс владельцев чистых нулевых активов), а также во всех ключевых секторах (например, «Объединение для повышения эффективности», Коалиция по вопросам охлаждения, Платформа по устойчивым методам выращивания риса, ООН-СВОД, Партнерство в интересах применения экологически чистых видов топлива и транспортных средств и Глобальный альянс по зданиям и строительству). Десятилетие Организации Объединенных Наций по восстановлению экосистем, проводимое под руководством ЮНЕП и Продовольственной и сельскохозяйственной организации Объединенных Наций (ФАО), станет ключевой платформой для внедрения экосистемных подходов к изменению климата. Полное описание существующих и будущих партнерских отношений будет представлено в программе работы и углубленных оперативных стратегиях.</w:t>
      </w:r>
    </w:p>
  </w:footnote>
  <w:footnote w:id="14">
    <w:p w14:paraId="3C03DCDB" w14:textId="19EA5B7C"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том числе в области энергетики, промышленности, сельского и лесного хозяйства, транспорта, строительства и финансов.</w:t>
      </w:r>
    </w:p>
  </w:footnote>
  <w:footnote w:id="15">
    <w:p w14:paraId="7B3C8975" w14:textId="4EC4689B"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Сеть «Одна планета» представляет собой организованное ЮНЕП открытое многостороннее партнерство, целью которого является ускорение перехода к рациональному потреблению и производству как в развитых, так и в развивающихся странах и достижение цели 12 в области устойчивого развития в рамках </w:t>
      </w:r>
      <w:proofErr w:type="spellStart"/>
      <w:r>
        <w:rPr>
          <w:lang w:val="ru-RU"/>
        </w:rPr>
        <w:t>10ЛСД</w:t>
      </w:r>
      <w:proofErr w:type="spellEnd"/>
      <w:r>
        <w:rPr>
          <w:lang w:val="ru-RU"/>
        </w:rPr>
        <w:t>. https://www.oneplanetnetwork.org/.</w:t>
      </w:r>
    </w:p>
  </w:footnote>
  <w:footnote w:id="16">
    <w:p w14:paraId="5C724DC8" w14:textId="5FEDE3DD"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статье 13 Парижского соглашения устанавливаются расширенные рамки для обеспечения транспарентности действий и поддержки, которыми страны должны руководствоваться в вопросах представления информации о своих выбросах парниковых газов, о прогрессе в достижении определяемых на национальном уровне вкладов, о воздействии изменения климата и адаптации к нему, о предоставляемой и мобилизуемой поддержке, а также о необходимой и получаемой поддержке. Расширенные рамки для обеспечения транспарентности включают также процедуры, в соответствии с которыми технические эксперты рассматривают представленную информацию, и многосторонний коллегиальный обзор, в ходе которого страны могут задавать друг другу вопросы.</w:t>
      </w:r>
    </w:p>
  </w:footnote>
  <w:footnote w:id="17">
    <w:p w14:paraId="281ECA4C" w14:textId="444B8228"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статье 14 Парижского соглашения «глобальное подведение итогов» определено в качестве ключевого механизма амбициозности. Каждые пять лет страны будут участвовать в процессе оценки коллективного прогресса в достижении долгосрочных целей Соглашения. Цель этого процесса подведения итогов заключается в информировании участников следующего раунда об определяемых на национальном уровне вкладах для повышения уровня их амбициозности; он также обеспечивает возможность проведения оценки необходимости активизации действий и поддержки.</w:t>
      </w:r>
    </w:p>
  </w:footnote>
  <w:footnote w:id="18">
    <w:p w14:paraId="20818C03" w14:textId="77777777" w:rsidR="00C35BEF" w:rsidRPr="00214591" w:rsidRDefault="00C35BEF" w:rsidP="00F32AD1">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Включая Шарм-эш-Шейхскую декларацию «Инвестиции в биоразнообразие в интересах людей и планеты» (CBD/COP/14/12), принятую 15 ноября 2018 года.</w:t>
      </w:r>
    </w:p>
  </w:footnote>
  <w:footnote w:id="19">
    <w:p w14:paraId="7C997856" w14:textId="2A072F4C"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http://www.saicm.org/Beyond2020/IntersessionalProcess/tabid/5500/Default.aspx. </w:t>
      </w:r>
    </w:p>
  </w:footnote>
  <w:footnote w:id="20">
    <w:p w14:paraId="26AA69D7" w14:textId="70AE3B51"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Руководство ВОЗ по качеству воздуха устанавливает уровень качества воздуха вне помещений, призванный обеспечивать охрану здоровья человека. Для стран с высокими уровнями загрязнения воздуха (https://www.stateofglobalair.org/air//) указаны три промежуточных целевых показателя. Поставлена амбициозная задача добиться того, чтобы доля населения мира, проживающего в районах, в которых достигнут промежуточный целевой показатель 3, к 2025 году составила 30 процентов против 18 процентов в 2017 году.</w:t>
      </w:r>
    </w:p>
  </w:footnote>
  <w:footnote w:id="21">
    <w:p w14:paraId="72AB147A" w14:textId="672681EB"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соответствии с Коломбинской декларацией по устойчивому регулированию азота, которая была принята после резолюции 4/14 Ассамблеи по окружающей среде об устойчивом регулировании азота.</w:t>
      </w:r>
    </w:p>
  </w:footnote>
  <w:footnote w:id="22">
    <w:p w14:paraId="283D6F14" w14:textId="7C5B3022"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контексте целей в области устойчивого развития показатель 6.3.1: доля безопасно очищаемых хозяйственно-бытовых и промышленных сточных вод;  показатель 12.3.1: a) индекс потерь продовольствия; и b)</w:t>
      </w:r>
      <w:r>
        <w:t> </w:t>
      </w:r>
      <w:r>
        <w:rPr>
          <w:lang w:val="ru-RU"/>
        </w:rPr>
        <w:t xml:space="preserve">индекс пищевых отходов; показатель 12.4.1: число сторон международных многосторонних экологических соглашений по опасным и иным химическим веществам и отходам, выполняющих свои обязательства и обязанности по передаче информации в соответствии с требованиями каждого соглашения; показатель 12.4.2: </w:t>
      </w:r>
      <w:r>
        <w:rPr>
          <w:lang w:val="en-US"/>
        </w:rPr>
        <w:t>a</w:t>
      </w:r>
      <w:r w:rsidRPr="001E6FE1">
        <w:rPr>
          <w:lang w:val="ru-RU"/>
        </w:rPr>
        <w:t xml:space="preserve">) </w:t>
      </w:r>
      <w:r>
        <w:rPr>
          <w:lang w:val="ru-RU"/>
        </w:rPr>
        <w:t>образование опасных отходов на душу населения</w:t>
      </w:r>
      <w:r w:rsidR="001E6FE1">
        <w:rPr>
          <w:lang w:val="ru-RU"/>
        </w:rPr>
        <w:t>;</w:t>
      </w:r>
      <w:r>
        <w:rPr>
          <w:lang w:val="ru-RU"/>
        </w:rPr>
        <w:t xml:space="preserve"> и </w:t>
      </w:r>
      <w:r>
        <w:rPr>
          <w:lang w:val="en-US"/>
        </w:rPr>
        <w:t>b</w:t>
      </w:r>
      <w:r w:rsidRPr="001E6FE1">
        <w:rPr>
          <w:lang w:val="ru-RU"/>
        </w:rPr>
        <w:t xml:space="preserve">) </w:t>
      </w:r>
      <w:r>
        <w:rPr>
          <w:lang w:val="ru-RU"/>
        </w:rPr>
        <w:t>доля обрабатываемых опасных отходов в разбивке по видам обработки; и показатель 14.1.1: a) индекс прибрежной эвтрофикации; и b) плотность лома пластмасс.</w:t>
      </w:r>
    </w:p>
  </w:footnote>
  <w:footnote w:id="23">
    <w:p w14:paraId="0ACE00CD" w14:textId="51E3DC2A"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Химикоемкие отрасли промышленности (определенные на основе данных «Глобальной перспективы в области химических веществ-II») (например, продовольственные и сельскохозяйственные отрасли, добывающие отрасли, транспорт, строительство, энергетика, электроника, фармацевтика и текстильное производство).</w:t>
      </w:r>
    </w:p>
  </w:footnote>
  <w:footnote w:id="24">
    <w:p w14:paraId="1C015E50" w14:textId="52552FDA"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https://www.who.int/ipcs/assessment/public_health/chemicals_phc/en/.</w:t>
      </w:r>
    </w:p>
  </w:footnote>
  <w:footnote w:id="25">
    <w:p w14:paraId="7B8BF27C" w14:textId="2919A7EC"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Например, резолюции 4/8 и 2/7 Ассамблеи по окружающей среде о рациональном регулировании химических веществ и отходов и резолюция 1/5 о химических веществах и отходах.</w:t>
      </w:r>
    </w:p>
  </w:footnote>
  <w:footnote w:id="26">
    <w:p w14:paraId="42E26D91" w14:textId="4981B980"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https://www.who.int/news-room/q-a-detail/one-health.</w:t>
      </w:r>
    </w:p>
  </w:footnote>
  <w:footnote w:id="27">
    <w:p w14:paraId="03922A86" w14:textId="10B651DF"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https://www.un.org/en/observances/clean-air-day.</w:t>
      </w:r>
    </w:p>
  </w:footnote>
  <w:footnote w:id="28">
    <w:p w14:paraId="1975F7CD" w14:textId="3D6FA0D8"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Термин «природная инфраструктура» означает стратегически спланированную и управляемую сеть природных земель, таких как леса и водно-болотные угодья, рабочие ландшафты и другие открытые пространства, которая сохраняет или повышает ценности и функции экосистем и обеспечивает связанные с ними выгоды для населения.</w:t>
      </w:r>
    </w:p>
  </w:footnote>
  <w:footnote w:id="29">
    <w:p w14:paraId="5DB031E3" w14:textId="7E7A4738"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https://www.who.int/ipcs/assessment/public_health/chemicals_phc/en/.</w:t>
      </w:r>
    </w:p>
  </w:footnote>
  <w:footnote w:id="30">
    <w:p w14:paraId="4B76B711" w14:textId="340B3DDC"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https://www.humanitarianenergy.org/what-is-the-gpa.</w:t>
      </w:r>
    </w:p>
  </w:footnote>
  <w:footnote w:id="31">
    <w:p w14:paraId="2459ECB5" w14:textId="70B9FEA7"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Специальный диалог по глобальным оценкам основан на поручении государств-членов в резолюции 4/23 «Наблюдение за состоянием окружающей среды в мире: укрепление научно</w:t>
      </w:r>
      <w:r>
        <w:rPr>
          <w:lang w:val="ru-RU"/>
        </w:rPr>
        <w:noBreakHyphen/>
        <w:t>политического взаимодействия Программы Организации Объединенных Наций по окружающей среде и одобрение доклада «Глобальная экологическая перспектива»»</w:t>
      </w:r>
      <w:r w:rsidRPr="00D13B8A">
        <w:rPr>
          <w:lang w:val="ru-RU"/>
        </w:rPr>
        <w:t xml:space="preserve"> </w:t>
      </w:r>
      <w:r>
        <w:rPr>
          <w:lang w:val="ru-RU"/>
        </w:rPr>
        <w:t>Ассамблеи по окружающей среде о том, чтобы Директор-исполнитель ЮНЕП продолжал «содействовать более полной согласованности и координации глобальных оценок, проводимых в рамках системы Организации Объединенных Наций и в сотрудничестве с соответствующими международными органами и секретариатами многосторонних природоохранных соглашений».</w:t>
      </w:r>
    </w:p>
  </w:footnote>
  <w:footnote w:id="32">
    <w:p w14:paraId="28DA93F4" w14:textId="2A6B33D9"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заявлении министров, принятом на четвертой сессии Ассамблеи Организации Объединенных Наций по окружающей среде и озаглавленном «Инновационные решения экологических проблем и устойчивое потребление и производство» (UNEP/</w:t>
      </w:r>
      <w:proofErr w:type="spellStart"/>
      <w:r>
        <w:rPr>
          <w:lang w:val="ru-RU"/>
        </w:rPr>
        <w:t>EA.4</w:t>
      </w:r>
      <w:proofErr w:type="spellEnd"/>
      <w:r>
        <w:rPr>
          <w:lang w:val="ru-RU"/>
        </w:rPr>
        <w:t>/</w:t>
      </w:r>
      <w:proofErr w:type="spellStart"/>
      <w:r>
        <w:rPr>
          <w:lang w:val="ru-RU"/>
        </w:rPr>
        <w:t>HLS.1</w:t>
      </w:r>
      <w:proofErr w:type="spellEnd"/>
      <w:r>
        <w:rPr>
          <w:lang w:val="ru-RU"/>
        </w:rPr>
        <w:t>), государства-члены обязались оказать ЮНЕП поддержку в деле разработки глобальной стратегии в отношении экологических данных до 2025 года в сотрудничестве с другими органами Организации Объединенных Наций.</w:t>
      </w:r>
    </w:p>
  </w:footnote>
  <w:footnote w:id="33">
    <w:p w14:paraId="646AB3F5" w14:textId="344ECCDA"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См. решение 27/9 Совета управляющих ЮНЕП о развитии правосудия, управления и права в целях экологической устойчивости. Мандат ЮНЕП в области обеспечения верховенства права и имеющиеся в распоряжении ЮНЕП средства достижения этого были укреплены путем принятия Ассамблеей по окружающей среде резолюции 4/20 «Пятая программа по разработке и периодическому обзору экологического права» («Монтевидейская программа</w:t>
      </w:r>
      <w:r w:rsidRPr="00765202">
        <w:rPr>
          <w:lang w:val="ru-RU"/>
        </w:rPr>
        <w:t>-</w:t>
      </w:r>
      <w:r>
        <w:rPr>
          <w:lang w:val="ru-RU"/>
        </w:rPr>
        <w:t>V»).</w:t>
      </w:r>
    </w:p>
  </w:footnote>
  <w:footnote w:id="34">
    <w:p w14:paraId="6C86A04F" w14:textId="55B6BA42"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Вторая Программа по развитию и периодическому обзору права окружающей среды («Монтевидейская программа</w:t>
      </w:r>
      <w:r w:rsidRPr="00765202">
        <w:rPr>
          <w:lang w:val="ru-RU"/>
        </w:rPr>
        <w:t>-</w:t>
      </w:r>
      <w:r>
        <w:rPr>
          <w:lang w:val="ru-RU"/>
        </w:rPr>
        <w:t xml:space="preserve">II»), которая была принята решением 17/25 Совета управляющих ЮНЕП от 21 мая 1993 года, предусматривала «дальнейшее развитие прав … в отношении окружающей среды» (программное направление Н, мероприятие </w:t>
      </w:r>
      <w:r>
        <w:rPr>
          <w:lang w:val="en-US"/>
        </w:rPr>
        <w:t>c</w:t>
      </w:r>
      <w:r w:rsidRPr="001E6FE1">
        <w:rPr>
          <w:lang w:val="ru-RU"/>
        </w:rPr>
        <w:t>)</w:t>
      </w:r>
      <w:r>
        <w:rPr>
          <w:lang w:val="ru-RU"/>
        </w:rPr>
        <w:t>) в качестве концепции для дальнейшего обзора и развития. В четвертой Программе развития и периодического обзора права окружающей среды («Монтевидейская программа-IV»), принятой решением 25/11 Совета управляющих ЮНЕП от 20 февраля 2009 года, вопрос прав человека и окружающей среды был включен в качестве одного из элементов этой программы. В пятой Монтевидейской программе по развитию и периодическому обзору экологического права («Монтевидейская программа</w:t>
      </w:r>
      <w:r w:rsidRPr="00765202">
        <w:rPr>
          <w:lang w:val="ru-RU"/>
        </w:rPr>
        <w:t>-</w:t>
      </w:r>
      <w:r>
        <w:rPr>
          <w:lang w:val="ru-RU"/>
        </w:rPr>
        <w:t>V»), которая была принята согласно резолюции 4/20 Ассамблеи по окружающей среде, предусматривается стратегическая деятельность по содействию признанию взаимоукрепляющей взаимосвязи между экологическим правом и тремя основополагающими принципами, закрепленными в Уставе Организации Объединенных Наций.</w:t>
      </w:r>
    </w:p>
  </w:footnote>
  <w:footnote w:id="35">
    <w:p w14:paraId="03C0DC88" w14:textId="69C17B22"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резолюции 37/8 Совета по правам человека о правах человека и окружающей среде от 22 марта 2018 года, принятой на 37-й сессии Совета, отмечалось, что «более 100 государств признали в той или иной форме право на здоровую окружающую среду, в частности, в международных соглашениях, своих конституциях, законах или принципах деятельности».</w:t>
      </w:r>
    </w:p>
  </w:footnote>
  <w:footnote w:id="36">
    <w:p w14:paraId="18D8FB31" w14:textId="50A662ED"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Включая резолюцию 40/11 Совета по правам человека от 21 марта 2019 года о признании вклада защитников экологических прав человека в осуществление прав человека, охрану окружающей среды и устойчивое развитие, принятую на 40-й сессии Совета, на которую указывают резолюция 74/146 Генеральной Ассамблеи, принятая Генеральной Ассамблеей 18</w:t>
      </w:r>
      <w:r>
        <w:t> </w:t>
      </w:r>
      <w:r>
        <w:rPr>
          <w:lang w:val="ru-RU"/>
        </w:rPr>
        <w:t>декабря 2019 года; решение 27/9 Совета управляющих ЮНЕП от 22 февраля 2013 года; резолюция</w:t>
      </w:r>
      <w:r>
        <w:t> </w:t>
      </w:r>
      <w:r>
        <w:rPr>
          <w:lang w:val="ru-RU"/>
        </w:rPr>
        <w:t>4/17 Ассамблеи по окружающей среде от 15</w:t>
      </w:r>
      <w:r w:rsidR="006A1874">
        <w:rPr>
          <w:lang w:val="ru-RU"/>
        </w:rPr>
        <w:t> </w:t>
      </w:r>
      <w:r>
        <w:rPr>
          <w:lang w:val="ru-RU"/>
        </w:rPr>
        <w:t>марта 2019 года; и резолюция 4/20 Ассамблеи по окружающей среде от 15 марта 2019 года.</w:t>
      </w:r>
    </w:p>
  </w:footnote>
  <w:footnote w:id="37">
    <w:p w14:paraId="298C71BA" w14:textId="09C2517A" w:rsidR="00C35BEF" w:rsidRPr="006A1874" w:rsidRDefault="00C35BEF" w:rsidP="006A1874">
      <w:pPr>
        <w:pStyle w:val="FootnoteText"/>
        <w:rPr>
          <w:szCs w:val="18"/>
          <w:lang w:val="ru-RU"/>
        </w:rPr>
      </w:pPr>
      <w:r w:rsidRPr="006A1874">
        <w:rPr>
          <w:rStyle w:val="FootnoteReference"/>
          <w:sz w:val="18"/>
        </w:rPr>
        <w:footnoteRef/>
      </w:r>
      <w:r w:rsidRPr="006A1874">
        <w:rPr>
          <w:szCs w:val="18"/>
          <w:lang w:val="ru-RU"/>
        </w:rPr>
        <w:tab/>
      </w:r>
      <w:r w:rsidRPr="006A1874">
        <w:rPr>
          <w:szCs w:val="18"/>
          <w:lang w:val="ru-RU"/>
        </w:rPr>
        <w:t>См. резолюцию 4/1 Ассамблеи по окружающей среде об инновационных путях обеспечения рационального потребления и производства.</w:t>
      </w:r>
    </w:p>
  </w:footnote>
  <w:footnote w:id="38">
    <w:p w14:paraId="047DE0C2" w14:textId="5A9FC701" w:rsidR="00C35BEF" w:rsidRPr="006A1874" w:rsidRDefault="00C35BEF" w:rsidP="006A1874">
      <w:pPr>
        <w:pStyle w:val="FootnoteText"/>
        <w:ind w:firstLine="1"/>
        <w:rPr>
          <w:szCs w:val="18"/>
          <w:lang w:val="ru-RU"/>
        </w:rPr>
      </w:pPr>
      <w:r w:rsidRPr="006A1874">
        <w:rPr>
          <w:rStyle w:val="FootnoteReference"/>
          <w:sz w:val="18"/>
        </w:rPr>
        <w:footnoteRef/>
      </w:r>
      <w:r w:rsidR="006A1874">
        <w:rPr>
          <w:szCs w:val="18"/>
          <w:lang w:val="ru-RU"/>
        </w:rPr>
        <w:tab/>
      </w:r>
      <w:r w:rsidRPr="006A1874">
        <w:rPr>
          <w:szCs w:val="18"/>
          <w:lang w:val="ru-RU"/>
        </w:rPr>
        <w:t>См. резолюцию 4/1 Ассамблеи по окружающей среде.</w:t>
      </w:r>
    </w:p>
  </w:footnote>
  <w:footnote w:id="39">
    <w:p w14:paraId="5729399A" w14:textId="55F70915"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Эта работа будет основываться на программе широкого воздействия </w:t>
      </w:r>
      <w:proofErr w:type="spellStart"/>
      <w:r>
        <w:rPr>
          <w:lang w:val="ru-RU"/>
        </w:rPr>
        <w:t>ГЭФ</w:t>
      </w:r>
      <w:proofErr w:type="spellEnd"/>
      <w:r>
        <w:rPr>
          <w:lang w:val="ru-RU"/>
        </w:rPr>
        <w:t xml:space="preserve"> «Устойчивые города» с применением комплексного подхода и уделением особого внимания формированию замкнутых циклов, экосистемным подходам посредством комплексного планирования и проектирования, а также экологизации городов в целях повышения качества жизни.</w:t>
      </w:r>
    </w:p>
  </w:footnote>
  <w:footnote w:id="40">
    <w:p w14:paraId="6393A8A0" w14:textId="01244452"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Инициатива «не ограничиваться ВВП» направлена на разработку показателей, которые являются столь же четкими и удобными, как ВВП, но в большей степени охватывают экологические и социальные аспекты прогресса. См. https://www.weforum.org/agenda/2016/04/beyond-gdp-is-it-time-to-rethink-the-way-we-measure-growth/.</w:t>
      </w:r>
    </w:p>
  </w:footnote>
  <w:footnote w:id="41">
    <w:p w14:paraId="32B9009B" w14:textId="77C94668" w:rsidR="00C35BEF" w:rsidRPr="003E6F88"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sidRPr="003E6F88">
        <w:rPr>
          <w:color w:val="333333"/>
          <w:szCs w:val="18"/>
          <w:shd w:val="clear" w:color="auto" w:fill="FFFFFF"/>
          <w:lang w:val="ru-RU"/>
        </w:rPr>
        <w:t xml:space="preserve">Из 169 задач в рамках целей в области устойчивого развития 103 напрямую зависят от использования семи цифровых технологий, включающих: цифровой доступ, быстрый Интернет, </w:t>
      </w:r>
      <w:r w:rsidRPr="00765202">
        <w:rPr>
          <w:color w:val="333333"/>
          <w:szCs w:val="18"/>
          <w:shd w:val="clear" w:color="auto" w:fill="FFFFFF"/>
          <w:lang w:val="ru-RU"/>
        </w:rPr>
        <w:t>«</w:t>
      </w:r>
      <w:r w:rsidRPr="003E6F88">
        <w:rPr>
          <w:color w:val="333333"/>
          <w:szCs w:val="18"/>
          <w:shd w:val="clear" w:color="auto" w:fill="FFFFFF"/>
          <w:lang w:val="ru-RU"/>
        </w:rPr>
        <w:t>облачные</w:t>
      </w:r>
      <w:r w:rsidRPr="00765202">
        <w:rPr>
          <w:color w:val="333333"/>
          <w:szCs w:val="18"/>
          <w:shd w:val="clear" w:color="auto" w:fill="FFFFFF"/>
          <w:lang w:val="ru-RU"/>
        </w:rPr>
        <w:t>»</w:t>
      </w:r>
      <w:r w:rsidRPr="003E6F88">
        <w:rPr>
          <w:color w:val="333333"/>
          <w:szCs w:val="18"/>
          <w:shd w:val="clear" w:color="auto" w:fill="FFFFFF"/>
          <w:lang w:val="ru-RU"/>
        </w:rPr>
        <w:t xml:space="preserve"> услуги, искусственный интеллект, </w:t>
      </w:r>
      <w:r>
        <w:rPr>
          <w:color w:val="333333"/>
          <w:szCs w:val="18"/>
          <w:shd w:val="clear" w:color="auto" w:fill="FFFFFF"/>
          <w:lang w:val="ru-RU"/>
        </w:rPr>
        <w:t xml:space="preserve">«интернет вещей», </w:t>
      </w:r>
      <w:r w:rsidRPr="003E6F88">
        <w:rPr>
          <w:color w:val="333333"/>
          <w:szCs w:val="18"/>
          <w:shd w:val="clear" w:color="auto" w:fill="FFFFFF"/>
          <w:lang w:val="ru-RU"/>
        </w:rPr>
        <w:t>рас</w:t>
      </w:r>
      <w:r>
        <w:rPr>
          <w:color w:val="333333"/>
          <w:szCs w:val="18"/>
          <w:shd w:val="clear" w:color="auto" w:fill="FFFFFF"/>
          <w:lang w:val="ru-RU"/>
        </w:rPr>
        <w:t>ширенную реальность и блокчейн</w:t>
      </w:r>
      <w:r w:rsidR="006A1874">
        <w:rPr>
          <w:color w:val="333333"/>
          <w:szCs w:val="18"/>
          <w:shd w:val="clear" w:color="auto" w:fill="FFFFFF"/>
          <w:lang w:val="ru-RU"/>
        </w:rPr>
        <w:noBreakHyphen/>
      </w:r>
      <w:r w:rsidRPr="003E6F88">
        <w:rPr>
          <w:color w:val="333333"/>
          <w:szCs w:val="18"/>
          <w:shd w:val="clear" w:color="auto" w:fill="FFFFFF"/>
          <w:lang w:val="ru-RU"/>
        </w:rPr>
        <w:t xml:space="preserve">решения </w:t>
      </w:r>
      <w:r w:rsidRPr="003E6F88">
        <w:rPr>
          <w:szCs w:val="18"/>
          <w:lang w:val="ru-RU"/>
        </w:rPr>
        <w:t>(GeSI и Deloitte, 2019).</w:t>
      </w:r>
    </w:p>
  </w:footnote>
  <w:footnote w:id="42">
    <w:p w14:paraId="7E590529" w14:textId="770C30DB"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резолюции 4/23 Ассамблеи по окружающей среде о наблюдении за состоянием окружающей среды в мире государства-члены признали наличие пробелов в знаниях о состоянии окружающей среды, обусловленных отсутствием текущих данных, а также информации о ее формировании и распространении и поручили ЮНЕП разработать долгосрочную стратегию сбора данных и уделять ей приоритетное внимание в поддержку выявления сопоставимых методов сбора и анализа данных и содействия их согласованию, а также совершенствованию платформ, выполняющих функцию хранилища, с тем чтобы обеспечить открытый доступ к актуальным, качественным, достоверным и релевантным данным. В соответствии с этим, а также другими поручениями, предусмотренными в резолюции, на ЮНЕП возложена институциональная ответственность за интеграцию ценностей и целей в сфере природоохраны и обеспечения устойчивости в глобальную цифровую экономику.</w:t>
      </w:r>
    </w:p>
  </w:footnote>
  <w:footnote w:id="43">
    <w:p w14:paraId="3827E158" w14:textId="79DE432B"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пункте 89 документа «Будущее, которого мы хотим» признается необходимость работы по «усилению кумулятивного взаимодействия [...] в целях содействия согласованию политики на всех соответствующих уровнях [...] и укрепления координации и сотрудничества между многосторонними природоохранными соглашениями» по тематическому блоку химических веществ и отходов, а также по тематическому блоку биоразнообразия и в рамках более широкой системы Организации Объединенных Наций. Ассамблея по окружающей среде также сослалась на этот пункт в своей резолюции 2/17 об активизации работы Программы Организации Объединенных Наций по окружающей среде в деле содействия развитию сотрудничества, взаимодействия и синергии в рамках конвенций, касающихся биоразнообразия, в которой, в частности, ЮНЕП было поручено укреплять согласованные общесистемные меры по созданию потенциала для содействия согласованному и эффективному осуществлению конвенций в области биоразнообразия.</w:t>
      </w:r>
    </w:p>
  </w:footnote>
  <w:footnote w:id="44">
    <w:p w14:paraId="6CFCB2B9" w14:textId="6EA96CBB"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 xml:space="preserve">Принцип 10 гласит: «Экологические вопросы решаются наиболее эффективным образом при участии всех заинтересованных граждан </w:t>
      </w:r>
      <w:r w:rsidRPr="00765202">
        <w:rPr>
          <w:lang w:val="ru-RU"/>
        </w:rPr>
        <w:t>–</w:t>
      </w:r>
      <w:r>
        <w:rPr>
          <w:lang w:val="ru-RU"/>
        </w:rPr>
        <w:t xml:space="preserve"> на соответствующем уровне. На национальном уровне каждый человек должен иметь соответствующий доступ к информации, касающейся окружающей среды, которая имеется в распоряжении государственных органов, включая информацию об опасных материалах и деятельности в их общинах, и возможность участвовать в процессах принятия решений. Государства развивают и поощряют информированность и участие населения путем широкого предоставления информации. Обеспечивается эффективная возможность использовать судебные и административные процедуры, включая возмещение и средства судебной защиты».</w:t>
      </w:r>
    </w:p>
  </w:footnote>
  <w:footnote w:id="45">
    <w:p w14:paraId="35616788" w14:textId="74BD2150" w:rsidR="00C35BEF" w:rsidRPr="00214591" w:rsidRDefault="00C35BEF" w:rsidP="00C6394A">
      <w:pPr>
        <w:pStyle w:val="FootnoteText"/>
        <w:rPr>
          <w:color w:val="000000" w:themeColor="text1"/>
          <w:szCs w:val="18"/>
          <w:lang w:val="ru-RU"/>
        </w:rPr>
      </w:pPr>
      <w:r w:rsidRPr="0043228C">
        <w:rPr>
          <w:color w:val="000000" w:themeColor="text1"/>
          <w:szCs w:val="18"/>
          <w:vertAlign w:val="superscript"/>
          <w:lang w:val="ru-RU"/>
        </w:rPr>
        <w:footnoteRef/>
      </w:r>
      <w:r>
        <w:rPr>
          <w:lang w:val="ru-RU"/>
        </w:rPr>
        <w:tab/>
      </w:r>
      <w:r>
        <w:rPr>
          <w:lang w:val="ru-RU"/>
        </w:rPr>
        <w:t>В Повестке дня на XXI век признается, что устойчивое развитие требует конструктивного и активного участия следующих девяти «основных групп»: деловые и промышленные круги; дети и молодежь; фермеры; коренные народы; местные органы власти; неправительственные организации; научно-техническое сообщество; женщины; трудящиеся и профсоюзы.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AA929" w14:textId="7E159389" w:rsidR="00C35BEF" w:rsidRPr="00455F0E" w:rsidRDefault="00C35BEF" w:rsidP="00455F0E">
    <w:pPr>
      <w:pStyle w:val="Header"/>
      <w:tabs>
        <w:tab w:val="clear" w:pos="4536"/>
        <w:tab w:val="clear" w:pos="9072"/>
      </w:tabs>
      <w:rPr>
        <w:rFonts w:eastAsia="Times New Roman"/>
        <w:szCs w:val="18"/>
        <w:lang w:val="en-US"/>
      </w:rPr>
    </w:pPr>
    <w:r>
      <w:rPr>
        <w:szCs w:val="18"/>
        <w:lang w:val="en-US"/>
      </w:rPr>
      <w:t>UNEP/</w:t>
    </w:r>
    <w:proofErr w:type="spellStart"/>
    <w:r>
      <w:rPr>
        <w:szCs w:val="18"/>
        <w:lang w:val="en-US"/>
      </w:rPr>
      <w:t>EA.5</w:t>
    </w:r>
    <w:proofErr w:type="spellEnd"/>
    <w:r>
      <w:rPr>
        <w:szCs w:val="18"/>
        <w:lang w:val="en-US"/>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0CDBA" w14:textId="01E17CEE" w:rsidR="00C35BEF" w:rsidRPr="00455F0E" w:rsidRDefault="00C35BEF" w:rsidP="00455F0E">
    <w:pPr>
      <w:pStyle w:val="Header"/>
      <w:tabs>
        <w:tab w:val="clear" w:pos="4536"/>
        <w:tab w:val="clear" w:pos="9072"/>
      </w:tabs>
      <w:jc w:val="right"/>
      <w:rPr>
        <w:rFonts w:eastAsia="Times New Roman"/>
        <w:szCs w:val="18"/>
        <w:lang w:val="en-US"/>
      </w:rPr>
    </w:pPr>
    <w:r>
      <w:rPr>
        <w:szCs w:val="18"/>
        <w:lang w:val="en-US"/>
      </w:rPr>
      <w:t>UNEP/</w:t>
    </w:r>
    <w:proofErr w:type="spellStart"/>
    <w:r>
      <w:rPr>
        <w:szCs w:val="18"/>
        <w:lang w:val="en-US"/>
      </w:rPr>
      <w:t>EA.5</w:t>
    </w:r>
    <w:proofErr w:type="spellEnd"/>
    <w:r>
      <w:rPr>
        <w:szCs w:val="18"/>
        <w:lang w:val="en-US"/>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789B" w14:textId="77777777" w:rsidR="00C35BEF" w:rsidRDefault="00C35BE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6361F06"/>
    <w:lvl w:ilvl="0">
      <w:start w:val="1"/>
      <w:numFmt w:val="decimal"/>
      <w:lvlText w:val="%1."/>
      <w:lvlJc w:val="left"/>
      <w:pPr>
        <w:tabs>
          <w:tab w:val="num" w:pos="3826"/>
        </w:tabs>
        <w:ind w:left="3826" w:hanging="360"/>
      </w:pPr>
    </w:lvl>
  </w:abstractNum>
  <w:abstractNum w:abstractNumId="1" w15:restartNumberingAfterBreak="0">
    <w:nsid w:val="FFFFFF7D"/>
    <w:multiLevelType w:val="singleLevel"/>
    <w:tmpl w:val="3662D4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4248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D01F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2A75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3287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2C4F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C4D6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6A0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F855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C69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0CBD647A"/>
    <w:multiLevelType w:val="hybridMultilevel"/>
    <w:tmpl w:val="BFC8F32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2" w15:restartNumberingAfterBreak="0">
    <w:nsid w:val="12685253"/>
    <w:multiLevelType w:val="hybridMultilevel"/>
    <w:tmpl w:val="244E0C74"/>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3" w15:restartNumberingAfterBreak="0">
    <w:nsid w:val="148D24A2"/>
    <w:multiLevelType w:val="hybridMultilevel"/>
    <w:tmpl w:val="3E76C9F2"/>
    <w:lvl w:ilvl="0" w:tplc="B3C62E8C">
      <w:start w:val="3"/>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14" w15:restartNumberingAfterBreak="0">
    <w:nsid w:val="152A22B2"/>
    <w:multiLevelType w:val="hybridMultilevel"/>
    <w:tmpl w:val="A10A66D0"/>
    <w:lvl w:ilvl="0" w:tplc="C318E702">
      <w:start w:val="1"/>
      <w:numFmt w:val="decimal"/>
      <w:lvlText w:val="%1"/>
      <w:lvlJc w:val="right"/>
      <w:pPr>
        <w:tabs>
          <w:tab w:val="num" w:pos="1146"/>
        </w:tabs>
        <w:ind w:left="1146" w:hanging="720"/>
      </w:pPr>
      <w:rPr>
        <w:rFonts w:ascii="Times New Roman" w:hAnsi="Times New Roman" w:hint="default"/>
        <w:sz w:val="16"/>
      </w:r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5" w15:restartNumberingAfterBreak="0">
    <w:nsid w:val="171113A7"/>
    <w:multiLevelType w:val="multilevel"/>
    <w:tmpl w:val="48241D10"/>
    <w:numStyleLink w:val="Normallist"/>
  </w:abstractNum>
  <w:abstractNum w:abstractNumId="16"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7" w15:restartNumberingAfterBreak="0">
    <w:nsid w:val="1DA33D8C"/>
    <w:multiLevelType w:val="multilevel"/>
    <w:tmpl w:val="040C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9D92754"/>
    <w:multiLevelType w:val="hybridMultilevel"/>
    <w:tmpl w:val="ECBA1E6C"/>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9" w15:restartNumberingAfterBreak="0">
    <w:nsid w:val="2C3B0D05"/>
    <w:multiLevelType w:val="hybridMultilevel"/>
    <w:tmpl w:val="C0227916"/>
    <w:lvl w:ilvl="0" w:tplc="FFFFFFFF">
      <w:start w:val="1"/>
      <w:numFmt w:val="upperLetter"/>
      <w:lvlText w:val="%1."/>
      <w:lvlJc w:val="left"/>
      <w:pPr>
        <w:tabs>
          <w:tab w:val="num" w:pos="1239"/>
        </w:tabs>
        <w:ind w:left="1239" w:hanging="615"/>
      </w:pPr>
      <w:rPr>
        <w:rFonts w:hint="default"/>
      </w:rPr>
    </w:lvl>
    <w:lvl w:ilvl="1" w:tplc="FFFFFFFF" w:tentative="1">
      <w:start w:val="1"/>
      <w:numFmt w:val="lowerLetter"/>
      <w:lvlText w:val="%2."/>
      <w:lvlJc w:val="left"/>
      <w:pPr>
        <w:tabs>
          <w:tab w:val="num" w:pos="1704"/>
        </w:tabs>
        <w:ind w:left="1704" w:hanging="360"/>
      </w:pPr>
    </w:lvl>
    <w:lvl w:ilvl="2" w:tplc="FFFFFFFF" w:tentative="1">
      <w:start w:val="1"/>
      <w:numFmt w:val="lowerRoman"/>
      <w:lvlText w:val="%3."/>
      <w:lvlJc w:val="right"/>
      <w:pPr>
        <w:tabs>
          <w:tab w:val="num" w:pos="2424"/>
        </w:tabs>
        <w:ind w:left="2424" w:hanging="180"/>
      </w:pPr>
    </w:lvl>
    <w:lvl w:ilvl="3" w:tplc="FFFFFFFF" w:tentative="1">
      <w:start w:val="1"/>
      <w:numFmt w:val="decimal"/>
      <w:lvlText w:val="%4."/>
      <w:lvlJc w:val="left"/>
      <w:pPr>
        <w:tabs>
          <w:tab w:val="num" w:pos="3144"/>
        </w:tabs>
        <w:ind w:left="3144" w:hanging="360"/>
      </w:pPr>
    </w:lvl>
    <w:lvl w:ilvl="4" w:tplc="FFFFFFFF" w:tentative="1">
      <w:start w:val="1"/>
      <w:numFmt w:val="lowerLetter"/>
      <w:lvlText w:val="%5."/>
      <w:lvlJc w:val="left"/>
      <w:pPr>
        <w:tabs>
          <w:tab w:val="num" w:pos="3864"/>
        </w:tabs>
        <w:ind w:left="3864" w:hanging="360"/>
      </w:pPr>
    </w:lvl>
    <w:lvl w:ilvl="5" w:tplc="FFFFFFFF" w:tentative="1">
      <w:start w:val="1"/>
      <w:numFmt w:val="lowerRoman"/>
      <w:lvlText w:val="%6."/>
      <w:lvlJc w:val="right"/>
      <w:pPr>
        <w:tabs>
          <w:tab w:val="num" w:pos="4584"/>
        </w:tabs>
        <w:ind w:left="4584" w:hanging="180"/>
      </w:pPr>
    </w:lvl>
    <w:lvl w:ilvl="6" w:tplc="FFFFFFFF" w:tentative="1">
      <w:start w:val="1"/>
      <w:numFmt w:val="decimal"/>
      <w:lvlText w:val="%7."/>
      <w:lvlJc w:val="left"/>
      <w:pPr>
        <w:tabs>
          <w:tab w:val="num" w:pos="5304"/>
        </w:tabs>
        <w:ind w:left="5304" w:hanging="360"/>
      </w:pPr>
    </w:lvl>
    <w:lvl w:ilvl="7" w:tplc="FFFFFFFF" w:tentative="1">
      <w:start w:val="1"/>
      <w:numFmt w:val="lowerLetter"/>
      <w:lvlText w:val="%8."/>
      <w:lvlJc w:val="left"/>
      <w:pPr>
        <w:tabs>
          <w:tab w:val="num" w:pos="6024"/>
        </w:tabs>
        <w:ind w:left="6024" w:hanging="360"/>
      </w:pPr>
    </w:lvl>
    <w:lvl w:ilvl="8" w:tplc="FFFFFFFF" w:tentative="1">
      <w:start w:val="1"/>
      <w:numFmt w:val="lowerRoman"/>
      <w:lvlText w:val="%9."/>
      <w:lvlJc w:val="right"/>
      <w:pPr>
        <w:tabs>
          <w:tab w:val="num" w:pos="6744"/>
        </w:tabs>
        <w:ind w:left="6744" w:hanging="180"/>
      </w:pPr>
    </w:lvl>
  </w:abstractNum>
  <w:abstractNum w:abstractNumId="2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1" w15:restartNumberingAfterBreak="0">
    <w:nsid w:val="39E121E8"/>
    <w:multiLevelType w:val="hybridMultilevel"/>
    <w:tmpl w:val="66786336"/>
    <w:lvl w:ilvl="0" w:tplc="24BC89C8">
      <w:start w:val="3"/>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AD6749"/>
    <w:multiLevelType w:val="multilevel"/>
    <w:tmpl w:val="6C6ABE72"/>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3" w15:restartNumberingAfterBreak="0">
    <w:nsid w:val="3DC2761C"/>
    <w:multiLevelType w:val="multilevel"/>
    <w:tmpl w:val="244E0C74"/>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24" w15:restartNumberingAfterBreak="0">
    <w:nsid w:val="42FA2D6F"/>
    <w:multiLevelType w:val="multilevel"/>
    <w:tmpl w:val="8DA8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1B2525"/>
    <w:multiLevelType w:val="hybridMultilevel"/>
    <w:tmpl w:val="052CB816"/>
    <w:lvl w:ilvl="0" w:tplc="D8D64CD6">
      <w:start w:val="1"/>
      <w:numFmt w:val="upperLetter"/>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6" w15:restartNumberingAfterBreak="0">
    <w:nsid w:val="51C413FE"/>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8" w15:restartNumberingAfterBreak="0">
    <w:nsid w:val="5ADB42A4"/>
    <w:multiLevelType w:val="hybridMultilevel"/>
    <w:tmpl w:val="814E2BDA"/>
    <w:lvl w:ilvl="0" w:tplc="2D4E6FEE">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29" w15:restartNumberingAfterBreak="0">
    <w:nsid w:val="6A8779C7"/>
    <w:multiLevelType w:val="multilevel"/>
    <w:tmpl w:val="ECBA1E6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0" w15:restartNumberingAfterBreak="0">
    <w:nsid w:val="6CD901C9"/>
    <w:multiLevelType w:val="hybridMultilevel"/>
    <w:tmpl w:val="6C6ABE72"/>
    <w:lvl w:ilvl="0" w:tplc="695EDA44">
      <w:start w:val="1"/>
      <w:numFmt w:val="decimal"/>
      <w:lvlText w:val="%1."/>
      <w:lvlJc w:val="left"/>
      <w:pPr>
        <w:tabs>
          <w:tab w:val="num" w:pos="777"/>
        </w:tabs>
        <w:ind w:left="77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1" w15:restartNumberingAfterBreak="0">
    <w:nsid w:val="6E4C3BBB"/>
    <w:multiLevelType w:val="multilevel"/>
    <w:tmpl w:val="BFC8F32C"/>
    <w:lvl w:ilvl="0">
      <w:start w:val="1"/>
      <w:numFmt w:val="decimal"/>
      <w:lvlText w:val="%1."/>
      <w:lvlJc w:val="left"/>
      <w:pPr>
        <w:tabs>
          <w:tab w:val="num" w:pos="777"/>
        </w:tabs>
        <w:ind w:left="777" w:hanging="360"/>
      </w:pPr>
      <w:rPr>
        <w:rFonts w:hint="default"/>
      </w:rPr>
    </w:lvl>
    <w:lvl w:ilvl="1">
      <w:start w:val="1"/>
      <w:numFmt w:val="lowerLetter"/>
      <w:lvlText w:val="%2."/>
      <w:lvlJc w:val="left"/>
      <w:pPr>
        <w:tabs>
          <w:tab w:val="num" w:pos="1497"/>
        </w:tabs>
        <w:ind w:left="1497" w:hanging="360"/>
      </w:pPr>
    </w:lvl>
    <w:lvl w:ilvl="2">
      <w:start w:val="1"/>
      <w:numFmt w:val="lowerRoman"/>
      <w:lvlText w:val="%3."/>
      <w:lvlJc w:val="right"/>
      <w:pPr>
        <w:tabs>
          <w:tab w:val="num" w:pos="2217"/>
        </w:tabs>
        <w:ind w:left="2217" w:hanging="180"/>
      </w:pPr>
    </w:lvl>
    <w:lvl w:ilvl="3">
      <w:start w:val="1"/>
      <w:numFmt w:val="decimal"/>
      <w:lvlText w:val="%4."/>
      <w:lvlJc w:val="left"/>
      <w:pPr>
        <w:tabs>
          <w:tab w:val="num" w:pos="2937"/>
        </w:tabs>
        <w:ind w:left="2937" w:hanging="360"/>
      </w:pPr>
    </w:lvl>
    <w:lvl w:ilvl="4">
      <w:start w:val="1"/>
      <w:numFmt w:val="lowerLetter"/>
      <w:lvlText w:val="%5."/>
      <w:lvlJc w:val="left"/>
      <w:pPr>
        <w:tabs>
          <w:tab w:val="num" w:pos="3657"/>
        </w:tabs>
        <w:ind w:left="3657" w:hanging="360"/>
      </w:pPr>
    </w:lvl>
    <w:lvl w:ilvl="5">
      <w:start w:val="1"/>
      <w:numFmt w:val="lowerRoman"/>
      <w:lvlText w:val="%6."/>
      <w:lvlJc w:val="right"/>
      <w:pPr>
        <w:tabs>
          <w:tab w:val="num" w:pos="4377"/>
        </w:tabs>
        <w:ind w:left="4377" w:hanging="180"/>
      </w:pPr>
    </w:lvl>
    <w:lvl w:ilvl="6">
      <w:start w:val="1"/>
      <w:numFmt w:val="decimal"/>
      <w:lvlText w:val="%7."/>
      <w:lvlJc w:val="left"/>
      <w:pPr>
        <w:tabs>
          <w:tab w:val="num" w:pos="5097"/>
        </w:tabs>
        <w:ind w:left="5097" w:hanging="360"/>
      </w:pPr>
    </w:lvl>
    <w:lvl w:ilvl="7">
      <w:start w:val="1"/>
      <w:numFmt w:val="lowerLetter"/>
      <w:lvlText w:val="%8."/>
      <w:lvlJc w:val="left"/>
      <w:pPr>
        <w:tabs>
          <w:tab w:val="num" w:pos="5817"/>
        </w:tabs>
        <w:ind w:left="5817" w:hanging="360"/>
      </w:pPr>
    </w:lvl>
    <w:lvl w:ilvl="8">
      <w:start w:val="1"/>
      <w:numFmt w:val="lowerRoman"/>
      <w:lvlText w:val="%9."/>
      <w:lvlJc w:val="right"/>
      <w:pPr>
        <w:tabs>
          <w:tab w:val="num" w:pos="6537"/>
        </w:tabs>
        <w:ind w:left="6537" w:hanging="180"/>
      </w:pPr>
    </w:lvl>
  </w:abstractNum>
  <w:abstractNum w:abstractNumId="32" w15:restartNumberingAfterBreak="0">
    <w:nsid w:val="74B22DF7"/>
    <w:multiLevelType w:val="hybridMultilevel"/>
    <w:tmpl w:val="0A06C2EA"/>
    <w:lvl w:ilvl="0" w:tplc="EF8C842C">
      <w:start w:val="1"/>
      <w:numFmt w:val="upperRoman"/>
      <w:lvlText w:val="%1."/>
      <w:lvlJc w:val="left"/>
      <w:pPr>
        <w:tabs>
          <w:tab w:val="num" w:pos="1287"/>
        </w:tabs>
        <w:ind w:left="1287" w:hanging="72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3" w15:restartNumberingAfterBreak="0">
    <w:nsid w:val="77443D92"/>
    <w:multiLevelType w:val="hybridMultilevel"/>
    <w:tmpl w:val="154C4DB0"/>
    <w:lvl w:ilvl="0" w:tplc="D53AA31C">
      <w:start w:val="3"/>
      <w:numFmt w:val="decimal"/>
      <w:lvlText w:val="%1."/>
      <w:lvlJc w:val="left"/>
      <w:pPr>
        <w:tabs>
          <w:tab w:val="num" w:pos="1242"/>
        </w:tabs>
        <w:ind w:left="1242" w:hanging="67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num w:numId="1">
    <w:abstractNumId w:val="10"/>
  </w:num>
  <w:num w:numId="2">
    <w:abstractNumId w:val="2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27"/>
  </w:num>
  <w:num w:numId="17">
    <w:abstractNumId w:val="27"/>
  </w:num>
  <w:num w:numId="18">
    <w:abstractNumId w:val="27"/>
  </w:num>
  <w:num w:numId="19">
    <w:abstractNumId w:val="32"/>
  </w:num>
  <w:num w:numId="20">
    <w:abstractNumId w:val="13"/>
  </w:num>
  <w:num w:numId="21">
    <w:abstractNumId w:val="33"/>
  </w:num>
  <w:num w:numId="22">
    <w:abstractNumId w:val="28"/>
  </w:num>
  <w:num w:numId="23">
    <w:abstractNumId w:val="25"/>
  </w:num>
  <w:num w:numId="24">
    <w:abstractNumId w:val="27"/>
  </w:num>
  <w:num w:numId="25">
    <w:abstractNumId w:val="27"/>
  </w:num>
  <w:num w:numId="26">
    <w:abstractNumId w:val="24"/>
  </w:num>
  <w:num w:numId="27">
    <w:abstractNumId w:val="14"/>
  </w:num>
  <w:num w:numId="28">
    <w:abstractNumId w:val="12"/>
  </w:num>
  <w:num w:numId="29">
    <w:abstractNumId w:val="23"/>
  </w:num>
  <w:num w:numId="30">
    <w:abstractNumId w:val="30"/>
  </w:num>
  <w:num w:numId="31">
    <w:abstractNumId w:val="22"/>
  </w:num>
  <w:num w:numId="32">
    <w:abstractNumId w:val="18"/>
  </w:num>
  <w:num w:numId="33">
    <w:abstractNumId w:val="29"/>
  </w:num>
  <w:num w:numId="34">
    <w:abstractNumId w:val="11"/>
  </w:num>
  <w:num w:numId="35">
    <w:abstractNumId w:val="31"/>
  </w:num>
  <w:num w:numId="36">
    <w:abstractNumId w:val="19"/>
  </w:num>
  <w:num w:numId="37">
    <w:abstractNumId w:val="15"/>
  </w:num>
  <w:num w:numId="38">
    <w:abstractNumId w:val="21"/>
    <w:lvlOverride w:ilvl="0">
      <w:lvl w:ilvl="0" w:tplc="24BC89C8">
        <w:start w:val="3"/>
        <w:numFmt w:val="decimal"/>
        <w:lvlText w:val="%1."/>
        <w:lvlJc w:val="left"/>
        <w:pPr>
          <w:ind w:left="720" w:hanging="360"/>
        </w:pPr>
        <w:rPr>
          <w:rFonts w:hint="default"/>
          <w:color w:val="auto"/>
        </w:rPr>
      </w:lvl>
    </w:lvlOverride>
  </w:num>
  <w:num w:numId="39">
    <w:abstractNumId w:val="27"/>
    <w:lvlOverride w:ilvl="0">
      <w:lvl w:ilvl="0">
        <w:start w:val="1"/>
        <w:numFmt w:val="decimal"/>
        <w:pStyle w:val="Normalnumber"/>
        <w:lvlText w:val="%1."/>
        <w:lvlJc w:val="left"/>
        <w:pPr>
          <w:tabs>
            <w:tab w:val="num" w:pos="1134"/>
          </w:tabs>
          <w:ind w:left="1247" w:firstLine="0"/>
        </w:pPr>
        <w:rPr>
          <w:rFonts w:hint="default"/>
        </w:rPr>
      </w:lvl>
    </w:lvlOverride>
  </w:num>
  <w:num w:numId="40">
    <w:abstractNumId w:val="2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ctiveWritingStyle w:appName="MSWord" w:lang="fr-FR" w:vendorID="64" w:dllVersion="0" w:nlCheck="1" w:checkStyle="1"/>
  <w:activeWritingStyle w:appName="MSWord" w:lang="en-US" w:vendorID="64" w:dllVersion="0" w:nlCheck="1" w:checkStyle="0"/>
  <w:activeWritingStyle w:appName="MSWord" w:lang="en-GB" w:vendorID="64" w:dllVersion="0" w:nlCheck="1" w:checkStyle="1"/>
  <w:activeWritingStyle w:appName="MSWord" w:lang="es-ES" w:vendorID="64" w:dllVersion="0" w:nlCheck="1" w:checkStyle="1"/>
  <w:activeWritingStyle w:appName="MSWord" w:lang="ru-RU" w:vendorID="64" w:dllVersion="0" w:nlCheck="1" w:checkStyle="0"/>
  <w:activeWritingStyle w:appName="MSWord" w:lang="en-US" w:vendorID="64" w:dllVersion="6"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6A"/>
    <w:rsid w:val="000124B9"/>
    <w:rsid w:val="000149E6"/>
    <w:rsid w:val="00020DAD"/>
    <w:rsid w:val="000247B0"/>
    <w:rsid w:val="00025393"/>
    <w:rsid w:val="00025B23"/>
    <w:rsid w:val="00026997"/>
    <w:rsid w:val="00032EFE"/>
    <w:rsid w:val="00033E0B"/>
    <w:rsid w:val="00034468"/>
    <w:rsid w:val="00035EDE"/>
    <w:rsid w:val="000378CF"/>
    <w:rsid w:val="000509B4"/>
    <w:rsid w:val="00064808"/>
    <w:rsid w:val="00067CB8"/>
    <w:rsid w:val="00070734"/>
    <w:rsid w:val="0007175C"/>
    <w:rsid w:val="00071886"/>
    <w:rsid w:val="000742BC"/>
    <w:rsid w:val="00076EB7"/>
    <w:rsid w:val="00081606"/>
    <w:rsid w:val="00081997"/>
    <w:rsid w:val="00082A0C"/>
    <w:rsid w:val="0009187B"/>
    <w:rsid w:val="00095434"/>
    <w:rsid w:val="000961CB"/>
    <w:rsid w:val="0009640C"/>
    <w:rsid w:val="000A0A04"/>
    <w:rsid w:val="000A4D80"/>
    <w:rsid w:val="000A5A22"/>
    <w:rsid w:val="000A7231"/>
    <w:rsid w:val="000B04C3"/>
    <w:rsid w:val="000B06F6"/>
    <w:rsid w:val="000C06F0"/>
    <w:rsid w:val="000C5D28"/>
    <w:rsid w:val="000C6A1E"/>
    <w:rsid w:val="000C6BA9"/>
    <w:rsid w:val="000D1388"/>
    <w:rsid w:val="000D33C0"/>
    <w:rsid w:val="000E09D2"/>
    <w:rsid w:val="000E17AC"/>
    <w:rsid w:val="000F03DD"/>
    <w:rsid w:val="000F3341"/>
    <w:rsid w:val="000F5942"/>
    <w:rsid w:val="0010733B"/>
    <w:rsid w:val="001202E3"/>
    <w:rsid w:val="00120C49"/>
    <w:rsid w:val="00122A6B"/>
    <w:rsid w:val="00123DE2"/>
    <w:rsid w:val="0013059D"/>
    <w:rsid w:val="001409C7"/>
    <w:rsid w:val="00141A55"/>
    <w:rsid w:val="001559C9"/>
    <w:rsid w:val="001633C8"/>
    <w:rsid w:val="001753AF"/>
    <w:rsid w:val="00177274"/>
    <w:rsid w:val="00181EC8"/>
    <w:rsid w:val="00183A67"/>
    <w:rsid w:val="00184349"/>
    <w:rsid w:val="0019475E"/>
    <w:rsid w:val="001A451F"/>
    <w:rsid w:val="001B4FE8"/>
    <w:rsid w:val="001D3874"/>
    <w:rsid w:val="001D7E75"/>
    <w:rsid w:val="001E0C96"/>
    <w:rsid w:val="001E56D2"/>
    <w:rsid w:val="001E6FE1"/>
    <w:rsid w:val="001E7D56"/>
    <w:rsid w:val="001F45E8"/>
    <w:rsid w:val="001F4DA1"/>
    <w:rsid w:val="001F66A9"/>
    <w:rsid w:val="001F75DE"/>
    <w:rsid w:val="00200D58"/>
    <w:rsid w:val="002013BE"/>
    <w:rsid w:val="0020285C"/>
    <w:rsid w:val="00204D5C"/>
    <w:rsid w:val="00205F5C"/>
    <w:rsid w:val="002063A4"/>
    <w:rsid w:val="0021145B"/>
    <w:rsid w:val="00214DC8"/>
    <w:rsid w:val="00222F56"/>
    <w:rsid w:val="00222FDF"/>
    <w:rsid w:val="00227EEF"/>
    <w:rsid w:val="00230E08"/>
    <w:rsid w:val="002348B6"/>
    <w:rsid w:val="00245A39"/>
    <w:rsid w:val="00247707"/>
    <w:rsid w:val="00250800"/>
    <w:rsid w:val="0025448F"/>
    <w:rsid w:val="00256D2A"/>
    <w:rsid w:val="002661E3"/>
    <w:rsid w:val="002705B8"/>
    <w:rsid w:val="00274760"/>
    <w:rsid w:val="00276FC9"/>
    <w:rsid w:val="00286740"/>
    <w:rsid w:val="00290CC2"/>
    <w:rsid w:val="002929D8"/>
    <w:rsid w:val="00294906"/>
    <w:rsid w:val="00295F3D"/>
    <w:rsid w:val="002960FF"/>
    <w:rsid w:val="002A0619"/>
    <w:rsid w:val="002A237D"/>
    <w:rsid w:val="002A2394"/>
    <w:rsid w:val="002A4C53"/>
    <w:rsid w:val="002A5A3D"/>
    <w:rsid w:val="002A6864"/>
    <w:rsid w:val="002B5E31"/>
    <w:rsid w:val="002C0384"/>
    <w:rsid w:val="002C145D"/>
    <w:rsid w:val="002C2C3E"/>
    <w:rsid w:val="002C51B6"/>
    <w:rsid w:val="002C533E"/>
    <w:rsid w:val="002D027F"/>
    <w:rsid w:val="002D27E9"/>
    <w:rsid w:val="002D4584"/>
    <w:rsid w:val="002D7404"/>
    <w:rsid w:val="002D7B60"/>
    <w:rsid w:val="002F4761"/>
    <w:rsid w:val="002F4922"/>
    <w:rsid w:val="002F4B58"/>
    <w:rsid w:val="00303680"/>
    <w:rsid w:val="00303AA8"/>
    <w:rsid w:val="00310479"/>
    <w:rsid w:val="003131EF"/>
    <w:rsid w:val="0031413F"/>
    <w:rsid w:val="0033070C"/>
    <w:rsid w:val="00330727"/>
    <w:rsid w:val="0033458C"/>
    <w:rsid w:val="00334662"/>
    <w:rsid w:val="003410DB"/>
    <w:rsid w:val="0035471C"/>
    <w:rsid w:val="00355EA9"/>
    <w:rsid w:val="003751F8"/>
    <w:rsid w:val="00381B5F"/>
    <w:rsid w:val="003833F6"/>
    <w:rsid w:val="00385731"/>
    <w:rsid w:val="003908C6"/>
    <w:rsid w:val="00393911"/>
    <w:rsid w:val="00396257"/>
    <w:rsid w:val="00397EB8"/>
    <w:rsid w:val="003A4FD0"/>
    <w:rsid w:val="003A69D1"/>
    <w:rsid w:val="003B0491"/>
    <w:rsid w:val="003B1545"/>
    <w:rsid w:val="003C409D"/>
    <w:rsid w:val="003C5BCE"/>
    <w:rsid w:val="003D7584"/>
    <w:rsid w:val="003E1AD2"/>
    <w:rsid w:val="003E3C20"/>
    <w:rsid w:val="003F0E85"/>
    <w:rsid w:val="00402179"/>
    <w:rsid w:val="00405721"/>
    <w:rsid w:val="00410C55"/>
    <w:rsid w:val="00414CB0"/>
    <w:rsid w:val="00417725"/>
    <w:rsid w:val="00417F7C"/>
    <w:rsid w:val="00425EDB"/>
    <w:rsid w:val="00431BBF"/>
    <w:rsid w:val="004361E1"/>
    <w:rsid w:val="0043625E"/>
    <w:rsid w:val="00437F26"/>
    <w:rsid w:val="00443E3C"/>
    <w:rsid w:val="00446F51"/>
    <w:rsid w:val="0045042E"/>
    <w:rsid w:val="004534CA"/>
    <w:rsid w:val="00454769"/>
    <w:rsid w:val="00455F0E"/>
    <w:rsid w:val="00457D75"/>
    <w:rsid w:val="00466991"/>
    <w:rsid w:val="00466A06"/>
    <w:rsid w:val="00466E03"/>
    <w:rsid w:val="00470563"/>
    <w:rsid w:val="0047064C"/>
    <w:rsid w:val="00473915"/>
    <w:rsid w:val="00474271"/>
    <w:rsid w:val="00474592"/>
    <w:rsid w:val="00482648"/>
    <w:rsid w:val="00482795"/>
    <w:rsid w:val="00482908"/>
    <w:rsid w:val="00486C38"/>
    <w:rsid w:val="00490561"/>
    <w:rsid w:val="00495F41"/>
    <w:rsid w:val="0049736C"/>
    <w:rsid w:val="004B05EA"/>
    <w:rsid w:val="004C2658"/>
    <w:rsid w:val="004C3D6F"/>
    <w:rsid w:val="004C5C96"/>
    <w:rsid w:val="004D06A4"/>
    <w:rsid w:val="004E233D"/>
    <w:rsid w:val="004E6341"/>
    <w:rsid w:val="004E6CBD"/>
    <w:rsid w:val="004F1A81"/>
    <w:rsid w:val="004F3312"/>
    <w:rsid w:val="004F34BE"/>
    <w:rsid w:val="004F7E12"/>
    <w:rsid w:val="00501109"/>
    <w:rsid w:val="00502A34"/>
    <w:rsid w:val="00503902"/>
    <w:rsid w:val="005158EE"/>
    <w:rsid w:val="005218D9"/>
    <w:rsid w:val="0052196F"/>
    <w:rsid w:val="00522A7C"/>
    <w:rsid w:val="00522B79"/>
    <w:rsid w:val="00536186"/>
    <w:rsid w:val="00537667"/>
    <w:rsid w:val="00537B85"/>
    <w:rsid w:val="00543595"/>
    <w:rsid w:val="00555B73"/>
    <w:rsid w:val="00556484"/>
    <w:rsid w:val="00560655"/>
    <w:rsid w:val="00563613"/>
    <w:rsid w:val="00563DFD"/>
    <w:rsid w:val="00565068"/>
    <w:rsid w:val="00570266"/>
    <w:rsid w:val="00570EC1"/>
    <w:rsid w:val="0057315F"/>
    <w:rsid w:val="0057784F"/>
    <w:rsid w:val="0058519C"/>
    <w:rsid w:val="0058770B"/>
    <w:rsid w:val="005932C6"/>
    <w:rsid w:val="005948B9"/>
    <w:rsid w:val="005A5F05"/>
    <w:rsid w:val="005B03D2"/>
    <w:rsid w:val="005B3ED2"/>
    <w:rsid w:val="005B626A"/>
    <w:rsid w:val="005B737B"/>
    <w:rsid w:val="005C0276"/>
    <w:rsid w:val="005C652F"/>
    <w:rsid w:val="005C656E"/>
    <w:rsid w:val="005C67C8"/>
    <w:rsid w:val="005C6AD5"/>
    <w:rsid w:val="005D0249"/>
    <w:rsid w:val="005D73F1"/>
    <w:rsid w:val="005E1B4B"/>
    <w:rsid w:val="005F0BEA"/>
    <w:rsid w:val="005F100C"/>
    <w:rsid w:val="005F468C"/>
    <w:rsid w:val="00600B8C"/>
    <w:rsid w:val="00614089"/>
    <w:rsid w:val="006250BD"/>
    <w:rsid w:val="00625898"/>
    <w:rsid w:val="00625E49"/>
    <w:rsid w:val="006303B4"/>
    <w:rsid w:val="00634572"/>
    <w:rsid w:val="00636282"/>
    <w:rsid w:val="00637B24"/>
    <w:rsid w:val="00641703"/>
    <w:rsid w:val="006427DA"/>
    <w:rsid w:val="006431A6"/>
    <w:rsid w:val="006439EB"/>
    <w:rsid w:val="00645379"/>
    <w:rsid w:val="006501AD"/>
    <w:rsid w:val="00651BFA"/>
    <w:rsid w:val="00654660"/>
    <w:rsid w:val="00656556"/>
    <w:rsid w:val="006709BA"/>
    <w:rsid w:val="00672FFF"/>
    <w:rsid w:val="00675ACD"/>
    <w:rsid w:val="00682BEA"/>
    <w:rsid w:val="00683F83"/>
    <w:rsid w:val="00685867"/>
    <w:rsid w:val="00691236"/>
    <w:rsid w:val="00692E2A"/>
    <w:rsid w:val="006959E6"/>
    <w:rsid w:val="006972A7"/>
    <w:rsid w:val="006A14A4"/>
    <w:rsid w:val="006A1874"/>
    <w:rsid w:val="006A6806"/>
    <w:rsid w:val="006A76F2"/>
    <w:rsid w:val="006B0312"/>
    <w:rsid w:val="006B63E0"/>
    <w:rsid w:val="006B6E1F"/>
    <w:rsid w:val="006C042F"/>
    <w:rsid w:val="006C1AAF"/>
    <w:rsid w:val="006C2221"/>
    <w:rsid w:val="006C5351"/>
    <w:rsid w:val="006E0BB9"/>
    <w:rsid w:val="006E6722"/>
    <w:rsid w:val="006E67FD"/>
    <w:rsid w:val="006F0E34"/>
    <w:rsid w:val="00701309"/>
    <w:rsid w:val="00701D3F"/>
    <w:rsid w:val="007027B9"/>
    <w:rsid w:val="00703A45"/>
    <w:rsid w:val="0070663B"/>
    <w:rsid w:val="00710A28"/>
    <w:rsid w:val="007121AA"/>
    <w:rsid w:val="00712298"/>
    <w:rsid w:val="007123EC"/>
    <w:rsid w:val="00715E88"/>
    <w:rsid w:val="00720913"/>
    <w:rsid w:val="007217C3"/>
    <w:rsid w:val="00721BEB"/>
    <w:rsid w:val="0073483F"/>
    <w:rsid w:val="00734CAA"/>
    <w:rsid w:val="0074132E"/>
    <w:rsid w:val="00743065"/>
    <w:rsid w:val="00746F3F"/>
    <w:rsid w:val="00750887"/>
    <w:rsid w:val="00751101"/>
    <w:rsid w:val="00757581"/>
    <w:rsid w:val="00757A15"/>
    <w:rsid w:val="007648D5"/>
    <w:rsid w:val="00765202"/>
    <w:rsid w:val="00781529"/>
    <w:rsid w:val="00793272"/>
    <w:rsid w:val="0079631D"/>
    <w:rsid w:val="007A5B9C"/>
    <w:rsid w:val="007A5C12"/>
    <w:rsid w:val="007A6FC4"/>
    <w:rsid w:val="007B1BE1"/>
    <w:rsid w:val="007B30E8"/>
    <w:rsid w:val="007C2B5E"/>
    <w:rsid w:val="007C3E69"/>
    <w:rsid w:val="007D3286"/>
    <w:rsid w:val="007D5CFF"/>
    <w:rsid w:val="007D6D88"/>
    <w:rsid w:val="007D7617"/>
    <w:rsid w:val="007E003F"/>
    <w:rsid w:val="007F1A70"/>
    <w:rsid w:val="00803108"/>
    <w:rsid w:val="008112D8"/>
    <w:rsid w:val="00817A66"/>
    <w:rsid w:val="008218E9"/>
    <w:rsid w:val="00822830"/>
    <w:rsid w:val="008237E7"/>
    <w:rsid w:val="00830E26"/>
    <w:rsid w:val="00837020"/>
    <w:rsid w:val="00837E2B"/>
    <w:rsid w:val="00843576"/>
    <w:rsid w:val="0084369C"/>
    <w:rsid w:val="00843B64"/>
    <w:rsid w:val="00845098"/>
    <w:rsid w:val="0086520F"/>
    <w:rsid w:val="00866D0B"/>
    <w:rsid w:val="008673B6"/>
    <w:rsid w:val="00867BFF"/>
    <w:rsid w:val="00872F35"/>
    <w:rsid w:val="008779C3"/>
    <w:rsid w:val="00883D9D"/>
    <w:rsid w:val="0088480A"/>
    <w:rsid w:val="008957DD"/>
    <w:rsid w:val="00897D98"/>
    <w:rsid w:val="008A385D"/>
    <w:rsid w:val="008A47CC"/>
    <w:rsid w:val="008A5077"/>
    <w:rsid w:val="008A6DF2"/>
    <w:rsid w:val="008B323D"/>
    <w:rsid w:val="008B7ACE"/>
    <w:rsid w:val="008C2D6E"/>
    <w:rsid w:val="008D08A5"/>
    <w:rsid w:val="008D1EE2"/>
    <w:rsid w:val="008D7C99"/>
    <w:rsid w:val="008E0FCB"/>
    <w:rsid w:val="008E3FE8"/>
    <w:rsid w:val="008F5852"/>
    <w:rsid w:val="008F5F21"/>
    <w:rsid w:val="00901265"/>
    <w:rsid w:val="009012BF"/>
    <w:rsid w:val="00903FE2"/>
    <w:rsid w:val="0090616B"/>
    <w:rsid w:val="00913678"/>
    <w:rsid w:val="009176B9"/>
    <w:rsid w:val="0092178C"/>
    <w:rsid w:val="00932E8E"/>
    <w:rsid w:val="00940267"/>
    <w:rsid w:val="0094179A"/>
    <w:rsid w:val="00942F8E"/>
    <w:rsid w:val="0094459E"/>
    <w:rsid w:val="00944730"/>
    <w:rsid w:val="00944DBC"/>
    <w:rsid w:val="0094644F"/>
    <w:rsid w:val="00950977"/>
    <w:rsid w:val="00955994"/>
    <w:rsid w:val="009564A6"/>
    <w:rsid w:val="009578F9"/>
    <w:rsid w:val="0096031A"/>
    <w:rsid w:val="00960DB7"/>
    <w:rsid w:val="00965D39"/>
    <w:rsid w:val="0097032B"/>
    <w:rsid w:val="00970D27"/>
    <w:rsid w:val="009724A4"/>
    <w:rsid w:val="009774AF"/>
    <w:rsid w:val="0098488A"/>
    <w:rsid w:val="00987704"/>
    <w:rsid w:val="00987AF0"/>
    <w:rsid w:val="00990847"/>
    <w:rsid w:val="009927F8"/>
    <w:rsid w:val="0099519B"/>
    <w:rsid w:val="009A083B"/>
    <w:rsid w:val="009B153B"/>
    <w:rsid w:val="009B4A0F"/>
    <w:rsid w:val="009C42C2"/>
    <w:rsid w:val="009C544D"/>
    <w:rsid w:val="009D0B63"/>
    <w:rsid w:val="009D0DBC"/>
    <w:rsid w:val="009D66B0"/>
    <w:rsid w:val="009E22BF"/>
    <w:rsid w:val="009E76B0"/>
    <w:rsid w:val="009E7C97"/>
    <w:rsid w:val="00A01F01"/>
    <w:rsid w:val="00A01FE9"/>
    <w:rsid w:val="00A0524B"/>
    <w:rsid w:val="00A122C5"/>
    <w:rsid w:val="00A1348D"/>
    <w:rsid w:val="00A161B4"/>
    <w:rsid w:val="00A215BA"/>
    <w:rsid w:val="00A23034"/>
    <w:rsid w:val="00A232EE"/>
    <w:rsid w:val="00A24821"/>
    <w:rsid w:val="00A30D14"/>
    <w:rsid w:val="00A318A4"/>
    <w:rsid w:val="00A4014C"/>
    <w:rsid w:val="00A44411"/>
    <w:rsid w:val="00A469FA"/>
    <w:rsid w:val="00A530A6"/>
    <w:rsid w:val="00A54230"/>
    <w:rsid w:val="00A55B01"/>
    <w:rsid w:val="00A56B5B"/>
    <w:rsid w:val="00A61433"/>
    <w:rsid w:val="00A657DD"/>
    <w:rsid w:val="00A666A6"/>
    <w:rsid w:val="00A736E1"/>
    <w:rsid w:val="00A75856"/>
    <w:rsid w:val="00A80611"/>
    <w:rsid w:val="00A82018"/>
    <w:rsid w:val="00A83A5B"/>
    <w:rsid w:val="00A8478C"/>
    <w:rsid w:val="00A8585D"/>
    <w:rsid w:val="00A86444"/>
    <w:rsid w:val="00AB4624"/>
    <w:rsid w:val="00AB5340"/>
    <w:rsid w:val="00AB5AA0"/>
    <w:rsid w:val="00AC024B"/>
    <w:rsid w:val="00AC1ABF"/>
    <w:rsid w:val="00AC644D"/>
    <w:rsid w:val="00AC7C96"/>
    <w:rsid w:val="00AD7CD8"/>
    <w:rsid w:val="00AD7CE0"/>
    <w:rsid w:val="00AE0CCB"/>
    <w:rsid w:val="00AE237D"/>
    <w:rsid w:val="00AF7C07"/>
    <w:rsid w:val="00B02DDC"/>
    <w:rsid w:val="00B07F26"/>
    <w:rsid w:val="00B1391D"/>
    <w:rsid w:val="00B251E1"/>
    <w:rsid w:val="00B34462"/>
    <w:rsid w:val="00B403A5"/>
    <w:rsid w:val="00B405B7"/>
    <w:rsid w:val="00B4168E"/>
    <w:rsid w:val="00B42535"/>
    <w:rsid w:val="00B451F4"/>
    <w:rsid w:val="00B46BD8"/>
    <w:rsid w:val="00B50EB1"/>
    <w:rsid w:val="00B527E7"/>
    <w:rsid w:val="00B56161"/>
    <w:rsid w:val="00B56B87"/>
    <w:rsid w:val="00B66901"/>
    <w:rsid w:val="00B71E6D"/>
    <w:rsid w:val="00B72070"/>
    <w:rsid w:val="00B7292C"/>
    <w:rsid w:val="00B75BD7"/>
    <w:rsid w:val="00B779E1"/>
    <w:rsid w:val="00B90112"/>
    <w:rsid w:val="00B93E73"/>
    <w:rsid w:val="00BA1A67"/>
    <w:rsid w:val="00BA3BB0"/>
    <w:rsid w:val="00BA4279"/>
    <w:rsid w:val="00BB0A2E"/>
    <w:rsid w:val="00BC0EE7"/>
    <w:rsid w:val="00BD069D"/>
    <w:rsid w:val="00BD242F"/>
    <w:rsid w:val="00BD2874"/>
    <w:rsid w:val="00BD43A0"/>
    <w:rsid w:val="00BD5500"/>
    <w:rsid w:val="00BD6EF1"/>
    <w:rsid w:val="00BE0DAA"/>
    <w:rsid w:val="00BE58B7"/>
    <w:rsid w:val="00BF2BFF"/>
    <w:rsid w:val="00BF3CAE"/>
    <w:rsid w:val="00C004F2"/>
    <w:rsid w:val="00C01B2A"/>
    <w:rsid w:val="00C07816"/>
    <w:rsid w:val="00C11DA4"/>
    <w:rsid w:val="00C30042"/>
    <w:rsid w:val="00C30C63"/>
    <w:rsid w:val="00C35BEF"/>
    <w:rsid w:val="00C41CBF"/>
    <w:rsid w:val="00C5545F"/>
    <w:rsid w:val="00C558DA"/>
    <w:rsid w:val="00C61F87"/>
    <w:rsid w:val="00C6394A"/>
    <w:rsid w:val="00C66165"/>
    <w:rsid w:val="00C70835"/>
    <w:rsid w:val="00C71525"/>
    <w:rsid w:val="00C71828"/>
    <w:rsid w:val="00C75AEE"/>
    <w:rsid w:val="00C77257"/>
    <w:rsid w:val="00C81D39"/>
    <w:rsid w:val="00C84759"/>
    <w:rsid w:val="00C85606"/>
    <w:rsid w:val="00C910B2"/>
    <w:rsid w:val="00C96819"/>
    <w:rsid w:val="00CA17D9"/>
    <w:rsid w:val="00CA2CFE"/>
    <w:rsid w:val="00CA2EA6"/>
    <w:rsid w:val="00CA6C7F"/>
    <w:rsid w:val="00CA7112"/>
    <w:rsid w:val="00CA7805"/>
    <w:rsid w:val="00CA7C6D"/>
    <w:rsid w:val="00CB03F4"/>
    <w:rsid w:val="00CB101E"/>
    <w:rsid w:val="00CC10A6"/>
    <w:rsid w:val="00CC25D6"/>
    <w:rsid w:val="00CC2FCD"/>
    <w:rsid w:val="00CC47AC"/>
    <w:rsid w:val="00CC766A"/>
    <w:rsid w:val="00CD22E6"/>
    <w:rsid w:val="00CD7044"/>
    <w:rsid w:val="00CE524C"/>
    <w:rsid w:val="00CE6ED1"/>
    <w:rsid w:val="00CF141F"/>
    <w:rsid w:val="00CF37A4"/>
    <w:rsid w:val="00CF4777"/>
    <w:rsid w:val="00D0011C"/>
    <w:rsid w:val="00D00136"/>
    <w:rsid w:val="00D030BA"/>
    <w:rsid w:val="00D0349E"/>
    <w:rsid w:val="00D03573"/>
    <w:rsid w:val="00D0529C"/>
    <w:rsid w:val="00D10718"/>
    <w:rsid w:val="00D11D18"/>
    <w:rsid w:val="00D15C05"/>
    <w:rsid w:val="00D169AF"/>
    <w:rsid w:val="00D25249"/>
    <w:rsid w:val="00D2678B"/>
    <w:rsid w:val="00D33FA9"/>
    <w:rsid w:val="00D3620C"/>
    <w:rsid w:val="00D40353"/>
    <w:rsid w:val="00D44172"/>
    <w:rsid w:val="00D5311A"/>
    <w:rsid w:val="00D5585E"/>
    <w:rsid w:val="00D558BC"/>
    <w:rsid w:val="00D57793"/>
    <w:rsid w:val="00D6384C"/>
    <w:rsid w:val="00D63B8C"/>
    <w:rsid w:val="00D64CA8"/>
    <w:rsid w:val="00D739CC"/>
    <w:rsid w:val="00D748BF"/>
    <w:rsid w:val="00D8093D"/>
    <w:rsid w:val="00D8108C"/>
    <w:rsid w:val="00D842AE"/>
    <w:rsid w:val="00D84E15"/>
    <w:rsid w:val="00D86CB4"/>
    <w:rsid w:val="00D9211C"/>
    <w:rsid w:val="00DA148A"/>
    <w:rsid w:val="00DA1BCA"/>
    <w:rsid w:val="00DB029B"/>
    <w:rsid w:val="00DB5F0F"/>
    <w:rsid w:val="00DC17F1"/>
    <w:rsid w:val="00DC46FF"/>
    <w:rsid w:val="00DC6915"/>
    <w:rsid w:val="00DD1A4F"/>
    <w:rsid w:val="00DD69F8"/>
    <w:rsid w:val="00DD74AF"/>
    <w:rsid w:val="00DD7C2C"/>
    <w:rsid w:val="00DE7539"/>
    <w:rsid w:val="00DE7C3E"/>
    <w:rsid w:val="00DF0EFD"/>
    <w:rsid w:val="00DF27E7"/>
    <w:rsid w:val="00DF5CA7"/>
    <w:rsid w:val="00E02375"/>
    <w:rsid w:val="00E06797"/>
    <w:rsid w:val="00E12095"/>
    <w:rsid w:val="00E17634"/>
    <w:rsid w:val="00E20054"/>
    <w:rsid w:val="00E21C83"/>
    <w:rsid w:val="00E276DF"/>
    <w:rsid w:val="00E357CC"/>
    <w:rsid w:val="00E46D9A"/>
    <w:rsid w:val="00E47183"/>
    <w:rsid w:val="00E527CB"/>
    <w:rsid w:val="00E53A94"/>
    <w:rsid w:val="00E565FF"/>
    <w:rsid w:val="00E65388"/>
    <w:rsid w:val="00E74508"/>
    <w:rsid w:val="00E82775"/>
    <w:rsid w:val="00E85B7D"/>
    <w:rsid w:val="00E87C29"/>
    <w:rsid w:val="00E9121B"/>
    <w:rsid w:val="00EA374B"/>
    <w:rsid w:val="00EA39E5"/>
    <w:rsid w:val="00EA63E1"/>
    <w:rsid w:val="00EB176C"/>
    <w:rsid w:val="00EB3C72"/>
    <w:rsid w:val="00EB61C5"/>
    <w:rsid w:val="00EB6C7F"/>
    <w:rsid w:val="00EB6C81"/>
    <w:rsid w:val="00EC4181"/>
    <w:rsid w:val="00EC43BE"/>
    <w:rsid w:val="00EC5A46"/>
    <w:rsid w:val="00EC63E2"/>
    <w:rsid w:val="00ED086C"/>
    <w:rsid w:val="00ED3FFC"/>
    <w:rsid w:val="00EE024D"/>
    <w:rsid w:val="00EE3C98"/>
    <w:rsid w:val="00EF22B3"/>
    <w:rsid w:val="00EF3B3F"/>
    <w:rsid w:val="00EF4C18"/>
    <w:rsid w:val="00EF53DE"/>
    <w:rsid w:val="00F113DA"/>
    <w:rsid w:val="00F30AD8"/>
    <w:rsid w:val="00F31C62"/>
    <w:rsid w:val="00F32AD1"/>
    <w:rsid w:val="00F332BC"/>
    <w:rsid w:val="00F37DC8"/>
    <w:rsid w:val="00F40C9C"/>
    <w:rsid w:val="00F42092"/>
    <w:rsid w:val="00F43BAE"/>
    <w:rsid w:val="00F50F87"/>
    <w:rsid w:val="00F5525C"/>
    <w:rsid w:val="00F60D7A"/>
    <w:rsid w:val="00F650C3"/>
    <w:rsid w:val="00F7155A"/>
    <w:rsid w:val="00F77693"/>
    <w:rsid w:val="00F77E98"/>
    <w:rsid w:val="00F8091E"/>
    <w:rsid w:val="00F8615C"/>
    <w:rsid w:val="00F918AB"/>
    <w:rsid w:val="00F918E9"/>
    <w:rsid w:val="00F95038"/>
    <w:rsid w:val="00FA10EA"/>
    <w:rsid w:val="00FA2593"/>
    <w:rsid w:val="00FB1E0A"/>
    <w:rsid w:val="00FB27B3"/>
    <w:rsid w:val="00FB50F1"/>
    <w:rsid w:val="00FB654A"/>
    <w:rsid w:val="00FB7C5A"/>
    <w:rsid w:val="00FB7E48"/>
    <w:rsid w:val="00FD20AF"/>
    <w:rsid w:val="00FD5293"/>
    <w:rsid w:val="00FD5860"/>
    <w:rsid w:val="00FD6EFE"/>
    <w:rsid w:val="00FE32CA"/>
    <w:rsid w:val="00FE352D"/>
    <w:rsid w:val="00FE3BD2"/>
    <w:rsid w:val="00FE7D62"/>
    <w:rsid w:val="00FF3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80A1F8"/>
  <w15:docId w15:val="{342C0618-59B8-4F48-9033-0A099362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pool"/>
    <w:qFormat/>
    <w:rsid w:val="00CC766A"/>
    <w:rPr>
      <w:rFonts w:eastAsia="Calibri"/>
      <w:szCs w:val="22"/>
      <w:lang w:val="en-GB"/>
    </w:rPr>
  </w:style>
  <w:style w:type="paragraph" w:styleId="Heading1">
    <w:name w:val="heading 1"/>
    <w:basedOn w:val="Normal"/>
    <w:next w:val="Normalnumber"/>
    <w:link w:val="Heading1Char"/>
    <w:uiPriority w:val="9"/>
    <w:qFormat/>
    <w:rsid w:val="00B405B7"/>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B405B7"/>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200D58"/>
    <w:pPr>
      <w:spacing w:after="120"/>
      <w:ind w:left="1247" w:hanging="680"/>
      <w:outlineLvl w:val="2"/>
    </w:pPr>
    <w:rPr>
      <w:b/>
    </w:rPr>
  </w:style>
  <w:style w:type="paragraph" w:styleId="Heading4">
    <w:name w:val="heading 4"/>
    <w:basedOn w:val="Heading3"/>
    <w:next w:val="Normalnumber"/>
    <w:link w:val="Heading4Char"/>
    <w:uiPriority w:val="9"/>
    <w:qFormat/>
    <w:rsid w:val="00715E88"/>
    <w:pPr>
      <w:keepNext/>
      <w:outlineLvl w:val="3"/>
    </w:pPr>
  </w:style>
  <w:style w:type="paragraph" w:styleId="Heading5">
    <w:name w:val="heading 5"/>
    <w:basedOn w:val="Normal"/>
    <w:next w:val="Normal"/>
    <w:link w:val="Heading5Char"/>
    <w:qFormat/>
    <w:rsid w:val="00247707"/>
    <w:pPr>
      <w:keepNext/>
      <w:outlineLvl w:val="4"/>
    </w:pPr>
    <w:rPr>
      <w:rFonts w:ascii="Univers" w:hAnsi="Univers"/>
      <w:b/>
      <w:sz w:val="24"/>
    </w:rPr>
  </w:style>
  <w:style w:type="paragraph" w:styleId="Heading6">
    <w:name w:val="heading 6"/>
    <w:basedOn w:val="Normal"/>
    <w:next w:val="Normal"/>
    <w:link w:val="Heading6Char"/>
    <w:qFormat/>
    <w:rsid w:val="00247707"/>
    <w:pPr>
      <w:keepNext/>
      <w:ind w:left="578"/>
      <w:outlineLvl w:val="5"/>
    </w:pPr>
    <w:rPr>
      <w:b/>
      <w:bCs/>
      <w:sz w:val="24"/>
    </w:rPr>
  </w:style>
  <w:style w:type="paragraph" w:styleId="Heading7">
    <w:name w:val="heading 7"/>
    <w:basedOn w:val="Normal"/>
    <w:next w:val="Normal"/>
    <w:link w:val="Heading7Char"/>
    <w:qFormat/>
    <w:rsid w:val="00247707"/>
    <w:pPr>
      <w:keepNext/>
      <w:widowControl w:val="0"/>
      <w:jc w:val="center"/>
      <w:outlineLvl w:val="6"/>
    </w:pPr>
    <w:rPr>
      <w:snapToGrid w:val="0"/>
      <w:u w:val="single"/>
      <w:lang w:val="en-US"/>
    </w:rPr>
  </w:style>
  <w:style w:type="paragraph" w:styleId="Heading8">
    <w:name w:val="heading 8"/>
    <w:basedOn w:val="Normal"/>
    <w:next w:val="Normal"/>
    <w:link w:val="Heading8Char"/>
    <w:qFormat/>
    <w:rsid w:val="00247707"/>
    <w:pPr>
      <w:keepNext/>
      <w:widowControl w:val="0"/>
      <w:numPr>
        <w:numId w:val="14"/>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link w:val="Heading9Char"/>
    <w:qFormat/>
    <w:rsid w:val="00247707"/>
    <w:pPr>
      <w:keepNext/>
      <w:widowControl w:val="0"/>
      <w:numPr>
        <w:numId w:val="15"/>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2C2C3E"/>
    <w:pPr>
      <w:ind w:left="1000"/>
    </w:pPr>
    <w:rPr>
      <w:sz w:val="18"/>
      <w:szCs w:val="18"/>
    </w:rPr>
  </w:style>
  <w:style w:type="paragraph" w:styleId="TOC7">
    <w:name w:val="toc 7"/>
    <w:basedOn w:val="Normal"/>
    <w:next w:val="Normal"/>
    <w:autoRedefine/>
    <w:uiPriority w:val="39"/>
    <w:rsid w:val="002C2C3E"/>
    <w:pPr>
      <w:ind w:left="1200"/>
    </w:pPr>
    <w:rPr>
      <w:sz w:val="18"/>
      <w:szCs w:val="18"/>
    </w:rPr>
  </w:style>
  <w:style w:type="paragraph" w:styleId="TOC8">
    <w:name w:val="toc 8"/>
    <w:basedOn w:val="Normal"/>
    <w:next w:val="Normal"/>
    <w:autoRedefine/>
    <w:uiPriority w:val="39"/>
    <w:rsid w:val="002C2C3E"/>
    <w:pPr>
      <w:ind w:left="1400"/>
    </w:pPr>
    <w:rPr>
      <w:sz w:val="18"/>
      <w:szCs w:val="18"/>
    </w:rPr>
  </w:style>
  <w:style w:type="paragraph" w:styleId="TOC9">
    <w:name w:val="toc 9"/>
    <w:basedOn w:val="Normal"/>
    <w:next w:val="Normal"/>
    <w:autoRedefine/>
    <w:uiPriority w:val="39"/>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qFormat/>
    <w:rsid w:val="009C544D"/>
    <w:pPr>
      <w:keepNext/>
      <w:keepLines/>
      <w:tabs>
        <w:tab w:val="right" w:pos="851"/>
      </w:tabs>
      <w:suppressAutoHyphens/>
      <w:spacing w:after="120"/>
      <w:ind w:left="1247" w:right="284" w:hanging="1247"/>
    </w:pPr>
    <w:rPr>
      <w:b/>
      <w:sz w:val="28"/>
      <w:szCs w:val="28"/>
      <w:lang w:val="ru-RU"/>
    </w:rPr>
  </w:style>
  <w:style w:type="paragraph" w:customStyle="1" w:styleId="CH2">
    <w:name w:val="CH2"/>
    <w:basedOn w:val="Normal"/>
    <w:next w:val="Normalnumber"/>
    <w:link w:val="CH2Char"/>
    <w:qFormat/>
    <w:rsid w:val="009C544D"/>
    <w:pPr>
      <w:keepNext/>
      <w:keepLines/>
      <w:tabs>
        <w:tab w:val="right" w:pos="851"/>
      </w:tabs>
      <w:suppressAutoHyphens/>
      <w:spacing w:after="120"/>
      <w:ind w:left="1247" w:right="284" w:hanging="1247"/>
    </w:pPr>
    <w:rPr>
      <w:b/>
      <w:sz w:val="24"/>
      <w:szCs w:val="24"/>
      <w:lang w:val="ru-RU"/>
    </w:rPr>
  </w:style>
  <w:style w:type="paragraph" w:customStyle="1" w:styleId="CH3">
    <w:name w:val="CH3"/>
    <w:basedOn w:val="Normal"/>
    <w:next w:val="Normalnumber"/>
    <w:qFormat/>
    <w:rsid w:val="007C3E69"/>
    <w:pPr>
      <w:keepNext/>
      <w:keepLines/>
      <w:tabs>
        <w:tab w:val="right" w:pos="851"/>
      </w:tabs>
      <w:suppressAutoHyphens/>
      <w:spacing w:after="120"/>
      <w:ind w:left="1247" w:right="284" w:hanging="1247"/>
    </w:pPr>
    <w:rPr>
      <w:b/>
      <w:lang w:val="ru-RU"/>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D8108C"/>
    <w:pPr>
      <w:keepNext/>
      <w:keepLines/>
      <w:tabs>
        <w:tab w:val="right" w:pos="851"/>
      </w:tabs>
      <w:suppressAutoHyphens/>
      <w:spacing w:after="120"/>
      <w:ind w:left="1247" w:right="284" w:hanging="1247"/>
    </w:pPr>
    <w:rPr>
      <w: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1559C9"/>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
    <w:link w:val="FootnoteTextChar"/>
    <w:uiPriority w:val="99"/>
    <w:qFormat/>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qFormat/>
    <w:rsid w:val="00A469FA"/>
    <w:pPr>
      <w:keepNext/>
      <w:keepLines/>
      <w:suppressAutoHyphens/>
      <w:ind w:right="3402"/>
    </w:pPr>
    <w:rPr>
      <w:b/>
    </w:rPr>
  </w:style>
  <w:style w:type="paragraph" w:customStyle="1" w:styleId="AATitle2">
    <w:name w:val="AA_Title2"/>
    <w:basedOn w:val="AATitle"/>
    <w:rsid w:val="006431A6"/>
    <w:pPr>
      <w:spacing w:before="120" w:after="120"/>
      <w:ind w:right="1701"/>
    </w:pPr>
  </w:style>
  <w:style w:type="paragraph" w:customStyle="1" w:styleId="BBTitle">
    <w:name w:val="BB_Title"/>
    <w:basedOn w:val="Normal"/>
    <w:qFormat/>
    <w:rsid w:val="0009640C"/>
    <w:pPr>
      <w:keepNext/>
      <w:keepLines/>
      <w:suppressAutoHyphens/>
      <w:spacing w:before="320" w:after="240"/>
      <w:ind w:left="1247" w:right="567"/>
    </w:pPr>
    <w:rPr>
      <w:b/>
      <w:sz w:val="28"/>
      <w:szCs w:val="28"/>
    </w:rPr>
  </w:style>
  <w:style w:type="paragraph" w:styleId="Footer">
    <w:name w:val="footer"/>
    <w:aliases w:val="Footer-pool"/>
    <w:basedOn w:val="Normal"/>
    <w:link w:val="FooterChar"/>
    <w:uiPriority w:val="99"/>
    <w:rsid w:val="002A6864"/>
    <w:pPr>
      <w:tabs>
        <w:tab w:val="center" w:pos="4320"/>
        <w:tab w:val="right" w:pos="8640"/>
      </w:tabs>
      <w:spacing w:before="60" w:after="120"/>
    </w:pPr>
  </w:style>
  <w:style w:type="paragraph" w:styleId="Header">
    <w:name w:val="header"/>
    <w:aliases w:val="Header-pool"/>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16"/>
      </w:numPr>
    </w:pPr>
  </w:style>
  <w:style w:type="paragraph" w:customStyle="1" w:styleId="NormalNonumber">
    <w:name w:val="Normal_No_number"/>
    <w:basedOn w:val="Normal"/>
    <w:rsid w:val="004C5C96"/>
    <w:pPr>
      <w:spacing w:after="120"/>
      <w:ind w:left="1247"/>
    </w:pPr>
  </w:style>
  <w:style w:type="paragraph" w:customStyle="1" w:styleId="Normalnumber">
    <w:name w:val="Normal_number"/>
    <w:basedOn w:val="Normal"/>
    <w:link w:val="NormalnumberChar"/>
    <w:qFormat/>
    <w:rsid w:val="00071886"/>
    <w:pPr>
      <w:numPr>
        <w:numId w:val="37"/>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uiPriority w:val="39"/>
    <w:rsid w:val="00443E3C"/>
    <w:pPr>
      <w:tabs>
        <w:tab w:val="right" w:leader="dot" w:pos="9486"/>
      </w:tabs>
      <w:spacing w:after="120"/>
      <w:ind w:left="1871" w:hanging="624"/>
    </w:pPr>
    <w:rPr>
      <w:b/>
      <w:bCs/>
      <w:lang w:val="ru-RU"/>
    </w:rPr>
  </w:style>
  <w:style w:type="paragraph" w:styleId="TOC2">
    <w:name w:val="toc 2"/>
    <w:basedOn w:val="Normal"/>
    <w:next w:val="Normal"/>
    <w:uiPriority w:val="39"/>
    <w:rsid w:val="00443E3C"/>
    <w:pPr>
      <w:tabs>
        <w:tab w:val="right" w:leader="dot" w:pos="9486"/>
      </w:tabs>
      <w:spacing w:after="120"/>
      <w:ind w:left="2495" w:hanging="624"/>
    </w:pPr>
    <w:rPr>
      <w:lang w:val="ru-RU"/>
    </w:rPr>
  </w:style>
  <w:style w:type="paragraph" w:styleId="TOC3">
    <w:name w:val="toc 3"/>
    <w:basedOn w:val="Normal"/>
    <w:next w:val="Normal"/>
    <w:uiPriority w:val="39"/>
    <w:rsid w:val="00443E3C"/>
    <w:pPr>
      <w:tabs>
        <w:tab w:val="right" w:leader="dot" w:pos="9486"/>
      </w:tabs>
      <w:spacing w:after="120"/>
      <w:ind w:left="3119" w:hanging="624"/>
    </w:pPr>
    <w:rPr>
      <w:iCs/>
      <w:lang w:val="ru-RU"/>
    </w:rPr>
  </w:style>
  <w:style w:type="paragraph" w:styleId="TOC4">
    <w:name w:val="toc 4"/>
    <w:basedOn w:val="Normal"/>
    <w:next w:val="Normal"/>
    <w:uiPriority w:val="39"/>
    <w:rsid w:val="002929D8"/>
    <w:pPr>
      <w:tabs>
        <w:tab w:val="left" w:pos="1000"/>
        <w:tab w:val="right" w:leader="dot" w:pos="9486"/>
      </w:tabs>
      <w:ind w:left="3515" w:hanging="567"/>
    </w:pPr>
    <w:rPr>
      <w:szCs w:val="18"/>
    </w:rPr>
  </w:style>
  <w:style w:type="paragraph" w:styleId="TOC5">
    <w:name w:val="toc 5"/>
    <w:basedOn w:val="Normal"/>
    <w:next w:val="Normal"/>
    <w:autoRedefine/>
    <w:uiPriority w:val="39"/>
    <w:rsid w:val="00247707"/>
    <w:pPr>
      <w:ind w:left="800"/>
    </w:pPr>
    <w:rPr>
      <w:sz w:val="18"/>
      <w:szCs w:val="18"/>
    </w:rPr>
  </w:style>
  <w:style w:type="paragraph" w:customStyle="1" w:styleId="ZZAnxheader">
    <w:name w:val="ZZ_Anx_header"/>
    <w:basedOn w:val="Normal"/>
    <w:rsid w:val="00715E88"/>
    <w:rPr>
      <w:b/>
      <w:bCs/>
      <w:sz w:val="28"/>
    </w:rPr>
  </w:style>
  <w:style w:type="paragraph" w:customStyle="1" w:styleId="ZZAnxtitle">
    <w:name w:val="ZZ_Anx_title"/>
    <w:basedOn w:val="Normal"/>
    <w:rsid w:val="00715E88"/>
    <w:pPr>
      <w:spacing w:before="360" w:after="120"/>
      <w:ind w:left="1247"/>
    </w:pPr>
    <w:rPr>
      <w:b/>
      <w:bCs/>
      <w:sz w:val="28"/>
      <w:szCs w:val="26"/>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C766A"/>
    <w:pPr>
      <w:ind w:left="720"/>
      <w:contextualSpacing/>
    </w:p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link w:val="FootnoteText"/>
    <w:uiPriority w:val="99"/>
    <w:qFormat/>
    <w:rsid w:val="00CC766A"/>
    <w:rPr>
      <w:sz w:val="18"/>
      <w:lang w:val="en-GB"/>
    </w:rPr>
  </w:style>
  <w:style w:type="table" w:styleId="TableGrid">
    <w:name w:val="Table Grid"/>
    <w:basedOn w:val="TableNormal"/>
    <w:uiPriority w:val="39"/>
    <w:rsid w:val="00CC7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CC766A"/>
    <w:rPr>
      <w:rFonts w:ascii="Segoe UI" w:hAnsi="Segoe UI" w:cs="Segoe UI"/>
      <w:sz w:val="18"/>
      <w:szCs w:val="18"/>
    </w:rPr>
  </w:style>
  <w:style w:type="character" w:customStyle="1" w:styleId="BalloonTextChar">
    <w:name w:val="Balloon Text Char"/>
    <w:basedOn w:val="DefaultParagraphFont"/>
    <w:link w:val="BalloonText"/>
    <w:uiPriority w:val="99"/>
    <w:rsid w:val="00CC766A"/>
    <w:rPr>
      <w:rFonts w:ascii="Segoe UI" w:eastAsia="Calibri" w:hAnsi="Segoe UI" w:cs="Segoe UI"/>
      <w:sz w:val="18"/>
      <w:szCs w:val="18"/>
      <w:lang w:val="en-GB"/>
    </w:rPr>
  </w:style>
  <w:style w:type="character" w:customStyle="1" w:styleId="HeaderChar">
    <w:name w:val="Header Char"/>
    <w:aliases w:val="Header-pool Char"/>
    <w:basedOn w:val="DefaultParagraphFont"/>
    <w:link w:val="Header"/>
    <w:rsid w:val="00455F0E"/>
    <w:rPr>
      <w:rFonts w:eastAsia="Calibri"/>
      <w:b/>
      <w:sz w:val="18"/>
      <w:szCs w:val="22"/>
      <w:lang w:val="en-GB"/>
    </w:rPr>
  </w:style>
  <w:style w:type="paragraph" w:customStyle="1" w:styleId="Footerpool">
    <w:name w:val="Footer_pool"/>
    <w:basedOn w:val="Normal"/>
    <w:next w:val="Normal"/>
    <w:semiHidden/>
    <w:rsid w:val="00C6394A"/>
    <w:pPr>
      <w:tabs>
        <w:tab w:val="left" w:pos="1247"/>
        <w:tab w:val="left" w:pos="1814"/>
        <w:tab w:val="left" w:pos="2381"/>
        <w:tab w:val="left" w:pos="2948"/>
        <w:tab w:val="left" w:pos="3515"/>
        <w:tab w:val="left" w:pos="4321"/>
        <w:tab w:val="right" w:pos="8641"/>
      </w:tabs>
      <w:spacing w:before="60" w:after="120"/>
    </w:pPr>
    <w:rPr>
      <w:rFonts w:eastAsia="Times New Roman"/>
      <w:b/>
      <w:sz w:val="18"/>
      <w:szCs w:val="20"/>
    </w:rPr>
  </w:style>
  <w:style w:type="paragraph" w:customStyle="1" w:styleId="Headerpool">
    <w:name w:val="Header_pool"/>
    <w:basedOn w:val="Normal"/>
    <w:next w:val="Normal"/>
    <w:semiHidden/>
    <w:rsid w:val="00C6394A"/>
    <w:pPr>
      <w:pBdr>
        <w:bottom w:val="single" w:sz="4" w:space="1" w:color="auto"/>
      </w:pBdr>
      <w:tabs>
        <w:tab w:val="left" w:pos="1247"/>
        <w:tab w:val="center" w:pos="4536"/>
        <w:tab w:val="right" w:pos="9072"/>
      </w:tabs>
      <w:spacing w:after="120"/>
    </w:pPr>
    <w:rPr>
      <w:rFonts w:eastAsia="Times New Roman"/>
      <w:b/>
      <w:sz w:val="18"/>
      <w:szCs w:val="20"/>
    </w:rPr>
  </w:style>
  <w:style w:type="paragraph" w:customStyle="1" w:styleId="Normalpool">
    <w:name w:val="Normal_pool"/>
    <w:link w:val="NormalpoolChar"/>
    <w:rsid w:val="00C6394A"/>
    <w:pPr>
      <w:tabs>
        <w:tab w:val="left" w:pos="1247"/>
      </w:tabs>
    </w:pPr>
    <w:rPr>
      <w:lang w:val="en-GB"/>
    </w:rPr>
  </w:style>
  <w:style w:type="character" w:customStyle="1" w:styleId="FooterChar">
    <w:name w:val="Footer Char"/>
    <w:aliases w:val="Footer-pool Char"/>
    <w:link w:val="Footer"/>
    <w:uiPriority w:val="99"/>
    <w:rsid w:val="00C6394A"/>
    <w:rPr>
      <w:rFonts w:eastAsia="Calibri"/>
      <w:szCs w:val="22"/>
      <w:lang w:val="en-GB"/>
    </w:rPr>
  </w:style>
  <w:style w:type="paragraph" w:styleId="Revision">
    <w:name w:val="Revision"/>
    <w:hidden/>
    <w:uiPriority w:val="99"/>
    <w:semiHidden/>
    <w:rsid w:val="00C6394A"/>
    <w:rPr>
      <w:lang w:val="fr-FR"/>
    </w:rPr>
  </w:style>
  <w:style w:type="character" w:customStyle="1" w:styleId="CH2Char">
    <w:name w:val="CH2 Char"/>
    <w:link w:val="CH2"/>
    <w:locked/>
    <w:rsid w:val="009C544D"/>
    <w:rPr>
      <w:rFonts w:eastAsia="Calibri"/>
      <w:b/>
      <w:sz w:val="24"/>
      <w:szCs w:val="24"/>
      <w:lang w:val="ru-RU"/>
    </w:rPr>
  </w:style>
  <w:style w:type="character" w:customStyle="1" w:styleId="NormalnumberChar">
    <w:name w:val="Normal_number Char"/>
    <w:link w:val="Normalnumber"/>
    <w:locked/>
    <w:rsid w:val="00C6394A"/>
    <w:rPr>
      <w:rFonts w:eastAsia="Calibri"/>
      <w:szCs w:val="22"/>
      <w:lang w:val="en-GB"/>
    </w:rPr>
  </w:style>
  <w:style w:type="character" w:styleId="CommentReference">
    <w:name w:val="annotation reference"/>
    <w:basedOn w:val="DefaultParagraphFont"/>
    <w:uiPriority w:val="99"/>
    <w:rsid w:val="00C6394A"/>
    <w:rPr>
      <w:sz w:val="16"/>
      <w:szCs w:val="16"/>
    </w:rPr>
  </w:style>
  <w:style w:type="paragraph" w:styleId="CommentText">
    <w:name w:val="annotation text"/>
    <w:basedOn w:val="Normal"/>
    <w:link w:val="CommentTextChar"/>
    <w:uiPriority w:val="99"/>
    <w:rsid w:val="00C6394A"/>
    <w:pPr>
      <w:tabs>
        <w:tab w:val="left" w:pos="1247"/>
        <w:tab w:val="left" w:pos="1814"/>
        <w:tab w:val="left" w:pos="2381"/>
        <w:tab w:val="left" w:pos="2948"/>
        <w:tab w:val="left" w:pos="3515"/>
      </w:tabs>
    </w:pPr>
    <w:rPr>
      <w:rFonts w:eastAsia="Times New Roman"/>
      <w:szCs w:val="20"/>
    </w:rPr>
  </w:style>
  <w:style w:type="character" w:customStyle="1" w:styleId="CommentTextChar">
    <w:name w:val="Comment Text Char"/>
    <w:basedOn w:val="DefaultParagraphFont"/>
    <w:link w:val="CommentText"/>
    <w:uiPriority w:val="99"/>
    <w:rsid w:val="00C6394A"/>
    <w:rPr>
      <w:lang w:val="en-GB"/>
    </w:rPr>
  </w:style>
  <w:style w:type="paragraph" w:styleId="CommentSubject">
    <w:name w:val="annotation subject"/>
    <w:basedOn w:val="CommentText"/>
    <w:next w:val="CommentText"/>
    <w:link w:val="CommentSubjectChar"/>
    <w:uiPriority w:val="99"/>
    <w:rsid w:val="00C6394A"/>
    <w:rPr>
      <w:b/>
      <w:bCs/>
    </w:rPr>
  </w:style>
  <w:style w:type="character" w:customStyle="1" w:styleId="CommentSubjectChar">
    <w:name w:val="Comment Subject Char"/>
    <w:basedOn w:val="CommentTextChar"/>
    <w:link w:val="CommentSubject"/>
    <w:uiPriority w:val="99"/>
    <w:rsid w:val="00C6394A"/>
    <w:rPr>
      <w:b/>
      <w:bCs/>
      <w:lang w:val="en-GB"/>
    </w:rPr>
  </w:style>
  <w:style w:type="character" w:styleId="Emphasis">
    <w:name w:val="Emphasis"/>
    <w:basedOn w:val="DefaultParagraphFont"/>
    <w:qFormat/>
    <w:rsid w:val="00C6394A"/>
    <w:rPr>
      <w:i/>
      <w:iCs/>
    </w:rPr>
  </w:style>
  <w:style w:type="character" w:customStyle="1" w:styleId="NormalpoolChar">
    <w:name w:val="Normal_pool Char"/>
    <w:link w:val="Normalpool"/>
    <w:locked/>
    <w:rsid w:val="00C6394A"/>
    <w:rPr>
      <w:lang w:val="en-GB"/>
    </w:rPr>
  </w:style>
  <w:style w:type="character" w:styleId="FollowedHyperlink">
    <w:name w:val="FollowedHyperlink"/>
    <w:basedOn w:val="DefaultParagraphFont"/>
    <w:uiPriority w:val="99"/>
    <w:semiHidden/>
    <w:unhideWhenUsed/>
    <w:rsid w:val="00C6394A"/>
    <w:rPr>
      <w:color w:val="800080" w:themeColor="followedHyperlink"/>
      <w:u w:val="single"/>
    </w:rPr>
  </w:style>
  <w:style w:type="numbering" w:customStyle="1" w:styleId="NoList1">
    <w:name w:val="No List1"/>
    <w:next w:val="NoList"/>
    <w:uiPriority w:val="99"/>
    <w:semiHidden/>
    <w:unhideWhenUsed/>
    <w:rsid w:val="00C6394A"/>
  </w:style>
  <w:style w:type="numbering" w:customStyle="1" w:styleId="NoList2">
    <w:name w:val="No List2"/>
    <w:next w:val="NoList"/>
    <w:uiPriority w:val="99"/>
    <w:semiHidden/>
    <w:unhideWhenUsed/>
    <w:rsid w:val="00C6394A"/>
  </w:style>
  <w:style w:type="character" w:customStyle="1" w:styleId="Heading1Char">
    <w:name w:val="Heading 1 Char"/>
    <w:basedOn w:val="DefaultParagraphFont"/>
    <w:link w:val="Heading1"/>
    <w:uiPriority w:val="9"/>
    <w:rsid w:val="00C6394A"/>
    <w:rPr>
      <w:rFonts w:eastAsia="Calibri"/>
      <w:b/>
      <w:sz w:val="28"/>
      <w:szCs w:val="22"/>
      <w:lang w:val="en-GB"/>
    </w:rPr>
  </w:style>
  <w:style w:type="character" w:customStyle="1" w:styleId="Heading2Char">
    <w:name w:val="Heading 2 Char"/>
    <w:basedOn w:val="DefaultParagraphFont"/>
    <w:link w:val="Heading2"/>
    <w:uiPriority w:val="9"/>
    <w:rsid w:val="00C6394A"/>
    <w:rPr>
      <w:rFonts w:eastAsia="Calibri"/>
      <w:b/>
      <w:sz w:val="24"/>
      <w:szCs w:val="24"/>
      <w:lang w:val="en-GB"/>
    </w:rPr>
  </w:style>
  <w:style w:type="character" w:customStyle="1" w:styleId="Heading3Char">
    <w:name w:val="Heading 3 Char"/>
    <w:basedOn w:val="DefaultParagraphFont"/>
    <w:link w:val="Heading3"/>
    <w:uiPriority w:val="9"/>
    <w:rsid w:val="00C6394A"/>
    <w:rPr>
      <w:rFonts w:eastAsia="Calibri"/>
      <w:b/>
      <w:szCs w:val="22"/>
      <w:lang w:val="en-GB"/>
    </w:rPr>
  </w:style>
  <w:style w:type="character" w:customStyle="1" w:styleId="Heading4Char">
    <w:name w:val="Heading 4 Char"/>
    <w:basedOn w:val="DefaultParagraphFont"/>
    <w:link w:val="Heading4"/>
    <w:uiPriority w:val="9"/>
    <w:rsid w:val="00C6394A"/>
    <w:rPr>
      <w:rFonts w:eastAsia="Calibri"/>
      <w:b/>
      <w:szCs w:val="22"/>
      <w:lang w:val="en-GB"/>
    </w:rPr>
  </w:style>
  <w:style w:type="character" w:customStyle="1" w:styleId="Heading5Char">
    <w:name w:val="Heading 5 Char"/>
    <w:basedOn w:val="DefaultParagraphFont"/>
    <w:link w:val="Heading5"/>
    <w:rsid w:val="00C6394A"/>
    <w:rPr>
      <w:rFonts w:ascii="Univers" w:eastAsia="Calibri" w:hAnsi="Univers"/>
      <w:b/>
      <w:sz w:val="24"/>
      <w:szCs w:val="22"/>
      <w:lang w:val="en-GB"/>
    </w:rPr>
  </w:style>
  <w:style w:type="character" w:customStyle="1" w:styleId="Heading6Char">
    <w:name w:val="Heading 6 Char"/>
    <w:basedOn w:val="DefaultParagraphFont"/>
    <w:link w:val="Heading6"/>
    <w:rsid w:val="00C6394A"/>
    <w:rPr>
      <w:rFonts w:eastAsia="Calibri"/>
      <w:b/>
      <w:bCs/>
      <w:sz w:val="24"/>
      <w:szCs w:val="22"/>
      <w:lang w:val="en-GB"/>
    </w:rPr>
  </w:style>
  <w:style w:type="character" w:customStyle="1" w:styleId="Heading7Char">
    <w:name w:val="Heading 7 Char"/>
    <w:basedOn w:val="DefaultParagraphFont"/>
    <w:link w:val="Heading7"/>
    <w:rsid w:val="00C6394A"/>
    <w:rPr>
      <w:rFonts w:eastAsia="Calibri"/>
      <w:snapToGrid w:val="0"/>
      <w:szCs w:val="22"/>
      <w:u w:val="single"/>
    </w:rPr>
  </w:style>
  <w:style w:type="character" w:customStyle="1" w:styleId="Heading8Char">
    <w:name w:val="Heading 8 Char"/>
    <w:basedOn w:val="DefaultParagraphFont"/>
    <w:link w:val="Heading8"/>
    <w:rsid w:val="00C6394A"/>
    <w:rPr>
      <w:rFonts w:eastAsia="Calibri"/>
      <w:snapToGrid w:val="0"/>
      <w:szCs w:val="22"/>
      <w:u w:val="single"/>
    </w:rPr>
  </w:style>
  <w:style w:type="character" w:customStyle="1" w:styleId="Heading9Char">
    <w:name w:val="Heading 9 Char"/>
    <w:basedOn w:val="DefaultParagraphFont"/>
    <w:link w:val="Heading9"/>
    <w:rsid w:val="00C6394A"/>
    <w:rPr>
      <w:rFonts w:eastAsia="Calibri"/>
      <w:snapToGrid w:val="0"/>
      <w:szCs w:val="22"/>
      <w:u w:val="single"/>
    </w:rPr>
  </w:style>
  <w:style w:type="numbering" w:customStyle="1" w:styleId="NoList11">
    <w:name w:val="No List11"/>
    <w:next w:val="NoList"/>
    <w:uiPriority w:val="99"/>
    <w:semiHidden/>
    <w:unhideWhenUsed/>
    <w:rsid w:val="00C6394A"/>
  </w:style>
  <w:style w:type="table" w:customStyle="1" w:styleId="Tabledocright1">
    <w:name w:val="Table_doc_right1"/>
    <w:basedOn w:val="TableNormal"/>
    <w:rsid w:val="00C6394A"/>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C6394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C63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C6394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C6394A"/>
  </w:style>
  <w:style w:type="numbering" w:customStyle="1" w:styleId="Normallist1">
    <w:name w:val="Normal_list1"/>
    <w:basedOn w:val="NoList"/>
    <w:rsid w:val="00C6394A"/>
  </w:style>
  <w:style w:type="numbering" w:customStyle="1" w:styleId="NoList111">
    <w:name w:val="No List111"/>
    <w:next w:val="NoList"/>
    <w:uiPriority w:val="99"/>
    <w:semiHidden/>
    <w:unhideWhenUsed/>
    <w:rsid w:val="00C6394A"/>
  </w:style>
  <w:style w:type="paragraph" w:styleId="BodyText">
    <w:name w:val="Body Text"/>
    <w:basedOn w:val="Normal"/>
    <w:link w:val="BodyTextChar"/>
    <w:uiPriority w:val="1"/>
    <w:qFormat/>
    <w:rsid w:val="00C6394A"/>
    <w:pPr>
      <w:widowControl w:val="0"/>
      <w:tabs>
        <w:tab w:val="left" w:pos="1247"/>
        <w:tab w:val="left" w:pos="1814"/>
        <w:tab w:val="left" w:pos="2381"/>
        <w:tab w:val="left" w:pos="2948"/>
        <w:tab w:val="left" w:pos="3515"/>
      </w:tabs>
      <w:autoSpaceDE w:val="0"/>
      <w:autoSpaceDN w:val="0"/>
    </w:pPr>
    <w:rPr>
      <w:rFonts w:eastAsia="Times New Roman"/>
      <w:szCs w:val="20"/>
      <w:lang w:eastAsia="en-GB" w:bidi="en-GB"/>
    </w:rPr>
  </w:style>
  <w:style w:type="character" w:customStyle="1" w:styleId="BodyTextChar">
    <w:name w:val="Body Text Char"/>
    <w:basedOn w:val="DefaultParagraphFont"/>
    <w:link w:val="BodyText"/>
    <w:uiPriority w:val="1"/>
    <w:rsid w:val="00C6394A"/>
    <w:rPr>
      <w:lang w:val="en-GB" w:eastAsia="en-GB" w:bidi="en-GB"/>
    </w:rPr>
  </w:style>
  <w:style w:type="paragraph" w:styleId="TOCHeading">
    <w:name w:val="TOC Heading"/>
    <w:basedOn w:val="Heading1"/>
    <w:next w:val="Normal"/>
    <w:uiPriority w:val="39"/>
    <w:unhideWhenUsed/>
    <w:qFormat/>
    <w:rsid w:val="00C6394A"/>
    <w:pPr>
      <w:keepLines/>
      <w:tabs>
        <w:tab w:val="left" w:pos="1247"/>
        <w:tab w:val="left" w:pos="1814"/>
        <w:tab w:val="left" w:pos="2381"/>
        <w:tab w:val="left" w:pos="2948"/>
        <w:tab w:val="left" w:pos="3515"/>
      </w:tabs>
      <w:spacing w:after="0"/>
      <w:ind w:left="0" w:firstLine="0"/>
      <w:outlineLvl w:val="9"/>
    </w:pPr>
    <w:rPr>
      <w:rFonts w:asciiTheme="majorHAnsi" w:eastAsiaTheme="majorEastAsia" w:hAnsiTheme="majorHAnsi" w:cstheme="majorBidi"/>
      <w:b w:val="0"/>
      <w:color w:val="365F91"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C6394A"/>
    <w:rPr>
      <w:rFonts w:eastAsia="Calibri"/>
      <w:szCs w:val="22"/>
      <w:lang w:val="en-GB"/>
    </w:rPr>
  </w:style>
  <w:style w:type="paragraph" w:styleId="NormalWeb">
    <w:name w:val="Normal (Web)"/>
    <w:basedOn w:val="Normal"/>
    <w:uiPriority w:val="99"/>
    <w:unhideWhenUsed/>
    <w:rsid w:val="00C6394A"/>
    <w:pPr>
      <w:spacing w:before="100" w:beforeAutospacing="1" w:after="100" w:afterAutospacing="1"/>
    </w:pPr>
    <w:rPr>
      <w:rFonts w:eastAsia="Times New Roman"/>
      <w:sz w:val="24"/>
      <w:szCs w:val="24"/>
      <w:lang w:eastAsia="it-IT"/>
    </w:rPr>
  </w:style>
  <w:style w:type="paragraph" w:styleId="PlainText">
    <w:name w:val="Plain Text"/>
    <w:basedOn w:val="Normal"/>
    <w:link w:val="PlainTextChar"/>
    <w:uiPriority w:val="99"/>
    <w:unhideWhenUsed/>
    <w:rsid w:val="00C6394A"/>
    <w:rPr>
      <w:rFonts w:ascii="Calibri" w:eastAsia="Times New Roman" w:hAnsi="Calibri" w:cstheme="minorBidi"/>
      <w:sz w:val="24"/>
      <w:szCs w:val="21"/>
      <w:lang w:eastAsia="it-IT"/>
    </w:rPr>
  </w:style>
  <w:style w:type="character" w:customStyle="1" w:styleId="PlainTextChar">
    <w:name w:val="Plain Text Char"/>
    <w:basedOn w:val="DefaultParagraphFont"/>
    <w:link w:val="PlainText"/>
    <w:uiPriority w:val="99"/>
    <w:rsid w:val="00C6394A"/>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C6394A"/>
    <w:rPr>
      <w:rFonts w:eastAsia="Times New Roman"/>
      <w:szCs w:val="20"/>
      <w:lang w:val="it-IT" w:eastAsia="it-IT"/>
    </w:rPr>
  </w:style>
  <w:style w:type="character" w:customStyle="1" w:styleId="EndnoteTextChar">
    <w:name w:val="Endnote Text Char"/>
    <w:basedOn w:val="DefaultParagraphFont"/>
    <w:link w:val="EndnoteText"/>
    <w:uiPriority w:val="99"/>
    <w:semiHidden/>
    <w:rsid w:val="00C6394A"/>
    <w:rPr>
      <w:lang w:val="it-IT" w:eastAsia="it-IT"/>
    </w:rPr>
  </w:style>
  <w:style w:type="character" w:styleId="EndnoteReference">
    <w:name w:val="endnote reference"/>
    <w:basedOn w:val="DefaultParagraphFont"/>
    <w:uiPriority w:val="99"/>
    <w:semiHidden/>
    <w:unhideWhenUsed/>
    <w:rsid w:val="00C6394A"/>
    <w:rPr>
      <w:vertAlign w:val="superscript"/>
    </w:rPr>
  </w:style>
  <w:style w:type="character" w:customStyle="1" w:styleId="UnresolvedMention3">
    <w:name w:val="Unresolved Mention3"/>
    <w:basedOn w:val="DefaultParagraphFont"/>
    <w:uiPriority w:val="99"/>
    <w:semiHidden/>
    <w:unhideWhenUsed/>
    <w:rsid w:val="00C6394A"/>
    <w:rPr>
      <w:color w:val="605E5C"/>
      <w:shd w:val="clear" w:color="auto" w:fill="E1DFDD"/>
    </w:rPr>
  </w:style>
  <w:style w:type="character" w:customStyle="1" w:styleId="UnresolvedMention1">
    <w:name w:val="Unresolved Mention1"/>
    <w:basedOn w:val="DefaultParagraphFont"/>
    <w:uiPriority w:val="99"/>
    <w:semiHidden/>
    <w:unhideWhenUsed/>
    <w:rsid w:val="00C6394A"/>
    <w:rPr>
      <w:color w:val="605E5C"/>
      <w:shd w:val="clear" w:color="auto" w:fill="E1DFDD"/>
    </w:rPr>
  </w:style>
  <w:style w:type="character" w:styleId="Strong">
    <w:name w:val="Strong"/>
    <w:basedOn w:val="DefaultParagraphFont"/>
    <w:uiPriority w:val="22"/>
    <w:qFormat/>
    <w:rsid w:val="00C6394A"/>
    <w:rPr>
      <w:b/>
      <w:bCs/>
    </w:rPr>
  </w:style>
  <w:style w:type="character" w:customStyle="1" w:styleId="inline-validation1">
    <w:name w:val="inline-validation1"/>
    <w:basedOn w:val="DefaultParagraphFont"/>
    <w:rsid w:val="00C6394A"/>
  </w:style>
  <w:style w:type="character" w:customStyle="1" w:styleId="acronym">
    <w:name w:val="acronym"/>
    <w:basedOn w:val="DefaultParagraphFont"/>
    <w:rsid w:val="00944730"/>
  </w:style>
  <w:style w:type="character" w:customStyle="1" w:styleId="preferred">
    <w:name w:val="preferred"/>
    <w:basedOn w:val="DefaultParagraphFont"/>
    <w:rsid w:val="00944730"/>
  </w:style>
  <w:style w:type="character" w:styleId="UnresolvedMention">
    <w:name w:val="Unresolved Mention"/>
    <w:basedOn w:val="DefaultParagraphFont"/>
    <w:uiPriority w:val="99"/>
    <w:semiHidden/>
    <w:unhideWhenUsed/>
    <w:rsid w:val="003833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85823">
      <w:bodyDiv w:val="1"/>
      <w:marLeft w:val="0"/>
      <w:marRight w:val="0"/>
      <w:marTop w:val="0"/>
      <w:marBottom w:val="0"/>
      <w:divBdr>
        <w:top w:val="none" w:sz="0" w:space="0" w:color="auto"/>
        <w:left w:val="none" w:sz="0" w:space="0" w:color="auto"/>
        <w:bottom w:val="none" w:sz="0" w:space="0" w:color="auto"/>
        <w:right w:val="none" w:sz="0" w:space="0" w:color="auto"/>
      </w:divBdr>
    </w:div>
    <w:div w:id="35154013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07385585">
      <w:bodyDiv w:val="1"/>
      <w:marLeft w:val="0"/>
      <w:marRight w:val="0"/>
      <w:marTop w:val="0"/>
      <w:marBottom w:val="0"/>
      <w:divBdr>
        <w:top w:val="none" w:sz="0" w:space="0" w:color="auto"/>
        <w:left w:val="none" w:sz="0" w:space="0" w:color="auto"/>
        <w:bottom w:val="none" w:sz="0" w:space="0" w:color="auto"/>
        <w:right w:val="none" w:sz="0" w:space="0" w:color="auto"/>
      </w:divBdr>
    </w:div>
    <w:div w:id="1128158344">
      <w:bodyDiv w:val="1"/>
      <w:marLeft w:val="0"/>
      <w:marRight w:val="0"/>
      <w:marTop w:val="0"/>
      <w:marBottom w:val="0"/>
      <w:divBdr>
        <w:top w:val="none" w:sz="0" w:space="0" w:color="auto"/>
        <w:left w:val="none" w:sz="0" w:space="0" w:color="auto"/>
        <w:bottom w:val="none" w:sz="0" w:space="0" w:color="auto"/>
        <w:right w:val="none" w:sz="0" w:space="0" w:color="auto"/>
      </w:divBdr>
    </w:div>
    <w:div w:id="118567959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6320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yperlink" Target="http://wedocs.unep.org/bitstream/handle/20.500.11822/32007/Agenda%20Item%204%20Evaluation%20Report.pdf?sequence=3&amp;isAllowed=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un.org/press/en/2019/sgsm19746.doc.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development/desa/indigenouspeoples/publications/2009/09/state-of-the-worlds-indigenous-peoples-first-volum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package" Target="embeddings/Microsoft_PowerPoint_Presentation.pptx"/><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2834EECE41684AACCF26BD9C8A42B6" ma:contentTypeVersion="11" ma:contentTypeDescription="Create a new document." ma:contentTypeScope="" ma:versionID="847ae6ee50f5cf7c51059f13a3043459">
  <xsd:schema xmlns:xsd="http://www.w3.org/2001/XMLSchema" xmlns:xs="http://www.w3.org/2001/XMLSchema" xmlns:p="http://schemas.microsoft.com/office/2006/metadata/properties" xmlns:ns2="4556797a-c4c6-4bb5-9ceb-f1ec1ae6dd82" xmlns:ns3="641832ca-b52e-4ffa-82f3-e60a68415af7" targetNamespace="http://schemas.microsoft.com/office/2006/metadata/properties" ma:root="true" ma:fieldsID="08f867596e6fd369e3f2bf4ce64c0f6e" ns2:_="" ns3:_="">
    <xsd:import namespace="4556797a-c4c6-4bb5-9ceb-f1ec1ae6dd82"/>
    <xsd:import namespace="641832ca-b52e-4ffa-82f3-e60a68415a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6797a-c4c6-4bb5-9ceb-f1ec1ae6d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1832ca-b52e-4ffa-82f3-e60a68415a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6A2C5-E0BB-4733-8FBD-2F26125D89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D320FB-EACD-47AF-AD94-A0A65A121EEA}">
  <ds:schemaRefs>
    <ds:schemaRef ds:uri="http://schemas.microsoft.com/sharepoint/v3/contenttype/forms"/>
  </ds:schemaRefs>
</ds:datastoreItem>
</file>

<file path=customXml/itemProps3.xml><?xml version="1.0" encoding="utf-8"?>
<ds:datastoreItem xmlns:ds="http://schemas.openxmlformats.org/officeDocument/2006/customXml" ds:itemID="{6419F50D-A355-4AAC-BFB0-4AFEDA781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6797a-c4c6-4bb5-9ceb-f1ec1ae6dd82"/>
    <ds:schemaRef ds:uri="641832ca-b52e-4ffa-82f3-e60a68415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6EB355-57BE-473E-B22C-10E0A7197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30401</Words>
  <Characters>193660</Characters>
  <Application>Microsoft Office Word</Application>
  <DocSecurity>0</DocSecurity>
  <Lines>2652</Lines>
  <Paragraphs>615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NATIONS UNIES</vt:lpstr>
      <vt:lpstr>NATIONS UNIES</vt:lpstr>
    </vt:vector>
  </TitlesOfParts>
  <Company>United Nations</Company>
  <LinksUpToDate>false</LinksUpToDate>
  <CharactersWithSpaces>223446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Natalia Sikalova</cp:lastModifiedBy>
  <cp:revision>4</cp:revision>
  <cp:lastPrinted>2021-02-05T10:40:00Z</cp:lastPrinted>
  <dcterms:created xsi:type="dcterms:W3CDTF">2021-02-05T10:37:00Z</dcterms:created>
  <dcterms:modified xsi:type="dcterms:W3CDTF">2021-02-05T10:43:00Z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denis.pshenichnikov</vt:lpwstr>
  </property>
  <property fmtid="{D5CDD505-2E9C-101B-9397-08002B2CF9AE}" pid="4" name="GeneratedDate">
    <vt:lpwstr>10/25/2017 1:39:20 PM</vt:lpwstr>
  </property>
  <property fmtid="{D5CDD505-2E9C-101B-9397-08002B2CF9AE}" pid="5" name="OriginalDocID">
    <vt:lpwstr>865e7234-c186-4932-8223-85f5cd2fd5f8</vt:lpwstr>
  </property>
  <property fmtid="{D5CDD505-2E9C-101B-9397-08002B2CF9AE}" pid="6" name="ContentTypeId">
    <vt:lpwstr>0x010100B02834EECE41684AACCF26BD9C8A42B6</vt:lpwstr>
  </property>
</Properties>
</file>