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1B17" w:rsidRDefault="00541B17" w:rsidP="00541B17">
      <w:pPr>
        <w:jc w:val="center"/>
        <w:rPr>
          <w:rFonts w:ascii="Times New Roman" w:hAnsi="Times New Roman" w:cs="Times New Roman"/>
          <w:b/>
          <w:sz w:val="24"/>
          <w:szCs w:val="24"/>
        </w:rPr>
      </w:pPr>
      <w:bookmarkStart w:id="0" w:name="_GoBack"/>
      <w:r w:rsidRPr="0098349A">
        <w:rPr>
          <w:rFonts w:ascii="Times New Roman" w:hAnsi="Times New Roman" w:cs="Times New Roman"/>
          <w:b/>
          <w:sz w:val="24"/>
          <w:szCs w:val="24"/>
        </w:rPr>
        <w:t>United States of America</w:t>
      </w:r>
    </w:p>
    <w:p w:rsidR="00541B17" w:rsidRDefault="00541B17" w:rsidP="00541B17">
      <w:pPr>
        <w:jc w:val="center"/>
        <w:rPr>
          <w:rFonts w:ascii="Times New Roman" w:hAnsi="Times New Roman" w:cs="Times New Roman"/>
          <w:b/>
          <w:sz w:val="24"/>
          <w:szCs w:val="24"/>
        </w:rPr>
      </w:pPr>
    </w:p>
    <w:p w:rsidR="00541B17" w:rsidRDefault="00541B17" w:rsidP="00541B17">
      <w:pPr>
        <w:jc w:val="center"/>
        <w:rPr>
          <w:rFonts w:ascii="Times New Roman" w:hAnsi="Times New Roman" w:cs="Times New Roman"/>
          <w:b/>
          <w:sz w:val="24"/>
          <w:szCs w:val="24"/>
        </w:rPr>
      </w:pPr>
      <w:r>
        <w:rPr>
          <w:rFonts w:ascii="Times New Roman" w:hAnsi="Times New Roman" w:cs="Times New Roman"/>
          <w:b/>
          <w:sz w:val="24"/>
          <w:szCs w:val="24"/>
        </w:rPr>
        <w:t>Global Pact for the Environment Working Group Recommendations</w:t>
      </w:r>
    </w:p>
    <w:p w:rsidR="00541B17" w:rsidRDefault="00541B17" w:rsidP="00541B17">
      <w:pPr>
        <w:jc w:val="center"/>
        <w:rPr>
          <w:rFonts w:ascii="Times New Roman" w:hAnsi="Times New Roman" w:cs="Times New Roman"/>
          <w:b/>
          <w:sz w:val="24"/>
          <w:szCs w:val="24"/>
        </w:rPr>
      </w:pPr>
    </w:p>
    <w:p w:rsidR="00541B17" w:rsidRDefault="00541B17" w:rsidP="00541B17">
      <w:pPr>
        <w:jc w:val="center"/>
        <w:rPr>
          <w:rFonts w:ascii="Times New Roman" w:hAnsi="Times New Roman" w:cs="Times New Roman"/>
          <w:b/>
          <w:sz w:val="24"/>
          <w:szCs w:val="24"/>
        </w:rPr>
      </w:pPr>
      <w:r>
        <w:rPr>
          <w:rFonts w:ascii="Times New Roman" w:hAnsi="Times New Roman" w:cs="Times New Roman"/>
          <w:b/>
          <w:sz w:val="24"/>
          <w:szCs w:val="24"/>
        </w:rPr>
        <w:t>Concluding Statement</w:t>
      </w:r>
      <w:bookmarkEnd w:id="0"/>
    </w:p>
    <w:p w:rsidR="00541B17" w:rsidRDefault="00541B17" w:rsidP="00BF4D62">
      <w:pPr>
        <w:rPr>
          <w:rFonts w:ascii="Times New Roman" w:hAnsi="Times New Roman" w:cs="Times New Roman"/>
          <w:sz w:val="24"/>
          <w:szCs w:val="24"/>
        </w:rPr>
      </w:pPr>
    </w:p>
    <w:p w:rsidR="00541B17" w:rsidRDefault="00541B17" w:rsidP="00BF4D62">
      <w:pPr>
        <w:rPr>
          <w:rFonts w:ascii="Times New Roman" w:hAnsi="Times New Roman" w:cs="Times New Roman"/>
          <w:sz w:val="24"/>
          <w:szCs w:val="24"/>
        </w:rPr>
      </w:pPr>
    </w:p>
    <w:p w:rsidR="00BF4D62" w:rsidRPr="00F5030A" w:rsidRDefault="00BF4D62" w:rsidP="00BF4D62">
      <w:pPr>
        <w:rPr>
          <w:rFonts w:ascii="Times New Roman" w:hAnsi="Times New Roman" w:cs="Times New Roman"/>
          <w:sz w:val="24"/>
          <w:szCs w:val="24"/>
        </w:rPr>
      </w:pPr>
      <w:r w:rsidRPr="00F5030A">
        <w:rPr>
          <w:rFonts w:ascii="Times New Roman" w:hAnsi="Times New Roman" w:cs="Times New Roman"/>
          <w:sz w:val="24"/>
          <w:szCs w:val="24"/>
        </w:rPr>
        <w:t>Thank you co-chairs,</w:t>
      </w:r>
    </w:p>
    <w:p w:rsidR="00BF4D62" w:rsidRPr="00F5030A" w:rsidRDefault="00BF4D62" w:rsidP="00BF4D62">
      <w:pPr>
        <w:rPr>
          <w:rFonts w:ascii="Times New Roman" w:hAnsi="Times New Roman" w:cs="Times New Roman"/>
          <w:sz w:val="24"/>
          <w:szCs w:val="24"/>
        </w:rPr>
      </w:pPr>
    </w:p>
    <w:p w:rsidR="00BF4D62" w:rsidRPr="00F5030A" w:rsidRDefault="00BF4D62" w:rsidP="00BF4D62">
      <w:pPr>
        <w:rPr>
          <w:rFonts w:ascii="Times New Roman" w:hAnsi="Times New Roman" w:cs="Times New Roman"/>
          <w:sz w:val="24"/>
          <w:szCs w:val="24"/>
        </w:rPr>
      </w:pPr>
      <w:r w:rsidRPr="00F5030A">
        <w:rPr>
          <w:rFonts w:ascii="Times New Roman" w:hAnsi="Times New Roman" w:cs="Times New Roman"/>
          <w:sz w:val="24"/>
          <w:szCs w:val="24"/>
        </w:rPr>
        <w:t>With respect to recommendations relating to multilateral environment agreements, including recommendations referring to policy coherence, we underscore that it is the governing bodies of such instruments that determine the policies and priorities to be addressed under those agreements and by their secretariats. </w:t>
      </w:r>
    </w:p>
    <w:p w:rsidR="00BF4D62" w:rsidRPr="00F5030A" w:rsidRDefault="00BF4D62" w:rsidP="00BF4D62">
      <w:pPr>
        <w:rPr>
          <w:rFonts w:ascii="Times New Roman" w:hAnsi="Times New Roman" w:cs="Times New Roman"/>
          <w:sz w:val="24"/>
          <w:szCs w:val="24"/>
        </w:rPr>
      </w:pPr>
    </w:p>
    <w:p w:rsidR="00F5030A" w:rsidRPr="00F5030A" w:rsidRDefault="00F5030A" w:rsidP="00F5030A">
      <w:pPr>
        <w:rPr>
          <w:rFonts w:ascii="Times New Roman" w:hAnsi="Times New Roman" w:cs="Times New Roman"/>
          <w:sz w:val="24"/>
          <w:szCs w:val="24"/>
        </w:rPr>
      </w:pPr>
      <w:r w:rsidRPr="00F5030A">
        <w:rPr>
          <w:rFonts w:ascii="Times New Roman" w:hAnsi="Times New Roman"/>
          <w:iCs/>
          <w:sz w:val="24"/>
          <w:szCs w:val="24"/>
        </w:rPr>
        <w:t xml:space="preserve">With respect to the language in paragraph 2(b) on means of implementation, the United States notes that the language is not to be understood to imply a call for increased finance from any particular country, and we emphasize the role of all sources in the mobilization of </w:t>
      </w:r>
      <w:r w:rsidRPr="00F5030A">
        <w:rPr>
          <w:rFonts w:ascii="Times New Roman" w:hAnsi="Times New Roman"/>
          <w:iCs/>
          <w:strike/>
          <w:sz w:val="24"/>
          <w:szCs w:val="24"/>
        </w:rPr>
        <w:t>t</w:t>
      </w:r>
      <w:r w:rsidRPr="00F5030A">
        <w:rPr>
          <w:rFonts w:ascii="Times New Roman" w:hAnsi="Times New Roman"/>
          <w:iCs/>
          <w:sz w:val="24"/>
          <w:szCs w:val="24"/>
        </w:rPr>
        <w:t xml:space="preserve"> means of implementation. We underscore in particular the need for an expansion of the donor pool beyond traditional donors and the increasingly important role of domestic resource mobilization and private investment, noting in particular the need for good governance, transparency, and strong investment climates.</w:t>
      </w:r>
    </w:p>
    <w:p w:rsidR="00BF4D62" w:rsidRPr="00F5030A" w:rsidRDefault="00BF4D62" w:rsidP="00BF4D62">
      <w:pPr>
        <w:rPr>
          <w:rFonts w:ascii="Times New Roman" w:hAnsi="Times New Roman" w:cs="Times New Roman"/>
          <w:sz w:val="24"/>
          <w:szCs w:val="24"/>
        </w:rPr>
      </w:pPr>
      <w:r w:rsidRPr="00F5030A">
        <w:rPr>
          <w:rFonts w:ascii="Times New Roman" w:hAnsi="Times New Roman" w:cs="Times New Roman"/>
          <w:sz w:val="24"/>
          <w:szCs w:val="24"/>
        </w:rPr>
        <w:t> </w:t>
      </w:r>
    </w:p>
    <w:p w:rsidR="00BF4D62" w:rsidRPr="00F5030A" w:rsidRDefault="00BF4D62" w:rsidP="00BF4D62">
      <w:pPr>
        <w:rPr>
          <w:rFonts w:ascii="Times New Roman" w:hAnsi="Times New Roman" w:cs="Times New Roman"/>
          <w:sz w:val="24"/>
          <w:szCs w:val="24"/>
        </w:rPr>
      </w:pPr>
      <w:r w:rsidRPr="00F5030A">
        <w:rPr>
          <w:rFonts w:ascii="Times New Roman" w:hAnsi="Times New Roman" w:cs="Times New Roman"/>
          <w:sz w:val="24"/>
          <w:szCs w:val="24"/>
        </w:rPr>
        <w:t>We will also be submitting a statement for the record, which was delivered in the second committee of the UNGA on November 8, 2018, setting out our general views regarding the 2030 Agenda, the Addis Ababa Action Agenda, the Paris Agreement, and other issues. </w:t>
      </w:r>
    </w:p>
    <w:p w:rsidR="00BF4D62" w:rsidRPr="00F5030A" w:rsidRDefault="00BF4D62" w:rsidP="00BF4D62">
      <w:pPr>
        <w:rPr>
          <w:rFonts w:ascii="Times New Roman" w:hAnsi="Times New Roman" w:cs="Times New Roman"/>
          <w:sz w:val="24"/>
          <w:szCs w:val="24"/>
        </w:rPr>
      </w:pPr>
    </w:p>
    <w:p w:rsidR="00BF4D62" w:rsidRPr="00F5030A" w:rsidRDefault="00BF4D62" w:rsidP="00BF4D62">
      <w:pPr>
        <w:rPr>
          <w:rFonts w:ascii="Times New Roman" w:hAnsi="Times New Roman" w:cs="Times New Roman"/>
          <w:sz w:val="24"/>
          <w:szCs w:val="24"/>
        </w:rPr>
      </w:pPr>
      <w:r w:rsidRPr="00F5030A">
        <w:rPr>
          <w:rFonts w:ascii="Times New Roman" w:hAnsi="Times New Roman" w:cs="Times New Roman"/>
          <w:sz w:val="24"/>
          <w:szCs w:val="24"/>
        </w:rPr>
        <w:t xml:space="preserve">We want to reiterate that the United States supports strong levels of environmental protection as part of a balanced approach to promote economic growth and foster access to affordable and reliable energy while protecting the environment.  </w:t>
      </w:r>
    </w:p>
    <w:p w:rsidR="005E1A03" w:rsidRDefault="00656219">
      <w:pPr>
        <w:rPr>
          <w:rFonts w:ascii="Times New Roman" w:hAnsi="Times New Roman" w:cs="Times New Roman"/>
          <w:sz w:val="24"/>
          <w:szCs w:val="24"/>
        </w:rPr>
      </w:pPr>
    </w:p>
    <w:p w:rsidR="00F5030A" w:rsidRPr="00BF4D62" w:rsidRDefault="00F5030A">
      <w:pPr>
        <w:rPr>
          <w:rFonts w:ascii="Times New Roman" w:hAnsi="Times New Roman" w:cs="Times New Roman"/>
          <w:sz w:val="24"/>
          <w:szCs w:val="24"/>
        </w:rPr>
      </w:pPr>
    </w:p>
    <w:sectPr w:rsidR="00F5030A" w:rsidRPr="00BF4D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D3A"/>
    <w:rsid w:val="0005283C"/>
    <w:rsid w:val="000B2C0D"/>
    <w:rsid w:val="000F1905"/>
    <w:rsid w:val="00205DAA"/>
    <w:rsid w:val="003262D7"/>
    <w:rsid w:val="00541B17"/>
    <w:rsid w:val="005D4182"/>
    <w:rsid w:val="00656219"/>
    <w:rsid w:val="00BA6C83"/>
    <w:rsid w:val="00BF4D62"/>
    <w:rsid w:val="00C51D3A"/>
    <w:rsid w:val="00F5030A"/>
    <w:rsid w:val="00FC7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C90CB3-478C-4F3D-B776-56E40A3AE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D3A"/>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721622">
      <w:bodyDiv w:val="1"/>
      <w:marLeft w:val="0"/>
      <w:marRight w:val="0"/>
      <w:marTop w:val="0"/>
      <w:marBottom w:val="0"/>
      <w:divBdr>
        <w:top w:val="none" w:sz="0" w:space="0" w:color="auto"/>
        <w:left w:val="none" w:sz="0" w:space="0" w:color="auto"/>
        <w:bottom w:val="none" w:sz="0" w:space="0" w:color="auto"/>
        <w:right w:val="none" w:sz="0" w:space="0" w:color="auto"/>
      </w:divBdr>
    </w:div>
    <w:div w:id="1310859562">
      <w:bodyDiv w:val="1"/>
      <w:marLeft w:val="0"/>
      <w:marRight w:val="0"/>
      <w:marTop w:val="0"/>
      <w:marBottom w:val="0"/>
      <w:divBdr>
        <w:top w:val="none" w:sz="0" w:space="0" w:color="auto"/>
        <w:left w:val="none" w:sz="0" w:space="0" w:color="auto"/>
        <w:bottom w:val="none" w:sz="0" w:space="0" w:color="auto"/>
        <w:right w:val="none" w:sz="0" w:space="0" w:color="auto"/>
      </w:divBdr>
    </w:div>
    <w:div w:id="1330059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U.S. Department of State</Company>
  <LinksUpToDate>false</LinksUpToDate>
  <CharactersWithSpaces>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Sumner, Wilson W</dc:creator>
  <cp:keywords/>
  <dc:description/>
  <cp:lastModifiedBy>Catalina Pizarro</cp:lastModifiedBy>
  <cp:revision>2</cp:revision>
  <dcterms:created xsi:type="dcterms:W3CDTF">2019-06-12T05:46:00Z</dcterms:created>
  <dcterms:modified xsi:type="dcterms:W3CDTF">2019-06-12T05:46:00Z</dcterms:modified>
</cp:coreProperties>
</file>