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128" w:rsidRDefault="008617A8" w:rsidP="00DB4D76">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szCs w:val="20"/>
          <w:lang w:val="en-US"/>
        </w:rPr>
      </w:pPr>
      <w:r w:rsidRPr="00963145">
        <w:rPr>
          <w:rFonts w:ascii="Times New Roman" w:hAnsi="Times New Roman" w:cs="Times New Roman"/>
          <w:b/>
          <w:sz w:val="20"/>
          <w:szCs w:val="20"/>
          <w:lang w:val="en-US"/>
        </w:rPr>
        <w:t xml:space="preserve">Note by the Secretariat on Possible </w:t>
      </w:r>
      <w:r w:rsidR="0025117E" w:rsidRPr="00963145">
        <w:rPr>
          <w:rFonts w:ascii="Times New Roman" w:hAnsi="Times New Roman" w:cs="Times New Roman"/>
          <w:b/>
          <w:sz w:val="20"/>
          <w:szCs w:val="20"/>
          <w:lang w:val="en-US"/>
        </w:rPr>
        <w:t xml:space="preserve">Elements for the </w:t>
      </w:r>
      <w:r w:rsidRPr="00963145">
        <w:rPr>
          <w:rFonts w:ascii="Times New Roman" w:hAnsi="Times New Roman" w:cs="Times New Roman"/>
          <w:b/>
          <w:sz w:val="20"/>
          <w:szCs w:val="20"/>
          <w:lang w:val="en-US"/>
        </w:rPr>
        <w:t xml:space="preserve">Agenda </w:t>
      </w:r>
      <w:r w:rsidR="0025117E" w:rsidRPr="00963145">
        <w:rPr>
          <w:rFonts w:ascii="Times New Roman" w:hAnsi="Times New Roman" w:cs="Times New Roman"/>
          <w:b/>
          <w:sz w:val="20"/>
          <w:szCs w:val="20"/>
          <w:lang w:val="en-US"/>
        </w:rPr>
        <w:t xml:space="preserve">of </w:t>
      </w:r>
      <w:r w:rsidRPr="00963145">
        <w:rPr>
          <w:rFonts w:ascii="Times New Roman" w:hAnsi="Times New Roman" w:cs="Times New Roman"/>
          <w:b/>
          <w:sz w:val="20"/>
          <w:szCs w:val="20"/>
          <w:lang w:val="en-US"/>
        </w:rPr>
        <w:t xml:space="preserve">the Fourth Annual Subcommittee Meeting of </w:t>
      </w:r>
      <w:r w:rsidR="0093797A">
        <w:rPr>
          <w:rFonts w:ascii="Times New Roman" w:hAnsi="Times New Roman" w:cs="Times New Roman"/>
          <w:b/>
          <w:sz w:val="20"/>
          <w:szCs w:val="20"/>
          <w:lang w:val="en-US"/>
        </w:rPr>
        <w:t xml:space="preserve">the </w:t>
      </w:r>
      <w:r w:rsidRPr="00963145">
        <w:rPr>
          <w:rFonts w:ascii="Times New Roman" w:hAnsi="Times New Roman" w:cs="Times New Roman"/>
          <w:b/>
          <w:sz w:val="20"/>
          <w:szCs w:val="20"/>
          <w:lang w:val="en-US"/>
        </w:rPr>
        <w:t>Committee of Permanent Representatives</w:t>
      </w:r>
      <w:r w:rsidR="00E75F08">
        <w:rPr>
          <w:rFonts w:ascii="Times New Roman" w:hAnsi="Times New Roman" w:cs="Times New Roman"/>
          <w:b/>
          <w:sz w:val="20"/>
          <w:szCs w:val="20"/>
          <w:lang w:val="en-US"/>
        </w:rPr>
        <w:t xml:space="preserve"> of UN Environment</w:t>
      </w:r>
    </w:p>
    <w:p w:rsidR="00DB4D76" w:rsidRPr="00963145" w:rsidRDefault="00DB4D76" w:rsidP="00DB4D76">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szCs w:val="20"/>
          <w:lang w:val="en-US"/>
        </w:rPr>
      </w:pPr>
      <w:r>
        <w:rPr>
          <w:rFonts w:ascii="Times New Roman" w:hAnsi="Times New Roman" w:cs="Times New Roman"/>
          <w:b/>
          <w:sz w:val="20"/>
          <w:szCs w:val="20"/>
          <w:lang w:val="en-US"/>
        </w:rPr>
        <w:t>March 6-10, 2017</w:t>
      </w:r>
    </w:p>
    <w:p w:rsidR="0025117E" w:rsidRPr="00EC6154" w:rsidRDefault="0093797A" w:rsidP="00EC6154">
      <w:pPr>
        <w:pStyle w:val="ListParagraph"/>
        <w:numPr>
          <w:ilvl w:val="0"/>
          <w:numId w:val="2"/>
        </w:numPr>
        <w:autoSpaceDE w:val="0"/>
        <w:autoSpaceDN w:val="0"/>
        <w:adjustRightInd w:val="0"/>
        <w:spacing w:before="100" w:beforeAutospacing="1" w:after="100" w:afterAutospacing="1" w:line="360" w:lineRule="auto"/>
        <w:ind w:hanging="720"/>
        <w:rPr>
          <w:rFonts w:ascii="Times New Roman" w:hAnsi="Times New Roman" w:cs="Times New Roman"/>
          <w:lang w:val="en-US"/>
        </w:rPr>
      </w:pPr>
      <w:r w:rsidRPr="00EC6154">
        <w:rPr>
          <w:rFonts w:ascii="Times New Roman" w:hAnsi="Times New Roman" w:cs="Times New Roman"/>
          <w:lang w:val="en-US"/>
        </w:rPr>
        <w:t>At its</w:t>
      </w:r>
      <w:r w:rsidR="0025117E" w:rsidRPr="00EC6154">
        <w:rPr>
          <w:rFonts w:ascii="Times New Roman" w:hAnsi="Times New Roman" w:cs="Times New Roman"/>
          <w:lang w:val="en-US"/>
        </w:rPr>
        <w:t xml:space="preserve"> second</w:t>
      </w:r>
      <w:r w:rsidR="00963145" w:rsidRPr="00EC6154">
        <w:rPr>
          <w:rFonts w:ascii="Times New Roman" w:hAnsi="Times New Roman" w:cs="Times New Roman"/>
          <w:lang w:val="en-US"/>
        </w:rPr>
        <w:t xml:space="preserve"> session</w:t>
      </w:r>
      <w:r w:rsidRPr="00EC6154">
        <w:rPr>
          <w:rFonts w:ascii="Times New Roman" w:hAnsi="Times New Roman" w:cs="Times New Roman"/>
          <w:lang w:val="en-US"/>
        </w:rPr>
        <w:t xml:space="preserve">, </w:t>
      </w:r>
      <w:r w:rsidR="0025117E" w:rsidRPr="00EC6154">
        <w:rPr>
          <w:rFonts w:ascii="Times New Roman" w:hAnsi="Times New Roman" w:cs="Times New Roman"/>
          <w:lang w:val="en-US"/>
        </w:rPr>
        <w:t xml:space="preserve">the </w:t>
      </w:r>
      <w:r w:rsidR="00EC6154">
        <w:rPr>
          <w:rFonts w:ascii="Times New Roman" w:hAnsi="Times New Roman" w:cs="Times New Roman"/>
          <w:lang w:val="en-US"/>
        </w:rPr>
        <w:t>UN</w:t>
      </w:r>
      <w:r w:rsidR="0025117E" w:rsidRPr="00EC6154">
        <w:rPr>
          <w:rFonts w:ascii="Times New Roman" w:hAnsi="Times New Roman" w:cs="Times New Roman"/>
          <w:lang w:val="en-US"/>
        </w:rPr>
        <w:t xml:space="preserve"> Environment Assembly decided that </w:t>
      </w:r>
      <w:r w:rsidR="00F61C46" w:rsidRPr="00EC6154">
        <w:rPr>
          <w:rFonts w:ascii="Times New Roman" w:hAnsi="Times New Roman" w:cs="Times New Roman"/>
          <w:lang w:val="en-US"/>
        </w:rPr>
        <w:t xml:space="preserve">on an exceptional basis, </w:t>
      </w:r>
      <w:r w:rsidR="0025117E" w:rsidRPr="00EC6154">
        <w:rPr>
          <w:rFonts w:ascii="Times New Roman" w:hAnsi="Times New Roman" w:cs="Times New Roman"/>
          <w:lang w:val="en-US"/>
        </w:rPr>
        <w:t xml:space="preserve">the Subcommittee meeting of the Committee </w:t>
      </w:r>
      <w:r w:rsidRPr="00EC6154">
        <w:rPr>
          <w:rFonts w:ascii="Times New Roman" w:hAnsi="Times New Roman" w:cs="Times New Roman"/>
          <w:lang w:val="en-US"/>
        </w:rPr>
        <w:t xml:space="preserve">of Permanent Representatives </w:t>
      </w:r>
      <w:r w:rsidR="003E2308">
        <w:rPr>
          <w:rFonts w:ascii="Times New Roman" w:hAnsi="Times New Roman" w:cs="Times New Roman"/>
          <w:lang w:val="en-US"/>
        </w:rPr>
        <w:t xml:space="preserve">to the UN Environment Programme (UN Environment) </w:t>
      </w:r>
      <w:r w:rsidRPr="00EC6154">
        <w:rPr>
          <w:rFonts w:ascii="Times New Roman" w:hAnsi="Times New Roman" w:cs="Times New Roman"/>
          <w:lang w:val="en-US"/>
        </w:rPr>
        <w:t>would take place in 2017</w:t>
      </w:r>
      <w:r w:rsidR="00F61C46" w:rsidRPr="00EC6154">
        <w:rPr>
          <w:rFonts w:ascii="Times New Roman" w:hAnsi="Times New Roman" w:cs="Times New Roman"/>
          <w:lang w:val="en-US"/>
        </w:rPr>
        <w:t xml:space="preserve">. It mandated </w:t>
      </w:r>
      <w:r w:rsidR="0025117E" w:rsidRPr="00EC6154">
        <w:rPr>
          <w:rFonts w:ascii="Times New Roman" w:hAnsi="Times New Roman" w:cs="Times New Roman"/>
          <w:lang w:val="en-US"/>
        </w:rPr>
        <w:t xml:space="preserve">the Committee of Permanent Representatives </w:t>
      </w:r>
      <w:r w:rsidR="00F61C46" w:rsidRPr="00EC6154">
        <w:rPr>
          <w:rFonts w:ascii="Times New Roman" w:hAnsi="Times New Roman" w:cs="Times New Roman"/>
          <w:lang w:val="en-US"/>
        </w:rPr>
        <w:t>to</w:t>
      </w:r>
      <w:r w:rsidR="0025117E" w:rsidRPr="00EC6154">
        <w:rPr>
          <w:rFonts w:ascii="Times New Roman" w:hAnsi="Times New Roman" w:cs="Times New Roman"/>
          <w:lang w:val="en-US"/>
        </w:rPr>
        <w:t xml:space="preserve"> review the agenda and organizational modalities of the Subcommittee.  </w:t>
      </w:r>
      <w:r w:rsidRPr="00EC6154">
        <w:rPr>
          <w:rFonts w:ascii="Times New Roman" w:hAnsi="Times New Roman" w:cs="Times New Roman"/>
          <w:lang w:val="en-US"/>
        </w:rPr>
        <w:t>(Decision 22/2</w:t>
      </w:r>
      <w:r w:rsidR="0006326E" w:rsidRPr="00EC6154">
        <w:rPr>
          <w:rFonts w:ascii="Times New Roman" w:hAnsi="Times New Roman" w:cs="Times New Roman"/>
          <w:lang w:val="en-US"/>
        </w:rPr>
        <w:t>, 3c</w:t>
      </w:r>
      <w:r w:rsidRPr="00EC6154">
        <w:rPr>
          <w:rFonts w:ascii="Times New Roman" w:hAnsi="Times New Roman" w:cs="Times New Roman"/>
          <w:lang w:val="en-US"/>
        </w:rPr>
        <w:t>)</w:t>
      </w:r>
    </w:p>
    <w:p w:rsidR="0025117E" w:rsidRPr="00EC6154" w:rsidRDefault="0025117E" w:rsidP="00EC6154">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sidRPr="00EC6154">
        <w:rPr>
          <w:rFonts w:ascii="Times New Roman" w:hAnsi="Times New Roman" w:cs="Times New Roman"/>
          <w:iCs/>
          <w:lang w:val="en-US"/>
        </w:rPr>
        <w:t xml:space="preserve">It will be recalled that </w:t>
      </w:r>
      <w:r w:rsidR="003E66F8" w:rsidRPr="00EC6154">
        <w:rPr>
          <w:rFonts w:ascii="Times New Roman" w:hAnsi="Times New Roman" w:cs="Times New Roman"/>
          <w:iCs/>
          <w:lang w:val="en-US"/>
        </w:rPr>
        <w:t xml:space="preserve">Governing Council decision 27/2 </w:t>
      </w:r>
      <w:r w:rsidR="00AB2948" w:rsidRPr="00EC6154">
        <w:rPr>
          <w:rFonts w:ascii="Times New Roman" w:hAnsi="Times New Roman" w:cs="Times New Roman"/>
          <w:lang w:val="en-US"/>
        </w:rPr>
        <w:t>establish</w:t>
      </w:r>
      <w:r w:rsidR="003E66F8" w:rsidRPr="00EC6154">
        <w:rPr>
          <w:rFonts w:ascii="Times New Roman" w:hAnsi="Times New Roman" w:cs="Times New Roman"/>
          <w:lang w:val="en-US"/>
        </w:rPr>
        <w:t>ed</w:t>
      </w:r>
      <w:r w:rsidR="00AB2948" w:rsidRPr="00EC6154">
        <w:rPr>
          <w:rFonts w:ascii="Times New Roman" w:hAnsi="Times New Roman" w:cs="Times New Roman"/>
          <w:lang w:val="en-US"/>
        </w:rPr>
        <w:t xml:space="preserve"> a subcommittee of the Committee of Permanent Representatives</w:t>
      </w:r>
      <w:r w:rsidR="00BF4A86" w:rsidRPr="00EC6154">
        <w:rPr>
          <w:rFonts w:ascii="Times New Roman" w:hAnsi="Times New Roman" w:cs="Times New Roman"/>
          <w:lang w:val="en-US"/>
        </w:rPr>
        <w:t xml:space="preserve"> </w:t>
      </w:r>
      <w:r w:rsidR="00AB2948" w:rsidRPr="00EC6154">
        <w:rPr>
          <w:rFonts w:ascii="Times New Roman" w:hAnsi="Times New Roman" w:cs="Times New Roman"/>
          <w:lang w:val="en-US"/>
        </w:rPr>
        <w:t>that w</w:t>
      </w:r>
      <w:r w:rsidR="003E66F8" w:rsidRPr="00EC6154">
        <w:rPr>
          <w:rFonts w:ascii="Times New Roman" w:hAnsi="Times New Roman" w:cs="Times New Roman"/>
          <w:lang w:val="en-US"/>
        </w:rPr>
        <w:t>ould</w:t>
      </w:r>
      <w:r w:rsidR="00AB2948" w:rsidRPr="00EC6154">
        <w:rPr>
          <w:rFonts w:ascii="Times New Roman" w:hAnsi="Times New Roman" w:cs="Times New Roman"/>
          <w:lang w:val="en-US"/>
        </w:rPr>
        <w:t xml:space="preserve"> meet annually for a period of five days to review, with the support of the secretariat, the</w:t>
      </w:r>
      <w:r w:rsidR="00BF4A86" w:rsidRPr="00EC6154">
        <w:rPr>
          <w:rFonts w:ascii="Times New Roman" w:hAnsi="Times New Roman" w:cs="Times New Roman"/>
          <w:lang w:val="en-US"/>
        </w:rPr>
        <w:t xml:space="preserve"> </w:t>
      </w:r>
      <w:r w:rsidR="00AB2948" w:rsidRPr="00EC6154">
        <w:rPr>
          <w:rFonts w:ascii="Times New Roman" w:hAnsi="Times New Roman" w:cs="Times New Roman"/>
          <w:lang w:val="en-US"/>
        </w:rPr>
        <w:t>medium-term strategy and programme of work and budget, in a manner coherent with the budgetary</w:t>
      </w:r>
      <w:r w:rsidR="00BF4A86" w:rsidRPr="00EC6154">
        <w:rPr>
          <w:rFonts w:ascii="Times New Roman" w:hAnsi="Times New Roman" w:cs="Times New Roman"/>
          <w:lang w:val="en-US"/>
        </w:rPr>
        <w:t xml:space="preserve"> </w:t>
      </w:r>
      <w:r w:rsidR="00AB2948" w:rsidRPr="00EC6154">
        <w:rPr>
          <w:rFonts w:ascii="Times New Roman" w:hAnsi="Times New Roman" w:cs="Times New Roman"/>
          <w:lang w:val="en-US"/>
        </w:rPr>
        <w:t>cycle of the United Nations, to be endorsed by the Committee of Permanent Representatives and for the</w:t>
      </w:r>
      <w:r w:rsidR="00BF4A86" w:rsidRPr="00EC6154">
        <w:rPr>
          <w:rFonts w:ascii="Times New Roman" w:hAnsi="Times New Roman" w:cs="Times New Roman"/>
          <w:lang w:val="en-US"/>
        </w:rPr>
        <w:t xml:space="preserve"> </w:t>
      </w:r>
      <w:r w:rsidR="00AB2948" w:rsidRPr="00EC6154">
        <w:rPr>
          <w:rFonts w:ascii="Times New Roman" w:hAnsi="Times New Roman" w:cs="Times New Roman"/>
          <w:lang w:val="en-US"/>
        </w:rPr>
        <w:t>governing body’s approval, and to oversee their implementation and accountability by the Secretariat</w:t>
      </w:r>
      <w:r w:rsidR="003E66F8" w:rsidRPr="00EC6154">
        <w:rPr>
          <w:rFonts w:ascii="Times New Roman" w:hAnsi="Times New Roman" w:cs="Times New Roman"/>
          <w:lang w:val="en-US"/>
        </w:rPr>
        <w:t xml:space="preserve">.  </w:t>
      </w:r>
      <w:r w:rsidRPr="00EC6154">
        <w:rPr>
          <w:rFonts w:asciiTheme="majorBidi" w:eastAsiaTheme="minorEastAsia" w:hAnsiTheme="majorBidi" w:cstheme="majorBidi"/>
          <w:bCs/>
          <w:szCs w:val="32"/>
        </w:rPr>
        <w:t xml:space="preserve">Since a Programme of work and budget was adopted at the second session of the Assembly, the next Medium Term Strategy and Programme of work for </w:t>
      </w:r>
      <w:r w:rsidR="00EC6154">
        <w:rPr>
          <w:rFonts w:asciiTheme="majorBidi" w:eastAsiaTheme="minorEastAsia" w:hAnsiTheme="majorBidi" w:cstheme="majorBidi"/>
          <w:bCs/>
          <w:szCs w:val="32"/>
        </w:rPr>
        <w:t>UN</w:t>
      </w:r>
      <w:r w:rsidR="00EC6154" w:rsidRPr="00EC6154">
        <w:rPr>
          <w:rFonts w:asciiTheme="majorBidi" w:eastAsiaTheme="minorEastAsia" w:hAnsiTheme="majorBidi" w:cstheme="majorBidi"/>
          <w:bCs/>
          <w:szCs w:val="32"/>
        </w:rPr>
        <w:t xml:space="preserve"> Environment </w:t>
      </w:r>
      <w:r w:rsidR="00E75F08">
        <w:rPr>
          <w:rFonts w:asciiTheme="majorBidi" w:eastAsiaTheme="minorEastAsia" w:hAnsiTheme="majorBidi" w:cstheme="majorBidi"/>
          <w:bCs/>
          <w:szCs w:val="32"/>
        </w:rPr>
        <w:t>w</w:t>
      </w:r>
      <w:r w:rsidRPr="00EC6154">
        <w:rPr>
          <w:rFonts w:asciiTheme="majorBidi" w:eastAsiaTheme="minorEastAsia" w:hAnsiTheme="majorBidi" w:cstheme="majorBidi"/>
          <w:bCs/>
          <w:szCs w:val="32"/>
        </w:rPr>
        <w:t xml:space="preserve">ill be considered at the Fourth Session of UNEA in 2018. </w:t>
      </w:r>
    </w:p>
    <w:p w:rsidR="00EC6154" w:rsidRDefault="0025117E" w:rsidP="00EC6154">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sidRPr="00EC6154">
        <w:rPr>
          <w:rFonts w:asciiTheme="majorBidi" w:eastAsiaTheme="minorEastAsia" w:hAnsiTheme="majorBidi" w:cstheme="majorBidi"/>
          <w:bCs/>
          <w:szCs w:val="32"/>
        </w:rPr>
        <w:t xml:space="preserve">The Fourth Annual Subcommittee </w:t>
      </w:r>
      <w:r w:rsidR="00765C1C" w:rsidRPr="00EC6154">
        <w:rPr>
          <w:rFonts w:asciiTheme="majorBidi" w:eastAsiaTheme="minorEastAsia" w:hAnsiTheme="majorBidi" w:cstheme="majorBidi"/>
          <w:bCs/>
          <w:szCs w:val="32"/>
        </w:rPr>
        <w:t>meeting</w:t>
      </w:r>
      <w:r w:rsidR="0006326E" w:rsidRPr="00EC6154">
        <w:rPr>
          <w:rFonts w:asciiTheme="majorBidi" w:eastAsiaTheme="minorEastAsia" w:hAnsiTheme="majorBidi" w:cstheme="majorBidi"/>
          <w:bCs/>
          <w:szCs w:val="32"/>
        </w:rPr>
        <w:t xml:space="preserve"> </w:t>
      </w:r>
      <w:r w:rsidR="00E00D94">
        <w:rPr>
          <w:rFonts w:asciiTheme="majorBidi" w:eastAsiaTheme="minorEastAsia" w:hAnsiTheme="majorBidi" w:cstheme="majorBidi"/>
          <w:bCs/>
          <w:szCs w:val="32"/>
        </w:rPr>
        <w:t>has been scheduled</w:t>
      </w:r>
      <w:r w:rsidR="003E2308">
        <w:rPr>
          <w:rFonts w:asciiTheme="majorBidi" w:eastAsiaTheme="minorEastAsia" w:hAnsiTheme="majorBidi" w:cstheme="majorBidi"/>
          <w:bCs/>
          <w:szCs w:val="32"/>
        </w:rPr>
        <w:t xml:space="preserve"> by the Bureau of the Committee</w:t>
      </w:r>
      <w:r w:rsidR="00E00D94">
        <w:rPr>
          <w:rFonts w:asciiTheme="majorBidi" w:eastAsiaTheme="minorEastAsia" w:hAnsiTheme="majorBidi" w:cstheme="majorBidi"/>
          <w:bCs/>
          <w:szCs w:val="32"/>
        </w:rPr>
        <w:t xml:space="preserve"> from Monday 6</w:t>
      </w:r>
      <w:r w:rsidR="00E00D94" w:rsidRPr="00E00D94">
        <w:rPr>
          <w:rFonts w:asciiTheme="majorBidi" w:eastAsiaTheme="minorEastAsia" w:hAnsiTheme="majorBidi" w:cstheme="majorBidi"/>
          <w:bCs/>
          <w:szCs w:val="32"/>
          <w:vertAlign w:val="superscript"/>
        </w:rPr>
        <w:t>th</w:t>
      </w:r>
      <w:r w:rsidR="00E00D94">
        <w:rPr>
          <w:rFonts w:asciiTheme="majorBidi" w:eastAsiaTheme="minorEastAsia" w:hAnsiTheme="majorBidi" w:cstheme="majorBidi"/>
          <w:bCs/>
          <w:szCs w:val="32"/>
        </w:rPr>
        <w:t xml:space="preserve"> to Friday 10</w:t>
      </w:r>
      <w:r w:rsidR="00E00D94" w:rsidRPr="00E00D94">
        <w:rPr>
          <w:rFonts w:asciiTheme="majorBidi" w:eastAsiaTheme="minorEastAsia" w:hAnsiTheme="majorBidi" w:cstheme="majorBidi"/>
          <w:bCs/>
          <w:szCs w:val="32"/>
          <w:vertAlign w:val="superscript"/>
        </w:rPr>
        <w:t>th</w:t>
      </w:r>
      <w:r w:rsidR="00E00D94">
        <w:rPr>
          <w:rFonts w:asciiTheme="majorBidi" w:eastAsiaTheme="minorEastAsia" w:hAnsiTheme="majorBidi" w:cstheme="majorBidi"/>
          <w:bCs/>
          <w:szCs w:val="32"/>
        </w:rPr>
        <w:t xml:space="preserve"> of March </w:t>
      </w:r>
      <w:r w:rsidRPr="00EC6154">
        <w:rPr>
          <w:rFonts w:asciiTheme="majorBidi" w:eastAsiaTheme="minorEastAsia" w:hAnsiTheme="majorBidi" w:cstheme="majorBidi"/>
          <w:bCs/>
          <w:szCs w:val="32"/>
        </w:rPr>
        <w:t>2017</w:t>
      </w:r>
      <w:r w:rsidR="00E00D94">
        <w:rPr>
          <w:rFonts w:asciiTheme="majorBidi" w:eastAsiaTheme="minorEastAsia" w:hAnsiTheme="majorBidi" w:cstheme="majorBidi"/>
          <w:bCs/>
          <w:szCs w:val="32"/>
        </w:rPr>
        <w:t xml:space="preserve"> (including the 138</w:t>
      </w:r>
      <w:r w:rsidR="00E00D94" w:rsidRPr="00E00D94">
        <w:rPr>
          <w:rFonts w:asciiTheme="majorBidi" w:eastAsiaTheme="minorEastAsia" w:hAnsiTheme="majorBidi" w:cstheme="majorBidi"/>
          <w:bCs/>
          <w:szCs w:val="32"/>
          <w:vertAlign w:val="superscript"/>
        </w:rPr>
        <w:t>th</w:t>
      </w:r>
      <w:r w:rsidR="00E00D94">
        <w:rPr>
          <w:rFonts w:asciiTheme="majorBidi" w:eastAsiaTheme="minorEastAsia" w:hAnsiTheme="majorBidi" w:cstheme="majorBidi"/>
          <w:bCs/>
          <w:szCs w:val="32"/>
        </w:rPr>
        <w:t xml:space="preserve"> meeting of the Committee of Permanent Representatives).</w:t>
      </w:r>
      <w:r w:rsidRPr="00EC6154">
        <w:rPr>
          <w:rFonts w:asciiTheme="majorBidi" w:eastAsiaTheme="minorEastAsia" w:hAnsiTheme="majorBidi" w:cstheme="majorBidi"/>
          <w:bCs/>
          <w:szCs w:val="32"/>
        </w:rPr>
        <w:t xml:space="preserve">  </w:t>
      </w:r>
    </w:p>
    <w:p w:rsidR="006C24B9" w:rsidRPr="00EC6154" w:rsidRDefault="00DB20D7" w:rsidP="00EC6154">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rPr>
      </w:pPr>
      <w:r>
        <w:rPr>
          <w:rFonts w:asciiTheme="majorBidi" w:eastAsiaTheme="minorEastAsia" w:hAnsiTheme="majorBidi" w:cstheme="majorBidi"/>
          <w:bCs/>
          <w:szCs w:val="32"/>
        </w:rPr>
        <w:t>The</w:t>
      </w:r>
      <w:r w:rsidR="00EC6154" w:rsidRPr="00EC6154">
        <w:rPr>
          <w:rFonts w:asciiTheme="majorBidi" w:eastAsiaTheme="minorEastAsia" w:hAnsiTheme="majorBidi" w:cstheme="majorBidi"/>
          <w:bCs/>
          <w:szCs w:val="32"/>
        </w:rPr>
        <w:t xml:space="preserve"> </w:t>
      </w:r>
      <w:r w:rsidR="003E2308">
        <w:rPr>
          <w:rFonts w:asciiTheme="majorBidi" w:eastAsiaTheme="minorEastAsia" w:hAnsiTheme="majorBidi" w:cstheme="majorBidi"/>
          <w:bCs/>
          <w:szCs w:val="32"/>
        </w:rPr>
        <w:t xml:space="preserve">forthcoming Annual Subcommittee meeting is expected to </w:t>
      </w:r>
      <w:r w:rsidRPr="00EC6154">
        <w:rPr>
          <w:rFonts w:asciiTheme="majorBidi" w:eastAsiaTheme="minorEastAsia" w:hAnsiTheme="majorBidi" w:cstheme="majorBidi"/>
          <w:bCs/>
          <w:szCs w:val="32"/>
        </w:rPr>
        <w:t xml:space="preserve">focus on progress </w:t>
      </w:r>
      <w:r>
        <w:rPr>
          <w:rFonts w:asciiTheme="majorBidi" w:eastAsiaTheme="minorEastAsia" w:hAnsiTheme="majorBidi" w:cstheme="majorBidi"/>
          <w:bCs/>
          <w:szCs w:val="32"/>
        </w:rPr>
        <w:t>in the</w:t>
      </w:r>
      <w:r w:rsidRPr="00EC6154">
        <w:rPr>
          <w:rFonts w:asciiTheme="majorBidi" w:eastAsiaTheme="minorEastAsia" w:hAnsiTheme="majorBidi" w:cstheme="majorBidi"/>
          <w:bCs/>
          <w:szCs w:val="32"/>
        </w:rPr>
        <w:t xml:space="preserve"> implementation</w:t>
      </w:r>
      <w:r>
        <w:rPr>
          <w:rFonts w:asciiTheme="majorBidi" w:eastAsiaTheme="minorEastAsia" w:hAnsiTheme="majorBidi" w:cstheme="majorBidi"/>
          <w:bCs/>
          <w:szCs w:val="32"/>
        </w:rPr>
        <w:t xml:space="preserve"> of t</w:t>
      </w:r>
      <w:r w:rsidR="003E2308">
        <w:rPr>
          <w:rFonts w:asciiTheme="majorBidi" w:eastAsiaTheme="minorEastAsia" w:hAnsiTheme="majorBidi" w:cstheme="majorBidi"/>
          <w:bCs/>
          <w:szCs w:val="32"/>
        </w:rPr>
        <w:t xml:space="preserve">he Programme of Work and Budget including of </w:t>
      </w:r>
      <w:r>
        <w:rPr>
          <w:rFonts w:asciiTheme="majorBidi" w:eastAsiaTheme="minorEastAsia" w:hAnsiTheme="majorBidi" w:cstheme="majorBidi"/>
          <w:bCs/>
          <w:szCs w:val="32"/>
        </w:rPr>
        <w:t>the resolutions adopted by the Environment Assembly</w:t>
      </w:r>
      <w:r w:rsidR="003E2308">
        <w:rPr>
          <w:rFonts w:asciiTheme="majorBidi" w:eastAsiaTheme="minorEastAsia" w:hAnsiTheme="majorBidi" w:cstheme="majorBidi"/>
          <w:bCs/>
          <w:szCs w:val="32"/>
        </w:rPr>
        <w:t>;</w:t>
      </w:r>
      <w:r w:rsidR="00EC6154" w:rsidRPr="00EC6154">
        <w:rPr>
          <w:rFonts w:asciiTheme="majorBidi" w:eastAsiaTheme="minorEastAsia" w:hAnsiTheme="majorBidi" w:cstheme="majorBidi"/>
          <w:bCs/>
          <w:szCs w:val="32"/>
        </w:rPr>
        <w:t xml:space="preserve"> </w:t>
      </w:r>
      <w:r>
        <w:rPr>
          <w:rFonts w:asciiTheme="majorBidi" w:eastAsiaTheme="minorEastAsia" w:hAnsiTheme="majorBidi" w:cstheme="majorBidi"/>
          <w:bCs/>
          <w:szCs w:val="32"/>
        </w:rPr>
        <w:t>while also</w:t>
      </w:r>
      <w:r w:rsidR="00963145" w:rsidRPr="00EC6154">
        <w:rPr>
          <w:rFonts w:asciiTheme="majorBidi" w:eastAsiaTheme="minorEastAsia" w:hAnsiTheme="majorBidi" w:cstheme="majorBidi"/>
          <w:bCs/>
          <w:szCs w:val="32"/>
        </w:rPr>
        <w:t xml:space="preserve"> </w:t>
      </w:r>
      <w:r w:rsidR="003E2308">
        <w:rPr>
          <w:rFonts w:asciiTheme="majorBidi" w:eastAsiaTheme="minorEastAsia" w:hAnsiTheme="majorBidi" w:cstheme="majorBidi"/>
          <w:bCs/>
          <w:szCs w:val="32"/>
        </w:rPr>
        <w:t>addressing the</w:t>
      </w:r>
      <w:r w:rsidR="00963145" w:rsidRPr="00EC6154">
        <w:rPr>
          <w:rFonts w:asciiTheme="majorBidi" w:eastAsiaTheme="minorEastAsia" w:hAnsiTheme="majorBidi" w:cstheme="majorBidi"/>
          <w:bCs/>
          <w:szCs w:val="32"/>
        </w:rPr>
        <w:t xml:space="preserve"> preparations for the third ses</w:t>
      </w:r>
      <w:r>
        <w:rPr>
          <w:rFonts w:asciiTheme="majorBidi" w:eastAsiaTheme="minorEastAsia" w:hAnsiTheme="majorBidi" w:cstheme="majorBidi"/>
          <w:bCs/>
          <w:szCs w:val="32"/>
        </w:rPr>
        <w:t>sion of the Assembly.</w:t>
      </w:r>
    </w:p>
    <w:p w:rsidR="00EC6154" w:rsidRPr="003E2308" w:rsidRDefault="00B15128" w:rsidP="00EC6154">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sidRPr="003E2308">
        <w:rPr>
          <w:rFonts w:asciiTheme="majorBidi" w:eastAsiaTheme="minorEastAsia" w:hAnsiTheme="majorBidi" w:cstheme="majorBidi"/>
          <w:bCs/>
          <w:szCs w:val="32"/>
        </w:rPr>
        <w:t>Bas</w:t>
      </w:r>
      <w:r w:rsidR="003E2308" w:rsidRPr="003E2308">
        <w:rPr>
          <w:rFonts w:asciiTheme="majorBidi" w:eastAsiaTheme="minorEastAsia" w:hAnsiTheme="majorBidi" w:cstheme="majorBidi"/>
          <w:bCs/>
          <w:szCs w:val="32"/>
        </w:rPr>
        <w:t>ed on the above considerations and building on the guidance from the Bureau of the Committee of Permanent Representatives who discussed the matter at its meeting held on September 26</w:t>
      </w:r>
      <w:r w:rsidR="003E2308" w:rsidRPr="003E2308">
        <w:rPr>
          <w:rFonts w:asciiTheme="majorBidi" w:eastAsiaTheme="minorEastAsia" w:hAnsiTheme="majorBidi" w:cstheme="majorBidi"/>
          <w:bCs/>
          <w:szCs w:val="32"/>
          <w:vertAlign w:val="superscript"/>
        </w:rPr>
        <w:t>th</w:t>
      </w:r>
      <w:r w:rsidR="003E2308" w:rsidRPr="003E2308">
        <w:rPr>
          <w:rFonts w:asciiTheme="majorBidi" w:eastAsiaTheme="minorEastAsia" w:hAnsiTheme="majorBidi" w:cstheme="majorBidi"/>
          <w:bCs/>
          <w:szCs w:val="32"/>
        </w:rPr>
        <w:t xml:space="preserve">, 2016, </w:t>
      </w:r>
      <w:r w:rsidR="0038510E" w:rsidRPr="003E2308">
        <w:rPr>
          <w:rFonts w:asciiTheme="majorBidi" w:eastAsiaTheme="minorEastAsia" w:hAnsiTheme="majorBidi" w:cstheme="majorBidi"/>
          <w:bCs/>
          <w:szCs w:val="32"/>
        </w:rPr>
        <w:t xml:space="preserve">the Chair of the Committee of Permanent Representatives </w:t>
      </w:r>
      <w:r w:rsidR="003E2308" w:rsidRPr="003E2308">
        <w:rPr>
          <w:rFonts w:asciiTheme="majorBidi" w:eastAsiaTheme="minorEastAsia" w:hAnsiTheme="majorBidi" w:cstheme="majorBidi"/>
          <w:bCs/>
          <w:szCs w:val="32"/>
        </w:rPr>
        <w:t xml:space="preserve">with the support of the Secretariat, </w:t>
      </w:r>
      <w:r w:rsidR="0038510E" w:rsidRPr="003E2308">
        <w:rPr>
          <w:rFonts w:asciiTheme="majorBidi" w:eastAsiaTheme="minorEastAsia" w:hAnsiTheme="majorBidi" w:cstheme="majorBidi"/>
          <w:bCs/>
          <w:szCs w:val="32"/>
        </w:rPr>
        <w:t xml:space="preserve">puts forth for </w:t>
      </w:r>
      <w:r w:rsidR="00EC6154" w:rsidRPr="003E2308">
        <w:rPr>
          <w:rFonts w:asciiTheme="majorBidi" w:eastAsiaTheme="minorEastAsia" w:hAnsiTheme="majorBidi" w:cstheme="majorBidi"/>
          <w:bCs/>
          <w:szCs w:val="32"/>
        </w:rPr>
        <w:t>Members guidance the</w:t>
      </w:r>
      <w:r w:rsidR="0038510E" w:rsidRPr="003E2308">
        <w:rPr>
          <w:rFonts w:asciiTheme="majorBidi" w:eastAsiaTheme="minorEastAsia" w:hAnsiTheme="majorBidi" w:cstheme="majorBidi"/>
          <w:bCs/>
          <w:szCs w:val="32"/>
        </w:rPr>
        <w:t xml:space="preserve"> following</w:t>
      </w:r>
      <w:r w:rsidRPr="003E2308">
        <w:rPr>
          <w:rFonts w:asciiTheme="majorBidi" w:eastAsiaTheme="minorEastAsia" w:hAnsiTheme="majorBidi" w:cstheme="majorBidi"/>
          <w:bCs/>
          <w:szCs w:val="32"/>
        </w:rPr>
        <w:t xml:space="preserve"> </w:t>
      </w:r>
      <w:r w:rsidR="0038510E" w:rsidRPr="003E2308">
        <w:rPr>
          <w:rFonts w:asciiTheme="majorBidi" w:eastAsiaTheme="minorEastAsia" w:hAnsiTheme="majorBidi" w:cstheme="majorBidi"/>
          <w:bCs/>
          <w:szCs w:val="32"/>
        </w:rPr>
        <w:t xml:space="preserve">substantive items for the provisional </w:t>
      </w:r>
      <w:r w:rsidRPr="003E2308">
        <w:rPr>
          <w:rFonts w:asciiTheme="majorBidi" w:eastAsiaTheme="minorEastAsia" w:hAnsiTheme="majorBidi" w:cstheme="majorBidi"/>
          <w:bCs/>
          <w:szCs w:val="32"/>
        </w:rPr>
        <w:t xml:space="preserve">agenda </w:t>
      </w:r>
      <w:r w:rsidR="0038510E" w:rsidRPr="003E2308">
        <w:rPr>
          <w:rFonts w:asciiTheme="majorBidi" w:eastAsiaTheme="minorEastAsia" w:hAnsiTheme="majorBidi" w:cstheme="majorBidi"/>
          <w:bCs/>
          <w:szCs w:val="32"/>
        </w:rPr>
        <w:t xml:space="preserve">of the </w:t>
      </w:r>
      <w:r w:rsidRPr="003E2308">
        <w:rPr>
          <w:rFonts w:asciiTheme="majorBidi" w:eastAsiaTheme="minorEastAsia" w:hAnsiTheme="majorBidi" w:cstheme="majorBidi"/>
          <w:bCs/>
          <w:szCs w:val="32"/>
        </w:rPr>
        <w:t>Fourth Annual Sub</w:t>
      </w:r>
      <w:r w:rsidR="0025117E" w:rsidRPr="003E2308">
        <w:rPr>
          <w:rFonts w:asciiTheme="majorBidi" w:eastAsiaTheme="minorEastAsia" w:hAnsiTheme="majorBidi" w:cstheme="majorBidi"/>
          <w:bCs/>
          <w:szCs w:val="32"/>
        </w:rPr>
        <w:t>c</w:t>
      </w:r>
      <w:r w:rsidRPr="003E2308">
        <w:rPr>
          <w:rFonts w:asciiTheme="majorBidi" w:eastAsiaTheme="minorEastAsia" w:hAnsiTheme="majorBidi" w:cstheme="majorBidi"/>
          <w:bCs/>
          <w:szCs w:val="32"/>
        </w:rPr>
        <w:t>ommittee</w:t>
      </w:r>
      <w:r w:rsidR="00EC6154" w:rsidRPr="003E2308">
        <w:rPr>
          <w:rFonts w:asciiTheme="majorBidi" w:eastAsiaTheme="minorEastAsia" w:hAnsiTheme="majorBidi" w:cstheme="majorBidi"/>
          <w:bCs/>
          <w:szCs w:val="32"/>
        </w:rPr>
        <w:t>:</w:t>
      </w:r>
    </w:p>
    <w:p w:rsidR="00E75F08" w:rsidRPr="0038510E" w:rsidRDefault="008617A8" w:rsidP="0038510E">
      <w:pPr>
        <w:pStyle w:val="ListParagraph"/>
        <w:numPr>
          <w:ilvl w:val="0"/>
          <w:numId w:val="5"/>
        </w:numPr>
        <w:spacing w:after="0" w:line="360" w:lineRule="auto"/>
        <w:ind w:left="1267" w:hanging="547"/>
        <w:contextualSpacing w:val="0"/>
        <w:rPr>
          <w:rFonts w:asciiTheme="majorBidi" w:eastAsiaTheme="minorEastAsia" w:hAnsiTheme="majorBidi" w:cstheme="majorBidi"/>
          <w:bCs/>
          <w:szCs w:val="32"/>
        </w:rPr>
      </w:pPr>
      <w:r w:rsidRPr="00EC6154">
        <w:rPr>
          <w:rFonts w:asciiTheme="majorBidi" w:eastAsiaTheme="minorEastAsia" w:hAnsiTheme="majorBidi" w:cstheme="majorBidi"/>
          <w:bCs/>
          <w:szCs w:val="32"/>
        </w:rPr>
        <w:t xml:space="preserve">Programme Performance </w:t>
      </w:r>
      <w:r w:rsidR="0038510E">
        <w:rPr>
          <w:rFonts w:asciiTheme="majorBidi" w:eastAsiaTheme="minorEastAsia" w:hAnsiTheme="majorBidi" w:cstheme="majorBidi"/>
          <w:bCs/>
          <w:szCs w:val="32"/>
        </w:rPr>
        <w:t>including i</w:t>
      </w:r>
      <w:r w:rsidRPr="0038510E">
        <w:rPr>
          <w:rFonts w:asciiTheme="majorBidi" w:eastAsiaTheme="minorEastAsia" w:hAnsiTheme="majorBidi" w:cstheme="majorBidi"/>
          <w:bCs/>
          <w:szCs w:val="32"/>
        </w:rPr>
        <w:t xml:space="preserve">mplementation of </w:t>
      </w:r>
      <w:r w:rsidR="0038510E">
        <w:rPr>
          <w:rFonts w:asciiTheme="majorBidi" w:eastAsiaTheme="minorEastAsia" w:hAnsiTheme="majorBidi" w:cstheme="majorBidi"/>
          <w:bCs/>
          <w:szCs w:val="32"/>
        </w:rPr>
        <w:t>Assembly’s</w:t>
      </w:r>
      <w:r w:rsidRPr="0038510E">
        <w:rPr>
          <w:rFonts w:asciiTheme="majorBidi" w:eastAsiaTheme="minorEastAsia" w:hAnsiTheme="majorBidi" w:cstheme="majorBidi"/>
          <w:bCs/>
          <w:szCs w:val="32"/>
        </w:rPr>
        <w:t xml:space="preserve"> resolutions </w:t>
      </w:r>
    </w:p>
    <w:p w:rsidR="008617A8" w:rsidRPr="00E75F08" w:rsidRDefault="008617A8" w:rsidP="00EC6154">
      <w:pPr>
        <w:pStyle w:val="ListParagraph"/>
        <w:numPr>
          <w:ilvl w:val="0"/>
          <w:numId w:val="5"/>
        </w:numPr>
        <w:spacing w:after="0" w:line="360" w:lineRule="auto"/>
        <w:ind w:left="1267" w:hanging="547"/>
        <w:contextualSpacing w:val="0"/>
        <w:rPr>
          <w:rFonts w:asciiTheme="majorBidi" w:eastAsiaTheme="minorEastAsia" w:hAnsiTheme="majorBidi" w:cstheme="majorBidi"/>
          <w:bCs/>
          <w:szCs w:val="32"/>
        </w:rPr>
      </w:pPr>
      <w:r w:rsidRPr="00E75F08">
        <w:rPr>
          <w:rFonts w:asciiTheme="majorBidi" w:eastAsiaTheme="minorEastAsia" w:hAnsiTheme="majorBidi" w:cstheme="majorBidi"/>
          <w:bCs/>
          <w:szCs w:val="32"/>
        </w:rPr>
        <w:t xml:space="preserve">Contribution of </w:t>
      </w:r>
      <w:r w:rsidR="00EC6154" w:rsidRPr="00E75F08">
        <w:rPr>
          <w:rFonts w:asciiTheme="majorBidi" w:eastAsiaTheme="minorEastAsia" w:hAnsiTheme="majorBidi" w:cstheme="majorBidi"/>
          <w:bCs/>
          <w:szCs w:val="32"/>
        </w:rPr>
        <w:t>the Environment Assembly</w:t>
      </w:r>
      <w:r w:rsidRPr="00E75F08">
        <w:rPr>
          <w:rFonts w:asciiTheme="majorBidi" w:eastAsiaTheme="minorEastAsia" w:hAnsiTheme="majorBidi" w:cstheme="majorBidi"/>
          <w:bCs/>
          <w:szCs w:val="32"/>
        </w:rPr>
        <w:t xml:space="preserve"> to the High Level Political Forum</w:t>
      </w:r>
    </w:p>
    <w:p w:rsidR="0038510E" w:rsidRDefault="008617A8" w:rsidP="00534D27">
      <w:pPr>
        <w:pStyle w:val="ListParagraph"/>
        <w:numPr>
          <w:ilvl w:val="0"/>
          <w:numId w:val="5"/>
        </w:numPr>
        <w:spacing w:after="0" w:line="360" w:lineRule="auto"/>
        <w:ind w:left="1267" w:hanging="547"/>
        <w:contextualSpacing w:val="0"/>
        <w:rPr>
          <w:rFonts w:asciiTheme="majorBidi" w:eastAsiaTheme="minorEastAsia" w:hAnsiTheme="majorBidi" w:cstheme="majorBidi"/>
          <w:bCs/>
          <w:szCs w:val="32"/>
        </w:rPr>
      </w:pPr>
      <w:r w:rsidRPr="00963145">
        <w:rPr>
          <w:rFonts w:asciiTheme="majorBidi" w:eastAsiaTheme="minorEastAsia" w:hAnsiTheme="majorBidi" w:cstheme="majorBidi"/>
          <w:bCs/>
          <w:szCs w:val="32"/>
        </w:rPr>
        <w:t xml:space="preserve">Preparations for </w:t>
      </w:r>
      <w:r w:rsidR="0038510E">
        <w:rPr>
          <w:rFonts w:asciiTheme="majorBidi" w:eastAsiaTheme="minorEastAsia" w:hAnsiTheme="majorBidi" w:cstheme="majorBidi"/>
          <w:bCs/>
          <w:szCs w:val="32"/>
        </w:rPr>
        <w:t>the 2017</w:t>
      </w:r>
      <w:r w:rsidRPr="00963145">
        <w:rPr>
          <w:rFonts w:asciiTheme="majorBidi" w:eastAsiaTheme="minorEastAsia" w:hAnsiTheme="majorBidi" w:cstheme="majorBidi"/>
          <w:bCs/>
          <w:szCs w:val="32"/>
        </w:rPr>
        <w:t xml:space="preserve"> Environment Assembly</w:t>
      </w:r>
    </w:p>
    <w:p w:rsidR="0000032C" w:rsidRPr="00534D27" w:rsidRDefault="0000032C" w:rsidP="00534D27">
      <w:pPr>
        <w:pStyle w:val="ListParagraph"/>
        <w:numPr>
          <w:ilvl w:val="0"/>
          <w:numId w:val="5"/>
        </w:numPr>
        <w:spacing w:after="0" w:line="360" w:lineRule="auto"/>
        <w:ind w:left="1267" w:hanging="547"/>
        <w:contextualSpacing w:val="0"/>
        <w:rPr>
          <w:rFonts w:asciiTheme="majorBidi" w:eastAsiaTheme="minorEastAsia" w:hAnsiTheme="majorBidi" w:cstheme="majorBidi"/>
          <w:bCs/>
          <w:szCs w:val="32"/>
        </w:rPr>
      </w:pPr>
      <w:r>
        <w:rPr>
          <w:rFonts w:asciiTheme="majorBidi" w:eastAsiaTheme="minorEastAsia" w:hAnsiTheme="majorBidi" w:cstheme="majorBidi"/>
          <w:bCs/>
          <w:szCs w:val="32"/>
        </w:rPr>
        <w:t>138</w:t>
      </w:r>
      <w:r w:rsidRPr="00E00D94">
        <w:rPr>
          <w:rFonts w:asciiTheme="majorBidi" w:eastAsiaTheme="minorEastAsia" w:hAnsiTheme="majorBidi" w:cstheme="majorBidi"/>
          <w:bCs/>
          <w:szCs w:val="32"/>
          <w:vertAlign w:val="superscript"/>
        </w:rPr>
        <w:t>th</w:t>
      </w:r>
      <w:r>
        <w:rPr>
          <w:rFonts w:asciiTheme="majorBidi" w:eastAsiaTheme="minorEastAsia" w:hAnsiTheme="majorBidi" w:cstheme="majorBidi"/>
          <w:bCs/>
          <w:szCs w:val="32"/>
        </w:rPr>
        <w:t xml:space="preserve"> meeting of the Committee of Permanent Representatives</w:t>
      </w:r>
    </w:p>
    <w:p w:rsidR="00DB20D7" w:rsidRDefault="00DB20D7" w:rsidP="00DB20D7">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p>
    <w:p w:rsidR="0038510E" w:rsidRPr="00534D27" w:rsidRDefault="0038510E" w:rsidP="00DB20D7">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r w:rsidRPr="00534D27">
        <w:rPr>
          <w:rFonts w:asciiTheme="majorBidi" w:eastAsiaTheme="minorEastAsia" w:hAnsiTheme="majorBidi" w:cstheme="majorBidi"/>
          <w:b/>
          <w:bCs/>
          <w:szCs w:val="32"/>
        </w:rPr>
        <w:t>Programme Performance including implementation of Assembly’s resolutions</w:t>
      </w:r>
    </w:p>
    <w:p w:rsidR="0000032C" w:rsidRDefault="008F48B3" w:rsidP="0000032C">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This agenda item will allow participants to take part in a </w:t>
      </w:r>
      <w:r w:rsidR="00657282">
        <w:rPr>
          <w:rFonts w:asciiTheme="majorBidi" w:eastAsiaTheme="minorEastAsia" w:hAnsiTheme="majorBidi" w:cstheme="majorBidi"/>
          <w:bCs/>
          <w:szCs w:val="32"/>
        </w:rPr>
        <w:t>review</w:t>
      </w:r>
      <w:r w:rsidR="001676BC" w:rsidRPr="00685EEA">
        <w:rPr>
          <w:rFonts w:asciiTheme="majorBidi" w:eastAsiaTheme="minorEastAsia" w:hAnsiTheme="majorBidi" w:cstheme="majorBidi"/>
          <w:bCs/>
          <w:szCs w:val="32"/>
        </w:rPr>
        <w:t xml:space="preserve"> </w:t>
      </w:r>
      <w:r>
        <w:rPr>
          <w:rFonts w:asciiTheme="majorBidi" w:eastAsiaTheme="minorEastAsia" w:hAnsiTheme="majorBidi" w:cstheme="majorBidi"/>
          <w:bCs/>
          <w:szCs w:val="32"/>
        </w:rPr>
        <w:t>o</w:t>
      </w:r>
      <w:r w:rsidR="00657282">
        <w:rPr>
          <w:rFonts w:asciiTheme="majorBidi" w:eastAsiaTheme="minorEastAsia" w:hAnsiTheme="majorBidi" w:cstheme="majorBidi"/>
          <w:bCs/>
          <w:szCs w:val="32"/>
        </w:rPr>
        <w:t>f</w:t>
      </w:r>
      <w:r w:rsidR="001676BC" w:rsidRPr="00685EEA">
        <w:rPr>
          <w:rFonts w:asciiTheme="majorBidi" w:eastAsiaTheme="minorEastAsia" w:hAnsiTheme="majorBidi" w:cstheme="majorBidi"/>
          <w:bCs/>
          <w:szCs w:val="32"/>
        </w:rPr>
        <w:t xml:space="preserve"> the </w:t>
      </w:r>
      <w:r w:rsidR="001676BC">
        <w:rPr>
          <w:rFonts w:asciiTheme="majorBidi" w:eastAsiaTheme="minorEastAsia" w:hAnsiTheme="majorBidi" w:cstheme="majorBidi"/>
          <w:bCs/>
          <w:szCs w:val="32"/>
        </w:rPr>
        <w:t xml:space="preserve">status of implementation of </w:t>
      </w:r>
      <w:r w:rsidR="00657282">
        <w:rPr>
          <w:rFonts w:asciiTheme="majorBidi" w:eastAsiaTheme="minorEastAsia" w:hAnsiTheme="majorBidi" w:cstheme="majorBidi"/>
          <w:bCs/>
          <w:szCs w:val="32"/>
        </w:rPr>
        <w:t>the Programme of Work</w:t>
      </w:r>
      <w:r>
        <w:rPr>
          <w:rFonts w:asciiTheme="majorBidi" w:eastAsiaTheme="minorEastAsia" w:hAnsiTheme="majorBidi" w:cstheme="majorBidi"/>
          <w:bCs/>
          <w:szCs w:val="32"/>
        </w:rPr>
        <w:t xml:space="preserve"> and resolutions linked to it. </w:t>
      </w:r>
    </w:p>
    <w:p w:rsidR="0000032C" w:rsidRDefault="0000032C" w:rsidP="0000032C">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lastRenderedPageBreak/>
        <w:t xml:space="preserve">The proposed agenda item would be discussed from Monday 6 to Wednesday 8 (noon). </w:t>
      </w:r>
      <w:r w:rsidR="008F48B3">
        <w:rPr>
          <w:rFonts w:asciiTheme="majorBidi" w:eastAsiaTheme="minorEastAsia" w:hAnsiTheme="majorBidi" w:cstheme="majorBidi"/>
          <w:bCs/>
          <w:szCs w:val="32"/>
        </w:rPr>
        <w:t xml:space="preserve">It is suggested that in order to allow adequate consideration, the subcommittee dedicates approximately </w:t>
      </w:r>
      <w:r w:rsidR="008F48B3" w:rsidRPr="00685EEA">
        <w:rPr>
          <w:rFonts w:asciiTheme="majorBidi" w:eastAsiaTheme="minorEastAsia" w:hAnsiTheme="majorBidi" w:cstheme="majorBidi"/>
          <w:bCs/>
          <w:szCs w:val="32"/>
        </w:rPr>
        <w:t>2 hour</w:t>
      </w:r>
      <w:r w:rsidR="008F48B3">
        <w:rPr>
          <w:rFonts w:asciiTheme="majorBidi" w:eastAsiaTheme="minorEastAsia" w:hAnsiTheme="majorBidi" w:cstheme="majorBidi"/>
          <w:bCs/>
          <w:szCs w:val="32"/>
        </w:rPr>
        <w:t>s</w:t>
      </w:r>
      <w:r w:rsidR="008F48B3" w:rsidRPr="00685EEA">
        <w:rPr>
          <w:rFonts w:asciiTheme="majorBidi" w:eastAsiaTheme="minorEastAsia" w:hAnsiTheme="majorBidi" w:cstheme="majorBidi"/>
          <w:bCs/>
          <w:szCs w:val="32"/>
        </w:rPr>
        <w:t xml:space="preserve"> </w:t>
      </w:r>
      <w:r w:rsidR="00DB20D7">
        <w:rPr>
          <w:rFonts w:asciiTheme="majorBidi" w:eastAsiaTheme="minorEastAsia" w:hAnsiTheme="majorBidi" w:cstheme="majorBidi"/>
          <w:bCs/>
          <w:szCs w:val="32"/>
        </w:rPr>
        <w:t xml:space="preserve">of </w:t>
      </w:r>
      <w:r w:rsidR="008F48B3" w:rsidRPr="00685EEA">
        <w:rPr>
          <w:rFonts w:asciiTheme="majorBidi" w:eastAsiaTheme="minorEastAsia" w:hAnsiTheme="majorBidi" w:cstheme="majorBidi"/>
          <w:bCs/>
          <w:szCs w:val="32"/>
        </w:rPr>
        <w:t>discussion</w:t>
      </w:r>
      <w:r w:rsidR="00DB20D7">
        <w:rPr>
          <w:rFonts w:asciiTheme="majorBidi" w:eastAsiaTheme="minorEastAsia" w:hAnsiTheme="majorBidi" w:cstheme="majorBidi"/>
          <w:bCs/>
          <w:szCs w:val="32"/>
        </w:rPr>
        <w:t>s</w:t>
      </w:r>
      <w:r w:rsidR="008F48B3" w:rsidRPr="00685EEA">
        <w:rPr>
          <w:rFonts w:asciiTheme="majorBidi" w:eastAsiaTheme="minorEastAsia" w:hAnsiTheme="majorBidi" w:cstheme="majorBidi"/>
          <w:bCs/>
          <w:szCs w:val="32"/>
        </w:rPr>
        <w:t xml:space="preserve"> on each sub</w:t>
      </w:r>
      <w:r w:rsidR="00D549FB">
        <w:rPr>
          <w:rFonts w:asciiTheme="majorBidi" w:eastAsiaTheme="minorEastAsia" w:hAnsiTheme="majorBidi" w:cstheme="majorBidi"/>
          <w:bCs/>
          <w:szCs w:val="32"/>
        </w:rPr>
        <w:t>-</w:t>
      </w:r>
      <w:r w:rsidR="008F48B3" w:rsidRPr="00685EEA">
        <w:rPr>
          <w:rFonts w:asciiTheme="majorBidi" w:eastAsiaTheme="minorEastAsia" w:hAnsiTheme="majorBidi" w:cstheme="majorBidi"/>
          <w:bCs/>
          <w:szCs w:val="32"/>
        </w:rPr>
        <w:t>programme</w:t>
      </w:r>
      <w:r w:rsidR="008F48B3">
        <w:rPr>
          <w:rFonts w:asciiTheme="majorBidi" w:eastAsiaTheme="minorEastAsia" w:hAnsiTheme="majorBidi" w:cstheme="majorBidi"/>
          <w:bCs/>
          <w:szCs w:val="32"/>
        </w:rPr>
        <w:t xml:space="preserve"> </w:t>
      </w:r>
      <w:r w:rsidR="00D549FB">
        <w:rPr>
          <w:rFonts w:asciiTheme="majorBidi" w:eastAsiaTheme="minorEastAsia" w:hAnsiTheme="majorBidi" w:cstheme="majorBidi"/>
          <w:bCs/>
          <w:szCs w:val="32"/>
        </w:rPr>
        <w:t>in the following way:</w:t>
      </w:r>
    </w:p>
    <w:p w:rsidR="0000032C" w:rsidRDefault="001676B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sidRPr="0000032C">
        <w:rPr>
          <w:rFonts w:asciiTheme="majorBidi" w:eastAsiaTheme="minorEastAsia" w:hAnsiTheme="majorBidi" w:cstheme="majorBidi"/>
          <w:bCs/>
          <w:szCs w:val="32"/>
        </w:rPr>
        <w:t>An overview of the sub</w:t>
      </w:r>
      <w:r w:rsidR="00D549FB" w:rsidRPr="0000032C">
        <w:rPr>
          <w:rFonts w:asciiTheme="majorBidi" w:eastAsiaTheme="minorEastAsia" w:hAnsiTheme="majorBidi" w:cstheme="majorBidi"/>
          <w:bCs/>
          <w:szCs w:val="32"/>
        </w:rPr>
        <w:t>-</w:t>
      </w:r>
      <w:r w:rsidRPr="0000032C">
        <w:rPr>
          <w:rFonts w:asciiTheme="majorBidi" w:eastAsiaTheme="minorEastAsia" w:hAnsiTheme="majorBidi" w:cstheme="majorBidi"/>
          <w:bCs/>
          <w:szCs w:val="32"/>
        </w:rPr>
        <w:t xml:space="preserve">programme priorities, major achievements and general direction (including how the resolutions are being implemented), and gaps/challenges </w:t>
      </w:r>
    </w:p>
    <w:p w:rsidR="0000032C" w:rsidRDefault="001676B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sidRPr="0000032C">
        <w:rPr>
          <w:rFonts w:asciiTheme="majorBidi" w:eastAsiaTheme="minorEastAsia" w:hAnsiTheme="majorBidi" w:cstheme="majorBidi"/>
          <w:bCs/>
          <w:szCs w:val="32"/>
        </w:rPr>
        <w:t>An illustrative case study with a UN Environment partner</w:t>
      </w:r>
      <w:r w:rsidR="006D500F">
        <w:rPr>
          <w:rFonts w:asciiTheme="majorBidi" w:eastAsiaTheme="minorEastAsia" w:hAnsiTheme="majorBidi" w:cstheme="majorBidi"/>
          <w:bCs/>
          <w:szCs w:val="32"/>
        </w:rPr>
        <w:t>,</w:t>
      </w:r>
      <w:r w:rsidRPr="0000032C">
        <w:rPr>
          <w:rFonts w:asciiTheme="majorBidi" w:eastAsiaTheme="minorEastAsia" w:hAnsiTheme="majorBidi" w:cstheme="majorBidi"/>
          <w:bCs/>
          <w:szCs w:val="32"/>
        </w:rPr>
        <w:t xml:space="preserve"> a representative from the country in which the case study takes place</w:t>
      </w:r>
      <w:r w:rsidR="006D500F">
        <w:rPr>
          <w:rFonts w:asciiTheme="majorBidi" w:eastAsiaTheme="minorEastAsia" w:hAnsiTheme="majorBidi" w:cstheme="majorBidi"/>
          <w:bCs/>
          <w:szCs w:val="32"/>
        </w:rPr>
        <w:t xml:space="preserve"> and Multilateral Environmental Agreements as appropriate</w:t>
      </w:r>
      <w:r w:rsidRPr="0000032C">
        <w:rPr>
          <w:rFonts w:asciiTheme="majorBidi" w:eastAsiaTheme="minorEastAsia" w:hAnsiTheme="majorBidi" w:cstheme="majorBidi"/>
          <w:bCs/>
          <w:szCs w:val="32"/>
        </w:rPr>
        <w:t>. The</w:t>
      </w:r>
      <w:r w:rsidR="00DB20D7" w:rsidRPr="0000032C">
        <w:rPr>
          <w:rFonts w:asciiTheme="majorBidi" w:eastAsiaTheme="minorEastAsia" w:hAnsiTheme="majorBidi" w:cstheme="majorBidi"/>
          <w:bCs/>
          <w:szCs w:val="32"/>
        </w:rPr>
        <w:t>re</w:t>
      </w:r>
      <w:r w:rsidRPr="0000032C">
        <w:rPr>
          <w:rFonts w:asciiTheme="majorBidi" w:eastAsiaTheme="minorEastAsia" w:hAnsiTheme="majorBidi" w:cstheme="majorBidi"/>
          <w:bCs/>
          <w:szCs w:val="32"/>
        </w:rPr>
        <w:t xml:space="preserve"> would be one case study per sub</w:t>
      </w:r>
      <w:r w:rsidR="00D549FB" w:rsidRPr="0000032C">
        <w:rPr>
          <w:rFonts w:asciiTheme="majorBidi" w:eastAsiaTheme="minorEastAsia" w:hAnsiTheme="majorBidi" w:cstheme="majorBidi"/>
          <w:bCs/>
          <w:szCs w:val="32"/>
        </w:rPr>
        <w:t>-</w:t>
      </w:r>
      <w:r w:rsidRPr="0000032C">
        <w:rPr>
          <w:rFonts w:asciiTheme="majorBidi" w:eastAsiaTheme="minorEastAsia" w:hAnsiTheme="majorBidi" w:cstheme="majorBidi"/>
          <w:bCs/>
          <w:szCs w:val="32"/>
        </w:rPr>
        <w:t xml:space="preserve">programme intended to demonstrate </w:t>
      </w:r>
      <w:r w:rsidR="00791223">
        <w:rPr>
          <w:rFonts w:asciiTheme="majorBidi" w:eastAsiaTheme="minorEastAsia" w:hAnsiTheme="majorBidi" w:cstheme="majorBidi"/>
          <w:bCs/>
          <w:szCs w:val="32"/>
        </w:rPr>
        <w:t xml:space="preserve">impact and </w:t>
      </w:r>
      <w:r w:rsidRPr="0000032C">
        <w:rPr>
          <w:rFonts w:asciiTheme="majorBidi" w:eastAsiaTheme="minorEastAsia" w:hAnsiTheme="majorBidi" w:cstheme="majorBidi"/>
          <w:bCs/>
          <w:szCs w:val="32"/>
        </w:rPr>
        <w:t>how results are being achieved</w:t>
      </w:r>
      <w:r w:rsidR="00D549FB" w:rsidRPr="0000032C">
        <w:rPr>
          <w:rFonts w:asciiTheme="majorBidi" w:eastAsiaTheme="minorEastAsia" w:hAnsiTheme="majorBidi" w:cstheme="majorBidi"/>
          <w:bCs/>
          <w:szCs w:val="32"/>
        </w:rPr>
        <w:t>.</w:t>
      </w:r>
    </w:p>
    <w:p w:rsidR="001676BC" w:rsidRPr="0000032C" w:rsidRDefault="00D549FB"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sidRPr="0000032C">
        <w:rPr>
          <w:rFonts w:asciiTheme="majorBidi" w:eastAsiaTheme="minorEastAsia" w:hAnsiTheme="majorBidi" w:cstheme="majorBidi"/>
          <w:bCs/>
          <w:szCs w:val="32"/>
        </w:rPr>
        <w:t>Open discussion amongst participants.</w:t>
      </w:r>
      <w:r w:rsidR="001676BC" w:rsidRPr="0000032C">
        <w:rPr>
          <w:rFonts w:asciiTheme="majorBidi" w:eastAsiaTheme="minorEastAsia" w:hAnsiTheme="majorBidi" w:cstheme="majorBidi"/>
          <w:bCs/>
          <w:szCs w:val="32"/>
        </w:rPr>
        <w:t xml:space="preserve"> </w:t>
      </w:r>
    </w:p>
    <w:p w:rsidR="00D549FB" w:rsidRDefault="00D549FB" w:rsidP="00D549FB">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p>
    <w:p w:rsidR="00DB20D7" w:rsidRDefault="00DB20D7" w:rsidP="001676BC">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Each session would be </w:t>
      </w:r>
      <w:r w:rsidRPr="001676BC">
        <w:rPr>
          <w:rFonts w:asciiTheme="majorBidi" w:eastAsiaTheme="minorEastAsia" w:hAnsiTheme="majorBidi" w:cstheme="majorBidi"/>
          <w:bCs/>
          <w:szCs w:val="32"/>
        </w:rPr>
        <w:t>much more geared towards having a dialogue with Member States on how the programmes are evolving and helping them to see how the resolutions they a</w:t>
      </w:r>
      <w:r>
        <w:rPr>
          <w:rFonts w:asciiTheme="majorBidi" w:eastAsiaTheme="minorEastAsia" w:hAnsiTheme="majorBidi" w:cstheme="majorBidi"/>
          <w:bCs/>
          <w:szCs w:val="32"/>
        </w:rPr>
        <w:t xml:space="preserve">dopt feature. </w:t>
      </w:r>
    </w:p>
    <w:p w:rsidR="0000032C" w:rsidRPr="0000032C" w:rsidRDefault="00DB20D7" w:rsidP="001676BC">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Given the short time available for its preparations </w:t>
      </w:r>
      <w:r w:rsidR="001676BC" w:rsidRPr="001676BC">
        <w:rPr>
          <w:rFonts w:asciiTheme="majorBidi" w:eastAsiaTheme="minorEastAsia" w:hAnsiTheme="majorBidi" w:cstheme="majorBidi"/>
          <w:bCs/>
          <w:szCs w:val="32"/>
        </w:rPr>
        <w:t>the</w:t>
      </w:r>
      <w:r w:rsidR="003E2308">
        <w:rPr>
          <w:rFonts w:asciiTheme="majorBidi" w:eastAsiaTheme="minorEastAsia" w:hAnsiTheme="majorBidi" w:cstheme="majorBidi"/>
          <w:bCs/>
          <w:szCs w:val="32"/>
        </w:rPr>
        <w:t xml:space="preserve"> a</w:t>
      </w:r>
      <w:r>
        <w:rPr>
          <w:rFonts w:asciiTheme="majorBidi" w:eastAsiaTheme="minorEastAsia" w:hAnsiTheme="majorBidi" w:cstheme="majorBidi"/>
          <w:bCs/>
          <w:szCs w:val="32"/>
        </w:rPr>
        <w:t>nnual</w:t>
      </w:r>
      <w:r w:rsidR="001676BC" w:rsidRPr="001676BC">
        <w:rPr>
          <w:rFonts w:asciiTheme="majorBidi" w:eastAsiaTheme="minorEastAsia" w:hAnsiTheme="majorBidi" w:cstheme="majorBidi"/>
          <w:bCs/>
          <w:szCs w:val="32"/>
        </w:rPr>
        <w:t xml:space="preserve"> Programme Performance Report </w:t>
      </w:r>
      <w:r>
        <w:rPr>
          <w:rFonts w:asciiTheme="majorBidi" w:eastAsiaTheme="minorEastAsia" w:hAnsiTheme="majorBidi" w:cstheme="majorBidi"/>
          <w:bCs/>
          <w:szCs w:val="32"/>
        </w:rPr>
        <w:t xml:space="preserve">of the organization </w:t>
      </w:r>
      <w:r w:rsidR="003E2308">
        <w:rPr>
          <w:rFonts w:asciiTheme="majorBidi" w:eastAsiaTheme="minorEastAsia" w:hAnsiTheme="majorBidi" w:cstheme="majorBidi"/>
          <w:bCs/>
          <w:szCs w:val="32"/>
        </w:rPr>
        <w:t>will</w:t>
      </w:r>
      <w:r>
        <w:rPr>
          <w:rFonts w:asciiTheme="majorBidi" w:eastAsiaTheme="minorEastAsia" w:hAnsiTheme="majorBidi" w:cstheme="majorBidi"/>
          <w:bCs/>
          <w:szCs w:val="32"/>
        </w:rPr>
        <w:t xml:space="preserve"> not be presented during the </w:t>
      </w:r>
      <w:r w:rsidRPr="00EC6154">
        <w:rPr>
          <w:rFonts w:asciiTheme="majorBidi" w:eastAsiaTheme="minorEastAsia" w:hAnsiTheme="majorBidi" w:cstheme="majorBidi"/>
          <w:bCs/>
          <w:szCs w:val="32"/>
        </w:rPr>
        <w:t>Annual Subcommittee</w:t>
      </w:r>
      <w:r>
        <w:rPr>
          <w:rFonts w:asciiTheme="majorBidi" w:eastAsiaTheme="minorEastAsia" w:hAnsiTheme="majorBidi" w:cstheme="majorBidi"/>
          <w:bCs/>
          <w:szCs w:val="32"/>
        </w:rPr>
        <w:t>. The annual</w:t>
      </w:r>
      <w:r w:rsidRPr="001676BC">
        <w:rPr>
          <w:rFonts w:asciiTheme="majorBidi" w:eastAsiaTheme="minorEastAsia" w:hAnsiTheme="majorBidi" w:cstheme="majorBidi"/>
          <w:bCs/>
          <w:szCs w:val="32"/>
        </w:rPr>
        <w:t xml:space="preserve"> Programme Performance Report</w:t>
      </w:r>
      <w:r>
        <w:rPr>
          <w:rFonts w:asciiTheme="majorBidi" w:eastAsiaTheme="minorEastAsia" w:hAnsiTheme="majorBidi" w:cstheme="majorBidi"/>
          <w:bCs/>
          <w:szCs w:val="32"/>
        </w:rPr>
        <w:t xml:space="preserve"> will be presented to the Committee of Permanent Representatives at a later stage</w:t>
      </w:r>
      <w:r w:rsidR="001676BC" w:rsidRPr="001676BC">
        <w:rPr>
          <w:rFonts w:asciiTheme="majorBidi" w:eastAsiaTheme="minorEastAsia" w:hAnsiTheme="majorBidi" w:cstheme="majorBidi"/>
          <w:bCs/>
          <w:szCs w:val="32"/>
        </w:rPr>
        <w:t xml:space="preserve">. </w:t>
      </w:r>
      <w:r w:rsidR="001676BC" w:rsidRPr="001676BC">
        <w:rPr>
          <w:rFonts w:asciiTheme="majorBidi" w:eastAsiaTheme="minorEastAsia" w:hAnsiTheme="majorBidi" w:cstheme="majorBidi"/>
          <w:bCs/>
          <w:szCs w:val="32"/>
        </w:rPr>
        <w:br/>
      </w:r>
    </w:p>
    <w:p w:rsidR="0038510E" w:rsidRPr="001676BC" w:rsidRDefault="0000032C" w:rsidP="0000032C">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sidRPr="0000032C">
        <w:rPr>
          <w:rFonts w:asciiTheme="majorBidi" w:eastAsiaTheme="minorEastAsia" w:hAnsiTheme="majorBidi" w:cstheme="majorBidi"/>
          <w:b/>
          <w:bCs/>
          <w:szCs w:val="32"/>
        </w:rPr>
        <w:t>Contribution of the Environment Assembly to the High Level Political Forum</w:t>
      </w:r>
    </w:p>
    <w:p w:rsidR="0000032C" w:rsidRDefault="006D500F" w:rsidP="00DB20D7">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Subject to confirmation from the Bureau of the Assembly, i</w:t>
      </w:r>
      <w:r w:rsidR="00DB20D7" w:rsidRPr="00DB20D7">
        <w:rPr>
          <w:rFonts w:asciiTheme="majorBidi" w:eastAsiaTheme="minorEastAsia" w:hAnsiTheme="majorBidi" w:cstheme="majorBidi"/>
          <w:bCs/>
          <w:szCs w:val="32"/>
        </w:rPr>
        <w:t>t is suggested that the fourth annual subcommittee meeting considers an agenda item on "Contributions of the United Nations Environment Assembly to the High-level Political Forum on Sustainable Development", with a vie</w:t>
      </w:r>
      <w:r w:rsidR="003E2308">
        <w:rPr>
          <w:rFonts w:asciiTheme="majorBidi" w:eastAsiaTheme="minorEastAsia" w:hAnsiTheme="majorBidi" w:cstheme="majorBidi"/>
          <w:bCs/>
          <w:szCs w:val="32"/>
        </w:rPr>
        <w:t>w to ensuring that the voice of UN Environment</w:t>
      </w:r>
      <w:r w:rsidR="00DB20D7" w:rsidRPr="00DB20D7">
        <w:rPr>
          <w:rFonts w:asciiTheme="majorBidi" w:eastAsiaTheme="minorEastAsia" w:hAnsiTheme="majorBidi" w:cstheme="majorBidi"/>
          <w:bCs/>
          <w:szCs w:val="32"/>
        </w:rPr>
        <w:t xml:space="preserve"> is fully heard at the next meeting of </w:t>
      </w:r>
      <w:r w:rsidR="0000032C">
        <w:rPr>
          <w:rFonts w:asciiTheme="majorBidi" w:eastAsiaTheme="minorEastAsia" w:hAnsiTheme="majorBidi" w:cstheme="majorBidi"/>
          <w:bCs/>
          <w:szCs w:val="32"/>
        </w:rPr>
        <w:t>the Forum</w:t>
      </w:r>
      <w:r w:rsidR="00DB20D7" w:rsidRPr="00DB20D7">
        <w:rPr>
          <w:rFonts w:asciiTheme="majorBidi" w:eastAsiaTheme="minorEastAsia" w:hAnsiTheme="majorBidi" w:cstheme="majorBidi"/>
          <w:bCs/>
          <w:szCs w:val="32"/>
        </w:rPr>
        <w:t>, which will take place in New York from 10 to 19 July 2017 (with a ministerial segment from 17 to 19 July) under the auspices of the UN Economic and Soci</w:t>
      </w:r>
      <w:r w:rsidR="0000032C">
        <w:rPr>
          <w:rFonts w:asciiTheme="majorBidi" w:eastAsiaTheme="minorEastAsia" w:hAnsiTheme="majorBidi" w:cstheme="majorBidi"/>
          <w:bCs/>
          <w:szCs w:val="32"/>
        </w:rPr>
        <w:t xml:space="preserve">al Council. </w:t>
      </w:r>
      <w:r w:rsidR="00DB20D7" w:rsidRPr="00DB20D7">
        <w:rPr>
          <w:rFonts w:asciiTheme="majorBidi" w:eastAsiaTheme="minorEastAsia" w:hAnsiTheme="majorBidi" w:cstheme="majorBidi"/>
          <w:bCs/>
          <w:szCs w:val="32"/>
        </w:rPr>
        <w:t xml:space="preserve">The theme of the 2017 </w:t>
      </w:r>
      <w:r w:rsidR="0000032C">
        <w:rPr>
          <w:rFonts w:asciiTheme="majorBidi" w:eastAsiaTheme="minorEastAsia" w:hAnsiTheme="majorBidi" w:cstheme="majorBidi"/>
          <w:bCs/>
          <w:szCs w:val="32"/>
        </w:rPr>
        <w:t>High Level Political Forum</w:t>
      </w:r>
      <w:r w:rsidR="00DB20D7" w:rsidRPr="00DB20D7">
        <w:rPr>
          <w:rFonts w:asciiTheme="majorBidi" w:eastAsiaTheme="minorEastAsia" w:hAnsiTheme="majorBidi" w:cstheme="majorBidi"/>
          <w:bCs/>
          <w:szCs w:val="32"/>
        </w:rPr>
        <w:t xml:space="preserve"> is "Eradicating poverty and promoting prosperity in a changing world". </w:t>
      </w:r>
    </w:p>
    <w:p w:rsidR="00DB20D7" w:rsidRPr="0000032C" w:rsidRDefault="00DB20D7" w:rsidP="0000032C">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sidRPr="00DB20D7">
        <w:rPr>
          <w:rFonts w:asciiTheme="majorBidi" w:eastAsiaTheme="minorEastAsia" w:hAnsiTheme="majorBidi" w:cstheme="majorBidi"/>
          <w:bCs/>
          <w:szCs w:val="32"/>
        </w:rPr>
        <w:t>The UN Environment, through the President</w:t>
      </w:r>
      <w:r w:rsidR="0000032C">
        <w:rPr>
          <w:rFonts w:asciiTheme="majorBidi" w:eastAsiaTheme="minorEastAsia" w:hAnsiTheme="majorBidi" w:cstheme="majorBidi"/>
          <w:bCs/>
          <w:szCs w:val="32"/>
        </w:rPr>
        <w:t xml:space="preserve"> of the Assembly</w:t>
      </w:r>
      <w:r w:rsidRPr="00DB20D7">
        <w:rPr>
          <w:rFonts w:asciiTheme="majorBidi" w:eastAsiaTheme="minorEastAsia" w:hAnsiTheme="majorBidi" w:cstheme="majorBidi"/>
          <w:bCs/>
          <w:szCs w:val="32"/>
        </w:rPr>
        <w:t xml:space="preserve">, is expected to provide substantive inputs to the meeting.  In providing these inputs, the </w:t>
      </w:r>
      <w:r w:rsidR="0000032C">
        <w:rPr>
          <w:rFonts w:asciiTheme="majorBidi" w:eastAsiaTheme="minorEastAsia" w:hAnsiTheme="majorBidi" w:cstheme="majorBidi"/>
          <w:bCs/>
          <w:szCs w:val="32"/>
        </w:rPr>
        <w:t>Council</w:t>
      </w:r>
      <w:r w:rsidRPr="00DB20D7">
        <w:rPr>
          <w:rFonts w:asciiTheme="majorBidi" w:eastAsiaTheme="minorEastAsia" w:hAnsiTheme="majorBidi" w:cstheme="majorBidi"/>
          <w:bCs/>
          <w:szCs w:val="32"/>
        </w:rPr>
        <w:t xml:space="preserve"> President has invited UN Environment to consider the following template:</w:t>
      </w:r>
    </w:p>
    <w:p w:rsidR="00DB20D7" w:rsidRPr="00DB20D7" w:rsidRDefault="0000032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A</w:t>
      </w:r>
      <w:r w:rsidR="00DB20D7" w:rsidRPr="00DB20D7">
        <w:rPr>
          <w:rFonts w:asciiTheme="majorBidi" w:eastAsiaTheme="minorEastAsia" w:hAnsiTheme="majorBidi" w:cstheme="majorBidi"/>
          <w:bCs/>
          <w:szCs w:val="32"/>
        </w:rPr>
        <w:t>n assessment of the situation regarding the principle of "ensuring that no one is left behind" at the global level</w:t>
      </w:r>
    </w:p>
    <w:p w:rsidR="00DB20D7" w:rsidRPr="00DB20D7" w:rsidRDefault="0000032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T</w:t>
      </w:r>
      <w:r w:rsidR="00DB20D7" w:rsidRPr="00DB20D7">
        <w:rPr>
          <w:rFonts w:asciiTheme="majorBidi" w:eastAsiaTheme="minorEastAsia" w:hAnsiTheme="majorBidi" w:cstheme="majorBidi"/>
          <w:bCs/>
          <w:szCs w:val="32"/>
        </w:rPr>
        <w:t>he identification of gaps, areas requiring urgent attention, risks and challenges;</w:t>
      </w:r>
    </w:p>
    <w:p w:rsidR="00DB20D7" w:rsidRPr="00DB20D7" w:rsidRDefault="0000032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V</w:t>
      </w:r>
      <w:r w:rsidR="00DB20D7" w:rsidRPr="00DB20D7">
        <w:rPr>
          <w:rFonts w:asciiTheme="majorBidi" w:eastAsiaTheme="minorEastAsia" w:hAnsiTheme="majorBidi" w:cstheme="majorBidi"/>
          <w:bCs/>
          <w:szCs w:val="32"/>
        </w:rPr>
        <w:t>aluable lessons learned on eradicating poverty and promoting prosperity;</w:t>
      </w:r>
    </w:p>
    <w:p w:rsidR="00DB20D7" w:rsidRPr="00DB20D7" w:rsidRDefault="0000032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E</w:t>
      </w:r>
      <w:r w:rsidR="00DB20D7" w:rsidRPr="00DB20D7">
        <w:rPr>
          <w:rFonts w:asciiTheme="majorBidi" w:eastAsiaTheme="minorEastAsia" w:hAnsiTheme="majorBidi" w:cstheme="majorBidi"/>
          <w:bCs/>
          <w:szCs w:val="32"/>
        </w:rPr>
        <w:t>merging issues likely to affect the realization of poverty eradication and achieving prosperity;</w:t>
      </w:r>
    </w:p>
    <w:p w:rsidR="00DB20D7" w:rsidRPr="00DB20D7" w:rsidRDefault="0000032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A</w:t>
      </w:r>
      <w:r w:rsidR="00DB20D7" w:rsidRPr="00DB20D7">
        <w:rPr>
          <w:rFonts w:asciiTheme="majorBidi" w:eastAsiaTheme="minorEastAsia" w:hAnsiTheme="majorBidi" w:cstheme="majorBidi"/>
          <w:bCs/>
          <w:szCs w:val="32"/>
        </w:rPr>
        <w:t>reas where political guidance by HLPF is required;</w:t>
      </w:r>
    </w:p>
    <w:p w:rsidR="00DB20D7" w:rsidRPr="00DB20D7" w:rsidRDefault="0000032C" w:rsidP="0000032C">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lastRenderedPageBreak/>
        <w:t>P</w:t>
      </w:r>
      <w:r w:rsidR="00DB20D7" w:rsidRPr="00DB20D7">
        <w:rPr>
          <w:rFonts w:asciiTheme="majorBidi" w:eastAsiaTheme="minorEastAsia" w:hAnsiTheme="majorBidi" w:cstheme="majorBidi"/>
          <w:bCs/>
          <w:szCs w:val="32"/>
        </w:rPr>
        <w:t>olicy recommendations on ways to accelerate progress in poverty eradication.</w:t>
      </w:r>
    </w:p>
    <w:p w:rsidR="00DB20D7" w:rsidRPr="00DB20D7" w:rsidRDefault="00DB20D7" w:rsidP="0000032C">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p>
    <w:p w:rsidR="008617A8" w:rsidRDefault="00DB20D7" w:rsidP="00DB20D7">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sidRPr="00DB20D7">
        <w:rPr>
          <w:rFonts w:asciiTheme="majorBidi" w:eastAsiaTheme="minorEastAsia" w:hAnsiTheme="majorBidi" w:cstheme="majorBidi"/>
          <w:bCs/>
          <w:szCs w:val="32"/>
        </w:rPr>
        <w:t>The proposed agenda item, whi</w:t>
      </w:r>
      <w:r w:rsidR="0000032C">
        <w:rPr>
          <w:rFonts w:asciiTheme="majorBidi" w:eastAsiaTheme="minorEastAsia" w:hAnsiTheme="majorBidi" w:cstheme="majorBidi"/>
          <w:bCs/>
          <w:szCs w:val="32"/>
        </w:rPr>
        <w:t>ch could be discussed on Wednesday 8</w:t>
      </w:r>
      <w:r w:rsidRPr="00DB20D7">
        <w:rPr>
          <w:rFonts w:asciiTheme="majorBidi" w:eastAsiaTheme="minorEastAsia" w:hAnsiTheme="majorBidi" w:cstheme="majorBidi"/>
          <w:bCs/>
          <w:szCs w:val="32"/>
        </w:rPr>
        <w:t xml:space="preserve"> March 2017</w:t>
      </w:r>
      <w:r w:rsidR="0000032C">
        <w:rPr>
          <w:rFonts w:asciiTheme="majorBidi" w:eastAsiaTheme="minorEastAsia" w:hAnsiTheme="majorBidi" w:cstheme="majorBidi"/>
          <w:bCs/>
          <w:szCs w:val="32"/>
        </w:rPr>
        <w:t xml:space="preserve"> (afternoon),</w:t>
      </w:r>
      <w:r w:rsidRPr="00DB20D7">
        <w:rPr>
          <w:rFonts w:asciiTheme="majorBidi" w:eastAsiaTheme="minorEastAsia" w:hAnsiTheme="majorBidi" w:cstheme="majorBidi"/>
          <w:bCs/>
          <w:szCs w:val="32"/>
        </w:rPr>
        <w:t xml:space="preserve"> would provide an opportunity for the members of the Committee of Permanent Representatives to share views on what they wish to see UN Environment convey to </w:t>
      </w:r>
      <w:r w:rsidR="00C239D0">
        <w:rPr>
          <w:rFonts w:asciiTheme="majorBidi" w:eastAsiaTheme="minorEastAsia" w:hAnsiTheme="majorBidi" w:cstheme="majorBidi"/>
          <w:bCs/>
          <w:szCs w:val="32"/>
        </w:rPr>
        <w:t>the Forum</w:t>
      </w:r>
      <w:r w:rsidRPr="00DB20D7">
        <w:rPr>
          <w:rFonts w:asciiTheme="majorBidi" w:eastAsiaTheme="minorEastAsia" w:hAnsiTheme="majorBidi" w:cstheme="majorBidi"/>
          <w:bCs/>
          <w:szCs w:val="32"/>
        </w:rPr>
        <w:t xml:space="preserve">, particularly in view of the fact that the next session of </w:t>
      </w:r>
      <w:r w:rsidR="003E2308">
        <w:rPr>
          <w:rFonts w:asciiTheme="majorBidi" w:eastAsiaTheme="minorEastAsia" w:hAnsiTheme="majorBidi" w:cstheme="majorBidi"/>
          <w:bCs/>
          <w:szCs w:val="32"/>
        </w:rPr>
        <w:t>the Assembly</w:t>
      </w:r>
      <w:r w:rsidRPr="00DB20D7">
        <w:rPr>
          <w:rFonts w:asciiTheme="majorBidi" w:eastAsiaTheme="minorEastAsia" w:hAnsiTheme="majorBidi" w:cstheme="majorBidi"/>
          <w:bCs/>
          <w:szCs w:val="32"/>
        </w:rPr>
        <w:t xml:space="preserve"> </w:t>
      </w:r>
      <w:r w:rsidR="006D500F">
        <w:rPr>
          <w:rFonts w:asciiTheme="majorBidi" w:eastAsiaTheme="minorEastAsia" w:hAnsiTheme="majorBidi" w:cstheme="majorBidi"/>
          <w:bCs/>
          <w:szCs w:val="32"/>
        </w:rPr>
        <w:t xml:space="preserve">which </w:t>
      </w:r>
      <w:r w:rsidRPr="00DB20D7">
        <w:rPr>
          <w:rFonts w:asciiTheme="majorBidi" w:eastAsiaTheme="minorEastAsia" w:hAnsiTheme="majorBidi" w:cstheme="majorBidi"/>
          <w:bCs/>
          <w:szCs w:val="32"/>
        </w:rPr>
        <w:t xml:space="preserve">will take place in December 2017, with its outcomes feeding only into the 2018 </w:t>
      </w:r>
      <w:r w:rsidR="00C239D0">
        <w:rPr>
          <w:rFonts w:asciiTheme="majorBidi" w:eastAsiaTheme="minorEastAsia" w:hAnsiTheme="majorBidi" w:cstheme="majorBidi"/>
          <w:bCs/>
          <w:szCs w:val="32"/>
        </w:rPr>
        <w:t>Forum</w:t>
      </w:r>
      <w:r w:rsidRPr="00DB20D7">
        <w:rPr>
          <w:rFonts w:asciiTheme="majorBidi" w:eastAsiaTheme="minorEastAsia" w:hAnsiTheme="majorBidi" w:cstheme="majorBidi"/>
          <w:bCs/>
          <w:szCs w:val="32"/>
        </w:rPr>
        <w:t xml:space="preserve">.  </w:t>
      </w:r>
      <w:r w:rsidR="00C239D0">
        <w:rPr>
          <w:rFonts w:asciiTheme="majorBidi" w:eastAsiaTheme="minorEastAsia" w:hAnsiTheme="majorBidi" w:cstheme="majorBidi"/>
          <w:bCs/>
          <w:szCs w:val="32"/>
        </w:rPr>
        <w:t xml:space="preserve">The Secretariat would prepare a discussion note addressing the elements covered by the template. </w:t>
      </w:r>
      <w:r w:rsidR="0000032C">
        <w:rPr>
          <w:rFonts w:asciiTheme="majorBidi" w:eastAsiaTheme="minorEastAsia" w:hAnsiTheme="majorBidi" w:cstheme="majorBidi"/>
          <w:bCs/>
          <w:szCs w:val="32"/>
        </w:rPr>
        <w:t>Member States will be invited to provide in advance</w:t>
      </w:r>
      <w:r w:rsidR="006D500F">
        <w:rPr>
          <w:rFonts w:asciiTheme="majorBidi" w:eastAsiaTheme="minorEastAsia" w:hAnsiTheme="majorBidi" w:cstheme="majorBidi"/>
          <w:bCs/>
          <w:szCs w:val="32"/>
        </w:rPr>
        <w:t xml:space="preserve"> contributions to</w:t>
      </w:r>
      <w:r w:rsidR="0000032C">
        <w:rPr>
          <w:rFonts w:asciiTheme="majorBidi" w:eastAsiaTheme="minorEastAsia" w:hAnsiTheme="majorBidi" w:cstheme="majorBidi"/>
          <w:bCs/>
          <w:szCs w:val="32"/>
        </w:rPr>
        <w:t xml:space="preserve"> </w:t>
      </w:r>
      <w:r w:rsidR="00C239D0">
        <w:rPr>
          <w:rFonts w:asciiTheme="majorBidi" w:eastAsiaTheme="minorEastAsia" w:hAnsiTheme="majorBidi" w:cstheme="majorBidi"/>
          <w:bCs/>
          <w:szCs w:val="32"/>
        </w:rPr>
        <w:t>the inputs to the Forum.</w:t>
      </w:r>
      <w:r w:rsidR="0000032C">
        <w:rPr>
          <w:rFonts w:asciiTheme="majorBidi" w:eastAsiaTheme="minorEastAsia" w:hAnsiTheme="majorBidi" w:cstheme="majorBidi"/>
          <w:bCs/>
          <w:szCs w:val="32"/>
        </w:rPr>
        <w:t xml:space="preserve"> </w:t>
      </w:r>
    </w:p>
    <w:p w:rsidR="0000032C" w:rsidRDefault="0000032C" w:rsidP="0000032C">
      <w:pPr>
        <w:pStyle w:val="ListParagraph"/>
        <w:spacing w:after="0" w:line="360" w:lineRule="auto"/>
        <w:contextualSpacing w:val="0"/>
        <w:rPr>
          <w:rFonts w:asciiTheme="majorBidi" w:eastAsiaTheme="minorEastAsia" w:hAnsiTheme="majorBidi" w:cstheme="majorBidi"/>
          <w:bCs/>
          <w:szCs w:val="32"/>
        </w:rPr>
      </w:pPr>
    </w:p>
    <w:p w:rsidR="0000032C" w:rsidRPr="00C239D0" w:rsidRDefault="0000032C" w:rsidP="0000032C">
      <w:pPr>
        <w:pStyle w:val="ListParagraph"/>
        <w:spacing w:after="0" w:line="360" w:lineRule="auto"/>
        <w:contextualSpacing w:val="0"/>
        <w:rPr>
          <w:rFonts w:asciiTheme="majorBidi" w:eastAsiaTheme="minorEastAsia" w:hAnsiTheme="majorBidi" w:cstheme="majorBidi"/>
          <w:b/>
          <w:bCs/>
          <w:szCs w:val="32"/>
        </w:rPr>
      </w:pPr>
      <w:r w:rsidRPr="00C239D0">
        <w:rPr>
          <w:rFonts w:asciiTheme="majorBidi" w:eastAsiaTheme="minorEastAsia" w:hAnsiTheme="majorBidi" w:cstheme="majorBidi"/>
          <w:b/>
          <w:bCs/>
          <w:szCs w:val="32"/>
        </w:rPr>
        <w:t>Preparations for the 2017 Environment Assembly</w:t>
      </w:r>
    </w:p>
    <w:p w:rsidR="0000032C" w:rsidRDefault="00C239D0" w:rsidP="00D968F0">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It is suggested that the Subcommittee addresses the agenda item “Preparations for the 2017 Environmen</w:t>
      </w:r>
      <w:r w:rsidR="00D968F0">
        <w:rPr>
          <w:rFonts w:asciiTheme="majorBidi" w:eastAsiaTheme="minorEastAsia" w:hAnsiTheme="majorBidi" w:cstheme="majorBidi"/>
          <w:bCs/>
          <w:szCs w:val="32"/>
        </w:rPr>
        <w:t xml:space="preserve">t Assembly on Thursday, March 9, through </w:t>
      </w:r>
      <w:r w:rsidR="006D500F">
        <w:rPr>
          <w:rFonts w:asciiTheme="majorBidi" w:eastAsiaTheme="minorEastAsia" w:hAnsiTheme="majorBidi" w:cstheme="majorBidi"/>
          <w:bCs/>
          <w:szCs w:val="32"/>
        </w:rPr>
        <w:t>four</w:t>
      </w:r>
      <w:r w:rsidR="00623D32">
        <w:rPr>
          <w:rFonts w:asciiTheme="majorBidi" w:eastAsiaTheme="minorEastAsia" w:hAnsiTheme="majorBidi" w:cstheme="majorBidi"/>
          <w:bCs/>
          <w:szCs w:val="32"/>
        </w:rPr>
        <w:t xml:space="preserve"> </w:t>
      </w:r>
      <w:r w:rsidR="00D968F0">
        <w:rPr>
          <w:rFonts w:asciiTheme="majorBidi" w:eastAsiaTheme="minorEastAsia" w:hAnsiTheme="majorBidi" w:cstheme="majorBidi"/>
          <w:bCs/>
          <w:szCs w:val="32"/>
        </w:rPr>
        <w:t>sub-agenda items:</w:t>
      </w:r>
    </w:p>
    <w:p w:rsidR="00D968F0" w:rsidRDefault="00D968F0" w:rsidP="00D968F0">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 xml:space="preserve">Dialogue on the outline for the </w:t>
      </w:r>
      <w:r w:rsidR="00EC0EEB">
        <w:rPr>
          <w:rFonts w:asciiTheme="majorBidi" w:eastAsiaTheme="minorEastAsia" w:hAnsiTheme="majorBidi" w:cstheme="majorBidi"/>
          <w:bCs/>
          <w:szCs w:val="32"/>
        </w:rPr>
        <w:t xml:space="preserve">background document to the theme of the High Level Segment </w:t>
      </w:r>
      <w:r>
        <w:rPr>
          <w:rFonts w:asciiTheme="majorBidi" w:eastAsiaTheme="minorEastAsia" w:hAnsiTheme="majorBidi" w:cstheme="majorBidi"/>
          <w:bCs/>
          <w:szCs w:val="32"/>
        </w:rPr>
        <w:t>and communications campaign on the theme for the 2017 Environment Assembly;</w:t>
      </w:r>
    </w:p>
    <w:p w:rsidR="00F146C9" w:rsidRPr="00D968F0" w:rsidRDefault="00F146C9" w:rsidP="00F146C9">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Submission of draft resolutions for consideration of the Assembly</w:t>
      </w:r>
      <w:r w:rsidR="00623D32">
        <w:rPr>
          <w:rFonts w:asciiTheme="majorBidi" w:eastAsiaTheme="minorEastAsia" w:hAnsiTheme="majorBidi" w:cstheme="majorBidi"/>
          <w:bCs/>
          <w:szCs w:val="32"/>
        </w:rPr>
        <w:t>;</w:t>
      </w:r>
    </w:p>
    <w:p w:rsidR="00EC0EEB" w:rsidRDefault="00EC0EEB" w:rsidP="00D968F0">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Discussions about the Structure of the H</w:t>
      </w:r>
      <w:r w:rsidR="00F146C9">
        <w:rPr>
          <w:rFonts w:asciiTheme="majorBidi" w:eastAsiaTheme="minorEastAsia" w:hAnsiTheme="majorBidi" w:cstheme="majorBidi"/>
          <w:bCs/>
          <w:szCs w:val="32"/>
        </w:rPr>
        <w:t xml:space="preserve">igh </w:t>
      </w:r>
      <w:r>
        <w:rPr>
          <w:rFonts w:asciiTheme="majorBidi" w:eastAsiaTheme="minorEastAsia" w:hAnsiTheme="majorBidi" w:cstheme="majorBidi"/>
          <w:bCs/>
          <w:szCs w:val="32"/>
        </w:rPr>
        <w:t>L</w:t>
      </w:r>
      <w:r w:rsidR="00F146C9">
        <w:rPr>
          <w:rFonts w:asciiTheme="majorBidi" w:eastAsiaTheme="minorEastAsia" w:hAnsiTheme="majorBidi" w:cstheme="majorBidi"/>
          <w:bCs/>
          <w:szCs w:val="32"/>
        </w:rPr>
        <w:t>evel Segment</w:t>
      </w:r>
      <w:r w:rsidR="00623D32">
        <w:rPr>
          <w:rFonts w:asciiTheme="majorBidi" w:eastAsiaTheme="minorEastAsia" w:hAnsiTheme="majorBidi" w:cstheme="majorBidi"/>
          <w:bCs/>
          <w:szCs w:val="32"/>
        </w:rPr>
        <w:t>;</w:t>
      </w:r>
    </w:p>
    <w:p w:rsidR="00EC0EEB" w:rsidRPr="00F146C9" w:rsidRDefault="00EC0EEB" w:rsidP="00EC0EEB">
      <w:pPr>
        <w:pStyle w:val="ListParagraph"/>
        <w:numPr>
          <w:ilvl w:val="1"/>
          <w:numId w:val="2"/>
        </w:numPr>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r>
        <w:rPr>
          <w:rFonts w:asciiTheme="majorBidi" w:eastAsiaTheme="minorEastAsia" w:hAnsiTheme="majorBidi" w:cstheme="majorBidi"/>
          <w:bCs/>
          <w:szCs w:val="32"/>
        </w:rPr>
        <w:t xml:space="preserve">Outcome </w:t>
      </w:r>
      <w:r w:rsidRPr="00F146C9">
        <w:rPr>
          <w:rFonts w:asciiTheme="majorBidi" w:eastAsiaTheme="minorEastAsia" w:hAnsiTheme="majorBidi" w:cstheme="majorBidi"/>
          <w:bCs/>
          <w:szCs w:val="32"/>
        </w:rPr>
        <w:t>of the UN Environmental Assembly</w:t>
      </w:r>
      <w:r w:rsidR="00623D32">
        <w:rPr>
          <w:rFonts w:asciiTheme="majorBidi" w:eastAsiaTheme="minorEastAsia" w:hAnsiTheme="majorBidi" w:cstheme="majorBidi"/>
          <w:bCs/>
          <w:szCs w:val="32"/>
        </w:rPr>
        <w:t>.</w:t>
      </w:r>
      <w:r w:rsidR="00F146C9">
        <w:rPr>
          <w:rFonts w:asciiTheme="majorBidi" w:eastAsiaTheme="minorEastAsia" w:hAnsiTheme="majorBidi" w:cstheme="majorBidi"/>
          <w:bCs/>
          <w:szCs w:val="32"/>
        </w:rPr>
        <w:t xml:space="preserve"> </w:t>
      </w:r>
    </w:p>
    <w:p w:rsidR="00953507" w:rsidRPr="00953507" w:rsidRDefault="00D968F0" w:rsidP="00953507">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With regards to the first sub-agenda item (Dialogue on the outline for the </w:t>
      </w:r>
      <w:r w:rsidR="00EC0EEB">
        <w:rPr>
          <w:rFonts w:asciiTheme="majorBidi" w:eastAsiaTheme="minorEastAsia" w:hAnsiTheme="majorBidi" w:cstheme="majorBidi"/>
          <w:bCs/>
          <w:szCs w:val="32"/>
        </w:rPr>
        <w:t xml:space="preserve">background document </w:t>
      </w:r>
      <w:r>
        <w:rPr>
          <w:rFonts w:asciiTheme="majorBidi" w:eastAsiaTheme="minorEastAsia" w:hAnsiTheme="majorBidi" w:cstheme="majorBidi"/>
          <w:bCs/>
          <w:szCs w:val="32"/>
        </w:rPr>
        <w:t>on the theme for the 2017 Environment Assembly)</w:t>
      </w:r>
      <w:proofErr w:type="gramStart"/>
      <w:r>
        <w:rPr>
          <w:rFonts w:asciiTheme="majorBidi" w:eastAsiaTheme="minorEastAsia" w:hAnsiTheme="majorBidi" w:cstheme="majorBidi"/>
          <w:bCs/>
          <w:szCs w:val="32"/>
        </w:rPr>
        <w:t>,</w:t>
      </w:r>
      <w:proofErr w:type="gramEnd"/>
      <w:r>
        <w:rPr>
          <w:rFonts w:asciiTheme="majorBidi" w:eastAsiaTheme="minorEastAsia" w:hAnsiTheme="majorBidi" w:cstheme="majorBidi"/>
          <w:bCs/>
          <w:szCs w:val="32"/>
        </w:rPr>
        <w:t xml:space="preserve"> the Subcommittee will be invited to react to the presentations from the Secretariat on a first draft outline of the Report and possible key-recommendations regarding the theme of the High-Level Segment. The presentation will further introduce how the process for the sixth edition of the Global Environmental Outlook will complement the preparations for the Report.</w:t>
      </w:r>
      <w:r w:rsidR="00953507">
        <w:rPr>
          <w:rFonts w:asciiTheme="majorBidi" w:eastAsiaTheme="minorEastAsia" w:hAnsiTheme="majorBidi" w:cstheme="majorBidi"/>
          <w:bCs/>
          <w:szCs w:val="32"/>
        </w:rPr>
        <w:t xml:space="preserve"> In addition, Member States will be invited to provide inputs to the communication and outreach strategy linked to the theme of the 2017 Environment Assembly.</w:t>
      </w:r>
    </w:p>
    <w:p w:rsidR="000B781D" w:rsidRDefault="00D968F0" w:rsidP="000B781D">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The </w:t>
      </w:r>
      <w:r w:rsidR="00F146C9">
        <w:rPr>
          <w:rFonts w:asciiTheme="majorBidi" w:eastAsiaTheme="minorEastAsia" w:hAnsiTheme="majorBidi" w:cstheme="majorBidi"/>
          <w:bCs/>
          <w:szCs w:val="32"/>
        </w:rPr>
        <w:t>second</w:t>
      </w:r>
      <w:r w:rsidR="00EC0EEB">
        <w:rPr>
          <w:rFonts w:asciiTheme="majorBidi" w:eastAsiaTheme="minorEastAsia" w:hAnsiTheme="majorBidi" w:cstheme="majorBidi"/>
          <w:bCs/>
          <w:szCs w:val="32"/>
        </w:rPr>
        <w:t xml:space="preserve"> </w:t>
      </w:r>
      <w:r>
        <w:rPr>
          <w:rFonts w:asciiTheme="majorBidi" w:eastAsiaTheme="minorEastAsia" w:hAnsiTheme="majorBidi" w:cstheme="majorBidi"/>
          <w:bCs/>
          <w:szCs w:val="32"/>
        </w:rPr>
        <w:t xml:space="preserve">sub-agenda </w:t>
      </w:r>
      <w:r w:rsidR="00953507">
        <w:rPr>
          <w:rFonts w:asciiTheme="majorBidi" w:eastAsiaTheme="minorEastAsia" w:hAnsiTheme="majorBidi" w:cstheme="majorBidi"/>
          <w:bCs/>
          <w:szCs w:val="32"/>
        </w:rPr>
        <w:t xml:space="preserve">item will allow Member States </w:t>
      </w:r>
      <w:r w:rsidR="000B781D">
        <w:rPr>
          <w:rFonts w:asciiTheme="majorBidi" w:eastAsiaTheme="minorEastAsia" w:hAnsiTheme="majorBidi" w:cstheme="majorBidi"/>
          <w:bCs/>
          <w:szCs w:val="32"/>
        </w:rPr>
        <w:t xml:space="preserve">to </w:t>
      </w:r>
      <w:r w:rsidR="00953507">
        <w:rPr>
          <w:rFonts w:asciiTheme="majorBidi" w:eastAsiaTheme="minorEastAsia" w:hAnsiTheme="majorBidi" w:cstheme="majorBidi"/>
          <w:bCs/>
          <w:szCs w:val="32"/>
        </w:rPr>
        <w:t xml:space="preserve">exchange views on </w:t>
      </w:r>
      <w:r w:rsidR="000B781D">
        <w:rPr>
          <w:rFonts w:asciiTheme="majorBidi" w:eastAsiaTheme="minorEastAsia" w:hAnsiTheme="majorBidi" w:cstheme="majorBidi"/>
          <w:bCs/>
          <w:szCs w:val="32"/>
        </w:rPr>
        <w:t>how the</w:t>
      </w:r>
      <w:r w:rsidR="00953507">
        <w:rPr>
          <w:rFonts w:asciiTheme="majorBidi" w:eastAsiaTheme="minorEastAsia" w:hAnsiTheme="majorBidi" w:cstheme="majorBidi"/>
          <w:bCs/>
          <w:szCs w:val="32"/>
        </w:rPr>
        <w:t xml:space="preserve"> Committee of </w:t>
      </w:r>
      <w:r w:rsidR="000B781D">
        <w:rPr>
          <w:rFonts w:asciiTheme="majorBidi" w:eastAsiaTheme="minorEastAsia" w:hAnsiTheme="majorBidi" w:cstheme="majorBidi"/>
          <w:bCs/>
          <w:szCs w:val="32"/>
        </w:rPr>
        <w:t xml:space="preserve">the Committee of Permanent Representatives can support the process for presentation and negotiation of draft resolutions.  The session will take into account the conclusions of the 2017 Environment Assembly Preparatory Retreat which state that </w:t>
      </w:r>
      <w:r w:rsidR="000B781D" w:rsidRPr="000B781D">
        <w:rPr>
          <w:rFonts w:asciiTheme="majorBidi" w:eastAsiaTheme="minorEastAsia" w:hAnsiTheme="majorBidi" w:cstheme="majorBidi"/>
          <w:bCs/>
          <w:szCs w:val="32"/>
        </w:rPr>
        <w:t>“the Committee of Permanent Representatives will set preliminary deadlines for indicating intentions to submit resolutions. Given the short time available, the number of resolutions for the consideration of the Assembly should be limited. Resolutions should be related to the theme of the Assembly, global in focus and actionable</w:t>
      </w:r>
      <w:r w:rsidR="000B781D">
        <w:rPr>
          <w:rFonts w:asciiTheme="majorBidi" w:eastAsiaTheme="minorEastAsia" w:hAnsiTheme="majorBidi" w:cstheme="majorBidi"/>
          <w:bCs/>
          <w:szCs w:val="32"/>
        </w:rPr>
        <w:t>”</w:t>
      </w:r>
      <w:r w:rsidR="000B781D" w:rsidRPr="000B781D">
        <w:rPr>
          <w:rFonts w:asciiTheme="majorBidi" w:eastAsiaTheme="minorEastAsia" w:hAnsiTheme="majorBidi" w:cstheme="majorBidi"/>
          <w:bCs/>
          <w:szCs w:val="32"/>
        </w:rPr>
        <w:t xml:space="preserve">. </w:t>
      </w:r>
    </w:p>
    <w:p w:rsidR="00F146C9" w:rsidRDefault="00F146C9" w:rsidP="000B781D">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The third sub-agenda item on the structure of the High Level Segment </w:t>
      </w:r>
      <w:r w:rsidR="00E27F8F">
        <w:rPr>
          <w:rFonts w:asciiTheme="majorBidi" w:eastAsiaTheme="minorEastAsia" w:hAnsiTheme="majorBidi" w:cstheme="majorBidi"/>
          <w:bCs/>
          <w:szCs w:val="32"/>
        </w:rPr>
        <w:t>should</w:t>
      </w:r>
      <w:r>
        <w:rPr>
          <w:rFonts w:asciiTheme="majorBidi" w:eastAsiaTheme="minorEastAsia" w:hAnsiTheme="majorBidi" w:cstheme="majorBidi"/>
          <w:bCs/>
          <w:szCs w:val="32"/>
        </w:rPr>
        <w:t xml:space="preserve"> be guided by the Summary of the 2017 Environment Assembly Preparatory Retreat. There was an agreement to use innovative ways to improve the interactive dialogue at the 2017 </w:t>
      </w:r>
      <w:r>
        <w:rPr>
          <w:rFonts w:asciiTheme="majorBidi" w:eastAsiaTheme="minorEastAsia" w:hAnsiTheme="majorBidi" w:cstheme="majorBidi"/>
          <w:bCs/>
          <w:szCs w:val="32"/>
        </w:rPr>
        <w:lastRenderedPageBreak/>
        <w:t>Environment Assembly, drawing from best practices at other</w:t>
      </w:r>
      <w:r w:rsidR="00E27F8F">
        <w:rPr>
          <w:rFonts w:asciiTheme="majorBidi" w:eastAsiaTheme="minorEastAsia" w:hAnsiTheme="majorBidi" w:cstheme="majorBidi"/>
          <w:bCs/>
          <w:szCs w:val="32"/>
        </w:rPr>
        <w:t xml:space="preserve"> fora. Furthermore, the Secretariat </w:t>
      </w:r>
      <w:r w:rsidR="006D500F">
        <w:rPr>
          <w:rFonts w:asciiTheme="majorBidi" w:eastAsiaTheme="minorEastAsia" w:hAnsiTheme="majorBidi" w:cstheme="majorBidi"/>
          <w:bCs/>
          <w:szCs w:val="32"/>
        </w:rPr>
        <w:t>is expected to “</w:t>
      </w:r>
      <w:r w:rsidR="00E27F8F">
        <w:rPr>
          <w:rFonts w:asciiTheme="majorBidi" w:eastAsiaTheme="minorEastAsia" w:hAnsiTheme="majorBidi" w:cstheme="majorBidi"/>
          <w:bCs/>
          <w:szCs w:val="32"/>
        </w:rPr>
        <w:t>prepare and present to both bureaux, by January 2017, a concept paper that proposes a truly interactive modus operandi of the high level segment” – including such proposals for better time management. In addition to this it was suggested that UN Environment should consider regional preparations.</w:t>
      </w:r>
    </w:p>
    <w:p w:rsidR="00E27F8F" w:rsidRDefault="00E27F8F" w:rsidP="000B781D">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 xml:space="preserve">The fourth sub-agenda item should be discussed and guided by the </w:t>
      </w:r>
      <w:r w:rsidRPr="00E27F8F">
        <w:rPr>
          <w:rFonts w:asciiTheme="majorBidi" w:eastAsiaTheme="minorEastAsia" w:hAnsiTheme="majorBidi" w:cstheme="majorBidi"/>
          <w:bCs/>
          <w:szCs w:val="32"/>
        </w:rPr>
        <w:t>conclusions of the 2017 Environment Assembly Preparatory Retreat</w:t>
      </w:r>
      <w:r w:rsidR="006D500F">
        <w:rPr>
          <w:rFonts w:asciiTheme="majorBidi" w:eastAsiaTheme="minorEastAsia" w:hAnsiTheme="majorBidi" w:cstheme="majorBidi"/>
          <w:bCs/>
          <w:szCs w:val="32"/>
        </w:rPr>
        <w:t xml:space="preserve"> which states that t</w:t>
      </w:r>
      <w:r>
        <w:rPr>
          <w:rFonts w:asciiTheme="majorBidi" w:eastAsiaTheme="minorEastAsia" w:hAnsiTheme="majorBidi" w:cstheme="majorBidi"/>
          <w:bCs/>
          <w:szCs w:val="32"/>
        </w:rPr>
        <w:t xml:space="preserve">he </w:t>
      </w:r>
      <w:r w:rsidR="006D500F">
        <w:rPr>
          <w:rFonts w:asciiTheme="majorBidi" w:eastAsiaTheme="minorEastAsia" w:hAnsiTheme="majorBidi" w:cstheme="majorBidi"/>
          <w:bCs/>
          <w:szCs w:val="32"/>
        </w:rPr>
        <w:t>“</w:t>
      </w:r>
      <w:r>
        <w:rPr>
          <w:rFonts w:asciiTheme="majorBidi" w:eastAsiaTheme="minorEastAsia" w:hAnsiTheme="majorBidi" w:cstheme="majorBidi"/>
          <w:bCs/>
          <w:szCs w:val="32"/>
        </w:rPr>
        <w:t>2017 Environment Assembly should strive for a negotiated ministerial outcome document linked to the theme of the high-level segment which should be succinct, actionable and drafted in such language that would be easy to understand</w:t>
      </w:r>
      <w:r w:rsidR="00BA399E">
        <w:rPr>
          <w:rFonts w:asciiTheme="majorBidi" w:eastAsiaTheme="minorEastAsia" w:hAnsiTheme="majorBidi" w:cstheme="majorBidi"/>
          <w:bCs/>
          <w:szCs w:val="32"/>
        </w:rPr>
        <w:t xml:space="preserve"> by identified target groups. The text of the outcome document, under the leadership of the President and the Bureau of the Assembly, should be negotiated among member states prior to the Assembly, including during regional ministerial fora and the meetings of the Committee of the Permanent Representatives.</w:t>
      </w:r>
      <w:r w:rsidR="006D500F">
        <w:rPr>
          <w:rFonts w:asciiTheme="majorBidi" w:eastAsiaTheme="minorEastAsia" w:hAnsiTheme="majorBidi" w:cstheme="majorBidi"/>
          <w:bCs/>
          <w:szCs w:val="32"/>
        </w:rPr>
        <w:t>”</w:t>
      </w:r>
      <w:r w:rsidR="00BA399E">
        <w:rPr>
          <w:rFonts w:asciiTheme="majorBidi" w:eastAsiaTheme="minorEastAsia" w:hAnsiTheme="majorBidi" w:cstheme="majorBidi"/>
          <w:bCs/>
          <w:szCs w:val="32"/>
        </w:rPr>
        <w:t xml:space="preserve"> Transparency and the </w:t>
      </w:r>
      <w:r w:rsidR="006D500F">
        <w:rPr>
          <w:rFonts w:asciiTheme="majorBidi" w:eastAsiaTheme="minorEastAsia" w:hAnsiTheme="majorBidi" w:cstheme="majorBidi"/>
          <w:bCs/>
          <w:szCs w:val="32"/>
        </w:rPr>
        <w:t>spirit of inclusiveness will be</w:t>
      </w:r>
      <w:r w:rsidR="00BA399E">
        <w:rPr>
          <w:rFonts w:asciiTheme="majorBidi" w:eastAsiaTheme="minorEastAsia" w:hAnsiTheme="majorBidi" w:cstheme="majorBidi"/>
          <w:bCs/>
          <w:szCs w:val="32"/>
        </w:rPr>
        <w:t xml:space="preserve"> </w:t>
      </w:r>
      <w:proofErr w:type="gramStart"/>
      <w:r w:rsidR="00BA399E">
        <w:rPr>
          <w:rFonts w:asciiTheme="majorBidi" w:eastAsiaTheme="minorEastAsia" w:hAnsiTheme="majorBidi" w:cstheme="majorBidi"/>
          <w:bCs/>
          <w:szCs w:val="32"/>
        </w:rPr>
        <w:t>key</w:t>
      </w:r>
      <w:proofErr w:type="gramEnd"/>
      <w:r w:rsidR="00BA399E">
        <w:rPr>
          <w:rFonts w:asciiTheme="majorBidi" w:eastAsiaTheme="minorEastAsia" w:hAnsiTheme="majorBidi" w:cstheme="majorBidi"/>
          <w:bCs/>
          <w:szCs w:val="32"/>
        </w:rPr>
        <w:t xml:space="preserve"> to building consensus.</w:t>
      </w:r>
    </w:p>
    <w:p w:rsidR="000B781D" w:rsidRPr="000B781D" w:rsidRDefault="000B781D" w:rsidP="000B781D">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p>
    <w:p w:rsidR="000B781D" w:rsidRPr="000B781D" w:rsidRDefault="000B781D" w:rsidP="000B781D">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r w:rsidRPr="000B781D">
        <w:rPr>
          <w:rFonts w:asciiTheme="majorBidi" w:eastAsiaTheme="minorEastAsia" w:hAnsiTheme="majorBidi" w:cstheme="majorBidi"/>
          <w:b/>
          <w:bCs/>
          <w:szCs w:val="32"/>
        </w:rPr>
        <w:t>138th meeting of the Committee of Permanent Representatives</w:t>
      </w:r>
    </w:p>
    <w:p w:rsidR="00D968F0" w:rsidRDefault="000B781D" w:rsidP="00AE432D">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On Friday March 10</w:t>
      </w:r>
      <w:r w:rsidRPr="00AE432D">
        <w:rPr>
          <w:rFonts w:asciiTheme="majorBidi" w:eastAsiaTheme="minorEastAsia" w:hAnsiTheme="majorBidi" w:cstheme="majorBidi"/>
          <w:bCs/>
          <w:szCs w:val="32"/>
        </w:rPr>
        <w:t>th</w:t>
      </w:r>
      <w:r>
        <w:rPr>
          <w:rFonts w:asciiTheme="majorBidi" w:eastAsiaTheme="minorEastAsia" w:hAnsiTheme="majorBidi" w:cstheme="majorBidi"/>
          <w:bCs/>
          <w:szCs w:val="32"/>
        </w:rPr>
        <w:t xml:space="preserve"> (morning) the Committee will </w:t>
      </w:r>
      <w:r w:rsidR="00513008">
        <w:rPr>
          <w:rFonts w:asciiTheme="majorBidi" w:eastAsiaTheme="minorEastAsia" w:hAnsiTheme="majorBidi" w:cstheme="majorBidi"/>
          <w:bCs/>
          <w:szCs w:val="32"/>
        </w:rPr>
        <w:t>be invited</w:t>
      </w:r>
      <w:r>
        <w:rPr>
          <w:rFonts w:asciiTheme="majorBidi" w:eastAsiaTheme="minorEastAsia" w:hAnsiTheme="majorBidi" w:cstheme="majorBidi"/>
          <w:bCs/>
          <w:szCs w:val="32"/>
        </w:rPr>
        <w:t xml:space="preserve"> to</w:t>
      </w:r>
      <w:r w:rsidR="00513008">
        <w:rPr>
          <w:rFonts w:asciiTheme="majorBidi" w:eastAsiaTheme="minorEastAsia" w:hAnsiTheme="majorBidi" w:cstheme="majorBidi"/>
          <w:bCs/>
          <w:szCs w:val="32"/>
        </w:rPr>
        <w:t xml:space="preserve"> </w:t>
      </w:r>
      <w:r>
        <w:rPr>
          <w:rFonts w:asciiTheme="majorBidi" w:eastAsiaTheme="minorEastAsia" w:hAnsiTheme="majorBidi" w:cstheme="majorBidi"/>
          <w:bCs/>
          <w:szCs w:val="32"/>
        </w:rPr>
        <w:t>take note of the Chair’s Summary of</w:t>
      </w:r>
      <w:r w:rsidR="00513008">
        <w:rPr>
          <w:rFonts w:asciiTheme="majorBidi" w:eastAsiaTheme="minorEastAsia" w:hAnsiTheme="majorBidi" w:cstheme="majorBidi"/>
          <w:bCs/>
          <w:szCs w:val="32"/>
        </w:rPr>
        <w:t xml:space="preserve"> the Fourth Annual Subcommittee. In addition, the Committee will exchange views with the Executive Director of UN Environment on his quarterly report of activities. Other agenda items may be included at the discretion of the Bureau.</w:t>
      </w:r>
    </w:p>
    <w:p w:rsidR="00513008" w:rsidRDefault="00513008" w:rsidP="000B781D">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p>
    <w:p w:rsidR="00513008" w:rsidRPr="00AE432D" w:rsidRDefault="00513008" w:rsidP="000B781D">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r w:rsidRPr="00AE432D">
        <w:rPr>
          <w:rFonts w:asciiTheme="majorBidi" w:eastAsiaTheme="minorEastAsia" w:hAnsiTheme="majorBidi" w:cstheme="majorBidi"/>
          <w:b/>
          <w:bCs/>
          <w:szCs w:val="32"/>
        </w:rPr>
        <w:t>Documentation</w:t>
      </w:r>
    </w:p>
    <w:p w:rsidR="00AE432D" w:rsidRDefault="00513008" w:rsidP="00AE432D">
      <w:pPr>
        <w:pStyle w:val="ListParagraph"/>
        <w:numPr>
          <w:ilvl w:val="0"/>
          <w:numId w:val="2"/>
        </w:numPr>
        <w:autoSpaceDE w:val="0"/>
        <w:autoSpaceDN w:val="0"/>
        <w:adjustRightInd w:val="0"/>
        <w:spacing w:before="100" w:beforeAutospacing="1" w:after="100" w:afterAutospacing="1" w:line="360" w:lineRule="auto"/>
        <w:ind w:hanging="720"/>
        <w:rPr>
          <w:rFonts w:asciiTheme="majorBidi" w:eastAsiaTheme="minorEastAsia" w:hAnsiTheme="majorBidi" w:cstheme="majorBidi"/>
          <w:bCs/>
          <w:szCs w:val="32"/>
        </w:rPr>
      </w:pPr>
      <w:r>
        <w:rPr>
          <w:rFonts w:asciiTheme="majorBidi" w:eastAsiaTheme="minorEastAsia" w:hAnsiTheme="majorBidi" w:cstheme="majorBidi"/>
          <w:bCs/>
          <w:szCs w:val="32"/>
        </w:rPr>
        <w:t>In order to</w:t>
      </w:r>
      <w:r w:rsidR="00AE432D">
        <w:rPr>
          <w:rFonts w:asciiTheme="majorBidi" w:eastAsiaTheme="minorEastAsia" w:hAnsiTheme="majorBidi" w:cstheme="majorBidi"/>
          <w:bCs/>
          <w:szCs w:val="32"/>
        </w:rPr>
        <w:t xml:space="preserve"> adequately support discussions on each of the proposed agenda items, the Secretariat will prepare short discussion notes. These notes will be made available no later than Friday, February 10</w:t>
      </w:r>
      <w:r w:rsidR="00AE432D" w:rsidRPr="00AE432D">
        <w:rPr>
          <w:rFonts w:asciiTheme="majorBidi" w:eastAsiaTheme="minorEastAsia" w:hAnsiTheme="majorBidi" w:cstheme="majorBidi"/>
          <w:bCs/>
          <w:szCs w:val="32"/>
          <w:vertAlign w:val="superscript"/>
        </w:rPr>
        <w:t>th</w:t>
      </w:r>
      <w:r w:rsidR="00AE432D">
        <w:rPr>
          <w:rFonts w:asciiTheme="majorBidi" w:eastAsiaTheme="minorEastAsia" w:hAnsiTheme="majorBidi" w:cstheme="majorBidi"/>
          <w:bCs/>
          <w:szCs w:val="32"/>
        </w:rPr>
        <w:t xml:space="preserve">, 2017. Documentation for the Fourth Annual Subcommittee will only be available in English. </w:t>
      </w:r>
    </w:p>
    <w:p w:rsidR="00AE432D" w:rsidRDefault="00AE432D" w:rsidP="000B781D">
      <w:pPr>
        <w:pStyle w:val="ListParagraph"/>
        <w:autoSpaceDE w:val="0"/>
        <w:autoSpaceDN w:val="0"/>
        <w:adjustRightInd w:val="0"/>
        <w:spacing w:before="100" w:beforeAutospacing="1" w:after="100" w:afterAutospacing="1" w:line="360" w:lineRule="auto"/>
        <w:rPr>
          <w:rFonts w:asciiTheme="majorBidi" w:eastAsiaTheme="minorEastAsia" w:hAnsiTheme="majorBidi" w:cstheme="majorBidi"/>
          <w:bCs/>
          <w:szCs w:val="32"/>
        </w:rPr>
      </w:pPr>
    </w:p>
    <w:p w:rsidR="00AA7003" w:rsidRDefault="00AA7003" w:rsidP="00BA399E">
      <w:pPr>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sectPr w:rsidR="00AA7003" w:rsidSect="00375873">
          <w:headerReference w:type="default" r:id="rId9"/>
          <w:footerReference w:type="default" r:id="rId10"/>
          <w:pgSz w:w="11900" w:h="16820"/>
          <w:pgMar w:top="1071" w:right="1440" w:bottom="1079" w:left="1440" w:header="720" w:footer="720" w:gutter="0"/>
          <w:cols w:space="720"/>
          <w:docGrid w:linePitch="360"/>
        </w:sectPr>
      </w:pPr>
    </w:p>
    <w:p w:rsidR="00AA7003" w:rsidRDefault="00AA7003" w:rsidP="00AE432D">
      <w:pPr>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p>
    <w:p w:rsidR="00AA7003" w:rsidRDefault="00AA7003" w:rsidP="00AE432D">
      <w:pPr>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p>
    <w:p w:rsidR="00DB4D76" w:rsidRPr="00DB4D76" w:rsidRDefault="00DB4D76" w:rsidP="00DB4D76">
      <w:pPr>
        <w:jc w:val="center"/>
        <w:rPr>
          <w:rFonts w:ascii="Times New Roman" w:hAnsi="Times New Roman" w:cs="Times New Roman"/>
          <w:b/>
          <w:sz w:val="20"/>
          <w:szCs w:val="20"/>
          <w:lang w:val="en-US"/>
        </w:rPr>
      </w:pPr>
      <w:r>
        <w:rPr>
          <w:rFonts w:asciiTheme="majorBidi" w:eastAsiaTheme="minorEastAsia" w:hAnsiTheme="majorBidi" w:cstheme="majorBidi"/>
          <w:b/>
          <w:bCs/>
          <w:szCs w:val="32"/>
        </w:rPr>
        <w:t xml:space="preserve">Preliminary structure of the </w:t>
      </w:r>
      <w:r w:rsidRPr="00963145">
        <w:rPr>
          <w:rFonts w:ascii="Times New Roman" w:hAnsi="Times New Roman" w:cs="Times New Roman"/>
          <w:b/>
          <w:sz w:val="20"/>
          <w:szCs w:val="20"/>
          <w:lang w:val="en-US"/>
        </w:rPr>
        <w:t xml:space="preserve">the Fourth Annual Subcommittee Meeting of </w:t>
      </w:r>
      <w:r>
        <w:rPr>
          <w:rFonts w:ascii="Times New Roman" w:hAnsi="Times New Roman" w:cs="Times New Roman"/>
          <w:b/>
          <w:sz w:val="20"/>
          <w:szCs w:val="20"/>
          <w:lang w:val="en-US"/>
        </w:rPr>
        <w:t xml:space="preserve">the </w:t>
      </w:r>
      <w:r w:rsidRPr="00963145">
        <w:rPr>
          <w:rFonts w:ascii="Times New Roman" w:hAnsi="Times New Roman" w:cs="Times New Roman"/>
          <w:b/>
          <w:sz w:val="20"/>
          <w:szCs w:val="20"/>
          <w:lang w:val="en-US"/>
        </w:rPr>
        <w:t>Committee of Permanent Representatives</w:t>
      </w:r>
      <w:r>
        <w:rPr>
          <w:rFonts w:ascii="Times New Roman" w:hAnsi="Times New Roman" w:cs="Times New Roman"/>
          <w:b/>
          <w:sz w:val="20"/>
          <w:szCs w:val="20"/>
          <w:lang w:val="en-US"/>
        </w:rPr>
        <w:t xml:space="preserve"> of UN Environment</w:t>
      </w:r>
    </w:p>
    <w:tbl>
      <w:tblPr>
        <w:tblStyle w:val="TableGrid"/>
        <w:tblW w:w="0" w:type="auto"/>
        <w:tblLook w:val="04A0" w:firstRow="1" w:lastRow="0" w:firstColumn="1" w:lastColumn="0" w:noHBand="0" w:noVBand="1"/>
      </w:tblPr>
      <w:tblGrid>
        <w:gridCol w:w="1458"/>
        <w:gridCol w:w="2880"/>
        <w:gridCol w:w="2790"/>
        <w:gridCol w:w="2520"/>
        <w:gridCol w:w="2520"/>
        <w:gridCol w:w="2520"/>
      </w:tblGrid>
      <w:tr w:rsidR="00AA7003" w:rsidRPr="008D4DD8" w:rsidTr="008D4DD8">
        <w:trPr>
          <w:trHeight w:val="926"/>
        </w:trPr>
        <w:tc>
          <w:tcPr>
            <w:tcW w:w="1458" w:type="dxa"/>
            <w:shd w:val="clear" w:color="auto" w:fill="D9D9D9" w:themeFill="background1" w:themeFillShade="D9"/>
            <w:vAlign w:val="center"/>
          </w:tcPr>
          <w:p w:rsidR="00AA7003" w:rsidRPr="008D4DD8" w:rsidRDefault="00AA7003" w:rsidP="008D4DD8">
            <w:pPr>
              <w:autoSpaceDE w:val="0"/>
              <w:autoSpaceDN w:val="0"/>
              <w:adjustRightInd w:val="0"/>
              <w:jc w:val="center"/>
              <w:rPr>
                <w:rFonts w:eastAsiaTheme="minorEastAsia" w:cstheme="majorBidi"/>
                <w:b/>
                <w:bCs/>
                <w:sz w:val="20"/>
                <w:szCs w:val="20"/>
              </w:rPr>
            </w:pPr>
          </w:p>
        </w:tc>
        <w:tc>
          <w:tcPr>
            <w:tcW w:w="2880" w:type="dxa"/>
            <w:shd w:val="clear" w:color="auto" w:fill="D9D9D9" w:themeFill="background1" w:themeFillShade="D9"/>
            <w:vAlign w:val="center"/>
          </w:tcPr>
          <w:p w:rsidR="00AA7003" w:rsidRPr="008D4DD8" w:rsidRDefault="00AA7003" w:rsidP="008D4DD8">
            <w:pPr>
              <w:autoSpaceDE w:val="0"/>
              <w:autoSpaceDN w:val="0"/>
              <w:adjustRightInd w:val="0"/>
              <w:jc w:val="center"/>
              <w:rPr>
                <w:rFonts w:eastAsiaTheme="minorEastAsia" w:cstheme="majorBidi"/>
                <w:b/>
                <w:bCs/>
                <w:sz w:val="20"/>
                <w:szCs w:val="20"/>
              </w:rPr>
            </w:pPr>
            <w:r w:rsidRPr="008D4DD8">
              <w:rPr>
                <w:rFonts w:eastAsiaTheme="minorEastAsia" w:cstheme="majorBidi"/>
                <w:b/>
                <w:bCs/>
                <w:sz w:val="20"/>
                <w:szCs w:val="20"/>
              </w:rPr>
              <w:t>Monday</w:t>
            </w:r>
            <w:r w:rsidR="008D4DD8" w:rsidRPr="008D4DD8">
              <w:rPr>
                <w:rFonts w:eastAsiaTheme="minorEastAsia" w:cstheme="majorBidi"/>
                <w:b/>
                <w:bCs/>
                <w:sz w:val="20"/>
                <w:szCs w:val="20"/>
              </w:rPr>
              <w:t>,</w:t>
            </w:r>
            <w:r w:rsidRPr="008D4DD8">
              <w:rPr>
                <w:rFonts w:eastAsiaTheme="minorEastAsia" w:cstheme="majorBidi"/>
                <w:b/>
                <w:bCs/>
                <w:sz w:val="20"/>
                <w:szCs w:val="20"/>
              </w:rPr>
              <w:t xml:space="preserve"> March 6</w:t>
            </w:r>
          </w:p>
        </w:tc>
        <w:tc>
          <w:tcPr>
            <w:tcW w:w="2790" w:type="dxa"/>
            <w:shd w:val="clear" w:color="auto" w:fill="D9D9D9" w:themeFill="background1" w:themeFillShade="D9"/>
            <w:vAlign w:val="center"/>
          </w:tcPr>
          <w:p w:rsidR="00AA7003" w:rsidRPr="008D4DD8" w:rsidRDefault="008D4DD8" w:rsidP="008D4DD8">
            <w:pPr>
              <w:autoSpaceDE w:val="0"/>
              <w:autoSpaceDN w:val="0"/>
              <w:adjustRightInd w:val="0"/>
              <w:jc w:val="center"/>
              <w:rPr>
                <w:rFonts w:eastAsiaTheme="minorEastAsia" w:cstheme="majorBidi"/>
                <w:b/>
                <w:bCs/>
                <w:sz w:val="20"/>
                <w:szCs w:val="20"/>
              </w:rPr>
            </w:pPr>
            <w:r w:rsidRPr="008D4DD8">
              <w:rPr>
                <w:rFonts w:eastAsiaTheme="minorEastAsia" w:cstheme="majorBidi"/>
                <w:b/>
                <w:bCs/>
                <w:sz w:val="20"/>
                <w:szCs w:val="20"/>
              </w:rPr>
              <w:t>Tuesday,</w:t>
            </w:r>
            <w:r w:rsidR="00AA7003" w:rsidRPr="008D4DD8">
              <w:rPr>
                <w:rFonts w:eastAsiaTheme="minorEastAsia" w:cstheme="majorBidi"/>
                <w:b/>
                <w:bCs/>
                <w:sz w:val="20"/>
                <w:szCs w:val="20"/>
              </w:rPr>
              <w:t xml:space="preserve"> March 7</w:t>
            </w:r>
          </w:p>
        </w:tc>
        <w:tc>
          <w:tcPr>
            <w:tcW w:w="2520" w:type="dxa"/>
            <w:shd w:val="clear" w:color="auto" w:fill="D9D9D9" w:themeFill="background1" w:themeFillShade="D9"/>
            <w:vAlign w:val="center"/>
          </w:tcPr>
          <w:p w:rsidR="00AA7003" w:rsidRPr="008D4DD8" w:rsidRDefault="00AA7003" w:rsidP="008D4DD8">
            <w:pPr>
              <w:autoSpaceDE w:val="0"/>
              <w:autoSpaceDN w:val="0"/>
              <w:adjustRightInd w:val="0"/>
              <w:jc w:val="center"/>
              <w:rPr>
                <w:rFonts w:eastAsiaTheme="minorEastAsia" w:cstheme="majorBidi"/>
                <w:b/>
                <w:bCs/>
                <w:sz w:val="20"/>
                <w:szCs w:val="20"/>
              </w:rPr>
            </w:pPr>
            <w:r w:rsidRPr="008D4DD8">
              <w:rPr>
                <w:rFonts w:eastAsiaTheme="minorEastAsia" w:cstheme="majorBidi"/>
                <w:b/>
                <w:bCs/>
                <w:sz w:val="20"/>
                <w:szCs w:val="20"/>
              </w:rPr>
              <w:t>Wednesday, March 8</w:t>
            </w:r>
          </w:p>
        </w:tc>
        <w:tc>
          <w:tcPr>
            <w:tcW w:w="2520" w:type="dxa"/>
            <w:shd w:val="clear" w:color="auto" w:fill="D9D9D9" w:themeFill="background1" w:themeFillShade="D9"/>
            <w:vAlign w:val="center"/>
          </w:tcPr>
          <w:p w:rsidR="00AA7003" w:rsidRPr="008D4DD8" w:rsidRDefault="00AA7003" w:rsidP="008D4DD8">
            <w:pPr>
              <w:autoSpaceDE w:val="0"/>
              <w:autoSpaceDN w:val="0"/>
              <w:adjustRightInd w:val="0"/>
              <w:jc w:val="center"/>
              <w:rPr>
                <w:rFonts w:eastAsiaTheme="minorEastAsia" w:cstheme="majorBidi"/>
                <w:b/>
                <w:bCs/>
                <w:sz w:val="20"/>
                <w:szCs w:val="20"/>
              </w:rPr>
            </w:pPr>
            <w:r w:rsidRPr="008D4DD8">
              <w:rPr>
                <w:rFonts w:eastAsiaTheme="minorEastAsia" w:cstheme="majorBidi"/>
                <w:b/>
                <w:bCs/>
                <w:sz w:val="20"/>
                <w:szCs w:val="20"/>
              </w:rPr>
              <w:t xml:space="preserve">Thursday, </w:t>
            </w:r>
            <w:r w:rsidR="008D4DD8" w:rsidRPr="008D4DD8">
              <w:rPr>
                <w:rFonts w:eastAsiaTheme="minorEastAsia" w:cstheme="majorBidi"/>
                <w:b/>
                <w:bCs/>
                <w:sz w:val="20"/>
                <w:szCs w:val="20"/>
              </w:rPr>
              <w:t>March 9</w:t>
            </w:r>
          </w:p>
        </w:tc>
        <w:tc>
          <w:tcPr>
            <w:tcW w:w="2520" w:type="dxa"/>
            <w:shd w:val="clear" w:color="auto" w:fill="D9D9D9" w:themeFill="background1" w:themeFillShade="D9"/>
            <w:vAlign w:val="center"/>
          </w:tcPr>
          <w:p w:rsidR="00AA7003" w:rsidRPr="008D4DD8" w:rsidRDefault="008D4DD8" w:rsidP="008D4DD8">
            <w:pPr>
              <w:autoSpaceDE w:val="0"/>
              <w:autoSpaceDN w:val="0"/>
              <w:adjustRightInd w:val="0"/>
              <w:jc w:val="center"/>
              <w:rPr>
                <w:rFonts w:eastAsiaTheme="minorEastAsia" w:cstheme="majorBidi"/>
                <w:b/>
                <w:bCs/>
                <w:sz w:val="20"/>
                <w:szCs w:val="20"/>
              </w:rPr>
            </w:pPr>
            <w:r w:rsidRPr="008D4DD8">
              <w:rPr>
                <w:rFonts w:eastAsiaTheme="minorEastAsia" w:cstheme="majorBidi"/>
                <w:b/>
                <w:bCs/>
                <w:sz w:val="20"/>
                <w:szCs w:val="20"/>
              </w:rPr>
              <w:t>Friday, March 10</w:t>
            </w:r>
          </w:p>
        </w:tc>
      </w:tr>
      <w:tr w:rsidR="00AA7003" w:rsidRPr="008D4DD8" w:rsidTr="008D4DD8">
        <w:trPr>
          <w:trHeight w:val="2111"/>
        </w:trPr>
        <w:tc>
          <w:tcPr>
            <w:tcW w:w="1458" w:type="dxa"/>
            <w:shd w:val="clear" w:color="auto" w:fill="F2DBDB" w:themeFill="accent2" w:themeFillTint="33"/>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
                <w:bCs/>
                <w:sz w:val="20"/>
                <w:szCs w:val="20"/>
              </w:rPr>
              <w:t>09:30 – 12:30</w:t>
            </w:r>
          </w:p>
        </w:tc>
        <w:tc>
          <w:tcPr>
            <w:tcW w:w="2880" w:type="dxa"/>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
                <w:bCs/>
                <w:sz w:val="20"/>
                <w:szCs w:val="20"/>
              </w:rPr>
              <w:t>Opening of the meeting</w:t>
            </w:r>
          </w:p>
          <w:p w:rsidR="008D4DD8" w:rsidRDefault="008D4DD8" w:rsidP="008D4DD8">
            <w:pPr>
              <w:autoSpaceDE w:val="0"/>
              <w:autoSpaceDN w:val="0"/>
              <w:adjustRightInd w:val="0"/>
              <w:rPr>
                <w:rFonts w:eastAsiaTheme="minorEastAsia" w:cstheme="majorBidi"/>
                <w:bCs/>
                <w:sz w:val="20"/>
                <w:szCs w:val="20"/>
              </w:rPr>
            </w:pPr>
          </w:p>
          <w:p w:rsidR="008D4DD8"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Cs/>
                <w:sz w:val="20"/>
                <w:szCs w:val="20"/>
              </w:rPr>
              <w:t>Programme Performance including implementation of Assembly’s resolutions</w:t>
            </w:r>
          </w:p>
        </w:tc>
        <w:tc>
          <w:tcPr>
            <w:tcW w:w="2790" w:type="dxa"/>
            <w:vAlign w:val="center"/>
          </w:tcPr>
          <w:p w:rsidR="008D4DD8" w:rsidRPr="008D4DD8" w:rsidRDefault="008D4DD8" w:rsidP="008D4DD8">
            <w:pPr>
              <w:autoSpaceDE w:val="0"/>
              <w:autoSpaceDN w:val="0"/>
              <w:adjustRightInd w:val="0"/>
              <w:rPr>
                <w:rFonts w:eastAsiaTheme="minorEastAsia" w:cstheme="majorBidi"/>
                <w:bCs/>
                <w:sz w:val="20"/>
                <w:szCs w:val="20"/>
              </w:rPr>
            </w:pPr>
          </w:p>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Cs/>
                <w:sz w:val="20"/>
                <w:szCs w:val="20"/>
              </w:rPr>
              <w:t>Programme Performance including implementation of Assembly’s resolutions (</w:t>
            </w:r>
            <w:proofErr w:type="spellStart"/>
            <w:r w:rsidRPr="008D4DD8">
              <w:rPr>
                <w:rFonts w:eastAsiaTheme="minorEastAsia" w:cstheme="majorBidi"/>
                <w:bCs/>
                <w:sz w:val="20"/>
                <w:szCs w:val="20"/>
              </w:rPr>
              <w:t>ctd</w:t>
            </w:r>
            <w:proofErr w:type="spellEnd"/>
            <w:r w:rsidRPr="008D4DD8">
              <w:rPr>
                <w:rFonts w:eastAsiaTheme="minorEastAsia" w:cstheme="majorBidi"/>
                <w:bCs/>
                <w:sz w:val="20"/>
                <w:szCs w:val="20"/>
              </w:rPr>
              <w:t>)</w:t>
            </w:r>
          </w:p>
        </w:tc>
        <w:tc>
          <w:tcPr>
            <w:tcW w:w="2520" w:type="dxa"/>
            <w:vAlign w:val="center"/>
          </w:tcPr>
          <w:p w:rsidR="008D4DD8" w:rsidRPr="008D4DD8" w:rsidRDefault="008D4DD8" w:rsidP="008D4DD8">
            <w:pPr>
              <w:autoSpaceDE w:val="0"/>
              <w:autoSpaceDN w:val="0"/>
              <w:adjustRightInd w:val="0"/>
              <w:rPr>
                <w:rFonts w:eastAsiaTheme="minorEastAsia" w:cstheme="majorBidi"/>
                <w:bCs/>
                <w:sz w:val="20"/>
                <w:szCs w:val="20"/>
              </w:rPr>
            </w:pPr>
          </w:p>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Cs/>
                <w:sz w:val="20"/>
                <w:szCs w:val="20"/>
              </w:rPr>
              <w:t>Programme Performance including implementation of Assembly’s resolutions (</w:t>
            </w:r>
            <w:proofErr w:type="spellStart"/>
            <w:r w:rsidRPr="008D4DD8">
              <w:rPr>
                <w:rFonts w:eastAsiaTheme="minorEastAsia" w:cstheme="majorBidi"/>
                <w:bCs/>
                <w:sz w:val="20"/>
                <w:szCs w:val="20"/>
              </w:rPr>
              <w:t>ctd</w:t>
            </w:r>
            <w:proofErr w:type="spellEnd"/>
            <w:r w:rsidRPr="008D4DD8">
              <w:rPr>
                <w:rFonts w:eastAsiaTheme="minorEastAsia" w:cstheme="majorBidi"/>
                <w:bCs/>
                <w:sz w:val="20"/>
                <w:szCs w:val="20"/>
              </w:rPr>
              <w:t>)</w:t>
            </w:r>
          </w:p>
        </w:tc>
        <w:tc>
          <w:tcPr>
            <w:tcW w:w="2520" w:type="dxa"/>
            <w:vAlign w:val="center"/>
          </w:tcPr>
          <w:p w:rsidR="00AA7003" w:rsidRPr="008D4DD8" w:rsidRDefault="008D4DD8" w:rsidP="008D4DD8">
            <w:pPr>
              <w:autoSpaceDE w:val="0"/>
              <w:autoSpaceDN w:val="0"/>
              <w:adjustRightInd w:val="0"/>
              <w:rPr>
                <w:rFonts w:eastAsiaTheme="minorEastAsia" w:cstheme="majorBidi"/>
                <w:bCs/>
                <w:sz w:val="20"/>
                <w:szCs w:val="20"/>
              </w:rPr>
            </w:pPr>
            <w:r w:rsidRPr="008D4DD8">
              <w:rPr>
                <w:rFonts w:eastAsiaTheme="minorEastAsia" w:cstheme="majorBidi"/>
                <w:bCs/>
                <w:sz w:val="20"/>
                <w:szCs w:val="20"/>
              </w:rPr>
              <w:t>Preparations for the 2017 Environment Assembly (Dialogue on theme of the Assembly)</w:t>
            </w:r>
          </w:p>
        </w:tc>
        <w:tc>
          <w:tcPr>
            <w:tcW w:w="2520" w:type="dxa"/>
            <w:vAlign w:val="center"/>
          </w:tcPr>
          <w:p w:rsidR="00AA7003" w:rsidRPr="00DB4D76" w:rsidRDefault="00DB4D76" w:rsidP="008D4DD8">
            <w:pPr>
              <w:autoSpaceDE w:val="0"/>
              <w:autoSpaceDN w:val="0"/>
              <w:adjustRightInd w:val="0"/>
              <w:rPr>
                <w:rFonts w:eastAsiaTheme="minorEastAsia" w:cstheme="majorBidi"/>
                <w:bCs/>
                <w:sz w:val="20"/>
                <w:szCs w:val="20"/>
              </w:rPr>
            </w:pPr>
            <w:r w:rsidRPr="00DB4D76">
              <w:rPr>
                <w:rFonts w:eastAsiaTheme="minorEastAsia" w:cstheme="majorBidi"/>
                <w:bCs/>
                <w:sz w:val="20"/>
                <w:szCs w:val="20"/>
              </w:rPr>
              <w:t>138th meeting of the Committee of Permanent Representatives</w:t>
            </w:r>
          </w:p>
        </w:tc>
      </w:tr>
      <w:tr w:rsidR="00AA7003" w:rsidRPr="008D4DD8" w:rsidTr="008D4DD8">
        <w:trPr>
          <w:trHeight w:val="665"/>
        </w:trPr>
        <w:tc>
          <w:tcPr>
            <w:tcW w:w="1458" w:type="dxa"/>
            <w:shd w:val="clear" w:color="auto" w:fill="F2DBDB" w:themeFill="accent2" w:themeFillTint="33"/>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
                <w:bCs/>
                <w:sz w:val="20"/>
                <w:szCs w:val="20"/>
              </w:rPr>
              <w:t>12:30 – 14:30</w:t>
            </w:r>
          </w:p>
        </w:tc>
        <w:tc>
          <w:tcPr>
            <w:tcW w:w="288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79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r>
      <w:tr w:rsidR="00AA7003" w:rsidRPr="008D4DD8" w:rsidTr="008D4DD8">
        <w:trPr>
          <w:trHeight w:val="2111"/>
        </w:trPr>
        <w:tc>
          <w:tcPr>
            <w:tcW w:w="1458" w:type="dxa"/>
            <w:shd w:val="clear" w:color="auto" w:fill="F2DBDB" w:themeFill="accent2" w:themeFillTint="33"/>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
                <w:bCs/>
                <w:sz w:val="20"/>
                <w:szCs w:val="20"/>
              </w:rPr>
              <w:t>14:30 – 17:30</w:t>
            </w:r>
          </w:p>
        </w:tc>
        <w:tc>
          <w:tcPr>
            <w:tcW w:w="2880" w:type="dxa"/>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Cs/>
                <w:sz w:val="20"/>
                <w:szCs w:val="20"/>
              </w:rPr>
              <w:t>Programme Performance including implementation of Assembly’s resolutions (</w:t>
            </w:r>
            <w:proofErr w:type="spellStart"/>
            <w:r w:rsidRPr="008D4DD8">
              <w:rPr>
                <w:rFonts w:eastAsiaTheme="minorEastAsia" w:cstheme="majorBidi"/>
                <w:bCs/>
                <w:sz w:val="20"/>
                <w:szCs w:val="20"/>
              </w:rPr>
              <w:t>ctd</w:t>
            </w:r>
            <w:proofErr w:type="spellEnd"/>
            <w:r w:rsidRPr="008D4DD8">
              <w:rPr>
                <w:rFonts w:eastAsiaTheme="minorEastAsia" w:cstheme="majorBidi"/>
                <w:bCs/>
                <w:sz w:val="20"/>
                <w:szCs w:val="20"/>
              </w:rPr>
              <w:t>)</w:t>
            </w:r>
          </w:p>
        </w:tc>
        <w:tc>
          <w:tcPr>
            <w:tcW w:w="2790" w:type="dxa"/>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Cs/>
                <w:sz w:val="20"/>
                <w:szCs w:val="20"/>
              </w:rPr>
              <w:t>Programme Performance including implementation of Assembly’s resolutions (</w:t>
            </w:r>
            <w:proofErr w:type="spellStart"/>
            <w:r w:rsidRPr="008D4DD8">
              <w:rPr>
                <w:rFonts w:eastAsiaTheme="minorEastAsia" w:cstheme="majorBidi"/>
                <w:bCs/>
                <w:sz w:val="20"/>
                <w:szCs w:val="20"/>
              </w:rPr>
              <w:t>ctd</w:t>
            </w:r>
            <w:proofErr w:type="spellEnd"/>
            <w:r w:rsidRPr="008D4DD8">
              <w:rPr>
                <w:rFonts w:eastAsiaTheme="minorEastAsia" w:cstheme="majorBidi"/>
                <w:bCs/>
                <w:sz w:val="20"/>
                <w:szCs w:val="20"/>
              </w:rPr>
              <w:t>)</w:t>
            </w:r>
          </w:p>
        </w:tc>
        <w:tc>
          <w:tcPr>
            <w:tcW w:w="2520" w:type="dxa"/>
            <w:vAlign w:val="center"/>
          </w:tcPr>
          <w:p w:rsidR="00AA7003" w:rsidRPr="008D4DD8" w:rsidRDefault="008D4DD8" w:rsidP="008D4DD8">
            <w:pPr>
              <w:autoSpaceDE w:val="0"/>
              <w:autoSpaceDN w:val="0"/>
              <w:adjustRightInd w:val="0"/>
              <w:rPr>
                <w:rFonts w:eastAsiaTheme="minorEastAsia" w:cstheme="majorBidi"/>
                <w:b/>
                <w:bCs/>
                <w:sz w:val="20"/>
                <w:szCs w:val="20"/>
              </w:rPr>
            </w:pPr>
            <w:r w:rsidRPr="008D4DD8">
              <w:rPr>
                <w:rFonts w:eastAsiaTheme="minorEastAsia" w:cstheme="majorBidi"/>
                <w:bCs/>
                <w:sz w:val="20"/>
                <w:szCs w:val="20"/>
              </w:rPr>
              <w:t>Contribution of the Environment Assembly to the High Level Political Forum</w:t>
            </w:r>
          </w:p>
        </w:tc>
        <w:tc>
          <w:tcPr>
            <w:tcW w:w="2520" w:type="dxa"/>
            <w:vAlign w:val="center"/>
          </w:tcPr>
          <w:p w:rsidR="00DB4D76" w:rsidRDefault="008D4DD8" w:rsidP="008D4DD8">
            <w:pPr>
              <w:autoSpaceDE w:val="0"/>
              <w:autoSpaceDN w:val="0"/>
              <w:adjustRightInd w:val="0"/>
              <w:rPr>
                <w:rFonts w:eastAsiaTheme="minorEastAsia" w:cstheme="majorBidi"/>
                <w:bCs/>
                <w:sz w:val="20"/>
                <w:szCs w:val="20"/>
              </w:rPr>
            </w:pPr>
            <w:r w:rsidRPr="008D4DD8">
              <w:rPr>
                <w:rFonts w:eastAsiaTheme="minorEastAsia" w:cstheme="majorBidi"/>
                <w:bCs/>
                <w:sz w:val="20"/>
                <w:szCs w:val="20"/>
              </w:rPr>
              <w:t>Preparations for the 2017 Environment Assembly (Submission of draft resolutions)</w:t>
            </w:r>
          </w:p>
          <w:p w:rsidR="00DB4D76" w:rsidRDefault="00DB4D76" w:rsidP="008D4DD8">
            <w:pPr>
              <w:autoSpaceDE w:val="0"/>
              <w:autoSpaceDN w:val="0"/>
              <w:adjustRightInd w:val="0"/>
              <w:rPr>
                <w:rFonts w:eastAsiaTheme="minorEastAsia" w:cstheme="majorBidi"/>
                <w:bCs/>
                <w:sz w:val="20"/>
                <w:szCs w:val="20"/>
              </w:rPr>
            </w:pPr>
          </w:p>
          <w:p w:rsidR="00DB4D76" w:rsidRPr="00DB4D76" w:rsidRDefault="00DB4D76" w:rsidP="008D4DD8">
            <w:pPr>
              <w:autoSpaceDE w:val="0"/>
              <w:autoSpaceDN w:val="0"/>
              <w:adjustRightInd w:val="0"/>
              <w:rPr>
                <w:rFonts w:eastAsiaTheme="minorEastAsia" w:cstheme="majorBidi"/>
                <w:b/>
                <w:bCs/>
                <w:sz w:val="20"/>
                <w:szCs w:val="20"/>
              </w:rPr>
            </w:pPr>
            <w:r w:rsidRPr="00DB4D76">
              <w:rPr>
                <w:rFonts w:eastAsiaTheme="minorEastAsia" w:cstheme="majorBidi"/>
                <w:b/>
                <w:bCs/>
                <w:sz w:val="20"/>
                <w:szCs w:val="20"/>
              </w:rPr>
              <w:t>Closing of the meeting</w:t>
            </w: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r>
      <w:tr w:rsidR="00AA7003" w:rsidRPr="008D4DD8" w:rsidTr="00DB4D76">
        <w:trPr>
          <w:trHeight w:val="305"/>
        </w:trPr>
        <w:tc>
          <w:tcPr>
            <w:tcW w:w="1458"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88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79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c>
          <w:tcPr>
            <w:tcW w:w="2520" w:type="dxa"/>
            <w:vAlign w:val="center"/>
          </w:tcPr>
          <w:p w:rsidR="00AA7003" w:rsidRPr="008D4DD8" w:rsidRDefault="00AA7003" w:rsidP="008D4DD8">
            <w:pPr>
              <w:autoSpaceDE w:val="0"/>
              <w:autoSpaceDN w:val="0"/>
              <w:adjustRightInd w:val="0"/>
              <w:rPr>
                <w:rFonts w:eastAsiaTheme="minorEastAsia" w:cstheme="majorBidi"/>
                <w:b/>
                <w:bCs/>
                <w:sz w:val="20"/>
                <w:szCs w:val="20"/>
              </w:rPr>
            </w:pPr>
          </w:p>
        </w:tc>
      </w:tr>
    </w:tbl>
    <w:p w:rsidR="00AA7003" w:rsidRDefault="00AA7003" w:rsidP="00AE432D">
      <w:pPr>
        <w:autoSpaceDE w:val="0"/>
        <w:autoSpaceDN w:val="0"/>
        <w:adjustRightInd w:val="0"/>
        <w:spacing w:before="100" w:beforeAutospacing="1" w:after="100" w:afterAutospacing="1" w:line="360" w:lineRule="auto"/>
        <w:rPr>
          <w:rFonts w:asciiTheme="majorBidi" w:eastAsiaTheme="minorEastAsia" w:hAnsiTheme="majorBidi" w:cstheme="majorBidi"/>
          <w:b/>
          <w:bCs/>
          <w:szCs w:val="32"/>
        </w:rPr>
      </w:pPr>
      <w:bookmarkStart w:id="0" w:name="_GoBack"/>
      <w:bookmarkEnd w:id="0"/>
    </w:p>
    <w:sectPr w:rsidR="00AA7003" w:rsidSect="00AA7003">
      <w:pgSz w:w="16820" w:h="11900" w:orient="landscape"/>
      <w:pgMar w:top="1440" w:right="1066"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3AF" w:rsidRDefault="005073AF" w:rsidP="00375873">
      <w:pPr>
        <w:spacing w:after="0" w:line="240" w:lineRule="auto"/>
      </w:pPr>
      <w:r>
        <w:separator/>
      </w:r>
    </w:p>
  </w:endnote>
  <w:endnote w:type="continuationSeparator" w:id="0">
    <w:p w:rsidR="005073AF" w:rsidRDefault="005073AF" w:rsidP="0037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382085"/>
      <w:docPartObj>
        <w:docPartGallery w:val="Page Numbers (Bottom of Page)"/>
        <w:docPartUnique/>
      </w:docPartObj>
    </w:sdtPr>
    <w:sdtEndPr>
      <w:rPr>
        <w:noProof/>
      </w:rPr>
    </w:sdtEndPr>
    <w:sdtContent>
      <w:p w:rsidR="009B3860" w:rsidRDefault="009B3860">
        <w:pPr>
          <w:pStyle w:val="Footer"/>
          <w:jc w:val="right"/>
        </w:pPr>
        <w:r>
          <w:fldChar w:fldCharType="begin"/>
        </w:r>
        <w:r>
          <w:instrText xml:space="preserve"> PAGE   \* MERGEFORMAT </w:instrText>
        </w:r>
        <w:r>
          <w:fldChar w:fldCharType="separate"/>
        </w:r>
        <w:r w:rsidR="00851B3B">
          <w:rPr>
            <w:noProof/>
          </w:rPr>
          <w:t>5</w:t>
        </w:r>
        <w:r>
          <w:rPr>
            <w:noProof/>
          </w:rPr>
          <w:fldChar w:fldCharType="end"/>
        </w:r>
      </w:p>
    </w:sdtContent>
  </w:sdt>
  <w:p w:rsidR="009B3860" w:rsidRDefault="009B38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3AF" w:rsidRDefault="005073AF" w:rsidP="00375873">
      <w:pPr>
        <w:spacing w:after="0" w:line="240" w:lineRule="auto"/>
      </w:pPr>
      <w:r>
        <w:separator/>
      </w:r>
    </w:p>
  </w:footnote>
  <w:footnote w:type="continuationSeparator" w:id="0">
    <w:p w:rsidR="005073AF" w:rsidRDefault="005073AF" w:rsidP="003758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6BC" w:rsidRPr="00375873" w:rsidRDefault="009B3860" w:rsidP="00375873">
    <w:pPr>
      <w:pStyle w:val="Header"/>
      <w:jc w:val="right"/>
      <w:rPr>
        <w:rFonts w:ascii="Times New Roman" w:hAnsi="Times New Roman" w:cs="Times New Roman"/>
        <w:sz w:val="20"/>
        <w:szCs w:val="20"/>
      </w:rPr>
    </w:pPr>
    <w:r>
      <w:rPr>
        <w:rFonts w:ascii="Times New Roman" w:hAnsi="Times New Roman" w:cs="Times New Roman"/>
        <w:sz w:val="20"/>
        <w:szCs w:val="20"/>
      </w:rPr>
      <w:t>November 29</w:t>
    </w:r>
    <w:r w:rsidR="001676BC" w:rsidRPr="00375873">
      <w:rPr>
        <w:rFonts w:ascii="Times New Roman" w:hAnsi="Times New Roman" w:cs="Times New Roman"/>
        <w:sz w:val="20"/>
        <w:szCs w:val="20"/>
      </w:rPr>
      <w:t>,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42EC8"/>
    <w:multiLevelType w:val="hybridMultilevel"/>
    <w:tmpl w:val="7166D92A"/>
    <w:lvl w:ilvl="0" w:tplc="77C65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CA73266"/>
    <w:multiLevelType w:val="hybridMultilevel"/>
    <w:tmpl w:val="46DCDD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EB4D71"/>
    <w:multiLevelType w:val="hybridMultilevel"/>
    <w:tmpl w:val="70DAC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30522A"/>
    <w:multiLevelType w:val="hybridMultilevel"/>
    <w:tmpl w:val="C58E89C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351EF"/>
    <w:multiLevelType w:val="hybridMultilevel"/>
    <w:tmpl w:val="089E1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1813CC"/>
    <w:multiLevelType w:val="multilevel"/>
    <w:tmpl w:val="71D0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CD70B8C"/>
    <w:multiLevelType w:val="hybridMultilevel"/>
    <w:tmpl w:val="680C20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948"/>
    <w:rsid w:val="0000032C"/>
    <w:rsid w:val="00002D1F"/>
    <w:rsid w:val="0006326E"/>
    <w:rsid w:val="000B781D"/>
    <w:rsid w:val="001040FC"/>
    <w:rsid w:val="001676BC"/>
    <w:rsid w:val="00171268"/>
    <w:rsid w:val="0025117E"/>
    <w:rsid w:val="002E5F81"/>
    <w:rsid w:val="00311977"/>
    <w:rsid w:val="00324210"/>
    <w:rsid w:val="00375873"/>
    <w:rsid w:val="0038510E"/>
    <w:rsid w:val="003E2308"/>
    <w:rsid w:val="003E66F8"/>
    <w:rsid w:val="00420500"/>
    <w:rsid w:val="004D6684"/>
    <w:rsid w:val="005073AF"/>
    <w:rsid w:val="00513008"/>
    <w:rsid w:val="00534D27"/>
    <w:rsid w:val="00536A06"/>
    <w:rsid w:val="005678A0"/>
    <w:rsid w:val="00623D32"/>
    <w:rsid w:val="00657282"/>
    <w:rsid w:val="006C24B9"/>
    <w:rsid w:val="006D500F"/>
    <w:rsid w:val="00765C1C"/>
    <w:rsid w:val="00791223"/>
    <w:rsid w:val="00851B3B"/>
    <w:rsid w:val="008617A8"/>
    <w:rsid w:val="008D4DD8"/>
    <w:rsid w:val="008F48B3"/>
    <w:rsid w:val="0091236D"/>
    <w:rsid w:val="0093797A"/>
    <w:rsid w:val="00953507"/>
    <w:rsid w:val="00963145"/>
    <w:rsid w:val="009935B8"/>
    <w:rsid w:val="009B3860"/>
    <w:rsid w:val="00A47DE3"/>
    <w:rsid w:val="00AA7003"/>
    <w:rsid w:val="00AB2948"/>
    <w:rsid w:val="00AE2319"/>
    <w:rsid w:val="00AE432D"/>
    <w:rsid w:val="00B15128"/>
    <w:rsid w:val="00BA399E"/>
    <w:rsid w:val="00BF4A86"/>
    <w:rsid w:val="00C239D0"/>
    <w:rsid w:val="00CB5990"/>
    <w:rsid w:val="00D52B58"/>
    <w:rsid w:val="00D549FB"/>
    <w:rsid w:val="00D968F0"/>
    <w:rsid w:val="00DB20D7"/>
    <w:rsid w:val="00DB4D76"/>
    <w:rsid w:val="00DC0409"/>
    <w:rsid w:val="00E00D94"/>
    <w:rsid w:val="00E148B2"/>
    <w:rsid w:val="00E219D6"/>
    <w:rsid w:val="00E27F8F"/>
    <w:rsid w:val="00E46799"/>
    <w:rsid w:val="00E75F08"/>
    <w:rsid w:val="00EC0EEB"/>
    <w:rsid w:val="00EC6154"/>
    <w:rsid w:val="00EF595A"/>
    <w:rsid w:val="00EF6A7C"/>
    <w:rsid w:val="00F142E4"/>
    <w:rsid w:val="00F146C9"/>
    <w:rsid w:val="00F6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7A8"/>
    <w:pPr>
      <w:ind w:left="720"/>
      <w:contextualSpacing/>
    </w:pPr>
  </w:style>
  <w:style w:type="paragraph" w:styleId="Header">
    <w:name w:val="header"/>
    <w:basedOn w:val="Normal"/>
    <w:link w:val="HeaderChar"/>
    <w:uiPriority w:val="99"/>
    <w:unhideWhenUsed/>
    <w:rsid w:val="0037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873"/>
    <w:rPr>
      <w:lang w:val="en-GB"/>
    </w:rPr>
  </w:style>
  <w:style w:type="paragraph" w:styleId="Footer">
    <w:name w:val="footer"/>
    <w:basedOn w:val="Normal"/>
    <w:link w:val="FooterChar"/>
    <w:uiPriority w:val="99"/>
    <w:unhideWhenUsed/>
    <w:rsid w:val="0037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873"/>
    <w:rPr>
      <w:lang w:val="en-GB"/>
    </w:rPr>
  </w:style>
  <w:style w:type="paragraph" w:customStyle="1" w:styleId="Default">
    <w:name w:val="Default"/>
    <w:rsid w:val="000B781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AA7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0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EEB"/>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7A8"/>
    <w:pPr>
      <w:ind w:left="720"/>
      <w:contextualSpacing/>
    </w:pPr>
  </w:style>
  <w:style w:type="paragraph" w:styleId="Header">
    <w:name w:val="header"/>
    <w:basedOn w:val="Normal"/>
    <w:link w:val="HeaderChar"/>
    <w:uiPriority w:val="99"/>
    <w:unhideWhenUsed/>
    <w:rsid w:val="0037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873"/>
    <w:rPr>
      <w:lang w:val="en-GB"/>
    </w:rPr>
  </w:style>
  <w:style w:type="paragraph" w:styleId="Footer">
    <w:name w:val="footer"/>
    <w:basedOn w:val="Normal"/>
    <w:link w:val="FooterChar"/>
    <w:uiPriority w:val="99"/>
    <w:unhideWhenUsed/>
    <w:rsid w:val="0037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873"/>
    <w:rPr>
      <w:lang w:val="en-GB"/>
    </w:rPr>
  </w:style>
  <w:style w:type="paragraph" w:customStyle="1" w:styleId="Default">
    <w:name w:val="Default"/>
    <w:rsid w:val="000B781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AA7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0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EEB"/>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CC04-A2C2-4E69-8708-FD98E2A72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Mukasa</dc:creator>
  <cp:lastModifiedBy>Monica Mutira</cp:lastModifiedBy>
  <cp:revision>5</cp:revision>
  <cp:lastPrinted>2016-11-28T12:47:00Z</cp:lastPrinted>
  <dcterms:created xsi:type="dcterms:W3CDTF">2016-11-29T14:24:00Z</dcterms:created>
  <dcterms:modified xsi:type="dcterms:W3CDTF">2016-11-29T14:25:00Z</dcterms:modified>
</cp:coreProperties>
</file>