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B10" w:rsidRPr="008E5D4F" w:rsidRDefault="008E5D4F" w:rsidP="008E5D4F">
      <w:pPr>
        <w:jc w:val="center"/>
        <w:rPr>
          <w:u w:val="single"/>
        </w:rPr>
      </w:pPr>
      <w:r w:rsidRPr="008E5D4F">
        <w:rPr>
          <w:u w:val="single"/>
        </w:rPr>
        <w:t>Submission of Australia in advance of the second substantive meeting of the Working Group</w:t>
      </w:r>
      <w:r w:rsidR="00161698">
        <w:rPr>
          <w:u w:val="single"/>
        </w:rPr>
        <w:t>:</w:t>
      </w:r>
      <w:r w:rsidRPr="008E5D4F">
        <w:rPr>
          <w:u w:val="single"/>
        </w:rPr>
        <w:t xml:space="preserve"> Towards a Global Pact for the Environment</w:t>
      </w:r>
    </w:p>
    <w:p w:rsidR="005817D3" w:rsidRDefault="005817D3" w:rsidP="005817D3">
      <w:r>
        <w:t xml:space="preserve">Australia is grateful for the opportunity to provide comments in advance of the </w:t>
      </w:r>
      <w:r w:rsidR="007A6FB4">
        <w:t xml:space="preserve">second substantive </w:t>
      </w:r>
      <w:r>
        <w:t xml:space="preserve">working group meeting. </w:t>
      </w:r>
      <w:r w:rsidR="007A6FB4">
        <w:t>Noting</w:t>
      </w:r>
      <w:r>
        <w:t xml:space="preserve"> the short time frame between the </w:t>
      </w:r>
      <w:r w:rsidR="009D5290">
        <w:t xml:space="preserve">first and second </w:t>
      </w:r>
      <w:r w:rsidR="003B387D">
        <w:t>meetings</w:t>
      </w:r>
      <w:r w:rsidR="009D5290">
        <w:t xml:space="preserve">, </w:t>
      </w:r>
      <w:r>
        <w:t>we will make initial comments here</w:t>
      </w:r>
      <w:r w:rsidR="003B387D">
        <w:t xml:space="preserve"> and we look forward to adding to these views at the next meeting.</w:t>
      </w:r>
    </w:p>
    <w:p w:rsidR="00340D75" w:rsidRDefault="005817D3" w:rsidP="00340D75">
      <w:r>
        <w:t xml:space="preserve">Australia is committed to </w:t>
      </w:r>
      <w:r w:rsidR="003B387D">
        <w:t xml:space="preserve">global action on </w:t>
      </w:r>
      <w:r>
        <w:t>environmental protection.</w:t>
      </w:r>
      <w:r w:rsidR="00340D75">
        <w:t xml:space="preserve"> </w:t>
      </w:r>
      <w:r w:rsidR="00107B43">
        <w:t xml:space="preserve">We support </w:t>
      </w:r>
      <w:r w:rsidR="003B387D">
        <w:t xml:space="preserve">a </w:t>
      </w:r>
      <w:r w:rsidR="00107B43">
        <w:t xml:space="preserve">cohesive, efficient and effective </w:t>
      </w:r>
      <w:r w:rsidR="003B387D">
        <w:t>international framework</w:t>
      </w:r>
      <w:r w:rsidR="00107B43">
        <w:t xml:space="preserve"> that </w:t>
      </w:r>
      <w:r w:rsidR="003B387D">
        <w:t>clearly articulates and describes action to protect our shared natural world</w:t>
      </w:r>
      <w:r w:rsidR="00107B43">
        <w:t xml:space="preserve">. </w:t>
      </w:r>
      <w:r w:rsidR="00340D75" w:rsidRPr="00EF2DE4">
        <w:t>The Stockholm Declaration (1972) and the Rio Declaration (1992) are solemn political statements made by UN members which</w:t>
      </w:r>
      <w:r w:rsidR="00107B43">
        <w:t xml:space="preserve"> set out general principles </w:t>
      </w:r>
      <w:r w:rsidR="00071DA5">
        <w:t>and</w:t>
      </w:r>
      <w:r w:rsidR="00340D75" w:rsidRPr="00EF2DE4">
        <w:t xml:space="preserve"> have had significant influence on the development of binding international environmental treaties</w:t>
      </w:r>
      <w:r w:rsidR="00071DA5">
        <w:t xml:space="preserve">. </w:t>
      </w:r>
      <w:r w:rsidR="003B387D">
        <w:t xml:space="preserve">In engaging in these discussions on a potential Global Pact for the Environment, </w:t>
      </w:r>
      <w:r w:rsidR="006D76B1">
        <w:t xml:space="preserve">Australia is </w:t>
      </w:r>
      <w:r w:rsidR="003B387D">
        <w:t>conscious of</w:t>
      </w:r>
      <w:r w:rsidR="006D76B1">
        <w:t xml:space="preserve"> the legal and </w:t>
      </w:r>
      <w:r w:rsidR="003B387D">
        <w:t xml:space="preserve">practical </w:t>
      </w:r>
      <w:r w:rsidR="006D76B1">
        <w:t>impacts</w:t>
      </w:r>
      <w:r w:rsidR="00071DA5">
        <w:t xml:space="preserve"> any outcome may have</w:t>
      </w:r>
      <w:r w:rsidR="006D76B1">
        <w:t xml:space="preserve"> </w:t>
      </w:r>
      <w:r w:rsidR="003B387D">
        <w:t>on these</w:t>
      </w:r>
      <w:r w:rsidR="006D76B1">
        <w:t xml:space="preserve"> </w:t>
      </w:r>
      <w:r w:rsidR="00071DA5">
        <w:t>existing</w:t>
      </w:r>
      <w:r w:rsidR="006D76B1">
        <w:t xml:space="preserve"> structures.</w:t>
      </w:r>
    </w:p>
    <w:p w:rsidR="00340D75" w:rsidRPr="00BA7424" w:rsidRDefault="003B387D" w:rsidP="00340D75">
      <w:pPr>
        <w:rPr>
          <w:rFonts w:ascii="Arial" w:hAnsi="Arial" w:cs="Arial"/>
        </w:rPr>
      </w:pPr>
      <w:r w:rsidRPr="0030502B">
        <w:t>Since these two formative declarations were made</w:t>
      </w:r>
      <w:r w:rsidR="00340D75" w:rsidRPr="0030502B">
        <w:t xml:space="preserve"> </w:t>
      </w:r>
      <w:r w:rsidR="00107B43" w:rsidRPr="0030502B">
        <w:t xml:space="preserve">a </w:t>
      </w:r>
      <w:r w:rsidR="00845D04" w:rsidRPr="0030502B">
        <w:t>network</w:t>
      </w:r>
      <w:r w:rsidR="00107B43" w:rsidRPr="0030502B">
        <w:t xml:space="preserve"> of environmental a</w:t>
      </w:r>
      <w:r w:rsidR="00340D75" w:rsidRPr="0030502B">
        <w:t>greements</w:t>
      </w:r>
      <w:r w:rsidR="0030502B">
        <w:t xml:space="preserve"> has developed. These agreements are practical in their application and implementation of international environmental law principles. They</w:t>
      </w:r>
      <w:r w:rsidR="00340D75" w:rsidRPr="0030502B">
        <w:t xml:space="preserve"> seek to protect our natural environment globally</w:t>
      </w:r>
      <w:r w:rsidR="00845D04" w:rsidRPr="0030502B">
        <w:t>,</w:t>
      </w:r>
      <w:r w:rsidR="00107B43" w:rsidRPr="0030502B">
        <w:t xml:space="preserve"> in ways</w:t>
      </w:r>
      <w:r w:rsidR="0030502B">
        <w:t xml:space="preserve"> that are tailored to the specific environmental harm that they each seek to address (such as global wetland conservation, illegal trade of wildlife and protection of migratory species)</w:t>
      </w:r>
      <w:r w:rsidR="00340D75" w:rsidRPr="0030502B">
        <w:t>.</w:t>
      </w:r>
      <w:r w:rsidR="006D76B1" w:rsidRPr="0030502B">
        <w:t xml:space="preserve"> Australia </w:t>
      </w:r>
      <w:r w:rsidR="00845D04" w:rsidRPr="0030502B">
        <w:t>will not support any new arrangements that would</w:t>
      </w:r>
      <w:r w:rsidR="006D76B1" w:rsidRPr="0030502B">
        <w:t xml:space="preserve"> undermine</w:t>
      </w:r>
      <w:r w:rsidR="00845D04" w:rsidRPr="0030502B">
        <w:t xml:space="preserve">, </w:t>
      </w:r>
      <w:r w:rsidR="00E7667D" w:rsidRPr="0030502B">
        <w:t xml:space="preserve">duplicate, </w:t>
      </w:r>
      <w:r w:rsidR="00845D04" w:rsidRPr="0030502B">
        <w:t>confuse or render less effective</w:t>
      </w:r>
      <w:r w:rsidR="006D76B1" w:rsidRPr="0030502B">
        <w:t xml:space="preserve"> this </w:t>
      </w:r>
      <w:r w:rsidR="00845D04" w:rsidRPr="0030502B">
        <w:t>network of existing agreements</w:t>
      </w:r>
      <w:r w:rsidR="006D76B1" w:rsidRPr="0030502B">
        <w:t>.</w:t>
      </w:r>
    </w:p>
    <w:p w:rsidR="00340D75" w:rsidRDefault="00340D75" w:rsidP="00340D75">
      <w:r>
        <w:t xml:space="preserve">Australia hopes that the discussions during the second substantive meeting will be interactive </w:t>
      </w:r>
      <w:r w:rsidR="00034B7C">
        <w:t xml:space="preserve">and </w:t>
      </w:r>
      <w:r w:rsidR="00787D30">
        <w:t xml:space="preserve">can move us forward </w:t>
      </w:r>
      <w:r w:rsidR="00034B7C">
        <w:t>to</w:t>
      </w:r>
      <w:r w:rsidR="00787D30">
        <w:t xml:space="preserve"> a shared understanding of what, if anything, is required to supplement and improve </w:t>
      </w:r>
      <w:r w:rsidR="001A7456">
        <w:t xml:space="preserve">the </w:t>
      </w:r>
      <w:r w:rsidR="00787D30">
        <w:t>existing international</w:t>
      </w:r>
      <w:r w:rsidR="001A7456">
        <w:t xml:space="preserve"> </w:t>
      </w:r>
      <w:r w:rsidR="00AA21C6">
        <w:t>environmental</w:t>
      </w:r>
      <w:r w:rsidR="00787D30">
        <w:t xml:space="preserve"> legal framework</w:t>
      </w:r>
      <w:r>
        <w:t xml:space="preserve">. The agenda </w:t>
      </w:r>
      <w:r w:rsidR="00107B43">
        <w:t>at present notes</w:t>
      </w:r>
      <w:r w:rsidR="001A7456">
        <w:t xml:space="preserve"> that</w:t>
      </w:r>
      <w:r w:rsidR="00107B43">
        <w:t xml:space="preserve"> the next meeting will discuss</w:t>
      </w:r>
      <w:r>
        <w:t xml:space="preserve"> possible options to fill possible gaps in international law</w:t>
      </w:r>
      <w:r w:rsidR="00787D30">
        <w:t>.</w:t>
      </w:r>
      <w:r>
        <w:t xml:space="preserve"> </w:t>
      </w:r>
      <w:r w:rsidR="00787D30">
        <w:t>Australia would like to ensure that members</w:t>
      </w:r>
      <w:r w:rsidR="001A7456">
        <w:t xml:space="preserve"> first</w:t>
      </w:r>
      <w:r w:rsidR="00787D30">
        <w:t xml:space="preserve"> have the opportunity to discuss and arrive at a shared view of key concepts</w:t>
      </w:r>
      <w:r w:rsidR="00E7667D">
        <w:t xml:space="preserve"> that are critical to this discussion</w:t>
      </w:r>
      <w:r w:rsidR="00787D30">
        <w:t xml:space="preserve">.  </w:t>
      </w:r>
      <w:r w:rsidR="00A02625" w:rsidRPr="00EF2DE4">
        <w:t xml:space="preserve">Australia </w:t>
      </w:r>
      <w:r w:rsidR="00E7667D">
        <w:t xml:space="preserve">is concerned that </w:t>
      </w:r>
      <w:r w:rsidR="00A02625" w:rsidRPr="00EF2DE4">
        <w:t xml:space="preserve">what </w:t>
      </w:r>
      <w:r w:rsidR="00A02625">
        <w:t xml:space="preserve">constitutes a </w:t>
      </w:r>
      <w:r w:rsidR="00E7667D">
        <w:t>‘</w:t>
      </w:r>
      <w:r w:rsidR="00A02625">
        <w:t>gap</w:t>
      </w:r>
      <w:r w:rsidR="00E7667D">
        <w:t>’</w:t>
      </w:r>
      <w:r w:rsidR="00A02625">
        <w:t xml:space="preserve"> is not well understood at present and requires further thought.</w:t>
      </w:r>
      <w:r>
        <w:t xml:space="preserve"> </w:t>
      </w:r>
      <w:r w:rsidR="00E7667D">
        <w:t>We saw some c</w:t>
      </w:r>
      <w:r>
        <w:t>ommon themes emerge from the first</w:t>
      </w:r>
      <w:r w:rsidR="00A95E9B">
        <w:t xml:space="preserve"> substantive</w:t>
      </w:r>
      <w:r>
        <w:t xml:space="preserve"> meeting and </w:t>
      </w:r>
      <w:r w:rsidR="000606CA">
        <w:t xml:space="preserve">would </w:t>
      </w:r>
      <w:r w:rsidR="00E7667D">
        <w:t>like the opportunity to explore and resolve these issues before further discussions on options are pursued</w:t>
      </w:r>
      <w:r>
        <w:t xml:space="preserve">. </w:t>
      </w:r>
      <w:r w:rsidR="00E7667D">
        <w:t>We consider it would be useful to hold discussion on</w:t>
      </w:r>
      <w:r>
        <w:t>:</w:t>
      </w:r>
    </w:p>
    <w:p w:rsidR="00340D75" w:rsidRDefault="00340D75" w:rsidP="00340D75">
      <w:pPr>
        <w:pStyle w:val="ListParagraph"/>
        <w:numPr>
          <w:ilvl w:val="0"/>
          <w:numId w:val="2"/>
        </w:numPr>
      </w:pPr>
      <w:r>
        <w:t>The concept</w:t>
      </w:r>
      <w:r w:rsidR="00A95E9B">
        <w:t xml:space="preserve"> of </w:t>
      </w:r>
      <w:r>
        <w:t>a gap - what is a gap and is it a gap or a</w:t>
      </w:r>
      <w:r w:rsidR="00A95E9B">
        <w:t xml:space="preserve"> concept that is more appropriately referred to as a</w:t>
      </w:r>
      <w:r>
        <w:t xml:space="preserve"> challenge?</w:t>
      </w:r>
    </w:p>
    <w:p w:rsidR="00E7667D" w:rsidRDefault="00E7667D" w:rsidP="00E7667D">
      <w:pPr>
        <w:pStyle w:val="ListParagraph"/>
        <w:numPr>
          <w:ilvl w:val="0"/>
          <w:numId w:val="2"/>
        </w:numPr>
      </w:pPr>
      <w:r>
        <w:t>The role of UNEA and other relevant bodies and processes and</w:t>
      </w:r>
      <w:r w:rsidR="00A95E9B">
        <w:t xml:space="preserve"> suggestions for</w:t>
      </w:r>
      <w:r>
        <w:t xml:space="preserve"> how</w:t>
      </w:r>
      <w:r w:rsidR="00A95E9B">
        <w:t xml:space="preserve"> these roles</w:t>
      </w:r>
      <w:r>
        <w:t xml:space="preserve"> </w:t>
      </w:r>
      <w:r w:rsidR="00A95E9B">
        <w:t>could</w:t>
      </w:r>
      <w:r>
        <w:t xml:space="preserve"> be streamlined and synergized.</w:t>
      </w:r>
    </w:p>
    <w:p w:rsidR="00340D75" w:rsidRDefault="00E7667D" w:rsidP="00340D75">
      <w:pPr>
        <w:pStyle w:val="ListParagraph"/>
        <w:numPr>
          <w:ilvl w:val="0"/>
          <w:numId w:val="2"/>
        </w:numPr>
      </w:pPr>
      <w:r>
        <w:t>W</w:t>
      </w:r>
      <w:r w:rsidR="00340D75">
        <w:t xml:space="preserve">ays to potentially improve cooperation between </w:t>
      </w:r>
      <w:proofErr w:type="spellStart"/>
      <w:r w:rsidR="00340D75">
        <w:t>MEAs.</w:t>
      </w:r>
      <w:proofErr w:type="spellEnd"/>
    </w:p>
    <w:p w:rsidR="00DB110F" w:rsidRDefault="00340D75" w:rsidP="00DB110F">
      <w:pPr>
        <w:pStyle w:val="ListParagraph"/>
        <w:numPr>
          <w:ilvl w:val="0"/>
          <w:numId w:val="2"/>
        </w:numPr>
      </w:pPr>
      <w:r>
        <w:t>Challenges to implementation of MEAs and how to address these challenges without undermining the structures</w:t>
      </w:r>
      <w:r w:rsidR="00A95E9B">
        <w:t>,</w:t>
      </w:r>
      <w:r>
        <w:t xml:space="preserve"> rights</w:t>
      </w:r>
      <w:r w:rsidR="00A95E9B">
        <w:t xml:space="preserve"> and obligations</w:t>
      </w:r>
      <w:r>
        <w:t xml:space="preserve"> of the Parties to those MEAs</w:t>
      </w:r>
    </w:p>
    <w:p w:rsidR="00DB110F" w:rsidRDefault="00DB110F" w:rsidP="00340D75">
      <w:r>
        <w:t>Australia also notes that close regard must be had to the potential legal impacts on existing instruments and treaties when proposing possible options to fill possible gaps in MEAs and other related instruments, particularly if legally binding possible options are considered.</w:t>
      </w:r>
    </w:p>
    <w:p w:rsidR="00340D75" w:rsidRPr="00EF2DE4" w:rsidRDefault="00340D75" w:rsidP="00340D75">
      <w:r>
        <w:t xml:space="preserve">Australia </w:t>
      </w:r>
      <w:r w:rsidR="00E7667D">
        <w:t xml:space="preserve">is hopeful </w:t>
      </w:r>
      <w:r>
        <w:t xml:space="preserve">that in discussing these issues as part of the second </w:t>
      </w:r>
      <w:r w:rsidR="00231E25">
        <w:t xml:space="preserve">substantive </w:t>
      </w:r>
      <w:r>
        <w:t xml:space="preserve">meeting </w:t>
      </w:r>
      <w:r w:rsidR="000606CA">
        <w:t xml:space="preserve">we will be </w:t>
      </w:r>
      <w:r w:rsidR="00231E25">
        <w:t xml:space="preserve">able to determine </w:t>
      </w:r>
      <w:r>
        <w:t>a way forward that will not wind back or weaken existing or emerging customary international environmental law principles; lose the targeted technical and scientific approaches already present in successful international environmental treaties or detract from implementing existing environmental priorities</w:t>
      </w:r>
      <w:r w:rsidR="00825133">
        <w:t>,</w:t>
      </w:r>
      <w:r>
        <w:t xml:space="preserve"> </w:t>
      </w:r>
      <w:r w:rsidR="0091429E">
        <w:t xml:space="preserve">and that will </w:t>
      </w:r>
      <w:r>
        <w:t>improve cooperation and synergies across instruments</w:t>
      </w:r>
      <w:r w:rsidR="003E4221">
        <w:t>, if and where it is considered appropriate.</w:t>
      </w:r>
    </w:p>
    <w:p w:rsidR="008E5D4F" w:rsidRPr="008E5D4F" w:rsidRDefault="008E5D4F">
      <w:pPr>
        <w:rPr>
          <w:u w:val="single"/>
        </w:rPr>
      </w:pPr>
    </w:p>
    <w:sectPr w:rsidR="008E5D4F" w:rsidRPr="008E5D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952EC"/>
    <w:multiLevelType w:val="hybridMultilevel"/>
    <w:tmpl w:val="CD4EB6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BE2311D"/>
    <w:multiLevelType w:val="hybridMultilevel"/>
    <w:tmpl w:val="BB72AEB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D4F"/>
    <w:rsid w:val="00034B7C"/>
    <w:rsid w:val="000606CA"/>
    <w:rsid w:val="00071DA5"/>
    <w:rsid w:val="000B32FD"/>
    <w:rsid w:val="00107B43"/>
    <w:rsid w:val="00161698"/>
    <w:rsid w:val="001A7456"/>
    <w:rsid w:val="00231E25"/>
    <w:rsid w:val="00293CEE"/>
    <w:rsid w:val="002D7851"/>
    <w:rsid w:val="002F5C41"/>
    <w:rsid w:val="0030502B"/>
    <w:rsid w:val="00340D75"/>
    <w:rsid w:val="003B387D"/>
    <w:rsid w:val="003D62C4"/>
    <w:rsid w:val="003E4221"/>
    <w:rsid w:val="003F0B10"/>
    <w:rsid w:val="005817D3"/>
    <w:rsid w:val="00625909"/>
    <w:rsid w:val="00641F5E"/>
    <w:rsid w:val="006D07F5"/>
    <w:rsid w:val="006D76B1"/>
    <w:rsid w:val="006E2FF4"/>
    <w:rsid w:val="00787D30"/>
    <w:rsid w:val="007A6FB4"/>
    <w:rsid w:val="007D2A45"/>
    <w:rsid w:val="007E5504"/>
    <w:rsid w:val="00825133"/>
    <w:rsid w:val="00845D04"/>
    <w:rsid w:val="008E5D4F"/>
    <w:rsid w:val="0091429E"/>
    <w:rsid w:val="0094714B"/>
    <w:rsid w:val="009844A7"/>
    <w:rsid w:val="009C17CE"/>
    <w:rsid w:val="009D5290"/>
    <w:rsid w:val="00A02625"/>
    <w:rsid w:val="00A95E9B"/>
    <w:rsid w:val="00AA21C6"/>
    <w:rsid w:val="00AD29D3"/>
    <w:rsid w:val="00BA4DA7"/>
    <w:rsid w:val="00DB110F"/>
    <w:rsid w:val="00E4617A"/>
    <w:rsid w:val="00E7667D"/>
    <w:rsid w:val="00EE39BA"/>
    <w:rsid w:val="00EF2DE4"/>
    <w:rsid w:val="00FC13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00F66"/>
  <w15:chartTrackingRefBased/>
  <w15:docId w15:val="{C6D234C3-5E97-4CFB-82A1-09AA24122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Recommendation,List Paragraph11,L,F5 List Paragraph,Dot pt,CV text,List Paragraph111,Medium Grid 1 - Accent 21,Numbered Paragraph,List Paragraph2,Bulleted Para,NFP GP Bulleted List,FooterText,numbered,列出段落,列出段落1,Rec para"/>
    <w:basedOn w:val="Normal"/>
    <w:link w:val="ListParagraphChar"/>
    <w:uiPriority w:val="34"/>
    <w:qFormat/>
    <w:rsid w:val="00EF2DE4"/>
    <w:pPr>
      <w:spacing w:after="200" w:line="276" w:lineRule="auto"/>
      <w:ind w:left="720"/>
      <w:contextualSpacing/>
    </w:pPr>
    <w:rPr>
      <w:rFonts w:ascii="Calibri" w:eastAsia="Calibri" w:hAnsi="Calibri" w:cs="Times New Roman"/>
      <w:lang w:val="en-US"/>
    </w:rPr>
  </w:style>
  <w:style w:type="character" w:customStyle="1" w:styleId="ListParagraphChar">
    <w:name w:val="List Paragraph Char"/>
    <w:aliases w:val="List Paragraph1 Char,Recommendation Char,List Paragraph11 Char,L Char,F5 List Paragraph Char,Dot pt Char,CV text Char,List Paragraph111 Char,Medium Grid 1 - Accent 21 Char,Numbered Paragraph Char,List Paragraph2 Char,FooterText Char"/>
    <w:basedOn w:val="DefaultParagraphFont"/>
    <w:link w:val="ListParagraph"/>
    <w:uiPriority w:val="34"/>
    <w:locked/>
    <w:rsid w:val="000B32FD"/>
    <w:rPr>
      <w:rFonts w:ascii="Calibri" w:eastAsia="Calibri" w:hAnsi="Calibri" w:cs="Times New Roman"/>
      <w:lang w:val="en-US"/>
    </w:rPr>
  </w:style>
  <w:style w:type="paragraph" w:styleId="BalloonText">
    <w:name w:val="Balloon Text"/>
    <w:basedOn w:val="Normal"/>
    <w:link w:val="BalloonTextChar"/>
    <w:uiPriority w:val="99"/>
    <w:semiHidden/>
    <w:unhideWhenUsed/>
    <w:rsid w:val="00641F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1F5E"/>
    <w:rPr>
      <w:rFonts w:ascii="Segoe UI" w:hAnsi="Segoe UI" w:cs="Segoe UI"/>
      <w:sz w:val="18"/>
      <w:szCs w:val="18"/>
    </w:rPr>
  </w:style>
  <w:style w:type="character" w:styleId="CommentReference">
    <w:name w:val="annotation reference"/>
    <w:basedOn w:val="DefaultParagraphFont"/>
    <w:uiPriority w:val="99"/>
    <w:semiHidden/>
    <w:unhideWhenUsed/>
    <w:rsid w:val="005817D3"/>
    <w:rPr>
      <w:sz w:val="16"/>
      <w:szCs w:val="16"/>
    </w:rPr>
  </w:style>
  <w:style w:type="paragraph" w:styleId="CommentText">
    <w:name w:val="annotation text"/>
    <w:basedOn w:val="Normal"/>
    <w:link w:val="CommentTextChar"/>
    <w:uiPriority w:val="99"/>
    <w:semiHidden/>
    <w:unhideWhenUsed/>
    <w:rsid w:val="005817D3"/>
    <w:pPr>
      <w:spacing w:line="240" w:lineRule="auto"/>
    </w:pPr>
    <w:rPr>
      <w:sz w:val="20"/>
      <w:szCs w:val="20"/>
    </w:rPr>
  </w:style>
  <w:style w:type="character" w:customStyle="1" w:styleId="CommentTextChar">
    <w:name w:val="Comment Text Char"/>
    <w:basedOn w:val="DefaultParagraphFont"/>
    <w:link w:val="CommentText"/>
    <w:uiPriority w:val="99"/>
    <w:semiHidden/>
    <w:rsid w:val="005817D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PIRE Document" ma:contentTypeID="0x0101000B2BFD6429B7144FA0C63F2C0AF996A300727F50E779A36A4A8212CCB790688C2D" ma:contentTypeVersion="12" ma:contentTypeDescription="SPIRE Document" ma:contentTypeScope="" ma:versionID="9a2b2095b94bb787a694775544893f76">
  <xsd:schema xmlns:xsd="http://www.w3.org/2001/XMLSchema" xmlns:xs="http://www.w3.org/2001/XMLSchema" xmlns:p="http://schemas.microsoft.com/office/2006/metadata/properties" xmlns:ns2="9c2729e8-2c55-46c4-b7ae-cda8d69581ee" xmlns:ns3="http://schemas.microsoft.com/sharepoint/v4" targetNamespace="http://schemas.microsoft.com/office/2006/metadata/properties" ma:root="true" ma:fieldsID="e96dadd1508cf73cdd432c66cbe731d9" ns2:_="" ns3:_="">
    <xsd:import namespace="9c2729e8-2c55-46c4-b7ae-cda8d69581ee"/>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element ref="ns2:Publication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2729e8-2c55-46c4-b7ae-cda8d69581ee"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International"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element name="PublicationYear" ma:index="13" nillable="true" ma:displayName="Publication Year" ma:description="Publication Year" ma:internalName="PublicationYear">
      <xsd:simpleType>
        <xsd:restriction base="dms:Text">
          <xsd:maxLength value="10"/>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Description xmlns="9c2729e8-2c55-46c4-b7ae-cda8d69581ee" xsi:nil="true"/>
    <RecordNumber xmlns="9c2729e8-2c55-46c4-b7ae-cda8d69581ee">002685567</RecordNumber>
    <PublicationYear xmlns="9c2729e8-2c55-46c4-b7ae-cda8d69581ee" xsi:nil="true"/>
    <Approval xmlns="9c2729e8-2c55-46c4-b7ae-cda8d69581ee" xsi:nil="true"/>
    <Function xmlns="9c2729e8-2c55-46c4-b7ae-cda8d69581ee">International</Func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5.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65A03DD8-136D-44A7-9C63-01E81BE44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2729e8-2c55-46c4-b7ae-cda8d69581e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6B7ED1-2282-48C1-A8FF-2A6BDB4EC61F}">
  <ds:schemaRefs>
    <ds:schemaRef ds:uri="http://schemas.microsoft.com/office/2006/metadata/properties"/>
    <ds:schemaRef ds:uri="http://schemas.microsoft.com/office/infopath/2007/PartnerControls"/>
    <ds:schemaRef ds:uri="http://schemas.microsoft.com/sharepoint/v4"/>
    <ds:schemaRef ds:uri="9c2729e8-2c55-46c4-b7ae-cda8d69581ee"/>
  </ds:schemaRefs>
</ds:datastoreItem>
</file>

<file path=customXml/itemProps3.xml><?xml version="1.0" encoding="utf-8"?>
<ds:datastoreItem xmlns:ds="http://schemas.openxmlformats.org/officeDocument/2006/customXml" ds:itemID="{3203AE8E-73D9-421C-B856-2D7C41AADF81}">
  <ds:schemaRefs>
    <ds:schemaRef ds:uri="http://schemas.microsoft.com/sharepoint/v3/contenttype/forms"/>
  </ds:schemaRefs>
</ds:datastoreItem>
</file>

<file path=customXml/itemProps4.xml><?xml version="1.0" encoding="utf-8"?>
<ds:datastoreItem xmlns:ds="http://schemas.openxmlformats.org/officeDocument/2006/customXml" ds:itemID="{4EC14DBA-57DF-47C3-A325-F6BD3967055C}">
  <ds:schemaRefs>
    <ds:schemaRef ds:uri="http://schemas.microsoft.com/sharepoint/events"/>
  </ds:schemaRefs>
</ds:datastoreItem>
</file>

<file path=customXml/itemProps5.xml><?xml version="1.0" encoding="utf-8"?>
<ds:datastoreItem xmlns:ds="http://schemas.openxmlformats.org/officeDocument/2006/customXml" ds:itemID="{B7B5F020-116B-43DF-9A6B-C1125E4454DC}">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23A727C2</Template>
  <TotalTime>53</TotalTime>
  <Pages>1</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Draft submission for the second working group meeting</vt:lpstr>
    </vt:vector>
  </TitlesOfParts>
  <Company>The Department of the Environment</Company>
  <LinksUpToDate>false</LinksUpToDate>
  <CharactersWithSpaces>3896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submission for the second working group meeting</dc:title>
  <dc:subject/>
  <dc:creator>Cotterill, Melissa</dc:creator>
  <cp:keywords/>
  <dc:description/>
  <cp:lastModifiedBy>Cotterill, Melissa</cp:lastModifiedBy>
  <cp:revision>12</cp:revision>
  <dcterms:created xsi:type="dcterms:W3CDTF">2019-03-13T02:40:00Z</dcterms:created>
  <dcterms:modified xsi:type="dcterms:W3CDTF">2019-03-14T01:56:00Z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0x0101000B2BFD6429B7144FA0C63F2C0AF996A300727F50E779A36A4A8212CCB790688C2D</vt:lpwstr>
  </property>
  <property fmtid="{D5CDD505-2E9C-101B-9397-08002B2CF9AE}" pid="3" name="RecordPoint_ActiveItemUniqueId">
    <vt:lpwstr>{11db2cc6-6f7e-4b4f-8638-79639d4590e0}</vt:lpwstr>
  </property>
  <property fmtid="{D5CDD505-2E9C-101B-9397-08002B2CF9AE}" pid="4" name="RecordPoint_WorkflowType">
    <vt:lpwstr>ActiveSubmitStub</vt:lpwstr>
  </property>
  <property fmtid="{D5CDD505-2E9C-101B-9397-08002B2CF9AE}" pid="5" name="RecordPoint_ActiveItemSiteId">
    <vt:lpwstr>{aee18315-e880-4bdb-85eb-25ed7b3bab7d}</vt:lpwstr>
  </property>
  <property fmtid="{D5CDD505-2E9C-101B-9397-08002B2CF9AE}" pid="6" name="RecordPoint_ActiveItemListId">
    <vt:lpwstr>{3dc9aaa9-6733-4a28-b6ea-a15e57167b84}</vt:lpwstr>
  </property>
  <property fmtid="{D5CDD505-2E9C-101B-9397-08002B2CF9AE}" pid="7" name="RecordPoint_ActiveItemWebId">
    <vt:lpwstr>{61c3654f-b0a5-4dd3-9513-35683e0cb773}</vt:lpwstr>
  </property>
  <property fmtid="{D5CDD505-2E9C-101B-9397-08002B2CF9AE}" pid="8" name="RecordPoint_RecordNumberSubmitted">
    <vt:lpwstr/>
  </property>
  <property fmtid="{D5CDD505-2E9C-101B-9397-08002B2CF9AE}" pid="9" name="RecordPoint_SubmissionCompleted">
    <vt:lpwstr/>
  </property>
  <property fmtid="{D5CDD505-2E9C-101B-9397-08002B2CF9AE}" pid="10" name="RecordPoint_SubmissionDate">
    <vt:lpwstr/>
  </property>
  <property fmtid="{D5CDD505-2E9C-101B-9397-08002B2CF9AE}" pid="11" name="RecordPoint_RecordFormat">
    <vt:lpwstr/>
  </property>
  <property fmtid="{D5CDD505-2E9C-101B-9397-08002B2CF9AE}" pid="12" name="RecordPoint_ActiveItemMoved">
    <vt:lpwstr/>
  </property>
</Properties>
</file>