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D701B" w14:textId="45E69F36" w:rsidR="009313D9" w:rsidRPr="00DD09D8" w:rsidRDefault="00112FE0" w:rsidP="00DD09D8">
      <w:pPr>
        <w:spacing w:after="120" w:line="276" w:lineRule="auto"/>
        <w:ind w:left="284"/>
        <w:jc w:val="both"/>
        <w:rPr>
          <w:rFonts w:ascii="Roboto" w:hAnsi="Roboto"/>
          <w:b/>
          <w:sz w:val="22"/>
          <w:szCs w:val="22"/>
          <w:lang w:val="en-GB"/>
        </w:rPr>
      </w:pPr>
      <w:r>
        <w:rPr>
          <w:rFonts w:ascii="Roboto" w:hAnsi="Roboto"/>
          <w:b/>
          <w:sz w:val="22"/>
          <w:szCs w:val="22"/>
          <w:lang w:val="en-GB"/>
        </w:rPr>
        <w:t>Background</w:t>
      </w:r>
      <w:bookmarkStart w:id="0" w:name="_GoBack"/>
      <w:bookmarkEnd w:id="0"/>
      <w:r w:rsidR="00DD09D8" w:rsidRPr="00DD09D8">
        <w:rPr>
          <w:rFonts w:ascii="Roboto" w:hAnsi="Roboto"/>
          <w:b/>
          <w:sz w:val="22"/>
          <w:szCs w:val="22"/>
          <w:lang w:val="en-GB"/>
        </w:rPr>
        <w:t xml:space="preserve"> document for s</w:t>
      </w:r>
      <w:r w:rsidR="00535BA6" w:rsidRPr="00DD09D8">
        <w:rPr>
          <w:rFonts w:ascii="Roboto" w:hAnsi="Roboto"/>
          <w:b/>
          <w:sz w:val="22"/>
          <w:szCs w:val="22"/>
          <w:lang w:val="en-GB"/>
        </w:rPr>
        <w:t>ession</w:t>
      </w:r>
      <w:r w:rsidR="00804302" w:rsidRPr="00DD09D8">
        <w:rPr>
          <w:rFonts w:ascii="Roboto" w:hAnsi="Roboto"/>
          <w:b/>
          <w:sz w:val="22"/>
          <w:szCs w:val="22"/>
          <w:lang w:val="en-GB"/>
        </w:rPr>
        <w:t xml:space="preserve"> </w:t>
      </w:r>
      <w:r w:rsidR="00832ED7" w:rsidRPr="00DD09D8">
        <w:rPr>
          <w:rFonts w:ascii="Roboto" w:hAnsi="Roboto"/>
          <w:b/>
          <w:sz w:val="22"/>
          <w:szCs w:val="22"/>
          <w:lang w:val="en-GB"/>
        </w:rPr>
        <w:t xml:space="preserve">7.- </w:t>
      </w:r>
      <w:r w:rsidR="009313D9" w:rsidRPr="00DD09D8">
        <w:rPr>
          <w:rFonts w:ascii="Roboto" w:hAnsi="Roboto"/>
          <w:b/>
          <w:sz w:val="22"/>
          <w:szCs w:val="22"/>
          <w:lang w:val="en-GB"/>
        </w:rPr>
        <w:t xml:space="preserve">Enhancing the capacity of the Forum to foster cooperation among development institutions in Latin America and the Caribbean Including the Interagency Technical Committee </w:t>
      </w:r>
    </w:p>
    <w:p w14:paraId="58343E9F" w14:textId="77777777" w:rsidR="00D57ABC" w:rsidRPr="00DD09D8" w:rsidRDefault="00D57ABC" w:rsidP="00DD09D8">
      <w:pPr>
        <w:spacing w:after="120" w:line="276" w:lineRule="auto"/>
        <w:ind w:left="284"/>
        <w:jc w:val="both"/>
        <w:rPr>
          <w:rFonts w:ascii="Roboto" w:hAnsi="Roboto"/>
          <w:bCs/>
          <w:sz w:val="22"/>
          <w:szCs w:val="22"/>
          <w:lang w:val="en-GB"/>
        </w:rPr>
      </w:pPr>
    </w:p>
    <w:p w14:paraId="32E962F5" w14:textId="0143A372" w:rsidR="00832ED7" w:rsidRPr="00DD09D8" w:rsidRDefault="00832ED7" w:rsidP="00DD09D8">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284" w:firstLine="0"/>
        <w:contextualSpacing w:val="0"/>
        <w:jc w:val="both"/>
        <w:rPr>
          <w:rFonts w:ascii="Roboto" w:eastAsia="Times New Roman" w:hAnsi="Roboto" w:cs="Courier New"/>
          <w:bCs/>
          <w:sz w:val="22"/>
          <w:szCs w:val="22"/>
          <w:lang w:val="en-GB" w:eastAsia="es-PA"/>
        </w:rPr>
      </w:pPr>
      <w:r w:rsidRPr="00DD09D8">
        <w:rPr>
          <w:rFonts w:ascii="Roboto" w:eastAsia="Times New Roman" w:hAnsi="Roboto" w:cs="Courier New"/>
          <w:bCs/>
          <w:sz w:val="22"/>
          <w:szCs w:val="22"/>
          <w:lang w:val="en-GB" w:eastAsia="es-PA"/>
        </w:rPr>
        <w:t>The 2030 Agenda for Sustainable Development recognizes that the Sustainable Development Goals (SDGs) can only be realized with strong</w:t>
      </w:r>
      <w:r w:rsidR="00335EF9" w:rsidRPr="00DD09D8">
        <w:rPr>
          <w:rFonts w:ascii="Roboto" w:eastAsia="Times New Roman" w:hAnsi="Roboto" w:cs="Courier New"/>
          <w:bCs/>
          <w:sz w:val="22"/>
          <w:szCs w:val="22"/>
          <w:lang w:val="en-GB" w:eastAsia="es-PA"/>
        </w:rPr>
        <w:t>er</w:t>
      </w:r>
      <w:r w:rsidRPr="00DD09D8">
        <w:rPr>
          <w:rFonts w:ascii="Roboto" w:eastAsia="Times New Roman" w:hAnsi="Roboto" w:cs="Courier New"/>
          <w:bCs/>
          <w:sz w:val="22"/>
          <w:szCs w:val="22"/>
          <w:lang w:val="en-GB" w:eastAsia="es-PA"/>
        </w:rPr>
        <w:t xml:space="preserve"> cooperation</w:t>
      </w:r>
      <w:r w:rsidR="00335EF9" w:rsidRPr="00DD09D8">
        <w:rPr>
          <w:rFonts w:ascii="Roboto" w:eastAsia="Times New Roman" w:hAnsi="Roboto" w:cs="Courier New"/>
          <w:bCs/>
          <w:sz w:val="22"/>
          <w:szCs w:val="22"/>
          <w:lang w:val="en-GB" w:eastAsia="es-PA"/>
        </w:rPr>
        <w:t xml:space="preserve"> among all development stakeholders</w:t>
      </w:r>
      <w:r w:rsidRPr="00DD09D8">
        <w:rPr>
          <w:rFonts w:ascii="Roboto" w:eastAsia="Times New Roman" w:hAnsi="Roboto" w:cs="Courier New"/>
          <w:bCs/>
          <w:sz w:val="22"/>
          <w:szCs w:val="22"/>
          <w:lang w:val="en-GB" w:eastAsia="es-PA"/>
        </w:rPr>
        <w:t xml:space="preserve">. </w:t>
      </w:r>
      <w:r w:rsidR="00335EF9" w:rsidRPr="00DD09D8">
        <w:rPr>
          <w:rFonts w:ascii="Roboto" w:eastAsia="Times New Roman" w:hAnsi="Roboto" w:cs="Courier New"/>
          <w:bCs/>
          <w:sz w:val="22"/>
          <w:szCs w:val="22"/>
          <w:lang w:val="en-GB" w:eastAsia="es-PA"/>
        </w:rPr>
        <w:t xml:space="preserve">All the SDGs include targets referred to the means of implementation of sustainable development and SDG 17 is dedicated </w:t>
      </w:r>
      <w:r w:rsidRPr="00DD09D8">
        <w:rPr>
          <w:rFonts w:ascii="Roboto" w:eastAsia="Times New Roman" w:hAnsi="Roboto" w:cs="Courier New"/>
          <w:bCs/>
          <w:sz w:val="22"/>
          <w:szCs w:val="22"/>
          <w:lang w:val="en-GB" w:eastAsia="es-PA"/>
        </w:rPr>
        <w:t xml:space="preserve">to </w:t>
      </w:r>
      <w:r w:rsidR="00335EF9" w:rsidRPr="00DD09D8">
        <w:rPr>
          <w:rFonts w:ascii="Roboto" w:eastAsia="Times New Roman" w:hAnsi="Roboto" w:cs="Courier New"/>
          <w:bCs/>
          <w:sz w:val="22"/>
          <w:szCs w:val="22"/>
          <w:lang w:val="en-GB" w:eastAsia="es-PA"/>
        </w:rPr>
        <w:t>enhancing</w:t>
      </w:r>
      <w:r w:rsidRPr="00DD09D8">
        <w:rPr>
          <w:rFonts w:ascii="Roboto" w:eastAsia="Times New Roman" w:hAnsi="Roboto" w:cs="Courier New"/>
          <w:bCs/>
          <w:sz w:val="22"/>
          <w:szCs w:val="22"/>
          <w:lang w:val="en-GB" w:eastAsia="es-PA"/>
        </w:rPr>
        <w:t xml:space="preserve"> </w:t>
      </w:r>
      <w:r w:rsidR="00335EF9" w:rsidRPr="00DD09D8">
        <w:rPr>
          <w:rFonts w:ascii="Roboto" w:eastAsia="Times New Roman" w:hAnsi="Roboto" w:cs="Courier New"/>
          <w:bCs/>
          <w:sz w:val="22"/>
          <w:szCs w:val="22"/>
          <w:lang w:val="en-GB" w:eastAsia="es-PA"/>
        </w:rPr>
        <w:t>partnerships</w:t>
      </w:r>
      <w:r w:rsidRPr="00DD09D8">
        <w:rPr>
          <w:rFonts w:ascii="Roboto" w:eastAsia="Times New Roman" w:hAnsi="Roboto" w:cs="Courier New"/>
          <w:bCs/>
          <w:sz w:val="22"/>
          <w:szCs w:val="22"/>
          <w:lang w:val="en-GB" w:eastAsia="es-PA"/>
        </w:rPr>
        <w:t xml:space="preserve">. </w:t>
      </w:r>
    </w:p>
    <w:p w14:paraId="50255B42" w14:textId="57D6F6D7" w:rsidR="00832ED7" w:rsidRPr="00DD09D8" w:rsidRDefault="00832ED7" w:rsidP="00DD09D8">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284" w:firstLine="0"/>
        <w:contextualSpacing w:val="0"/>
        <w:jc w:val="both"/>
        <w:rPr>
          <w:rFonts w:ascii="Roboto" w:hAnsi="Roboto" w:cstheme="minorHAnsi"/>
          <w:sz w:val="22"/>
          <w:szCs w:val="22"/>
          <w:lang w:val="en-GB"/>
        </w:rPr>
      </w:pPr>
      <w:r w:rsidRPr="00DD09D8">
        <w:rPr>
          <w:rFonts w:ascii="Roboto" w:eastAsia="Times New Roman" w:hAnsi="Roboto" w:cs="Courier New"/>
          <w:bCs/>
          <w:sz w:val="22"/>
          <w:szCs w:val="22"/>
          <w:lang w:val="en-GB" w:eastAsia="es-PA"/>
        </w:rPr>
        <w:t xml:space="preserve">Regional intergovernmental processes, such as the Forum of Ministers of Environment of LAC, are inclusive platforms </w:t>
      </w:r>
      <w:r w:rsidRPr="00DD09D8">
        <w:rPr>
          <w:rFonts w:ascii="Roboto" w:hAnsi="Roboto" w:cstheme="minorHAnsi"/>
          <w:bCs/>
          <w:sz w:val="22"/>
          <w:szCs w:val="22"/>
          <w:lang w:val="en-GB"/>
        </w:rPr>
        <w:t xml:space="preserve">for policy dialogue, normative setting, regional cooperation and integration and regional peer learning and South-South Cooperation. </w:t>
      </w:r>
    </w:p>
    <w:p w14:paraId="326FB22C" w14:textId="1491F710" w:rsidR="00832ED7" w:rsidRPr="00DD09D8" w:rsidRDefault="00832ED7" w:rsidP="00DD09D8">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284" w:firstLine="0"/>
        <w:contextualSpacing w:val="0"/>
        <w:jc w:val="both"/>
        <w:rPr>
          <w:rFonts w:ascii="Roboto" w:hAnsi="Roboto" w:cstheme="minorHAnsi"/>
          <w:sz w:val="22"/>
          <w:szCs w:val="22"/>
          <w:lang w:val="en-GB"/>
        </w:rPr>
      </w:pPr>
      <w:r w:rsidRPr="00DD09D8">
        <w:rPr>
          <w:rFonts w:ascii="Roboto" w:hAnsi="Roboto" w:cstheme="minorHAnsi"/>
          <w:bCs/>
          <w:sz w:val="22"/>
          <w:szCs w:val="22"/>
          <w:lang w:val="en-GB"/>
        </w:rPr>
        <w:t xml:space="preserve">The Forum has served </w:t>
      </w:r>
      <w:r w:rsidRPr="00DD09D8">
        <w:rPr>
          <w:rFonts w:ascii="Roboto" w:eastAsia="Times New Roman" w:hAnsi="Roboto" w:cs="Courier New"/>
          <w:bCs/>
          <w:sz w:val="22"/>
          <w:szCs w:val="22"/>
          <w:lang w:val="en-GB" w:eastAsia="es-PA"/>
        </w:rPr>
        <w:t>to define c</w:t>
      </w:r>
      <w:r w:rsidRPr="00DD09D8">
        <w:rPr>
          <w:rFonts w:ascii="Roboto" w:hAnsi="Roboto" w:cstheme="minorHAnsi"/>
          <w:sz w:val="22"/>
          <w:szCs w:val="22"/>
          <w:lang w:val="en-GB"/>
        </w:rPr>
        <w:t xml:space="preserve">ollective responses for the provision of regional environmental goods and the management of regional, </w:t>
      </w:r>
      <w:proofErr w:type="spellStart"/>
      <w:r w:rsidRPr="00DD09D8">
        <w:rPr>
          <w:rFonts w:ascii="Roboto" w:hAnsi="Roboto" w:cstheme="minorHAnsi"/>
          <w:sz w:val="22"/>
          <w:szCs w:val="22"/>
          <w:lang w:val="en-GB"/>
        </w:rPr>
        <w:t>subregional</w:t>
      </w:r>
      <w:proofErr w:type="spellEnd"/>
      <w:r w:rsidRPr="00DD09D8">
        <w:rPr>
          <w:rFonts w:ascii="Roboto" w:hAnsi="Roboto" w:cstheme="minorHAnsi"/>
          <w:sz w:val="22"/>
          <w:szCs w:val="22"/>
          <w:lang w:val="en-GB"/>
        </w:rPr>
        <w:t xml:space="preserve"> and transboundary/multi-country issues. They also serve to promote, inter alia: joint-up analysis and monitoring of regional trends, gaps, opportunities and risks; scaled up collaboration on data and policy support; and </w:t>
      </w:r>
      <w:r w:rsidR="00335EF9" w:rsidRPr="00DD09D8">
        <w:rPr>
          <w:rFonts w:ascii="Roboto" w:hAnsi="Roboto" w:cstheme="minorHAnsi"/>
          <w:sz w:val="22"/>
          <w:szCs w:val="22"/>
          <w:lang w:val="en-GB"/>
        </w:rPr>
        <w:t xml:space="preserve">the establishment of </w:t>
      </w:r>
      <w:r w:rsidRPr="00DD09D8">
        <w:rPr>
          <w:rFonts w:ascii="Roboto" w:hAnsi="Roboto" w:cstheme="minorHAnsi"/>
          <w:sz w:val="22"/>
          <w:szCs w:val="22"/>
          <w:lang w:val="en-GB"/>
        </w:rPr>
        <w:t>partnerships and joint resource mobilization</w:t>
      </w:r>
      <w:r w:rsidR="00335EF9" w:rsidRPr="00DD09D8">
        <w:rPr>
          <w:rFonts w:ascii="Roboto" w:hAnsi="Roboto" w:cstheme="minorHAnsi"/>
          <w:sz w:val="22"/>
          <w:szCs w:val="22"/>
          <w:lang w:val="en-GB"/>
        </w:rPr>
        <w:t xml:space="preserve"> efforts</w:t>
      </w:r>
      <w:r w:rsidRPr="00DD09D8">
        <w:rPr>
          <w:rFonts w:ascii="Roboto" w:hAnsi="Roboto" w:cstheme="minorHAnsi"/>
          <w:sz w:val="22"/>
          <w:szCs w:val="22"/>
          <w:lang w:val="en-GB"/>
        </w:rPr>
        <w:t>.</w:t>
      </w:r>
    </w:p>
    <w:p w14:paraId="32AB5B7E" w14:textId="3B18D92A" w:rsidR="00832ED7" w:rsidRPr="00DD09D8" w:rsidRDefault="00832ED7" w:rsidP="00DD09D8">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284" w:firstLine="0"/>
        <w:contextualSpacing w:val="0"/>
        <w:jc w:val="both"/>
        <w:rPr>
          <w:rFonts w:ascii="Roboto" w:hAnsi="Roboto" w:cstheme="minorHAnsi"/>
          <w:sz w:val="22"/>
          <w:szCs w:val="22"/>
          <w:lang w:val="en-GB"/>
        </w:rPr>
      </w:pPr>
      <w:r w:rsidRPr="00DD09D8">
        <w:rPr>
          <w:rFonts w:ascii="Roboto" w:hAnsi="Roboto" w:cstheme="minorHAnsi"/>
          <w:sz w:val="22"/>
          <w:szCs w:val="22"/>
          <w:lang w:val="en-GB"/>
        </w:rPr>
        <w:t xml:space="preserve">To advance the implementation of regional agreements, it is fundamental to work with regional and </w:t>
      </w:r>
      <w:proofErr w:type="spellStart"/>
      <w:r w:rsidRPr="00DD09D8">
        <w:rPr>
          <w:rFonts w:ascii="Roboto" w:hAnsi="Roboto" w:cstheme="minorHAnsi"/>
          <w:sz w:val="22"/>
          <w:szCs w:val="22"/>
          <w:lang w:val="en-GB"/>
        </w:rPr>
        <w:t>subregional</w:t>
      </w:r>
      <w:proofErr w:type="spellEnd"/>
      <w:r w:rsidRPr="00DD09D8">
        <w:rPr>
          <w:rFonts w:ascii="Roboto" w:hAnsi="Roboto" w:cstheme="minorHAnsi"/>
          <w:sz w:val="22"/>
          <w:szCs w:val="22"/>
          <w:lang w:val="en-GB"/>
        </w:rPr>
        <w:t xml:space="preserve"> integration entities and other regional partners facilitating cooperation among multiple stakeholders</w:t>
      </w:r>
      <w:r w:rsidR="00335EF9" w:rsidRPr="00DD09D8">
        <w:rPr>
          <w:rFonts w:ascii="Roboto" w:hAnsi="Roboto" w:cstheme="minorHAnsi"/>
          <w:sz w:val="22"/>
          <w:szCs w:val="22"/>
          <w:lang w:val="en-GB"/>
        </w:rPr>
        <w:t xml:space="preserve"> to </w:t>
      </w:r>
      <w:r w:rsidRPr="00DD09D8">
        <w:rPr>
          <w:rFonts w:ascii="Roboto" w:hAnsi="Roboto" w:cstheme="minorHAnsi"/>
          <w:sz w:val="22"/>
          <w:szCs w:val="22"/>
          <w:lang w:val="en-GB"/>
        </w:rPr>
        <w:t>enabl</w:t>
      </w:r>
      <w:r w:rsidR="00335EF9" w:rsidRPr="00DD09D8">
        <w:rPr>
          <w:rFonts w:ascii="Roboto" w:hAnsi="Roboto" w:cstheme="minorHAnsi"/>
          <w:sz w:val="22"/>
          <w:szCs w:val="22"/>
          <w:lang w:val="en-GB"/>
        </w:rPr>
        <w:t>e</w:t>
      </w:r>
      <w:r w:rsidRPr="00DD09D8">
        <w:rPr>
          <w:rFonts w:ascii="Roboto" w:hAnsi="Roboto" w:cstheme="minorHAnsi"/>
          <w:sz w:val="22"/>
          <w:szCs w:val="22"/>
          <w:lang w:val="en-GB"/>
        </w:rPr>
        <w:t xml:space="preserve"> </w:t>
      </w:r>
      <w:r w:rsidR="00335EF9" w:rsidRPr="00DD09D8">
        <w:rPr>
          <w:rFonts w:ascii="Roboto" w:hAnsi="Roboto" w:cstheme="minorHAnsi"/>
          <w:sz w:val="22"/>
          <w:szCs w:val="22"/>
          <w:lang w:val="en-GB"/>
        </w:rPr>
        <w:t xml:space="preserve">and multiply </w:t>
      </w:r>
      <w:r w:rsidRPr="00DD09D8">
        <w:rPr>
          <w:rFonts w:ascii="Roboto" w:hAnsi="Roboto" w:cstheme="minorHAnsi"/>
          <w:sz w:val="22"/>
          <w:szCs w:val="22"/>
          <w:lang w:val="en-GB"/>
        </w:rPr>
        <w:t>result-oriented actions.</w:t>
      </w:r>
    </w:p>
    <w:p w14:paraId="2CF969B7" w14:textId="7A232FB0" w:rsidR="00413437" w:rsidRPr="00DD09D8" w:rsidRDefault="00413437" w:rsidP="00DD09D8">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284" w:firstLine="0"/>
        <w:contextualSpacing w:val="0"/>
        <w:jc w:val="both"/>
        <w:rPr>
          <w:rFonts w:ascii="Roboto" w:eastAsia="Times New Roman" w:hAnsi="Roboto" w:cs="Courier New"/>
          <w:bCs/>
          <w:sz w:val="22"/>
          <w:szCs w:val="22"/>
          <w:lang w:val="en-GB" w:eastAsia="es-PA"/>
        </w:rPr>
      </w:pPr>
      <w:r w:rsidRPr="00DD09D8">
        <w:rPr>
          <w:rFonts w:ascii="Roboto" w:eastAsia="Times New Roman" w:hAnsi="Roboto" w:cs="Courier New"/>
          <w:bCs/>
          <w:sz w:val="22"/>
          <w:szCs w:val="22"/>
          <w:lang w:val="en-GB" w:eastAsia="es-PA"/>
        </w:rPr>
        <w:t xml:space="preserve">Since 1998, the Forum has had the support of the Inter-Agency Technical Committee (ITC), formed by the UN Environment Programme, the United Nations Development Program (UNDP), the Economic Commission for Latin America and the Caribbean (ECLAC), the Inter-American Development Bank (IDB) and the World Bank. Over the years, this Committee has been able to channel international cooperation activities towards environmental priority areas in the region. </w:t>
      </w:r>
      <w:bookmarkStart w:id="1" w:name="_gjdgxs"/>
      <w:bookmarkEnd w:id="1"/>
    </w:p>
    <w:p w14:paraId="1D4561D3" w14:textId="7F5B7D7C" w:rsidR="00413437" w:rsidRPr="0084680D" w:rsidRDefault="00413437" w:rsidP="00FB491C">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20" w:line="276" w:lineRule="auto"/>
        <w:ind w:left="284" w:firstLine="0"/>
        <w:contextualSpacing w:val="0"/>
        <w:jc w:val="both"/>
        <w:rPr>
          <w:rFonts w:ascii="Roboto" w:hAnsi="Roboto"/>
          <w:bCs/>
          <w:i/>
          <w:iCs/>
          <w:sz w:val="22"/>
          <w:szCs w:val="22"/>
          <w:lang w:val="en-GB"/>
        </w:rPr>
      </w:pPr>
      <w:bookmarkStart w:id="2" w:name="_Hlk22641575"/>
      <w:r w:rsidRPr="0084680D">
        <w:rPr>
          <w:rFonts w:ascii="Roboto" w:hAnsi="Roboto"/>
          <w:bCs/>
          <w:sz w:val="22"/>
          <w:szCs w:val="22"/>
          <w:lang w:val="en-GB"/>
        </w:rPr>
        <w:t>The Ministers and Heads of Delegation participating in the XXI Meeting of the Forum of Ministers of Environment of Latin America and the Caribbean, in Buenos Aires, Argentina, from October 9 to 12, 2018 agreed:</w:t>
      </w:r>
      <w:r w:rsidR="0084680D" w:rsidRPr="0084680D">
        <w:rPr>
          <w:rFonts w:ascii="Roboto" w:hAnsi="Roboto"/>
          <w:bCs/>
          <w:sz w:val="22"/>
          <w:szCs w:val="22"/>
          <w:lang w:val="en-GB"/>
        </w:rPr>
        <w:t xml:space="preserve"> </w:t>
      </w:r>
      <w:r w:rsidRPr="0084680D">
        <w:rPr>
          <w:rFonts w:ascii="Roboto" w:hAnsi="Roboto"/>
          <w:bCs/>
          <w:i/>
          <w:iCs/>
          <w:sz w:val="22"/>
          <w:szCs w:val="22"/>
          <w:lang w:val="en-GB"/>
        </w:rPr>
        <w:t xml:space="preserve">“To consult and prepare proposals to the XXII Forum of Ministers of Environment of LAC   for the expansion of the membership of </w:t>
      </w:r>
      <w:r w:rsidRPr="0084680D">
        <w:rPr>
          <w:rFonts w:ascii="Roboto" w:hAnsi="Roboto"/>
          <w:bCs/>
          <w:i/>
          <w:iCs/>
          <w:sz w:val="22"/>
          <w:szCs w:val="22"/>
          <w:lang w:val="en-GB"/>
        </w:rPr>
        <w:lastRenderedPageBreak/>
        <w:t>the Interagency Technical Committee taking into consideration regional development banks and agencies, relevant United Nation system agencies, and other regional technical institutions; To invite International Credit Organizations, cooperation agencies and other entities to support the implementation of the regional priorities adopted by the XXI Meeting of the Forum of Ministers of Environment of Latin America and the Caribbean.”</w:t>
      </w:r>
    </w:p>
    <w:bookmarkEnd w:id="2"/>
    <w:p w14:paraId="2BF5044F" w14:textId="77777777" w:rsidR="0084680D" w:rsidRDefault="00535BA6" w:rsidP="0084680D">
      <w:pPr>
        <w:pStyle w:val="ListParagraph"/>
        <w:spacing w:before="120" w:after="120" w:line="276" w:lineRule="auto"/>
        <w:ind w:left="284"/>
        <w:contextualSpacing w:val="0"/>
        <w:jc w:val="both"/>
        <w:rPr>
          <w:rFonts w:ascii="Roboto" w:hAnsi="Roboto"/>
          <w:bCs/>
          <w:sz w:val="22"/>
          <w:szCs w:val="22"/>
          <w:lang w:val="en-GB"/>
        </w:rPr>
      </w:pPr>
      <w:r w:rsidRPr="00DD09D8">
        <w:rPr>
          <w:rFonts w:ascii="Roboto" w:hAnsi="Roboto"/>
          <w:bCs/>
          <w:sz w:val="22"/>
          <w:szCs w:val="22"/>
          <w:lang w:val="en-GB"/>
        </w:rPr>
        <w:t xml:space="preserve">Objective: </w:t>
      </w:r>
    </w:p>
    <w:p w14:paraId="47F5FD36" w14:textId="21C2098C" w:rsidR="00413437" w:rsidRPr="00DD09D8" w:rsidRDefault="00535BA6" w:rsidP="00DD09D8">
      <w:pPr>
        <w:pStyle w:val="ListParagraph"/>
        <w:numPr>
          <w:ilvl w:val="0"/>
          <w:numId w:val="21"/>
        </w:numPr>
        <w:spacing w:before="120" w:after="120" w:line="276" w:lineRule="auto"/>
        <w:ind w:left="284" w:firstLine="0"/>
        <w:contextualSpacing w:val="0"/>
        <w:jc w:val="both"/>
        <w:rPr>
          <w:rFonts w:ascii="Roboto" w:hAnsi="Roboto"/>
          <w:bCs/>
          <w:sz w:val="22"/>
          <w:szCs w:val="22"/>
          <w:lang w:val="en-GB"/>
        </w:rPr>
      </w:pPr>
      <w:r w:rsidRPr="00DD09D8">
        <w:rPr>
          <w:rFonts w:ascii="Roboto" w:hAnsi="Roboto"/>
          <w:bCs/>
          <w:sz w:val="22"/>
          <w:szCs w:val="22"/>
          <w:lang w:val="en-GB"/>
        </w:rPr>
        <w:t xml:space="preserve">This session is therefore conceived to guide the discussion on the </w:t>
      </w:r>
      <w:r w:rsidR="00832ED7" w:rsidRPr="00DD09D8">
        <w:rPr>
          <w:rFonts w:ascii="Roboto" w:hAnsi="Roboto"/>
          <w:bCs/>
          <w:sz w:val="22"/>
          <w:szCs w:val="22"/>
          <w:lang w:val="en-GB"/>
        </w:rPr>
        <w:t xml:space="preserve">promotion of cooperation and partnerships to advance the decisions of the Forum of Ministers of Environment for Latin America and the Caribbean. It will also consider the nature, </w:t>
      </w:r>
      <w:r w:rsidRPr="00DD09D8">
        <w:rPr>
          <w:rFonts w:ascii="Roboto" w:hAnsi="Roboto"/>
          <w:bCs/>
          <w:sz w:val="22"/>
          <w:szCs w:val="22"/>
          <w:lang w:val="en-GB"/>
        </w:rPr>
        <w:t xml:space="preserve">role and composition of the ITC and raise recommendations for a decision on the next Forum of Ministers. </w:t>
      </w:r>
    </w:p>
    <w:p w14:paraId="7AEDACF9" w14:textId="3A0EEDCC" w:rsidR="005E4684" w:rsidRPr="00DD09D8" w:rsidRDefault="00152418" w:rsidP="00DD09D8">
      <w:pPr>
        <w:spacing w:after="120" w:line="276" w:lineRule="auto"/>
        <w:ind w:left="284"/>
        <w:jc w:val="both"/>
        <w:rPr>
          <w:rStyle w:val="Heading1Char"/>
          <w:rFonts w:ascii="Roboto" w:eastAsiaTheme="minorEastAsia" w:hAnsi="Roboto"/>
          <w:b w:val="0"/>
          <w:sz w:val="22"/>
          <w:szCs w:val="22"/>
        </w:rPr>
      </w:pPr>
      <w:bookmarkStart w:id="3" w:name="_Toc526243955"/>
      <w:r w:rsidRPr="00DD09D8">
        <w:rPr>
          <w:rStyle w:val="Heading1Char"/>
          <w:rFonts w:ascii="Roboto" w:eastAsiaTheme="minorEastAsia" w:hAnsi="Roboto"/>
          <w:b w:val="0"/>
          <w:sz w:val="22"/>
          <w:szCs w:val="22"/>
        </w:rPr>
        <w:t>O</w:t>
      </w:r>
      <w:r w:rsidR="005E4684" w:rsidRPr="00DD09D8">
        <w:rPr>
          <w:rStyle w:val="Heading1Char"/>
          <w:rFonts w:ascii="Roboto" w:eastAsiaTheme="minorEastAsia" w:hAnsi="Roboto"/>
          <w:b w:val="0"/>
          <w:sz w:val="22"/>
          <w:szCs w:val="22"/>
        </w:rPr>
        <w:t>rganiza</w:t>
      </w:r>
      <w:r w:rsidR="00413437" w:rsidRPr="00DD09D8">
        <w:rPr>
          <w:rStyle w:val="Heading1Char"/>
          <w:rFonts w:ascii="Roboto" w:eastAsiaTheme="minorEastAsia" w:hAnsi="Roboto"/>
          <w:b w:val="0"/>
          <w:sz w:val="22"/>
          <w:szCs w:val="22"/>
        </w:rPr>
        <w:t>tion of the session</w:t>
      </w:r>
      <w:bookmarkEnd w:id="3"/>
    </w:p>
    <w:p w14:paraId="0B11D0B6" w14:textId="18B710D0" w:rsidR="005E4684" w:rsidRPr="0084680D" w:rsidRDefault="00413437" w:rsidP="0084680D">
      <w:pPr>
        <w:pStyle w:val="ListParagraph"/>
        <w:numPr>
          <w:ilvl w:val="0"/>
          <w:numId w:val="21"/>
        </w:numPr>
        <w:spacing w:after="120" w:line="276" w:lineRule="auto"/>
        <w:ind w:left="284" w:firstLine="0"/>
        <w:jc w:val="both"/>
        <w:rPr>
          <w:rFonts w:ascii="Roboto" w:hAnsi="Roboto"/>
          <w:bCs/>
          <w:sz w:val="22"/>
          <w:szCs w:val="22"/>
          <w:lang w:val="en-GB"/>
        </w:rPr>
      </w:pPr>
      <w:r w:rsidRPr="0084680D">
        <w:rPr>
          <w:rFonts w:ascii="Roboto" w:hAnsi="Roboto"/>
          <w:bCs/>
          <w:sz w:val="22"/>
          <w:szCs w:val="22"/>
          <w:lang w:val="en-GB"/>
        </w:rPr>
        <w:t xml:space="preserve">After a short background introduction on the role of the ICT and the decision of the latest Forum of Ministers, the members of the ITC will have </w:t>
      </w:r>
      <w:r w:rsidR="00832ED7" w:rsidRPr="0084680D">
        <w:rPr>
          <w:rFonts w:ascii="Roboto" w:hAnsi="Roboto"/>
          <w:bCs/>
          <w:sz w:val="22"/>
          <w:szCs w:val="22"/>
          <w:lang w:val="en-GB"/>
        </w:rPr>
        <w:t>3-</w:t>
      </w:r>
      <w:r w:rsidRPr="0084680D">
        <w:rPr>
          <w:rFonts w:ascii="Roboto" w:hAnsi="Roboto"/>
          <w:bCs/>
          <w:sz w:val="22"/>
          <w:szCs w:val="22"/>
          <w:lang w:val="en-GB"/>
        </w:rPr>
        <w:t>5 minutes to briefly present the</w:t>
      </w:r>
      <w:r w:rsidR="00335EF9" w:rsidRPr="0084680D">
        <w:rPr>
          <w:rFonts w:ascii="Roboto" w:hAnsi="Roboto"/>
          <w:bCs/>
          <w:sz w:val="22"/>
          <w:szCs w:val="22"/>
          <w:lang w:val="en-GB"/>
        </w:rPr>
        <w:t xml:space="preserve"> topic of their intervention as stated in the point above. </w:t>
      </w:r>
    </w:p>
    <w:p w14:paraId="14350F7F" w14:textId="598AF701" w:rsidR="00535BA6" w:rsidRPr="0084680D" w:rsidRDefault="00335EF9" w:rsidP="0084680D">
      <w:pPr>
        <w:pStyle w:val="ListParagraph"/>
        <w:numPr>
          <w:ilvl w:val="0"/>
          <w:numId w:val="21"/>
        </w:numPr>
        <w:spacing w:after="120" w:line="276" w:lineRule="auto"/>
        <w:ind w:left="284" w:firstLine="0"/>
        <w:jc w:val="both"/>
        <w:rPr>
          <w:rFonts w:ascii="Roboto" w:hAnsi="Roboto"/>
          <w:bCs/>
          <w:sz w:val="22"/>
          <w:szCs w:val="22"/>
          <w:lang w:val="en-GB"/>
        </w:rPr>
      </w:pPr>
      <w:r w:rsidRPr="0084680D">
        <w:rPr>
          <w:rFonts w:ascii="Roboto" w:hAnsi="Roboto"/>
          <w:bCs/>
          <w:sz w:val="22"/>
          <w:szCs w:val="22"/>
          <w:lang w:val="en-GB"/>
        </w:rPr>
        <w:t>After these presentations, t</w:t>
      </w:r>
      <w:r w:rsidR="00535BA6" w:rsidRPr="0084680D">
        <w:rPr>
          <w:rFonts w:ascii="Roboto" w:hAnsi="Roboto"/>
          <w:bCs/>
          <w:sz w:val="22"/>
          <w:szCs w:val="22"/>
          <w:lang w:val="en-GB"/>
        </w:rPr>
        <w:t>he following</w:t>
      </w:r>
      <w:r w:rsidR="00413437" w:rsidRPr="0084680D">
        <w:rPr>
          <w:rFonts w:ascii="Roboto" w:hAnsi="Roboto"/>
          <w:bCs/>
          <w:sz w:val="22"/>
          <w:szCs w:val="22"/>
          <w:lang w:val="en-GB"/>
        </w:rPr>
        <w:t xml:space="preserve"> questions will be raised to promote a dialogue on this issue and have feedback and recommendations from MS</w:t>
      </w:r>
      <w:r w:rsidR="00535BA6" w:rsidRPr="0084680D">
        <w:rPr>
          <w:rFonts w:ascii="Roboto" w:hAnsi="Roboto"/>
          <w:bCs/>
          <w:sz w:val="22"/>
          <w:szCs w:val="22"/>
          <w:lang w:val="en-GB"/>
        </w:rPr>
        <w:t xml:space="preserve"> and other participants in the meeting</w:t>
      </w:r>
      <w:r w:rsidR="00413437" w:rsidRPr="0084680D">
        <w:rPr>
          <w:rFonts w:ascii="Roboto" w:hAnsi="Roboto"/>
          <w:bCs/>
          <w:sz w:val="22"/>
          <w:szCs w:val="22"/>
          <w:lang w:val="en-GB"/>
        </w:rPr>
        <w:t>:</w:t>
      </w:r>
    </w:p>
    <w:p w14:paraId="0FE221EC" w14:textId="3E8AD5A6" w:rsidR="00335EF9" w:rsidRPr="00DD09D8" w:rsidRDefault="00335EF9" w:rsidP="00DD09D8">
      <w:pPr>
        <w:pStyle w:val="ListParagraph"/>
        <w:numPr>
          <w:ilvl w:val="0"/>
          <w:numId w:val="32"/>
        </w:numPr>
        <w:spacing w:after="120" w:line="276" w:lineRule="auto"/>
        <w:ind w:left="284" w:firstLine="0"/>
        <w:contextualSpacing w:val="0"/>
        <w:jc w:val="both"/>
        <w:rPr>
          <w:rFonts w:ascii="Roboto" w:hAnsi="Roboto"/>
          <w:bCs/>
          <w:sz w:val="22"/>
          <w:szCs w:val="22"/>
          <w:lang w:val="en-GB"/>
        </w:rPr>
      </w:pPr>
      <w:r w:rsidRPr="00DD09D8">
        <w:rPr>
          <w:rFonts w:ascii="Roboto" w:hAnsi="Roboto"/>
          <w:bCs/>
          <w:sz w:val="22"/>
          <w:szCs w:val="22"/>
          <w:lang w:val="en-GB"/>
        </w:rPr>
        <w:t>How could regional cooperation to implement the decisions of the Forum of Ministers of Environment of LAC be enhanced?</w:t>
      </w:r>
    </w:p>
    <w:p w14:paraId="3259B527" w14:textId="4332D354" w:rsidR="00926665" w:rsidRPr="00DD09D8" w:rsidRDefault="00926665" w:rsidP="00DD09D8">
      <w:pPr>
        <w:pStyle w:val="ListParagraph"/>
        <w:numPr>
          <w:ilvl w:val="0"/>
          <w:numId w:val="32"/>
        </w:numPr>
        <w:spacing w:after="120" w:line="276" w:lineRule="auto"/>
        <w:ind w:left="284" w:firstLine="0"/>
        <w:contextualSpacing w:val="0"/>
        <w:jc w:val="both"/>
        <w:rPr>
          <w:rFonts w:ascii="Roboto" w:hAnsi="Roboto"/>
          <w:bCs/>
          <w:sz w:val="22"/>
          <w:szCs w:val="22"/>
          <w:lang w:val="en-GB"/>
        </w:rPr>
      </w:pPr>
      <w:r w:rsidRPr="00DD09D8">
        <w:rPr>
          <w:rFonts w:ascii="Roboto" w:hAnsi="Roboto"/>
          <w:bCs/>
          <w:sz w:val="22"/>
          <w:szCs w:val="22"/>
          <w:lang w:val="en-GB"/>
        </w:rPr>
        <w:t>What mechanisms can make more effective the role and support of the ITC?</w:t>
      </w:r>
    </w:p>
    <w:p w14:paraId="36875F27" w14:textId="4D322BAD" w:rsidR="00926665" w:rsidRPr="00DD09D8" w:rsidRDefault="00926665" w:rsidP="00DD09D8">
      <w:pPr>
        <w:pStyle w:val="ListParagraph"/>
        <w:numPr>
          <w:ilvl w:val="0"/>
          <w:numId w:val="32"/>
        </w:numPr>
        <w:spacing w:after="120" w:line="276" w:lineRule="auto"/>
        <w:ind w:left="284" w:firstLine="0"/>
        <w:contextualSpacing w:val="0"/>
        <w:jc w:val="both"/>
        <w:rPr>
          <w:rFonts w:ascii="Roboto" w:hAnsi="Roboto"/>
          <w:bCs/>
          <w:sz w:val="22"/>
          <w:szCs w:val="22"/>
          <w:lang w:val="en-GB"/>
        </w:rPr>
      </w:pPr>
      <w:r w:rsidRPr="00DD09D8">
        <w:rPr>
          <w:rFonts w:ascii="Roboto" w:hAnsi="Roboto"/>
          <w:bCs/>
          <w:sz w:val="22"/>
          <w:szCs w:val="22"/>
          <w:lang w:val="en-GB"/>
        </w:rPr>
        <w:t>What are the views in relation to including additional members or modifying the composition of the ITC?</w:t>
      </w:r>
    </w:p>
    <w:p w14:paraId="025A27AD" w14:textId="77777777" w:rsidR="00926665" w:rsidRPr="00DD09D8" w:rsidRDefault="00926665" w:rsidP="00DD09D8">
      <w:pPr>
        <w:pStyle w:val="ListParagraph"/>
        <w:numPr>
          <w:ilvl w:val="0"/>
          <w:numId w:val="32"/>
        </w:numPr>
        <w:spacing w:after="120" w:line="276" w:lineRule="auto"/>
        <w:ind w:left="284" w:firstLine="0"/>
        <w:contextualSpacing w:val="0"/>
        <w:jc w:val="both"/>
        <w:rPr>
          <w:rFonts w:ascii="Roboto" w:hAnsi="Roboto"/>
          <w:bCs/>
          <w:sz w:val="22"/>
          <w:szCs w:val="22"/>
          <w:lang w:val="en-GB"/>
        </w:rPr>
      </w:pPr>
      <w:r w:rsidRPr="00DD09D8">
        <w:rPr>
          <w:rFonts w:ascii="Roboto" w:hAnsi="Roboto"/>
          <w:bCs/>
          <w:sz w:val="22"/>
          <w:szCs w:val="22"/>
          <w:lang w:val="en-GB"/>
        </w:rPr>
        <w:t>Which additional entities are recommended to be invited to the ITC?</w:t>
      </w:r>
    </w:p>
    <w:p w14:paraId="0E9C81AA" w14:textId="105B8CDA" w:rsidR="00535BA6" w:rsidRPr="0084680D" w:rsidRDefault="0084680D" w:rsidP="0084680D">
      <w:pPr>
        <w:spacing w:after="120" w:line="276" w:lineRule="auto"/>
        <w:ind w:left="284"/>
        <w:jc w:val="center"/>
        <w:rPr>
          <w:rFonts w:ascii="Wingdings" w:hAnsi="Wingdings"/>
          <w:sz w:val="22"/>
          <w:szCs w:val="22"/>
          <w:lang w:val="en-GB"/>
        </w:rPr>
      </w:pPr>
      <w:proofErr w:type="spellStart"/>
      <w:r w:rsidRPr="0084680D">
        <w:rPr>
          <w:rFonts w:ascii="Wingdings" w:hAnsi="Wingdings"/>
          <w:sz w:val="22"/>
          <w:szCs w:val="22"/>
          <w:lang w:val="en-GB"/>
        </w:rPr>
        <w:t></w:t>
      </w:r>
      <w:r w:rsidRPr="0084680D">
        <w:rPr>
          <w:rFonts w:ascii="Wingdings" w:hAnsi="Wingdings"/>
          <w:sz w:val="22"/>
          <w:szCs w:val="22"/>
          <w:lang w:val="en-GB"/>
        </w:rPr>
        <w:t></w:t>
      </w:r>
      <w:r w:rsidRPr="0084680D">
        <w:rPr>
          <w:rFonts w:ascii="Wingdings" w:hAnsi="Wingdings"/>
          <w:sz w:val="22"/>
          <w:szCs w:val="22"/>
          <w:lang w:val="en-GB"/>
        </w:rPr>
        <w:t></w:t>
      </w:r>
      <w:r w:rsidRPr="0084680D">
        <w:rPr>
          <w:rFonts w:ascii="Wingdings" w:hAnsi="Wingdings"/>
          <w:sz w:val="22"/>
          <w:szCs w:val="22"/>
          <w:lang w:val="en-GB"/>
        </w:rPr>
        <w:t></w:t>
      </w:r>
      <w:r w:rsidRPr="0084680D">
        <w:rPr>
          <w:rFonts w:ascii="Wingdings" w:hAnsi="Wingdings"/>
          <w:sz w:val="22"/>
          <w:szCs w:val="22"/>
          <w:lang w:val="en-GB"/>
        </w:rPr>
        <w:t></w:t>
      </w:r>
      <w:proofErr w:type="spellEnd"/>
    </w:p>
    <w:sectPr w:rsidR="00535BA6" w:rsidRPr="0084680D" w:rsidSect="00D254F9">
      <w:footerReference w:type="default" r:id="rId8"/>
      <w:headerReference w:type="first" r:id="rId9"/>
      <w:pgSz w:w="12240" w:h="15840"/>
      <w:pgMar w:top="1809"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41C95" w14:textId="77777777" w:rsidR="005944EA" w:rsidRDefault="005944EA" w:rsidP="006724E9">
      <w:r>
        <w:separator/>
      </w:r>
    </w:p>
  </w:endnote>
  <w:endnote w:type="continuationSeparator" w:id="0">
    <w:p w14:paraId="29483D51" w14:textId="77777777" w:rsidR="005944EA" w:rsidRDefault="005944EA" w:rsidP="0067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Bold">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112570"/>
      <w:docPartObj>
        <w:docPartGallery w:val="Page Numbers (Bottom of Page)"/>
        <w:docPartUnique/>
      </w:docPartObj>
    </w:sdtPr>
    <w:sdtEndPr/>
    <w:sdtContent>
      <w:p w14:paraId="3E45BB67" w14:textId="77777777" w:rsidR="005F057F" w:rsidRDefault="005F057F">
        <w:pPr>
          <w:pStyle w:val="Footer"/>
          <w:jc w:val="right"/>
        </w:pPr>
        <w:r>
          <w:fldChar w:fldCharType="begin"/>
        </w:r>
        <w:r>
          <w:instrText>PAGE   \* MERGEFORMAT</w:instrText>
        </w:r>
        <w:r>
          <w:fldChar w:fldCharType="separate"/>
        </w:r>
        <w:r w:rsidRPr="00741D5F">
          <w:rPr>
            <w:noProof/>
            <w:lang w:val="es-ES"/>
          </w:rPr>
          <w:t>1</w:t>
        </w:r>
        <w:r>
          <w:fldChar w:fldCharType="end"/>
        </w:r>
      </w:p>
    </w:sdtContent>
  </w:sdt>
  <w:p w14:paraId="14333975" w14:textId="77777777" w:rsidR="005F057F" w:rsidRDefault="005F0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A91FC" w14:textId="77777777" w:rsidR="005944EA" w:rsidRDefault="005944EA" w:rsidP="006724E9">
      <w:r>
        <w:separator/>
      </w:r>
    </w:p>
  </w:footnote>
  <w:footnote w:type="continuationSeparator" w:id="0">
    <w:p w14:paraId="79DDF97C" w14:textId="77777777" w:rsidR="005944EA" w:rsidRDefault="005944EA" w:rsidP="00672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B7C4C" w14:textId="77777777" w:rsidR="00D254F9" w:rsidRDefault="00D254F9" w:rsidP="00D254F9">
    <w:pPr>
      <w:spacing w:line="276" w:lineRule="auto"/>
      <w:jc w:val="both"/>
      <w:rPr>
        <w:rFonts w:asciiTheme="majorHAnsi" w:hAnsiTheme="majorHAnsi"/>
        <w:b/>
        <w:i/>
        <w:iCs/>
        <w:sz w:val="22"/>
        <w:szCs w:val="22"/>
        <w:lang w:val="en-GB"/>
      </w:rPr>
    </w:pPr>
    <w:r w:rsidRPr="0030383F">
      <w:rPr>
        <w:rFonts w:ascii="Roboto Bold" w:hAnsi="Roboto Bold"/>
        <w:noProof/>
        <w:color w:val="00AEEF"/>
        <w:szCs w:val="20"/>
      </w:rPr>
      <w:drawing>
        <wp:anchor distT="0" distB="0" distL="114300" distR="114300" simplePos="0" relativeHeight="251659264" behindDoc="1" locked="0" layoutInCell="1" allowOverlap="1" wp14:anchorId="36DD4603" wp14:editId="61D3A0DA">
          <wp:simplePos x="0" y="0"/>
          <wp:positionH relativeFrom="column">
            <wp:posOffset>4257675</wp:posOffset>
          </wp:positionH>
          <wp:positionV relativeFrom="paragraph">
            <wp:posOffset>-161290</wp:posOffset>
          </wp:positionV>
          <wp:extent cx="1438275" cy="10434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38275" cy="1043454"/>
                  </a:xfrm>
                  <a:prstGeom prst="rect">
                    <a:avLst/>
                  </a:prstGeom>
                </pic:spPr>
              </pic:pic>
            </a:graphicData>
          </a:graphic>
          <wp14:sizeRelH relativeFrom="page">
            <wp14:pctWidth>0</wp14:pctWidth>
          </wp14:sizeRelH>
          <wp14:sizeRelV relativeFrom="page">
            <wp14:pctHeight>0</wp14:pctHeight>
          </wp14:sizeRelV>
        </wp:anchor>
      </w:drawing>
    </w:r>
  </w:p>
  <w:p w14:paraId="2ABC4075" w14:textId="77777777" w:rsidR="00D254F9" w:rsidRDefault="00D254F9" w:rsidP="00D254F9">
    <w:pPr>
      <w:spacing w:line="276" w:lineRule="auto"/>
      <w:jc w:val="both"/>
      <w:rPr>
        <w:rFonts w:asciiTheme="majorHAnsi" w:hAnsiTheme="majorHAnsi"/>
        <w:b/>
        <w:i/>
        <w:iCs/>
        <w:sz w:val="22"/>
        <w:szCs w:val="22"/>
        <w:lang w:val="en-GB"/>
      </w:rPr>
    </w:pPr>
  </w:p>
  <w:p w14:paraId="1301A1F9" w14:textId="77777777" w:rsidR="00D254F9" w:rsidRDefault="00D254F9" w:rsidP="00D254F9">
    <w:pPr>
      <w:spacing w:line="276" w:lineRule="auto"/>
      <w:jc w:val="both"/>
      <w:rPr>
        <w:rFonts w:asciiTheme="majorHAnsi" w:hAnsiTheme="majorHAnsi"/>
        <w:b/>
        <w:i/>
        <w:iCs/>
        <w:sz w:val="22"/>
        <w:szCs w:val="22"/>
        <w:lang w:val="en-GB"/>
      </w:rPr>
    </w:pPr>
  </w:p>
  <w:p w14:paraId="40AF7C4A" w14:textId="77777777" w:rsidR="00D254F9" w:rsidRDefault="00D254F9" w:rsidP="00D254F9">
    <w:pPr>
      <w:spacing w:line="276" w:lineRule="auto"/>
      <w:jc w:val="both"/>
      <w:rPr>
        <w:rFonts w:asciiTheme="majorHAnsi" w:hAnsiTheme="majorHAnsi"/>
        <w:b/>
        <w:i/>
        <w:iCs/>
        <w:sz w:val="22"/>
        <w:szCs w:val="22"/>
        <w:lang w:val="en-GB"/>
      </w:rPr>
    </w:pPr>
  </w:p>
  <w:p w14:paraId="273FEA84" w14:textId="77777777" w:rsidR="00D254F9" w:rsidRDefault="00D254F9" w:rsidP="00D254F9">
    <w:pPr>
      <w:spacing w:line="276" w:lineRule="auto"/>
      <w:jc w:val="both"/>
      <w:rPr>
        <w:rFonts w:asciiTheme="majorHAnsi" w:hAnsiTheme="majorHAnsi"/>
        <w:b/>
        <w:i/>
        <w:iCs/>
        <w:sz w:val="22"/>
        <w:szCs w:val="22"/>
        <w:lang w:val="en-GB"/>
      </w:rPr>
    </w:pPr>
  </w:p>
  <w:p w14:paraId="5A14964E" w14:textId="77777777" w:rsidR="00D254F9" w:rsidRDefault="00D254F9" w:rsidP="00D254F9">
    <w:pPr>
      <w:spacing w:line="276" w:lineRule="auto"/>
      <w:jc w:val="both"/>
      <w:rPr>
        <w:rFonts w:asciiTheme="majorHAnsi" w:hAnsiTheme="majorHAnsi"/>
        <w:b/>
        <w:i/>
        <w:iCs/>
        <w:sz w:val="22"/>
        <w:szCs w:val="22"/>
        <w:lang w:val="en-GB"/>
      </w:rPr>
    </w:pPr>
  </w:p>
  <w:p w14:paraId="62D70BB2" w14:textId="77777777" w:rsidR="00D254F9" w:rsidRPr="00832ED7" w:rsidRDefault="00D254F9" w:rsidP="00D254F9">
    <w:pPr>
      <w:spacing w:line="276" w:lineRule="auto"/>
      <w:jc w:val="both"/>
      <w:rPr>
        <w:rFonts w:asciiTheme="majorHAnsi" w:hAnsiTheme="majorHAnsi"/>
        <w:b/>
        <w:i/>
        <w:iCs/>
        <w:sz w:val="22"/>
        <w:szCs w:val="22"/>
        <w:lang w:val="en-GB"/>
      </w:rPr>
    </w:pPr>
    <w:r w:rsidRPr="00832ED7">
      <w:rPr>
        <w:rFonts w:asciiTheme="majorHAnsi" w:hAnsiTheme="majorHAnsi"/>
        <w:b/>
        <w:i/>
        <w:iCs/>
        <w:sz w:val="22"/>
        <w:szCs w:val="22"/>
        <w:lang w:val="en-GB"/>
      </w:rPr>
      <w:t>Intersessional Meeting of the Forum of Ministers of Environment of Latin America and the Caribbean</w:t>
    </w:r>
    <w:r>
      <w:rPr>
        <w:rFonts w:asciiTheme="majorHAnsi" w:hAnsiTheme="majorHAnsi"/>
        <w:b/>
        <w:i/>
        <w:iCs/>
        <w:sz w:val="22"/>
        <w:szCs w:val="22"/>
        <w:lang w:val="en-GB"/>
      </w:rPr>
      <w:t>, Barbados, 2019.</w:t>
    </w:r>
    <w:r w:rsidRPr="00D254F9">
      <w:rPr>
        <w:rFonts w:ascii="Roboto Bold" w:hAnsi="Roboto Bold"/>
        <w:noProof/>
        <w:color w:val="00AEEF"/>
        <w:szCs w:val="20"/>
        <w:lang w:val="en-GB"/>
      </w:rPr>
      <w:t xml:space="preserve"> </w:t>
    </w:r>
  </w:p>
  <w:p w14:paraId="6EE891F0" w14:textId="77777777" w:rsidR="00D254F9" w:rsidRPr="00335EF9" w:rsidRDefault="00D254F9" w:rsidP="00D254F9">
    <w:pPr>
      <w:pStyle w:val="Header"/>
      <w:rPr>
        <w:lang w:val="en-GB"/>
      </w:rPr>
    </w:pPr>
  </w:p>
  <w:p w14:paraId="6B33A211" w14:textId="77777777" w:rsidR="00D254F9" w:rsidRPr="00335EF9" w:rsidRDefault="00D254F9" w:rsidP="00D254F9">
    <w:pPr>
      <w:pStyle w:val="Header"/>
      <w:rPr>
        <w:lang w:val="en-US"/>
      </w:rPr>
    </w:pPr>
  </w:p>
  <w:p w14:paraId="1BFFC78C" w14:textId="77777777" w:rsidR="00D254F9" w:rsidRPr="00D254F9" w:rsidRDefault="00D254F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75F8"/>
    <w:multiLevelType w:val="hybridMultilevel"/>
    <w:tmpl w:val="0464B974"/>
    <w:lvl w:ilvl="0" w:tplc="180A000D">
      <w:start w:val="1"/>
      <w:numFmt w:val="bullet"/>
      <w:lvlText w:val=""/>
      <w:lvlJc w:val="left"/>
      <w:pPr>
        <w:ind w:left="720" w:hanging="360"/>
      </w:pPr>
      <w:rPr>
        <w:rFonts w:ascii="Wingdings" w:hAnsi="Wingdings" w:hint="default"/>
      </w:rPr>
    </w:lvl>
    <w:lvl w:ilvl="1" w:tplc="180A0003">
      <w:start w:val="1"/>
      <w:numFmt w:val="bullet"/>
      <w:lvlText w:val="o"/>
      <w:lvlJc w:val="left"/>
      <w:pPr>
        <w:ind w:left="1440" w:hanging="360"/>
      </w:pPr>
      <w:rPr>
        <w:rFonts w:ascii="Courier New" w:hAnsi="Courier New" w:cs="Courier New" w:hint="default"/>
      </w:rPr>
    </w:lvl>
    <w:lvl w:ilvl="2" w:tplc="180A0005">
      <w:start w:val="1"/>
      <w:numFmt w:val="bullet"/>
      <w:lvlText w:val=""/>
      <w:lvlJc w:val="left"/>
      <w:pPr>
        <w:ind w:left="2160" w:hanging="360"/>
      </w:pPr>
      <w:rPr>
        <w:rFonts w:ascii="Wingdings" w:hAnsi="Wingdings" w:hint="default"/>
      </w:rPr>
    </w:lvl>
    <w:lvl w:ilvl="3" w:tplc="180A0001">
      <w:start w:val="1"/>
      <w:numFmt w:val="bullet"/>
      <w:lvlText w:val=""/>
      <w:lvlJc w:val="left"/>
      <w:pPr>
        <w:ind w:left="2880" w:hanging="360"/>
      </w:pPr>
      <w:rPr>
        <w:rFonts w:ascii="Symbol" w:hAnsi="Symbol" w:hint="default"/>
      </w:rPr>
    </w:lvl>
    <w:lvl w:ilvl="4" w:tplc="180A0003">
      <w:start w:val="1"/>
      <w:numFmt w:val="bullet"/>
      <w:lvlText w:val="o"/>
      <w:lvlJc w:val="left"/>
      <w:pPr>
        <w:ind w:left="3600" w:hanging="360"/>
      </w:pPr>
      <w:rPr>
        <w:rFonts w:ascii="Courier New" w:hAnsi="Courier New" w:cs="Courier New" w:hint="default"/>
      </w:rPr>
    </w:lvl>
    <w:lvl w:ilvl="5" w:tplc="180A0005">
      <w:start w:val="1"/>
      <w:numFmt w:val="bullet"/>
      <w:lvlText w:val=""/>
      <w:lvlJc w:val="left"/>
      <w:pPr>
        <w:ind w:left="4320" w:hanging="360"/>
      </w:pPr>
      <w:rPr>
        <w:rFonts w:ascii="Wingdings" w:hAnsi="Wingdings" w:hint="default"/>
      </w:rPr>
    </w:lvl>
    <w:lvl w:ilvl="6" w:tplc="180A0001">
      <w:start w:val="1"/>
      <w:numFmt w:val="bullet"/>
      <w:lvlText w:val=""/>
      <w:lvlJc w:val="left"/>
      <w:pPr>
        <w:ind w:left="5040" w:hanging="360"/>
      </w:pPr>
      <w:rPr>
        <w:rFonts w:ascii="Symbol" w:hAnsi="Symbol" w:hint="default"/>
      </w:rPr>
    </w:lvl>
    <w:lvl w:ilvl="7" w:tplc="180A0003">
      <w:start w:val="1"/>
      <w:numFmt w:val="bullet"/>
      <w:lvlText w:val="o"/>
      <w:lvlJc w:val="left"/>
      <w:pPr>
        <w:ind w:left="5760" w:hanging="360"/>
      </w:pPr>
      <w:rPr>
        <w:rFonts w:ascii="Courier New" w:hAnsi="Courier New" w:cs="Courier New" w:hint="default"/>
      </w:rPr>
    </w:lvl>
    <w:lvl w:ilvl="8" w:tplc="180A0005">
      <w:start w:val="1"/>
      <w:numFmt w:val="bullet"/>
      <w:lvlText w:val=""/>
      <w:lvlJc w:val="left"/>
      <w:pPr>
        <w:ind w:left="6480" w:hanging="360"/>
      </w:pPr>
      <w:rPr>
        <w:rFonts w:ascii="Wingdings" w:hAnsi="Wingdings" w:hint="default"/>
      </w:rPr>
    </w:lvl>
  </w:abstractNum>
  <w:abstractNum w:abstractNumId="1" w15:restartNumberingAfterBreak="0">
    <w:nsid w:val="03D65D00"/>
    <w:multiLevelType w:val="hybridMultilevel"/>
    <w:tmpl w:val="EC5C1400"/>
    <w:lvl w:ilvl="0" w:tplc="6FA8DDE2">
      <w:start w:val="1"/>
      <w:numFmt w:val="lowerLetter"/>
      <w:lvlText w:val="%1."/>
      <w:lvlJc w:val="left"/>
      <w:pPr>
        <w:ind w:left="720" w:hanging="360"/>
      </w:pPr>
      <w:rPr>
        <w:rFonts w:hint="default"/>
        <w:sz w:val="24"/>
      </w:r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15:restartNumberingAfterBreak="0">
    <w:nsid w:val="04E91BC7"/>
    <w:multiLevelType w:val="hybridMultilevel"/>
    <w:tmpl w:val="98EC01D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F62FB2"/>
    <w:multiLevelType w:val="hybridMultilevel"/>
    <w:tmpl w:val="E2823D3E"/>
    <w:lvl w:ilvl="0" w:tplc="180A0005">
      <w:start w:val="1"/>
      <w:numFmt w:val="bullet"/>
      <w:lvlText w:val=""/>
      <w:lvlJc w:val="left"/>
      <w:pPr>
        <w:ind w:left="1004" w:hanging="360"/>
      </w:pPr>
      <w:rPr>
        <w:rFonts w:ascii="Wingdings" w:hAnsi="Wingdings" w:hint="default"/>
      </w:rPr>
    </w:lvl>
    <w:lvl w:ilvl="1" w:tplc="180A0019" w:tentative="1">
      <w:start w:val="1"/>
      <w:numFmt w:val="lowerLetter"/>
      <w:lvlText w:val="%2."/>
      <w:lvlJc w:val="left"/>
      <w:pPr>
        <w:ind w:left="1724" w:hanging="360"/>
      </w:pPr>
    </w:lvl>
    <w:lvl w:ilvl="2" w:tplc="180A001B" w:tentative="1">
      <w:start w:val="1"/>
      <w:numFmt w:val="lowerRoman"/>
      <w:lvlText w:val="%3."/>
      <w:lvlJc w:val="right"/>
      <w:pPr>
        <w:ind w:left="2444" w:hanging="180"/>
      </w:pPr>
    </w:lvl>
    <w:lvl w:ilvl="3" w:tplc="180A000F" w:tentative="1">
      <w:start w:val="1"/>
      <w:numFmt w:val="decimal"/>
      <w:lvlText w:val="%4."/>
      <w:lvlJc w:val="left"/>
      <w:pPr>
        <w:ind w:left="3164" w:hanging="360"/>
      </w:pPr>
    </w:lvl>
    <w:lvl w:ilvl="4" w:tplc="180A0019" w:tentative="1">
      <w:start w:val="1"/>
      <w:numFmt w:val="lowerLetter"/>
      <w:lvlText w:val="%5."/>
      <w:lvlJc w:val="left"/>
      <w:pPr>
        <w:ind w:left="3884" w:hanging="360"/>
      </w:pPr>
    </w:lvl>
    <w:lvl w:ilvl="5" w:tplc="180A001B" w:tentative="1">
      <w:start w:val="1"/>
      <w:numFmt w:val="lowerRoman"/>
      <w:lvlText w:val="%6."/>
      <w:lvlJc w:val="right"/>
      <w:pPr>
        <w:ind w:left="4604" w:hanging="180"/>
      </w:pPr>
    </w:lvl>
    <w:lvl w:ilvl="6" w:tplc="180A000F" w:tentative="1">
      <w:start w:val="1"/>
      <w:numFmt w:val="decimal"/>
      <w:lvlText w:val="%7."/>
      <w:lvlJc w:val="left"/>
      <w:pPr>
        <w:ind w:left="5324" w:hanging="360"/>
      </w:pPr>
    </w:lvl>
    <w:lvl w:ilvl="7" w:tplc="180A0019" w:tentative="1">
      <w:start w:val="1"/>
      <w:numFmt w:val="lowerLetter"/>
      <w:lvlText w:val="%8."/>
      <w:lvlJc w:val="left"/>
      <w:pPr>
        <w:ind w:left="6044" w:hanging="360"/>
      </w:pPr>
    </w:lvl>
    <w:lvl w:ilvl="8" w:tplc="180A001B" w:tentative="1">
      <w:start w:val="1"/>
      <w:numFmt w:val="lowerRoman"/>
      <w:lvlText w:val="%9."/>
      <w:lvlJc w:val="right"/>
      <w:pPr>
        <w:ind w:left="6764" w:hanging="180"/>
      </w:pPr>
    </w:lvl>
  </w:abstractNum>
  <w:abstractNum w:abstractNumId="4" w15:restartNumberingAfterBreak="0">
    <w:nsid w:val="0D830659"/>
    <w:multiLevelType w:val="hybridMultilevel"/>
    <w:tmpl w:val="375E6314"/>
    <w:lvl w:ilvl="0" w:tplc="D1240188">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08025A5"/>
    <w:multiLevelType w:val="hybridMultilevel"/>
    <w:tmpl w:val="1FB608CA"/>
    <w:lvl w:ilvl="0" w:tplc="5A34F3DE">
      <w:start w:val="11"/>
      <w:numFmt w:val="bullet"/>
      <w:lvlText w:val="-"/>
      <w:lvlJc w:val="left"/>
      <w:pPr>
        <w:ind w:left="720" w:hanging="360"/>
      </w:pPr>
      <w:rPr>
        <w:rFonts w:ascii="Arial Narrow" w:eastAsiaTheme="minorEastAsia"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 w15:restartNumberingAfterBreak="0">
    <w:nsid w:val="14F35FBF"/>
    <w:multiLevelType w:val="hybridMultilevel"/>
    <w:tmpl w:val="8B5CEB6A"/>
    <w:lvl w:ilvl="0" w:tplc="AA169438">
      <w:start w:val="1"/>
      <w:numFmt w:val="decimal"/>
      <w:lvlText w:val="%1."/>
      <w:lvlJc w:val="left"/>
      <w:pPr>
        <w:ind w:left="36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B54B50"/>
    <w:multiLevelType w:val="hybridMultilevel"/>
    <w:tmpl w:val="19E84CBC"/>
    <w:lvl w:ilvl="0" w:tplc="D1240188">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0B7861"/>
    <w:multiLevelType w:val="multilevel"/>
    <w:tmpl w:val="F74CBD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A624C6D"/>
    <w:multiLevelType w:val="hybridMultilevel"/>
    <w:tmpl w:val="FA8E9DB8"/>
    <w:lvl w:ilvl="0" w:tplc="240A0005">
      <w:start w:val="1"/>
      <w:numFmt w:val="bullet"/>
      <w:lvlText w:val=""/>
      <w:lvlJc w:val="left"/>
      <w:pPr>
        <w:ind w:left="720" w:hanging="360"/>
      </w:pPr>
      <w:rPr>
        <w:rFonts w:ascii="Wingdings" w:hAnsi="Wingdings" w:hint="default"/>
      </w:rPr>
    </w:lvl>
    <w:lvl w:ilvl="1" w:tplc="12C8F536">
      <w:start w:val="1"/>
      <w:numFmt w:val="bullet"/>
      <w:lvlText w:val="-"/>
      <w:lvlJc w:val="left"/>
      <w:pPr>
        <w:ind w:left="1440" w:hanging="360"/>
      </w:pPr>
      <w:rPr>
        <w:rFonts w:ascii="Arial Narrow" w:eastAsiaTheme="minorEastAsia" w:hAnsi="Arial Narrow" w:cstheme="minorBidi"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C7B49AE"/>
    <w:multiLevelType w:val="hybridMultilevel"/>
    <w:tmpl w:val="D9AC1714"/>
    <w:lvl w:ilvl="0" w:tplc="180A0005">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1" w15:restartNumberingAfterBreak="0">
    <w:nsid w:val="1D532CD7"/>
    <w:multiLevelType w:val="hybridMultilevel"/>
    <w:tmpl w:val="BA9A3648"/>
    <w:lvl w:ilvl="0" w:tplc="F6DE539E">
      <w:start w:val="1"/>
      <w:numFmt w:val="upperRoman"/>
      <w:lvlText w:val="%1."/>
      <w:lvlJc w:val="right"/>
      <w:pPr>
        <w:ind w:left="360" w:hanging="360"/>
      </w:pPr>
      <w:rPr>
        <w:b/>
      </w:rPr>
    </w:lvl>
    <w:lvl w:ilvl="1" w:tplc="C59C7314">
      <w:start w:val="1"/>
      <w:numFmt w:val="decimal"/>
      <w:lvlText w:val="%2."/>
      <w:lvlJc w:val="left"/>
      <w:pPr>
        <w:ind w:left="1080" w:hanging="360"/>
      </w:pPr>
      <w:rPr>
        <w:rFonts w:hint="default"/>
      </w:r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1DC25441"/>
    <w:multiLevelType w:val="hybridMultilevel"/>
    <w:tmpl w:val="3902687E"/>
    <w:lvl w:ilvl="0" w:tplc="180A000F">
      <w:start w:val="1"/>
      <w:numFmt w:val="decimal"/>
      <w:lvlText w:val="%1."/>
      <w:lvlJc w:val="left"/>
      <w:pPr>
        <w:ind w:left="1004" w:hanging="360"/>
      </w:pPr>
    </w:lvl>
    <w:lvl w:ilvl="1" w:tplc="180A0019" w:tentative="1">
      <w:start w:val="1"/>
      <w:numFmt w:val="lowerLetter"/>
      <w:lvlText w:val="%2."/>
      <w:lvlJc w:val="left"/>
      <w:pPr>
        <w:ind w:left="1724" w:hanging="360"/>
      </w:pPr>
    </w:lvl>
    <w:lvl w:ilvl="2" w:tplc="180A001B" w:tentative="1">
      <w:start w:val="1"/>
      <w:numFmt w:val="lowerRoman"/>
      <w:lvlText w:val="%3."/>
      <w:lvlJc w:val="right"/>
      <w:pPr>
        <w:ind w:left="2444" w:hanging="180"/>
      </w:pPr>
    </w:lvl>
    <w:lvl w:ilvl="3" w:tplc="180A000F" w:tentative="1">
      <w:start w:val="1"/>
      <w:numFmt w:val="decimal"/>
      <w:lvlText w:val="%4."/>
      <w:lvlJc w:val="left"/>
      <w:pPr>
        <w:ind w:left="3164" w:hanging="360"/>
      </w:pPr>
    </w:lvl>
    <w:lvl w:ilvl="4" w:tplc="180A0019" w:tentative="1">
      <w:start w:val="1"/>
      <w:numFmt w:val="lowerLetter"/>
      <w:lvlText w:val="%5."/>
      <w:lvlJc w:val="left"/>
      <w:pPr>
        <w:ind w:left="3884" w:hanging="360"/>
      </w:pPr>
    </w:lvl>
    <w:lvl w:ilvl="5" w:tplc="180A001B" w:tentative="1">
      <w:start w:val="1"/>
      <w:numFmt w:val="lowerRoman"/>
      <w:lvlText w:val="%6."/>
      <w:lvlJc w:val="right"/>
      <w:pPr>
        <w:ind w:left="4604" w:hanging="180"/>
      </w:pPr>
    </w:lvl>
    <w:lvl w:ilvl="6" w:tplc="180A000F" w:tentative="1">
      <w:start w:val="1"/>
      <w:numFmt w:val="decimal"/>
      <w:lvlText w:val="%7."/>
      <w:lvlJc w:val="left"/>
      <w:pPr>
        <w:ind w:left="5324" w:hanging="360"/>
      </w:pPr>
    </w:lvl>
    <w:lvl w:ilvl="7" w:tplc="180A0019" w:tentative="1">
      <w:start w:val="1"/>
      <w:numFmt w:val="lowerLetter"/>
      <w:lvlText w:val="%8."/>
      <w:lvlJc w:val="left"/>
      <w:pPr>
        <w:ind w:left="6044" w:hanging="360"/>
      </w:pPr>
    </w:lvl>
    <w:lvl w:ilvl="8" w:tplc="180A001B" w:tentative="1">
      <w:start w:val="1"/>
      <w:numFmt w:val="lowerRoman"/>
      <w:lvlText w:val="%9."/>
      <w:lvlJc w:val="right"/>
      <w:pPr>
        <w:ind w:left="6764" w:hanging="180"/>
      </w:pPr>
    </w:lvl>
  </w:abstractNum>
  <w:abstractNum w:abstractNumId="13" w15:restartNumberingAfterBreak="0">
    <w:nsid w:val="2BEA6CFD"/>
    <w:multiLevelType w:val="hybridMultilevel"/>
    <w:tmpl w:val="014050F4"/>
    <w:lvl w:ilvl="0" w:tplc="D1240188">
      <w:numFmt w:val="bullet"/>
      <w:lvlText w:val="-"/>
      <w:lvlJc w:val="left"/>
      <w:pPr>
        <w:ind w:left="720" w:hanging="360"/>
      </w:pPr>
      <w:rPr>
        <w:rFonts w:ascii="Cambria" w:eastAsiaTheme="minorEastAsia" w:hAnsi="Cambri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E022D6C"/>
    <w:multiLevelType w:val="hybridMultilevel"/>
    <w:tmpl w:val="01FECAC4"/>
    <w:lvl w:ilvl="0" w:tplc="BC848AC4">
      <w:start w:val="1"/>
      <w:numFmt w:val="upp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5" w15:restartNumberingAfterBreak="0">
    <w:nsid w:val="363832DC"/>
    <w:multiLevelType w:val="hybridMultilevel"/>
    <w:tmpl w:val="4664F03C"/>
    <w:lvl w:ilvl="0" w:tplc="CBBC6CF2">
      <w:start w:val="1"/>
      <w:numFmt w:val="lowerLetter"/>
      <w:lvlText w:val="%1."/>
      <w:lvlJc w:val="left"/>
      <w:pPr>
        <w:ind w:left="720" w:hanging="360"/>
      </w:pPr>
      <w:rPr>
        <w:rFonts w:ascii="Times New Roman" w:eastAsia="Times New Roman" w:hAnsi="Times New Roman" w:cs="Times New Roman"/>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6" w15:restartNumberingAfterBreak="0">
    <w:nsid w:val="3F252F11"/>
    <w:multiLevelType w:val="hybridMultilevel"/>
    <w:tmpl w:val="0D3E5160"/>
    <w:lvl w:ilvl="0" w:tplc="2098E922">
      <w:start w:val="1"/>
      <w:numFmt w:val="lowerLetter"/>
      <w:lvlText w:val="%1."/>
      <w:lvlJc w:val="left"/>
      <w:pPr>
        <w:ind w:left="720" w:hanging="360"/>
      </w:pPr>
      <w:rPr>
        <w:rFonts w:hint="default"/>
        <w:lang w:val="es-PA"/>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7" w15:restartNumberingAfterBreak="0">
    <w:nsid w:val="402A50D7"/>
    <w:multiLevelType w:val="hybridMultilevel"/>
    <w:tmpl w:val="2494BF7E"/>
    <w:lvl w:ilvl="0" w:tplc="B442B9E6">
      <w:start w:val="5"/>
      <w:numFmt w:val="bullet"/>
      <w:lvlText w:val="-"/>
      <w:lvlJc w:val="left"/>
      <w:pPr>
        <w:ind w:left="720" w:hanging="360"/>
      </w:pPr>
      <w:rPr>
        <w:rFonts w:ascii="Roboto" w:eastAsiaTheme="minorEastAsia" w:hAnsi="Roboto"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42881FF9"/>
    <w:multiLevelType w:val="hybridMultilevel"/>
    <w:tmpl w:val="85D4A132"/>
    <w:lvl w:ilvl="0" w:tplc="29EE1282">
      <w:start w:val="1"/>
      <w:numFmt w:val="upp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9" w15:restartNumberingAfterBreak="0">
    <w:nsid w:val="477A5391"/>
    <w:multiLevelType w:val="hybridMultilevel"/>
    <w:tmpl w:val="50C4C974"/>
    <w:lvl w:ilvl="0" w:tplc="BEE62234">
      <w:numFmt w:val="bullet"/>
      <w:lvlText w:val="-"/>
      <w:lvlJc w:val="left"/>
      <w:pPr>
        <w:ind w:left="720" w:hanging="360"/>
      </w:pPr>
      <w:rPr>
        <w:rFonts w:ascii="Arial Narrow" w:eastAsiaTheme="minorEastAsia"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8E668CC"/>
    <w:multiLevelType w:val="hybridMultilevel"/>
    <w:tmpl w:val="1BA60FAA"/>
    <w:lvl w:ilvl="0" w:tplc="D1240188">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1467A2"/>
    <w:multiLevelType w:val="multilevel"/>
    <w:tmpl w:val="06D47634"/>
    <w:lvl w:ilvl="0">
      <w:start w:val="1"/>
      <w:numFmt w:val="lowerLetter"/>
      <w:lvlText w:val="%1)"/>
      <w:lvlJc w:val="left"/>
      <w:pPr>
        <w:ind w:left="-1080" w:hanging="360"/>
      </w:pPr>
      <w:rPr>
        <w:rFonts w:hint="default"/>
        <w:u w:val="none"/>
      </w:rPr>
    </w:lvl>
    <w:lvl w:ilvl="1">
      <w:start w:val="1"/>
      <w:numFmt w:val="bullet"/>
      <w:lvlText w:val="○"/>
      <w:lvlJc w:val="left"/>
      <w:pPr>
        <w:ind w:left="-360" w:hanging="360"/>
      </w:pPr>
      <w:rPr>
        <w:u w:val="none"/>
      </w:rPr>
    </w:lvl>
    <w:lvl w:ilvl="2">
      <w:start w:val="1"/>
      <w:numFmt w:val="bullet"/>
      <w:lvlText w:val="■"/>
      <w:lvlJc w:val="left"/>
      <w:pPr>
        <w:ind w:left="360" w:hanging="360"/>
      </w:pPr>
      <w:rPr>
        <w:u w:val="none"/>
      </w:rPr>
    </w:lvl>
    <w:lvl w:ilvl="3">
      <w:start w:val="1"/>
      <w:numFmt w:val="bullet"/>
      <w:lvlText w:val=""/>
      <w:lvlJc w:val="left"/>
      <w:pPr>
        <w:ind w:left="1080" w:hanging="360"/>
      </w:pPr>
      <w:rPr>
        <w:rFonts w:ascii="Wingdings" w:hAnsi="Wingdings" w:hint="default"/>
        <w:u w:val="none"/>
      </w:rPr>
    </w:lvl>
    <w:lvl w:ilvl="4">
      <w:start w:val="1"/>
      <w:numFmt w:val="bullet"/>
      <w:lvlText w:val="○"/>
      <w:lvlJc w:val="left"/>
      <w:pPr>
        <w:ind w:left="1800" w:hanging="360"/>
      </w:pPr>
      <w:rPr>
        <w:u w:val="none"/>
      </w:rPr>
    </w:lvl>
    <w:lvl w:ilvl="5">
      <w:start w:val="1"/>
      <w:numFmt w:val="bullet"/>
      <w:lvlText w:val="■"/>
      <w:lvlJc w:val="left"/>
      <w:pPr>
        <w:ind w:left="2520" w:hanging="360"/>
      </w:pPr>
      <w:rPr>
        <w:u w:val="none"/>
      </w:rPr>
    </w:lvl>
    <w:lvl w:ilvl="6">
      <w:start w:val="1"/>
      <w:numFmt w:val="bullet"/>
      <w:lvlText w:val="●"/>
      <w:lvlJc w:val="left"/>
      <w:pPr>
        <w:ind w:left="3240" w:hanging="360"/>
      </w:pPr>
      <w:rPr>
        <w:u w:val="none"/>
      </w:rPr>
    </w:lvl>
    <w:lvl w:ilvl="7">
      <w:start w:val="1"/>
      <w:numFmt w:val="bullet"/>
      <w:lvlText w:val="○"/>
      <w:lvlJc w:val="left"/>
      <w:pPr>
        <w:ind w:left="3960" w:hanging="360"/>
      </w:pPr>
      <w:rPr>
        <w:u w:val="none"/>
      </w:rPr>
    </w:lvl>
    <w:lvl w:ilvl="8">
      <w:start w:val="1"/>
      <w:numFmt w:val="bullet"/>
      <w:lvlText w:val="■"/>
      <w:lvlJc w:val="left"/>
      <w:pPr>
        <w:ind w:left="4680" w:hanging="360"/>
      </w:pPr>
      <w:rPr>
        <w:u w:val="none"/>
      </w:rPr>
    </w:lvl>
  </w:abstractNum>
  <w:abstractNum w:abstractNumId="22" w15:restartNumberingAfterBreak="0">
    <w:nsid w:val="58520316"/>
    <w:multiLevelType w:val="hybridMultilevel"/>
    <w:tmpl w:val="99748378"/>
    <w:lvl w:ilvl="0" w:tplc="BEE62234">
      <w:numFmt w:val="bullet"/>
      <w:lvlText w:val="-"/>
      <w:lvlJc w:val="left"/>
      <w:pPr>
        <w:ind w:left="1065" w:hanging="705"/>
      </w:pPr>
      <w:rPr>
        <w:rFonts w:ascii="Arial Narrow" w:eastAsiaTheme="minorEastAsia"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DCF1DC5"/>
    <w:multiLevelType w:val="hybridMultilevel"/>
    <w:tmpl w:val="1B7A775C"/>
    <w:lvl w:ilvl="0" w:tplc="08F4F2F4">
      <w:start w:val="10"/>
      <w:numFmt w:val="bullet"/>
      <w:lvlText w:val="-"/>
      <w:lvlJc w:val="left"/>
      <w:pPr>
        <w:ind w:left="720" w:hanging="360"/>
      </w:pPr>
      <w:rPr>
        <w:rFonts w:ascii="Arial Narrow" w:eastAsiaTheme="minorEastAsia"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4" w15:restartNumberingAfterBreak="0">
    <w:nsid w:val="6140229F"/>
    <w:multiLevelType w:val="multilevel"/>
    <w:tmpl w:val="C5D62A4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E56B87"/>
    <w:multiLevelType w:val="hybridMultilevel"/>
    <w:tmpl w:val="67FE1B24"/>
    <w:lvl w:ilvl="0" w:tplc="10A6F6C4">
      <w:start w:val="11"/>
      <w:numFmt w:val="bullet"/>
      <w:lvlText w:val="-"/>
      <w:lvlJc w:val="left"/>
      <w:pPr>
        <w:ind w:left="720" w:hanging="360"/>
      </w:pPr>
      <w:rPr>
        <w:rFonts w:ascii="Arial Narrow" w:eastAsiaTheme="minorEastAsia"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6" w15:restartNumberingAfterBreak="0">
    <w:nsid w:val="677243FC"/>
    <w:multiLevelType w:val="hybridMultilevel"/>
    <w:tmpl w:val="C4E2B908"/>
    <w:lvl w:ilvl="0" w:tplc="180A000F">
      <w:start w:val="1"/>
      <w:numFmt w:val="decimal"/>
      <w:lvlText w:val="%1."/>
      <w:lvlJc w:val="left"/>
      <w:pPr>
        <w:ind w:left="1004" w:hanging="360"/>
      </w:pPr>
      <w:rPr>
        <w:rFonts w:hint="default"/>
      </w:rPr>
    </w:lvl>
    <w:lvl w:ilvl="1" w:tplc="180A0019" w:tentative="1">
      <w:start w:val="1"/>
      <w:numFmt w:val="lowerLetter"/>
      <w:lvlText w:val="%2."/>
      <w:lvlJc w:val="left"/>
      <w:pPr>
        <w:ind w:left="1724" w:hanging="360"/>
      </w:pPr>
    </w:lvl>
    <w:lvl w:ilvl="2" w:tplc="180A001B" w:tentative="1">
      <w:start w:val="1"/>
      <w:numFmt w:val="lowerRoman"/>
      <w:lvlText w:val="%3."/>
      <w:lvlJc w:val="right"/>
      <w:pPr>
        <w:ind w:left="2444" w:hanging="180"/>
      </w:pPr>
    </w:lvl>
    <w:lvl w:ilvl="3" w:tplc="180A000F" w:tentative="1">
      <w:start w:val="1"/>
      <w:numFmt w:val="decimal"/>
      <w:lvlText w:val="%4."/>
      <w:lvlJc w:val="left"/>
      <w:pPr>
        <w:ind w:left="3164" w:hanging="360"/>
      </w:pPr>
    </w:lvl>
    <w:lvl w:ilvl="4" w:tplc="180A0019" w:tentative="1">
      <w:start w:val="1"/>
      <w:numFmt w:val="lowerLetter"/>
      <w:lvlText w:val="%5."/>
      <w:lvlJc w:val="left"/>
      <w:pPr>
        <w:ind w:left="3884" w:hanging="360"/>
      </w:pPr>
    </w:lvl>
    <w:lvl w:ilvl="5" w:tplc="180A001B" w:tentative="1">
      <w:start w:val="1"/>
      <w:numFmt w:val="lowerRoman"/>
      <w:lvlText w:val="%6."/>
      <w:lvlJc w:val="right"/>
      <w:pPr>
        <w:ind w:left="4604" w:hanging="180"/>
      </w:pPr>
    </w:lvl>
    <w:lvl w:ilvl="6" w:tplc="180A000F" w:tentative="1">
      <w:start w:val="1"/>
      <w:numFmt w:val="decimal"/>
      <w:lvlText w:val="%7."/>
      <w:lvlJc w:val="left"/>
      <w:pPr>
        <w:ind w:left="5324" w:hanging="360"/>
      </w:pPr>
    </w:lvl>
    <w:lvl w:ilvl="7" w:tplc="180A0019" w:tentative="1">
      <w:start w:val="1"/>
      <w:numFmt w:val="lowerLetter"/>
      <w:lvlText w:val="%8."/>
      <w:lvlJc w:val="left"/>
      <w:pPr>
        <w:ind w:left="6044" w:hanging="360"/>
      </w:pPr>
    </w:lvl>
    <w:lvl w:ilvl="8" w:tplc="180A001B" w:tentative="1">
      <w:start w:val="1"/>
      <w:numFmt w:val="lowerRoman"/>
      <w:lvlText w:val="%9."/>
      <w:lvlJc w:val="right"/>
      <w:pPr>
        <w:ind w:left="6764" w:hanging="180"/>
      </w:pPr>
    </w:lvl>
  </w:abstractNum>
  <w:abstractNum w:abstractNumId="27" w15:restartNumberingAfterBreak="0">
    <w:nsid w:val="67CD7EFE"/>
    <w:multiLevelType w:val="multilevel"/>
    <w:tmpl w:val="52E48BAE"/>
    <w:lvl w:ilvl="0">
      <w:start w:val="1"/>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8" w15:restartNumberingAfterBreak="0">
    <w:nsid w:val="699B26BB"/>
    <w:multiLevelType w:val="hybridMultilevel"/>
    <w:tmpl w:val="3352289E"/>
    <w:lvl w:ilvl="0" w:tplc="180A0005">
      <w:start w:val="1"/>
      <w:numFmt w:val="bullet"/>
      <w:lvlText w:val=""/>
      <w:lvlJc w:val="left"/>
      <w:pPr>
        <w:ind w:left="720" w:hanging="360"/>
      </w:pPr>
      <w:rPr>
        <w:rFonts w:ascii="Wingdings" w:hAnsi="Wingdings" w:hint="default"/>
      </w:rPr>
    </w:lvl>
    <w:lvl w:ilvl="1" w:tplc="8F0E8B1C">
      <w:start w:val="15"/>
      <w:numFmt w:val="bullet"/>
      <w:lvlText w:val="-"/>
      <w:lvlJc w:val="left"/>
      <w:pPr>
        <w:ind w:left="1440" w:hanging="360"/>
      </w:pPr>
      <w:rPr>
        <w:rFonts w:ascii="Roboto" w:eastAsia="Times New Roman" w:hAnsi="Roboto" w:cs="Times New Roman" w:hint="default"/>
      </w:rPr>
    </w:lvl>
    <w:lvl w:ilvl="2" w:tplc="180A0005">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9" w15:restartNumberingAfterBreak="0">
    <w:nsid w:val="6D2E3F3B"/>
    <w:multiLevelType w:val="hybridMultilevel"/>
    <w:tmpl w:val="13DEB078"/>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0" w15:restartNumberingAfterBreak="0">
    <w:nsid w:val="6F05601E"/>
    <w:multiLevelType w:val="hybridMultilevel"/>
    <w:tmpl w:val="0C02F568"/>
    <w:lvl w:ilvl="0" w:tplc="6728CF94">
      <w:start w:val="11"/>
      <w:numFmt w:val="bullet"/>
      <w:lvlText w:val="-"/>
      <w:lvlJc w:val="left"/>
      <w:pPr>
        <w:ind w:left="720" w:hanging="360"/>
      </w:pPr>
      <w:rPr>
        <w:rFonts w:ascii="Arial Narrow" w:eastAsiaTheme="minorEastAsia"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1" w15:restartNumberingAfterBreak="0">
    <w:nsid w:val="71BE4A5A"/>
    <w:multiLevelType w:val="hybridMultilevel"/>
    <w:tmpl w:val="77C40910"/>
    <w:lvl w:ilvl="0" w:tplc="BB96E150">
      <w:start w:val="11"/>
      <w:numFmt w:val="bullet"/>
      <w:lvlText w:val="-"/>
      <w:lvlJc w:val="left"/>
      <w:pPr>
        <w:ind w:left="720" w:hanging="360"/>
      </w:pPr>
      <w:rPr>
        <w:rFonts w:ascii="Arial Narrow" w:eastAsiaTheme="minorEastAsia"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2" w15:restartNumberingAfterBreak="0">
    <w:nsid w:val="722842D8"/>
    <w:multiLevelType w:val="multilevel"/>
    <w:tmpl w:val="47667664"/>
    <w:lvl w:ilvl="0">
      <w:start w:val="1"/>
      <w:numFmt w:val="bullet"/>
      <w:lvlText w:val=""/>
      <w:lvlJc w:val="left"/>
      <w:pPr>
        <w:ind w:left="1080" w:hanging="360"/>
      </w:pPr>
      <w:rPr>
        <w:rFonts w:ascii="Wingdings" w:hAnsi="Wingdings"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lowerLetter"/>
      <w:lvlText w:val="%4)"/>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3" w15:restartNumberingAfterBreak="0">
    <w:nsid w:val="744A1055"/>
    <w:multiLevelType w:val="hybridMultilevel"/>
    <w:tmpl w:val="9ADEC68A"/>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7CFB7785"/>
    <w:multiLevelType w:val="hybridMultilevel"/>
    <w:tmpl w:val="1B98E692"/>
    <w:lvl w:ilvl="0" w:tplc="24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5" w15:restartNumberingAfterBreak="0">
    <w:nsid w:val="7E1E2841"/>
    <w:multiLevelType w:val="hybridMultilevel"/>
    <w:tmpl w:val="3B6058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0"/>
  </w:num>
  <w:num w:numId="2">
    <w:abstractNumId w:val="4"/>
  </w:num>
  <w:num w:numId="3">
    <w:abstractNumId w:val="35"/>
  </w:num>
  <w:num w:numId="4">
    <w:abstractNumId w:val="7"/>
  </w:num>
  <w:num w:numId="5">
    <w:abstractNumId w:val="11"/>
  </w:num>
  <w:num w:numId="6">
    <w:abstractNumId w:val="9"/>
  </w:num>
  <w:num w:numId="7">
    <w:abstractNumId w:val="2"/>
  </w:num>
  <w:num w:numId="8">
    <w:abstractNumId w:val="13"/>
  </w:num>
  <w:num w:numId="9">
    <w:abstractNumId w:val="22"/>
  </w:num>
  <w:num w:numId="10">
    <w:abstractNumId w:val="33"/>
  </w:num>
  <w:num w:numId="11">
    <w:abstractNumId w:val="19"/>
  </w:num>
  <w:num w:numId="12">
    <w:abstractNumId w:val="34"/>
  </w:num>
  <w:num w:numId="13">
    <w:abstractNumId w:val="18"/>
  </w:num>
  <w:num w:numId="14">
    <w:abstractNumId w:val="30"/>
  </w:num>
  <w:num w:numId="15">
    <w:abstractNumId w:val="25"/>
  </w:num>
  <w:num w:numId="16">
    <w:abstractNumId w:val="31"/>
  </w:num>
  <w:num w:numId="17">
    <w:abstractNumId w:val="5"/>
  </w:num>
  <w:num w:numId="18">
    <w:abstractNumId w:val="23"/>
  </w:num>
  <w:num w:numId="19">
    <w:abstractNumId w:val="29"/>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6"/>
  </w:num>
  <w:num w:numId="25">
    <w:abstractNumId w:val="1"/>
  </w:num>
  <w:num w:numId="26">
    <w:abstractNumId w:val="0"/>
  </w:num>
  <w:num w:numId="27">
    <w:abstractNumId w:val="14"/>
  </w:num>
  <w:num w:numId="28">
    <w:abstractNumId w:val="0"/>
  </w:num>
  <w:num w:numId="29">
    <w:abstractNumId w:val="10"/>
  </w:num>
  <w:num w:numId="30">
    <w:abstractNumId w:val="28"/>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1"/>
  </w:num>
  <w:num w:numId="34">
    <w:abstractNumId w:val="32"/>
  </w:num>
  <w:num w:numId="35">
    <w:abstractNumId w:val="12"/>
  </w:num>
  <w:num w:numId="36">
    <w:abstractNumId w:val="3"/>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E9"/>
    <w:rsid w:val="00000865"/>
    <w:rsid w:val="0002236A"/>
    <w:rsid w:val="00050D53"/>
    <w:rsid w:val="000525B6"/>
    <w:rsid w:val="00053768"/>
    <w:rsid w:val="000662F7"/>
    <w:rsid w:val="00080148"/>
    <w:rsid w:val="00082C5B"/>
    <w:rsid w:val="000858E6"/>
    <w:rsid w:val="00091E1B"/>
    <w:rsid w:val="000D4B68"/>
    <w:rsid w:val="00101C9B"/>
    <w:rsid w:val="00112FE0"/>
    <w:rsid w:val="00142CB8"/>
    <w:rsid w:val="00152418"/>
    <w:rsid w:val="0018074C"/>
    <w:rsid w:val="001944EE"/>
    <w:rsid w:val="001B4536"/>
    <w:rsid w:val="001C5D35"/>
    <w:rsid w:val="001D2A6D"/>
    <w:rsid w:val="001D3032"/>
    <w:rsid w:val="001F1576"/>
    <w:rsid w:val="00200698"/>
    <w:rsid w:val="00204761"/>
    <w:rsid w:val="0021713D"/>
    <w:rsid w:val="00220B24"/>
    <w:rsid w:val="00225F04"/>
    <w:rsid w:val="0023075C"/>
    <w:rsid w:val="00236F7A"/>
    <w:rsid w:val="002428ED"/>
    <w:rsid w:val="00252E23"/>
    <w:rsid w:val="002644A5"/>
    <w:rsid w:val="00264E5E"/>
    <w:rsid w:val="002864E4"/>
    <w:rsid w:val="002A1AA2"/>
    <w:rsid w:val="002B457A"/>
    <w:rsid w:val="002D0C41"/>
    <w:rsid w:val="00335EF9"/>
    <w:rsid w:val="0035440F"/>
    <w:rsid w:val="00375D5F"/>
    <w:rsid w:val="00377999"/>
    <w:rsid w:val="00385CEF"/>
    <w:rsid w:val="003B2E19"/>
    <w:rsid w:val="003E633B"/>
    <w:rsid w:val="00413412"/>
    <w:rsid w:val="00413437"/>
    <w:rsid w:val="004379B2"/>
    <w:rsid w:val="0045333F"/>
    <w:rsid w:val="00464F6F"/>
    <w:rsid w:val="004E1DB7"/>
    <w:rsid w:val="004E4091"/>
    <w:rsid w:val="00515E33"/>
    <w:rsid w:val="005339DD"/>
    <w:rsid w:val="00535BA6"/>
    <w:rsid w:val="00584716"/>
    <w:rsid w:val="005944EA"/>
    <w:rsid w:val="005E4684"/>
    <w:rsid w:val="005F057F"/>
    <w:rsid w:val="005F2C11"/>
    <w:rsid w:val="00607E23"/>
    <w:rsid w:val="00611F40"/>
    <w:rsid w:val="006149A9"/>
    <w:rsid w:val="00641D1A"/>
    <w:rsid w:val="00644E6B"/>
    <w:rsid w:val="00644F84"/>
    <w:rsid w:val="006724E9"/>
    <w:rsid w:val="00680556"/>
    <w:rsid w:val="00687A68"/>
    <w:rsid w:val="00695ED8"/>
    <w:rsid w:val="006F3141"/>
    <w:rsid w:val="006F4F38"/>
    <w:rsid w:val="006F7C7B"/>
    <w:rsid w:val="00721DAA"/>
    <w:rsid w:val="00734E02"/>
    <w:rsid w:val="00741D5F"/>
    <w:rsid w:val="00745F21"/>
    <w:rsid w:val="0075450E"/>
    <w:rsid w:val="007703A1"/>
    <w:rsid w:val="00781FE2"/>
    <w:rsid w:val="00794211"/>
    <w:rsid w:val="007D776D"/>
    <w:rsid w:val="007D7D6E"/>
    <w:rsid w:val="007E1DB0"/>
    <w:rsid w:val="007F49B3"/>
    <w:rsid w:val="007F587C"/>
    <w:rsid w:val="00804302"/>
    <w:rsid w:val="0082251B"/>
    <w:rsid w:val="00831D18"/>
    <w:rsid w:val="00832ED7"/>
    <w:rsid w:val="0084680D"/>
    <w:rsid w:val="008C1E24"/>
    <w:rsid w:val="009063E4"/>
    <w:rsid w:val="00926665"/>
    <w:rsid w:val="009313D9"/>
    <w:rsid w:val="009638A4"/>
    <w:rsid w:val="009667EF"/>
    <w:rsid w:val="009713B5"/>
    <w:rsid w:val="00982CDE"/>
    <w:rsid w:val="009A5803"/>
    <w:rsid w:val="009A72DD"/>
    <w:rsid w:val="009A77F5"/>
    <w:rsid w:val="009B64E7"/>
    <w:rsid w:val="009C4618"/>
    <w:rsid w:val="009D0676"/>
    <w:rsid w:val="009D0ED8"/>
    <w:rsid w:val="009D2479"/>
    <w:rsid w:val="009D50AD"/>
    <w:rsid w:val="009D7379"/>
    <w:rsid w:val="009F475E"/>
    <w:rsid w:val="00A3092A"/>
    <w:rsid w:val="00A450B9"/>
    <w:rsid w:val="00A56D21"/>
    <w:rsid w:val="00A7713A"/>
    <w:rsid w:val="00AA2667"/>
    <w:rsid w:val="00AE581A"/>
    <w:rsid w:val="00B32BA2"/>
    <w:rsid w:val="00B655E3"/>
    <w:rsid w:val="00B8758C"/>
    <w:rsid w:val="00BC6A53"/>
    <w:rsid w:val="00BE1164"/>
    <w:rsid w:val="00BE57DB"/>
    <w:rsid w:val="00BE64AC"/>
    <w:rsid w:val="00BF00F9"/>
    <w:rsid w:val="00C01C3E"/>
    <w:rsid w:val="00C1157C"/>
    <w:rsid w:val="00C35807"/>
    <w:rsid w:val="00C56CDE"/>
    <w:rsid w:val="00C5732F"/>
    <w:rsid w:val="00C602AC"/>
    <w:rsid w:val="00C62F20"/>
    <w:rsid w:val="00C83590"/>
    <w:rsid w:val="00C84D97"/>
    <w:rsid w:val="00C86D6B"/>
    <w:rsid w:val="00CA3A59"/>
    <w:rsid w:val="00CB0A3E"/>
    <w:rsid w:val="00CC7C14"/>
    <w:rsid w:val="00CD0D14"/>
    <w:rsid w:val="00CD3535"/>
    <w:rsid w:val="00CF4BBF"/>
    <w:rsid w:val="00D06E37"/>
    <w:rsid w:val="00D254F9"/>
    <w:rsid w:val="00D33DC0"/>
    <w:rsid w:val="00D57ABC"/>
    <w:rsid w:val="00D60FE9"/>
    <w:rsid w:val="00D725BE"/>
    <w:rsid w:val="00DC2B0C"/>
    <w:rsid w:val="00DC6F36"/>
    <w:rsid w:val="00DD09D8"/>
    <w:rsid w:val="00DD480B"/>
    <w:rsid w:val="00DD7889"/>
    <w:rsid w:val="00DE1319"/>
    <w:rsid w:val="00DE306F"/>
    <w:rsid w:val="00DE7438"/>
    <w:rsid w:val="00DE7CD5"/>
    <w:rsid w:val="00DF3828"/>
    <w:rsid w:val="00DF4F2F"/>
    <w:rsid w:val="00E026C5"/>
    <w:rsid w:val="00E035B3"/>
    <w:rsid w:val="00E05FB6"/>
    <w:rsid w:val="00E22E79"/>
    <w:rsid w:val="00E37726"/>
    <w:rsid w:val="00E5350A"/>
    <w:rsid w:val="00E80A2B"/>
    <w:rsid w:val="00E8200E"/>
    <w:rsid w:val="00E949EF"/>
    <w:rsid w:val="00EA7E1B"/>
    <w:rsid w:val="00EC0A8C"/>
    <w:rsid w:val="00ED117C"/>
    <w:rsid w:val="00EE156D"/>
    <w:rsid w:val="00F246A5"/>
    <w:rsid w:val="00F41277"/>
    <w:rsid w:val="00F55D8C"/>
    <w:rsid w:val="00F57C3C"/>
    <w:rsid w:val="00F74E90"/>
    <w:rsid w:val="00F94CF5"/>
    <w:rsid w:val="00F97B2C"/>
    <w:rsid w:val="00FA0EB7"/>
    <w:rsid w:val="00FE572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C80423"/>
  <w14:defaultImageDpi w14:val="300"/>
  <w15:docId w15:val="{3F7C69A4-4369-4FD9-A01D-EF57A9B93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qFormat/>
    <w:rsid w:val="005E4684"/>
    <w:pPr>
      <w:keepNext/>
      <w:outlineLvl w:val="0"/>
    </w:pPr>
    <w:rPr>
      <w:rFonts w:ascii="Times New Roman" w:eastAsia="Times New Roman" w:hAnsi="Times New Roman" w:cs="Times New Roman"/>
      <w:b/>
      <w:bCs/>
      <w:lang w:val="en-GB" w:eastAsia="en-US"/>
    </w:rPr>
  </w:style>
  <w:style w:type="paragraph" w:styleId="Heading4">
    <w:name w:val="heading 4"/>
    <w:basedOn w:val="Normal"/>
    <w:next w:val="Normal"/>
    <w:link w:val="Heading4Char"/>
    <w:qFormat/>
    <w:rsid w:val="005E4684"/>
    <w:pPr>
      <w:keepNext/>
      <w:outlineLvl w:val="3"/>
    </w:pPr>
    <w:rPr>
      <w:rFonts w:ascii="Arial" w:eastAsia="Times New Roman" w:hAnsi="Arial" w:cs="Arial"/>
      <w:vanish/>
      <w:sz w:val="16"/>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ist Paragraph1,Recommendation,List Paragraph11,L,CV text,Table text,List Paragraph2,F5 List Paragraph,Dot pt,List Paragraph111,Medium Grid 1 - Accent 21,Numbered Paragraph,Main numbered paragraph,Bullets"/>
    <w:basedOn w:val="Normal"/>
    <w:link w:val="ListParagraphChar"/>
    <w:uiPriority w:val="34"/>
    <w:qFormat/>
    <w:rsid w:val="00D60FE9"/>
    <w:pPr>
      <w:ind w:left="720"/>
      <w:contextualSpacing/>
    </w:pPr>
  </w:style>
  <w:style w:type="paragraph" w:styleId="Header">
    <w:name w:val="header"/>
    <w:basedOn w:val="Normal"/>
    <w:link w:val="HeaderChar"/>
    <w:uiPriority w:val="99"/>
    <w:unhideWhenUsed/>
    <w:rsid w:val="006724E9"/>
    <w:pPr>
      <w:tabs>
        <w:tab w:val="center" w:pos="4419"/>
        <w:tab w:val="right" w:pos="8838"/>
      </w:tabs>
    </w:pPr>
  </w:style>
  <w:style w:type="character" w:customStyle="1" w:styleId="HeaderChar">
    <w:name w:val="Header Char"/>
    <w:basedOn w:val="DefaultParagraphFont"/>
    <w:link w:val="Header"/>
    <w:uiPriority w:val="99"/>
    <w:rsid w:val="006724E9"/>
  </w:style>
  <w:style w:type="paragraph" w:styleId="Footer">
    <w:name w:val="footer"/>
    <w:basedOn w:val="Normal"/>
    <w:link w:val="FooterChar"/>
    <w:uiPriority w:val="99"/>
    <w:unhideWhenUsed/>
    <w:rsid w:val="006724E9"/>
    <w:pPr>
      <w:tabs>
        <w:tab w:val="center" w:pos="4419"/>
        <w:tab w:val="right" w:pos="8838"/>
      </w:tabs>
    </w:pPr>
  </w:style>
  <w:style w:type="character" w:customStyle="1" w:styleId="FooterChar">
    <w:name w:val="Footer Char"/>
    <w:basedOn w:val="DefaultParagraphFont"/>
    <w:link w:val="Footer"/>
    <w:uiPriority w:val="99"/>
    <w:rsid w:val="006724E9"/>
  </w:style>
  <w:style w:type="character" w:styleId="CommentReference">
    <w:name w:val="annotation reference"/>
    <w:basedOn w:val="DefaultParagraphFont"/>
    <w:uiPriority w:val="99"/>
    <w:semiHidden/>
    <w:unhideWhenUsed/>
    <w:rsid w:val="00AA2667"/>
    <w:rPr>
      <w:sz w:val="16"/>
      <w:szCs w:val="16"/>
    </w:rPr>
  </w:style>
  <w:style w:type="paragraph" w:styleId="CommentText">
    <w:name w:val="annotation text"/>
    <w:basedOn w:val="Normal"/>
    <w:link w:val="CommentTextChar"/>
    <w:uiPriority w:val="99"/>
    <w:semiHidden/>
    <w:unhideWhenUsed/>
    <w:rsid w:val="00AA2667"/>
    <w:rPr>
      <w:sz w:val="20"/>
      <w:szCs w:val="20"/>
    </w:rPr>
  </w:style>
  <w:style w:type="character" w:customStyle="1" w:styleId="CommentTextChar">
    <w:name w:val="Comment Text Char"/>
    <w:basedOn w:val="DefaultParagraphFont"/>
    <w:link w:val="CommentText"/>
    <w:uiPriority w:val="99"/>
    <w:semiHidden/>
    <w:rsid w:val="00AA2667"/>
    <w:rPr>
      <w:sz w:val="20"/>
      <w:szCs w:val="20"/>
    </w:rPr>
  </w:style>
  <w:style w:type="paragraph" w:styleId="CommentSubject">
    <w:name w:val="annotation subject"/>
    <w:basedOn w:val="CommentText"/>
    <w:next w:val="CommentText"/>
    <w:link w:val="CommentSubjectChar"/>
    <w:uiPriority w:val="99"/>
    <w:semiHidden/>
    <w:unhideWhenUsed/>
    <w:rsid w:val="00AA2667"/>
    <w:rPr>
      <w:b/>
      <w:bCs/>
    </w:rPr>
  </w:style>
  <w:style w:type="character" w:customStyle="1" w:styleId="CommentSubjectChar">
    <w:name w:val="Comment Subject Char"/>
    <w:basedOn w:val="CommentTextChar"/>
    <w:link w:val="CommentSubject"/>
    <w:uiPriority w:val="99"/>
    <w:semiHidden/>
    <w:rsid w:val="00AA2667"/>
    <w:rPr>
      <w:b/>
      <w:bCs/>
      <w:sz w:val="20"/>
      <w:szCs w:val="20"/>
    </w:rPr>
  </w:style>
  <w:style w:type="paragraph" w:styleId="BalloonText">
    <w:name w:val="Balloon Text"/>
    <w:basedOn w:val="Normal"/>
    <w:link w:val="BalloonTextChar"/>
    <w:uiPriority w:val="99"/>
    <w:semiHidden/>
    <w:unhideWhenUsed/>
    <w:rsid w:val="00AA26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667"/>
    <w:rPr>
      <w:rFonts w:ascii="Segoe UI" w:hAnsi="Segoe UI" w:cs="Segoe UI"/>
      <w:sz w:val="18"/>
      <w:szCs w:val="18"/>
    </w:rPr>
  </w:style>
  <w:style w:type="character" w:styleId="Strong">
    <w:name w:val="Strong"/>
    <w:basedOn w:val="DefaultParagraphFont"/>
    <w:uiPriority w:val="22"/>
    <w:qFormat/>
    <w:rsid w:val="00D57ABC"/>
    <w:rPr>
      <w:b/>
      <w:bCs/>
    </w:rPr>
  </w:style>
  <w:style w:type="character" w:customStyle="1" w:styleId="Heading1Char">
    <w:name w:val="Heading 1 Char"/>
    <w:basedOn w:val="DefaultParagraphFont"/>
    <w:link w:val="Heading1"/>
    <w:rsid w:val="005E4684"/>
    <w:rPr>
      <w:rFonts w:ascii="Times New Roman" w:eastAsia="Times New Roman" w:hAnsi="Times New Roman" w:cs="Times New Roman"/>
      <w:b/>
      <w:bCs/>
      <w:lang w:val="en-GB" w:eastAsia="en-US"/>
    </w:rPr>
  </w:style>
  <w:style w:type="character" w:customStyle="1" w:styleId="Heading4Char">
    <w:name w:val="Heading 4 Char"/>
    <w:basedOn w:val="DefaultParagraphFont"/>
    <w:link w:val="Heading4"/>
    <w:rsid w:val="005E4684"/>
    <w:rPr>
      <w:rFonts w:ascii="Arial" w:eastAsia="Times New Roman" w:hAnsi="Arial" w:cs="Arial"/>
      <w:vanish/>
      <w:sz w:val="16"/>
      <w:szCs w:val="20"/>
      <w:lang w:val="en-GB" w:eastAsia="en-US"/>
    </w:rPr>
  </w:style>
  <w:style w:type="character" w:styleId="Hyperlink">
    <w:name w:val="Hyperlink"/>
    <w:uiPriority w:val="99"/>
    <w:rsid w:val="005E4684"/>
    <w:rPr>
      <w:color w:val="0000FF"/>
      <w:u w:val="single"/>
    </w:rPr>
  </w:style>
  <w:style w:type="paragraph" w:styleId="TOC1">
    <w:name w:val="toc 1"/>
    <w:basedOn w:val="Normal"/>
    <w:next w:val="Normal"/>
    <w:autoRedefine/>
    <w:uiPriority w:val="39"/>
    <w:rsid w:val="005E4684"/>
    <w:rPr>
      <w:rFonts w:ascii="Times New Roman" w:eastAsia="Times New Roman" w:hAnsi="Times New Roman" w:cs="Times New Roman"/>
      <w:lang w:val="en-US" w:eastAsia="en-US"/>
    </w:rPr>
  </w:style>
  <w:style w:type="character" w:customStyle="1" w:styleId="ListParagraphChar">
    <w:name w:val="List Paragraph Char"/>
    <w:aliases w:val="List Paragraph (numbered (a)) Char,List Paragraph1 Char,Recommendation Char,List Paragraph11 Char,L Char,CV text Char,Table text Char,List Paragraph2 Char,F5 List Paragraph Char,Dot pt Char,List Paragraph111 Char,Bullets Char"/>
    <w:link w:val="ListParagraph"/>
    <w:uiPriority w:val="34"/>
    <w:locked/>
    <w:rsid w:val="005E4684"/>
  </w:style>
  <w:style w:type="character" w:styleId="Emphasis">
    <w:name w:val="Emphasis"/>
    <w:basedOn w:val="DefaultParagraphFont"/>
    <w:uiPriority w:val="20"/>
    <w:qFormat/>
    <w:rsid w:val="00832ED7"/>
    <w:rPr>
      <w:i/>
      <w:iCs/>
    </w:rPr>
  </w:style>
  <w:style w:type="paragraph" w:styleId="NormalWeb">
    <w:name w:val="Normal (Web)"/>
    <w:basedOn w:val="Normal"/>
    <w:uiPriority w:val="99"/>
    <w:semiHidden/>
    <w:unhideWhenUsed/>
    <w:rsid w:val="00832ED7"/>
    <w:pPr>
      <w:spacing w:before="100" w:beforeAutospacing="1" w:after="100" w:afterAutospacing="1"/>
    </w:pPr>
    <w:rPr>
      <w:rFonts w:ascii="Times New Roman" w:eastAsia="Times New Roman" w:hAnsi="Times New Roman" w:cs="Times New Roman"/>
      <w:lang w:val="es-PA" w:eastAsia="es-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058959">
      <w:bodyDiv w:val="1"/>
      <w:marLeft w:val="0"/>
      <w:marRight w:val="0"/>
      <w:marTop w:val="0"/>
      <w:marBottom w:val="0"/>
      <w:divBdr>
        <w:top w:val="none" w:sz="0" w:space="0" w:color="auto"/>
        <w:left w:val="none" w:sz="0" w:space="0" w:color="auto"/>
        <w:bottom w:val="none" w:sz="0" w:space="0" w:color="auto"/>
        <w:right w:val="none" w:sz="0" w:space="0" w:color="auto"/>
      </w:divBdr>
    </w:div>
    <w:div w:id="714934343">
      <w:bodyDiv w:val="1"/>
      <w:marLeft w:val="0"/>
      <w:marRight w:val="0"/>
      <w:marTop w:val="0"/>
      <w:marBottom w:val="0"/>
      <w:divBdr>
        <w:top w:val="none" w:sz="0" w:space="0" w:color="auto"/>
        <w:left w:val="none" w:sz="0" w:space="0" w:color="auto"/>
        <w:bottom w:val="none" w:sz="0" w:space="0" w:color="auto"/>
        <w:right w:val="none" w:sz="0" w:space="0" w:color="auto"/>
      </w:divBdr>
    </w:div>
    <w:div w:id="801265718">
      <w:bodyDiv w:val="1"/>
      <w:marLeft w:val="0"/>
      <w:marRight w:val="0"/>
      <w:marTop w:val="0"/>
      <w:marBottom w:val="0"/>
      <w:divBdr>
        <w:top w:val="none" w:sz="0" w:space="0" w:color="auto"/>
        <w:left w:val="none" w:sz="0" w:space="0" w:color="auto"/>
        <w:bottom w:val="none" w:sz="0" w:space="0" w:color="auto"/>
        <w:right w:val="none" w:sz="0" w:space="0" w:color="auto"/>
      </w:divBdr>
    </w:div>
    <w:div w:id="1618609582">
      <w:bodyDiv w:val="1"/>
      <w:marLeft w:val="0"/>
      <w:marRight w:val="0"/>
      <w:marTop w:val="0"/>
      <w:marBottom w:val="0"/>
      <w:divBdr>
        <w:top w:val="none" w:sz="0" w:space="0" w:color="auto"/>
        <w:left w:val="none" w:sz="0" w:space="0" w:color="auto"/>
        <w:bottom w:val="none" w:sz="0" w:space="0" w:color="auto"/>
        <w:right w:val="none" w:sz="0" w:space="0" w:color="auto"/>
      </w:divBdr>
    </w:div>
    <w:div w:id="18954340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7D6246B-C305-4994-8335-64B20F86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600</Words>
  <Characters>3305</Characters>
  <Application>Microsoft Office Word</Application>
  <DocSecurity>0</DocSecurity>
  <Lines>27</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dc:creator>
  <cp:keywords/>
  <dc:description/>
  <cp:lastModifiedBy>Shaherah Cumberbatch</cp:lastModifiedBy>
  <cp:revision>6</cp:revision>
  <cp:lastPrinted>2018-10-02T16:55:00Z</cp:lastPrinted>
  <dcterms:created xsi:type="dcterms:W3CDTF">2019-11-01T01:51:00Z</dcterms:created>
  <dcterms:modified xsi:type="dcterms:W3CDTF">2019-11-01T13:10:00Z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