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right"/>
        <w:tblLayout w:type="fixed"/>
        <w:tblLook w:val="0000" w:firstRow="0" w:lastRow="0" w:firstColumn="0" w:lastColumn="0" w:noHBand="0" w:noVBand="0"/>
      </w:tblPr>
      <w:tblGrid>
        <w:gridCol w:w="1550"/>
        <w:gridCol w:w="5347"/>
        <w:gridCol w:w="2815"/>
      </w:tblGrid>
      <w:tr w:rsidR="00167391" w:rsidRPr="00265346" w14:paraId="101D1193" w14:textId="77777777" w:rsidTr="00524CE1">
        <w:trPr>
          <w:cantSplit/>
          <w:trHeight w:val="850"/>
          <w:jc w:val="right"/>
        </w:trPr>
        <w:tc>
          <w:tcPr>
            <w:tcW w:w="1550" w:type="dxa"/>
          </w:tcPr>
          <w:p w14:paraId="169425A8" w14:textId="77777777" w:rsidR="00167391" w:rsidRPr="005611FC" w:rsidRDefault="00AB0300" w:rsidP="005F0C62">
            <w:pPr>
              <w:rPr>
                <w:rFonts w:ascii="Univers" w:hAnsi="Univers"/>
                <w:b/>
                <w:noProof/>
                <w:sz w:val="32"/>
                <w:szCs w:val="32"/>
                <w:lang w:val="en-GB"/>
              </w:rPr>
            </w:pPr>
            <w:bookmarkStart w:id="0" w:name="_GoBack"/>
            <w:bookmarkEnd w:id="0"/>
            <w:r w:rsidRPr="005611FC">
              <w:rPr>
                <w:rFonts w:ascii="SimHei" w:eastAsia="SimHei" w:hAnsi="SimHei" w:hint="eastAsia"/>
                <w:b/>
                <w:sz w:val="32"/>
                <w:szCs w:val="32"/>
                <w:lang w:val="en-GB" w:eastAsia="zh-CN"/>
              </w:rPr>
              <w:t>联合国</w:t>
            </w:r>
          </w:p>
        </w:tc>
        <w:tc>
          <w:tcPr>
            <w:tcW w:w="5347" w:type="dxa"/>
          </w:tcPr>
          <w:p w14:paraId="4C755481" w14:textId="77777777" w:rsidR="00167391" w:rsidRPr="00265346" w:rsidRDefault="00167391" w:rsidP="005F0C62">
            <w:pPr>
              <w:rPr>
                <w:rFonts w:ascii="Univers" w:hAnsi="Univers"/>
                <w:b/>
                <w:sz w:val="27"/>
                <w:szCs w:val="27"/>
                <w:lang w:val="en-GB"/>
              </w:rPr>
            </w:pPr>
          </w:p>
        </w:tc>
        <w:tc>
          <w:tcPr>
            <w:tcW w:w="2815" w:type="dxa"/>
          </w:tcPr>
          <w:p w14:paraId="4C37B4BA" w14:textId="77777777" w:rsidR="00167391" w:rsidRPr="00265346" w:rsidRDefault="00167391" w:rsidP="005F0C62">
            <w:pPr>
              <w:jc w:val="right"/>
              <w:rPr>
                <w:rFonts w:ascii="Arial" w:hAnsi="Arial" w:cs="Arial"/>
                <w:b/>
                <w:sz w:val="64"/>
                <w:szCs w:val="64"/>
                <w:lang w:val="en-GB"/>
              </w:rPr>
            </w:pPr>
            <w:r w:rsidRPr="00265346">
              <w:rPr>
                <w:rFonts w:ascii="Arial" w:hAnsi="Arial" w:cs="Arial"/>
                <w:b/>
                <w:sz w:val="64"/>
                <w:szCs w:val="64"/>
                <w:lang w:val="en-GB"/>
              </w:rPr>
              <w:t>EP</w:t>
            </w:r>
          </w:p>
        </w:tc>
      </w:tr>
      <w:tr w:rsidR="00167391" w:rsidRPr="00265346" w14:paraId="2149A41F" w14:textId="77777777" w:rsidTr="00524CE1">
        <w:trPr>
          <w:cantSplit/>
          <w:trHeight w:val="281"/>
          <w:jc w:val="right"/>
        </w:trPr>
        <w:tc>
          <w:tcPr>
            <w:tcW w:w="1550" w:type="dxa"/>
            <w:tcBorders>
              <w:bottom w:val="single" w:sz="4" w:space="0" w:color="auto"/>
            </w:tcBorders>
          </w:tcPr>
          <w:p w14:paraId="4637EB40" w14:textId="77777777" w:rsidR="00167391" w:rsidRPr="00265346" w:rsidRDefault="00167391" w:rsidP="005F0C62">
            <w:pPr>
              <w:rPr>
                <w:noProof/>
                <w:sz w:val="18"/>
                <w:szCs w:val="18"/>
                <w:lang w:val="en-GB"/>
              </w:rPr>
            </w:pPr>
          </w:p>
        </w:tc>
        <w:tc>
          <w:tcPr>
            <w:tcW w:w="5347" w:type="dxa"/>
            <w:tcBorders>
              <w:bottom w:val="single" w:sz="4" w:space="0" w:color="auto"/>
            </w:tcBorders>
          </w:tcPr>
          <w:p w14:paraId="6A48CE97" w14:textId="77777777" w:rsidR="00167391" w:rsidRPr="00265346" w:rsidRDefault="00167391" w:rsidP="005F0C62">
            <w:pPr>
              <w:rPr>
                <w:rFonts w:ascii="Univers" w:hAnsi="Univers"/>
                <w:b/>
                <w:sz w:val="18"/>
                <w:szCs w:val="18"/>
                <w:lang w:val="en-GB"/>
              </w:rPr>
            </w:pPr>
          </w:p>
        </w:tc>
        <w:tc>
          <w:tcPr>
            <w:tcW w:w="2815" w:type="dxa"/>
            <w:tcBorders>
              <w:bottom w:val="single" w:sz="4" w:space="0" w:color="auto"/>
            </w:tcBorders>
          </w:tcPr>
          <w:p w14:paraId="062A569E" w14:textId="77777777" w:rsidR="00167391" w:rsidRPr="00265346" w:rsidRDefault="00167391" w:rsidP="00A134E7">
            <w:pPr>
              <w:rPr>
                <w:noProof/>
                <w:sz w:val="18"/>
                <w:szCs w:val="18"/>
                <w:lang w:val="en-GB"/>
              </w:rPr>
            </w:pPr>
            <w:r w:rsidRPr="00265346">
              <w:rPr>
                <w:b/>
                <w:bCs/>
                <w:sz w:val="28"/>
                <w:lang w:val="en-GB"/>
              </w:rPr>
              <w:t>UNEP</w:t>
            </w:r>
            <w:r w:rsidRPr="00265346">
              <w:rPr>
                <w:lang w:val="en-GB"/>
              </w:rPr>
              <w:t>/</w:t>
            </w:r>
            <w:r w:rsidR="00C915ED" w:rsidRPr="00265346">
              <w:rPr>
                <w:lang w:val="en-GB"/>
              </w:rPr>
              <w:t>EA.2/</w:t>
            </w:r>
            <w:r w:rsidR="00A134E7">
              <w:rPr>
                <w:lang w:val="en-GB"/>
              </w:rPr>
              <w:t>4</w:t>
            </w:r>
          </w:p>
        </w:tc>
      </w:tr>
      <w:bookmarkStart w:id="1" w:name="_MON_1021710510"/>
      <w:bookmarkEnd w:id="1"/>
      <w:bookmarkStart w:id="2" w:name="_MON_1021710482"/>
      <w:bookmarkEnd w:id="2"/>
      <w:tr w:rsidR="00167391" w:rsidRPr="00F02D99" w14:paraId="234A9E66" w14:textId="77777777" w:rsidTr="00524CE1">
        <w:trPr>
          <w:cantSplit/>
          <w:trHeight w:val="2549"/>
          <w:jc w:val="right"/>
        </w:trPr>
        <w:tc>
          <w:tcPr>
            <w:tcW w:w="1550" w:type="dxa"/>
            <w:tcBorders>
              <w:top w:val="single" w:sz="4" w:space="0" w:color="auto"/>
              <w:bottom w:val="single" w:sz="24" w:space="0" w:color="auto"/>
            </w:tcBorders>
          </w:tcPr>
          <w:p w14:paraId="2129FFFF" w14:textId="77777777" w:rsidR="00167391" w:rsidRPr="00066489" w:rsidRDefault="00167391" w:rsidP="005F0C62">
            <w:pPr>
              <w:rPr>
                <w:noProof/>
                <w:lang w:val="en-GB"/>
              </w:rPr>
            </w:pPr>
            <w:r w:rsidRPr="00265346">
              <w:rPr>
                <w:noProof/>
                <w:lang w:val="en-GB"/>
              </w:rPr>
              <w:object w:dxaOrig="1831" w:dyaOrig="1726" w14:anchorId="13BCAC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9pt;height:61pt" o:ole="" fillcolor="window">
                  <v:imagedata r:id="rId9" o:title=""/>
                </v:shape>
                <o:OLEObject Type="Embed" ProgID="Word.Picture.8" ShapeID="_x0000_i1025" DrawAspect="Content" ObjectID="_1523364917" r:id="rId10"/>
              </w:object>
            </w:r>
            <w:r w:rsidR="005650F4">
              <w:rPr>
                <w:noProof/>
                <w:lang w:val="en-US"/>
              </w:rPr>
              <w:drawing>
                <wp:inline distT="0" distB="0" distL="0" distR="0" wp14:anchorId="48211250" wp14:editId="37C86B9E">
                  <wp:extent cx="724535" cy="765810"/>
                  <wp:effectExtent l="0" t="0" r="0" b="0"/>
                  <wp:docPr id="2" name="Picture 2"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4535" cy="765810"/>
                          </a:xfrm>
                          <a:prstGeom prst="rect">
                            <a:avLst/>
                          </a:prstGeom>
                          <a:noFill/>
                          <a:ln>
                            <a:noFill/>
                          </a:ln>
                        </pic:spPr>
                      </pic:pic>
                    </a:graphicData>
                  </a:graphic>
                </wp:inline>
              </w:drawing>
            </w:r>
          </w:p>
        </w:tc>
        <w:tc>
          <w:tcPr>
            <w:tcW w:w="5347" w:type="dxa"/>
            <w:tcBorders>
              <w:top w:val="single" w:sz="4" w:space="0" w:color="auto"/>
              <w:bottom w:val="single" w:sz="24" w:space="0" w:color="auto"/>
            </w:tcBorders>
          </w:tcPr>
          <w:p w14:paraId="634E9F18" w14:textId="77777777" w:rsidR="00167391" w:rsidRPr="005611FC" w:rsidRDefault="00AB0300" w:rsidP="00E32EC0">
            <w:pPr>
              <w:spacing w:before="1400" w:after="120"/>
              <w:rPr>
                <w:rFonts w:ascii="Univers" w:hAnsi="Univers"/>
                <w:b/>
                <w:sz w:val="32"/>
                <w:szCs w:val="32"/>
                <w:lang w:val="en-GB" w:eastAsia="zh-CN"/>
              </w:rPr>
            </w:pPr>
            <w:r w:rsidRPr="005611FC">
              <w:rPr>
                <w:rFonts w:ascii="SimHei" w:eastAsia="SimHei" w:hAnsi="SimHei" w:cs="Arial" w:hint="eastAsia"/>
                <w:b/>
                <w:sz w:val="32"/>
                <w:szCs w:val="32"/>
                <w:lang w:val="en-GB" w:eastAsia="zh-CN"/>
              </w:rPr>
              <w:t>联合国环境规划署</w:t>
            </w:r>
            <w:r w:rsidRPr="005611FC">
              <w:rPr>
                <w:rFonts w:ascii="SimHei" w:eastAsia="SimHei" w:hAnsi="SimHei" w:cs="Arial"/>
                <w:b/>
                <w:sz w:val="32"/>
                <w:szCs w:val="32"/>
                <w:lang w:val="en-GB" w:eastAsia="zh-CN"/>
              </w:rPr>
              <w:br/>
            </w:r>
            <w:r w:rsidRPr="005611FC">
              <w:rPr>
                <w:rFonts w:ascii="SimHei" w:eastAsia="SimHei" w:hAnsi="SimHei" w:hint="eastAsia"/>
                <w:b/>
                <w:sz w:val="32"/>
                <w:szCs w:val="32"/>
                <w:lang w:val="en-GB" w:eastAsia="zh-CN"/>
              </w:rPr>
              <w:t>联合国环境大会</w:t>
            </w:r>
          </w:p>
        </w:tc>
        <w:tc>
          <w:tcPr>
            <w:tcW w:w="2815" w:type="dxa"/>
            <w:tcBorders>
              <w:top w:val="single" w:sz="4" w:space="0" w:color="auto"/>
              <w:bottom w:val="single" w:sz="24" w:space="0" w:color="auto"/>
            </w:tcBorders>
          </w:tcPr>
          <w:p w14:paraId="5A3A442B" w14:textId="1C3851AB" w:rsidR="00167391" w:rsidRPr="00265346" w:rsidRDefault="00167391" w:rsidP="005F0C62">
            <w:pPr>
              <w:spacing w:before="120"/>
              <w:rPr>
                <w:lang w:val="en-GB"/>
              </w:rPr>
            </w:pPr>
            <w:r w:rsidRPr="00265346">
              <w:rPr>
                <w:lang w:val="en-GB"/>
              </w:rPr>
              <w:t>Distr.: General</w:t>
            </w:r>
            <w:r w:rsidRPr="00265346">
              <w:rPr>
                <w:lang w:val="en-GB"/>
              </w:rPr>
              <w:br/>
            </w:r>
            <w:r w:rsidR="00B12101">
              <w:rPr>
                <w:lang w:val="en-GB"/>
              </w:rPr>
              <w:t>29 February 2016</w:t>
            </w:r>
          </w:p>
          <w:p w14:paraId="08560768" w14:textId="77777777" w:rsidR="00AB0300" w:rsidRDefault="00AB0300" w:rsidP="00AB0300">
            <w:pPr>
              <w:rPr>
                <w:lang w:val="en-GB"/>
              </w:rPr>
            </w:pPr>
          </w:p>
          <w:p w14:paraId="6766D5D4" w14:textId="77777777" w:rsidR="00AB0300" w:rsidRDefault="00AB0300" w:rsidP="00AB0300">
            <w:pPr>
              <w:rPr>
                <w:lang w:val="en-GB"/>
              </w:rPr>
            </w:pPr>
            <w:r>
              <w:rPr>
                <w:lang w:val="en-GB"/>
              </w:rPr>
              <w:t>Chinese</w:t>
            </w:r>
          </w:p>
          <w:p w14:paraId="6F2616EE" w14:textId="77777777" w:rsidR="00167391" w:rsidRPr="000F0B32" w:rsidRDefault="00F02D99" w:rsidP="00AB0300">
            <w:pPr>
              <w:rPr>
                <w:lang w:val="en-GB"/>
              </w:rPr>
            </w:pPr>
            <w:r>
              <w:rPr>
                <w:lang w:val="en-GB"/>
              </w:rPr>
              <w:t xml:space="preserve">Original: </w:t>
            </w:r>
            <w:r w:rsidR="00167391" w:rsidRPr="00265346">
              <w:rPr>
                <w:lang w:val="en-GB"/>
              </w:rPr>
              <w:t>English</w:t>
            </w:r>
          </w:p>
        </w:tc>
      </w:tr>
    </w:tbl>
    <w:p w14:paraId="00AB854D" w14:textId="77777777" w:rsidR="0048575A" w:rsidRPr="009A6A43" w:rsidRDefault="0048575A" w:rsidP="0048575A">
      <w:pPr>
        <w:pStyle w:val="AATitle"/>
        <w:spacing w:before="60"/>
        <w:ind w:right="5098"/>
        <w:rPr>
          <w:rFonts w:ascii="SimHei" w:eastAsia="SimHei" w:hAnsi="SimHei"/>
          <w:sz w:val="24"/>
          <w:szCs w:val="24"/>
          <w:lang w:eastAsia="zh-CN"/>
        </w:rPr>
      </w:pPr>
      <w:r w:rsidRPr="009A6A43">
        <w:rPr>
          <w:rFonts w:ascii="SimHei" w:eastAsia="SimHei" w:hAnsi="SimHei" w:hint="eastAsia"/>
          <w:sz w:val="24"/>
          <w:szCs w:val="24"/>
          <w:lang w:eastAsia="zh-CN"/>
        </w:rPr>
        <w:t>联合国环境规划署</w:t>
      </w:r>
    </w:p>
    <w:p w14:paraId="4F259112" w14:textId="77777777" w:rsidR="0048575A" w:rsidRPr="009A6A43" w:rsidRDefault="0048575A" w:rsidP="0048575A">
      <w:pPr>
        <w:pStyle w:val="AATitle"/>
        <w:rPr>
          <w:rFonts w:ascii="SimHei" w:eastAsia="SimHei" w:hAnsi="SimHei"/>
          <w:sz w:val="24"/>
          <w:szCs w:val="24"/>
          <w:lang w:eastAsia="zh-CN"/>
        </w:rPr>
      </w:pPr>
      <w:r w:rsidRPr="009A6A43">
        <w:rPr>
          <w:rFonts w:ascii="SimHei" w:eastAsia="SimHei" w:hAnsi="SimHei" w:hint="eastAsia"/>
          <w:sz w:val="24"/>
          <w:szCs w:val="24"/>
          <w:lang w:eastAsia="zh-CN"/>
        </w:rPr>
        <w:t>联合国环境大会</w:t>
      </w:r>
    </w:p>
    <w:p w14:paraId="6F3B3EEC" w14:textId="77777777" w:rsidR="00524CE1" w:rsidRPr="00AD7CAF" w:rsidRDefault="0048575A" w:rsidP="0048575A">
      <w:pPr>
        <w:pStyle w:val="AATitle"/>
        <w:rPr>
          <w:lang w:val="fr-FR" w:eastAsia="zh-CN"/>
        </w:rPr>
      </w:pPr>
      <w:r>
        <w:rPr>
          <w:rFonts w:ascii="SimHei" w:eastAsia="SimHei" w:hAnsi="SimHei" w:hint="eastAsia"/>
          <w:sz w:val="24"/>
          <w:szCs w:val="24"/>
          <w:lang w:eastAsia="zh-CN"/>
        </w:rPr>
        <w:t>第二</w:t>
      </w:r>
      <w:r w:rsidRPr="009A6A43">
        <w:rPr>
          <w:rFonts w:ascii="SimHei" w:eastAsia="SimHei" w:hAnsi="SimHei" w:hint="eastAsia"/>
          <w:sz w:val="24"/>
          <w:szCs w:val="24"/>
          <w:lang w:eastAsia="zh-CN"/>
        </w:rPr>
        <w:t>届会议</w:t>
      </w:r>
    </w:p>
    <w:p w14:paraId="4EE9D1CE" w14:textId="34625E74" w:rsidR="00524CE1" w:rsidRPr="00CC38B1" w:rsidRDefault="00524CE1" w:rsidP="00524CE1">
      <w:pPr>
        <w:pStyle w:val="AATitle"/>
        <w:keepNext w:val="0"/>
        <w:keepLines w:val="0"/>
        <w:rPr>
          <w:b w:val="0"/>
          <w:sz w:val="24"/>
          <w:szCs w:val="24"/>
          <w:lang w:val="fr-FR" w:eastAsia="zh-CN"/>
        </w:rPr>
      </w:pPr>
      <w:r w:rsidRPr="00CC38B1">
        <w:rPr>
          <w:b w:val="0"/>
          <w:sz w:val="24"/>
          <w:szCs w:val="24"/>
          <w:lang w:val="fr-FR" w:eastAsia="zh-CN"/>
        </w:rPr>
        <w:t>2016</w:t>
      </w:r>
      <w:r w:rsidR="0048575A" w:rsidRPr="00CC38B1">
        <w:rPr>
          <w:rFonts w:hint="eastAsia"/>
          <w:b w:val="0"/>
          <w:sz w:val="24"/>
          <w:szCs w:val="24"/>
          <w:lang w:val="fr-FR" w:eastAsia="zh-CN"/>
        </w:rPr>
        <w:t>年</w:t>
      </w:r>
      <w:r w:rsidR="00CA5543">
        <w:rPr>
          <w:b w:val="0"/>
          <w:sz w:val="24"/>
          <w:szCs w:val="24"/>
          <w:lang w:val="fr-FR" w:eastAsia="zh-CN"/>
        </w:rPr>
        <w:t>5</w:t>
      </w:r>
      <w:r w:rsidR="0048575A" w:rsidRPr="00CC38B1">
        <w:rPr>
          <w:rFonts w:hint="eastAsia"/>
          <w:b w:val="0"/>
          <w:sz w:val="24"/>
          <w:szCs w:val="24"/>
          <w:lang w:val="fr-FR" w:eastAsia="zh-CN"/>
        </w:rPr>
        <w:t>月</w:t>
      </w:r>
      <w:r w:rsidR="0048575A" w:rsidRPr="00CC38B1">
        <w:rPr>
          <w:rFonts w:hint="eastAsia"/>
          <w:b w:val="0"/>
          <w:sz w:val="24"/>
          <w:szCs w:val="24"/>
          <w:lang w:val="fr-FR" w:eastAsia="zh-CN"/>
        </w:rPr>
        <w:t>23</w:t>
      </w:r>
      <w:r w:rsidR="0048575A" w:rsidRPr="00CC38B1">
        <w:rPr>
          <w:rFonts w:hint="eastAsia"/>
          <w:b w:val="0"/>
          <w:sz w:val="24"/>
          <w:szCs w:val="24"/>
          <w:lang w:val="fr-FR" w:eastAsia="zh-CN"/>
        </w:rPr>
        <w:t>日至</w:t>
      </w:r>
      <w:r w:rsidR="0048575A" w:rsidRPr="00CC38B1">
        <w:rPr>
          <w:rFonts w:hint="eastAsia"/>
          <w:b w:val="0"/>
          <w:sz w:val="24"/>
          <w:szCs w:val="24"/>
          <w:lang w:val="fr-FR" w:eastAsia="zh-CN"/>
        </w:rPr>
        <w:t>27</w:t>
      </w:r>
      <w:r w:rsidR="0048575A" w:rsidRPr="00CC38B1">
        <w:rPr>
          <w:rFonts w:hint="eastAsia"/>
          <w:b w:val="0"/>
          <w:sz w:val="24"/>
          <w:szCs w:val="24"/>
          <w:lang w:val="fr-FR" w:eastAsia="zh-CN"/>
        </w:rPr>
        <w:t>日，内罗毕</w:t>
      </w:r>
    </w:p>
    <w:p w14:paraId="7B229F3A" w14:textId="3407BDCB" w:rsidR="00524CE1" w:rsidRPr="00CC38B1" w:rsidRDefault="0048575A" w:rsidP="00524CE1">
      <w:pPr>
        <w:pStyle w:val="AATitle"/>
        <w:rPr>
          <w:b w:val="0"/>
          <w:sz w:val="24"/>
          <w:szCs w:val="24"/>
          <w:lang w:eastAsia="zh-CN"/>
        </w:rPr>
      </w:pPr>
      <w:r w:rsidRPr="00CC38B1">
        <w:rPr>
          <w:rFonts w:hint="eastAsia"/>
          <w:b w:val="0"/>
          <w:sz w:val="24"/>
          <w:szCs w:val="24"/>
          <w:lang w:eastAsia="zh-CN"/>
        </w:rPr>
        <w:t>临时议程</w:t>
      </w:r>
      <w:r w:rsidR="00524CE1" w:rsidRPr="00CC38B1">
        <w:rPr>
          <w:rStyle w:val="FootnoteReference"/>
          <w:b w:val="0"/>
          <w:sz w:val="24"/>
          <w:szCs w:val="24"/>
          <w:vertAlign w:val="baseline"/>
          <w:lang w:eastAsia="zh-CN"/>
        </w:rPr>
        <w:footnoteReference w:customMarkFollows="1" w:id="1"/>
        <w:t>*</w:t>
      </w:r>
      <w:r w:rsidRPr="00CC38B1">
        <w:rPr>
          <w:rStyle w:val="FootnoteReference"/>
          <w:rFonts w:hint="eastAsia"/>
          <w:b w:val="0"/>
          <w:sz w:val="24"/>
          <w:szCs w:val="24"/>
          <w:vertAlign w:val="baseline"/>
          <w:lang w:eastAsia="zh-CN"/>
        </w:rPr>
        <w:t>项目</w:t>
      </w:r>
      <w:r w:rsidR="00F152B1" w:rsidRPr="00F152B1">
        <w:rPr>
          <w:b w:val="0"/>
          <w:sz w:val="24"/>
          <w:szCs w:val="24"/>
          <w:lang w:val="fr-FR" w:eastAsia="zh-CN"/>
        </w:rPr>
        <w:t>4 (c)</w:t>
      </w:r>
    </w:p>
    <w:p w14:paraId="7A437AA3" w14:textId="65879549" w:rsidR="00524CE1" w:rsidRPr="001921A9" w:rsidRDefault="001921A9" w:rsidP="00524CE1">
      <w:pPr>
        <w:pStyle w:val="AATitle2"/>
        <w:keepNext w:val="0"/>
        <w:keepLines w:val="0"/>
        <w:spacing w:before="60"/>
        <w:rPr>
          <w:rFonts w:ascii="SimHei" w:eastAsia="SimHei" w:hAnsi="SimHei"/>
          <w:sz w:val="24"/>
          <w:szCs w:val="24"/>
          <w:lang w:eastAsia="zh-CN"/>
        </w:rPr>
      </w:pPr>
      <w:r w:rsidRPr="001921A9">
        <w:rPr>
          <w:rFonts w:ascii="SimHei" w:eastAsia="SimHei" w:hAnsi="SimHei" w:hint="eastAsia"/>
          <w:iCs/>
          <w:sz w:val="24"/>
          <w:szCs w:val="24"/>
          <w:lang w:val="fr-FR" w:eastAsia="zh-CN"/>
        </w:rPr>
        <w:t>国际环境政策和治理问题</w:t>
      </w:r>
      <w:r>
        <w:rPr>
          <w:rFonts w:ascii="SimSun" w:eastAsia="SimSun" w:hAnsi="SimSun" w:cs="SimSun" w:hint="eastAsia"/>
          <w:iCs/>
          <w:sz w:val="24"/>
          <w:szCs w:val="24"/>
          <w:lang w:val="fr-FR" w:eastAsia="zh-CN"/>
        </w:rPr>
        <w:t>：</w:t>
      </w:r>
      <w:r w:rsidRPr="001921A9">
        <w:rPr>
          <w:rFonts w:ascii="SimHei" w:eastAsia="SimHei" w:hAnsi="SimHei" w:cs="SimSun" w:hint="eastAsia"/>
          <w:iCs/>
          <w:sz w:val="24"/>
          <w:szCs w:val="24"/>
          <w:lang w:val="fr-FR" w:eastAsia="zh-CN"/>
        </w:rPr>
        <w:t>化学品和废物</w:t>
      </w:r>
    </w:p>
    <w:p w14:paraId="09C4C81D" w14:textId="77777777" w:rsidR="00524CE1" w:rsidRPr="007C264C" w:rsidRDefault="00441A83" w:rsidP="00524CE1">
      <w:pPr>
        <w:pStyle w:val="BBTitle"/>
        <w:rPr>
          <w:rFonts w:eastAsia="SimHei"/>
          <w:lang w:eastAsia="zh-CN"/>
        </w:rPr>
      </w:pPr>
      <w:r w:rsidRPr="007C264C">
        <w:rPr>
          <w:rFonts w:eastAsia="SimHei"/>
          <w:lang w:eastAsia="zh-CN"/>
        </w:rPr>
        <w:t>决议</w:t>
      </w:r>
      <w:r w:rsidRPr="007C264C">
        <w:rPr>
          <w:rFonts w:eastAsia="SimHei"/>
          <w:lang w:eastAsia="zh-CN"/>
        </w:rPr>
        <w:t>1/5</w:t>
      </w:r>
      <w:r w:rsidRPr="007C264C">
        <w:rPr>
          <w:rFonts w:eastAsia="SimHei"/>
          <w:lang w:eastAsia="zh-CN"/>
        </w:rPr>
        <w:t>：化学品和废物</w:t>
      </w:r>
      <w:r w:rsidR="00524CE1" w:rsidRPr="007C264C">
        <w:rPr>
          <w:rFonts w:eastAsia="SimHei"/>
          <w:lang w:eastAsia="zh-CN"/>
        </w:rPr>
        <w:t xml:space="preserve"> </w:t>
      </w:r>
    </w:p>
    <w:p w14:paraId="5D3DAE9D" w14:textId="77777777" w:rsidR="00524CE1" w:rsidRPr="007C264C" w:rsidRDefault="00524CE1" w:rsidP="00524CE1">
      <w:pPr>
        <w:pStyle w:val="CH2"/>
        <w:rPr>
          <w:rFonts w:eastAsia="SimHei"/>
          <w:lang w:eastAsia="zh-CN"/>
        </w:rPr>
      </w:pPr>
      <w:r w:rsidRPr="007C264C">
        <w:rPr>
          <w:rFonts w:eastAsia="SimHei"/>
          <w:lang w:eastAsia="zh-CN"/>
        </w:rPr>
        <w:tab/>
      </w:r>
      <w:r w:rsidRPr="007C264C">
        <w:rPr>
          <w:rFonts w:eastAsia="SimHei"/>
          <w:lang w:eastAsia="zh-CN"/>
        </w:rPr>
        <w:tab/>
      </w:r>
      <w:r w:rsidR="007C264C" w:rsidRPr="007C264C">
        <w:rPr>
          <w:rFonts w:eastAsia="SimHei"/>
          <w:lang w:eastAsia="zh-CN"/>
        </w:rPr>
        <w:t>执行主任的报告</w:t>
      </w:r>
    </w:p>
    <w:tbl>
      <w:tblPr>
        <w:tblW w:w="9064"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064"/>
      </w:tblGrid>
      <w:tr w:rsidR="00524CE1" w:rsidRPr="00F02D99" w14:paraId="7FC4E793" w14:textId="77777777" w:rsidTr="00CC1CB1">
        <w:tc>
          <w:tcPr>
            <w:tcW w:w="9064" w:type="dxa"/>
          </w:tcPr>
          <w:p w14:paraId="2260B213" w14:textId="77777777" w:rsidR="00524CE1" w:rsidRPr="00B12101" w:rsidRDefault="007C264C" w:rsidP="00CC1CB1">
            <w:pPr>
              <w:spacing w:after="120"/>
              <w:rPr>
                <w:rFonts w:ascii="楷体" w:eastAsia="楷体" w:hAnsi="楷体"/>
                <w:sz w:val="24"/>
                <w:szCs w:val="24"/>
                <w:lang w:val="en-GB" w:eastAsia="zh-CN"/>
              </w:rPr>
            </w:pPr>
            <w:r w:rsidRPr="00B12101">
              <w:rPr>
                <w:rFonts w:ascii="楷体" w:eastAsia="楷体" w:hAnsi="楷体" w:hint="eastAsia"/>
                <w:sz w:val="24"/>
                <w:szCs w:val="24"/>
                <w:lang w:val="en-GB" w:eastAsia="zh-CN"/>
              </w:rPr>
              <w:t>摘要</w:t>
            </w:r>
          </w:p>
          <w:p w14:paraId="729C5219" w14:textId="77777777" w:rsidR="00524CE1" w:rsidRPr="00DC5708" w:rsidRDefault="00E03CE5" w:rsidP="00CC1CB1">
            <w:pPr>
              <w:pStyle w:val="Normal-pool"/>
              <w:tabs>
                <w:tab w:val="clear" w:pos="1247"/>
                <w:tab w:val="clear" w:pos="1814"/>
                <w:tab w:val="clear" w:pos="2381"/>
                <w:tab w:val="clear" w:pos="2948"/>
                <w:tab w:val="clear" w:pos="3515"/>
                <w:tab w:val="clear" w:pos="4082"/>
                <w:tab w:val="left" w:pos="624"/>
              </w:tabs>
              <w:spacing w:after="120"/>
              <w:ind w:left="1247" w:firstLine="624"/>
              <w:rPr>
                <w:sz w:val="24"/>
                <w:szCs w:val="24"/>
                <w:lang w:eastAsia="zh-CN"/>
              </w:rPr>
            </w:pPr>
            <w:r w:rsidRPr="00DC5708">
              <w:rPr>
                <w:rFonts w:hint="eastAsia"/>
                <w:sz w:val="24"/>
                <w:szCs w:val="24"/>
                <w:lang w:eastAsia="zh-CN"/>
              </w:rPr>
              <w:t>根据联合国环境规划署（环境署）联合国环境大会关于化学品和废物的第</w:t>
            </w:r>
            <w:r w:rsidRPr="00DC5708">
              <w:rPr>
                <w:sz w:val="24"/>
                <w:szCs w:val="24"/>
                <w:lang w:eastAsia="zh-CN"/>
              </w:rPr>
              <w:t>1/5</w:t>
            </w:r>
            <w:r w:rsidRPr="00DC5708">
              <w:rPr>
                <w:rFonts w:hint="eastAsia"/>
                <w:sz w:val="24"/>
                <w:szCs w:val="24"/>
                <w:lang w:eastAsia="zh-CN"/>
              </w:rPr>
              <w:t>号决议第九部分，本报告介绍执行第</w:t>
            </w:r>
            <w:r w:rsidRPr="00DC5708">
              <w:rPr>
                <w:sz w:val="24"/>
                <w:szCs w:val="24"/>
                <w:lang w:eastAsia="zh-CN"/>
              </w:rPr>
              <w:t>1/5</w:t>
            </w:r>
            <w:r w:rsidRPr="00DC5708">
              <w:rPr>
                <w:rFonts w:hint="eastAsia"/>
                <w:sz w:val="24"/>
                <w:szCs w:val="24"/>
                <w:lang w:eastAsia="zh-CN"/>
              </w:rPr>
              <w:t>号决议的进展情况。</w:t>
            </w:r>
          </w:p>
          <w:p w14:paraId="7206890F" w14:textId="77777777" w:rsidR="00524CE1" w:rsidRPr="00AD7CAF" w:rsidRDefault="00240A3A" w:rsidP="00240A3A">
            <w:pPr>
              <w:pStyle w:val="Normal-pool"/>
              <w:tabs>
                <w:tab w:val="clear" w:pos="1247"/>
                <w:tab w:val="clear" w:pos="1814"/>
                <w:tab w:val="clear" w:pos="2381"/>
                <w:tab w:val="clear" w:pos="2948"/>
                <w:tab w:val="clear" w:pos="3515"/>
                <w:tab w:val="clear" w:pos="4082"/>
                <w:tab w:val="left" w:pos="624"/>
              </w:tabs>
              <w:spacing w:after="120"/>
              <w:ind w:left="1247" w:firstLine="624"/>
              <w:rPr>
                <w:lang w:eastAsia="zh-CN"/>
              </w:rPr>
            </w:pPr>
            <w:r w:rsidRPr="00DC5708">
              <w:rPr>
                <w:rFonts w:hint="eastAsia"/>
                <w:sz w:val="24"/>
                <w:szCs w:val="24"/>
                <w:lang w:eastAsia="zh-CN"/>
              </w:rPr>
              <w:t>本报告不就环境署工作方案之化学品和废物次级方案的各项活动及结果提供详尽描述，而仅着重介绍与第</w:t>
            </w:r>
            <w:r w:rsidRPr="00DC5708">
              <w:rPr>
                <w:sz w:val="24"/>
                <w:szCs w:val="24"/>
                <w:lang w:eastAsia="zh-CN"/>
              </w:rPr>
              <w:t xml:space="preserve">1/5 </w:t>
            </w:r>
            <w:r w:rsidRPr="00DC5708">
              <w:rPr>
                <w:rFonts w:hint="eastAsia"/>
                <w:sz w:val="24"/>
                <w:szCs w:val="24"/>
                <w:lang w:eastAsia="zh-CN"/>
              </w:rPr>
              <w:t>号决议有关的活动及结果，以及支持该决议进一步落实的相关活动的补充信息。</w:t>
            </w:r>
          </w:p>
        </w:tc>
      </w:tr>
    </w:tbl>
    <w:p w14:paraId="3FF4FE98" w14:textId="77777777" w:rsidR="00524CE1" w:rsidRPr="00AD7CAF" w:rsidRDefault="00524CE1" w:rsidP="00524CE1">
      <w:pPr>
        <w:rPr>
          <w:lang w:val="en-GB" w:eastAsia="zh-CN"/>
        </w:rPr>
      </w:pPr>
    </w:p>
    <w:p w14:paraId="34D7E15D" w14:textId="06B79458" w:rsidR="00524CE1" w:rsidRPr="00122A07" w:rsidRDefault="00524CE1" w:rsidP="00524CE1">
      <w:pPr>
        <w:pStyle w:val="CH1"/>
        <w:rPr>
          <w:rFonts w:ascii="SimHei" w:eastAsia="SimHei" w:hAnsi="SimHei"/>
          <w:lang w:eastAsia="zh-CN"/>
        </w:rPr>
      </w:pPr>
      <w:r w:rsidRPr="00066489">
        <w:rPr>
          <w:b w:val="0"/>
          <w:lang w:eastAsia="zh-CN"/>
        </w:rPr>
        <w:br w:type="page"/>
      </w:r>
      <w:r w:rsidRPr="00066489">
        <w:rPr>
          <w:lang w:eastAsia="zh-CN"/>
        </w:rPr>
        <w:lastRenderedPageBreak/>
        <w:tab/>
      </w:r>
      <w:r w:rsidR="009476D1" w:rsidRPr="009476D1">
        <w:rPr>
          <w:rFonts w:ascii="SimHei" w:eastAsia="SimHei" w:hAnsi="SimHei" w:hint="eastAsia"/>
          <w:lang w:eastAsia="zh-CN"/>
        </w:rPr>
        <w:t>一、</w:t>
      </w:r>
      <w:r w:rsidRPr="00122A07">
        <w:rPr>
          <w:rFonts w:ascii="SimHei" w:eastAsia="SimHei" w:hAnsi="SimHei"/>
          <w:lang w:eastAsia="zh-CN"/>
        </w:rPr>
        <w:tab/>
      </w:r>
      <w:r w:rsidR="00195B4B" w:rsidRPr="00122A07">
        <w:rPr>
          <w:rFonts w:ascii="SimHei" w:eastAsia="SimHei" w:hAnsi="SimHei" w:hint="eastAsia"/>
          <w:lang w:eastAsia="zh-CN"/>
        </w:rPr>
        <w:t>导言</w:t>
      </w:r>
    </w:p>
    <w:p w14:paraId="58ED85F3" w14:textId="68158455" w:rsidR="00524CE1" w:rsidRPr="004C13F6" w:rsidRDefault="00D4236C" w:rsidP="00B12101">
      <w:pPr>
        <w:pStyle w:val="Normalnumber"/>
        <w:numPr>
          <w:ilvl w:val="0"/>
          <w:numId w:val="34"/>
        </w:numPr>
        <w:tabs>
          <w:tab w:val="clear" w:pos="1247"/>
          <w:tab w:val="clear" w:pos="1814"/>
          <w:tab w:val="clear" w:pos="2381"/>
          <w:tab w:val="clear" w:pos="2948"/>
          <w:tab w:val="clear" w:pos="3515"/>
          <w:tab w:val="clear" w:pos="4082"/>
          <w:tab w:val="left" w:pos="624"/>
        </w:tabs>
        <w:ind w:left="1247" w:firstLine="0"/>
        <w:rPr>
          <w:bCs/>
          <w:sz w:val="24"/>
          <w:szCs w:val="24"/>
          <w:lang w:eastAsia="zh-CN"/>
        </w:rPr>
      </w:pPr>
      <w:r w:rsidRPr="004C13F6">
        <w:rPr>
          <w:rFonts w:hint="eastAsia"/>
          <w:bCs/>
          <w:sz w:val="24"/>
          <w:szCs w:val="24"/>
          <w:lang w:eastAsia="zh-CN"/>
        </w:rPr>
        <w:t>本报告概述联合国环境规划署（环境署）执行联合国环境大会关于化学品和废物的第</w:t>
      </w:r>
      <w:r w:rsidRPr="004C13F6">
        <w:rPr>
          <w:bCs/>
          <w:sz w:val="24"/>
          <w:szCs w:val="24"/>
          <w:lang w:eastAsia="zh-CN"/>
        </w:rPr>
        <w:t>1/5</w:t>
      </w:r>
      <w:r w:rsidRPr="004C13F6">
        <w:rPr>
          <w:rFonts w:hint="eastAsia"/>
          <w:bCs/>
          <w:sz w:val="24"/>
          <w:szCs w:val="24"/>
          <w:lang w:eastAsia="zh-CN"/>
        </w:rPr>
        <w:t>号决议的各项活动；关于这些活动的更多详细信息载于</w:t>
      </w:r>
      <w:r w:rsidR="003168C0" w:rsidRPr="003168C0">
        <w:rPr>
          <w:bCs/>
          <w:sz w:val="24"/>
          <w:szCs w:val="24"/>
          <w:lang w:val="fr-FR" w:eastAsia="zh-CN"/>
        </w:rPr>
        <w:t>UNEP/EA.2/INF/18</w:t>
      </w:r>
      <w:r w:rsidR="003168C0">
        <w:rPr>
          <w:rFonts w:hint="eastAsia"/>
          <w:bCs/>
          <w:sz w:val="24"/>
          <w:szCs w:val="24"/>
          <w:lang w:val="fr-FR" w:eastAsia="zh-CN"/>
        </w:rPr>
        <w:t>、</w:t>
      </w:r>
      <w:r w:rsidR="003168C0" w:rsidRPr="003168C0">
        <w:rPr>
          <w:bCs/>
          <w:sz w:val="24"/>
          <w:szCs w:val="24"/>
          <w:lang w:val="fr-FR" w:eastAsia="zh-CN"/>
        </w:rPr>
        <w:t>UNEP/EA.2/INF/19</w:t>
      </w:r>
      <w:r w:rsidR="003168C0">
        <w:rPr>
          <w:rFonts w:hint="eastAsia"/>
          <w:bCs/>
          <w:sz w:val="24"/>
          <w:szCs w:val="24"/>
          <w:lang w:val="fr-FR" w:eastAsia="zh-CN"/>
        </w:rPr>
        <w:t>、</w:t>
      </w:r>
      <w:r w:rsidR="003168C0" w:rsidRPr="003168C0">
        <w:rPr>
          <w:bCs/>
          <w:sz w:val="24"/>
          <w:szCs w:val="24"/>
          <w:lang w:val="fr-FR" w:eastAsia="zh-CN"/>
        </w:rPr>
        <w:t>UNEP/EA.2/INF/20</w:t>
      </w:r>
      <w:r w:rsidR="003168C0">
        <w:rPr>
          <w:rFonts w:hint="eastAsia"/>
          <w:bCs/>
          <w:sz w:val="24"/>
          <w:szCs w:val="24"/>
          <w:lang w:val="fr-FR" w:eastAsia="zh-CN"/>
        </w:rPr>
        <w:t>和</w:t>
      </w:r>
      <w:r w:rsidR="003168C0" w:rsidRPr="003168C0">
        <w:rPr>
          <w:bCs/>
          <w:sz w:val="24"/>
          <w:szCs w:val="24"/>
          <w:lang w:val="fr-FR" w:eastAsia="zh-CN"/>
        </w:rPr>
        <w:t xml:space="preserve"> UNEP/EA.2/INF/21</w:t>
      </w:r>
      <w:r w:rsidRPr="004C13F6">
        <w:rPr>
          <w:rFonts w:hint="eastAsia"/>
          <w:bCs/>
          <w:sz w:val="24"/>
          <w:szCs w:val="24"/>
          <w:lang w:val="en-US" w:eastAsia="zh-CN"/>
        </w:rPr>
        <w:t>号文件。</w:t>
      </w:r>
    </w:p>
    <w:p w14:paraId="2B389AF6" w14:textId="59C44A5B" w:rsidR="00524CE1" w:rsidRPr="004C13F6" w:rsidRDefault="00524CE1" w:rsidP="00524CE1">
      <w:pPr>
        <w:pStyle w:val="CH1"/>
        <w:rPr>
          <w:rFonts w:ascii="SimHei" w:eastAsia="SimHei" w:hAnsi="SimHei"/>
          <w:sz w:val="24"/>
          <w:szCs w:val="24"/>
          <w:lang w:eastAsia="zh-CN"/>
        </w:rPr>
      </w:pPr>
      <w:r w:rsidRPr="004C13F6">
        <w:rPr>
          <w:rFonts w:ascii="SimHei" w:eastAsia="SimHei" w:hAnsi="SimHei"/>
          <w:sz w:val="24"/>
          <w:szCs w:val="24"/>
          <w:lang w:eastAsia="zh-CN"/>
        </w:rPr>
        <w:tab/>
      </w:r>
      <w:r w:rsidR="009476D1">
        <w:rPr>
          <w:rFonts w:ascii="SimHei" w:eastAsia="SimHei" w:hAnsi="SimHei" w:hint="eastAsia"/>
          <w:sz w:val="24"/>
          <w:szCs w:val="24"/>
          <w:lang w:eastAsia="zh-CN"/>
        </w:rPr>
        <w:t>二</w:t>
      </w:r>
      <w:r w:rsidR="00A73566" w:rsidRPr="004C13F6">
        <w:rPr>
          <w:rFonts w:ascii="SimHei" w:eastAsia="SimHei" w:hAnsi="SimHei" w:hint="eastAsia"/>
          <w:sz w:val="24"/>
          <w:szCs w:val="24"/>
          <w:lang w:eastAsia="zh-CN"/>
        </w:rPr>
        <w:t>、</w:t>
      </w:r>
      <w:r w:rsidRPr="004C13F6">
        <w:rPr>
          <w:rFonts w:ascii="SimHei" w:eastAsia="SimHei" w:hAnsi="SimHei"/>
          <w:sz w:val="24"/>
          <w:szCs w:val="24"/>
          <w:lang w:eastAsia="zh-CN"/>
        </w:rPr>
        <w:tab/>
      </w:r>
      <w:bookmarkStart w:id="3" w:name="_Toc399429984"/>
      <w:r w:rsidR="00085F19" w:rsidRPr="004C13F6">
        <w:rPr>
          <w:rFonts w:ascii="SimHei" w:eastAsia="SimHei" w:hAnsi="SimHei"/>
          <w:sz w:val="24"/>
          <w:szCs w:val="24"/>
          <w:lang w:eastAsia="zh-CN"/>
        </w:rPr>
        <w:t>继续强化对化学品和废物的长期健全管理工作</w:t>
      </w:r>
      <w:bookmarkEnd w:id="3"/>
    </w:p>
    <w:p w14:paraId="359DA77C" w14:textId="1F78613E" w:rsidR="00524CE1" w:rsidRPr="004C13F6" w:rsidRDefault="001A4149" w:rsidP="00B12101">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bCs/>
          <w:sz w:val="24"/>
          <w:szCs w:val="24"/>
          <w:lang w:eastAsia="zh-CN"/>
        </w:rPr>
      </w:pPr>
      <w:r w:rsidRPr="004C13F6">
        <w:rPr>
          <w:rFonts w:hint="eastAsia"/>
          <w:bCs/>
          <w:sz w:val="24"/>
          <w:szCs w:val="24"/>
          <w:lang w:eastAsia="zh-CN"/>
        </w:rPr>
        <w:t>联合国环境大会第一届会议请执行主任向以下机构提交</w:t>
      </w:r>
      <w:r w:rsidRPr="004C13F6">
        <w:rPr>
          <w:bCs/>
          <w:sz w:val="24"/>
          <w:szCs w:val="24"/>
          <w:lang w:val="fr-FR" w:eastAsia="zh-CN"/>
        </w:rPr>
        <w:t>在化学品和废物集群内</w:t>
      </w:r>
      <w:r w:rsidRPr="004C13F6">
        <w:rPr>
          <w:rFonts w:hint="eastAsia"/>
          <w:bCs/>
          <w:sz w:val="24"/>
          <w:szCs w:val="24"/>
          <w:lang w:val="fr-FR" w:eastAsia="zh-CN"/>
        </w:rPr>
        <w:t>长期</w:t>
      </w:r>
      <w:r w:rsidRPr="004C13F6">
        <w:rPr>
          <w:bCs/>
          <w:sz w:val="24"/>
          <w:szCs w:val="24"/>
          <w:lang w:val="fr-FR" w:eastAsia="zh-CN"/>
        </w:rPr>
        <w:t>加强合作与协调的</w:t>
      </w:r>
      <w:r w:rsidRPr="004C13F6">
        <w:rPr>
          <w:rFonts w:hint="eastAsia"/>
          <w:bCs/>
          <w:sz w:val="24"/>
          <w:szCs w:val="24"/>
          <w:lang w:val="fr-FR" w:eastAsia="zh-CN"/>
        </w:rPr>
        <w:t>国家牵头</w:t>
      </w:r>
      <w:r w:rsidRPr="004C13F6">
        <w:rPr>
          <w:bCs/>
          <w:sz w:val="24"/>
          <w:szCs w:val="24"/>
          <w:lang w:val="fr-FR" w:eastAsia="zh-CN"/>
        </w:rPr>
        <w:t>协商进程的</w:t>
      </w:r>
      <w:r w:rsidRPr="004C13F6">
        <w:rPr>
          <w:rFonts w:hint="eastAsia"/>
          <w:bCs/>
          <w:sz w:val="24"/>
          <w:szCs w:val="24"/>
          <w:lang w:val="fr-FR" w:eastAsia="zh-CN"/>
        </w:rPr>
        <w:t>题为“</w:t>
      </w:r>
      <w:r w:rsidRPr="004C13F6">
        <w:rPr>
          <w:bCs/>
          <w:sz w:val="24"/>
          <w:szCs w:val="24"/>
          <w:lang w:val="fr-FR" w:eastAsia="zh-CN"/>
        </w:rPr>
        <w:t>长期加强化学品和废物的健全管理工作</w:t>
      </w:r>
      <w:r w:rsidR="00D33314">
        <w:rPr>
          <w:rFonts w:hint="eastAsia"/>
          <w:bCs/>
          <w:sz w:val="24"/>
          <w:szCs w:val="24"/>
          <w:lang w:val="fr-FR" w:eastAsia="zh-CN"/>
        </w:rPr>
        <w:t>”的成果文件（</w:t>
      </w:r>
      <w:r w:rsidR="00D33314" w:rsidRPr="00D33314">
        <w:rPr>
          <w:bCs/>
          <w:sz w:val="24"/>
          <w:szCs w:val="24"/>
          <w:lang w:val="fr-FR" w:eastAsia="zh-CN"/>
        </w:rPr>
        <w:t>UNEP/EA.1/5/Add.2</w:t>
      </w:r>
      <w:r w:rsidR="00D33314">
        <w:rPr>
          <w:rFonts w:hint="eastAsia"/>
          <w:bCs/>
          <w:sz w:val="24"/>
          <w:szCs w:val="24"/>
          <w:lang w:val="fr-FR" w:eastAsia="zh-CN"/>
        </w:rPr>
        <w:t>）</w:t>
      </w:r>
      <w:r w:rsidRPr="004C13F6">
        <w:rPr>
          <w:rFonts w:hint="eastAsia"/>
          <w:bCs/>
          <w:sz w:val="24"/>
          <w:szCs w:val="24"/>
          <w:lang w:val="fr-FR" w:eastAsia="zh-CN"/>
        </w:rPr>
        <w:t>，供作为政策和行动方面的参考信息：</w:t>
      </w:r>
    </w:p>
    <w:p w14:paraId="7C2F0AE6" w14:textId="2F49D8D7" w:rsidR="00524CE1" w:rsidRPr="004C13F6" w:rsidRDefault="00A45BA1" w:rsidP="00B12101">
      <w:pPr>
        <w:pStyle w:val="Normalnumber"/>
        <w:numPr>
          <w:ilvl w:val="1"/>
          <w:numId w:val="35"/>
        </w:numPr>
        <w:tabs>
          <w:tab w:val="clear" w:pos="1247"/>
          <w:tab w:val="clear" w:pos="1814"/>
          <w:tab w:val="clear" w:pos="2381"/>
          <w:tab w:val="clear" w:pos="2948"/>
          <w:tab w:val="clear" w:pos="3515"/>
          <w:tab w:val="clear" w:pos="4082"/>
          <w:tab w:val="left" w:pos="624"/>
        </w:tabs>
        <w:ind w:left="1247" w:firstLine="624"/>
        <w:jc w:val="both"/>
        <w:rPr>
          <w:bCs/>
          <w:sz w:val="24"/>
          <w:szCs w:val="24"/>
          <w:lang w:eastAsia="zh-CN"/>
        </w:rPr>
      </w:pPr>
      <w:r w:rsidRPr="004C13F6">
        <w:rPr>
          <w:bCs/>
          <w:sz w:val="24"/>
          <w:szCs w:val="24"/>
          <w:lang w:val="fr-FR" w:eastAsia="zh-CN"/>
        </w:rPr>
        <w:t>可持续发展问题高级别政治论坛和可持续发展目标</w:t>
      </w:r>
      <w:r w:rsidRPr="004C13F6">
        <w:rPr>
          <w:rFonts w:hint="eastAsia"/>
          <w:bCs/>
          <w:sz w:val="24"/>
          <w:szCs w:val="24"/>
          <w:lang w:val="fr-FR" w:eastAsia="zh-CN"/>
        </w:rPr>
        <w:t>开放</w:t>
      </w:r>
      <w:r w:rsidRPr="004C13F6">
        <w:rPr>
          <w:bCs/>
          <w:sz w:val="24"/>
          <w:szCs w:val="24"/>
          <w:lang w:val="fr-FR" w:eastAsia="zh-CN"/>
        </w:rPr>
        <w:t>工作组</w:t>
      </w:r>
      <w:r w:rsidRPr="004C13F6">
        <w:rPr>
          <w:rFonts w:hint="eastAsia"/>
          <w:bCs/>
          <w:sz w:val="24"/>
          <w:szCs w:val="24"/>
          <w:lang w:val="fr-FR" w:eastAsia="zh-CN"/>
        </w:rPr>
        <w:t>；</w:t>
      </w:r>
    </w:p>
    <w:p w14:paraId="33C20501" w14:textId="77777777" w:rsidR="00524CE1" w:rsidRPr="004C13F6" w:rsidRDefault="00E26C4F" w:rsidP="00B12101">
      <w:pPr>
        <w:pStyle w:val="Normalnumber"/>
        <w:numPr>
          <w:ilvl w:val="1"/>
          <w:numId w:val="35"/>
        </w:numPr>
        <w:tabs>
          <w:tab w:val="clear" w:pos="1247"/>
          <w:tab w:val="clear" w:pos="1814"/>
          <w:tab w:val="clear" w:pos="2381"/>
          <w:tab w:val="clear" w:pos="2948"/>
          <w:tab w:val="clear" w:pos="3515"/>
          <w:tab w:val="clear" w:pos="4082"/>
          <w:tab w:val="left" w:pos="624"/>
        </w:tabs>
        <w:ind w:left="1247" w:firstLine="624"/>
        <w:jc w:val="both"/>
        <w:rPr>
          <w:bCs/>
          <w:sz w:val="24"/>
          <w:szCs w:val="24"/>
          <w:lang w:eastAsia="zh-CN"/>
        </w:rPr>
      </w:pPr>
      <w:r w:rsidRPr="004C13F6">
        <w:rPr>
          <w:bCs/>
          <w:sz w:val="24"/>
          <w:szCs w:val="24"/>
          <w:lang w:val="fr-FR" w:eastAsia="zh-CN"/>
        </w:rPr>
        <w:t>关于汞的水俣公约政府间谈判委员会第六届会议</w:t>
      </w:r>
      <w:r w:rsidRPr="004C13F6">
        <w:rPr>
          <w:rFonts w:hint="eastAsia"/>
          <w:bCs/>
          <w:sz w:val="24"/>
          <w:szCs w:val="24"/>
          <w:lang w:val="fr-FR" w:eastAsia="zh-CN"/>
        </w:rPr>
        <w:t>；</w:t>
      </w:r>
    </w:p>
    <w:p w14:paraId="3546BD1F" w14:textId="1560E791" w:rsidR="00524CE1" w:rsidRPr="004C13F6" w:rsidRDefault="008D0C71" w:rsidP="00B12101">
      <w:pPr>
        <w:pStyle w:val="Normalnumber"/>
        <w:numPr>
          <w:ilvl w:val="1"/>
          <w:numId w:val="35"/>
        </w:numPr>
        <w:tabs>
          <w:tab w:val="clear" w:pos="1247"/>
          <w:tab w:val="clear" w:pos="1814"/>
          <w:tab w:val="clear" w:pos="2381"/>
          <w:tab w:val="clear" w:pos="2948"/>
          <w:tab w:val="clear" w:pos="3515"/>
          <w:tab w:val="clear" w:pos="4082"/>
          <w:tab w:val="left" w:pos="624"/>
        </w:tabs>
        <w:ind w:left="1247" w:firstLine="624"/>
        <w:jc w:val="both"/>
        <w:rPr>
          <w:bCs/>
          <w:sz w:val="24"/>
          <w:szCs w:val="24"/>
          <w:lang w:eastAsia="zh-CN"/>
        </w:rPr>
      </w:pPr>
      <w:r w:rsidRPr="004C13F6">
        <w:rPr>
          <w:bCs/>
          <w:sz w:val="24"/>
          <w:szCs w:val="24"/>
          <w:lang w:val="fr-FR" w:eastAsia="zh-CN"/>
        </w:rPr>
        <w:t>国际化学品管理战略方针不限成员名额工作组</w:t>
      </w:r>
      <w:r w:rsidRPr="004C13F6">
        <w:rPr>
          <w:rFonts w:hint="eastAsia"/>
          <w:bCs/>
          <w:sz w:val="24"/>
          <w:szCs w:val="24"/>
          <w:lang w:val="fr-FR" w:eastAsia="zh-CN"/>
        </w:rPr>
        <w:t>第二</w:t>
      </w:r>
      <w:r w:rsidR="00795109">
        <w:rPr>
          <w:rFonts w:hint="eastAsia"/>
          <w:bCs/>
          <w:sz w:val="24"/>
          <w:szCs w:val="24"/>
          <w:lang w:val="fr-FR" w:eastAsia="zh-CN"/>
        </w:rPr>
        <w:t>次</w:t>
      </w:r>
      <w:r w:rsidRPr="004C13F6">
        <w:rPr>
          <w:rFonts w:hint="eastAsia"/>
          <w:bCs/>
          <w:sz w:val="24"/>
          <w:szCs w:val="24"/>
          <w:lang w:val="fr-FR" w:eastAsia="zh-CN"/>
        </w:rPr>
        <w:t>会议</w:t>
      </w:r>
      <w:r w:rsidRPr="004C13F6">
        <w:rPr>
          <w:bCs/>
          <w:sz w:val="24"/>
          <w:szCs w:val="24"/>
          <w:lang w:val="fr-FR" w:eastAsia="zh-CN"/>
        </w:rPr>
        <w:t>以及国际化学品管理大会第四</w:t>
      </w:r>
      <w:r w:rsidR="00E85846">
        <w:rPr>
          <w:rFonts w:hint="eastAsia"/>
          <w:bCs/>
          <w:sz w:val="24"/>
          <w:szCs w:val="24"/>
          <w:lang w:val="fr-FR" w:eastAsia="zh-CN"/>
        </w:rPr>
        <w:t>届</w:t>
      </w:r>
      <w:r w:rsidRPr="004C13F6">
        <w:rPr>
          <w:bCs/>
          <w:sz w:val="24"/>
          <w:szCs w:val="24"/>
          <w:lang w:val="fr-FR" w:eastAsia="zh-CN"/>
        </w:rPr>
        <w:t>会议</w:t>
      </w:r>
      <w:r w:rsidRPr="004C13F6">
        <w:rPr>
          <w:rFonts w:hint="eastAsia"/>
          <w:bCs/>
          <w:sz w:val="24"/>
          <w:szCs w:val="24"/>
          <w:lang w:val="fr-FR" w:eastAsia="zh-CN"/>
        </w:rPr>
        <w:t>；</w:t>
      </w:r>
    </w:p>
    <w:p w14:paraId="75D22C38" w14:textId="77777777" w:rsidR="00524CE1" w:rsidRPr="004C13F6" w:rsidRDefault="003659F2" w:rsidP="00B12101">
      <w:pPr>
        <w:pStyle w:val="Normalnumber"/>
        <w:numPr>
          <w:ilvl w:val="1"/>
          <w:numId w:val="35"/>
        </w:numPr>
        <w:tabs>
          <w:tab w:val="clear" w:pos="1247"/>
          <w:tab w:val="clear" w:pos="1814"/>
          <w:tab w:val="clear" w:pos="2381"/>
          <w:tab w:val="clear" w:pos="2948"/>
          <w:tab w:val="clear" w:pos="3515"/>
          <w:tab w:val="clear" w:pos="4082"/>
          <w:tab w:val="left" w:pos="624"/>
        </w:tabs>
        <w:ind w:left="1247" w:firstLine="624"/>
        <w:jc w:val="both"/>
        <w:rPr>
          <w:bCs/>
          <w:sz w:val="24"/>
          <w:szCs w:val="24"/>
          <w:lang w:val="fr-FR" w:eastAsia="zh-CN"/>
        </w:rPr>
      </w:pPr>
      <w:r w:rsidRPr="004C13F6">
        <w:rPr>
          <w:rFonts w:hint="eastAsia"/>
          <w:bCs/>
          <w:sz w:val="24"/>
          <w:szCs w:val="24"/>
          <w:lang w:val="fr-FR" w:eastAsia="zh-CN"/>
        </w:rPr>
        <w:t>控制危险废物越境转移及其处置巴塞尔公约、关于在国际贸易中对某些危险化学品和农药采用事先知情同意程序的鹿特丹公约和关于持久性有机污染物的斯德哥尔摩公约缔约方大会；</w:t>
      </w:r>
    </w:p>
    <w:p w14:paraId="1AF75802" w14:textId="77777777" w:rsidR="00524CE1" w:rsidRPr="004C13F6" w:rsidRDefault="00542A28" w:rsidP="00B12101">
      <w:pPr>
        <w:pStyle w:val="Normalnumber"/>
        <w:numPr>
          <w:ilvl w:val="1"/>
          <w:numId w:val="35"/>
        </w:numPr>
        <w:tabs>
          <w:tab w:val="clear" w:pos="1247"/>
          <w:tab w:val="clear" w:pos="1814"/>
          <w:tab w:val="clear" w:pos="2381"/>
          <w:tab w:val="clear" w:pos="2948"/>
          <w:tab w:val="clear" w:pos="3515"/>
          <w:tab w:val="clear" w:pos="4082"/>
          <w:tab w:val="left" w:pos="624"/>
        </w:tabs>
        <w:ind w:left="1247" w:firstLine="624"/>
        <w:jc w:val="both"/>
        <w:rPr>
          <w:bCs/>
          <w:sz w:val="24"/>
          <w:szCs w:val="24"/>
          <w:lang w:eastAsia="zh-CN"/>
        </w:rPr>
      </w:pPr>
      <w:r w:rsidRPr="004C13F6">
        <w:rPr>
          <w:bCs/>
          <w:sz w:val="24"/>
          <w:szCs w:val="24"/>
          <w:lang w:val="fr-FR" w:eastAsia="zh-CN"/>
        </w:rPr>
        <w:t>组织间化学品无害管理方案的组织间协调委员会</w:t>
      </w:r>
      <w:r w:rsidRPr="004C13F6">
        <w:rPr>
          <w:rFonts w:hint="eastAsia"/>
          <w:bCs/>
          <w:sz w:val="24"/>
          <w:szCs w:val="24"/>
          <w:lang w:val="fr-FR" w:eastAsia="zh-CN"/>
        </w:rPr>
        <w:t>。</w:t>
      </w:r>
    </w:p>
    <w:p w14:paraId="1DF7FB5A" w14:textId="77777777" w:rsidR="00524CE1" w:rsidRPr="004C13F6" w:rsidRDefault="00B92D69" w:rsidP="00B12101">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bCs/>
          <w:sz w:val="24"/>
          <w:szCs w:val="24"/>
          <w:lang w:eastAsia="zh-CN"/>
        </w:rPr>
      </w:pPr>
      <w:r w:rsidRPr="004C13F6">
        <w:rPr>
          <w:rFonts w:hint="eastAsia"/>
          <w:bCs/>
          <w:sz w:val="24"/>
          <w:szCs w:val="24"/>
          <w:lang w:eastAsia="zh-CN"/>
        </w:rPr>
        <w:t>已根据请求向上述机构提交了执行主任的报告，这些机构均对报告表示欢迎。</w:t>
      </w:r>
    </w:p>
    <w:p w14:paraId="4D726F21" w14:textId="42935E32" w:rsidR="00524CE1" w:rsidRPr="004C13F6" w:rsidRDefault="00FD05EC" w:rsidP="00B12101">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bCs/>
          <w:sz w:val="24"/>
          <w:szCs w:val="24"/>
          <w:lang w:eastAsia="zh-CN"/>
        </w:rPr>
      </w:pPr>
      <w:r w:rsidRPr="004C13F6">
        <w:rPr>
          <w:rFonts w:hint="eastAsia"/>
          <w:bCs/>
          <w:sz w:val="24"/>
          <w:szCs w:val="24"/>
          <w:lang w:eastAsia="zh-CN"/>
        </w:rPr>
        <w:t>在国际化学品管理大会第四届会议上，继介绍本报告及其他材料之后，通过了关于国际化学品管理战略方针和</w:t>
      </w:r>
      <w:r w:rsidRPr="004C13F6">
        <w:rPr>
          <w:rFonts w:hint="eastAsia"/>
          <w:bCs/>
          <w:sz w:val="24"/>
          <w:szCs w:val="24"/>
          <w:lang w:eastAsia="zh-CN"/>
        </w:rPr>
        <w:t>2020</w:t>
      </w:r>
      <w:r w:rsidRPr="004C13F6">
        <w:rPr>
          <w:rFonts w:hint="eastAsia"/>
          <w:bCs/>
          <w:sz w:val="24"/>
          <w:szCs w:val="24"/>
          <w:lang w:eastAsia="zh-CN"/>
        </w:rPr>
        <w:t>年后化学品和废物健全管理的第</w:t>
      </w:r>
      <w:r w:rsidRPr="004C13F6">
        <w:rPr>
          <w:bCs/>
          <w:sz w:val="24"/>
          <w:szCs w:val="24"/>
          <w:lang w:eastAsia="zh-CN"/>
        </w:rPr>
        <w:t xml:space="preserve">IV/4 </w:t>
      </w:r>
      <w:r w:rsidRPr="004C13F6">
        <w:rPr>
          <w:rFonts w:hint="eastAsia"/>
          <w:bCs/>
          <w:sz w:val="24"/>
          <w:szCs w:val="24"/>
          <w:lang w:eastAsia="zh-CN"/>
        </w:rPr>
        <w:t>号决议</w:t>
      </w:r>
      <w:r w:rsidR="007264F7">
        <w:rPr>
          <w:rFonts w:hint="eastAsia"/>
          <w:bCs/>
          <w:sz w:val="24"/>
          <w:szCs w:val="24"/>
          <w:lang w:eastAsia="zh-CN"/>
        </w:rPr>
        <w:t>（见</w:t>
      </w:r>
      <w:r w:rsidR="007264F7" w:rsidRPr="007264F7">
        <w:rPr>
          <w:bCs/>
          <w:sz w:val="24"/>
          <w:szCs w:val="24"/>
          <w:lang w:val="fr-FR" w:eastAsia="zh-CN"/>
        </w:rPr>
        <w:t>SAICM /ICCM.4/15</w:t>
      </w:r>
      <w:r w:rsidR="007264F7">
        <w:rPr>
          <w:rFonts w:hint="eastAsia"/>
          <w:bCs/>
          <w:sz w:val="24"/>
          <w:szCs w:val="24"/>
          <w:lang w:eastAsia="zh-CN"/>
        </w:rPr>
        <w:t>）</w:t>
      </w:r>
      <w:r w:rsidRPr="004C13F6">
        <w:rPr>
          <w:rFonts w:hint="eastAsia"/>
          <w:bCs/>
          <w:sz w:val="24"/>
          <w:szCs w:val="24"/>
          <w:lang w:eastAsia="zh-CN"/>
        </w:rPr>
        <w:t>。</w:t>
      </w:r>
      <w:r w:rsidR="00524CE1" w:rsidRPr="004C13F6">
        <w:rPr>
          <w:bCs/>
          <w:sz w:val="24"/>
          <w:szCs w:val="24"/>
          <w:lang w:eastAsia="zh-CN"/>
        </w:rPr>
        <w:t xml:space="preserve"> </w:t>
      </w:r>
      <w:r w:rsidR="00C3014B">
        <w:rPr>
          <w:rFonts w:hint="eastAsia"/>
          <w:bCs/>
          <w:sz w:val="24"/>
          <w:szCs w:val="24"/>
          <w:lang w:eastAsia="zh-CN"/>
        </w:rPr>
        <w:t xml:space="preserve"> </w:t>
      </w:r>
    </w:p>
    <w:p w14:paraId="3A1E311C" w14:textId="0B5E0ED3" w:rsidR="00524CE1" w:rsidRPr="004C13F6" w:rsidRDefault="000661F1" w:rsidP="00B12101">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bCs/>
          <w:sz w:val="24"/>
          <w:szCs w:val="24"/>
          <w:lang w:eastAsia="zh-CN"/>
        </w:rPr>
      </w:pPr>
      <w:r w:rsidRPr="004C13F6">
        <w:rPr>
          <w:rFonts w:hint="eastAsia"/>
          <w:bCs/>
          <w:sz w:val="24"/>
          <w:szCs w:val="24"/>
          <w:lang w:eastAsia="zh-CN"/>
        </w:rPr>
        <w:t>第</w:t>
      </w:r>
      <w:r w:rsidR="00524CE1" w:rsidRPr="004C13F6">
        <w:rPr>
          <w:bCs/>
          <w:sz w:val="24"/>
          <w:szCs w:val="24"/>
          <w:lang w:eastAsia="zh-CN"/>
        </w:rPr>
        <w:t>IV/4</w:t>
      </w:r>
      <w:r w:rsidRPr="004C13F6">
        <w:rPr>
          <w:rFonts w:hint="eastAsia"/>
          <w:bCs/>
          <w:sz w:val="24"/>
          <w:szCs w:val="24"/>
          <w:lang w:eastAsia="zh-CN"/>
        </w:rPr>
        <w:t>号决议呼吁对化管方针进行独立评估，并建立一个闭会期间进程，包括在不限成员名额工作组第三次会议之前举行两次会议（暂定于</w:t>
      </w:r>
      <w:r w:rsidRPr="004C13F6">
        <w:rPr>
          <w:rFonts w:hint="eastAsia"/>
          <w:bCs/>
          <w:sz w:val="24"/>
          <w:szCs w:val="24"/>
          <w:lang w:eastAsia="zh-CN"/>
        </w:rPr>
        <w:t>2018</w:t>
      </w:r>
      <w:r w:rsidRPr="004C13F6">
        <w:rPr>
          <w:rFonts w:hint="eastAsia"/>
          <w:bCs/>
          <w:sz w:val="24"/>
          <w:szCs w:val="24"/>
          <w:lang w:eastAsia="zh-CN"/>
        </w:rPr>
        <w:t>年举行），以及在那之后到化管大会第五届会议之间举行第三次会议；工作组有权决定是否有必要举行更多会议。闭会期间会议将向</w:t>
      </w:r>
      <w:r w:rsidR="00844922" w:rsidRPr="004C13F6">
        <w:rPr>
          <w:rFonts w:hint="eastAsia"/>
          <w:bCs/>
          <w:sz w:val="24"/>
          <w:szCs w:val="24"/>
          <w:lang w:eastAsia="zh-CN"/>
        </w:rPr>
        <w:t>化管方针所有利益攸关方</w:t>
      </w:r>
      <w:r w:rsidRPr="004C13F6">
        <w:rPr>
          <w:rFonts w:hint="eastAsia"/>
          <w:bCs/>
          <w:sz w:val="24"/>
          <w:szCs w:val="24"/>
          <w:lang w:eastAsia="zh-CN"/>
        </w:rPr>
        <w:t>开放，</w:t>
      </w:r>
      <w:r w:rsidR="0015204A" w:rsidRPr="004C13F6">
        <w:rPr>
          <w:rFonts w:hint="eastAsia"/>
          <w:bCs/>
          <w:sz w:val="24"/>
          <w:szCs w:val="24"/>
          <w:lang w:eastAsia="zh-CN"/>
        </w:rPr>
        <w:t>并根据资源可用情况为预定数量的与会者提供资助。</w:t>
      </w:r>
    </w:p>
    <w:p w14:paraId="334EDD22" w14:textId="28CA1E74" w:rsidR="00524CE1" w:rsidRPr="00E66E11" w:rsidRDefault="00524CE1" w:rsidP="00524CE1">
      <w:pPr>
        <w:pStyle w:val="CH1"/>
        <w:rPr>
          <w:rFonts w:ascii="SimHei" w:eastAsia="SimHei" w:hAnsi="SimHei"/>
          <w:lang w:eastAsia="zh-CN"/>
        </w:rPr>
      </w:pPr>
      <w:r w:rsidRPr="00E66E11">
        <w:rPr>
          <w:rFonts w:ascii="SimHei" w:eastAsia="SimHei" w:hAnsi="SimHei"/>
          <w:lang w:eastAsia="zh-CN"/>
        </w:rPr>
        <w:tab/>
      </w:r>
      <w:r w:rsidR="00C3014B">
        <w:rPr>
          <w:rFonts w:ascii="SimHei" w:eastAsia="SimHei" w:hAnsi="SimHei" w:hint="eastAsia"/>
          <w:lang w:eastAsia="zh-CN"/>
        </w:rPr>
        <w:t>三</w:t>
      </w:r>
      <w:r w:rsidR="008B73F9" w:rsidRPr="00E66E11">
        <w:rPr>
          <w:rFonts w:ascii="SimHei" w:eastAsia="SimHei" w:hAnsi="SimHei" w:hint="eastAsia"/>
          <w:lang w:eastAsia="zh-CN"/>
        </w:rPr>
        <w:t>、</w:t>
      </w:r>
      <w:r w:rsidRPr="00E66E11">
        <w:rPr>
          <w:rFonts w:ascii="SimHei" w:eastAsia="SimHei" w:hAnsi="SimHei"/>
          <w:lang w:eastAsia="zh-CN"/>
        </w:rPr>
        <w:tab/>
      </w:r>
      <w:bookmarkStart w:id="4" w:name="_Toc399429986"/>
      <w:r w:rsidR="00B811ED" w:rsidRPr="00E66E11">
        <w:rPr>
          <w:rFonts w:ascii="SimHei" w:eastAsia="SimHei" w:hAnsi="SimHei"/>
          <w:lang w:eastAsia="zh-CN"/>
        </w:rPr>
        <w:t>化学品和废物健全管理工作综合供资</w:t>
      </w:r>
      <w:bookmarkEnd w:id="4"/>
      <w:r w:rsidR="000B4E91">
        <w:rPr>
          <w:rFonts w:ascii="SimHei" w:eastAsia="SimHei" w:hAnsi="SimHei" w:hint="eastAsia"/>
          <w:lang w:eastAsia="zh-CN"/>
        </w:rPr>
        <w:t>办法</w:t>
      </w:r>
    </w:p>
    <w:p w14:paraId="738632A5" w14:textId="2498A833" w:rsidR="00524CE1" w:rsidRPr="004C13F6" w:rsidRDefault="009C2D6A" w:rsidP="00B12101">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rFonts w:eastAsia="Arial Unicode MS"/>
          <w:sz w:val="24"/>
          <w:szCs w:val="24"/>
          <w:lang w:eastAsia="zh-CN"/>
        </w:rPr>
      </w:pPr>
      <w:r w:rsidRPr="004C13F6">
        <w:rPr>
          <w:rFonts w:hint="eastAsia"/>
          <w:bCs/>
          <w:sz w:val="24"/>
          <w:szCs w:val="24"/>
          <w:lang w:eastAsia="zh-CN"/>
        </w:rPr>
        <w:t>联合国环境大会第一届会议欢迎“</w:t>
      </w:r>
      <w:r w:rsidRPr="004C13F6">
        <w:rPr>
          <w:bCs/>
          <w:sz w:val="24"/>
          <w:szCs w:val="24"/>
          <w:lang w:val="fr-FR" w:eastAsia="zh-CN"/>
        </w:rPr>
        <w:t>采取综合办法来解决化学品和废物健全管理的融资问题并且强调综合办法的三个组成部分（即主流化、</w:t>
      </w:r>
      <w:r w:rsidRPr="004C13F6">
        <w:rPr>
          <w:rFonts w:hint="eastAsia"/>
          <w:bCs/>
          <w:sz w:val="24"/>
          <w:szCs w:val="24"/>
          <w:lang w:val="fr-FR" w:eastAsia="zh-CN"/>
        </w:rPr>
        <w:t>业界</w:t>
      </w:r>
      <w:r w:rsidRPr="004C13F6">
        <w:rPr>
          <w:bCs/>
          <w:sz w:val="24"/>
          <w:szCs w:val="24"/>
          <w:lang w:val="fr-FR" w:eastAsia="zh-CN"/>
        </w:rPr>
        <w:t>参与及专项外部资金）相辅相成，都对各个级别的化学品和废物健全管理的融资十分重要</w:t>
      </w:r>
      <w:r w:rsidRPr="004C13F6">
        <w:rPr>
          <w:rFonts w:hint="eastAsia"/>
          <w:bCs/>
          <w:sz w:val="24"/>
          <w:szCs w:val="24"/>
          <w:lang w:eastAsia="zh-CN"/>
        </w:rPr>
        <w:t>”（第</w:t>
      </w:r>
      <w:r w:rsidR="00C3014B">
        <w:rPr>
          <w:bCs/>
          <w:sz w:val="24"/>
          <w:szCs w:val="24"/>
          <w:lang w:eastAsia="zh-CN"/>
        </w:rPr>
        <w:t>1/</w:t>
      </w:r>
      <w:r w:rsidR="00C3014B">
        <w:rPr>
          <w:rFonts w:hint="eastAsia"/>
          <w:bCs/>
          <w:sz w:val="24"/>
          <w:szCs w:val="24"/>
          <w:lang w:eastAsia="zh-CN"/>
        </w:rPr>
        <w:t>5</w:t>
      </w:r>
      <w:r w:rsidRPr="004C13F6">
        <w:rPr>
          <w:rFonts w:hint="eastAsia"/>
          <w:bCs/>
          <w:sz w:val="24"/>
          <w:szCs w:val="24"/>
          <w:lang w:eastAsia="zh-CN"/>
        </w:rPr>
        <w:t>号决议，第二部分）。</w:t>
      </w:r>
      <w:r w:rsidR="007B3749" w:rsidRPr="004C13F6">
        <w:rPr>
          <w:rFonts w:hint="eastAsia"/>
          <w:bCs/>
          <w:sz w:val="24"/>
          <w:szCs w:val="24"/>
          <w:lang w:eastAsia="zh-CN"/>
        </w:rPr>
        <w:t>同时，环境大会请执行主任根据</w:t>
      </w:r>
      <w:r w:rsidR="00CB482A" w:rsidRPr="004C13F6">
        <w:rPr>
          <w:rFonts w:hint="eastAsia"/>
          <w:bCs/>
          <w:sz w:val="24"/>
          <w:szCs w:val="24"/>
          <w:lang w:eastAsia="zh-CN"/>
        </w:rPr>
        <w:t>支持为实施巴塞尔、鹿特丹和斯德哥尔摩公约而在国家一级开展</w:t>
      </w:r>
      <w:r w:rsidR="00FB200D" w:rsidRPr="004C13F6">
        <w:rPr>
          <w:rFonts w:hint="eastAsia"/>
          <w:bCs/>
          <w:sz w:val="24"/>
          <w:szCs w:val="24"/>
          <w:lang w:eastAsia="zh-CN"/>
        </w:rPr>
        <w:t>机构加强</w:t>
      </w:r>
      <w:r w:rsidR="00CB482A" w:rsidRPr="004C13F6">
        <w:rPr>
          <w:rFonts w:hint="eastAsia"/>
          <w:bCs/>
          <w:sz w:val="24"/>
          <w:szCs w:val="24"/>
          <w:lang w:eastAsia="zh-CN"/>
        </w:rPr>
        <w:t>工作特别方案的职权范围，“设立并管理特别方案信托基金，并提供一个秘书处，以便为方案</w:t>
      </w:r>
      <w:r w:rsidR="007E576A">
        <w:rPr>
          <w:rFonts w:hint="eastAsia"/>
          <w:bCs/>
          <w:sz w:val="24"/>
          <w:szCs w:val="24"/>
          <w:lang w:eastAsia="zh-CN"/>
        </w:rPr>
        <w:t>提供</w:t>
      </w:r>
      <w:r w:rsidR="00CB482A" w:rsidRPr="004C13F6">
        <w:rPr>
          <w:rFonts w:hint="eastAsia"/>
          <w:bCs/>
          <w:sz w:val="24"/>
          <w:szCs w:val="24"/>
          <w:lang w:eastAsia="zh-CN"/>
        </w:rPr>
        <w:t>行政支持”，并“</w:t>
      </w:r>
      <w:r w:rsidR="00CB482A" w:rsidRPr="004C13F6">
        <w:rPr>
          <w:bCs/>
          <w:sz w:val="24"/>
          <w:szCs w:val="24"/>
          <w:lang w:val="fr-FR" w:eastAsia="zh-CN"/>
        </w:rPr>
        <w:t>将特别方案的职权范围提交至巴塞尔、鹿特丹和斯德哥尔摩三大公约的缔约方大会会议、</w:t>
      </w:r>
      <w:r w:rsidR="00A66A0C">
        <w:rPr>
          <w:rFonts w:hint="eastAsia"/>
          <w:bCs/>
          <w:sz w:val="24"/>
          <w:szCs w:val="24"/>
          <w:lang w:val="fr-FR" w:eastAsia="zh-CN"/>
        </w:rPr>
        <w:t>《</w:t>
      </w:r>
      <w:r w:rsidR="00CB482A" w:rsidRPr="004C13F6">
        <w:rPr>
          <w:bCs/>
          <w:sz w:val="24"/>
          <w:szCs w:val="24"/>
          <w:lang w:val="fr-FR" w:eastAsia="zh-CN"/>
        </w:rPr>
        <w:t>关于汞的水俣公约</w:t>
      </w:r>
      <w:r w:rsidR="00A66A0C">
        <w:rPr>
          <w:rFonts w:hint="eastAsia"/>
          <w:bCs/>
          <w:sz w:val="24"/>
          <w:szCs w:val="24"/>
          <w:lang w:val="fr-FR" w:eastAsia="zh-CN"/>
        </w:rPr>
        <w:t>》</w:t>
      </w:r>
      <w:r w:rsidR="00CB482A" w:rsidRPr="004C13F6">
        <w:rPr>
          <w:bCs/>
          <w:sz w:val="24"/>
          <w:szCs w:val="24"/>
          <w:lang w:val="fr-FR" w:eastAsia="zh-CN"/>
        </w:rPr>
        <w:t>政府间谈判委员会、以及国际化学品管理战略方针不限成员名额工作组，供其参考</w:t>
      </w:r>
      <w:r w:rsidR="00CB482A" w:rsidRPr="004C13F6">
        <w:rPr>
          <w:rFonts w:hint="eastAsia"/>
          <w:bCs/>
          <w:sz w:val="24"/>
          <w:szCs w:val="24"/>
          <w:lang w:eastAsia="zh-CN"/>
        </w:rPr>
        <w:t>”</w:t>
      </w:r>
      <w:r w:rsidR="00C3014B">
        <w:rPr>
          <w:rFonts w:hint="eastAsia"/>
          <w:bCs/>
          <w:sz w:val="24"/>
          <w:szCs w:val="24"/>
          <w:lang w:eastAsia="zh-CN"/>
        </w:rPr>
        <w:t>（</w:t>
      </w:r>
      <w:r w:rsidR="00C3014B" w:rsidRPr="004C13F6">
        <w:rPr>
          <w:rFonts w:hint="eastAsia"/>
          <w:bCs/>
          <w:sz w:val="24"/>
          <w:szCs w:val="24"/>
          <w:lang w:eastAsia="zh-CN"/>
        </w:rPr>
        <w:t>第</w:t>
      </w:r>
      <w:r w:rsidR="00C3014B">
        <w:rPr>
          <w:bCs/>
          <w:sz w:val="24"/>
          <w:szCs w:val="24"/>
          <w:lang w:eastAsia="zh-CN"/>
        </w:rPr>
        <w:t>1/</w:t>
      </w:r>
      <w:r w:rsidR="00C3014B">
        <w:rPr>
          <w:rFonts w:hint="eastAsia"/>
          <w:bCs/>
          <w:sz w:val="24"/>
          <w:szCs w:val="24"/>
          <w:lang w:eastAsia="zh-CN"/>
        </w:rPr>
        <w:t>5</w:t>
      </w:r>
      <w:r w:rsidR="00C3014B" w:rsidRPr="004C13F6">
        <w:rPr>
          <w:rFonts w:hint="eastAsia"/>
          <w:bCs/>
          <w:sz w:val="24"/>
          <w:szCs w:val="24"/>
          <w:lang w:eastAsia="zh-CN"/>
        </w:rPr>
        <w:t>号决议，第二部分</w:t>
      </w:r>
      <w:r w:rsidR="00C3014B">
        <w:rPr>
          <w:rFonts w:hint="eastAsia"/>
          <w:bCs/>
          <w:sz w:val="24"/>
          <w:szCs w:val="24"/>
          <w:lang w:eastAsia="zh-CN"/>
        </w:rPr>
        <w:t>）</w:t>
      </w:r>
      <w:r w:rsidR="00CB482A" w:rsidRPr="004C13F6">
        <w:rPr>
          <w:bCs/>
          <w:sz w:val="24"/>
          <w:szCs w:val="24"/>
          <w:lang w:eastAsia="zh-CN"/>
        </w:rPr>
        <w:t xml:space="preserve"> </w:t>
      </w:r>
      <w:r w:rsidR="00CB482A" w:rsidRPr="004C13F6">
        <w:rPr>
          <w:rFonts w:hint="eastAsia"/>
          <w:bCs/>
          <w:sz w:val="24"/>
          <w:szCs w:val="24"/>
          <w:lang w:eastAsia="zh-CN"/>
        </w:rPr>
        <w:t>。</w:t>
      </w:r>
    </w:p>
    <w:p w14:paraId="7E51E736" w14:textId="77777777" w:rsidR="00524CE1" w:rsidRPr="004C13F6" w:rsidRDefault="00524CE1" w:rsidP="00524CE1">
      <w:pPr>
        <w:pStyle w:val="CH2"/>
        <w:rPr>
          <w:rFonts w:eastAsia="SimHei"/>
          <w:bCs/>
          <w:iCs/>
          <w:lang w:eastAsia="zh-CN"/>
        </w:rPr>
      </w:pPr>
      <w:r w:rsidRPr="004C13F6">
        <w:rPr>
          <w:bCs/>
          <w:iCs/>
          <w:lang w:eastAsia="zh-CN"/>
        </w:rPr>
        <w:lastRenderedPageBreak/>
        <w:tab/>
      </w:r>
      <w:r w:rsidRPr="004C13F6">
        <w:rPr>
          <w:rFonts w:eastAsia="SimHei"/>
          <w:bCs/>
          <w:iCs/>
          <w:lang w:eastAsia="zh-CN"/>
        </w:rPr>
        <w:t>A.</w:t>
      </w:r>
      <w:r w:rsidRPr="004C13F6">
        <w:rPr>
          <w:rFonts w:eastAsia="SimHei"/>
          <w:bCs/>
          <w:iCs/>
          <w:lang w:eastAsia="zh-CN"/>
        </w:rPr>
        <w:tab/>
      </w:r>
      <w:r w:rsidR="00FB200D" w:rsidRPr="004C13F6">
        <w:rPr>
          <w:rFonts w:eastAsia="SimHei"/>
          <w:bCs/>
          <w:iCs/>
          <w:lang w:eastAsia="zh-CN"/>
        </w:rPr>
        <w:t>专项外部资金：支持在国家一级开展机构加强工作的特别方案</w:t>
      </w:r>
    </w:p>
    <w:p w14:paraId="27200BD0" w14:textId="08296885" w:rsidR="00524CE1" w:rsidRPr="004C13F6" w:rsidRDefault="00526222" w:rsidP="00B12101">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bCs/>
          <w:sz w:val="24"/>
          <w:szCs w:val="24"/>
          <w:lang w:eastAsia="zh-CN"/>
        </w:rPr>
      </w:pPr>
      <w:r w:rsidRPr="004C13F6">
        <w:rPr>
          <w:rFonts w:hint="eastAsia"/>
          <w:bCs/>
          <w:sz w:val="24"/>
          <w:szCs w:val="24"/>
          <w:lang w:eastAsia="zh-CN"/>
        </w:rPr>
        <w:t>支持为实施巴塞尔、鹿特丹和斯德哥尔摩公约而在国家一级开展机构加强工作的特别方案、</w:t>
      </w:r>
      <w:r w:rsidR="00A66A0C">
        <w:rPr>
          <w:rFonts w:hint="eastAsia"/>
          <w:bCs/>
          <w:sz w:val="24"/>
          <w:szCs w:val="24"/>
          <w:lang w:eastAsia="zh-CN"/>
        </w:rPr>
        <w:t>《</w:t>
      </w:r>
      <w:r w:rsidRPr="004C13F6">
        <w:rPr>
          <w:rFonts w:hint="eastAsia"/>
          <w:bCs/>
          <w:sz w:val="24"/>
          <w:szCs w:val="24"/>
          <w:lang w:eastAsia="zh-CN"/>
        </w:rPr>
        <w:t>关于汞的水俣公约</w:t>
      </w:r>
      <w:r w:rsidR="00A66A0C">
        <w:rPr>
          <w:rFonts w:hint="eastAsia"/>
          <w:bCs/>
          <w:sz w:val="24"/>
          <w:szCs w:val="24"/>
          <w:lang w:eastAsia="zh-CN"/>
        </w:rPr>
        <w:t>》</w:t>
      </w:r>
      <w:r w:rsidRPr="004C13F6">
        <w:rPr>
          <w:rFonts w:hint="eastAsia"/>
          <w:bCs/>
          <w:sz w:val="24"/>
          <w:szCs w:val="24"/>
          <w:lang w:eastAsia="zh-CN"/>
        </w:rPr>
        <w:t>和国际化学品管理战略方针的秘书处设在</w:t>
      </w:r>
      <w:r w:rsidR="002F0C1E">
        <w:rPr>
          <w:rFonts w:hint="eastAsia"/>
          <w:bCs/>
          <w:sz w:val="24"/>
          <w:szCs w:val="24"/>
          <w:lang w:eastAsia="zh-CN"/>
        </w:rPr>
        <w:t>环境署</w:t>
      </w:r>
      <w:r w:rsidRPr="004C13F6">
        <w:rPr>
          <w:rFonts w:hint="eastAsia"/>
          <w:bCs/>
          <w:sz w:val="24"/>
          <w:szCs w:val="24"/>
          <w:lang w:eastAsia="zh-CN"/>
        </w:rPr>
        <w:t>技术、工业和经济司的化学品和废物处，该秘书处于</w:t>
      </w:r>
      <w:r w:rsidRPr="004C13F6">
        <w:rPr>
          <w:rFonts w:hint="eastAsia"/>
          <w:bCs/>
          <w:sz w:val="24"/>
          <w:szCs w:val="24"/>
          <w:lang w:eastAsia="zh-CN"/>
        </w:rPr>
        <w:t>2015</w:t>
      </w:r>
      <w:r w:rsidRPr="004C13F6">
        <w:rPr>
          <w:rFonts w:hint="eastAsia"/>
          <w:bCs/>
          <w:sz w:val="24"/>
          <w:szCs w:val="24"/>
          <w:lang w:eastAsia="zh-CN"/>
        </w:rPr>
        <w:t>年任用一名方案干事并随之投入运作。</w:t>
      </w:r>
      <w:r w:rsidR="00524CE1" w:rsidRPr="004C13F6">
        <w:rPr>
          <w:bCs/>
          <w:sz w:val="24"/>
          <w:szCs w:val="24"/>
          <w:lang w:eastAsia="zh-CN"/>
        </w:rPr>
        <w:t xml:space="preserve"> </w:t>
      </w:r>
    </w:p>
    <w:p w14:paraId="1371F485" w14:textId="7047D5D2" w:rsidR="00524CE1" w:rsidRPr="004C13F6" w:rsidRDefault="008F21F0" w:rsidP="00B12101">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bCs/>
          <w:sz w:val="24"/>
          <w:szCs w:val="24"/>
          <w:lang w:eastAsia="zh-CN"/>
        </w:rPr>
      </w:pPr>
      <w:r w:rsidRPr="004C13F6">
        <w:rPr>
          <w:rFonts w:hint="eastAsia"/>
          <w:bCs/>
          <w:sz w:val="24"/>
          <w:szCs w:val="24"/>
          <w:lang w:eastAsia="zh-CN"/>
        </w:rPr>
        <w:t>特别方案信托基金由联合国总部设立，截至</w:t>
      </w:r>
      <w:r w:rsidRPr="004C13F6">
        <w:rPr>
          <w:rFonts w:hint="eastAsia"/>
          <w:bCs/>
          <w:sz w:val="24"/>
          <w:szCs w:val="24"/>
          <w:lang w:eastAsia="zh-CN"/>
        </w:rPr>
        <w:t>2016</w:t>
      </w:r>
      <w:r w:rsidRPr="004C13F6">
        <w:rPr>
          <w:rFonts w:hint="eastAsia"/>
          <w:bCs/>
          <w:sz w:val="24"/>
          <w:szCs w:val="24"/>
          <w:lang w:eastAsia="zh-CN"/>
        </w:rPr>
        <w:t>年</w:t>
      </w:r>
      <w:r w:rsidRPr="004C13F6">
        <w:rPr>
          <w:rFonts w:hint="eastAsia"/>
          <w:bCs/>
          <w:sz w:val="24"/>
          <w:szCs w:val="24"/>
          <w:lang w:eastAsia="zh-CN"/>
        </w:rPr>
        <w:t>2</w:t>
      </w:r>
      <w:r w:rsidRPr="004C13F6">
        <w:rPr>
          <w:rFonts w:hint="eastAsia"/>
          <w:bCs/>
          <w:sz w:val="24"/>
          <w:szCs w:val="24"/>
          <w:lang w:eastAsia="zh-CN"/>
        </w:rPr>
        <w:t>月</w:t>
      </w:r>
      <w:r w:rsidRPr="004C13F6">
        <w:rPr>
          <w:rFonts w:hint="eastAsia"/>
          <w:bCs/>
          <w:sz w:val="24"/>
          <w:szCs w:val="24"/>
          <w:lang w:eastAsia="zh-CN"/>
        </w:rPr>
        <w:t>24</w:t>
      </w:r>
      <w:r w:rsidR="00114488">
        <w:rPr>
          <w:rFonts w:hint="eastAsia"/>
          <w:bCs/>
          <w:sz w:val="24"/>
          <w:szCs w:val="24"/>
          <w:lang w:eastAsia="zh-CN"/>
        </w:rPr>
        <w:t>日</w:t>
      </w:r>
      <w:r w:rsidRPr="004C13F6">
        <w:rPr>
          <w:rFonts w:hint="eastAsia"/>
          <w:bCs/>
          <w:sz w:val="24"/>
          <w:szCs w:val="24"/>
          <w:lang w:eastAsia="zh-CN"/>
        </w:rPr>
        <w:t>收到以下大额认捐：欧洲联盟（</w:t>
      </w:r>
      <w:r w:rsidRPr="004C13F6">
        <w:rPr>
          <w:rFonts w:hint="eastAsia"/>
          <w:bCs/>
          <w:sz w:val="24"/>
          <w:szCs w:val="24"/>
          <w:lang w:eastAsia="zh-CN"/>
        </w:rPr>
        <w:t>1100</w:t>
      </w:r>
      <w:r w:rsidRPr="004C13F6">
        <w:rPr>
          <w:rFonts w:hint="eastAsia"/>
          <w:bCs/>
          <w:sz w:val="24"/>
          <w:szCs w:val="24"/>
          <w:lang w:eastAsia="zh-CN"/>
        </w:rPr>
        <w:t>万欧元），以及德国（</w:t>
      </w:r>
      <w:r w:rsidRPr="004C13F6">
        <w:rPr>
          <w:rFonts w:hint="eastAsia"/>
          <w:bCs/>
          <w:sz w:val="24"/>
          <w:szCs w:val="24"/>
          <w:lang w:eastAsia="zh-CN"/>
        </w:rPr>
        <w:t>18</w:t>
      </w:r>
      <w:r w:rsidRPr="004C13F6">
        <w:rPr>
          <w:rFonts w:hint="eastAsia"/>
          <w:bCs/>
          <w:sz w:val="24"/>
          <w:szCs w:val="24"/>
          <w:lang w:eastAsia="zh-CN"/>
        </w:rPr>
        <w:t>万欧元）、芬兰（</w:t>
      </w:r>
      <w:r w:rsidRPr="004C13F6">
        <w:rPr>
          <w:rFonts w:hint="eastAsia"/>
          <w:bCs/>
          <w:sz w:val="24"/>
          <w:szCs w:val="24"/>
          <w:lang w:eastAsia="zh-CN"/>
        </w:rPr>
        <w:t>20</w:t>
      </w:r>
      <w:r w:rsidRPr="004C13F6">
        <w:rPr>
          <w:rFonts w:hint="eastAsia"/>
          <w:bCs/>
          <w:sz w:val="24"/>
          <w:szCs w:val="24"/>
          <w:lang w:eastAsia="zh-CN"/>
        </w:rPr>
        <w:t>万欧元）、瑞典（</w:t>
      </w:r>
      <w:r w:rsidRPr="004C13F6">
        <w:rPr>
          <w:rFonts w:hint="eastAsia"/>
          <w:bCs/>
          <w:sz w:val="24"/>
          <w:szCs w:val="24"/>
          <w:lang w:eastAsia="zh-CN"/>
        </w:rPr>
        <w:t>18</w:t>
      </w:r>
      <w:r w:rsidRPr="004C13F6">
        <w:rPr>
          <w:rFonts w:hint="eastAsia"/>
          <w:bCs/>
          <w:sz w:val="24"/>
          <w:szCs w:val="24"/>
          <w:lang w:eastAsia="zh-CN"/>
        </w:rPr>
        <w:t>万欧元）和美利坚合众国（</w:t>
      </w:r>
      <w:r w:rsidRPr="004C13F6">
        <w:rPr>
          <w:rFonts w:hint="eastAsia"/>
          <w:bCs/>
          <w:sz w:val="24"/>
          <w:szCs w:val="24"/>
          <w:lang w:eastAsia="zh-CN"/>
        </w:rPr>
        <w:t>75</w:t>
      </w:r>
      <w:r w:rsidRPr="004C13F6">
        <w:rPr>
          <w:rFonts w:hint="eastAsia"/>
          <w:bCs/>
          <w:sz w:val="24"/>
          <w:szCs w:val="24"/>
          <w:lang w:eastAsia="zh-CN"/>
        </w:rPr>
        <w:t>万欧元）政府。</w:t>
      </w:r>
      <w:r w:rsidR="00524CE1" w:rsidRPr="004C13F6">
        <w:rPr>
          <w:bCs/>
          <w:sz w:val="24"/>
          <w:szCs w:val="24"/>
          <w:lang w:eastAsia="zh-CN"/>
        </w:rPr>
        <w:t xml:space="preserve"> </w:t>
      </w:r>
    </w:p>
    <w:p w14:paraId="15BE5083" w14:textId="056C9496" w:rsidR="00524CE1" w:rsidRPr="004C13F6" w:rsidRDefault="006C2E17" w:rsidP="00B12101">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bCs/>
          <w:sz w:val="24"/>
          <w:szCs w:val="24"/>
          <w:lang w:eastAsia="zh-CN"/>
        </w:rPr>
      </w:pPr>
      <w:r w:rsidRPr="004C13F6">
        <w:rPr>
          <w:rFonts w:hint="eastAsia"/>
          <w:bCs/>
          <w:sz w:val="24"/>
          <w:szCs w:val="24"/>
          <w:lang w:eastAsia="zh-CN"/>
        </w:rPr>
        <w:t>特别方案目前设有一个执行委员会。</w:t>
      </w:r>
      <w:r w:rsidR="00851759" w:rsidRPr="004C13F6">
        <w:rPr>
          <w:rFonts w:hint="eastAsia"/>
          <w:bCs/>
          <w:sz w:val="24"/>
          <w:szCs w:val="24"/>
          <w:lang w:eastAsia="zh-CN"/>
        </w:rPr>
        <w:t>受援</w:t>
      </w:r>
      <w:r w:rsidR="00785D95">
        <w:rPr>
          <w:rFonts w:hint="eastAsia"/>
          <w:bCs/>
          <w:sz w:val="24"/>
          <w:szCs w:val="24"/>
          <w:lang w:eastAsia="zh-CN"/>
        </w:rPr>
        <w:t>国在委员会中的代表包括：阿根廷和巴西代表拉丁美洲和加勒比区域（这两个国家将分享两年任期）；肯尼亚代表非洲；前南斯拉夫的马其顿共和国代表中东欧；也门代表最不发达国家和小岛屿发展中国家。</w:t>
      </w:r>
      <w:r w:rsidR="00851759" w:rsidRPr="004C13F6">
        <w:rPr>
          <w:rFonts w:hint="eastAsia"/>
          <w:bCs/>
          <w:sz w:val="24"/>
          <w:szCs w:val="24"/>
          <w:lang w:eastAsia="zh-CN"/>
        </w:rPr>
        <w:t>亚洲和太平洋区域的代表国</w:t>
      </w:r>
      <w:r w:rsidR="00036A58">
        <w:rPr>
          <w:rFonts w:hint="eastAsia"/>
          <w:bCs/>
          <w:sz w:val="24"/>
          <w:szCs w:val="24"/>
          <w:lang w:eastAsia="zh-CN"/>
        </w:rPr>
        <w:t>将由该区域根据所收到的提名选出</w:t>
      </w:r>
      <w:r w:rsidR="00851759" w:rsidRPr="004C13F6">
        <w:rPr>
          <w:rFonts w:hint="eastAsia"/>
          <w:bCs/>
          <w:sz w:val="24"/>
          <w:szCs w:val="24"/>
          <w:lang w:eastAsia="zh-CN"/>
        </w:rPr>
        <w:t>。</w:t>
      </w:r>
      <w:r w:rsidR="00E75D39" w:rsidRPr="004C13F6">
        <w:rPr>
          <w:rFonts w:hint="eastAsia"/>
          <w:bCs/>
          <w:sz w:val="24"/>
          <w:szCs w:val="24"/>
          <w:lang w:eastAsia="zh-CN"/>
        </w:rPr>
        <w:t>捐助国代表包括欧洲联盟、芬兰、德国、瑞典和美国。</w:t>
      </w:r>
      <w:r w:rsidR="00524CE1" w:rsidRPr="004C13F6">
        <w:rPr>
          <w:bCs/>
          <w:sz w:val="24"/>
          <w:szCs w:val="24"/>
          <w:lang w:eastAsia="zh-CN"/>
        </w:rPr>
        <w:t xml:space="preserve"> </w:t>
      </w:r>
    </w:p>
    <w:p w14:paraId="41235BED" w14:textId="77777777" w:rsidR="00524CE1" w:rsidRPr="004C13F6" w:rsidRDefault="009423C0" w:rsidP="00B12101">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bCs/>
          <w:sz w:val="24"/>
          <w:szCs w:val="24"/>
          <w:lang w:eastAsia="zh-CN"/>
        </w:rPr>
      </w:pPr>
      <w:r w:rsidRPr="004C13F6">
        <w:rPr>
          <w:rFonts w:hint="eastAsia"/>
          <w:bCs/>
          <w:sz w:val="24"/>
          <w:szCs w:val="24"/>
          <w:lang w:eastAsia="zh-CN"/>
        </w:rPr>
        <w:t>执行委员会第一次会议于</w:t>
      </w:r>
      <w:r w:rsidRPr="004C13F6">
        <w:rPr>
          <w:rFonts w:hint="eastAsia"/>
          <w:bCs/>
          <w:sz w:val="24"/>
          <w:szCs w:val="24"/>
          <w:lang w:eastAsia="zh-CN"/>
        </w:rPr>
        <w:t>2016</w:t>
      </w:r>
      <w:r w:rsidRPr="004C13F6">
        <w:rPr>
          <w:rFonts w:hint="eastAsia"/>
          <w:bCs/>
          <w:sz w:val="24"/>
          <w:szCs w:val="24"/>
          <w:lang w:eastAsia="zh-CN"/>
        </w:rPr>
        <w:t>年</w:t>
      </w:r>
      <w:r w:rsidRPr="004C13F6">
        <w:rPr>
          <w:rFonts w:hint="eastAsia"/>
          <w:bCs/>
          <w:sz w:val="24"/>
          <w:szCs w:val="24"/>
          <w:lang w:eastAsia="zh-CN"/>
        </w:rPr>
        <w:t>2</w:t>
      </w:r>
      <w:r w:rsidRPr="004C13F6">
        <w:rPr>
          <w:rFonts w:hint="eastAsia"/>
          <w:bCs/>
          <w:sz w:val="24"/>
          <w:szCs w:val="24"/>
          <w:lang w:eastAsia="zh-CN"/>
        </w:rPr>
        <w:t>月</w:t>
      </w:r>
      <w:r w:rsidRPr="004C13F6">
        <w:rPr>
          <w:rFonts w:hint="eastAsia"/>
          <w:bCs/>
          <w:sz w:val="24"/>
          <w:szCs w:val="24"/>
          <w:lang w:eastAsia="zh-CN"/>
        </w:rPr>
        <w:t>2</w:t>
      </w:r>
      <w:r w:rsidRPr="004C13F6">
        <w:rPr>
          <w:rFonts w:hint="eastAsia"/>
          <w:bCs/>
          <w:sz w:val="24"/>
          <w:szCs w:val="24"/>
          <w:lang w:eastAsia="zh-CN"/>
        </w:rPr>
        <w:t>日和</w:t>
      </w:r>
      <w:r w:rsidRPr="004C13F6">
        <w:rPr>
          <w:rFonts w:hint="eastAsia"/>
          <w:bCs/>
          <w:sz w:val="24"/>
          <w:szCs w:val="24"/>
          <w:lang w:eastAsia="zh-CN"/>
        </w:rPr>
        <w:t>3</w:t>
      </w:r>
      <w:r w:rsidRPr="004C13F6">
        <w:rPr>
          <w:rFonts w:hint="eastAsia"/>
          <w:bCs/>
          <w:sz w:val="24"/>
          <w:szCs w:val="24"/>
          <w:lang w:eastAsia="zh-CN"/>
        </w:rPr>
        <w:t>日在日内瓦举行，会议取得了重要进展，包括商定</w:t>
      </w:r>
      <w:r w:rsidRPr="004C13F6">
        <w:rPr>
          <w:rStyle w:val="FootnoteReference"/>
          <w:bCs/>
          <w:sz w:val="24"/>
          <w:szCs w:val="24"/>
        </w:rPr>
        <w:footnoteReference w:id="2"/>
      </w:r>
      <w:r w:rsidRPr="004C13F6">
        <w:rPr>
          <w:rFonts w:hint="eastAsia"/>
          <w:bCs/>
          <w:sz w:val="24"/>
          <w:szCs w:val="24"/>
          <w:lang w:eastAsia="zh-CN"/>
        </w:rPr>
        <w:t>了执行委员会的议事规则、申请指南和申请表。</w:t>
      </w:r>
      <w:r w:rsidR="00EE4C62" w:rsidRPr="004C13F6">
        <w:rPr>
          <w:rFonts w:hint="eastAsia"/>
          <w:bCs/>
          <w:sz w:val="24"/>
          <w:szCs w:val="24"/>
          <w:lang w:eastAsia="zh-CN"/>
        </w:rPr>
        <w:t>此外还商定了</w:t>
      </w:r>
      <w:r w:rsidR="00EE4C62" w:rsidRPr="004C13F6">
        <w:rPr>
          <w:rFonts w:hint="eastAsia"/>
          <w:bCs/>
          <w:sz w:val="24"/>
          <w:szCs w:val="24"/>
          <w:lang w:eastAsia="zh-CN"/>
        </w:rPr>
        <w:t>2016</w:t>
      </w:r>
      <w:r w:rsidR="00EE4C62" w:rsidRPr="004C13F6">
        <w:rPr>
          <w:rFonts w:hint="eastAsia"/>
          <w:bCs/>
          <w:sz w:val="24"/>
          <w:szCs w:val="24"/>
          <w:lang w:eastAsia="zh-CN"/>
        </w:rPr>
        <w:t>年拟议时间表，其中特别方案下的第一轮资助申请预计将于</w:t>
      </w:r>
      <w:r w:rsidR="00EE4C62" w:rsidRPr="004C13F6">
        <w:rPr>
          <w:rFonts w:hint="eastAsia"/>
          <w:bCs/>
          <w:sz w:val="24"/>
          <w:szCs w:val="24"/>
          <w:lang w:eastAsia="zh-CN"/>
        </w:rPr>
        <w:t>2016</w:t>
      </w:r>
      <w:r w:rsidR="00EE4C62" w:rsidRPr="004C13F6">
        <w:rPr>
          <w:rFonts w:hint="eastAsia"/>
          <w:bCs/>
          <w:sz w:val="24"/>
          <w:szCs w:val="24"/>
          <w:lang w:eastAsia="zh-CN"/>
        </w:rPr>
        <w:t>年</w:t>
      </w:r>
      <w:r w:rsidR="00EE4C62" w:rsidRPr="004C13F6">
        <w:rPr>
          <w:rFonts w:hint="eastAsia"/>
          <w:bCs/>
          <w:sz w:val="24"/>
          <w:szCs w:val="24"/>
          <w:lang w:eastAsia="zh-CN"/>
        </w:rPr>
        <w:t>4</w:t>
      </w:r>
      <w:r w:rsidR="00EE4C62" w:rsidRPr="004C13F6">
        <w:rPr>
          <w:rFonts w:hint="eastAsia"/>
          <w:bCs/>
          <w:sz w:val="24"/>
          <w:szCs w:val="24"/>
          <w:lang w:eastAsia="zh-CN"/>
        </w:rPr>
        <w:t>月启动。获得该方案资助的首批项目预计将在</w:t>
      </w:r>
      <w:r w:rsidR="00EE4C62" w:rsidRPr="004C13F6">
        <w:rPr>
          <w:rFonts w:hint="eastAsia"/>
          <w:bCs/>
          <w:sz w:val="24"/>
          <w:szCs w:val="24"/>
          <w:lang w:eastAsia="zh-CN"/>
        </w:rPr>
        <w:t>2016</w:t>
      </w:r>
      <w:r w:rsidR="00EE4C62" w:rsidRPr="004C13F6">
        <w:rPr>
          <w:rFonts w:hint="eastAsia"/>
          <w:bCs/>
          <w:sz w:val="24"/>
          <w:szCs w:val="24"/>
          <w:lang w:eastAsia="zh-CN"/>
        </w:rPr>
        <w:t>年最后一个季度举行委员会第二次会议期间获批。</w:t>
      </w:r>
    </w:p>
    <w:p w14:paraId="048A5EA1" w14:textId="77777777" w:rsidR="00524CE1" w:rsidRPr="004C13F6" w:rsidRDefault="00524CE1" w:rsidP="00524CE1">
      <w:pPr>
        <w:pStyle w:val="CH2"/>
        <w:rPr>
          <w:bCs/>
          <w:iCs/>
          <w:lang w:eastAsia="zh-CN"/>
        </w:rPr>
      </w:pPr>
      <w:r w:rsidRPr="004C13F6">
        <w:rPr>
          <w:bCs/>
          <w:iCs/>
          <w:lang w:eastAsia="zh-CN"/>
        </w:rPr>
        <w:tab/>
      </w:r>
      <w:r w:rsidRPr="004C13F6">
        <w:rPr>
          <w:bCs/>
          <w:iCs/>
        </w:rPr>
        <w:t>B.</w:t>
      </w:r>
      <w:r w:rsidRPr="004C13F6">
        <w:rPr>
          <w:bCs/>
          <w:iCs/>
        </w:rPr>
        <w:tab/>
      </w:r>
      <w:r w:rsidR="00011A6A" w:rsidRPr="004C13F6">
        <w:rPr>
          <w:rFonts w:ascii="SimHei" w:eastAsia="SimHei" w:hAnsi="SimHei" w:hint="eastAsia"/>
          <w:bCs/>
          <w:iCs/>
          <w:lang w:eastAsia="zh-CN"/>
        </w:rPr>
        <w:t>主流化</w:t>
      </w:r>
    </w:p>
    <w:p w14:paraId="4B5CFD8F" w14:textId="5A8553C1" w:rsidR="00524CE1" w:rsidRPr="004C13F6" w:rsidRDefault="00524CE1" w:rsidP="00F60327">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sz w:val="24"/>
          <w:szCs w:val="24"/>
          <w:lang w:eastAsia="zh-CN"/>
        </w:rPr>
        <w:t>201</w:t>
      </w:r>
      <w:r w:rsidR="00FD26D7" w:rsidRPr="004C13F6">
        <w:rPr>
          <w:sz w:val="24"/>
          <w:szCs w:val="24"/>
          <w:lang w:eastAsia="zh-CN"/>
        </w:rPr>
        <w:t>5</w:t>
      </w:r>
      <w:r w:rsidR="00FD26D7" w:rsidRPr="004C13F6">
        <w:rPr>
          <w:rFonts w:hint="eastAsia"/>
          <w:sz w:val="24"/>
          <w:szCs w:val="24"/>
          <w:lang w:eastAsia="zh-CN"/>
        </w:rPr>
        <w:t>年，为</w:t>
      </w:r>
      <w:r w:rsidR="007C7F7A" w:rsidRPr="004C13F6">
        <w:rPr>
          <w:rFonts w:hint="eastAsia"/>
          <w:sz w:val="24"/>
          <w:szCs w:val="24"/>
          <w:lang w:eastAsia="zh-CN"/>
        </w:rPr>
        <w:t>支持实施</w:t>
      </w:r>
      <w:r w:rsidR="00FD26D7" w:rsidRPr="004C13F6">
        <w:rPr>
          <w:rFonts w:hint="eastAsia"/>
          <w:sz w:val="24"/>
          <w:szCs w:val="24"/>
          <w:lang w:eastAsia="zh-CN"/>
        </w:rPr>
        <w:t>综合办法中的主流化工作，对</w:t>
      </w:r>
      <w:r w:rsidR="005F22EE" w:rsidRPr="004C13F6">
        <w:rPr>
          <w:rFonts w:hint="eastAsia"/>
          <w:sz w:val="24"/>
          <w:szCs w:val="24"/>
          <w:lang w:eastAsia="zh-CN"/>
        </w:rPr>
        <w:t>在环境署</w:t>
      </w:r>
      <w:r w:rsidR="005F22EE" w:rsidRPr="004C13F6">
        <w:rPr>
          <w:rFonts w:hint="eastAsia"/>
          <w:sz w:val="24"/>
          <w:szCs w:val="24"/>
          <w:lang w:eastAsia="zh-CN"/>
        </w:rPr>
        <w:t>/</w:t>
      </w:r>
      <w:r w:rsidR="005F22EE" w:rsidRPr="004C13F6">
        <w:rPr>
          <w:rFonts w:hint="eastAsia"/>
          <w:sz w:val="24"/>
          <w:szCs w:val="24"/>
          <w:lang w:eastAsia="zh-CN"/>
        </w:rPr>
        <w:t>联合国开发计划署伙伴关系倡议下开展的关于把化学品和废物健全管理纳入开发规划过程以支持化管方针的主流化项目成果进行了分析，丹麦政府的赠款使这项工作成为可能。</w:t>
      </w:r>
      <w:r w:rsidR="00812EAA" w:rsidRPr="004C13F6">
        <w:rPr>
          <w:rFonts w:hint="eastAsia"/>
          <w:sz w:val="24"/>
          <w:szCs w:val="24"/>
          <w:lang w:eastAsia="zh-CN"/>
        </w:rPr>
        <w:t>分析报告发布于环境署网站，其中简要概述了从</w:t>
      </w:r>
      <w:r w:rsidR="00812EAA" w:rsidRPr="004C13F6">
        <w:rPr>
          <w:rFonts w:hint="eastAsia"/>
          <w:sz w:val="24"/>
          <w:szCs w:val="24"/>
          <w:lang w:eastAsia="zh-CN"/>
        </w:rPr>
        <w:t>15</w:t>
      </w:r>
      <w:r w:rsidR="00812EAA" w:rsidRPr="004C13F6">
        <w:rPr>
          <w:rFonts w:hint="eastAsia"/>
          <w:sz w:val="24"/>
          <w:szCs w:val="24"/>
          <w:lang w:eastAsia="zh-CN"/>
        </w:rPr>
        <w:t>个国家项目中汲取的经验和吸取的教训，</w:t>
      </w:r>
      <w:r w:rsidR="007C7F7A" w:rsidRPr="004C13F6">
        <w:rPr>
          <w:rFonts w:hint="eastAsia"/>
          <w:sz w:val="24"/>
          <w:szCs w:val="24"/>
          <w:lang w:eastAsia="zh-CN"/>
        </w:rPr>
        <w:t>旨在</w:t>
      </w:r>
      <w:r w:rsidR="00812EAA" w:rsidRPr="004C13F6">
        <w:rPr>
          <w:rFonts w:hint="eastAsia"/>
          <w:sz w:val="24"/>
          <w:szCs w:val="24"/>
          <w:lang w:eastAsia="zh-CN"/>
        </w:rPr>
        <w:t>通过</w:t>
      </w:r>
      <w:r w:rsidR="007C7F7A" w:rsidRPr="004C13F6">
        <w:rPr>
          <w:rFonts w:hint="eastAsia"/>
          <w:sz w:val="24"/>
          <w:szCs w:val="24"/>
          <w:lang w:eastAsia="zh-CN"/>
        </w:rPr>
        <w:t>介绍</w:t>
      </w:r>
      <w:r w:rsidR="00812EAA" w:rsidRPr="004C13F6">
        <w:rPr>
          <w:rFonts w:hint="eastAsia"/>
          <w:sz w:val="24"/>
          <w:szCs w:val="24"/>
          <w:lang w:eastAsia="zh-CN"/>
        </w:rPr>
        <w:t>开展主流化活动</w:t>
      </w:r>
      <w:r w:rsidR="007C7F7A" w:rsidRPr="004C13F6">
        <w:rPr>
          <w:rFonts w:hint="eastAsia"/>
          <w:sz w:val="24"/>
          <w:szCs w:val="24"/>
          <w:lang w:eastAsia="zh-CN"/>
        </w:rPr>
        <w:t>期间</w:t>
      </w:r>
      <w:r w:rsidR="00812EAA" w:rsidRPr="004C13F6">
        <w:rPr>
          <w:rFonts w:hint="eastAsia"/>
          <w:sz w:val="24"/>
          <w:szCs w:val="24"/>
          <w:lang w:eastAsia="zh-CN"/>
        </w:rPr>
        <w:t>遇到的挑战和机会的相关信息和知识，为那些正在考虑开</w:t>
      </w:r>
      <w:r w:rsidR="001A1E31">
        <w:rPr>
          <w:rFonts w:hint="eastAsia"/>
          <w:sz w:val="24"/>
          <w:szCs w:val="24"/>
          <w:lang w:eastAsia="zh-CN"/>
        </w:rPr>
        <w:t>展主流化活动以加强化学品和废物健全管理的资金基础的国家提供协助。</w:t>
      </w:r>
      <w:r w:rsidR="008F4AE1" w:rsidRPr="004C13F6">
        <w:rPr>
          <w:rFonts w:hint="eastAsia"/>
          <w:sz w:val="24"/>
          <w:szCs w:val="24"/>
          <w:lang w:eastAsia="zh-CN"/>
        </w:rPr>
        <w:t>有关所汲取经验和教训的更多详细信息载于执行主任关于实施化学品和废物健全管理综合供资办法的报告（</w:t>
      </w:r>
      <w:r w:rsidR="008F4AE1" w:rsidRPr="004C13F6">
        <w:rPr>
          <w:sz w:val="24"/>
          <w:szCs w:val="24"/>
          <w:lang w:eastAsia="zh-CN"/>
        </w:rPr>
        <w:t>UNEA/EA</w:t>
      </w:r>
      <w:r w:rsidR="00E824D6">
        <w:rPr>
          <w:rFonts w:hint="eastAsia"/>
          <w:sz w:val="24"/>
          <w:szCs w:val="24"/>
          <w:lang w:eastAsia="zh-CN"/>
        </w:rPr>
        <w:t>.</w:t>
      </w:r>
      <w:r w:rsidR="008F4AE1" w:rsidRPr="004C13F6">
        <w:rPr>
          <w:sz w:val="24"/>
          <w:szCs w:val="24"/>
          <w:lang w:eastAsia="zh-CN"/>
        </w:rPr>
        <w:t>2/</w:t>
      </w:r>
      <w:r w:rsidR="008F4AE1" w:rsidRPr="001A1E31">
        <w:rPr>
          <w:sz w:val="24"/>
          <w:szCs w:val="24"/>
          <w:lang w:eastAsia="zh-CN"/>
        </w:rPr>
        <w:t>INF</w:t>
      </w:r>
      <w:r w:rsidR="001A1E31" w:rsidRPr="001A1E31">
        <w:rPr>
          <w:sz w:val="24"/>
          <w:szCs w:val="24"/>
          <w:lang w:eastAsia="zh-CN"/>
        </w:rPr>
        <w:t>/</w:t>
      </w:r>
      <w:r w:rsidR="001A1E31" w:rsidRPr="001A1E31">
        <w:rPr>
          <w:rFonts w:hint="eastAsia"/>
          <w:sz w:val="24"/>
          <w:szCs w:val="24"/>
          <w:lang w:eastAsia="zh-CN"/>
        </w:rPr>
        <w:t>18</w:t>
      </w:r>
      <w:r w:rsidR="008F4AE1" w:rsidRPr="004C13F6">
        <w:rPr>
          <w:rFonts w:hint="eastAsia"/>
          <w:sz w:val="24"/>
          <w:szCs w:val="24"/>
          <w:lang w:eastAsia="zh-CN"/>
        </w:rPr>
        <w:t>）</w:t>
      </w:r>
      <w:r w:rsidRPr="004C13F6">
        <w:rPr>
          <w:sz w:val="24"/>
          <w:szCs w:val="24"/>
          <w:lang w:eastAsia="zh-CN"/>
        </w:rPr>
        <w:t xml:space="preserve"> </w:t>
      </w:r>
      <w:r w:rsidR="008F4AE1" w:rsidRPr="004C13F6">
        <w:rPr>
          <w:rFonts w:hint="eastAsia"/>
          <w:sz w:val="24"/>
          <w:szCs w:val="24"/>
          <w:lang w:eastAsia="zh-CN"/>
        </w:rPr>
        <w:t>。</w:t>
      </w:r>
    </w:p>
    <w:p w14:paraId="49784432" w14:textId="57EF1954" w:rsidR="00524CE1" w:rsidRPr="004C13F6" w:rsidRDefault="00363DB5" w:rsidP="00F60327">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为进一步支持综合办法中的主流化工作，</w:t>
      </w:r>
      <w:r w:rsidR="00CC1CB1" w:rsidRPr="004C13F6">
        <w:rPr>
          <w:rFonts w:hint="eastAsia"/>
          <w:sz w:val="24"/>
          <w:szCs w:val="24"/>
          <w:lang w:eastAsia="zh-CN"/>
        </w:rPr>
        <w:t>通过发展“非洲化学品健全管理卫生环境综合观察站和法律与机构加强”项目</w:t>
      </w:r>
      <w:r w:rsidR="00524CE1" w:rsidRPr="004C13F6">
        <w:rPr>
          <w:sz w:val="24"/>
          <w:szCs w:val="24"/>
          <w:lang w:eastAsia="zh-CN"/>
        </w:rPr>
        <w:t xml:space="preserve"> </w:t>
      </w:r>
      <w:r w:rsidR="00AD39C0" w:rsidRPr="004C13F6">
        <w:rPr>
          <w:rFonts w:hint="eastAsia"/>
          <w:sz w:val="24"/>
          <w:szCs w:val="24"/>
          <w:lang w:eastAsia="zh-CN"/>
        </w:rPr>
        <w:t>，推动了环境与健康之间关系的相关</w:t>
      </w:r>
      <w:r w:rsidR="00B9116F">
        <w:rPr>
          <w:rFonts w:hint="eastAsia"/>
          <w:sz w:val="24"/>
          <w:szCs w:val="24"/>
          <w:lang w:eastAsia="zh-CN"/>
        </w:rPr>
        <w:t>工作</w:t>
      </w:r>
      <w:r w:rsidR="00AD39C0" w:rsidRPr="004C13F6">
        <w:rPr>
          <w:rFonts w:hint="eastAsia"/>
          <w:sz w:val="24"/>
          <w:szCs w:val="24"/>
          <w:lang w:eastAsia="zh-CN"/>
        </w:rPr>
        <w:t>，该项目由全球环境基金（全环</w:t>
      </w:r>
      <w:r w:rsidR="00CC1CB1" w:rsidRPr="004C13F6">
        <w:rPr>
          <w:rFonts w:hint="eastAsia"/>
          <w:sz w:val="24"/>
          <w:szCs w:val="24"/>
          <w:lang w:eastAsia="zh-CN"/>
        </w:rPr>
        <w:t>基金）理事会于</w:t>
      </w:r>
      <w:r w:rsidR="00CC1CB1" w:rsidRPr="004C13F6">
        <w:rPr>
          <w:rFonts w:hint="eastAsia"/>
          <w:sz w:val="24"/>
          <w:szCs w:val="24"/>
          <w:lang w:eastAsia="zh-CN"/>
        </w:rPr>
        <w:t>2015</w:t>
      </w:r>
      <w:r w:rsidR="00CC1CB1" w:rsidRPr="004C13F6">
        <w:rPr>
          <w:rFonts w:hint="eastAsia"/>
          <w:sz w:val="24"/>
          <w:szCs w:val="24"/>
          <w:lang w:eastAsia="zh-CN"/>
        </w:rPr>
        <w:t>年</w:t>
      </w:r>
      <w:r w:rsidR="00CC1CB1" w:rsidRPr="004C13F6">
        <w:rPr>
          <w:rFonts w:hint="eastAsia"/>
          <w:sz w:val="24"/>
          <w:szCs w:val="24"/>
          <w:lang w:eastAsia="zh-CN"/>
        </w:rPr>
        <w:t>6</w:t>
      </w:r>
      <w:r w:rsidR="00CC1CB1" w:rsidRPr="004C13F6">
        <w:rPr>
          <w:rFonts w:hint="eastAsia"/>
          <w:sz w:val="24"/>
          <w:szCs w:val="24"/>
          <w:lang w:eastAsia="zh-CN"/>
        </w:rPr>
        <w:t>月在其第四十八次会议上批准。</w:t>
      </w:r>
      <w:r w:rsidR="005E64B8" w:rsidRPr="004C13F6">
        <w:rPr>
          <w:rFonts w:hint="eastAsia"/>
          <w:sz w:val="24"/>
          <w:szCs w:val="24"/>
          <w:lang w:eastAsia="zh-CN"/>
        </w:rPr>
        <w:t>整个</w:t>
      </w:r>
      <w:r w:rsidR="00FA5E3D" w:rsidRPr="004C13F6">
        <w:rPr>
          <w:rFonts w:hint="eastAsia"/>
          <w:sz w:val="24"/>
          <w:szCs w:val="24"/>
          <w:lang w:eastAsia="zh-CN"/>
        </w:rPr>
        <w:t>项目将专注于在九个非洲国家的地方、国家和区域各级加强环境与卫生部门</w:t>
      </w:r>
      <w:r w:rsidR="005E64B8" w:rsidRPr="004C13F6">
        <w:rPr>
          <w:rFonts w:hint="eastAsia"/>
          <w:sz w:val="24"/>
          <w:szCs w:val="24"/>
          <w:lang w:eastAsia="zh-CN"/>
        </w:rPr>
        <w:t>之间的联系，以期将化学品和废物健全管理纳入</w:t>
      </w:r>
      <w:r w:rsidR="002E1631">
        <w:rPr>
          <w:rFonts w:hint="eastAsia"/>
          <w:sz w:val="24"/>
          <w:szCs w:val="24"/>
          <w:lang w:eastAsia="zh-CN"/>
        </w:rPr>
        <w:t>与</w:t>
      </w:r>
      <w:r w:rsidR="005E64B8" w:rsidRPr="004C13F6">
        <w:rPr>
          <w:rFonts w:hint="eastAsia"/>
          <w:sz w:val="24"/>
          <w:szCs w:val="24"/>
          <w:lang w:eastAsia="zh-CN"/>
        </w:rPr>
        <w:t>这两个部门</w:t>
      </w:r>
      <w:r w:rsidR="002E1631">
        <w:rPr>
          <w:rFonts w:hint="eastAsia"/>
          <w:sz w:val="24"/>
          <w:szCs w:val="24"/>
          <w:lang w:eastAsia="zh-CN"/>
        </w:rPr>
        <w:t>相关</w:t>
      </w:r>
      <w:r w:rsidR="005E64B8" w:rsidRPr="004C13F6">
        <w:rPr>
          <w:rFonts w:hint="eastAsia"/>
          <w:sz w:val="24"/>
          <w:szCs w:val="24"/>
          <w:lang w:eastAsia="zh-CN"/>
        </w:rPr>
        <w:t>的国家发展</w:t>
      </w:r>
      <w:r w:rsidR="00C84E5D" w:rsidRPr="004C13F6">
        <w:rPr>
          <w:rFonts w:hint="eastAsia"/>
          <w:sz w:val="24"/>
          <w:szCs w:val="24"/>
          <w:lang w:eastAsia="zh-CN"/>
        </w:rPr>
        <w:t>规划</w:t>
      </w:r>
      <w:r w:rsidR="005E64B8" w:rsidRPr="004C13F6">
        <w:rPr>
          <w:rFonts w:hint="eastAsia"/>
          <w:sz w:val="24"/>
          <w:szCs w:val="24"/>
          <w:lang w:eastAsia="zh-CN"/>
        </w:rPr>
        <w:t>和预算。</w:t>
      </w:r>
      <w:r w:rsidR="00524CE1" w:rsidRPr="004C13F6">
        <w:rPr>
          <w:sz w:val="24"/>
          <w:szCs w:val="24"/>
          <w:lang w:eastAsia="zh-CN"/>
        </w:rPr>
        <w:t xml:space="preserve"> </w:t>
      </w:r>
    </w:p>
    <w:p w14:paraId="25DD0590" w14:textId="48B42E92" w:rsidR="00524CE1" w:rsidRPr="004C13F6" w:rsidRDefault="00717444" w:rsidP="002A4056">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在更广泛的联合国一级，联合国环境管理小组于</w:t>
      </w:r>
      <w:r w:rsidRPr="004C13F6">
        <w:rPr>
          <w:rFonts w:hint="eastAsia"/>
          <w:sz w:val="24"/>
          <w:szCs w:val="24"/>
          <w:lang w:eastAsia="zh-CN"/>
        </w:rPr>
        <w:t>2014</w:t>
      </w:r>
      <w:r w:rsidRPr="004C13F6">
        <w:rPr>
          <w:rFonts w:hint="eastAsia"/>
          <w:sz w:val="24"/>
          <w:szCs w:val="24"/>
          <w:lang w:eastAsia="zh-CN"/>
        </w:rPr>
        <w:t>年成立了一个有时限的问题管理小组，以提高化学品管理在联合国系统中的受</w:t>
      </w:r>
      <w:r w:rsidR="0031023F">
        <w:rPr>
          <w:rFonts w:hint="eastAsia"/>
          <w:sz w:val="24"/>
          <w:szCs w:val="24"/>
          <w:lang w:eastAsia="zh-CN"/>
        </w:rPr>
        <w:t>重视</w:t>
      </w:r>
      <w:r w:rsidRPr="004C13F6">
        <w:rPr>
          <w:rFonts w:hint="eastAsia"/>
          <w:sz w:val="24"/>
          <w:szCs w:val="24"/>
          <w:lang w:eastAsia="zh-CN"/>
        </w:rPr>
        <w:t>程度。此举旨在推动将化学品健全管理纳入经济和社会发展规划的更广泛背景中，并确保支持各国开展活动以实现可持续发展问题世界首脑会议</w:t>
      </w:r>
      <w:r w:rsidR="007E1241" w:rsidRPr="004C13F6">
        <w:rPr>
          <w:rFonts w:hint="eastAsia"/>
          <w:sz w:val="24"/>
          <w:szCs w:val="24"/>
          <w:lang w:eastAsia="zh-CN"/>
        </w:rPr>
        <w:t>确定的</w:t>
      </w:r>
      <w:r w:rsidR="007E1241" w:rsidRPr="004C13F6">
        <w:rPr>
          <w:rFonts w:hint="eastAsia"/>
          <w:sz w:val="24"/>
          <w:szCs w:val="24"/>
          <w:lang w:eastAsia="zh-CN"/>
        </w:rPr>
        <w:t>2020</w:t>
      </w:r>
      <w:r w:rsidR="007E1241" w:rsidRPr="004C13F6">
        <w:rPr>
          <w:rFonts w:hint="eastAsia"/>
          <w:sz w:val="24"/>
          <w:szCs w:val="24"/>
          <w:lang w:eastAsia="zh-CN"/>
        </w:rPr>
        <w:t>年化学品健全管理目标的各联合国组织之间产生更多的协同增效。</w:t>
      </w:r>
      <w:r w:rsidR="00524CE1" w:rsidRPr="004C13F6">
        <w:rPr>
          <w:sz w:val="24"/>
          <w:szCs w:val="24"/>
          <w:lang w:eastAsia="zh-CN"/>
        </w:rPr>
        <w:t xml:space="preserve"> </w:t>
      </w:r>
    </w:p>
    <w:p w14:paraId="2B2B1F29" w14:textId="4A213743" w:rsidR="00524CE1" w:rsidRPr="004C13F6" w:rsidRDefault="00424303" w:rsidP="002A4056">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lastRenderedPageBreak/>
        <w:t>环境管理小组在一份题为“联合国与化学品健</w:t>
      </w:r>
      <w:r w:rsidR="00E82C2D" w:rsidRPr="004C13F6">
        <w:rPr>
          <w:rFonts w:hint="eastAsia"/>
          <w:sz w:val="24"/>
          <w:szCs w:val="24"/>
          <w:lang w:eastAsia="zh-CN"/>
        </w:rPr>
        <w:t>全管理：</w:t>
      </w:r>
      <w:r w:rsidR="00C271D6" w:rsidRPr="004C13F6">
        <w:rPr>
          <w:rFonts w:hint="eastAsia"/>
          <w:sz w:val="24"/>
          <w:szCs w:val="24"/>
          <w:lang w:eastAsia="zh-CN"/>
        </w:rPr>
        <w:t>协调对</w:t>
      </w:r>
      <w:r w:rsidR="001962C7" w:rsidRPr="004C13F6">
        <w:rPr>
          <w:rFonts w:hint="eastAsia"/>
          <w:sz w:val="24"/>
          <w:szCs w:val="24"/>
          <w:lang w:eastAsia="zh-CN"/>
        </w:rPr>
        <w:t>成员国交付和可持续发展”的</w:t>
      </w:r>
      <w:r w:rsidR="009E311C" w:rsidRPr="004C13F6">
        <w:rPr>
          <w:rFonts w:hint="eastAsia"/>
          <w:sz w:val="24"/>
          <w:szCs w:val="24"/>
          <w:lang w:eastAsia="zh-CN"/>
        </w:rPr>
        <w:t>综合报告中强调</w:t>
      </w:r>
      <w:r w:rsidR="0031611D" w:rsidRPr="004C13F6">
        <w:rPr>
          <w:rFonts w:hint="eastAsia"/>
          <w:sz w:val="24"/>
          <w:szCs w:val="24"/>
          <w:lang w:eastAsia="zh-CN"/>
        </w:rPr>
        <w:t>了</w:t>
      </w:r>
      <w:r w:rsidR="009E311C" w:rsidRPr="004C13F6">
        <w:rPr>
          <w:rFonts w:hint="eastAsia"/>
          <w:sz w:val="24"/>
          <w:szCs w:val="24"/>
          <w:lang w:eastAsia="zh-CN"/>
        </w:rPr>
        <w:t>化学品健全管理对更广泛的可持续发展议程</w:t>
      </w:r>
      <w:r w:rsidR="0031611D" w:rsidRPr="004C13F6">
        <w:rPr>
          <w:rFonts w:hint="eastAsia"/>
          <w:sz w:val="24"/>
          <w:szCs w:val="24"/>
          <w:lang w:eastAsia="zh-CN"/>
        </w:rPr>
        <w:t>的</w:t>
      </w:r>
      <w:r w:rsidR="009E311C" w:rsidRPr="004C13F6">
        <w:rPr>
          <w:rFonts w:hint="eastAsia"/>
          <w:sz w:val="24"/>
          <w:szCs w:val="24"/>
          <w:lang w:eastAsia="zh-CN"/>
        </w:rPr>
        <w:t>重要</w:t>
      </w:r>
      <w:r w:rsidR="0031611D" w:rsidRPr="004C13F6">
        <w:rPr>
          <w:rFonts w:hint="eastAsia"/>
          <w:sz w:val="24"/>
          <w:szCs w:val="24"/>
          <w:lang w:eastAsia="zh-CN"/>
        </w:rPr>
        <w:t>性，举例说明了已经取得的成绩，并指出联合国系统可如何进一步协助成员国在可持续发展的背景下实现化学品健全管理。</w:t>
      </w:r>
      <w:r w:rsidR="00DB5F8F" w:rsidRPr="004C13F6">
        <w:rPr>
          <w:rFonts w:hint="eastAsia"/>
          <w:sz w:val="24"/>
          <w:szCs w:val="24"/>
          <w:lang w:eastAsia="zh-CN"/>
        </w:rPr>
        <w:t>报告向各国举例介绍了关于如何成功将化学品和废物健全管理纳入国家发展计划主流的指导意见和最佳做法</w:t>
      </w:r>
      <w:r w:rsidR="00DB5F8F" w:rsidRPr="004C13F6">
        <w:rPr>
          <w:sz w:val="24"/>
          <w:szCs w:val="24"/>
          <w:lang w:eastAsia="zh-CN"/>
        </w:rPr>
        <w:t>。</w:t>
      </w:r>
    </w:p>
    <w:p w14:paraId="30572410" w14:textId="04F433F6" w:rsidR="00524CE1" w:rsidRPr="004C13F6" w:rsidRDefault="00754D21" w:rsidP="00524CE1">
      <w:pPr>
        <w:pStyle w:val="CH2"/>
        <w:rPr>
          <w:bCs/>
          <w:iCs/>
          <w:lang w:eastAsia="zh-CN"/>
        </w:rPr>
      </w:pPr>
      <w:r w:rsidRPr="004C13F6">
        <w:rPr>
          <w:bCs/>
          <w:iCs/>
          <w:lang w:eastAsia="zh-CN"/>
        </w:rPr>
        <w:tab/>
      </w:r>
      <w:r w:rsidRPr="004C13F6">
        <w:rPr>
          <w:bCs/>
          <w:iCs/>
        </w:rPr>
        <w:t>C.</w:t>
      </w:r>
      <w:r w:rsidRPr="004C13F6">
        <w:rPr>
          <w:bCs/>
          <w:iCs/>
        </w:rPr>
        <w:tab/>
      </w:r>
      <w:r w:rsidRPr="004C13F6">
        <w:rPr>
          <w:rFonts w:ascii="SimHei" w:eastAsia="SimHei" w:hAnsi="SimHei" w:hint="eastAsia"/>
          <w:bCs/>
          <w:iCs/>
          <w:lang w:eastAsia="zh-CN"/>
        </w:rPr>
        <w:t>业界参与</w:t>
      </w:r>
    </w:p>
    <w:p w14:paraId="1A0F4E2F" w14:textId="33E3078C" w:rsidR="00524CE1" w:rsidRPr="004C13F6" w:rsidRDefault="00EC66D5" w:rsidP="002A4056">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环</w:t>
      </w:r>
      <w:r w:rsidR="00364550">
        <w:rPr>
          <w:rFonts w:hint="eastAsia"/>
          <w:sz w:val="24"/>
          <w:szCs w:val="24"/>
          <w:lang w:eastAsia="zh-CN"/>
        </w:rPr>
        <w:t>境署在瑞典政府的支持下编制了化学品健全管理指南，该指南题为“发展</w:t>
      </w:r>
      <w:r w:rsidRPr="004C13F6">
        <w:rPr>
          <w:rFonts w:hint="eastAsia"/>
          <w:sz w:val="24"/>
          <w:szCs w:val="24"/>
          <w:lang w:eastAsia="zh-CN"/>
        </w:rPr>
        <w:t>立法、行政基础设施和行政成本回收指南”，其中</w:t>
      </w:r>
      <w:r w:rsidR="00930D67" w:rsidRPr="004C13F6">
        <w:rPr>
          <w:rFonts w:hint="eastAsia"/>
          <w:sz w:val="24"/>
          <w:szCs w:val="24"/>
          <w:lang w:eastAsia="zh-CN"/>
        </w:rPr>
        <w:t>包括在综合供资办法下确保业界参与的</w:t>
      </w:r>
      <w:r w:rsidR="005A059B" w:rsidRPr="004C13F6">
        <w:rPr>
          <w:rFonts w:hint="eastAsia"/>
          <w:sz w:val="24"/>
          <w:szCs w:val="24"/>
          <w:lang w:eastAsia="zh-CN"/>
        </w:rPr>
        <w:t>若干</w:t>
      </w:r>
      <w:r w:rsidR="00930D67" w:rsidRPr="004C13F6">
        <w:rPr>
          <w:rFonts w:hint="eastAsia"/>
          <w:sz w:val="24"/>
          <w:szCs w:val="24"/>
          <w:lang w:eastAsia="zh-CN"/>
        </w:rPr>
        <w:t>提议，</w:t>
      </w:r>
      <w:r w:rsidR="005A059B" w:rsidRPr="004C13F6">
        <w:rPr>
          <w:rFonts w:hint="eastAsia"/>
          <w:sz w:val="24"/>
          <w:szCs w:val="24"/>
          <w:lang w:eastAsia="zh-CN"/>
        </w:rPr>
        <w:t>其</w:t>
      </w:r>
      <w:r w:rsidR="00930D67" w:rsidRPr="004C13F6">
        <w:rPr>
          <w:rFonts w:hint="eastAsia"/>
          <w:sz w:val="24"/>
          <w:szCs w:val="24"/>
          <w:lang w:eastAsia="zh-CN"/>
        </w:rPr>
        <w:t>以责任划分和采用成本回收措施为重点，</w:t>
      </w:r>
      <w:r w:rsidR="005A059B" w:rsidRPr="004C13F6">
        <w:rPr>
          <w:rFonts w:hint="eastAsia"/>
          <w:sz w:val="24"/>
          <w:szCs w:val="24"/>
          <w:lang w:eastAsia="zh-CN"/>
        </w:rPr>
        <w:t>旨在</w:t>
      </w:r>
      <w:r w:rsidR="00930D67" w:rsidRPr="004C13F6">
        <w:rPr>
          <w:rFonts w:hint="eastAsia"/>
          <w:sz w:val="24"/>
          <w:szCs w:val="24"/>
          <w:lang w:eastAsia="zh-CN"/>
        </w:rPr>
        <w:t>支持国家行政部门</w:t>
      </w:r>
      <w:r w:rsidR="005A059B" w:rsidRPr="004C13F6">
        <w:rPr>
          <w:rFonts w:hint="eastAsia"/>
          <w:sz w:val="24"/>
          <w:szCs w:val="24"/>
          <w:lang w:eastAsia="zh-CN"/>
        </w:rPr>
        <w:t>实施和执行化学品</w:t>
      </w:r>
      <w:r w:rsidR="005A059B" w:rsidRPr="004C13F6">
        <w:rPr>
          <w:rFonts w:ascii="Calibri" w:hAnsi="Calibri" w:cs="Calibri" w:hint="eastAsia"/>
          <w:sz w:val="24"/>
          <w:szCs w:val="24"/>
          <w:lang w:eastAsia="zh-CN"/>
        </w:rPr>
        <w:t>立法。该指南已在多个国家、区域和国际活动中得到采用，以展示业界参与对化学品健全管理的益处。</w:t>
      </w:r>
      <w:r w:rsidR="00524CE1" w:rsidRPr="004C13F6">
        <w:rPr>
          <w:sz w:val="24"/>
          <w:szCs w:val="24"/>
          <w:lang w:eastAsia="zh-CN"/>
        </w:rPr>
        <w:t xml:space="preserve"> </w:t>
      </w:r>
    </w:p>
    <w:p w14:paraId="583728C8" w14:textId="7282DC56" w:rsidR="00524CE1" w:rsidRPr="004C13F6" w:rsidRDefault="00CC287B" w:rsidP="002A4056">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为促进非洲和亚洲太平洋区域的业界参与，环境署在瑞典政府的支持下组织了两次区域讲习班，以提高政府和业界对以下方面的认识：</w:t>
      </w:r>
      <w:r w:rsidR="00524CE1" w:rsidRPr="004C13F6">
        <w:rPr>
          <w:sz w:val="24"/>
          <w:szCs w:val="24"/>
          <w:lang w:eastAsia="zh-CN"/>
        </w:rPr>
        <w:t xml:space="preserve"> </w:t>
      </w:r>
    </w:p>
    <w:p w14:paraId="572453FA" w14:textId="4DE27CD8" w:rsidR="00524CE1" w:rsidRPr="004C13F6" w:rsidRDefault="0013323A" w:rsidP="002A4056">
      <w:pPr>
        <w:pStyle w:val="Normalnumber"/>
        <w:numPr>
          <w:ilvl w:val="0"/>
          <w:numId w:val="37"/>
        </w:numPr>
        <w:tabs>
          <w:tab w:val="clear" w:pos="1247"/>
          <w:tab w:val="clear" w:pos="1814"/>
          <w:tab w:val="clear" w:pos="2381"/>
          <w:tab w:val="clear" w:pos="2948"/>
          <w:tab w:val="clear" w:pos="3515"/>
          <w:tab w:val="clear" w:pos="4082"/>
          <w:tab w:val="left" w:pos="624"/>
        </w:tabs>
        <w:ind w:left="1247" w:firstLine="624"/>
        <w:jc w:val="both"/>
        <w:rPr>
          <w:sz w:val="24"/>
          <w:szCs w:val="24"/>
          <w:lang w:eastAsia="zh-CN"/>
        </w:rPr>
      </w:pPr>
      <w:r w:rsidRPr="004C13F6">
        <w:rPr>
          <w:rFonts w:hint="eastAsia"/>
          <w:sz w:val="24"/>
          <w:szCs w:val="24"/>
          <w:lang w:eastAsia="zh-CN"/>
        </w:rPr>
        <w:t>综合办法中的业界参与涉及哪些内容</w:t>
      </w:r>
      <w:r w:rsidRPr="004C13F6">
        <w:rPr>
          <w:sz w:val="24"/>
          <w:szCs w:val="24"/>
          <w:lang w:eastAsia="zh-CN"/>
        </w:rPr>
        <w:t>；</w:t>
      </w:r>
    </w:p>
    <w:p w14:paraId="27B67710" w14:textId="0F432DA9" w:rsidR="00524CE1" w:rsidRPr="004C13F6" w:rsidRDefault="00C7089D" w:rsidP="002A4056">
      <w:pPr>
        <w:pStyle w:val="Normalnumber"/>
        <w:numPr>
          <w:ilvl w:val="0"/>
          <w:numId w:val="37"/>
        </w:numPr>
        <w:tabs>
          <w:tab w:val="clear" w:pos="1247"/>
          <w:tab w:val="clear" w:pos="1814"/>
          <w:tab w:val="clear" w:pos="2381"/>
          <w:tab w:val="clear" w:pos="2948"/>
          <w:tab w:val="clear" w:pos="3515"/>
          <w:tab w:val="clear" w:pos="4082"/>
          <w:tab w:val="left" w:pos="624"/>
        </w:tabs>
        <w:ind w:left="1247" w:firstLine="624"/>
        <w:jc w:val="both"/>
        <w:rPr>
          <w:sz w:val="24"/>
          <w:szCs w:val="24"/>
          <w:lang w:eastAsia="zh-CN"/>
        </w:rPr>
      </w:pPr>
      <w:r w:rsidRPr="004C13F6">
        <w:rPr>
          <w:rFonts w:hint="eastAsia"/>
          <w:sz w:val="24"/>
          <w:szCs w:val="24"/>
          <w:lang w:eastAsia="zh-CN"/>
        </w:rPr>
        <w:t>业界参与化学品和废物健全管理的益处和必要性；</w:t>
      </w:r>
      <w:r w:rsidR="00524CE1" w:rsidRPr="004C13F6">
        <w:rPr>
          <w:sz w:val="24"/>
          <w:szCs w:val="24"/>
          <w:lang w:eastAsia="zh-CN"/>
        </w:rPr>
        <w:t xml:space="preserve"> </w:t>
      </w:r>
    </w:p>
    <w:p w14:paraId="1E02611A" w14:textId="1E071D76" w:rsidR="00524CE1" w:rsidRPr="004C13F6" w:rsidRDefault="0068547C" w:rsidP="002A4056">
      <w:pPr>
        <w:pStyle w:val="Normalnumber"/>
        <w:numPr>
          <w:ilvl w:val="0"/>
          <w:numId w:val="37"/>
        </w:numPr>
        <w:tabs>
          <w:tab w:val="clear" w:pos="1247"/>
          <w:tab w:val="clear" w:pos="1814"/>
          <w:tab w:val="clear" w:pos="2381"/>
          <w:tab w:val="clear" w:pos="2948"/>
          <w:tab w:val="clear" w:pos="3515"/>
          <w:tab w:val="clear" w:pos="4082"/>
          <w:tab w:val="left" w:pos="624"/>
        </w:tabs>
        <w:ind w:left="1247" w:firstLine="624"/>
        <w:jc w:val="both"/>
        <w:rPr>
          <w:sz w:val="24"/>
          <w:szCs w:val="24"/>
          <w:lang w:eastAsia="zh-CN"/>
        </w:rPr>
      </w:pPr>
      <w:r w:rsidRPr="004C13F6">
        <w:rPr>
          <w:rFonts w:hint="eastAsia"/>
          <w:sz w:val="24"/>
          <w:szCs w:val="24"/>
          <w:lang w:eastAsia="zh-CN"/>
        </w:rPr>
        <w:t>业界参与对国家长期筹资的贡献；</w:t>
      </w:r>
      <w:r w:rsidR="00524CE1" w:rsidRPr="004C13F6">
        <w:rPr>
          <w:sz w:val="24"/>
          <w:szCs w:val="24"/>
          <w:lang w:eastAsia="zh-CN"/>
        </w:rPr>
        <w:t xml:space="preserve"> </w:t>
      </w:r>
    </w:p>
    <w:p w14:paraId="5C53F670" w14:textId="57E1DCDA" w:rsidR="00524CE1" w:rsidRPr="004C13F6" w:rsidRDefault="00DE65D9" w:rsidP="002A4056">
      <w:pPr>
        <w:pStyle w:val="Normalnumber"/>
        <w:numPr>
          <w:ilvl w:val="0"/>
          <w:numId w:val="37"/>
        </w:numPr>
        <w:tabs>
          <w:tab w:val="clear" w:pos="1247"/>
          <w:tab w:val="clear" w:pos="1814"/>
          <w:tab w:val="clear" w:pos="2381"/>
          <w:tab w:val="clear" w:pos="2948"/>
          <w:tab w:val="clear" w:pos="3515"/>
          <w:tab w:val="clear" w:pos="4082"/>
          <w:tab w:val="left" w:pos="624"/>
        </w:tabs>
        <w:ind w:left="1247" w:firstLine="624"/>
        <w:jc w:val="both"/>
        <w:rPr>
          <w:sz w:val="24"/>
          <w:szCs w:val="24"/>
          <w:lang w:eastAsia="zh-CN"/>
        </w:rPr>
      </w:pPr>
      <w:r w:rsidRPr="004C13F6">
        <w:rPr>
          <w:rFonts w:hint="eastAsia"/>
          <w:sz w:val="24"/>
          <w:szCs w:val="24"/>
          <w:lang w:eastAsia="zh-CN"/>
        </w:rPr>
        <w:t>根据讲习班讨论情况，有待进一步考虑的问题。</w:t>
      </w:r>
      <w:r w:rsidR="00524CE1" w:rsidRPr="004C13F6">
        <w:rPr>
          <w:sz w:val="24"/>
          <w:szCs w:val="24"/>
          <w:lang w:eastAsia="zh-CN"/>
        </w:rPr>
        <w:t xml:space="preserve"> </w:t>
      </w:r>
    </w:p>
    <w:p w14:paraId="1C221848" w14:textId="536374D6" w:rsidR="00524CE1" w:rsidRPr="004C13F6" w:rsidRDefault="00BB18C3" w:rsidP="002A4056">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rFonts w:ascii="SimHei" w:eastAsia="SimHei" w:hAnsi="SimHei"/>
          <w:sz w:val="24"/>
          <w:szCs w:val="24"/>
          <w:lang w:eastAsia="zh-CN"/>
        </w:rPr>
      </w:pPr>
      <w:r w:rsidRPr="004C13F6">
        <w:rPr>
          <w:rFonts w:hint="eastAsia"/>
          <w:sz w:val="24"/>
          <w:szCs w:val="24"/>
          <w:lang w:eastAsia="zh-CN"/>
        </w:rPr>
        <w:t>关于</w:t>
      </w:r>
      <w:r w:rsidR="00E56999" w:rsidRPr="004C13F6">
        <w:rPr>
          <w:rFonts w:hint="eastAsia"/>
          <w:sz w:val="24"/>
          <w:szCs w:val="24"/>
          <w:lang w:eastAsia="zh-CN"/>
        </w:rPr>
        <w:t>如何成功落实综合办法中的业界参与，讲习班参与者强调了业界不同部门及其它利益攸关方参与的重要性</w:t>
      </w:r>
      <w:r w:rsidR="00A353C3" w:rsidRPr="004C13F6">
        <w:rPr>
          <w:rFonts w:hint="eastAsia"/>
          <w:sz w:val="24"/>
          <w:szCs w:val="24"/>
          <w:lang w:eastAsia="zh-CN"/>
        </w:rPr>
        <w:t>。</w:t>
      </w:r>
      <w:r w:rsidR="00860BB9" w:rsidRPr="004C13F6">
        <w:rPr>
          <w:rFonts w:hint="eastAsia"/>
          <w:sz w:val="24"/>
          <w:szCs w:val="24"/>
          <w:lang w:eastAsia="zh-CN"/>
        </w:rPr>
        <w:t>此外还认识到，需要建立和（或）加强协作框架，以便各部门和公共机构</w:t>
      </w:r>
      <w:r w:rsidR="00F017B1" w:rsidRPr="004C13F6">
        <w:rPr>
          <w:rFonts w:hint="eastAsia"/>
          <w:sz w:val="24"/>
          <w:szCs w:val="24"/>
          <w:lang w:eastAsia="zh-CN"/>
        </w:rPr>
        <w:t>发展</w:t>
      </w:r>
      <w:r w:rsidR="00860BB9" w:rsidRPr="004C13F6">
        <w:rPr>
          <w:rFonts w:hint="eastAsia"/>
          <w:sz w:val="24"/>
          <w:szCs w:val="24"/>
          <w:lang w:eastAsia="zh-CN"/>
        </w:rPr>
        <w:t>化学品健全管理并确保可持续性。</w:t>
      </w:r>
      <w:r w:rsidR="00F017B1" w:rsidRPr="004C13F6">
        <w:rPr>
          <w:rFonts w:hint="eastAsia"/>
          <w:sz w:val="24"/>
          <w:szCs w:val="24"/>
          <w:lang w:eastAsia="zh-CN"/>
        </w:rPr>
        <w:t>有关讲习班成果的更多信息载于执行主任关于实施</w:t>
      </w:r>
      <w:r w:rsidR="00F017B1" w:rsidRPr="006953E0">
        <w:rPr>
          <w:rFonts w:hint="eastAsia"/>
          <w:sz w:val="24"/>
          <w:szCs w:val="24"/>
          <w:lang w:eastAsia="zh-CN"/>
        </w:rPr>
        <w:t>化学品和废物健全管理综合供资办法的报告（</w:t>
      </w:r>
      <w:r w:rsidR="00364550" w:rsidRPr="00364550">
        <w:rPr>
          <w:sz w:val="24"/>
          <w:szCs w:val="24"/>
          <w:lang w:val="fr-FR" w:eastAsia="zh-CN"/>
        </w:rPr>
        <w:t>UNEA/EA.2/INF/18</w:t>
      </w:r>
      <w:r w:rsidR="00F017B1" w:rsidRPr="006953E0">
        <w:rPr>
          <w:sz w:val="24"/>
          <w:szCs w:val="24"/>
          <w:lang w:eastAsia="zh-CN"/>
        </w:rPr>
        <w:t>）。</w:t>
      </w:r>
    </w:p>
    <w:p w14:paraId="630A43B7" w14:textId="08E62AB7" w:rsidR="00524CE1" w:rsidRPr="002B5D36" w:rsidRDefault="002B5D36" w:rsidP="00524CE1">
      <w:pPr>
        <w:pStyle w:val="CH1"/>
        <w:rPr>
          <w:rFonts w:ascii="SimHei" w:eastAsia="SimHei" w:hAnsi="SimHei"/>
        </w:rPr>
      </w:pPr>
      <w:r w:rsidRPr="002B5D36">
        <w:rPr>
          <w:rFonts w:ascii="SimHei" w:eastAsia="SimHei" w:hAnsi="SimHei"/>
          <w:lang w:eastAsia="zh-CN"/>
        </w:rPr>
        <w:tab/>
      </w:r>
      <w:r w:rsidR="00101AD6">
        <w:rPr>
          <w:rFonts w:ascii="SimHei" w:eastAsia="SimHei" w:hAnsi="SimHei" w:hint="eastAsia"/>
          <w:lang w:eastAsia="zh-CN"/>
        </w:rPr>
        <w:t>四</w:t>
      </w:r>
      <w:r w:rsidRPr="002B5D36">
        <w:rPr>
          <w:rFonts w:ascii="SimHei" w:eastAsia="SimHei" w:hAnsi="SimHei"/>
        </w:rPr>
        <w:t>、</w:t>
      </w:r>
      <w:r w:rsidR="00524CE1" w:rsidRPr="002B5D36">
        <w:rPr>
          <w:rFonts w:ascii="SimHei" w:eastAsia="SimHei" w:hAnsi="SimHei"/>
        </w:rPr>
        <w:tab/>
      </w:r>
      <w:r w:rsidRPr="002B5D36">
        <w:rPr>
          <w:rFonts w:ascii="SimHei" w:eastAsia="SimHei" w:hAnsi="SimHei" w:hint="eastAsia"/>
          <w:lang w:eastAsia="zh-CN"/>
        </w:rPr>
        <w:t>可持续发展</w:t>
      </w:r>
    </w:p>
    <w:p w14:paraId="1BD4C136" w14:textId="155345AC" w:rsidR="00524CE1" w:rsidRPr="004C13F6" w:rsidRDefault="005D7D84" w:rsidP="00024F98">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bCs/>
          <w:sz w:val="24"/>
          <w:szCs w:val="24"/>
          <w:lang w:eastAsia="zh-CN"/>
        </w:rPr>
      </w:pPr>
      <w:r w:rsidRPr="004C13F6">
        <w:rPr>
          <w:rFonts w:hint="eastAsia"/>
          <w:bCs/>
          <w:sz w:val="24"/>
          <w:szCs w:val="24"/>
          <w:lang w:eastAsia="zh-CN"/>
        </w:rPr>
        <w:t>在联合国环境大会第一届会议上，成员国强调，化学品和废物健全管理是可持续发展的一个基本且不可分割的交叉要素，对可持续发展议程具有重要相关性。</w:t>
      </w:r>
    </w:p>
    <w:p w14:paraId="4C050683" w14:textId="28E2CE49" w:rsidR="00524CE1" w:rsidRPr="004C13F6" w:rsidRDefault="00324C4D" w:rsidP="00024F98">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化学品和废物健全管理与几乎所有的可持续发展目标相关并对这些目标的实现作出贡献，尤其是关于</w:t>
      </w:r>
      <w:r w:rsidR="0070710D">
        <w:rPr>
          <w:rFonts w:hint="eastAsia"/>
          <w:sz w:val="24"/>
          <w:szCs w:val="24"/>
          <w:lang w:eastAsia="zh-CN"/>
        </w:rPr>
        <w:t>良好</w:t>
      </w:r>
      <w:r w:rsidRPr="004C13F6">
        <w:rPr>
          <w:rFonts w:hint="eastAsia"/>
          <w:sz w:val="24"/>
          <w:szCs w:val="24"/>
          <w:lang w:eastAsia="zh-CN"/>
        </w:rPr>
        <w:t>健康</w:t>
      </w:r>
      <w:r w:rsidR="0070710D">
        <w:rPr>
          <w:rFonts w:hint="eastAsia"/>
          <w:sz w:val="24"/>
          <w:szCs w:val="24"/>
          <w:lang w:eastAsia="zh-CN"/>
        </w:rPr>
        <w:t>与福祉</w:t>
      </w:r>
      <w:r w:rsidRPr="004C13F6">
        <w:rPr>
          <w:rFonts w:hint="eastAsia"/>
          <w:sz w:val="24"/>
          <w:szCs w:val="24"/>
          <w:lang w:eastAsia="zh-CN"/>
        </w:rPr>
        <w:t>的目标</w:t>
      </w:r>
      <w:r w:rsidRPr="004C13F6">
        <w:rPr>
          <w:rFonts w:hint="eastAsia"/>
          <w:sz w:val="24"/>
          <w:szCs w:val="24"/>
          <w:lang w:eastAsia="zh-CN"/>
        </w:rPr>
        <w:t>3</w:t>
      </w:r>
      <w:r w:rsidRPr="004C13F6">
        <w:rPr>
          <w:rFonts w:hint="eastAsia"/>
          <w:sz w:val="24"/>
          <w:szCs w:val="24"/>
          <w:lang w:eastAsia="zh-CN"/>
        </w:rPr>
        <w:t>、关于清洁水和卫生的目标</w:t>
      </w:r>
      <w:r w:rsidRPr="004C13F6">
        <w:rPr>
          <w:rFonts w:hint="eastAsia"/>
          <w:sz w:val="24"/>
          <w:szCs w:val="24"/>
          <w:lang w:eastAsia="zh-CN"/>
        </w:rPr>
        <w:t>6</w:t>
      </w:r>
      <w:r w:rsidRPr="004C13F6">
        <w:rPr>
          <w:rFonts w:hint="eastAsia"/>
          <w:sz w:val="24"/>
          <w:szCs w:val="24"/>
          <w:lang w:eastAsia="zh-CN"/>
        </w:rPr>
        <w:t>、关于可持续城市</w:t>
      </w:r>
      <w:r w:rsidR="0070710D">
        <w:rPr>
          <w:rFonts w:hint="eastAsia"/>
          <w:sz w:val="24"/>
          <w:szCs w:val="24"/>
          <w:lang w:eastAsia="zh-CN"/>
        </w:rPr>
        <w:t>和人类住区</w:t>
      </w:r>
      <w:r w:rsidRPr="004C13F6">
        <w:rPr>
          <w:rFonts w:hint="eastAsia"/>
          <w:sz w:val="24"/>
          <w:szCs w:val="24"/>
          <w:lang w:eastAsia="zh-CN"/>
        </w:rPr>
        <w:t>的目标</w:t>
      </w:r>
      <w:r w:rsidRPr="004C13F6">
        <w:rPr>
          <w:rFonts w:hint="eastAsia"/>
          <w:sz w:val="24"/>
          <w:szCs w:val="24"/>
          <w:lang w:eastAsia="zh-CN"/>
        </w:rPr>
        <w:t>11</w:t>
      </w:r>
      <w:r w:rsidR="00B421F5">
        <w:rPr>
          <w:rFonts w:hint="eastAsia"/>
          <w:sz w:val="24"/>
          <w:szCs w:val="24"/>
          <w:lang w:eastAsia="zh-CN"/>
        </w:rPr>
        <w:t>以及</w:t>
      </w:r>
      <w:r w:rsidRPr="004C13F6">
        <w:rPr>
          <w:rFonts w:hint="eastAsia"/>
          <w:sz w:val="24"/>
          <w:szCs w:val="24"/>
          <w:lang w:eastAsia="zh-CN"/>
        </w:rPr>
        <w:t>关于</w:t>
      </w:r>
      <w:r w:rsidR="0070710D">
        <w:rPr>
          <w:rFonts w:hint="eastAsia"/>
          <w:sz w:val="24"/>
          <w:szCs w:val="24"/>
          <w:lang w:eastAsia="zh-CN"/>
        </w:rPr>
        <w:t>负责任</w:t>
      </w:r>
      <w:r w:rsidRPr="004C13F6">
        <w:rPr>
          <w:rFonts w:hint="eastAsia"/>
          <w:sz w:val="24"/>
          <w:szCs w:val="24"/>
          <w:lang w:eastAsia="zh-CN"/>
        </w:rPr>
        <w:t>消费和生产的目标</w:t>
      </w:r>
      <w:r w:rsidRPr="004C13F6">
        <w:rPr>
          <w:rFonts w:hint="eastAsia"/>
          <w:sz w:val="24"/>
          <w:szCs w:val="24"/>
          <w:lang w:eastAsia="zh-CN"/>
        </w:rPr>
        <w:t>12</w:t>
      </w:r>
      <w:r w:rsidRPr="004C13F6">
        <w:rPr>
          <w:rFonts w:hint="eastAsia"/>
          <w:sz w:val="24"/>
          <w:szCs w:val="24"/>
          <w:lang w:eastAsia="zh-CN"/>
        </w:rPr>
        <w:t>。</w:t>
      </w:r>
      <w:r w:rsidR="00524CE1" w:rsidRPr="004C13F6">
        <w:rPr>
          <w:sz w:val="24"/>
          <w:szCs w:val="24"/>
          <w:lang w:eastAsia="zh-CN"/>
        </w:rPr>
        <w:t xml:space="preserve"> </w:t>
      </w:r>
    </w:p>
    <w:p w14:paraId="77D7BDE2" w14:textId="42787409" w:rsidR="00524CE1" w:rsidRPr="004C13F6" w:rsidRDefault="00974753" w:rsidP="00024F98">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为推进国际和国家</w:t>
      </w:r>
      <w:r w:rsidR="0030647E">
        <w:rPr>
          <w:rFonts w:hint="eastAsia"/>
          <w:sz w:val="24"/>
          <w:szCs w:val="24"/>
          <w:lang w:eastAsia="zh-CN"/>
        </w:rPr>
        <w:t>两级的</w:t>
      </w:r>
      <w:r w:rsidRPr="004C13F6">
        <w:rPr>
          <w:rFonts w:hint="eastAsia"/>
          <w:sz w:val="24"/>
          <w:szCs w:val="24"/>
          <w:lang w:eastAsia="zh-CN"/>
        </w:rPr>
        <w:t>分析和行动，以探索和获益于实施可持续发展目标和执行国际化学品和废物协定之间的协同</w:t>
      </w:r>
      <w:r w:rsidR="00793A70" w:rsidRPr="004C13F6">
        <w:rPr>
          <w:rFonts w:hint="eastAsia"/>
          <w:sz w:val="24"/>
          <w:szCs w:val="24"/>
          <w:lang w:eastAsia="zh-CN"/>
        </w:rPr>
        <w:t>增效，</w:t>
      </w:r>
      <w:r w:rsidR="002B2033" w:rsidRPr="004C13F6">
        <w:rPr>
          <w:rFonts w:hint="eastAsia"/>
          <w:sz w:val="24"/>
          <w:szCs w:val="24"/>
          <w:lang w:eastAsia="zh-CN"/>
        </w:rPr>
        <w:t>环境署</w:t>
      </w:r>
      <w:r w:rsidR="002B2033" w:rsidRPr="004C13F6">
        <w:rPr>
          <w:rFonts w:hint="eastAsia"/>
          <w:bCs/>
          <w:sz w:val="24"/>
          <w:szCs w:val="24"/>
          <w:lang w:eastAsia="zh-CN"/>
        </w:rPr>
        <w:t>技术、工业和经济司的化学品和废物处，</w:t>
      </w:r>
      <w:r w:rsidR="002B2033" w:rsidRPr="004C13F6">
        <w:rPr>
          <w:rFonts w:hint="eastAsia"/>
          <w:sz w:val="24"/>
          <w:szCs w:val="24"/>
          <w:lang w:eastAsia="zh-CN"/>
        </w:rPr>
        <w:t>国际化学品管理战略方针，水俣公约临时秘书处，巴塞尔、鹿特丹和斯德哥尔摩公约秘书处</w:t>
      </w:r>
      <w:r w:rsidR="005D693B" w:rsidRPr="004C13F6">
        <w:rPr>
          <w:rFonts w:hint="eastAsia"/>
          <w:sz w:val="24"/>
          <w:szCs w:val="24"/>
          <w:lang w:eastAsia="zh-CN"/>
        </w:rPr>
        <w:t>以及联合国训练研究所</w:t>
      </w:r>
      <w:r w:rsidR="00895E2E" w:rsidRPr="004C13F6">
        <w:rPr>
          <w:rFonts w:hint="eastAsia"/>
          <w:sz w:val="24"/>
          <w:szCs w:val="24"/>
          <w:lang w:eastAsia="zh-CN"/>
        </w:rPr>
        <w:t>已进一步加强合作。</w:t>
      </w:r>
      <w:r w:rsidR="00FD02A5" w:rsidRPr="004C13F6">
        <w:rPr>
          <w:rFonts w:hint="eastAsia"/>
          <w:sz w:val="24"/>
          <w:szCs w:val="24"/>
          <w:lang w:eastAsia="zh-CN"/>
        </w:rPr>
        <w:t>加强协作的初期阶段成果载于一份信息文件（</w:t>
      </w:r>
      <w:r w:rsidR="003C339D">
        <w:rPr>
          <w:sz w:val="24"/>
          <w:szCs w:val="24"/>
          <w:lang w:eastAsia="zh-CN"/>
        </w:rPr>
        <w:t>UNEA/EA.2/INF/</w:t>
      </w:r>
      <w:r w:rsidR="003C339D">
        <w:rPr>
          <w:rFonts w:hint="eastAsia"/>
          <w:sz w:val="24"/>
          <w:szCs w:val="24"/>
          <w:lang w:eastAsia="zh-CN"/>
        </w:rPr>
        <w:t>20</w:t>
      </w:r>
      <w:r w:rsidR="00FD02A5" w:rsidRPr="004C13F6">
        <w:rPr>
          <w:rFonts w:hint="eastAsia"/>
          <w:sz w:val="24"/>
          <w:szCs w:val="24"/>
          <w:lang w:eastAsia="zh-CN"/>
        </w:rPr>
        <w:t>），</w:t>
      </w:r>
      <w:r w:rsidR="00396488" w:rsidRPr="004C13F6">
        <w:rPr>
          <w:rFonts w:hint="eastAsia"/>
          <w:sz w:val="24"/>
          <w:szCs w:val="24"/>
          <w:lang w:eastAsia="zh-CN"/>
        </w:rPr>
        <w:t>其中介绍了关于执行具体的多边环境协定与国家实施可持续发展目标之间可如何相互促进的专题范例。</w:t>
      </w:r>
      <w:r w:rsidR="00524CE1" w:rsidRPr="004C13F6">
        <w:rPr>
          <w:sz w:val="24"/>
          <w:szCs w:val="24"/>
          <w:lang w:eastAsia="zh-CN"/>
        </w:rPr>
        <w:t xml:space="preserve"> </w:t>
      </w:r>
    </w:p>
    <w:p w14:paraId="2A9C6F54" w14:textId="328C49B4" w:rsidR="00524CE1" w:rsidRPr="004C13F6" w:rsidRDefault="00214272" w:rsidP="00024F98">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rFonts w:eastAsia="SimSun"/>
          <w:sz w:val="24"/>
          <w:szCs w:val="24"/>
          <w:lang w:eastAsia="zh-CN"/>
        </w:rPr>
      </w:pPr>
      <w:r>
        <w:rPr>
          <w:rFonts w:hint="eastAsia"/>
          <w:sz w:val="24"/>
          <w:szCs w:val="24"/>
          <w:lang w:eastAsia="zh-CN"/>
        </w:rPr>
        <w:t>合作</w:t>
      </w:r>
      <w:r w:rsidR="0009457E" w:rsidRPr="004C13F6">
        <w:rPr>
          <w:rFonts w:hint="eastAsia"/>
          <w:sz w:val="24"/>
          <w:szCs w:val="24"/>
          <w:lang w:eastAsia="zh-CN"/>
        </w:rPr>
        <w:t>开展的活动包括初步分析和编制关于可持续发展目标与</w:t>
      </w:r>
      <w:r w:rsidR="0009457E" w:rsidRPr="004C13F6">
        <w:rPr>
          <w:rFonts w:hint="eastAsia"/>
          <w:sz w:val="24"/>
          <w:szCs w:val="24"/>
          <w:lang w:eastAsia="zh-CN"/>
        </w:rPr>
        <w:t>2014</w:t>
      </w:r>
      <w:r w:rsidR="0009457E" w:rsidRPr="004C13F6">
        <w:rPr>
          <w:rFonts w:hint="eastAsia"/>
          <w:sz w:val="24"/>
          <w:szCs w:val="24"/>
          <w:lang w:eastAsia="zh-CN"/>
        </w:rPr>
        <w:t>年化学品和废物管理工作之间互动关系的提高认识材料；</w:t>
      </w:r>
      <w:r w:rsidR="00914059" w:rsidRPr="004C13F6">
        <w:rPr>
          <w:rFonts w:hint="eastAsia"/>
          <w:sz w:val="24"/>
          <w:szCs w:val="24"/>
          <w:lang w:eastAsia="zh-CN"/>
        </w:rPr>
        <w:t>在</w:t>
      </w:r>
      <w:r w:rsidR="00914059" w:rsidRPr="004C13F6">
        <w:rPr>
          <w:rFonts w:hint="eastAsia"/>
          <w:sz w:val="24"/>
          <w:szCs w:val="24"/>
          <w:lang w:eastAsia="zh-CN"/>
        </w:rPr>
        <w:t>2015</w:t>
      </w:r>
      <w:r w:rsidR="00914059" w:rsidRPr="004C13F6">
        <w:rPr>
          <w:rFonts w:hint="eastAsia"/>
          <w:sz w:val="24"/>
          <w:szCs w:val="24"/>
          <w:lang w:eastAsia="zh-CN"/>
        </w:rPr>
        <w:t>年国际化学品健全管理大会第四届会议期间举办关于上述互动关系的会边活动；</w:t>
      </w:r>
      <w:r w:rsidR="004E4D50" w:rsidRPr="004C13F6">
        <w:rPr>
          <w:rFonts w:hint="eastAsia"/>
          <w:sz w:val="24"/>
          <w:szCs w:val="24"/>
          <w:lang w:eastAsia="zh-CN"/>
        </w:rPr>
        <w:t>与</w:t>
      </w:r>
      <w:r w:rsidR="004E4D50" w:rsidRPr="004C13F6">
        <w:rPr>
          <w:bCs/>
          <w:sz w:val="24"/>
          <w:szCs w:val="24"/>
          <w:lang w:val="fr-FR" w:eastAsia="zh-CN"/>
        </w:rPr>
        <w:t>组织间化学品</w:t>
      </w:r>
      <w:r w:rsidR="004E4D50" w:rsidRPr="004C13F6">
        <w:rPr>
          <w:bCs/>
          <w:sz w:val="24"/>
          <w:szCs w:val="24"/>
          <w:lang w:val="fr-FR" w:eastAsia="zh-CN"/>
        </w:rPr>
        <w:lastRenderedPageBreak/>
        <w:t>无害管理方案</w:t>
      </w:r>
      <w:r w:rsidR="004E4D50" w:rsidRPr="004C13F6">
        <w:rPr>
          <w:rFonts w:hint="eastAsia"/>
          <w:bCs/>
          <w:sz w:val="24"/>
          <w:szCs w:val="24"/>
          <w:lang w:val="fr-FR" w:eastAsia="zh-CN"/>
        </w:rPr>
        <w:t>的伙伴组织合作，定于</w:t>
      </w:r>
      <w:r w:rsidR="004E4D50" w:rsidRPr="004C13F6">
        <w:rPr>
          <w:rFonts w:hint="eastAsia"/>
          <w:bCs/>
          <w:sz w:val="24"/>
          <w:szCs w:val="24"/>
          <w:lang w:val="fr-FR" w:eastAsia="zh-CN"/>
        </w:rPr>
        <w:t>2016</w:t>
      </w:r>
      <w:r w:rsidR="004E4D50" w:rsidRPr="004C13F6">
        <w:rPr>
          <w:rFonts w:hint="eastAsia"/>
          <w:bCs/>
          <w:sz w:val="24"/>
          <w:szCs w:val="24"/>
          <w:lang w:val="fr-FR" w:eastAsia="zh-CN"/>
        </w:rPr>
        <w:t>年</w:t>
      </w:r>
      <w:r w:rsidR="004E4D50" w:rsidRPr="004C13F6">
        <w:rPr>
          <w:rFonts w:hint="eastAsia"/>
          <w:bCs/>
          <w:sz w:val="24"/>
          <w:szCs w:val="24"/>
          <w:lang w:val="fr-FR" w:eastAsia="zh-CN"/>
        </w:rPr>
        <w:t>4</w:t>
      </w:r>
      <w:r w:rsidR="004E4D50" w:rsidRPr="004C13F6">
        <w:rPr>
          <w:rFonts w:hint="eastAsia"/>
          <w:bCs/>
          <w:sz w:val="24"/>
          <w:szCs w:val="24"/>
          <w:lang w:val="fr-FR" w:eastAsia="zh-CN"/>
        </w:rPr>
        <w:t>月</w:t>
      </w:r>
      <w:r w:rsidR="004E4D50" w:rsidRPr="004C13F6">
        <w:rPr>
          <w:rFonts w:hint="eastAsia"/>
          <w:bCs/>
          <w:sz w:val="24"/>
          <w:szCs w:val="24"/>
          <w:lang w:val="fr-FR" w:eastAsia="zh-CN"/>
        </w:rPr>
        <w:t>11</w:t>
      </w:r>
      <w:r w:rsidR="004E4D50" w:rsidRPr="004C13F6">
        <w:rPr>
          <w:rFonts w:hint="eastAsia"/>
          <w:bCs/>
          <w:sz w:val="24"/>
          <w:szCs w:val="24"/>
          <w:lang w:val="fr-FR" w:eastAsia="zh-CN"/>
        </w:rPr>
        <w:t>日至</w:t>
      </w:r>
      <w:r w:rsidR="004E4D50" w:rsidRPr="004C13F6">
        <w:rPr>
          <w:rFonts w:hint="eastAsia"/>
          <w:bCs/>
          <w:sz w:val="24"/>
          <w:szCs w:val="24"/>
          <w:lang w:val="fr-FR" w:eastAsia="zh-CN"/>
        </w:rPr>
        <w:t>13</w:t>
      </w:r>
      <w:r w:rsidR="004E4D50" w:rsidRPr="004C13F6">
        <w:rPr>
          <w:rFonts w:hint="eastAsia"/>
          <w:bCs/>
          <w:sz w:val="24"/>
          <w:szCs w:val="24"/>
          <w:lang w:val="fr-FR" w:eastAsia="zh-CN"/>
        </w:rPr>
        <w:t>日举办关于综合实施可持续发展目标和各项国际化学品和废物协议的国际讲习班。</w:t>
      </w:r>
      <w:r w:rsidR="00524CE1" w:rsidRPr="004C13F6">
        <w:rPr>
          <w:sz w:val="24"/>
          <w:szCs w:val="24"/>
          <w:lang w:eastAsia="zh-CN"/>
        </w:rPr>
        <w:t xml:space="preserve"> </w:t>
      </w:r>
    </w:p>
    <w:p w14:paraId="4E67B677" w14:textId="370AE770" w:rsidR="00524CE1" w:rsidRPr="002B24EC" w:rsidRDefault="00524CE1" w:rsidP="00524CE1">
      <w:pPr>
        <w:pStyle w:val="CH1"/>
        <w:rPr>
          <w:rFonts w:ascii="SimHei" w:eastAsia="SimHei" w:hAnsi="SimHei"/>
          <w:lang w:eastAsia="zh-CN"/>
        </w:rPr>
      </w:pPr>
      <w:r w:rsidRPr="002B24EC">
        <w:rPr>
          <w:rFonts w:ascii="SimHei" w:eastAsia="SimHei" w:hAnsi="SimHei"/>
          <w:lang w:eastAsia="zh-CN"/>
        </w:rPr>
        <w:tab/>
      </w:r>
      <w:r w:rsidR="003C339D">
        <w:rPr>
          <w:rFonts w:ascii="SimHei" w:eastAsia="SimHei" w:hAnsi="SimHei" w:hint="eastAsia"/>
          <w:lang w:eastAsia="zh-CN"/>
        </w:rPr>
        <w:t>五</w:t>
      </w:r>
      <w:r w:rsidR="003C64E7" w:rsidRPr="002B24EC">
        <w:rPr>
          <w:rFonts w:ascii="SimHei" w:eastAsia="SimHei" w:hAnsi="SimHei" w:hint="eastAsia"/>
          <w:lang w:eastAsia="zh-CN"/>
        </w:rPr>
        <w:t>、</w:t>
      </w:r>
      <w:r w:rsidRPr="002B24EC">
        <w:rPr>
          <w:rFonts w:ascii="SimHei" w:eastAsia="SimHei" w:hAnsi="SimHei"/>
        </w:rPr>
        <w:tab/>
      </w:r>
      <w:r w:rsidR="003C64E7" w:rsidRPr="002B24EC">
        <w:rPr>
          <w:rFonts w:ascii="SimHei" w:eastAsia="SimHei" w:hAnsi="SimHei" w:hint="eastAsia"/>
          <w:lang w:eastAsia="zh-CN"/>
        </w:rPr>
        <w:t>汞</w:t>
      </w:r>
    </w:p>
    <w:p w14:paraId="7BCFE1F9" w14:textId="7ED4AB66" w:rsidR="00524CE1" w:rsidRPr="004C13F6" w:rsidRDefault="000A55D1" w:rsidP="00024F98">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bCs/>
          <w:sz w:val="24"/>
          <w:szCs w:val="24"/>
          <w:lang w:eastAsia="zh-CN"/>
        </w:rPr>
        <w:t>联合国环境大会第一届会议请执行主任</w:t>
      </w:r>
      <w:r w:rsidR="004B03A5" w:rsidRPr="004C13F6">
        <w:rPr>
          <w:rFonts w:hint="eastAsia"/>
          <w:bCs/>
          <w:sz w:val="24"/>
          <w:szCs w:val="24"/>
          <w:lang w:eastAsia="zh-CN"/>
        </w:rPr>
        <w:t>适当为《关于汞的水俣公约》临时秘书处，巴塞尔、鹿特丹和斯德哥尔摩公约秘书处及其他各方之间的合作提供便利，</w:t>
      </w:r>
      <w:r w:rsidR="006A50D4" w:rsidRPr="004C13F6">
        <w:rPr>
          <w:rFonts w:hint="eastAsia"/>
          <w:bCs/>
          <w:sz w:val="24"/>
          <w:szCs w:val="24"/>
          <w:lang w:eastAsia="zh-CN"/>
        </w:rPr>
        <w:t>并视可用资源情况，</w:t>
      </w:r>
      <w:r w:rsidR="006A50D4" w:rsidRPr="004C13F6">
        <w:rPr>
          <w:sz w:val="24"/>
          <w:szCs w:val="24"/>
          <w:lang w:eastAsia="zh-CN"/>
        </w:rPr>
        <w:t>充分利用</w:t>
      </w:r>
      <w:r w:rsidR="009C77B0" w:rsidRPr="004C13F6">
        <w:rPr>
          <w:sz w:val="24"/>
          <w:szCs w:val="24"/>
          <w:lang w:eastAsia="zh-CN"/>
        </w:rPr>
        <w:t>相关经验和专门知</w:t>
      </w:r>
      <w:r w:rsidR="009C77B0" w:rsidRPr="004C13F6">
        <w:rPr>
          <w:rFonts w:ascii="SimSun" w:eastAsia="SimSun" w:hAnsi="SimSun" w:cs="SimSun" w:hint="eastAsia"/>
          <w:sz w:val="24"/>
          <w:szCs w:val="24"/>
          <w:lang w:eastAsia="zh-CN"/>
        </w:rPr>
        <w:t>识</w:t>
      </w:r>
      <w:r w:rsidR="009C77B0">
        <w:rPr>
          <w:sz w:val="24"/>
          <w:szCs w:val="24"/>
          <w:lang w:eastAsia="zh-CN"/>
        </w:rPr>
        <w:t>以协助各国加入该《公约》</w:t>
      </w:r>
      <w:r w:rsidR="006A50D4" w:rsidRPr="004C13F6">
        <w:rPr>
          <w:rFonts w:hint="eastAsia"/>
          <w:bCs/>
          <w:sz w:val="24"/>
          <w:szCs w:val="24"/>
          <w:lang w:eastAsia="zh-CN"/>
        </w:rPr>
        <w:t>。</w:t>
      </w:r>
    </w:p>
    <w:p w14:paraId="711CF920" w14:textId="7D7836FA" w:rsidR="00524CE1" w:rsidRPr="004C13F6" w:rsidRDefault="00DE2E18" w:rsidP="00024F98">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截至</w:t>
      </w:r>
      <w:r w:rsidRPr="004C13F6">
        <w:rPr>
          <w:rFonts w:hint="eastAsia"/>
          <w:sz w:val="24"/>
          <w:szCs w:val="24"/>
          <w:lang w:eastAsia="zh-CN"/>
        </w:rPr>
        <w:t>201</w:t>
      </w:r>
      <w:r w:rsidR="00670062">
        <w:rPr>
          <w:rFonts w:hint="eastAsia"/>
          <w:sz w:val="24"/>
          <w:szCs w:val="24"/>
          <w:lang w:eastAsia="zh-CN"/>
        </w:rPr>
        <w:t>6</w:t>
      </w:r>
      <w:r w:rsidRPr="004C13F6">
        <w:rPr>
          <w:rFonts w:hint="eastAsia"/>
          <w:sz w:val="24"/>
          <w:szCs w:val="24"/>
          <w:lang w:eastAsia="zh-CN"/>
        </w:rPr>
        <w:t>年</w:t>
      </w:r>
      <w:r w:rsidR="00670062">
        <w:rPr>
          <w:rFonts w:hint="eastAsia"/>
          <w:sz w:val="24"/>
          <w:szCs w:val="24"/>
          <w:lang w:eastAsia="zh-CN"/>
        </w:rPr>
        <w:t>2</w:t>
      </w:r>
      <w:r w:rsidRPr="004C13F6">
        <w:rPr>
          <w:rFonts w:hint="eastAsia"/>
          <w:sz w:val="24"/>
          <w:szCs w:val="24"/>
          <w:lang w:eastAsia="zh-CN"/>
        </w:rPr>
        <w:t>月</w:t>
      </w:r>
      <w:r w:rsidRPr="004C13F6">
        <w:rPr>
          <w:rFonts w:hint="eastAsia"/>
          <w:sz w:val="24"/>
          <w:szCs w:val="24"/>
          <w:lang w:eastAsia="zh-CN"/>
        </w:rPr>
        <w:t>2</w:t>
      </w:r>
      <w:r w:rsidR="00670062">
        <w:rPr>
          <w:rFonts w:hint="eastAsia"/>
          <w:sz w:val="24"/>
          <w:szCs w:val="24"/>
          <w:lang w:eastAsia="zh-CN"/>
        </w:rPr>
        <w:t>9</w:t>
      </w:r>
      <w:r w:rsidRPr="004C13F6">
        <w:rPr>
          <w:rFonts w:hint="eastAsia"/>
          <w:sz w:val="24"/>
          <w:szCs w:val="24"/>
          <w:lang w:eastAsia="zh-CN"/>
        </w:rPr>
        <w:t>日，</w:t>
      </w:r>
      <w:r w:rsidR="00670062">
        <w:rPr>
          <w:rFonts w:hint="eastAsia"/>
          <w:sz w:val="24"/>
          <w:szCs w:val="24"/>
          <w:lang w:eastAsia="zh-CN"/>
        </w:rPr>
        <w:t>23</w:t>
      </w:r>
      <w:r w:rsidRPr="004C13F6">
        <w:rPr>
          <w:rFonts w:hint="eastAsia"/>
          <w:sz w:val="24"/>
          <w:szCs w:val="24"/>
          <w:lang w:eastAsia="zh-CN"/>
        </w:rPr>
        <w:t>个国家交存了批准、核准、加入或接受《水俣公约》的文书</w:t>
      </w:r>
      <w:r w:rsidR="00093189" w:rsidRPr="004C13F6">
        <w:rPr>
          <w:rFonts w:hint="eastAsia"/>
          <w:sz w:val="24"/>
          <w:szCs w:val="24"/>
          <w:lang w:eastAsia="zh-CN"/>
        </w:rPr>
        <w:t>。</w:t>
      </w:r>
      <w:r w:rsidR="00C81DDB" w:rsidRPr="004C13F6">
        <w:rPr>
          <w:rFonts w:hint="eastAsia"/>
          <w:sz w:val="24"/>
          <w:szCs w:val="24"/>
          <w:lang w:eastAsia="zh-CN"/>
        </w:rPr>
        <w:t>还有其他多个国家表示有意在</w:t>
      </w:r>
      <w:r w:rsidR="00C81DDB" w:rsidRPr="004C13F6">
        <w:rPr>
          <w:rFonts w:hint="eastAsia"/>
          <w:sz w:val="24"/>
          <w:szCs w:val="24"/>
          <w:lang w:eastAsia="zh-CN"/>
        </w:rPr>
        <w:t>2015</w:t>
      </w:r>
      <w:r w:rsidR="00C81DDB" w:rsidRPr="004C13F6">
        <w:rPr>
          <w:rFonts w:hint="eastAsia"/>
          <w:sz w:val="24"/>
          <w:szCs w:val="24"/>
          <w:lang w:eastAsia="zh-CN"/>
        </w:rPr>
        <w:t>年年底前交存此类文书。</w:t>
      </w:r>
      <w:r w:rsidR="00ED3B54" w:rsidRPr="004C13F6">
        <w:rPr>
          <w:rFonts w:hint="eastAsia"/>
          <w:sz w:val="24"/>
          <w:szCs w:val="24"/>
          <w:lang w:eastAsia="zh-CN"/>
        </w:rPr>
        <w:t>根据临时秘书处掌握的信息，估计《公约》将于</w:t>
      </w:r>
      <w:r w:rsidR="00ED3B54" w:rsidRPr="004C13F6">
        <w:rPr>
          <w:rFonts w:hint="eastAsia"/>
          <w:sz w:val="24"/>
          <w:szCs w:val="24"/>
          <w:lang w:eastAsia="zh-CN"/>
        </w:rPr>
        <w:t>2016</w:t>
      </w:r>
      <w:r w:rsidR="00ED3B54" w:rsidRPr="004C13F6">
        <w:rPr>
          <w:rFonts w:hint="eastAsia"/>
          <w:sz w:val="24"/>
          <w:szCs w:val="24"/>
          <w:lang w:eastAsia="zh-CN"/>
        </w:rPr>
        <w:t>年第三或第四季度、在第五十份批准、核准、加入或接受文书交存之后生效。</w:t>
      </w:r>
      <w:r w:rsidR="00DC4A77" w:rsidRPr="004C13F6">
        <w:rPr>
          <w:rFonts w:hint="eastAsia"/>
          <w:sz w:val="24"/>
          <w:szCs w:val="24"/>
          <w:lang w:eastAsia="zh-CN"/>
        </w:rPr>
        <w:t>因此缔约方大会第一次会议暂定于</w:t>
      </w:r>
      <w:r w:rsidR="00DC4A77" w:rsidRPr="004C13F6">
        <w:rPr>
          <w:rFonts w:hint="eastAsia"/>
          <w:sz w:val="24"/>
          <w:szCs w:val="24"/>
          <w:lang w:eastAsia="zh-CN"/>
        </w:rPr>
        <w:t>2017</w:t>
      </w:r>
      <w:r w:rsidR="00DC4A77" w:rsidRPr="004C13F6">
        <w:rPr>
          <w:rFonts w:hint="eastAsia"/>
          <w:sz w:val="24"/>
          <w:szCs w:val="24"/>
          <w:lang w:eastAsia="zh-CN"/>
        </w:rPr>
        <w:t>年</w:t>
      </w:r>
      <w:r w:rsidR="00670062">
        <w:rPr>
          <w:rFonts w:hint="eastAsia"/>
          <w:sz w:val="24"/>
          <w:szCs w:val="24"/>
          <w:lang w:eastAsia="zh-CN"/>
        </w:rPr>
        <w:t>下半年</w:t>
      </w:r>
      <w:r w:rsidR="00DC4A77" w:rsidRPr="004C13F6">
        <w:rPr>
          <w:rFonts w:hint="eastAsia"/>
          <w:sz w:val="24"/>
          <w:szCs w:val="24"/>
          <w:lang w:eastAsia="zh-CN"/>
        </w:rPr>
        <w:t>举行。</w:t>
      </w:r>
      <w:r w:rsidR="00524CE1" w:rsidRPr="004C13F6">
        <w:rPr>
          <w:sz w:val="24"/>
          <w:szCs w:val="24"/>
          <w:lang w:eastAsia="zh-CN"/>
        </w:rPr>
        <w:t xml:space="preserve"> </w:t>
      </w:r>
    </w:p>
    <w:p w14:paraId="7F8E4193" w14:textId="447BC4A9" w:rsidR="00524CE1" w:rsidRPr="004C13F6" w:rsidRDefault="00425187" w:rsidP="00024F98">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约旦提出担任</w:t>
      </w:r>
      <w:r w:rsidR="007739BA" w:rsidRPr="004C13F6">
        <w:rPr>
          <w:rFonts w:hint="eastAsia"/>
          <w:sz w:val="24"/>
          <w:szCs w:val="24"/>
          <w:lang w:eastAsia="zh-CN"/>
        </w:rPr>
        <w:t>拟定一项具有法律约束力的全球性汞问题文书政府间谈判委员会第七届会议的东道国，</w:t>
      </w:r>
      <w:r w:rsidR="002E501F" w:rsidRPr="004C13F6">
        <w:rPr>
          <w:rFonts w:hint="eastAsia"/>
          <w:sz w:val="24"/>
          <w:szCs w:val="24"/>
          <w:lang w:eastAsia="zh-CN"/>
        </w:rPr>
        <w:t>并继而</w:t>
      </w:r>
      <w:r w:rsidR="00C44F47" w:rsidRPr="004C13F6">
        <w:rPr>
          <w:rFonts w:hint="eastAsia"/>
          <w:sz w:val="24"/>
          <w:szCs w:val="24"/>
          <w:lang w:eastAsia="zh-CN"/>
        </w:rPr>
        <w:t>开展了一系列筹备工作，该届会议</w:t>
      </w:r>
      <w:r w:rsidR="002E501F" w:rsidRPr="004C13F6">
        <w:rPr>
          <w:rFonts w:hint="eastAsia"/>
          <w:sz w:val="24"/>
          <w:szCs w:val="24"/>
          <w:lang w:eastAsia="zh-CN"/>
        </w:rPr>
        <w:t>定于</w:t>
      </w:r>
      <w:r w:rsidR="00507C17" w:rsidRPr="004C13F6">
        <w:rPr>
          <w:rFonts w:hint="eastAsia"/>
          <w:sz w:val="24"/>
          <w:szCs w:val="24"/>
          <w:lang w:eastAsia="zh-CN"/>
        </w:rPr>
        <w:t>2016</w:t>
      </w:r>
      <w:r w:rsidR="00507C17" w:rsidRPr="004C13F6">
        <w:rPr>
          <w:rFonts w:hint="eastAsia"/>
          <w:sz w:val="24"/>
          <w:szCs w:val="24"/>
          <w:lang w:eastAsia="zh-CN"/>
        </w:rPr>
        <w:t>年</w:t>
      </w:r>
      <w:r w:rsidR="00507C17" w:rsidRPr="004C13F6">
        <w:rPr>
          <w:rFonts w:hint="eastAsia"/>
          <w:sz w:val="24"/>
          <w:szCs w:val="24"/>
          <w:lang w:eastAsia="zh-CN"/>
        </w:rPr>
        <w:t>3</w:t>
      </w:r>
      <w:r w:rsidR="00507C17" w:rsidRPr="004C13F6">
        <w:rPr>
          <w:rFonts w:hint="eastAsia"/>
          <w:sz w:val="24"/>
          <w:szCs w:val="24"/>
          <w:lang w:eastAsia="zh-CN"/>
        </w:rPr>
        <w:t>月</w:t>
      </w:r>
      <w:r w:rsidR="00507C17" w:rsidRPr="004C13F6">
        <w:rPr>
          <w:rFonts w:hint="eastAsia"/>
          <w:sz w:val="24"/>
          <w:szCs w:val="24"/>
          <w:lang w:eastAsia="zh-CN"/>
        </w:rPr>
        <w:t>10</w:t>
      </w:r>
      <w:r w:rsidR="00507C17" w:rsidRPr="004C13F6">
        <w:rPr>
          <w:rFonts w:hint="eastAsia"/>
          <w:sz w:val="24"/>
          <w:szCs w:val="24"/>
          <w:lang w:eastAsia="zh-CN"/>
        </w:rPr>
        <w:t>日至</w:t>
      </w:r>
      <w:r w:rsidR="00507C17" w:rsidRPr="004C13F6">
        <w:rPr>
          <w:rFonts w:hint="eastAsia"/>
          <w:sz w:val="24"/>
          <w:szCs w:val="24"/>
          <w:lang w:eastAsia="zh-CN"/>
        </w:rPr>
        <w:t>15</w:t>
      </w:r>
      <w:r w:rsidR="00507C17" w:rsidRPr="004C13F6">
        <w:rPr>
          <w:rFonts w:hint="eastAsia"/>
          <w:sz w:val="24"/>
          <w:szCs w:val="24"/>
          <w:lang w:eastAsia="zh-CN"/>
        </w:rPr>
        <w:t>日举行</w:t>
      </w:r>
      <w:r w:rsidR="00507C17">
        <w:rPr>
          <w:rFonts w:hint="eastAsia"/>
          <w:sz w:val="24"/>
          <w:szCs w:val="24"/>
          <w:lang w:eastAsia="zh-CN"/>
        </w:rPr>
        <w:t>，此前将于</w:t>
      </w:r>
      <w:r w:rsidR="00C44F47" w:rsidRPr="004C13F6">
        <w:rPr>
          <w:rFonts w:hint="eastAsia"/>
          <w:sz w:val="24"/>
          <w:szCs w:val="24"/>
          <w:lang w:eastAsia="zh-CN"/>
        </w:rPr>
        <w:t>2016</w:t>
      </w:r>
      <w:r w:rsidR="00C44F47" w:rsidRPr="004C13F6">
        <w:rPr>
          <w:rFonts w:hint="eastAsia"/>
          <w:sz w:val="24"/>
          <w:szCs w:val="24"/>
          <w:lang w:eastAsia="zh-CN"/>
        </w:rPr>
        <w:t>年</w:t>
      </w:r>
      <w:r w:rsidR="00C44F47" w:rsidRPr="004C13F6">
        <w:rPr>
          <w:rFonts w:hint="eastAsia"/>
          <w:sz w:val="24"/>
          <w:szCs w:val="24"/>
          <w:lang w:eastAsia="zh-CN"/>
        </w:rPr>
        <w:t>3</w:t>
      </w:r>
      <w:r w:rsidR="00C44F47" w:rsidRPr="004C13F6">
        <w:rPr>
          <w:rFonts w:hint="eastAsia"/>
          <w:sz w:val="24"/>
          <w:szCs w:val="24"/>
          <w:lang w:eastAsia="zh-CN"/>
        </w:rPr>
        <w:t>月</w:t>
      </w:r>
      <w:r w:rsidR="00C44F47" w:rsidRPr="004C13F6">
        <w:rPr>
          <w:rFonts w:hint="eastAsia"/>
          <w:sz w:val="24"/>
          <w:szCs w:val="24"/>
          <w:lang w:eastAsia="zh-CN"/>
        </w:rPr>
        <w:t>9</w:t>
      </w:r>
      <w:r w:rsidR="00C44F47" w:rsidRPr="004C13F6">
        <w:rPr>
          <w:rFonts w:hint="eastAsia"/>
          <w:sz w:val="24"/>
          <w:szCs w:val="24"/>
          <w:lang w:eastAsia="zh-CN"/>
        </w:rPr>
        <w:t>日举行</w:t>
      </w:r>
      <w:r w:rsidR="00507C17">
        <w:rPr>
          <w:rFonts w:hint="eastAsia"/>
          <w:sz w:val="24"/>
          <w:szCs w:val="24"/>
          <w:lang w:eastAsia="zh-CN"/>
        </w:rPr>
        <w:t>各</w:t>
      </w:r>
      <w:r w:rsidR="00C44F47" w:rsidRPr="004C13F6">
        <w:rPr>
          <w:rFonts w:hint="eastAsia"/>
          <w:sz w:val="24"/>
          <w:szCs w:val="24"/>
          <w:lang w:eastAsia="zh-CN"/>
        </w:rPr>
        <w:t>区域会议。</w:t>
      </w:r>
      <w:r w:rsidR="00C57A9D" w:rsidRPr="004C13F6">
        <w:rPr>
          <w:rFonts w:hint="eastAsia"/>
          <w:sz w:val="24"/>
          <w:szCs w:val="24"/>
          <w:lang w:eastAsia="zh-CN"/>
        </w:rPr>
        <w:t>另外还计划为筹备该届会议举行</w:t>
      </w:r>
      <w:r w:rsidR="00EB7F37" w:rsidRPr="004C13F6">
        <w:rPr>
          <w:rFonts w:hint="eastAsia"/>
          <w:sz w:val="24"/>
          <w:szCs w:val="24"/>
          <w:lang w:eastAsia="zh-CN"/>
        </w:rPr>
        <w:t>各</w:t>
      </w:r>
      <w:r w:rsidR="00C57A9D" w:rsidRPr="004C13F6">
        <w:rPr>
          <w:rFonts w:hint="eastAsia"/>
          <w:sz w:val="24"/>
          <w:szCs w:val="24"/>
          <w:lang w:eastAsia="zh-CN"/>
        </w:rPr>
        <w:t>区域会议，并在</w:t>
      </w:r>
      <w:r w:rsidR="00EB7F37" w:rsidRPr="004C13F6">
        <w:rPr>
          <w:rFonts w:hint="eastAsia"/>
          <w:sz w:val="24"/>
          <w:szCs w:val="24"/>
          <w:lang w:eastAsia="zh-CN"/>
        </w:rPr>
        <w:t>区域</w:t>
      </w:r>
      <w:r w:rsidR="00C57A9D" w:rsidRPr="004C13F6">
        <w:rPr>
          <w:rFonts w:hint="eastAsia"/>
          <w:sz w:val="24"/>
          <w:szCs w:val="24"/>
          <w:lang w:eastAsia="zh-CN"/>
        </w:rPr>
        <w:t>会议的议程中纳入在巴塞尔、鹿特丹和斯德哥尔摩公约下具有相关性的议题。</w:t>
      </w:r>
      <w:r w:rsidR="00C314D4" w:rsidRPr="004C13F6">
        <w:rPr>
          <w:rFonts w:hint="eastAsia"/>
          <w:sz w:val="24"/>
          <w:szCs w:val="24"/>
          <w:lang w:eastAsia="zh-CN"/>
        </w:rPr>
        <w:t>政府间谈判委员会第七届会议成果</w:t>
      </w:r>
      <w:r w:rsidR="00012AED" w:rsidRPr="004C13F6">
        <w:rPr>
          <w:rFonts w:hint="eastAsia"/>
          <w:sz w:val="24"/>
          <w:szCs w:val="24"/>
          <w:lang w:eastAsia="zh-CN"/>
        </w:rPr>
        <w:t>小结载于</w:t>
      </w:r>
      <w:r w:rsidR="0074451F">
        <w:rPr>
          <w:sz w:val="24"/>
          <w:szCs w:val="24"/>
          <w:lang w:eastAsia="zh-CN"/>
        </w:rPr>
        <w:t>UNEA/EA</w:t>
      </w:r>
      <w:r w:rsidR="0074451F">
        <w:rPr>
          <w:rFonts w:hint="eastAsia"/>
          <w:sz w:val="24"/>
          <w:szCs w:val="24"/>
          <w:lang w:eastAsia="zh-CN"/>
        </w:rPr>
        <w:t>.</w:t>
      </w:r>
      <w:r w:rsidR="0074451F">
        <w:rPr>
          <w:sz w:val="24"/>
          <w:szCs w:val="24"/>
          <w:lang w:eastAsia="zh-CN"/>
        </w:rPr>
        <w:t>2/INF/</w:t>
      </w:r>
      <w:r w:rsidR="0074451F">
        <w:rPr>
          <w:rFonts w:hint="eastAsia"/>
          <w:sz w:val="24"/>
          <w:szCs w:val="24"/>
          <w:lang w:eastAsia="zh-CN"/>
        </w:rPr>
        <w:t>21</w:t>
      </w:r>
      <w:r w:rsidR="00012AED" w:rsidRPr="004C13F6">
        <w:rPr>
          <w:rFonts w:hint="eastAsia"/>
          <w:sz w:val="24"/>
          <w:szCs w:val="24"/>
          <w:lang w:eastAsia="zh-CN"/>
        </w:rPr>
        <w:t>号文件，其中还载有关于批准、核准、加入</w:t>
      </w:r>
      <w:r w:rsidR="0074451F">
        <w:rPr>
          <w:rFonts w:hint="eastAsia"/>
          <w:sz w:val="24"/>
          <w:szCs w:val="24"/>
          <w:lang w:eastAsia="zh-CN"/>
        </w:rPr>
        <w:t>和</w:t>
      </w:r>
      <w:r w:rsidR="00012AED" w:rsidRPr="004C13F6">
        <w:rPr>
          <w:rFonts w:hint="eastAsia"/>
          <w:sz w:val="24"/>
          <w:szCs w:val="24"/>
          <w:lang w:eastAsia="zh-CN"/>
        </w:rPr>
        <w:t>接受状态的最新信息</w:t>
      </w:r>
      <w:r w:rsidR="000A4775" w:rsidRPr="004C13F6">
        <w:rPr>
          <w:rFonts w:hint="eastAsia"/>
          <w:sz w:val="24"/>
          <w:szCs w:val="24"/>
          <w:lang w:eastAsia="zh-CN"/>
        </w:rPr>
        <w:t>。</w:t>
      </w:r>
    </w:p>
    <w:p w14:paraId="0F769579" w14:textId="740CE1DB" w:rsidR="00524CE1" w:rsidRPr="004C13F6" w:rsidRDefault="00AB6959" w:rsidP="00024F98">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在组织编写政府间谈判委员会届会的实质性文件和支持各国批准并在初期执行《水俣公约</w:t>
      </w:r>
      <w:r w:rsidR="00A32E24">
        <w:rPr>
          <w:rFonts w:hint="eastAsia"/>
          <w:sz w:val="24"/>
          <w:szCs w:val="24"/>
          <w:lang w:eastAsia="zh-CN"/>
        </w:rPr>
        <w:t>》方面，临时秘书处酌情与巴塞尔、鹿特丹和斯德哥尔摩公约秘书处</w:t>
      </w:r>
      <w:r w:rsidRPr="004C13F6">
        <w:rPr>
          <w:rFonts w:hint="eastAsia"/>
          <w:sz w:val="24"/>
          <w:szCs w:val="24"/>
          <w:lang w:eastAsia="zh-CN"/>
        </w:rPr>
        <w:t>合作，主要</w:t>
      </w:r>
      <w:r w:rsidR="00A32E24">
        <w:rPr>
          <w:rFonts w:hint="eastAsia"/>
          <w:sz w:val="24"/>
          <w:szCs w:val="24"/>
          <w:lang w:eastAsia="zh-CN"/>
        </w:rPr>
        <w:t>合作领域</w:t>
      </w:r>
      <w:r w:rsidRPr="004C13F6">
        <w:rPr>
          <w:rFonts w:hint="eastAsia"/>
          <w:sz w:val="24"/>
          <w:szCs w:val="24"/>
          <w:lang w:eastAsia="zh-CN"/>
        </w:rPr>
        <w:t>包括科学和技术合作、组织会议和会务、政策和战略问题、信息系统、以及外联和宣传。</w:t>
      </w:r>
      <w:r w:rsidR="00B12603" w:rsidRPr="004C13F6">
        <w:rPr>
          <w:rFonts w:hint="eastAsia"/>
          <w:sz w:val="24"/>
          <w:szCs w:val="24"/>
          <w:lang w:eastAsia="zh-CN"/>
        </w:rPr>
        <w:t>此类合作促进了各国的批准和执行工作。</w:t>
      </w:r>
      <w:r w:rsidR="00166577" w:rsidRPr="004C13F6">
        <w:rPr>
          <w:rFonts w:hint="eastAsia"/>
          <w:sz w:val="24"/>
          <w:szCs w:val="24"/>
          <w:lang w:eastAsia="zh-CN"/>
        </w:rPr>
        <w:t>此外还与联合国开发计划署、联合国工业发展组织、世界卫生组织（世卫组织）、联合国训练研究所和</w:t>
      </w:r>
      <w:r w:rsidR="00516B6F" w:rsidRPr="004C13F6">
        <w:rPr>
          <w:rFonts w:hint="eastAsia"/>
          <w:sz w:val="24"/>
          <w:szCs w:val="24"/>
          <w:lang w:eastAsia="zh-CN"/>
        </w:rPr>
        <w:t>全环</w:t>
      </w:r>
      <w:r w:rsidR="00166577" w:rsidRPr="004C13F6">
        <w:rPr>
          <w:rFonts w:hint="eastAsia"/>
          <w:sz w:val="24"/>
          <w:szCs w:val="24"/>
          <w:lang w:eastAsia="zh-CN"/>
        </w:rPr>
        <w:t>基金秘书处开展了紧密合作，以充分利用它们的相关经验和专长。</w:t>
      </w:r>
      <w:r w:rsidR="00524CE1" w:rsidRPr="004C13F6">
        <w:rPr>
          <w:sz w:val="24"/>
          <w:szCs w:val="24"/>
          <w:lang w:eastAsia="zh-CN"/>
        </w:rPr>
        <w:t xml:space="preserve"> </w:t>
      </w:r>
    </w:p>
    <w:p w14:paraId="5350FA2E" w14:textId="512AAFF0" w:rsidR="00524CE1" w:rsidRPr="004C13F6" w:rsidRDefault="00D60D38" w:rsidP="00024F98">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《水俣公约》执行活动以次区域提高认识讲习班为重点，</w:t>
      </w:r>
      <w:r w:rsidR="009B0847" w:rsidRPr="004C13F6">
        <w:rPr>
          <w:rFonts w:hint="eastAsia"/>
          <w:sz w:val="24"/>
          <w:szCs w:val="24"/>
          <w:lang w:eastAsia="zh-CN"/>
        </w:rPr>
        <w:t>旨在协助各国制定批准路线图。此外，区域活动为审查区域问题和挑战以及分享相关信息提供了机会。</w:t>
      </w:r>
      <w:r w:rsidR="008844EF" w:rsidRPr="004C13F6">
        <w:rPr>
          <w:rFonts w:hint="eastAsia"/>
          <w:sz w:val="24"/>
          <w:szCs w:val="24"/>
          <w:lang w:eastAsia="zh-CN"/>
        </w:rPr>
        <w:t>临时秘书处开展了多个试点项目，以推动《公约》的执行。</w:t>
      </w:r>
      <w:r w:rsidR="008844EF" w:rsidRPr="004C13F6">
        <w:rPr>
          <w:rFonts w:hint="eastAsia"/>
          <w:sz w:val="24"/>
          <w:szCs w:val="24"/>
          <w:lang w:eastAsia="zh-CN"/>
        </w:rPr>
        <w:t>2014</w:t>
      </w:r>
      <w:r w:rsidR="008844EF" w:rsidRPr="004C13F6">
        <w:rPr>
          <w:rFonts w:hint="eastAsia"/>
          <w:sz w:val="24"/>
          <w:szCs w:val="24"/>
          <w:lang w:eastAsia="zh-CN"/>
        </w:rPr>
        <w:t>年</w:t>
      </w:r>
      <w:r w:rsidR="008844EF" w:rsidRPr="004C13F6">
        <w:rPr>
          <w:rFonts w:hint="eastAsia"/>
          <w:sz w:val="24"/>
          <w:szCs w:val="24"/>
          <w:lang w:eastAsia="zh-CN"/>
        </w:rPr>
        <w:t>3</w:t>
      </w:r>
      <w:r w:rsidR="008844EF" w:rsidRPr="004C13F6">
        <w:rPr>
          <w:rFonts w:hint="eastAsia"/>
          <w:sz w:val="24"/>
          <w:szCs w:val="24"/>
          <w:lang w:eastAsia="zh-CN"/>
        </w:rPr>
        <w:t>月以来共举办</w:t>
      </w:r>
      <w:r w:rsidR="008844EF" w:rsidRPr="004C13F6">
        <w:rPr>
          <w:rFonts w:hint="eastAsia"/>
          <w:sz w:val="24"/>
          <w:szCs w:val="24"/>
          <w:lang w:eastAsia="zh-CN"/>
        </w:rPr>
        <w:t>12</w:t>
      </w:r>
      <w:r w:rsidR="008844EF" w:rsidRPr="004C13F6">
        <w:rPr>
          <w:rFonts w:hint="eastAsia"/>
          <w:sz w:val="24"/>
          <w:szCs w:val="24"/>
          <w:lang w:eastAsia="zh-CN"/>
        </w:rPr>
        <w:t>个次区域和</w:t>
      </w:r>
      <w:r w:rsidR="008844EF" w:rsidRPr="004C13F6">
        <w:rPr>
          <w:rFonts w:hint="eastAsia"/>
          <w:sz w:val="24"/>
          <w:szCs w:val="24"/>
          <w:lang w:eastAsia="zh-CN"/>
        </w:rPr>
        <w:t>4</w:t>
      </w:r>
      <w:r w:rsidR="008844EF" w:rsidRPr="004C13F6">
        <w:rPr>
          <w:rFonts w:hint="eastAsia"/>
          <w:sz w:val="24"/>
          <w:szCs w:val="24"/>
          <w:lang w:eastAsia="zh-CN"/>
        </w:rPr>
        <w:t>个区域讲习班，以支持《公约》的批准和初期执行。</w:t>
      </w:r>
      <w:r w:rsidR="00374B84" w:rsidRPr="004C13F6">
        <w:rPr>
          <w:rFonts w:hint="eastAsia"/>
          <w:sz w:val="24"/>
          <w:szCs w:val="24"/>
          <w:lang w:eastAsia="zh-CN"/>
        </w:rPr>
        <w:t>区域讲习班与各区域会议衔接举行，以筹备</w:t>
      </w:r>
      <w:r w:rsidR="00374B84" w:rsidRPr="004C13F6">
        <w:rPr>
          <w:rFonts w:hint="eastAsia"/>
          <w:sz w:val="24"/>
          <w:szCs w:val="24"/>
          <w:lang w:eastAsia="zh-CN"/>
        </w:rPr>
        <w:t>2015</w:t>
      </w:r>
      <w:r w:rsidR="00374B84" w:rsidRPr="004C13F6">
        <w:rPr>
          <w:rFonts w:hint="eastAsia"/>
          <w:sz w:val="24"/>
          <w:szCs w:val="24"/>
          <w:lang w:eastAsia="zh-CN"/>
        </w:rPr>
        <w:t>年巴塞尔、鹿特丹和斯德哥尔摩公约缔约方大会会议。</w:t>
      </w:r>
      <w:r w:rsidR="00CA0777" w:rsidRPr="004C13F6">
        <w:rPr>
          <w:rFonts w:hint="eastAsia"/>
          <w:sz w:val="24"/>
          <w:szCs w:val="24"/>
          <w:lang w:eastAsia="zh-CN"/>
        </w:rPr>
        <w:t>来自</w:t>
      </w:r>
      <w:r w:rsidR="00CA0777" w:rsidRPr="004C13F6">
        <w:rPr>
          <w:rFonts w:hint="eastAsia"/>
          <w:sz w:val="24"/>
          <w:szCs w:val="24"/>
          <w:lang w:eastAsia="zh-CN"/>
        </w:rPr>
        <w:t>135</w:t>
      </w:r>
      <w:r w:rsidR="00CA0777" w:rsidRPr="004C13F6">
        <w:rPr>
          <w:rFonts w:hint="eastAsia"/>
          <w:sz w:val="24"/>
          <w:szCs w:val="24"/>
          <w:lang w:eastAsia="zh-CN"/>
        </w:rPr>
        <w:t>个国家和来自民间社会和政府间和非政府组织的</w:t>
      </w:r>
      <w:r w:rsidR="00CA0777" w:rsidRPr="004C13F6">
        <w:rPr>
          <w:rFonts w:hint="eastAsia"/>
          <w:sz w:val="24"/>
          <w:szCs w:val="24"/>
          <w:lang w:eastAsia="zh-CN"/>
        </w:rPr>
        <w:t>1000</w:t>
      </w:r>
      <w:r w:rsidR="00CA0777" w:rsidRPr="004C13F6">
        <w:rPr>
          <w:rFonts w:hint="eastAsia"/>
          <w:sz w:val="24"/>
          <w:szCs w:val="24"/>
          <w:lang w:eastAsia="zh-CN"/>
        </w:rPr>
        <w:t>多人参加了讲习班。</w:t>
      </w:r>
    </w:p>
    <w:p w14:paraId="649A8B87" w14:textId="1BE5B301" w:rsidR="00524CE1" w:rsidRPr="004C13F6" w:rsidRDefault="00D10C95" w:rsidP="00024F98">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旨在支持各国完成《水俣公约》下各项扶持活动的全环基金供资项目组合目前包括</w:t>
      </w:r>
      <w:r w:rsidRPr="004C13F6">
        <w:rPr>
          <w:rFonts w:hint="eastAsia"/>
          <w:sz w:val="24"/>
          <w:szCs w:val="24"/>
          <w:lang w:eastAsia="zh-CN"/>
        </w:rPr>
        <w:t>38</w:t>
      </w:r>
      <w:r w:rsidRPr="004C13F6">
        <w:rPr>
          <w:rFonts w:hint="eastAsia"/>
          <w:sz w:val="24"/>
          <w:szCs w:val="24"/>
          <w:lang w:eastAsia="zh-CN"/>
        </w:rPr>
        <w:t>个汞初步评估项目和</w:t>
      </w:r>
      <w:r w:rsidRPr="004C13F6">
        <w:rPr>
          <w:rFonts w:hint="eastAsia"/>
          <w:sz w:val="24"/>
          <w:szCs w:val="24"/>
          <w:lang w:eastAsia="zh-CN"/>
        </w:rPr>
        <w:t>10</w:t>
      </w:r>
      <w:r w:rsidRPr="004C13F6">
        <w:rPr>
          <w:rFonts w:hint="eastAsia"/>
          <w:sz w:val="24"/>
          <w:szCs w:val="24"/>
          <w:lang w:eastAsia="zh-CN"/>
        </w:rPr>
        <w:t>份国家行动计划，还有更多正在制定中；</w:t>
      </w:r>
      <w:r w:rsidR="002618F8" w:rsidRPr="004C13F6">
        <w:rPr>
          <w:rFonts w:hint="eastAsia"/>
          <w:sz w:val="24"/>
          <w:szCs w:val="24"/>
          <w:lang w:eastAsia="zh-CN"/>
        </w:rPr>
        <w:t>此外全环基金还为正在实施的一些与初级采矿和无意排放有关的汞项目提供资助。</w:t>
      </w:r>
      <w:r w:rsidR="000E5C0C" w:rsidRPr="004C13F6">
        <w:rPr>
          <w:rFonts w:hint="eastAsia"/>
          <w:sz w:val="24"/>
          <w:szCs w:val="24"/>
          <w:lang w:eastAsia="zh-CN"/>
        </w:rPr>
        <w:t>《水俣公约》全环基金项目组合或可与化学品和废物处正在开展的旨在实现《斯德哥尔摩公约》各项目标的全环基金项目产生协同增效，比如加强可持续有机污染物浓度测量和运输的国家能力，以及支持各国制定执行《公约》的路线图。</w:t>
      </w:r>
    </w:p>
    <w:p w14:paraId="17E7AB90" w14:textId="46FA7BBF" w:rsidR="00524CE1" w:rsidRPr="004C13F6" w:rsidRDefault="0067289B" w:rsidP="00024F98">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环境署全球汞伙伴关系继续</w:t>
      </w:r>
      <w:r w:rsidR="00E478FA" w:rsidRPr="004C13F6">
        <w:rPr>
          <w:rFonts w:hint="eastAsia"/>
          <w:sz w:val="24"/>
          <w:szCs w:val="24"/>
          <w:lang w:eastAsia="zh-CN"/>
        </w:rPr>
        <w:t>促进开展实地行动以减少汞的环境和健康风险，从而为执行《水俣公约》作出了贡献。</w:t>
      </w:r>
      <w:r w:rsidR="000E0EF6" w:rsidRPr="004C13F6">
        <w:rPr>
          <w:rFonts w:hint="eastAsia"/>
          <w:sz w:val="24"/>
          <w:szCs w:val="24"/>
          <w:lang w:eastAsia="zh-CN"/>
        </w:rPr>
        <w:t>环境署对该伙伴关系的贡献包括</w:t>
      </w:r>
      <w:r w:rsidR="00F40744" w:rsidRPr="004C13F6">
        <w:rPr>
          <w:rFonts w:hint="eastAsia"/>
          <w:sz w:val="24"/>
          <w:szCs w:val="24"/>
          <w:lang w:eastAsia="zh-CN"/>
        </w:rPr>
        <w:t>一</w:t>
      </w:r>
      <w:r w:rsidR="00F40744" w:rsidRPr="004C13F6">
        <w:rPr>
          <w:rFonts w:hint="eastAsia"/>
          <w:sz w:val="24"/>
          <w:szCs w:val="24"/>
          <w:lang w:eastAsia="zh-CN"/>
        </w:rPr>
        <w:lastRenderedPageBreak/>
        <w:t>个</w:t>
      </w:r>
      <w:r w:rsidR="000E0EF6" w:rsidRPr="004C13F6">
        <w:rPr>
          <w:rFonts w:hint="eastAsia"/>
          <w:sz w:val="24"/>
          <w:szCs w:val="24"/>
          <w:lang w:eastAsia="zh-CN"/>
        </w:rPr>
        <w:t>在印度尼西亚的无汞采金技术示范项目；</w:t>
      </w:r>
      <w:r w:rsidR="00F40744" w:rsidRPr="004C13F6">
        <w:rPr>
          <w:rFonts w:hint="eastAsia"/>
          <w:sz w:val="24"/>
          <w:szCs w:val="24"/>
          <w:lang w:eastAsia="zh-CN"/>
        </w:rPr>
        <w:t>在三个非洲国家减少</w:t>
      </w:r>
      <w:r w:rsidR="00987471" w:rsidRPr="00987471">
        <w:rPr>
          <w:rFonts w:hint="eastAsia"/>
          <w:sz w:val="24"/>
          <w:szCs w:val="24"/>
          <w:lang w:eastAsia="zh-CN"/>
        </w:rPr>
        <w:t>含汞牙科用汞合金</w:t>
      </w:r>
      <w:r w:rsidR="00F40744" w:rsidRPr="004C13F6">
        <w:rPr>
          <w:rFonts w:hint="eastAsia"/>
          <w:sz w:val="24"/>
          <w:szCs w:val="24"/>
          <w:lang w:eastAsia="zh-CN"/>
        </w:rPr>
        <w:t>项目；</w:t>
      </w:r>
      <w:r w:rsidR="00663221" w:rsidRPr="004C13F6">
        <w:rPr>
          <w:rFonts w:hint="eastAsia"/>
          <w:sz w:val="24"/>
          <w:szCs w:val="24"/>
          <w:lang w:eastAsia="zh-CN"/>
        </w:rPr>
        <w:t>燃煤、含汞产品和废物管理讲习班；</w:t>
      </w:r>
      <w:r w:rsidR="00524CE1" w:rsidRPr="004C13F6">
        <w:rPr>
          <w:sz w:val="24"/>
          <w:szCs w:val="24"/>
          <w:lang w:eastAsia="zh-CN"/>
        </w:rPr>
        <w:t xml:space="preserve"> </w:t>
      </w:r>
      <w:r w:rsidR="00163120">
        <w:rPr>
          <w:rFonts w:hint="eastAsia"/>
          <w:sz w:val="24"/>
          <w:szCs w:val="24"/>
          <w:lang w:eastAsia="zh-CN"/>
        </w:rPr>
        <w:t>以及</w:t>
      </w:r>
      <w:r w:rsidR="00FF5E62">
        <w:rPr>
          <w:rFonts w:hint="eastAsia"/>
          <w:sz w:val="24"/>
          <w:szCs w:val="24"/>
          <w:lang w:eastAsia="zh-CN"/>
        </w:rPr>
        <w:t>编写</w:t>
      </w:r>
      <w:r w:rsidR="00163120" w:rsidRPr="009C4745">
        <w:rPr>
          <w:rFonts w:ascii="楷体" w:eastAsia="楷体" w:hAnsi="楷体" w:hint="eastAsia"/>
          <w:sz w:val="24"/>
          <w:szCs w:val="24"/>
          <w:lang w:eastAsia="zh-CN"/>
        </w:rPr>
        <w:t>《汞废物储存</w:t>
      </w:r>
      <w:r w:rsidR="00FF6DC3" w:rsidRPr="009C4745">
        <w:rPr>
          <w:rFonts w:ascii="楷体" w:eastAsia="楷体" w:hAnsi="楷体" w:hint="eastAsia"/>
          <w:sz w:val="24"/>
          <w:szCs w:val="24"/>
          <w:lang w:eastAsia="zh-CN"/>
        </w:rPr>
        <w:t>和处置实用资料集》</w:t>
      </w:r>
      <w:r w:rsidR="00FF6DC3" w:rsidRPr="004C13F6">
        <w:rPr>
          <w:rFonts w:hint="eastAsia"/>
          <w:sz w:val="24"/>
          <w:szCs w:val="24"/>
          <w:lang w:eastAsia="zh-CN"/>
        </w:rPr>
        <w:t>。</w:t>
      </w:r>
      <w:r w:rsidR="00911463" w:rsidRPr="004C13F6">
        <w:rPr>
          <w:rFonts w:hint="eastAsia"/>
          <w:sz w:val="24"/>
          <w:szCs w:val="24"/>
          <w:lang w:eastAsia="zh-CN"/>
        </w:rPr>
        <w:t>环境署还</w:t>
      </w:r>
      <w:r w:rsidR="00FF5E62">
        <w:rPr>
          <w:rFonts w:hint="eastAsia"/>
          <w:sz w:val="24"/>
          <w:szCs w:val="24"/>
          <w:lang w:eastAsia="zh-CN"/>
        </w:rPr>
        <w:t>在</w:t>
      </w:r>
      <w:r w:rsidR="00911463" w:rsidRPr="004C13F6">
        <w:rPr>
          <w:rFonts w:hint="eastAsia"/>
          <w:sz w:val="24"/>
          <w:szCs w:val="24"/>
          <w:lang w:eastAsia="zh-CN"/>
        </w:rPr>
        <w:t>实施多个领域的全环基金项目，比如减少俄罗斯联邦能源部门由燃煤导致的汞排放，</w:t>
      </w:r>
      <w:r w:rsidR="00695A49" w:rsidRPr="004C13F6">
        <w:rPr>
          <w:rFonts w:hint="eastAsia"/>
          <w:sz w:val="24"/>
          <w:szCs w:val="24"/>
          <w:lang w:eastAsia="zh-CN"/>
        </w:rPr>
        <w:t>减少吉尔吉斯斯坦汞矿</w:t>
      </w:r>
      <w:r w:rsidR="00FF5E62">
        <w:rPr>
          <w:rFonts w:hint="eastAsia"/>
          <w:sz w:val="24"/>
          <w:szCs w:val="24"/>
          <w:lang w:eastAsia="zh-CN"/>
        </w:rPr>
        <w:t>相关</w:t>
      </w:r>
      <w:r w:rsidR="00695A49" w:rsidRPr="004C13F6">
        <w:rPr>
          <w:rFonts w:hint="eastAsia"/>
          <w:sz w:val="24"/>
          <w:szCs w:val="24"/>
          <w:lang w:eastAsia="zh-CN"/>
        </w:rPr>
        <w:t>风险，以及制定一项全球监测计划。</w:t>
      </w:r>
      <w:r w:rsidR="00BB5111" w:rsidRPr="004C13F6">
        <w:rPr>
          <w:rFonts w:hint="eastAsia"/>
          <w:sz w:val="24"/>
          <w:szCs w:val="24"/>
          <w:lang w:eastAsia="zh-CN"/>
        </w:rPr>
        <w:t>2016</w:t>
      </w:r>
      <w:r w:rsidR="00BB5111" w:rsidRPr="004C13F6">
        <w:rPr>
          <w:rFonts w:hint="eastAsia"/>
          <w:sz w:val="24"/>
          <w:szCs w:val="24"/>
          <w:lang w:eastAsia="zh-CN"/>
        </w:rPr>
        <w:t>年</w:t>
      </w:r>
      <w:r w:rsidR="00BB5111" w:rsidRPr="004C13F6">
        <w:rPr>
          <w:rFonts w:hint="eastAsia"/>
          <w:sz w:val="24"/>
          <w:szCs w:val="24"/>
          <w:lang w:eastAsia="zh-CN"/>
        </w:rPr>
        <w:t>1</w:t>
      </w:r>
      <w:r w:rsidR="00BB5111" w:rsidRPr="004C13F6">
        <w:rPr>
          <w:rFonts w:hint="eastAsia"/>
          <w:sz w:val="24"/>
          <w:szCs w:val="24"/>
          <w:lang w:eastAsia="zh-CN"/>
        </w:rPr>
        <w:t>月和</w:t>
      </w:r>
      <w:r w:rsidR="00BB5111" w:rsidRPr="004C13F6">
        <w:rPr>
          <w:rFonts w:hint="eastAsia"/>
          <w:sz w:val="24"/>
          <w:szCs w:val="24"/>
          <w:lang w:eastAsia="zh-CN"/>
        </w:rPr>
        <w:t>2</w:t>
      </w:r>
      <w:r w:rsidR="00BB5111" w:rsidRPr="004C13F6">
        <w:rPr>
          <w:rFonts w:hint="eastAsia"/>
          <w:sz w:val="24"/>
          <w:szCs w:val="24"/>
          <w:lang w:eastAsia="zh-CN"/>
        </w:rPr>
        <w:t>月举行《水俣公约》各区域磋商会议和</w:t>
      </w:r>
      <w:r w:rsidR="00BB5111" w:rsidRPr="004C13F6">
        <w:rPr>
          <w:rFonts w:hint="eastAsia"/>
          <w:sz w:val="24"/>
          <w:szCs w:val="24"/>
          <w:lang w:eastAsia="zh-CN"/>
        </w:rPr>
        <w:t>2016</w:t>
      </w:r>
      <w:r w:rsidR="00BB5111" w:rsidRPr="004C13F6">
        <w:rPr>
          <w:rFonts w:hint="eastAsia"/>
          <w:sz w:val="24"/>
          <w:szCs w:val="24"/>
          <w:lang w:eastAsia="zh-CN"/>
        </w:rPr>
        <w:t>年</w:t>
      </w:r>
      <w:r w:rsidR="00BB5111" w:rsidRPr="004C13F6">
        <w:rPr>
          <w:rFonts w:hint="eastAsia"/>
          <w:sz w:val="24"/>
          <w:szCs w:val="24"/>
          <w:lang w:eastAsia="zh-CN"/>
        </w:rPr>
        <w:t>3</w:t>
      </w:r>
      <w:r w:rsidR="00BB5111" w:rsidRPr="004C13F6">
        <w:rPr>
          <w:rFonts w:hint="eastAsia"/>
          <w:sz w:val="24"/>
          <w:szCs w:val="24"/>
          <w:lang w:eastAsia="zh-CN"/>
        </w:rPr>
        <w:t>月</w:t>
      </w:r>
      <w:r w:rsidR="00BB5111" w:rsidRPr="004C13F6">
        <w:rPr>
          <w:rFonts w:hint="eastAsia"/>
          <w:sz w:val="24"/>
          <w:szCs w:val="24"/>
          <w:lang w:eastAsia="zh-CN"/>
        </w:rPr>
        <w:t>8</w:t>
      </w:r>
      <w:r w:rsidR="00BB5111" w:rsidRPr="004C13F6">
        <w:rPr>
          <w:rFonts w:hint="eastAsia"/>
          <w:sz w:val="24"/>
          <w:szCs w:val="24"/>
          <w:lang w:eastAsia="zh-CN"/>
        </w:rPr>
        <w:t>日在约旦举行伙伴关系咨询小组会议期间，环境署共在四个区域举办介绍伙伴关系相关信息的会边活动。</w:t>
      </w:r>
    </w:p>
    <w:p w14:paraId="2DAD6DE8" w14:textId="0D3FCEA0" w:rsidR="00524CE1" w:rsidRPr="00001560" w:rsidRDefault="00524CE1" w:rsidP="00524CE1">
      <w:pPr>
        <w:pStyle w:val="CH1"/>
        <w:rPr>
          <w:rFonts w:ascii="SimHei" w:eastAsia="SimHei" w:hAnsi="SimHei"/>
          <w:lang w:eastAsia="zh-CN"/>
        </w:rPr>
      </w:pPr>
      <w:r w:rsidRPr="00001560">
        <w:rPr>
          <w:rFonts w:ascii="SimHei" w:eastAsia="SimHei" w:hAnsi="SimHei"/>
          <w:lang w:eastAsia="zh-CN"/>
        </w:rPr>
        <w:tab/>
      </w:r>
      <w:r w:rsidR="00FF5E62">
        <w:rPr>
          <w:rFonts w:ascii="SimHei" w:eastAsia="SimHei" w:hAnsi="SimHei" w:hint="eastAsia"/>
          <w:lang w:eastAsia="zh-CN"/>
        </w:rPr>
        <w:t>六</w:t>
      </w:r>
      <w:r w:rsidR="00663CF8" w:rsidRPr="00001560">
        <w:rPr>
          <w:rFonts w:ascii="SimHei" w:eastAsia="SimHei" w:hAnsi="SimHei" w:hint="eastAsia"/>
          <w:lang w:eastAsia="zh-CN"/>
        </w:rPr>
        <w:t>、</w:t>
      </w:r>
      <w:r w:rsidRPr="00001560">
        <w:rPr>
          <w:rFonts w:ascii="SimHei" w:eastAsia="SimHei" w:hAnsi="SimHei"/>
          <w:lang w:eastAsia="zh-CN"/>
        </w:rPr>
        <w:tab/>
      </w:r>
      <w:r w:rsidR="00663CF8" w:rsidRPr="00001560">
        <w:rPr>
          <w:rFonts w:ascii="SimHei" w:eastAsia="SimHei" w:hAnsi="SimHei" w:hint="eastAsia"/>
          <w:lang w:eastAsia="zh-CN"/>
        </w:rPr>
        <w:t>国际化学品管理战略方针</w:t>
      </w:r>
    </w:p>
    <w:p w14:paraId="715E38C4" w14:textId="5E9B8F87" w:rsidR="00524CE1" w:rsidRPr="004C13F6" w:rsidRDefault="003D100C" w:rsidP="009C4745">
      <w:pPr>
        <w:pStyle w:val="Normalnumber"/>
        <w:keepNext/>
        <w:keepLines/>
        <w:numPr>
          <w:ilvl w:val="0"/>
          <w:numId w:val="34"/>
        </w:numPr>
        <w:tabs>
          <w:tab w:val="clear" w:pos="1247"/>
          <w:tab w:val="clear" w:pos="1814"/>
          <w:tab w:val="clear" w:pos="2381"/>
          <w:tab w:val="clear" w:pos="2948"/>
          <w:tab w:val="clear" w:pos="3515"/>
          <w:tab w:val="clear" w:pos="4082"/>
          <w:tab w:val="left" w:pos="624"/>
        </w:tabs>
        <w:ind w:left="1247" w:firstLine="0"/>
        <w:jc w:val="both"/>
        <w:rPr>
          <w:bCs/>
          <w:sz w:val="24"/>
          <w:szCs w:val="24"/>
          <w:lang w:eastAsia="zh-CN"/>
        </w:rPr>
      </w:pPr>
      <w:r w:rsidRPr="004C13F6">
        <w:rPr>
          <w:rFonts w:hint="eastAsia"/>
          <w:bCs/>
          <w:sz w:val="24"/>
          <w:szCs w:val="24"/>
          <w:lang w:eastAsia="zh-CN"/>
        </w:rPr>
        <w:t>联合国环境大会在其第一届会议上：</w:t>
      </w:r>
    </w:p>
    <w:p w14:paraId="46B4AF17" w14:textId="482C12D4" w:rsidR="00524CE1" w:rsidRPr="004C13F6" w:rsidRDefault="00191F0D" w:rsidP="009C4745">
      <w:pPr>
        <w:pStyle w:val="Normalnumber"/>
        <w:keepNext/>
        <w:keepLines/>
        <w:numPr>
          <w:ilvl w:val="1"/>
          <w:numId w:val="38"/>
        </w:numPr>
        <w:tabs>
          <w:tab w:val="clear" w:pos="1247"/>
          <w:tab w:val="clear" w:pos="1814"/>
          <w:tab w:val="clear" w:pos="2381"/>
          <w:tab w:val="clear" w:pos="2948"/>
          <w:tab w:val="clear" w:pos="3515"/>
          <w:tab w:val="clear" w:pos="4082"/>
          <w:tab w:val="left" w:pos="624"/>
        </w:tabs>
        <w:ind w:left="1247" w:firstLine="624"/>
        <w:jc w:val="both"/>
        <w:rPr>
          <w:sz w:val="24"/>
          <w:szCs w:val="24"/>
          <w:lang w:eastAsia="zh-CN"/>
        </w:rPr>
      </w:pPr>
      <w:r w:rsidRPr="004C13F6">
        <w:rPr>
          <w:sz w:val="24"/>
          <w:szCs w:val="24"/>
          <w:lang w:eastAsia="zh-CN"/>
        </w:rPr>
        <w:t>邀请</w:t>
      </w:r>
      <w:r w:rsidRPr="004C13F6">
        <w:rPr>
          <w:rFonts w:hint="eastAsia"/>
          <w:sz w:val="24"/>
          <w:szCs w:val="24"/>
          <w:lang w:eastAsia="zh-CN"/>
        </w:rPr>
        <w:t>化管方针</w:t>
      </w:r>
      <w:r w:rsidRPr="004C13F6">
        <w:rPr>
          <w:sz w:val="24"/>
          <w:szCs w:val="24"/>
          <w:lang w:eastAsia="zh-CN"/>
        </w:rPr>
        <w:t>不限成员名额工作组第二次会议及国际化学品管理大会第四届会议考虑设法加强所有有关利益攸关方的参与，从而高效和有效地应对新的和正在出现的议题和挑</w:t>
      </w:r>
      <w:r w:rsidRPr="004C13F6">
        <w:rPr>
          <w:rFonts w:ascii="SimSun" w:eastAsia="SimSun" w:hAnsi="SimSun" w:cs="SimSun" w:hint="eastAsia"/>
          <w:sz w:val="24"/>
          <w:szCs w:val="24"/>
          <w:lang w:eastAsia="zh-CN"/>
        </w:rPr>
        <w:t>战；</w:t>
      </w:r>
      <w:r w:rsidR="00524CE1" w:rsidRPr="004C13F6">
        <w:rPr>
          <w:sz w:val="24"/>
          <w:szCs w:val="24"/>
          <w:lang w:eastAsia="zh-CN"/>
        </w:rPr>
        <w:t xml:space="preserve"> </w:t>
      </w:r>
      <w:r w:rsidRPr="004C13F6">
        <w:rPr>
          <w:rFonts w:hint="eastAsia"/>
          <w:sz w:val="24"/>
          <w:szCs w:val="24"/>
          <w:lang w:eastAsia="zh-CN"/>
        </w:rPr>
        <w:t xml:space="preserve"> </w:t>
      </w:r>
    </w:p>
    <w:p w14:paraId="1CADD0D0" w14:textId="27D563A7" w:rsidR="00524CE1" w:rsidRPr="004C13F6" w:rsidRDefault="00204836" w:rsidP="009C4745">
      <w:pPr>
        <w:pStyle w:val="Normalnumber"/>
        <w:numPr>
          <w:ilvl w:val="1"/>
          <w:numId w:val="38"/>
        </w:numPr>
        <w:tabs>
          <w:tab w:val="clear" w:pos="1247"/>
          <w:tab w:val="clear" w:pos="1814"/>
          <w:tab w:val="clear" w:pos="2381"/>
          <w:tab w:val="clear" w:pos="2948"/>
          <w:tab w:val="clear" w:pos="3515"/>
          <w:tab w:val="clear" w:pos="4082"/>
          <w:tab w:val="left" w:pos="624"/>
        </w:tabs>
        <w:ind w:left="1247" w:firstLine="624"/>
        <w:jc w:val="both"/>
        <w:rPr>
          <w:sz w:val="24"/>
          <w:szCs w:val="24"/>
          <w:lang w:eastAsia="zh-CN"/>
        </w:rPr>
      </w:pPr>
      <w:r w:rsidRPr="004C13F6">
        <w:rPr>
          <w:rFonts w:hint="eastAsia"/>
          <w:sz w:val="24"/>
          <w:szCs w:val="24"/>
          <w:lang w:eastAsia="zh-CN"/>
        </w:rPr>
        <w:t>请执行主任继续支持化管方针，包括制定实现</w:t>
      </w:r>
      <w:r w:rsidRPr="004C13F6">
        <w:rPr>
          <w:rFonts w:hint="eastAsia"/>
          <w:sz w:val="24"/>
          <w:szCs w:val="24"/>
          <w:lang w:eastAsia="zh-CN"/>
        </w:rPr>
        <w:t>2020</w:t>
      </w:r>
      <w:r w:rsidRPr="004C13F6">
        <w:rPr>
          <w:rFonts w:hint="eastAsia"/>
          <w:sz w:val="24"/>
          <w:szCs w:val="24"/>
          <w:lang w:eastAsia="zh-CN"/>
        </w:rPr>
        <w:t>年目标总体方向和</w:t>
      </w:r>
      <w:r w:rsidR="00106089" w:rsidRPr="004C13F6">
        <w:rPr>
          <w:rFonts w:hint="eastAsia"/>
          <w:sz w:val="24"/>
          <w:szCs w:val="24"/>
          <w:lang w:eastAsia="zh-CN"/>
        </w:rPr>
        <w:t>指导意见</w:t>
      </w:r>
      <w:r w:rsidRPr="004C13F6">
        <w:rPr>
          <w:rFonts w:hint="eastAsia"/>
          <w:sz w:val="24"/>
          <w:szCs w:val="24"/>
          <w:lang w:eastAsia="zh-CN"/>
        </w:rPr>
        <w:t>的工作；</w:t>
      </w:r>
    </w:p>
    <w:p w14:paraId="53306BAA" w14:textId="58FB62D7" w:rsidR="00524CE1" w:rsidRPr="004C13F6" w:rsidRDefault="008C31E7" w:rsidP="009C4745">
      <w:pPr>
        <w:pStyle w:val="Normalnumber"/>
        <w:numPr>
          <w:ilvl w:val="1"/>
          <w:numId w:val="38"/>
        </w:numPr>
        <w:tabs>
          <w:tab w:val="clear" w:pos="1247"/>
          <w:tab w:val="clear" w:pos="1814"/>
          <w:tab w:val="clear" w:pos="2381"/>
          <w:tab w:val="clear" w:pos="2948"/>
          <w:tab w:val="clear" w:pos="3515"/>
          <w:tab w:val="clear" w:pos="4082"/>
          <w:tab w:val="left" w:pos="624"/>
        </w:tabs>
        <w:ind w:left="1247" w:firstLine="624"/>
        <w:jc w:val="both"/>
        <w:rPr>
          <w:sz w:val="24"/>
          <w:szCs w:val="24"/>
          <w:lang w:eastAsia="zh-CN"/>
        </w:rPr>
      </w:pPr>
      <w:r w:rsidRPr="004C13F6">
        <w:rPr>
          <w:rFonts w:hint="eastAsia"/>
          <w:sz w:val="24"/>
          <w:szCs w:val="24"/>
          <w:lang w:eastAsia="zh-CN"/>
        </w:rPr>
        <w:t>请执行主任向世卫组织执行委员会下一次会议转交向该组织总干事发出的请其在化管方针中发挥领导作用的邀请，并</w:t>
      </w:r>
      <w:r w:rsidR="008F0C93" w:rsidRPr="004C13F6">
        <w:rPr>
          <w:rFonts w:hint="eastAsia"/>
          <w:sz w:val="24"/>
          <w:szCs w:val="24"/>
          <w:lang w:eastAsia="zh-CN"/>
        </w:rPr>
        <w:t>请其为化管方针</w:t>
      </w:r>
      <w:r w:rsidRPr="004C13F6">
        <w:rPr>
          <w:rFonts w:hint="eastAsia"/>
          <w:sz w:val="24"/>
          <w:szCs w:val="24"/>
          <w:lang w:eastAsia="zh-CN"/>
        </w:rPr>
        <w:t>秘书处提供适当的人员和其他资源；</w:t>
      </w:r>
    </w:p>
    <w:p w14:paraId="039F4A21" w14:textId="2367C8C9" w:rsidR="00524CE1" w:rsidRPr="004C13F6" w:rsidRDefault="00CE6FF4" w:rsidP="009C4745">
      <w:pPr>
        <w:pStyle w:val="Normalnumber"/>
        <w:numPr>
          <w:ilvl w:val="1"/>
          <w:numId w:val="38"/>
        </w:numPr>
        <w:tabs>
          <w:tab w:val="clear" w:pos="1247"/>
          <w:tab w:val="clear" w:pos="1814"/>
          <w:tab w:val="clear" w:pos="2381"/>
          <w:tab w:val="clear" w:pos="2948"/>
          <w:tab w:val="clear" w:pos="3515"/>
          <w:tab w:val="clear" w:pos="4082"/>
          <w:tab w:val="left" w:pos="624"/>
        </w:tabs>
        <w:ind w:left="1247" w:firstLine="624"/>
        <w:jc w:val="both"/>
        <w:rPr>
          <w:sz w:val="24"/>
          <w:szCs w:val="24"/>
          <w:lang w:eastAsia="zh-CN"/>
        </w:rPr>
      </w:pPr>
      <w:r w:rsidRPr="004C13F6">
        <w:rPr>
          <w:rFonts w:hint="eastAsia"/>
          <w:sz w:val="24"/>
          <w:szCs w:val="24"/>
          <w:lang w:eastAsia="zh-CN"/>
        </w:rPr>
        <w:t>邀请</w:t>
      </w:r>
      <w:r w:rsidRPr="004C13F6">
        <w:rPr>
          <w:bCs/>
          <w:sz w:val="24"/>
          <w:szCs w:val="24"/>
          <w:lang w:val="fr-FR" w:eastAsia="zh-CN"/>
        </w:rPr>
        <w:t>组织间化学品无害管理方案</w:t>
      </w:r>
      <w:r w:rsidRPr="004C13F6">
        <w:rPr>
          <w:rFonts w:hint="eastAsia"/>
          <w:bCs/>
          <w:sz w:val="24"/>
          <w:szCs w:val="24"/>
          <w:lang w:val="fr-FR" w:eastAsia="zh-CN"/>
        </w:rPr>
        <w:t>的成员考虑如何为化管方针秘书处提供支持，包括可能的人员配置支持；</w:t>
      </w:r>
    </w:p>
    <w:p w14:paraId="10EB80A6" w14:textId="2980790F" w:rsidR="00524CE1" w:rsidRPr="004C13F6" w:rsidRDefault="00D93B20" w:rsidP="009C4745">
      <w:pPr>
        <w:pStyle w:val="Normalnumber"/>
        <w:numPr>
          <w:ilvl w:val="1"/>
          <w:numId w:val="38"/>
        </w:numPr>
        <w:tabs>
          <w:tab w:val="clear" w:pos="1247"/>
          <w:tab w:val="clear" w:pos="1814"/>
          <w:tab w:val="clear" w:pos="2381"/>
          <w:tab w:val="clear" w:pos="2948"/>
          <w:tab w:val="clear" w:pos="3515"/>
          <w:tab w:val="clear" w:pos="4082"/>
          <w:tab w:val="left" w:pos="624"/>
        </w:tabs>
        <w:ind w:left="1247" w:firstLine="624"/>
        <w:jc w:val="both"/>
        <w:rPr>
          <w:sz w:val="24"/>
          <w:szCs w:val="24"/>
          <w:lang w:eastAsia="zh-CN"/>
        </w:rPr>
      </w:pPr>
      <w:r w:rsidRPr="004C13F6">
        <w:rPr>
          <w:rFonts w:hint="eastAsia"/>
          <w:sz w:val="24"/>
          <w:szCs w:val="24"/>
          <w:lang w:eastAsia="zh-CN"/>
        </w:rPr>
        <w:t>呼吁各国政府、政府间组织、</w:t>
      </w:r>
      <w:r w:rsidR="00CC1E54" w:rsidRPr="004C13F6">
        <w:rPr>
          <w:rFonts w:hint="eastAsia"/>
          <w:sz w:val="24"/>
          <w:szCs w:val="24"/>
          <w:lang w:eastAsia="zh-CN"/>
        </w:rPr>
        <w:t>业界</w:t>
      </w:r>
      <w:r w:rsidRPr="004C13F6">
        <w:rPr>
          <w:rFonts w:hint="eastAsia"/>
          <w:sz w:val="24"/>
          <w:szCs w:val="24"/>
          <w:lang w:eastAsia="zh-CN"/>
        </w:rPr>
        <w:t>、民间社会及其他化管方针利益攸关方支持化管方针的实施和进一步发展；</w:t>
      </w:r>
      <w:r w:rsidR="00524CE1" w:rsidRPr="004C13F6">
        <w:rPr>
          <w:sz w:val="24"/>
          <w:szCs w:val="24"/>
          <w:lang w:eastAsia="zh-CN"/>
        </w:rPr>
        <w:t xml:space="preserve"> </w:t>
      </w:r>
    </w:p>
    <w:p w14:paraId="35B31DAC" w14:textId="557CC8BE" w:rsidR="00524CE1" w:rsidRPr="004C13F6" w:rsidRDefault="00CC1E54" w:rsidP="009C4745">
      <w:pPr>
        <w:pStyle w:val="Normalnumber"/>
        <w:numPr>
          <w:ilvl w:val="1"/>
          <w:numId w:val="38"/>
        </w:numPr>
        <w:tabs>
          <w:tab w:val="clear" w:pos="1247"/>
          <w:tab w:val="clear" w:pos="1814"/>
          <w:tab w:val="clear" w:pos="2381"/>
          <w:tab w:val="clear" w:pos="2948"/>
          <w:tab w:val="clear" w:pos="3515"/>
          <w:tab w:val="clear" w:pos="4082"/>
          <w:tab w:val="left" w:pos="624"/>
        </w:tabs>
        <w:ind w:left="1247" w:firstLine="624"/>
        <w:jc w:val="both"/>
        <w:rPr>
          <w:sz w:val="24"/>
          <w:szCs w:val="24"/>
          <w:lang w:eastAsia="zh-CN"/>
        </w:rPr>
      </w:pPr>
      <w:r w:rsidRPr="004C13F6">
        <w:rPr>
          <w:rFonts w:hint="eastAsia"/>
          <w:sz w:val="24"/>
          <w:szCs w:val="24"/>
          <w:lang w:eastAsia="zh-CN"/>
        </w:rPr>
        <w:t>促请各国政府、政府间组织、非政府组织、业界及其他有条件各方向化管方针</w:t>
      </w:r>
      <w:r w:rsidR="007C4408" w:rsidRPr="004C13F6">
        <w:rPr>
          <w:rFonts w:hint="eastAsia"/>
          <w:sz w:val="24"/>
          <w:szCs w:val="24"/>
          <w:lang w:eastAsia="zh-CN"/>
        </w:rPr>
        <w:t>、其秘书处及其执行工作</w:t>
      </w:r>
      <w:r w:rsidRPr="004C13F6">
        <w:rPr>
          <w:rFonts w:hint="eastAsia"/>
          <w:sz w:val="24"/>
          <w:szCs w:val="24"/>
          <w:lang w:eastAsia="zh-CN"/>
        </w:rPr>
        <w:t>提供</w:t>
      </w:r>
      <w:r w:rsidR="007C4408" w:rsidRPr="004C13F6">
        <w:rPr>
          <w:rFonts w:hint="eastAsia"/>
          <w:sz w:val="24"/>
          <w:szCs w:val="24"/>
          <w:lang w:eastAsia="zh-CN"/>
        </w:rPr>
        <w:t>资金和</w:t>
      </w:r>
      <w:r w:rsidRPr="004C13F6">
        <w:rPr>
          <w:rFonts w:hint="eastAsia"/>
          <w:sz w:val="24"/>
          <w:szCs w:val="24"/>
          <w:lang w:eastAsia="zh-CN"/>
        </w:rPr>
        <w:t>实物</w:t>
      </w:r>
      <w:r w:rsidR="007C4408" w:rsidRPr="004C13F6">
        <w:rPr>
          <w:rFonts w:hint="eastAsia"/>
          <w:sz w:val="24"/>
          <w:szCs w:val="24"/>
          <w:lang w:eastAsia="zh-CN"/>
        </w:rPr>
        <w:t>捐助，包括通过</w:t>
      </w:r>
      <w:r w:rsidR="007C4408" w:rsidRPr="004C13F6">
        <w:rPr>
          <w:bCs/>
          <w:sz w:val="24"/>
          <w:szCs w:val="24"/>
          <w:lang w:val="fr-FR" w:eastAsia="zh-CN"/>
        </w:rPr>
        <w:t>组织间化学品无害管理方案</w:t>
      </w:r>
      <w:r w:rsidR="007C4408" w:rsidRPr="004C13F6">
        <w:rPr>
          <w:rFonts w:hint="eastAsia"/>
          <w:bCs/>
          <w:sz w:val="24"/>
          <w:szCs w:val="24"/>
          <w:lang w:val="fr-FR" w:eastAsia="zh-CN"/>
        </w:rPr>
        <w:t>各成员的工作方案提供此类捐助。</w:t>
      </w:r>
    </w:p>
    <w:p w14:paraId="33862042" w14:textId="7D92CDC5" w:rsidR="00524CE1" w:rsidRPr="004C13F6" w:rsidRDefault="00524CE1" w:rsidP="00524CE1">
      <w:pPr>
        <w:pStyle w:val="CH2"/>
        <w:rPr>
          <w:rFonts w:eastAsia="SimHei"/>
          <w:lang w:eastAsia="zh-CN"/>
        </w:rPr>
      </w:pPr>
      <w:r w:rsidRPr="004C13F6">
        <w:rPr>
          <w:rFonts w:eastAsia="SimHei"/>
          <w:lang w:eastAsia="zh-CN"/>
        </w:rPr>
        <w:tab/>
        <w:t>A.</w:t>
      </w:r>
      <w:r w:rsidRPr="004C13F6">
        <w:rPr>
          <w:rFonts w:eastAsia="SimHei"/>
          <w:lang w:eastAsia="zh-CN"/>
        </w:rPr>
        <w:tab/>
      </w:r>
      <w:r w:rsidR="00A04EB4" w:rsidRPr="004C13F6">
        <w:rPr>
          <w:rFonts w:eastAsia="SimHei"/>
          <w:lang w:eastAsia="zh-CN"/>
        </w:rPr>
        <w:t>国际化学品管理大会第四届会议成果</w:t>
      </w:r>
    </w:p>
    <w:p w14:paraId="3B905679" w14:textId="62013D2A" w:rsidR="00524CE1" w:rsidRPr="004C13F6" w:rsidRDefault="00CC464F"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国际化学品管理大会第四届会议于</w:t>
      </w:r>
      <w:r w:rsidRPr="004C13F6">
        <w:rPr>
          <w:rFonts w:hint="eastAsia"/>
          <w:sz w:val="24"/>
          <w:szCs w:val="24"/>
          <w:lang w:eastAsia="zh-CN"/>
        </w:rPr>
        <w:t>2015</w:t>
      </w:r>
      <w:r w:rsidRPr="004C13F6">
        <w:rPr>
          <w:rFonts w:hint="eastAsia"/>
          <w:sz w:val="24"/>
          <w:szCs w:val="24"/>
          <w:lang w:eastAsia="zh-CN"/>
        </w:rPr>
        <w:t>年</w:t>
      </w:r>
      <w:r w:rsidRPr="004C13F6">
        <w:rPr>
          <w:rFonts w:hint="eastAsia"/>
          <w:sz w:val="24"/>
          <w:szCs w:val="24"/>
          <w:lang w:eastAsia="zh-CN"/>
        </w:rPr>
        <w:t>9</w:t>
      </w:r>
      <w:r w:rsidRPr="004C13F6">
        <w:rPr>
          <w:rFonts w:hint="eastAsia"/>
          <w:sz w:val="24"/>
          <w:szCs w:val="24"/>
          <w:lang w:eastAsia="zh-CN"/>
        </w:rPr>
        <w:t>月</w:t>
      </w:r>
      <w:r w:rsidRPr="004C13F6">
        <w:rPr>
          <w:rFonts w:hint="eastAsia"/>
          <w:sz w:val="24"/>
          <w:szCs w:val="24"/>
          <w:lang w:eastAsia="zh-CN"/>
        </w:rPr>
        <w:t>28</w:t>
      </w:r>
      <w:r w:rsidRPr="004C13F6">
        <w:rPr>
          <w:rFonts w:hint="eastAsia"/>
          <w:sz w:val="24"/>
          <w:szCs w:val="24"/>
          <w:lang w:eastAsia="zh-CN"/>
        </w:rPr>
        <w:t>日至</w:t>
      </w:r>
      <w:r w:rsidRPr="004C13F6">
        <w:rPr>
          <w:rFonts w:hint="eastAsia"/>
          <w:sz w:val="24"/>
          <w:szCs w:val="24"/>
          <w:lang w:eastAsia="zh-CN"/>
        </w:rPr>
        <w:t>10</w:t>
      </w:r>
      <w:r w:rsidRPr="004C13F6">
        <w:rPr>
          <w:rFonts w:hint="eastAsia"/>
          <w:sz w:val="24"/>
          <w:szCs w:val="24"/>
          <w:lang w:eastAsia="zh-CN"/>
        </w:rPr>
        <w:t>月</w:t>
      </w:r>
      <w:r w:rsidRPr="004C13F6">
        <w:rPr>
          <w:rFonts w:hint="eastAsia"/>
          <w:sz w:val="24"/>
          <w:szCs w:val="24"/>
          <w:lang w:eastAsia="zh-CN"/>
        </w:rPr>
        <w:t>2</w:t>
      </w:r>
      <w:r w:rsidRPr="004C13F6">
        <w:rPr>
          <w:rFonts w:hint="eastAsia"/>
          <w:sz w:val="24"/>
          <w:szCs w:val="24"/>
          <w:lang w:eastAsia="zh-CN"/>
        </w:rPr>
        <w:t>日在日内瓦举行。</w:t>
      </w:r>
      <w:r w:rsidR="000C06DB" w:rsidRPr="004C13F6">
        <w:rPr>
          <w:rFonts w:hint="eastAsia"/>
          <w:sz w:val="24"/>
          <w:szCs w:val="24"/>
          <w:lang w:eastAsia="zh-CN"/>
        </w:rPr>
        <w:t>来自政府、政府间组织、业界和民间社会的</w:t>
      </w:r>
      <w:r w:rsidR="000C06DB" w:rsidRPr="004C13F6">
        <w:rPr>
          <w:rFonts w:hint="eastAsia"/>
          <w:sz w:val="24"/>
          <w:szCs w:val="24"/>
          <w:lang w:eastAsia="zh-CN"/>
        </w:rPr>
        <w:t>750</w:t>
      </w:r>
      <w:r w:rsidR="000C06DB" w:rsidRPr="004C13F6">
        <w:rPr>
          <w:rFonts w:hint="eastAsia"/>
          <w:sz w:val="24"/>
          <w:szCs w:val="24"/>
          <w:lang w:eastAsia="zh-CN"/>
        </w:rPr>
        <w:t>多位代表出席了该届会议，各国部长、机构和组织负责人以及主要群体和利益攸关方（包括业界）高级代表出席了其中的高级别会议。</w:t>
      </w:r>
    </w:p>
    <w:p w14:paraId="2B523946" w14:textId="5159FC3E" w:rsidR="00524CE1" w:rsidRPr="004C13F6" w:rsidRDefault="000935F1"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第四届会议通过了以下方面的五项决议：</w:t>
      </w:r>
    </w:p>
    <w:p w14:paraId="0C6BF9B1" w14:textId="0400D4C8" w:rsidR="00524CE1" w:rsidRPr="004C13F6" w:rsidRDefault="00923A38" w:rsidP="009C4745">
      <w:pPr>
        <w:pStyle w:val="Normalnumber"/>
        <w:numPr>
          <w:ilvl w:val="1"/>
          <w:numId w:val="39"/>
        </w:numPr>
        <w:tabs>
          <w:tab w:val="clear" w:pos="1247"/>
          <w:tab w:val="clear" w:pos="1814"/>
          <w:tab w:val="clear" w:pos="2381"/>
          <w:tab w:val="clear" w:pos="2948"/>
          <w:tab w:val="clear" w:pos="3515"/>
          <w:tab w:val="clear" w:pos="4082"/>
          <w:tab w:val="left" w:pos="624"/>
        </w:tabs>
        <w:ind w:left="1247" w:firstLine="624"/>
        <w:jc w:val="both"/>
        <w:rPr>
          <w:bCs/>
          <w:sz w:val="24"/>
          <w:szCs w:val="24"/>
          <w:lang w:eastAsia="zh-CN"/>
        </w:rPr>
      </w:pPr>
      <w:r>
        <w:rPr>
          <w:rFonts w:hint="eastAsia"/>
          <w:bCs/>
          <w:sz w:val="24"/>
          <w:szCs w:val="24"/>
          <w:lang w:eastAsia="zh-CN"/>
        </w:rPr>
        <w:t>关于</w:t>
      </w:r>
      <w:r w:rsidR="00106089" w:rsidRPr="004C13F6">
        <w:rPr>
          <w:rFonts w:hint="eastAsia"/>
          <w:bCs/>
          <w:sz w:val="24"/>
          <w:szCs w:val="24"/>
          <w:lang w:eastAsia="zh-CN"/>
        </w:rPr>
        <w:t>推动实现</w:t>
      </w:r>
      <w:r w:rsidR="00106089" w:rsidRPr="004C13F6">
        <w:rPr>
          <w:rFonts w:hint="eastAsia"/>
          <w:bCs/>
          <w:sz w:val="24"/>
          <w:szCs w:val="24"/>
          <w:lang w:eastAsia="zh-CN"/>
        </w:rPr>
        <w:t>2020</w:t>
      </w:r>
      <w:r>
        <w:rPr>
          <w:rFonts w:hint="eastAsia"/>
          <w:bCs/>
          <w:sz w:val="24"/>
          <w:szCs w:val="24"/>
          <w:lang w:eastAsia="zh-CN"/>
        </w:rPr>
        <w:t>年目标的执行工作的</w:t>
      </w:r>
      <w:r w:rsidR="00106089" w:rsidRPr="004C13F6">
        <w:rPr>
          <w:rFonts w:hint="eastAsia"/>
          <w:bCs/>
          <w:sz w:val="24"/>
          <w:szCs w:val="24"/>
          <w:lang w:eastAsia="zh-CN"/>
        </w:rPr>
        <w:t>第</w:t>
      </w:r>
      <w:r w:rsidR="00106089" w:rsidRPr="004C13F6">
        <w:rPr>
          <w:bCs/>
          <w:sz w:val="24"/>
          <w:szCs w:val="24"/>
          <w:lang w:eastAsia="zh-CN"/>
        </w:rPr>
        <w:t>IV/1</w:t>
      </w:r>
      <w:r>
        <w:rPr>
          <w:rFonts w:hint="eastAsia"/>
          <w:bCs/>
          <w:sz w:val="24"/>
          <w:szCs w:val="24"/>
          <w:lang w:eastAsia="zh-CN"/>
        </w:rPr>
        <w:t>号决议，该决议核可了总体方向和指导（</w:t>
      </w:r>
      <w:r w:rsidRPr="00923A38">
        <w:rPr>
          <w:bCs/>
          <w:sz w:val="24"/>
          <w:szCs w:val="24"/>
          <w:lang w:val="fr-FR" w:eastAsia="zh-CN"/>
        </w:rPr>
        <w:t>SAICM/ICCM.4/6</w:t>
      </w:r>
      <w:r>
        <w:rPr>
          <w:rFonts w:hint="eastAsia"/>
          <w:bCs/>
          <w:sz w:val="24"/>
          <w:szCs w:val="24"/>
          <w:lang w:val="fr-FR" w:eastAsia="zh-CN"/>
        </w:rPr>
        <w:t>，附件</w:t>
      </w:r>
      <w:r>
        <w:rPr>
          <w:rFonts w:hint="eastAsia"/>
          <w:bCs/>
          <w:sz w:val="24"/>
          <w:szCs w:val="24"/>
          <w:lang w:eastAsia="zh-CN"/>
        </w:rPr>
        <w:t>），</w:t>
      </w:r>
      <w:r w:rsidR="00106089" w:rsidRPr="004C13F6">
        <w:rPr>
          <w:rFonts w:hint="eastAsia"/>
          <w:bCs/>
          <w:sz w:val="24"/>
          <w:szCs w:val="24"/>
          <w:lang w:eastAsia="zh-CN"/>
        </w:rPr>
        <w:t>其中明确指出了</w:t>
      </w:r>
      <w:r w:rsidR="00844922" w:rsidRPr="004C13F6">
        <w:rPr>
          <w:rFonts w:hint="eastAsia"/>
          <w:bCs/>
          <w:sz w:val="24"/>
          <w:szCs w:val="24"/>
          <w:lang w:eastAsia="zh-CN"/>
        </w:rPr>
        <w:t>化管方针所有利益攸关方</w:t>
      </w:r>
      <w:r w:rsidR="00106089" w:rsidRPr="004C13F6">
        <w:rPr>
          <w:rFonts w:hint="eastAsia"/>
          <w:bCs/>
          <w:sz w:val="24"/>
          <w:szCs w:val="24"/>
          <w:lang w:eastAsia="zh-CN"/>
        </w:rPr>
        <w:t>为实现</w:t>
      </w:r>
      <w:r w:rsidR="00106089" w:rsidRPr="004C13F6">
        <w:rPr>
          <w:rFonts w:hint="eastAsia"/>
          <w:bCs/>
          <w:sz w:val="24"/>
          <w:szCs w:val="24"/>
          <w:lang w:eastAsia="zh-CN"/>
        </w:rPr>
        <w:t>2020</w:t>
      </w:r>
      <w:r w:rsidR="00106089" w:rsidRPr="004C13F6">
        <w:rPr>
          <w:rFonts w:hint="eastAsia"/>
          <w:bCs/>
          <w:sz w:val="24"/>
          <w:szCs w:val="24"/>
          <w:lang w:eastAsia="zh-CN"/>
        </w:rPr>
        <w:t>年目标而需采取的行动；</w:t>
      </w:r>
      <w:r w:rsidR="00524CE1" w:rsidRPr="004C13F6">
        <w:rPr>
          <w:bCs/>
          <w:sz w:val="24"/>
          <w:szCs w:val="24"/>
          <w:lang w:eastAsia="zh-CN"/>
        </w:rPr>
        <w:t xml:space="preserve"> </w:t>
      </w:r>
    </w:p>
    <w:p w14:paraId="2556A4D0" w14:textId="2444EE46" w:rsidR="00524CE1" w:rsidRPr="004C13F6" w:rsidRDefault="00DA7347" w:rsidP="009C4745">
      <w:pPr>
        <w:pStyle w:val="Normalnumber"/>
        <w:numPr>
          <w:ilvl w:val="1"/>
          <w:numId w:val="39"/>
        </w:numPr>
        <w:tabs>
          <w:tab w:val="clear" w:pos="1247"/>
          <w:tab w:val="clear" w:pos="1814"/>
          <w:tab w:val="clear" w:pos="2381"/>
          <w:tab w:val="clear" w:pos="2948"/>
          <w:tab w:val="clear" w:pos="3515"/>
          <w:tab w:val="clear" w:pos="4082"/>
          <w:tab w:val="left" w:pos="624"/>
        </w:tabs>
        <w:ind w:left="1247" w:firstLine="624"/>
        <w:jc w:val="both"/>
        <w:rPr>
          <w:bCs/>
          <w:sz w:val="24"/>
          <w:szCs w:val="24"/>
          <w:lang w:eastAsia="zh-CN"/>
        </w:rPr>
      </w:pPr>
      <w:r>
        <w:rPr>
          <w:rFonts w:hint="eastAsia"/>
          <w:bCs/>
          <w:sz w:val="24"/>
          <w:szCs w:val="24"/>
          <w:lang w:eastAsia="zh-CN"/>
        </w:rPr>
        <w:t>关于</w:t>
      </w:r>
      <w:r w:rsidR="0004679A" w:rsidRPr="004C13F6">
        <w:rPr>
          <w:rFonts w:hint="eastAsia"/>
          <w:bCs/>
          <w:sz w:val="24"/>
          <w:szCs w:val="24"/>
          <w:lang w:eastAsia="zh-CN"/>
        </w:rPr>
        <w:t>化管方针与</w:t>
      </w:r>
      <w:r w:rsidR="0004679A" w:rsidRPr="004C13F6">
        <w:rPr>
          <w:rFonts w:hint="eastAsia"/>
          <w:bCs/>
          <w:sz w:val="24"/>
          <w:szCs w:val="24"/>
          <w:lang w:eastAsia="zh-CN"/>
        </w:rPr>
        <w:t>2020</w:t>
      </w:r>
      <w:r>
        <w:rPr>
          <w:rFonts w:hint="eastAsia"/>
          <w:bCs/>
          <w:sz w:val="24"/>
          <w:szCs w:val="24"/>
          <w:lang w:eastAsia="zh-CN"/>
        </w:rPr>
        <w:t>年后化学品和废物健全管理的</w:t>
      </w:r>
      <w:r w:rsidR="0004679A" w:rsidRPr="004C13F6">
        <w:rPr>
          <w:rFonts w:hint="eastAsia"/>
          <w:bCs/>
          <w:sz w:val="24"/>
          <w:szCs w:val="24"/>
          <w:lang w:eastAsia="zh-CN"/>
        </w:rPr>
        <w:t>第</w:t>
      </w:r>
      <w:r w:rsidR="0004679A" w:rsidRPr="004C13F6">
        <w:rPr>
          <w:bCs/>
          <w:sz w:val="24"/>
          <w:szCs w:val="24"/>
          <w:lang w:eastAsia="zh-CN"/>
        </w:rPr>
        <w:t>IV/4</w:t>
      </w:r>
      <w:r>
        <w:rPr>
          <w:rFonts w:hint="eastAsia"/>
          <w:bCs/>
          <w:sz w:val="24"/>
          <w:szCs w:val="24"/>
          <w:lang w:eastAsia="zh-CN"/>
        </w:rPr>
        <w:t>号决议</w:t>
      </w:r>
      <w:r w:rsidR="0004679A" w:rsidRPr="004C13F6">
        <w:rPr>
          <w:rFonts w:hint="eastAsia"/>
          <w:bCs/>
          <w:sz w:val="24"/>
          <w:szCs w:val="24"/>
          <w:lang w:eastAsia="zh-CN"/>
        </w:rPr>
        <w:t>，其中规定了一项闭会期间进程，以便编制关于化管方针和</w:t>
      </w:r>
      <w:r w:rsidR="0004679A" w:rsidRPr="004C13F6">
        <w:rPr>
          <w:rFonts w:hint="eastAsia"/>
          <w:bCs/>
          <w:sz w:val="24"/>
          <w:szCs w:val="24"/>
          <w:lang w:eastAsia="zh-CN"/>
        </w:rPr>
        <w:t>2020</w:t>
      </w:r>
      <w:r w:rsidR="0004679A" w:rsidRPr="004C13F6">
        <w:rPr>
          <w:rFonts w:hint="eastAsia"/>
          <w:bCs/>
          <w:sz w:val="24"/>
          <w:szCs w:val="24"/>
          <w:lang w:eastAsia="zh-CN"/>
        </w:rPr>
        <w:t>年后化学品和废物健全管理的</w:t>
      </w:r>
      <w:r w:rsidR="00B72E25">
        <w:rPr>
          <w:rFonts w:hint="eastAsia"/>
          <w:bCs/>
          <w:sz w:val="24"/>
          <w:szCs w:val="24"/>
          <w:lang w:eastAsia="zh-CN"/>
        </w:rPr>
        <w:t>各项</w:t>
      </w:r>
      <w:r w:rsidR="0004679A" w:rsidRPr="004C13F6">
        <w:rPr>
          <w:rFonts w:hint="eastAsia"/>
          <w:bCs/>
          <w:sz w:val="24"/>
          <w:szCs w:val="24"/>
          <w:lang w:eastAsia="zh-CN"/>
        </w:rPr>
        <w:t>建议；</w:t>
      </w:r>
    </w:p>
    <w:p w14:paraId="07FD8B2B" w14:textId="1F3645A6" w:rsidR="00524CE1" w:rsidRPr="004C13F6" w:rsidRDefault="00DA7347" w:rsidP="009C4745">
      <w:pPr>
        <w:pStyle w:val="Normalnumber"/>
        <w:numPr>
          <w:ilvl w:val="1"/>
          <w:numId w:val="39"/>
        </w:numPr>
        <w:tabs>
          <w:tab w:val="clear" w:pos="1247"/>
          <w:tab w:val="clear" w:pos="1814"/>
          <w:tab w:val="clear" w:pos="2381"/>
          <w:tab w:val="clear" w:pos="2948"/>
          <w:tab w:val="clear" w:pos="3515"/>
          <w:tab w:val="clear" w:pos="4082"/>
          <w:tab w:val="left" w:pos="624"/>
        </w:tabs>
        <w:ind w:left="1247" w:firstLine="624"/>
        <w:jc w:val="both"/>
        <w:rPr>
          <w:bCs/>
          <w:sz w:val="24"/>
          <w:szCs w:val="24"/>
          <w:lang w:eastAsia="zh-CN"/>
        </w:rPr>
      </w:pPr>
      <w:r>
        <w:rPr>
          <w:rFonts w:hint="eastAsia"/>
          <w:bCs/>
          <w:sz w:val="24"/>
          <w:szCs w:val="24"/>
          <w:lang w:eastAsia="zh-CN"/>
        </w:rPr>
        <w:t>关于新出现政策问题的</w:t>
      </w:r>
      <w:r w:rsidR="00FB4CF1" w:rsidRPr="004C13F6">
        <w:rPr>
          <w:rFonts w:hint="eastAsia"/>
          <w:bCs/>
          <w:sz w:val="24"/>
          <w:szCs w:val="24"/>
          <w:lang w:eastAsia="zh-CN"/>
        </w:rPr>
        <w:t>第</w:t>
      </w:r>
      <w:r w:rsidR="00FB4CF1" w:rsidRPr="004C13F6">
        <w:rPr>
          <w:bCs/>
          <w:sz w:val="24"/>
          <w:szCs w:val="24"/>
          <w:lang w:eastAsia="zh-CN"/>
        </w:rPr>
        <w:t>IV/2</w:t>
      </w:r>
      <w:r>
        <w:rPr>
          <w:rFonts w:hint="eastAsia"/>
          <w:bCs/>
          <w:sz w:val="24"/>
          <w:szCs w:val="24"/>
          <w:lang w:eastAsia="zh-CN"/>
        </w:rPr>
        <w:t>号决议</w:t>
      </w:r>
      <w:r w:rsidR="00FB4CF1" w:rsidRPr="004C13F6">
        <w:rPr>
          <w:rFonts w:hint="eastAsia"/>
          <w:bCs/>
          <w:sz w:val="24"/>
          <w:szCs w:val="24"/>
          <w:lang w:eastAsia="zh-CN"/>
        </w:rPr>
        <w:t>，其中除</w:t>
      </w:r>
      <w:r>
        <w:rPr>
          <w:rFonts w:hint="eastAsia"/>
          <w:bCs/>
          <w:sz w:val="24"/>
          <w:szCs w:val="24"/>
          <w:lang w:eastAsia="zh-CN"/>
        </w:rPr>
        <w:t>推动</w:t>
      </w:r>
      <w:r w:rsidR="00FB4CF1" w:rsidRPr="004C13F6">
        <w:rPr>
          <w:rFonts w:hint="eastAsia"/>
          <w:bCs/>
          <w:sz w:val="24"/>
          <w:szCs w:val="24"/>
          <w:lang w:eastAsia="zh-CN"/>
        </w:rPr>
        <w:t>就现有问题采取进一步行动外，还</w:t>
      </w:r>
      <w:r w:rsidR="00EC461B" w:rsidRPr="004C13F6">
        <w:rPr>
          <w:rFonts w:hint="eastAsia"/>
          <w:bCs/>
          <w:sz w:val="24"/>
          <w:szCs w:val="24"/>
          <w:lang w:eastAsia="zh-CN"/>
        </w:rPr>
        <w:t>将环境可持续制药污染物确定为一个新出现的政策问题，有待在化管方针下解决；</w:t>
      </w:r>
    </w:p>
    <w:p w14:paraId="24D0AEAA" w14:textId="145839E1" w:rsidR="00524CE1" w:rsidRPr="004C13F6" w:rsidRDefault="00DA7347" w:rsidP="009C4745">
      <w:pPr>
        <w:pStyle w:val="Normalnumber"/>
        <w:numPr>
          <w:ilvl w:val="1"/>
          <w:numId w:val="39"/>
        </w:numPr>
        <w:tabs>
          <w:tab w:val="clear" w:pos="1247"/>
          <w:tab w:val="clear" w:pos="1814"/>
          <w:tab w:val="clear" w:pos="2381"/>
          <w:tab w:val="clear" w:pos="2948"/>
          <w:tab w:val="clear" w:pos="3515"/>
          <w:tab w:val="clear" w:pos="4082"/>
          <w:tab w:val="left" w:pos="624"/>
        </w:tabs>
        <w:ind w:left="1247" w:firstLine="624"/>
        <w:jc w:val="both"/>
        <w:rPr>
          <w:bCs/>
          <w:sz w:val="24"/>
          <w:szCs w:val="24"/>
          <w:lang w:eastAsia="zh-CN"/>
        </w:rPr>
      </w:pPr>
      <w:r>
        <w:rPr>
          <w:rFonts w:hint="eastAsia"/>
          <w:bCs/>
          <w:sz w:val="24"/>
          <w:szCs w:val="24"/>
          <w:lang w:eastAsia="zh-CN"/>
        </w:rPr>
        <w:lastRenderedPageBreak/>
        <w:t>关于高危农药的</w:t>
      </w:r>
      <w:r w:rsidR="00BF241A" w:rsidRPr="004C13F6">
        <w:rPr>
          <w:rFonts w:hint="eastAsia"/>
          <w:bCs/>
          <w:sz w:val="24"/>
          <w:szCs w:val="24"/>
          <w:lang w:eastAsia="zh-CN"/>
        </w:rPr>
        <w:t>第</w:t>
      </w:r>
      <w:r w:rsidR="00BF241A" w:rsidRPr="004C13F6">
        <w:rPr>
          <w:bCs/>
          <w:sz w:val="24"/>
          <w:szCs w:val="24"/>
          <w:lang w:eastAsia="zh-CN"/>
        </w:rPr>
        <w:t>IV/3</w:t>
      </w:r>
      <w:r w:rsidR="00BF241A" w:rsidRPr="004C13F6">
        <w:rPr>
          <w:rFonts w:hint="eastAsia"/>
          <w:bCs/>
          <w:sz w:val="24"/>
          <w:szCs w:val="24"/>
          <w:lang w:eastAsia="zh-CN"/>
        </w:rPr>
        <w:t>号决议；</w:t>
      </w:r>
      <w:r w:rsidR="00524CE1" w:rsidRPr="004C13F6">
        <w:rPr>
          <w:bCs/>
          <w:sz w:val="24"/>
          <w:szCs w:val="24"/>
          <w:lang w:eastAsia="zh-CN"/>
        </w:rPr>
        <w:t xml:space="preserve"> </w:t>
      </w:r>
    </w:p>
    <w:p w14:paraId="74C97284" w14:textId="4427EBB4" w:rsidR="00524CE1" w:rsidRPr="004C13F6" w:rsidRDefault="000375BF" w:rsidP="009C4745">
      <w:pPr>
        <w:pStyle w:val="Normalnumber"/>
        <w:numPr>
          <w:ilvl w:val="1"/>
          <w:numId w:val="39"/>
        </w:numPr>
        <w:tabs>
          <w:tab w:val="clear" w:pos="1247"/>
          <w:tab w:val="clear" w:pos="1814"/>
          <w:tab w:val="clear" w:pos="2381"/>
          <w:tab w:val="clear" w:pos="2948"/>
          <w:tab w:val="clear" w:pos="3515"/>
          <w:tab w:val="clear" w:pos="4082"/>
          <w:tab w:val="left" w:pos="624"/>
        </w:tabs>
        <w:ind w:left="1247" w:firstLine="624"/>
        <w:jc w:val="both"/>
        <w:rPr>
          <w:bCs/>
          <w:sz w:val="24"/>
          <w:szCs w:val="24"/>
          <w:lang w:eastAsia="zh-CN"/>
        </w:rPr>
      </w:pPr>
      <w:r>
        <w:rPr>
          <w:rFonts w:hint="eastAsia"/>
          <w:bCs/>
          <w:sz w:val="24"/>
          <w:szCs w:val="24"/>
          <w:lang w:eastAsia="zh-CN"/>
        </w:rPr>
        <w:t>关于秘书处活动和预算的</w:t>
      </w:r>
      <w:r w:rsidR="00095026" w:rsidRPr="004C13F6">
        <w:rPr>
          <w:rFonts w:hint="eastAsia"/>
          <w:bCs/>
          <w:sz w:val="24"/>
          <w:szCs w:val="24"/>
          <w:lang w:eastAsia="zh-CN"/>
        </w:rPr>
        <w:t>第</w:t>
      </w:r>
      <w:r w:rsidR="00095026" w:rsidRPr="004C13F6">
        <w:rPr>
          <w:bCs/>
          <w:sz w:val="24"/>
          <w:szCs w:val="24"/>
          <w:lang w:eastAsia="zh-CN"/>
        </w:rPr>
        <w:t>IV/5</w:t>
      </w:r>
      <w:r>
        <w:rPr>
          <w:rFonts w:hint="eastAsia"/>
          <w:bCs/>
          <w:sz w:val="24"/>
          <w:szCs w:val="24"/>
          <w:lang w:eastAsia="zh-CN"/>
        </w:rPr>
        <w:t>号决议</w:t>
      </w:r>
      <w:r w:rsidR="00095026" w:rsidRPr="004C13F6">
        <w:rPr>
          <w:rFonts w:hint="eastAsia"/>
          <w:bCs/>
          <w:sz w:val="24"/>
          <w:szCs w:val="24"/>
          <w:lang w:eastAsia="zh-CN"/>
        </w:rPr>
        <w:t>，</w:t>
      </w:r>
      <w:r w:rsidR="00FC23DB" w:rsidRPr="004C13F6">
        <w:rPr>
          <w:rFonts w:hint="eastAsia"/>
          <w:bCs/>
          <w:sz w:val="24"/>
          <w:szCs w:val="24"/>
          <w:lang w:eastAsia="zh-CN"/>
        </w:rPr>
        <w:t>涵盖</w:t>
      </w:r>
      <w:r w:rsidR="00FC23DB" w:rsidRPr="004C13F6">
        <w:rPr>
          <w:bCs/>
          <w:sz w:val="24"/>
          <w:szCs w:val="24"/>
          <w:lang w:eastAsia="zh-CN"/>
        </w:rPr>
        <w:t>2016</w:t>
      </w:r>
      <w:r w:rsidR="00FC23DB" w:rsidRPr="004C13F6">
        <w:rPr>
          <w:rFonts w:hint="eastAsia"/>
          <w:bCs/>
          <w:sz w:val="24"/>
          <w:szCs w:val="24"/>
          <w:lang w:eastAsia="zh-CN"/>
        </w:rPr>
        <w:t>年至</w:t>
      </w:r>
      <w:r w:rsidR="00524CE1" w:rsidRPr="004C13F6">
        <w:rPr>
          <w:bCs/>
          <w:sz w:val="24"/>
          <w:szCs w:val="24"/>
          <w:lang w:eastAsia="zh-CN"/>
        </w:rPr>
        <w:t>2020</w:t>
      </w:r>
      <w:r w:rsidR="00FC23DB" w:rsidRPr="004C13F6">
        <w:rPr>
          <w:rFonts w:hint="eastAsia"/>
          <w:bCs/>
          <w:sz w:val="24"/>
          <w:szCs w:val="24"/>
          <w:lang w:eastAsia="zh-CN"/>
        </w:rPr>
        <w:t>年举行国际化学品管理大会第五届会议这段时期，其中增加了化管方针秘书处的预算和人员配置，以便其为所有利益攸关方实施</w:t>
      </w:r>
      <w:r w:rsidR="00FC23DB" w:rsidRPr="004C13F6">
        <w:rPr>
          <w:rFonts w:hint="eastAsia"/>
          <w:bCs/>
          <w:sz w:val="24"/>
          <w:szCs w:val="24"/>
          <w:lang w:eastAsia="zh-CN"/>
        </w:rPr>
        <w:t>2020</w:t>
      </w:r>
      <w:r w:rsidR="00FC23DB" w:rsidRPr="004C13F6">
        <w:rPr>
          <w:rFonts w:hint="eastAsia"/>
          <w:bCs/>
          <w:sz w:val="24"/>
          <w:szCs w:val="24"/>
          <w:lang w:eastAsia="zh-CN"/>
        </w:rPr>
        <w:t>年目标提供更多支持，建立一个信息交换</w:t>
      </w:r>
      <w:r w:rsidR="00C378DC" w:rsidRPr="004C13F6">
        <w:rPr>
          <w:rFonts w:hint="eastAsia"/>
          <w:bCs/>
          <w:sz w:val="24"/>
          <w:szCs w:val="24"/>
          <w:lang w:eastAsia="zh-CN"/>
        </w:rPr>
        <w:t>中心和知识管理平台，以及为</w:t>
      </w:r>
      <w:r w:rsidR="00C378DC" w:rsidRPr="004C13F6">
        <w:rPr>
          <w:rFonts w:hint="eastAsia"/>
          <w:bCs/>
          <w:sz w:val="24"/>
          <w:szCs w:val="24"/>
          <w:lang w:eastAsia="zh-CN"/>
        </w:rPr>
        <w:t>2020</w:t>
      </w:r>
      <w:r w:rsidR="00C378DC" w:rsidRPr="004C13F6">
        <w:rPr>
          <w:rFonts w:hint="eastAsia"/>
          <w:bCs/>
          <w:sz w:val="24"/>
          <w:szCs w:val="24"/>
          <w:lang w:eastAsia="zh-CN"/>
        </w:rPr>
        <w:t>年后化学品和废物管理闭会期间进程提供支持。</w:t>
      </w:r>
    </w:p>
    <w:p w14:paraId="6F3B2C15" w14:textId="4F4140FF" w:rsidR="00524CE1" w:rsidRPr="004C13F6" w:rsidRDefault="00524CE1" w:rsidP="00524CE1">
      <w:pPr>
        <w:pStyle w:val="CH2"/>
        <w:rPr>
          <w:rFonts w:eastAsia="SimHei"/>
          <w:lang w:eastAsia="zh-CN"/>
        </w:rPr>
      </w:pPr>
      <w:r w:rsidRPr="004C13F6">
        <w:rPr>
          <w:rFonts w:eastAsia="SimHei"/>
          <w:lang w:eastAsia="zh-CN"/>
        </w:rPr>
        <w:tab/>
      </w:r>
      <w:r w:rsidRPr="004C13F6">
        <w:rPr>
          <w:rFonts w:eastAsia="SimHei"/>
        </w:rPr>
        <w:t>B.</w:t>
      </w:r>
      <w:r w:rsidRPr="004C13F6">
        <w:rPr>
          <w:rFonts w:eastAsia="SimHei"/>
        </w:rPr>
        <w:tab/>
      </w:r>
      <w:r w:rsidR="00C23DBA" w:rsidRPr="004C13F6">
        <w:rPr>
          <w:rFonts w:eastAsia="SimHei"/>
          <w:lang w:eastAsia="zh-CN"/>
        </w:rPr>
        <w:t>化管方针秘书处</w:t>
      </w:r>
    </w:p>
    <w:p w14:paraId="4C1724D4" w14:textId="00E37AE3" w:rsidR="00524CE1" w:rsidRPr="004C13F6" w:rsidRDefault="008F0C93"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应联合国环境大会第一届会议的请求（第</w:t>
      </w:r>
      <w:r w:rsidRPr="004C13F6">
        <w:rPr>
          <w:sz w:val="24"/>
          <w:szCs w:val="24"/>
          <w:lang w:eastAsia="zh-CN"/>
        </w:rPr>
        <w:t>1/5</w:t>
      </w:r>
      <w:r w:rsidRPr="004C13F6">
        <w:rPr>
          <w:rFonts w:hint="eastAsia"/>
          <w:sz w:val="24"/>
          <w:szCs w:val="24"/>
          <w:lang w:eastAsia="zh-CN"/>
        </w:rPr>
        <w:t>号决议，第五部分），环境署执行主任向世卫组织总干事寄发了一封信函，其中</w:t>
      </w:r>
      <w:r w:rsidR="0060131C">
        <w:rPr>
          <w:rFonts w:hint="eastAsia"/>
          <w:sz w:val="24"/>
          <w:szCs w:val="24"/>
          <w:lang w:eastAsia="zh-CN"/>
        </w:rPr>
        <w:t>着重</w:t>
      </w:r>
      <w:r w:rsidRPr="004C13F6">
        <w:rPr>
          <w:rFonts w:hint="eastAsia"/>
          <w:sz w:val="24"/>
          <w:szCs w:val="24"/>
          <w:lang w:eastAsia="zh-CN"/>
        </w:rPr>
        <w:t>强调了</w:t>
      </w:r>
      <w:r w:rsidR="004B2A9D">
        <w:rPr>
          <w:rFonts w:hint="eastAsia"/>
          <w:sz w:val="24"/>
          <w:szCs w:val="24"/>
          <w:lang w:eastAsia="zh-CN"/>
        </w:rPr>
        <w:t>该组织</w:t>
      </w:r>
      <w:r w:rsidRPr="004C13F6">
        <w:rPr>
          <w:rFonts w:hint="eastAsia"/>
          <w:sz w:val="24"/>
          <w:szCs w:val="24"/>
          <w:lang w:eastAsia="zh-CN"/>
        </w:rPr>
        <w:t>在化管方针中发挥的重要作用，并请世卫组织向化管方针秘书处提供适当的人员及其他资源。</w:t>
      </w:r>
      <w:r w:rsidR="0039397F" w:rsidRPr="004C13F6">
        <w:rPr>
          <w:rFonts w:hint="eastAsia"/>
          <w:sz w:val="24"/>
          <w:szCs w:val="24"/>
          <w:lang w:eastAsia="zh-CN"/>
        </w:rPr>
        <w:t>执行主任还根据请求将该函件转交至世卫组织执行委员会</w:t>
      </w:r>
      <w:r w:rsidR="0039397F" w:rsidRPr="004C13F6">
        <w:rPr>
          <w:rFonts w:hint="eastAsia"/>
          <w:sz w:val="24"/>
          <w:szCs w:val="24"/>
          <w:lang w:eastAsia="zh-CN"/>
        </w:rPr>
        <w:t>2015</w:t>
      </w:r>
      <w:r w:rsidR="0039397F" w:rsidRPr="004C13F6">
        <w:rPr>
          <w:rFonts w:hint="eastAsia"/>
          <w:sz w:val="24"/>
          <w:szCs w:val="24"/>
          <w:lang w:eastAsia="zh-CN"/>
        </w:rPr>
        <w:t>年</w:t>
      </w:r>
      <w:r w:rsidR="0039397F" w:rsidRPr="004C13F6">
        <w:rPr>
          <w:rFonts w:hint="eastAsia"/>
          <w:sz w:val="24"/>
          <w:szCs w:val="24"/>
          <w:lang w:eastAsia="zh-CN"/>
        </w:rPr>
        <w:t>1</w:t>
      </w:r>
      <w:r w:rsidR="0039397F" w:rsidRPr="004C13F6">
        <w:rPr>
          <w:rFonts w:hint="eastAsia"/>
          <w:sz w:val="24"/>
          <w:szCs w:val="24"/>
          <w:lang w:eastAsia="zh-CN"/>
        </w:rPr>
        <w:t>月的会议。</w:t>
      </w:r>
      <w:r w:rsidR="00524CE1" w:rsidRPr="004C13F6">
        <w:rPr>
          <w:sz w:val="24"/>
          <w:szCs w:val="24"/>
          <w:lang w:eastAsia="zh-CN"/>
        </w:rPr>
        <w:t xml:space="preserve"> </w:t>
      </w:r>
    </w:p>
    <w:p w14:paraId="2EECB4F4" w14:textId="4B3ADB7A" w:rsidR="00524CE1" w:rsidRPr="004C13F6" w:rsidRDefault="002957FA"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环境署还进一步响应呼吁，在为化管方针安排一个有效和高效的秘书处方面发挥牵头作用，包括</w:t>
      </w:r>
      <w:r w:rsidR="00B6652E" w:rsidRPr="004C13F6">
        <w:rPr>
          <w:rFonts w:hint="eastAsia"/>
          <w:sz w:val="24"/>
          <w:szCs w:val="24"/>
          <w:lang w:eastAsia="zh-CN"/>
        </w:rPr>
        <w:t>完成了一名快速启动方案协理方案干事的招聘工作，升级由环境署供资的协调干事职位</w:t>
      </w:r>
      <w:r w:rsidR="009843A7">
        <w:rPr>
          <w:rFonts w:hint="eastAsia"/>
          <w:sz w:val="24"/>
          <w:szCs w:val="24"/>
          <w:lang w:eastAsia="zh-CN"/>
        </w:rPr>
        <w:t>以加强秘书处，从而提高了化管方针的政治重要性；继续支付其一般事务</w:t>
      </w:r>
      <w:r w:rsidR="00B6652E" w:rsidRPr="004C13F6">
        <w:rPr>
          <w:rFonts w:hint="eastAsia"/>
          <w:sz w:val="24"/>
          <w:szCs w:val="24"/>
          <w:lang w:eastAsia="zh-CN"/>
        </w:rPr>
        <w:t>人员的相关费用；继续提供行政服务，包括通过</w:t>
      </w:r>
      <w:r w:rsidR="009843A7" w:rsidRPr="009843A7">
        <w:rPr>
          <w:rFonts w:hint="eastAsia"/>
          <w:sz w:val="24"/>
          <w:szCs w:val="24"/>
          <w:lang w:eastAsia="zh-CN"/>
        </w:rPr>
        <w:t>技术、工业和经济司</w:t>
      </w:r>
      <w:r w:rsidR="00B6652E" w:rsidRPr="004C13F6">
        <w:rPr>
          <w:rFonts w:hint="eastAsia"/>
          <w:sz w:val="24"/>
          <w:szCs w:val="24"/>
          <w:lang w:eastAsia="zh-CN"/>
        </w:rPr>
        <w:t>化学品和废物处为快速启动方案提供行政服务。</w:t>
      </w:r>
      <w:r w:rsidR="00524CE1" w:rsidRPr="004C13F6">
        <w:rPr>
          <w:sz w:val="24"/>
          <w:szCs w:val="24"/>
          <w:lang w:eastAsia="zh-CN"/>
        </w:rPr>
        <w:t xml:space="preserve"> </w:t>
      </w:r>
    </w:p>
    <w:p w14:paraId="49E6C99C" w14:textId="7BB14F36" w:rsidR="00524CE1" w:rsidRPr="004C13F6" w:rsidRDefault="00A15966"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国际化学品管理大会在其第四届会议上批准设立一个</w:t>
      </w:r>
      <w:r w:rsidRPr="004C13F6">
        <w:rPr>
          <w:sz w:val="24"/>
          <w:szCs w:val="24"/>
          <w:lang w:eastAsia="zh-CN"/>
        </w:rPr>
        <w:t>P-3</w:t>
      </w:r>
      <w:r w:rsidRPr="004C13F6">
        <w:rPr>
          <w:rFonts w:hint="eastAsia"/>
          <w:sz w:val="24"/>
          <w:szCs w:val="24"/>
          <w:lang w:eastAsia="zh-CN"/>
        </w:rPr>
        <w:t>知识管理方案干事职位，并将</w:t>
      </w:r>
      <w:r w:rsidRPr="004C13F6">
        <w:rPr>
          <w:sz w:val="24"/>
          <w:szCs w:val="24"/>
          <w:lang w:eastAsia="zh-CN"/>
        </w:rPr>
        <w:t>P-2</w:t>
      </w:r>
      <w:r w:rsidRPr="004C13F6">
        <w:rPr>
          <w:rFonts w:hint="eastAsia"/>
          <w:sz w:val="24"/>
          <w:szCs w:val="24"/>
          <w:lang w:eastAsia="zh-CN"/>
        </w:rPr>
        <w:t>一般协理方案干事职位升级到</w:t>
      </w:r>
      <w:r w:rsidRPr="004C13F6">
        <w:rPr>
          <w:sz w:val="24"/>
          <w:szCs w:val="24"/>
          <w:lang w:eastAsia="zh-CN"/>
        </w:rPr>
        <w:t>P-3</w:t>
      </w:r>
      <w:r w:rsidRPr="004C13F6">
        <w:rPr>
          <w:rFonts w:hint="eastAsia"/>
          <w:sz w:val="24"/>
          <w:szCs w:val="24"/>
          <w:lang w:eastAsia="zh-CN"/>
        </w:rPr>
        <w:t>方案干事级别。</w:t>
      </w:r>
      <w:r w:rsidR="004C4E5A" w:rsidRPr="004C13F6">
        <w:rPr>
          <w:rFonts w:hint="eastAsia"/>
          <w:sz w:val="24"/>
          <w:szCs w:val="24"/>
          <w:lang w:eastAsia="zh-CN"/>
        </w:rPr>
        <w:t>化管方针秘书处在必要时由顾问就具体活动为其提供支持。</w:t>
      </w:r>
      <w:r w:rsidR="00524CE1" w:rsidRPr="004C13F6">
        <w:rPr>
          <w:sz w:val="24"/>
          <w:szCs w:val="24"/>
          <w:lang w:eastAsia="zh-CN"/>
        </w:rPr>
        <w:t xml:space="preserve"> </w:t>
      </w:r>
    </w:p>
    <w:p w14:paraId="35D13EC3" w14:textId="32C2DE36" w:rsidR="00524CE1" w:rsidRPr="004C13F6" w:rsidRDefault="0022658A"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在组织举办国际化学品管理大会第四届会议的过程中，化管方针秘书处与巴塞尔、鹿特丹和斯德哥尔摩公约秘书处进行了适当合作。</w:t>
      </w:r>
      <w:r w:rsidR="00EA587F" w:rsidRPr="004C13F6">
        <w:rPr>
          <w:rFonts w:hint="eastAsia"/>
          <w:sz w:val="24"/>
          <w:szCs w:val="24"/>
          <w:lang w:eastAsia="zh-CN"/>
        </w:rPr>
        <w:t>期间的主要合作领域包括科学和技术合作、组织会议和会务、政策和战略事项、信息交换机制、信息系统以及外联和宣传。</w:t>
      </w:r>
    </w:p>
    <w:p w14:paraId="3761978E" w14:textId="661AC847" w:rsidR="00524CE1" w:rsidRPr="004C13F6" w:rsidRDefault="00524CE1" w:rsidP="00524CE1">
      <w:pPr>
        <w:pStyle w:val="CH2"/>
        <w:rPr>
          <w:rFonts w:eastAsia="SimHei"/>
          <w:lang w:eastAsia="zh-CN"/>
        </w:rPr>
      </w:pPr>
      <w:r w:rsidRPr="004C13F6">
        <w:rPr>
          <w:rFonts w:eastAsia="SimHei"/>
          <w:lang w:eastAsia="zh-CN"/>
        </w:rPr>
        <w:tab/>
        <w:t>C.</w:t>
      </w:r>
      <w:r w:rsidRPr="004C13F6">
        <w:rPr>
          <w:rFonts w:eastAsia="SimHei"/>
          <w:lang w:eastAsia="zh-CN"/>
        </w:rPr>
        <w:tab/>
      </w:r>
      <w:r w:rsidR="00413DFA" w:rsidRPr="004C13F6">
        <w:rPr>
          <w:rFonts w:eastAsia="SimHei"/>
          <w:lang w:eastAsia="zh-CN"/>
        </w:rPr>
        <w:t>环境署为支持实施化管方针而开展的活动</w:t>
      </w:r>
    </w:p>
    <w:p w14:paraId="35FFFED3" w14:textId="784DF411" w:rsidR="00524CE1" w:rsidRPr="004C13F6" w:rsidRDefault="00366080"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关于化管方针的第</w:t>
      </w:r>
      <w:r w:rsidRPr="004C13F6">
        <w:rPr>
          <w:sz w:val="24"/>
          <w:szCs w:val="24"/>
          <w:lang w:eastAsia="zh-CN"/>
        </w:rPr>
        <w:t>1/5</w:t>
      </w:r>
      <w:r w:rsidRPr="004C13F6">
        <w:rPr>
          <w:rFonts w:hint="eastAsia"/>
          <w:sz w:val="24"/>
          <w:szCs w:val="24"/>
          <w:lang w:eastAsia="zh-CN"/>
        </w:rPr>
        <w:t>号决议第五部分呼吁包括政府间组织在内的所有利益攸关方为化管方针的实施和进一步发展提供支持。</w:t>
      </w:r>
      <w:r w:rsidR="007A7AE2" w:rsidRPr="004C13F6">
        <w:rPr>
          <w:rFonts w:hint="eastAsia"/>
          <w:sz w:val="24"/>
          <w:szCs w:val="24"/>
          <w:lang w:eastAsia="zh-CN"/>
        </w:rPr>
        <w:t>在解决化管方针下的一系列新出现政策问题及其他关切问题方面，环境署发挥着牵头作用或与其他</w:t>
      </w:r>
      <w:r w:rsidR="007A7AE2" w:rsidRPr="004C13F6">
        <w:rPr>
          <w:bCs/>
          <w:sz w:val="24"/>
          <w:szCs w:val="24"/>
          <w:lang w:val="fr-FR" w:eastAsia="zh-CN"/>
        </w:rPr>
        <w:t>组织间化学品无害管理方案</w:t>
      </w:r>
      <w:r w:rsidR="007A7AE2" w:rsidRPr="004C13F6">
        <w:rPr>
          <w:rFonts w:hint="eastAsia"/>
          <w:bCs/>
          <w:sz w:val="24"/>
          <w:szCs w:val="24"/>
          <w:lang w:val="fr-FR" w:eastAsia="zh-CN"/>
        </w:rPr>
        <w:t>的成员组织开展协调与合作。</w:t>
      </w:r>
      <w:r w:rsidR="00524CE1" w:rsidRPr="004C13F6">
        <w:rPr>
          <w:sz w:val="24"/>
          <w:szCs w:val="24"/>
          <w:lang w:eastAsia="zh-CN"/>
        </w:rPr>
        <w:t xml:space="preserve"> </w:t>
      </w:r>
    </w:p>
    <w:p w14:paraId="38DFAF22" w14:textId="30F0E249" w:rsidR="00524CE1" w:rsidRPr="004C13F6" w:rsidRDefault="00FF2008"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关于内分泌干扰物质，环境署</w:t>
      </w:r>
      <w:r w:rsidR="005348C7" w:rsidRPr="004C13F6">
        <w:rPr>
          <w:rFonts w:hint="eastAsia"/>
          <w:sz w:val="24"/>
          <w:szCs w:val="24"/>
          <w:lang w:eastAsia="zh-CN"/>
        </w:rPr>
        <w:t>在化管方针各区域</w:t>
      </w:r>
      <w:r w:rsidR="00A67A71">
        <w:rPr>
          <w:rFonts w:hint="eastAsia"/>
          <w:sz w:val="24"/>
          <w:szCs w:val="24"/>
          <w:lang w:eastAsia="zh-CN"/>
        </w:rPr>
        <w:t>讲习班（亚洲太平洋区域、中东欧、非洲和拉丁美洲及加勒比区域）期间</w:t>
      </w:r>
      <w:r w:rsidR="005348C7" w:rsidRPr="004C13F6">
        <w:rPr>
          <w:rFonts w:hint="eastAsia"/>
          <w:sz w:val="24"/>
          <w:szCs w:val="24"/>
          <w:lang w:eastAsia="zh-CN"/>
        </w:rPr>
        <w:t>举办了提高认识</w:t>
      </w:r>
      <w:r w:rsidR="00A67A71">
        <w:rPr>
          <w:rFonts w:hint="eastAsia"/>
          <w:sz w:val="24"/>
          <w:szCs w:val="24"/>
          <w:lang w:eastAsia="zh-CN"/>
        </w:rPr>
        <w:t>会边</w:t>
      </w:r>
      <w:r w:rsidR="005348C7" w:rsidRPr="004C13F6">
        <w:rPr>
          <w:rFonts w:hint="eastAsia"/>
          <w:sz w:val="24"/>
          <w:szCs w:val="24"/>
          <w:lang w:eastAsia="zh-CN"/>
        </w:rPr>
        <w:t>活动。</w:t>
      </w:r>
      <w:r w:rsidR="008647E5" w:rsidRPr="004C13F6">
        <w:rPr>
          <w:rFonts w:hint="eastAsia"/>
          <w:sz w:val="24"/>
          <w:szCs w:val="24"/>
          <w:lang w:eastAsia="zh-CN"/>
        </w:rPr>
        <w:t>为填补讲习班上发现的知识和政策缺口，环境署正在开展“提供内分泌干扰物质相关信息”项目，以增加政府间和部门间合作，并提高对此问题的认识。</w:t>
      </w:r>
      <w:r w:rsidR="008B1316" w:rsidRPr="004C13F6">
        <w:rPr>
          <w:rFonts w:hint="eastAsia"/>
          <w:sz w:val="24"/>
          <w:szCs w:val="24"/>
          <w:lang w:eastAsia="zh-CN"/>
        </w:rPr>
        <w:t>环境署还在开发一个专门网站，以</w:t>
      </w:r>
      <w:r w:rsidR="00B75B32">
        <w:rPr>
          <w:rFonts w:hint="eastAsia"/>
          <w:sz w:val="24"/>
          <w:szCs w:val="24"/>
          <w:lang w:eastAsia="zh-CN"/>
        </w:rPr>
        <w:t>传播</w:t>
      </w:r>
      <w:r w:rsidR="00B75B32" w:rsidRPr="004C13F6">
        <w:rPr>
          <w:rFonts w:hint="eastAsia"/>
          <w:sz w:val="24"/>
          <w:szCs w:val="24"/>
          <w:lang w:eastAsia="zh-CN"/>
        </w:rPr>
        <w:t>有关内分泌干扰物质的</w:t>
      </w:r>
      <w:r w:rsidR="00B75B32">
        <w:rPr>
          <w:rFonts w:hint="eastAsia"/>
          <w:sz w:val="24"/>
          <w:szCs w:val="24"/>
          <w:lang w:eastAsia="zh-CN"/>
        </w:rPr>
        <w:t>关键信息要点</w:t>
      </w:r>
      <w:r w:rsidR="008B1316" w:rsidRPr="004C13F6">
        <w:rPr>
          <w:rFonts w:hint="eastAsia"/>
          <w:sz w:val="24"/>
          <w:szCs w:val="24"/>
          <w:lang w:eastAsia="zh-CN"/>
        </w:rPr>
        <w:t>。</w:t>
      </w:r>
      <w:r w:rsidR="00524CE1" w:rsidRPr="004C13F6">
        <w:rPr>
          <w:sz w:val="24"/>
          <w:szCs w:val="24"/>
          <w:lang w:eastAsia="zh-CN"/>
        </w:rPr>
        <w:t xml:space="preserve"> </w:t>
      </w:r>
    </w:p>
    <w:p w14:paraId="784E73F4" w14:textId="04A84EBF" w:rsidR="00524CE1" w:rsidRPr="004C13F6" w:rsidRDefault="00A104F4"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关于产品中的化学品，环境署</w:t>
      </w:r>
      <w:r w:rsidR="00844922" w:rsidRPr="004C13F6">
        <w:rPr>
          <w:rFonts w:hint="eastAsia"/>
          <w:sz w:val="24"/>
          <w:szCs w:val="24"/>
          <w:lang w:eastAsia="zh-CN"/>
        </w:rPr>
        <w:t>面向化管方针所有利益攸关方开发的自愿框架方案在国际化学品管理大会第四届会议上受到欢迎，化管大会注意到</w:t>
      </w:r>
      <w:r w:rsidR="003E211B" w:rsidRPr="004C13F6">
        <w:rPr>
          <w:rFonts w:hint="eastAsia"/>
          <w:sz w:val="24"/>
          <w:szCs w:val="24"/>
          <w:lang w:eastAsia="zh-CN"/>
        </w:rPr>
        <w:t>该方案附带的产品中化学品指南，该指南由环境署编制，为支持方案实施提供了实用手段。</w:t>
      </w:r>
      <w:r w:rsidR="00DE256E" w:rsidRPr="004C13F6">
        <w:rPr>
          <w:rFonts w:hint="eastAsia"/>
          <w:sz w:val="24"/>
          <w:szCs w:val="24"/>
          <w:lang w:eastAsia="zh-CN"/>
        </w:rPr>
        <w:t>环境署还被邀请继续以公开、透明和包容的方式牵头方案的相关工作，同时采纳来自利益攸关方的意见和建议。</w:t>
      </w:r>
      <w:r w:rsidR="00AB02C8" w:rsidRPr="004C13F6">
        <w:rPr>
          <w:rFonts w:hint="eastAsia"/>
          <w:sz w:val="24"/>
          <w:szCs w:val="24"/>
          <w:lang w:eastAsia="zh-CN"/>
        </w:rPr>
        <w:t>环境署目前正在中国开展旨在便利交流有关纺织品中化学品信息的试点活动，并将继续推动利益攸关方参与解决其他主要产品类别中的化学品问题，比如玩具、电子产品和建材。</w:t>
      </w:r>
      <w:r w:rsidR="00524CE1" w:rsidRPr="004C13F6">
        <w:rPr>
          <w:sz w:val="24"/>
          <w:szCs w:val="24"/>
          <w:lang w:eastAsia="zh-CN"/>
        </w:rPr>
        <w:t xml:space="preserve"> </w:t>
      </w:r>
    </w:p>
    <w:p w14:paraId="74C35837" w14:textId="55159482" w:rsidR="00524CE1" w:rsidRPr="004C13F6" w:rsidRDefault="001B5807"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lastRenderedPageBreak/>
        <w:t>作为国际化学品管理大会第四届会议的后续工作，环境署将与联合国粮食及农业组织和世卫组织合作开发在</w:t>
      </w:r>
      <w:r w:rsidRPr="004C13F6">
        <w:rPr>
          <w:bCs/>
          <w:sz w:val="24"/>
          <w:szCs w:val="24"/>
          <w:lang w:val="fr-FR" w:eastAsia="zh-CN"/>
        </w:rPr>
        <w:t>组织间化学品无害管理方案</w:t>
      </w:r>
      <w:r w:rsidRPr="004C13F6">
        <w:rPr>
          <w:rFonts w:hint="eastAsia"/>
          <w:bCs/>
          <w:sz w:val="24"/>
          <w:szCs w:val="24"/>
          <w:lang w:val="fr-FR" w:eastAsia="zh-CN"/>
        </w:rPr>
        <w:t>背景下针对高危农药开展国际协调的模式。</w:t>
      </w:r>
      <w:r w:rsidR="005023B1" w:rsidRPr="004C13F6">
        <w:rPr>
          <w:rFonts w:hint="eastAsia"/>
          <w:sz w:val="24"/>
          <w:szCs w:val="24"/>
          <w:lang w:eastAsia="zh-CN"/>
        </w:rPr>
        <w:t>为支持此项工作，环境署、</w:t>
      </w:r>
      <w:r w:rsidR="005023B1" w:rsidRPr="004C13F6">
        <w:rPr>
          <w:bCs/>
          <w:sz w:val="24"/>
          <w:szCs w:val="24"/>
          <w:lang w:val="fr-FR" w:eastAsia="zh-CN"/>
        </w:rPr>
        <w:t>组织间化学品无害管理方案</w:t>
      </w:r>
      <w:r w:rsidR="005023B1" w:rsidRPr="004C13F6">
        <w:rPr>
          <w:rFonts w:hint="eastAsia"/>
          <w:bCs/>
          <w:sz w:val="24"/>
          <w:szCs w:val="24"/>
          <w:lang w:val="fr-FR" w:eastAsia="zh-CN"/>
        </w:rPr>
        <w:t>其他成员以及巴塞尔、鹿特丹和斯德哥尔摩公约秘书处已建立一个小型工作组，负责开发一个门户网站，以便以统一方式提供来自不同来源的共享信息。</w:t>
      </w:r>
      <w:r w:rsidR="00524CE1" w:rsidRPr="004C13F6">
        <w:rPr>
          <w:sz w:val="24"/>
          <w:szCs w:val="24"/>
          <w:lang w:eastAsia="zh-CN"/>
        </w:rPr>
        <w:t xml:space="preserve"> </w:t>
      </w:r>
    </w:p>
    <w:p w14:paraId="051C2A7F" w14:textId="21857657" w:rsidR="00524CE1" w:rsidRPr="004C13F6" w:rsidRDefault="00A365B9"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化管大会第四届会议将持久性制药污染物确定为一个新出现的政策问题；认为国际合作对于加强有关这一问题的认识和了解以及促进采取解决行动至关重要；认识到</w:t>
      </w:r>
      <w:r w:rsidR="00011D47">
        <w:rPr>
          <w:rFonts w:hint="eastAsia"/>
          <w:sz w:val="24"/>
          <w:szCs w:val="24"/>
          <w:lang w:eastAsia="zh-CN"/>
        </w:rPr>
        <w:t>目前对于此类污染物的暴露和影响存在知识缺口，</w:t>
      </w:r>
      <w:r w:rsidR="00F22BC7">
        <w:rPr>
          <w:rFonts w:hint="eastAsia"/>
          <w:sz w:val="24"/>
          <w:szCs w:val="24"/>
          <w:lang w:eastAsia="zh-CN"/>
        </w:rPr>
        <w:t>亟需</w:t>
      </w:r>
      <w:r w:rsidR="00C75F7C" w:rsidRPr="004C13F6">
        <w:rPr>
          <w:rFonts w:hint="eastAsia"/>
          <w:sz w:val="24"/>
          <w:szCs w:val="24"/>
          <w:lang w:eastAsia="zh-CN"/>
        </w:rPr>
        <w:t>加强相关信息的可</w:t>
      </w:r>
      <w:r w:rsidR="00877908">
        <w:rPr>
          <w:rFonts w:hint="eastAsia"/>
          <w:sz w:val="24"/>
          <w:szCs w:val="24"/>
          <w:lang w:eastAsia="zh-CN"/>
        </w:rPr>
        <w:t>获</w:t>
      </w:r>
      <w:r w:rsidR="00C75F7C" w:rsidRPr="004C13F6">
        <w:rPr>
          <w:rFonts w:hint="eastAsia"/>
          <w:sz w:val="24"/>
          <w:szCs w:val="24"/>
          <w:lang w:eastAsia="zh-CN"/>
        </w:rPr>
        <w:t>得性和获取渠道。</w:t>
      </w:r>
      <w:r w:rsidR="006A1E88" w:rsidRPr="004C13F6">
        <w:rPr>
          <w:rFonts w:hint="eastAsia"/>
          <w:sz w:val="24"/>
          <w:szCs w:val="24"/>
          <w:lang w:eastAsia="zh-CN"/>
        </w:rPr>
        <w:t>环境署致力于创造和分享信息，以填补已经查明的缺口。环境署还将启动一项范围界定工作，以收集和整理</w:t>
      </w:r>
      <w:r w:rsidR="00853057">
        <w:rPr>
          <w:rFonts w:hint="eastAsia"/>
          <w:sz w:val="24"/>
          <w:szCs w:val="24"/>
          <w:lang w:eastAsia="zh-CN"/>
        </w:rPr>
        <w:t>与这一新出现政策问题有关的</w:t>
      </w:r>
      <w:r w:rsidR="006A1E88" w:rsidRPr="004C13F6">
        <w:rPr>
          <w:rFonts w:hint="eastAsia"/>
          <w:sz w:val="24"/>
          <w:szCs w:val="24"/>
          <w:lang w:eastAsia="zh-CN"/>
        </w:rPr>
        <w:t>研究、现有做法、适用法律</w:t>
      </w:r>
      <w:r w:rsidR="00853057">
        <w:rPr>
          <w:rFonts w:hint="eastAsia"/>
          <w:sz w:val="24"/>
          <w:szCs w:val="24"/>
          <w:lang w:eastAsia="zh-CN"/>
        </w:rPr>
        <w:t>、利益攸关方以及目前开展</w:t>
      </w:r>
      <w:r w:rsidR="00240023" w:rsidRPr="004C13F6">
        <w:rPr>
          <w:rFonts w:hint="eastAsia"/>
          <w:sz w:val="24"/>
          <w:szCs w:val="24"/>
          <w:lang w:eastAsia="zh-CN"/>
        </w:rPr>
        <w:t>工作</w:t>
      </w:r>
      <w:r w:rsidR="00853057">
        <w:rPr>
          <w:rFonts w:hint="eastAsia"/>
          <w:sz w:val="24"/>
          <w:szCs w:val="24"/>
          <w:lang w:eastAsia="zh-CN"/>
        </w:rPr>
        <w:t>的信息。范围界定工作最终将形成一份文件，汇编并以电子方式发布主要的知识和信息来源。</w:t>
      </w:r>
      <w:r w:rsidR="00524CE1" w:rsidRPr="004C13F6">
        <w:rPr>
          <w:sz w:val="24"/>
          <w:szCs w:val="24"/>
          <w:lang w:eastAsia="zh-CN"/>
        </w:rPr>
        <w:t xml:space="preserve"> </w:t>
      </w:r>
    </w:p>
    <w:p w14:paraId="24970EFF" w14:textId="2E27CF36" w:rsidR="00524CE1" w:rsidRPr="00150673" w:rsidRDefault="00524CE1" w:rsidP="00524CE1">
      <w:pPr>
        <w:pStyle w:val="CH1"/>
        <w:rPr>
          <w:rFonts w:eastAsia="SimHei"/>
          <w:lang w:eastAsia="zh-CN"/>
        </w:rPr>
      </w:pPr>
      <w:r w:rsidRPr="00AD7CAF">
        <w:rPr>
          <w:lang w:eastAsia="zh-CN"/>
        </w:rPr>
        <w:tab/>
      </w:r>
      <w:r w:rsidR="00C205CC">
        <w:rPr>
          <w:rFonts w:eastAsia="SimHei" w:hint="eastAsia"/>
          <w:lang w:eastAsia="zh-CN"/>
        </w:rPr>
        <w:t>七</w:t>
      </w:r>
      <w:r w:rsidR="00366EEE" w:rsidRPr="00150673">
        <w:rPr>
          <w:rFonts w:eastAsia="SimHei"/>
          <w:lang w:eastAsia="zh-CN"/>
        </w:rPr>
        <w:t>、</w:t>
      </w:r>
      <w:r w:rsidRPr="00150673">
        <w:rPr>
          <w:rFonts w:eastAsia="SimHei"/>
          <w:lang w:eastAsia="zh-CN"/>
        </w:rPr>
        <w:tab/>
      </w:r>
      <w:r w:rsidR="00150673" w:rsidRPr="00150673">
        <w:rPr>
          <w:rFonts w:eastAsia="SimHei"/>
          <w:lang w:eastAsia="zh-CN"/>
        </w:rPr>
        <w:t>铅和镉</w:t>
      </w:r>
    </w:p>
    <w:p w14:paraId="522723B4" w14:textId="7FA8FA19" w:rsidR="00524CE1" w:rsidRPr="004C13F6" w:rsidRDefault="0081295A"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bCs/>
          <w:sz w:val="24"/>
          <w:szCs w:val="24"/>
          <w:lang w:eastAsia="zh-CN"/>
        </w:rPr>
      </w:pPr>
      <w:r w:rsidRPr="004C13F6">
        <w:rPr>
          <w:rFonts w:hint="eastAsia"/>
          <w:bCs/>
          <w:sz w:val="24"/>
          <w:szCs w:val="24"/>
          <w:lang w:eastAsia="zh-CN"/>
        </w:rPr>
        <w:t>在联合国环境大会第一届会议上，成员国认识到</w:t>
      </w:r>
      <w:r w:rsidRPr="004C13F6">
        <w:rPr>
          <w:rFonts w:hint="eastAsia"/>
          <w:bCs/>
          <w:sz w:val="24"/>
          <w:szCs w:val="24"/>
          <w:lang w:val="fr-FR" w:eastAsia="zh-CN"/>
        </w:rPr>
        <w:t>铅和镉</w:t>
      </w:r>
      <w:r w:rsidR="00D4313B">
        <w:rPr>
          <w:rFonts w:hint="eastAsia"/>
          <w:bCs/>
          <w:sz w:val="24"/>
          <w:szCs w:val="24"/>
          <w:lang w:val="fr-FR" w:eastAsia="zh-CN"/>
        </w:rPr>
        <w:t>向环境中</w:t>
      </w:r>
      <w:r w:rsidRPr="004C13F6">
        <w:rPr>
          <w:rFonts w:hint="eastAsia"/>
          <w:bCs/>
          <w:sz w:val="24"/>
          <w:szCs w:val="24"/>
          <w:lang w:val="fr-FR" w:eastAsia="zh-CN"/>
        </w:rPr>
        <w:t>释放对人类健康和环境</w:t>
      </w:r>
      <w:r w:rsidR="00AF4BFA" w:rsidRPr="004C13F6">
        <w:rPr>
          <w:rFonts w:hint="eastAsia"/>
          <w:bCs/>
          <w:sz w:val="24"/>
          <w:szCs w:val="24"/>
          <w:lang w:val="fr-FR" w:eastAsia="zh-CN"/>
        </w:rPr>
        <w:t>构成</w:t>
      </w:r>
      <w:r w:rsidR="00D4313B">
        <w:rPr>
          <w:rFonts w:hint="eastAsia"/>
          <w:bCs/>
          <w:sz w:val="24"/>
          <w:szCs w:val="24"/>
          <w:lang w:val="fr-FR" w:eastAsia="zh-CN"/>
        </w:rPr>
        <w:t>的</w:t>
      </w:r>
      <w:r w:rsidRPr="004C13F6">
        <w:rPr>
          <w:rFonts w:hint="eastAsia"/>
          <w:bCs/>
          <w:sz w:val="24"/>
          <w:szCs w:val="24"/>
          <w:lang w:val="fr-FR" w:eastAsia="zh-CN"/>
        </w:rPr>
        <w:t>严重风险，并请环境署与世卫组织开展协调，酌情举办区域讲习班，以</w:t>
      </w:r>
      <w:r w:rsidR="00D4313B">
        <w:rPr>
          <w:rFonts w:hint="eastAsia"/>
          <w:bCs/>
          <w:sz w:val="24"/>
          <w:szCs w:val="24"/>
          <w:lang w:val="fr-FR" w:eastAsia="zh-CN"/>
        </w:rPr>
        <w:t>继续</w:t>
      </w:r>
      <w:r w:rsidRPr="004C13F6">
        <w:rPr>
          <w:rFonts w:hint="eastAsia"/>
          <w:bCs/>
          <w:sz w:val="24"/>
          <w:szCs w:val="24"/>
          <w:lang w:val="fr-FR" w:eastAsia="zh-CN"/>
        </w:rPr>
        <w:t>建设能力，逐步淘汰含铅涂料。</w:t>
      </w:r>
    </w:p>
    <w:p w14:paraId="42918CC7" w14:textId="2DD6273A" w:rsidR="00524CE1" w:rsidRPr="004C13F6" w:rsidRDefault="00AF4BFA"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bCs/>
          <w:sz w:val="24"/>
          <w:szCs w:val="24"/>
          <w:lang w:eastAsia="zh-CN"/>
        </w:rPr>
      </w:pPr>
      <w:r w:rsidRPr="004C13F6">
        <w:rPr>
          <w:rFonts w:hint="eastAsia"/>
          <w:bCs/>
          <w:sz w:val="24"/>
          <w:szCs w:val="24"/>
          <w:lang w:eastAsia="zh-CN"/>
        </w:rPr>
        <w:t>环境署与世界卫生组织联合主持</w:t>
      </w:r>
      <w:r w:rsidR="00365CB9" w:rsidRPr="004C13F6">
        <w:rPr>
          <w:rFonts w:hint="eastAsia"/>
          <w:bCs/>
          <w:sz w:val="24"/>
          <w:szCs w:val="24"/>
          <w:lang w:eastAsia="zh-CN"/>
        </w:rPr>
        <w:t>消除含铅涂料全球联盟，以期到</w:t>
      </w:r>
      <w:r w:rsidR="00365CB9" w:rsidRPr="004C13F6">
        <w:rPr>
          <w:rFonts w:hint="eastAsia"/>
          <w:bCs/>
          <w:sz w:val="24"/>
          <w:szCs w:val="24"/>
          <w:lang w:eastAsia="zh-CN"/>
        </w:rPr>
        <w:t>2020</w:t>
      </w:r>
      <w:r w:rsidR="00365CB9" w:rsidRPr="004C13F6">
        <w:rPr>
          <w:rFonts w:hint="eastAsia"/>
          <w:bCs/>
          <w:sz w:val="24"/>
          <w:szCs w:val="24"/>
          <w:lang w:eastAsia="zh-CN"/>
        </w:rPr>
        <w:t>年对涂料中的铅使用量设定具有法律约束力的限值。</w:t>
      </w:r>
      <w:r w:rsidR="00E14858" w:rsidRPr="004C13F6">
        <w:rPr>
          <w:rFonts w:hint="eastAsia"/>
          <w:bCs/>
          <w:sz w:val="24"/>
          <w:szCs w:val="24"/>
          <w:lang w:eastAsia="zh-CN"/>
        </w:rPr>
        <w:t>截至</w:t>
      </w:r>
      <w:r w:rsidR="00E14858" w:rsidRPr="004C13F6">
        <w:rPr>
          <w:rFonts w:hint="eastAsia"/>
          <w:bCs/>
          <w:sz w:val="24"/>
          <w:szCs w:val="24"/>
          <w:lang w:eastAsia="zh-CN"/>
        </w:rPr>
        <w:t>2015</w:t>
      </w:r>
      <w:r w:rsidR="00E14858" w:rsidRPr="004C13F6">
        <w:rPr>
          <w:rFonts w:hint="eastAsia"/>
          <w:bCs/>
          <w:sz w:val="24"/>
          <w:szCs w:val="24"/>
          <w:lang w:eastAsia="zh-CN"/>
        </w:rPr>
        <w:t>年</w:t>
      </w:r>
      <w:r w:rsidR="00E14858" w:rsidRPr="004C13F6">
        <w:rPr>
          <w:rFonts w:hint="eastAsia"/>
          <w:bCs/>
          <w:sz w:val="24"/>
          <w:szCs w:val="24"/>
          <w:lang w:eastAsia="zh-CN"/>
        </w:rPr>
        <w:t>8</w:t>
      </w:r>
      <w:r w:rsidR="00E14858" w:rsidRPr="004C13F6">
        <w:rPr>
          <w:rFonts w:hint="eastAsia"/>
          <w:bCs/>
          <w:sz w:val="24"/>
          <w:szCs w:val="24"/>
          <w:lang w:eastAsia="zh-CN"/>
        </w:rPr>
        <w:t>月，</w:t>
      </w:r>
      <w:r w:rsidR="00E14858" w:rsidRPr="004C13F6">
        <w:rPr>
          <w:rFonts w:hint="eastAsia"/>
          <w:bCs/>
          <w:sz w:val="24"/>
          <w:szCs w:val="24"/>
          <w:lang w:eastAsia="zh-CN"/>
        </w:rPr>
        <w:t>59</w:t>
      </w:r>
      <w:r w:rsidR="00E14858" w:rsidRPr="004C13F6">
        <w:rPr>
          <w:rFonts w:hint="eastAsia"/>
          <w:bCs/>
          <w:sz w:val="24"/>
          <w:szCs w:val="24"/>
          <w:lang w:eastAsia="zh-CN"/>
        </w:rPr>
        <w:t>个政府报告称已对涂料中的铅使用量采取具有法律约束力的限制措施。</w:t>
      </w:r>
      <w:r w:rsidR="00524CE1" w:rsidRPr="004C13F6">
        <w:rPr>
          <w:bCs/>
          <w:sz w:val="24"/>
          <w:szCs w:val="24"/>
          <w:lang w:eastAsia="zh-CN"/>
        </w:rPr>
        <w:t>2015</w:t>
      </w:r>
      <w:r w:rsidR="003B0D31" w:rsidRPr="004C13F6">
        <w:rPr>
          <w:rFonts w:hint="eastAsia"/>
          <w:bCs/>
          <w:sz w:val="24"/>
          <w:szCs w:val="24"/>
          <w:lang w:eastAsia="zh-CN"/>
        </w:rPr>
        <w:t>年</w:t>
      </w:r>
      <w:r w:rsidR="003B0D31" w:rsidRPr="004C13F6">
        <w:rPr>
          <w:rFonts w:hint="eastAsia"/>
          <w:bCs/>
          <w:sz w:val="24"/>
          <w:szCs w:val="24"/>
          <w:lang w:eastAsia="zh-CN"/>
        </w:rPr>
        <w:t>9</w:t>
      </w:r>
      <w:r w:rsidR="003B0D31" w:rsidRPr="004C13F6">
        <w:rPr>
          <w:rFonts w:hint="eastAsia"/>
          <w:bCs/>
          <w:sz w:val="24"/>
          <w:szCs w:val="24"/>
          <w:lang w:eastAsia="zh-CN"/>
        </w:rPr>
        <w:t>月，为协助政府和利益攸关方逐步淘汰含铅涂料，联盟在</w:t>
      </w:r>
      <w:r w:rsidR="00C011C3" w:rsidRPr="004C13F6">
        <w:rPr>
          <w:rFonts w:hint="eastAsia"/>
          <w:bCs/>
          <w:sz w:val="24"/>
          <w:szCs w:val="24"/>
          <w:lang w:eastAsia="zh-CN"/>
        </w:rPr>
        <w:t>美国国家环境保护局的支持下启动了基于网络的“</w:t>
      </w:r>
      <w:r w:rsidR="00224A7B" w:rsidRPr="004C13F6">
        <w:rPr>
          <w:rFonts w:hint="eastAsia"/>
          <w:bCs/>
          <w:sz w:val="24"/>
          <w:szCs w:val="24"/>
          <w:lang w:eastAsia="zh-CN"/>
        </w:rPr>
        <w:t>控制铅在涂料中使用的立法工具包</w:t>
      </w:r>
      <w:r w:rsidR="00C011C3" w:rsidRPr="004C13F6">
        <w:rPr>
          <w:rFonts w:hint="eastAsia"/>
          <w:bCs/>
          <w:sz w:val="24"/>
          <w:szCs w:val="24"/>
          <w:lang w:eastAsia="zh-CN"/>
        </w:rPr>
        <w:t>”</w:t>
      </w:r>
      <w:r w:rsidR="00224A7B" w:rsidRPr="004C13F6">
        <w:rPr>
          <w:rFonts w:hint="eastAsia"/>
          <w:bCs/>
          <w:sz w:val="24"/>
          <w:szCs w:val="24"/>
          <w:lang w:eastAsia="zh-CN"/>
        </w:rPr>
        <w:t>。</w:t>
      </w:r>
      <w:r w:rsidR="00224A7B" w:rsidRPr="004C13F6">
        <w:rPr>
          <w:bCs/>
          <w:sz w:val="24"/>
          <w:szCs w:val="24"/>
          <w:lang w:eastAsia="zh-CN"/>
        </w:rPr>
        <w:t>2015</w:t>
      </w:r>
      <w:r w:rsidR="00224A7B" w:rsidRPr="004C13F6">
        <w:rPr>
          <w:rFonts w:hint="eastAsia"/>
          <w:bCs/>
          <w:sz w:val="24"/>
          <w:szCs w:val="24"/>
          <w:lang w:eastAsia="zh-CN"/>
        </w:rPr>
        <w:t>年</w:t>
      </w:r>
      <w:r w:rsidR="00224A7B" w:rsidRPr="004C13F6">
        <w:rPr>
          <w:rFonts w:hint="eastAsia"/>
          <w:bCs/>
          <w:sz w:val="24"/>
          <w:szCs w:val="24"/>
          <w:lang w:eastAsia="zh-CN"/>
        </w:rPr>
        <w:t>12</w:t>
      </w:r>
      <w:r w:rsidR="00224A7B" w:rsidRPr="004C13F6">
        <w:rPr>
          <w:rFonts w:hint="eastAsia"/>
          <w:bCs/>
          <w:sz w:val="24"/>
          <w:szCs w:val="24"/>
          <w:lang w:eastAsia="zh-CN"/>
        </w:rPr>
        <w:t>月，环境署在</w:t>
      </w:r>
      <w:r w:rsidR="00390EE1" w:rsidRPr="004C13F6">
        <w:rPr>
          <w:rFonts w:hint="eastAsia"/>
          <w:bCs/>
          <w:sz w:val="24"/>
          <w:szCs w:val="24"/>
          <w:lang w:eastAsia="zh-CN"/>
        </w:rPr>
        <w:t>亚的斯亚贝巴举办东非次区域讲习班，以协助政府制定含铅涂料相关法规。</w:t>
      </w:r>
      <w:r w:rsidR="002A1800" w:rsidRPr="004C13F6">
        <w:rPr>
          <w:rFonts w:hint="eastAsia"/>
          <w:bCs/>
          <w:sz w:val="24"/>
          <w:szCs w:val="24"/>
          <w:lang w:eastAsia="zh-CN"/>
        </w:rPr>
        <w:t>环境署还实施了一个全环基金供资项目，以逐步淘汰非洲的含铅涂料。</w:t>
      </w:r>
      <w:r w:rsidR="00B35B64" w:rsidRPr="004C13F6">
        <w:rPr>
          <w:rFonts w:hint="eastAsia"/>
          <w:bCs/>
          <w:sz w:val="24"/>
          <w:szCs w:val="24"/>
          <w:lang w:eastAsia="zh-CN"/>
        </w:rPr>
        <w:t>上述工具</w:t>
      </w:r>
      <w:r w:rsidR="002F5ACF">
        <w:rPr>
          <w:rFonts w:hint="eastAsia"/>
          <w:bCs/>
          <w:sz w:val="24"/>
          <w:szCs w:val="24"/>
          <w:lang w:eastAsia="zh-CN"/>
        </w:rPr>
        <w:t>包将不断更新，为政府和利益攸关方提供技术支助，以使其实现联盟确立</w:t>
      </w:r>
      <w:r w:rsidR="00B35B64" w:rsidRPr="004C13F6">
        <w:rPr>
          <w:rFonts w:hint="eastAsia"/>
          <w:bCs/>
          <w:sz w:val="24"/>
          <w:szCs w:val="24"/>
          <w:lang w:eastAsia="zh-CN"/>
        </w:rPr>
        <w:t>的到</w:t>
      </w:r>
      <w:r w:rsidR="00B35B64" w:rsidRPr="004C13F6">
        <w:rPr>
          <w:rFonts w:hint="eastAsia"/>
          <w:bCs/>
          <w:sz w:val="24"/>
          <w:szCs w:val="24"/>
          <w:lang w:eastAsia="zh-CN"/>
        </w:rPr>
        <w:t>2020</w:t>
      </w:r>
      <w:r w:rsidR="00B35B64" w:rsidRPr="004C13F6">
        <w:rPr>
          <w:rFonts w:hint="eastAsia"/>
          <w:bCs/>
          <w:sz w:val="24"/>
          <w:szCs w:val="24"/>
          <w:lang w:eastAsia="zh-CN"/>
        </w:rPr>
        <w:t>年在所有国家落实含铅涂料监管法规的目标。</w:t>
      </w:r>
    </w:p>
    <w:p w14:paraId="64D286B5" w14:textId="4D40C387" w:rsidR="00524CE1" w:rsidRPr="004C13F6" w:rsidRDefault="008C25AA"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电池占全球铅需求的</w:t>
      </w:r>
      <w:r w:rsidRPr="004C13F6">
        <w:rPr>
          <w:rFonts w:hint="eastAsia"/>
          <w:sz w:val="24"/>
          <w:szCs w:val="24"/>
          <w:lang w:eastAsia="zh-CN"/>
        </w:rPr>
        <w:t>80%</w:t>
      </w:r>
      <w:r w:rsidR="0097706B">
        <w:rPr>
          <w:rFonts w:hint="eastAsia"/>
          <w:sz w:val="24"/>
          <w:szCs w:val="24"/>
          <w:lang w:eastAsia="zh-CN"/>
        </w:rPr>
        <w:t>以上，多份</w:t>
      </w:r>
      <w:r w:rsidRPr="004C13F6">
        <w:rPr>
          <w:rFonts w:hint="eastAsia"/>
          <w:sz w:val="24"/>
          <w:szCs w:val="24"/>
          <w:lang w:eastAsia="zh-CN"/>
        </w:rPr>
        <w:t>报告指出，废旧铅电池的不健全管理和回收会引起环境和健康风险。</w:t>
      </w:r>
      <w:r w:rsidR="00C554B3" w:rsidRPr="004C13F6">
        <w:rPr>
          <w:rFonts w:hint="eastAsia"/>
          <w:sz w:val="24"/>
          <w:szCs w:val="24"/>
          <w:lang w:eastAsia="zh-CN"/>
        </w:rPr>
        <w:t>为解决这一问题，环境署分别于</w:t>
      </w:r>
      <w:r w:rsidR="00C554B3" w:rsidRPr="004C13F6">
        <w:rPr>
          <w:rFonts w:hint="eastAsia"/>
          <w:sz w:val="24"/>
          <w:szCs w:val="24"/>
          <w:lang w:eastAsia="zh-CN"/>
        </w:rPr>
        <w:t>2015</w:t>
      </w:r>
      <w:r w:rsidR="00C554B3" w:rsidRPr="004C13F6">
        <w:rPr>
          <w:rFonts w:hint="eastAsia"/>
          <w:sz w:val="24"/>
          <w:szCs w:val="24"/>
          <w:lang w:eastAsia="zh-CN"/>
        </w:rPr>
        <w:t>年</w:t>
      </w:r>
      <w:r w:rsidR="00C554B3" w:rsidRPr="004C13F6">
        <w:rPr>
          <w:rFonts w:hint="eastAsia"/>
          <w:sz w:val="24"/>
          <w:szCs w:val="24"/>
          <w:lang w:eastAsia="zh-CN"/>
        </w:rPr>
        <w:t>11</w:t>
      </w:r>
      <w:r w:rsidR="00C554B3" w:rsidRPr="004C13F6">
        <w:rPr>
          <w:rFonts w:hint="eastAsia"/>
          <w:sz w:val="24"/>
          <w:szCs w:val="24"/>
          <w:lang w:eastAsia="zh-CN"/>
        </w:rPr>
        <w:t>月在日本大阪和</w:t>
      </w:r>
      <w:r w:rsidR="00C554B3" w:rsidRPr="004C13F6">
        <w:rPr>
          <w:rFonts w:hint="eastAsia"/>
          <w:sz w:val="24"/>
          <w:szCs w:val="24"/>
          <w:lang w:eastAsia="zh-CN"/>
        </w:rPr>
        <w:t>2016</w:t>
      </w:r>
      <w:r w:rsidR="00C554B3" w:rsidRPr="004C13F6">
        <w:rPr>
          <w:rFonts w:hint="eastAsia"/>
          <w:sz w:val="24"/>
          <w:szCs w:val="24"/>
          <w:lang w:eastAsia="zh-CN"/>
        </w:rPr>
        <w:t>年</w:t>
      </w:r>
      <w:r w:rsidR="00C554B3" w:rsidRPr="004C13F6">
        <w:rPr>
          <w:rFonts w:hint="eastAsia"/>
          <w:sz w:val="24"/>
          <w:szCs w:val="24"/>
          <w:lang w:eastAsia="zh-CN"/>
        </w:rPr>
        <w:t>2</w:t>
      </w:r>
      <w:r w:rsidR="00C554B3" w:rsidRPr="004C13F6">
        <w:rPr>
          <w:rFonts w:hint="eastAsia"/>
          <w:sz w:val="24"/>
          <w:szCs w:val="24"/>
          <w:lang w:eastAsia="zh-CN"/>
        </w:rPr>
        <w:t>月在危地马拉举行废旧铅酸电池健全管理讲习班。</w:t>
      </w:r>
      <w:r w:rsidR="00F37FAC" w:rsidRPr="004C13F6">
        <w:rPr>
          <w:rFonts w:hint="eastAsia"/>
          <w:sz w:val="24"/>
          <w:szCs w:val="24"/>
          <w:lang w:eastAsia="zh-CN"/>
        </w:rPr>
        <w:t>作为这两次讲习班的后续工作，环境署正在编制一份报告，介绍废旧铅酸电池的贸易和回收以及相关的环境和健康影响。</w:t>
      </w:r>
      <w:r w:rsidR="00524CE1" w:rsidRPr="004C13F6">
        <w:rPr>
          <w:sz w:val="24"/>
          <w:szCs w:val="24"/>
          <w:lang w:eastAsia="zh-CN"/>
        </w:rPr>
        <w:t xml:space="preserve"> </w:t>
      </w:r>
    </w:p>
    <w:p w14:paraId="7B86B47A" w14:textId="30E26A82" w:rsidR="00524CE1" w:rsidRPr="004C13F6" w:rsidRDefault="00A05682"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根据第</w:t>
      </w:r>
      <w:r w:rsidRPr="004C13F6">
        <w:rPr>
          <w:sz w:val="24"/>
          <w:szCs w:val="24"/>
          <w:lang w:eastAsia="zh-CN"/>
        </w:rPr>
        <w:t>1/5</w:t>
      </w:r>
      <w:r w:rsidRPr="004C13F6">
        <w:rPr>
          <w:rFonts w:hint="eastAsia"/>
          <w:sz w:val="24"/>
          <w:szCs w:val="24"/>
          <w:lang w:eastAsia="zh-CN"/>
        </w:rPr>
        <w:t>号决议第五部分中的请求，关于减排技术和</w:t>
      </w:r>
      <w:r w:rsidRPr="004C13F6">
        <w:rPr>
          <w:rFonts w:hint="eastAsia"/>
          <w:bCs/>
          <w:sz w:val="24"/>
          <w:szCs w:val="24"/>
          <w:lang w:val="fr-FR" w:eastAsia="zh-CN"/>
        </w:rPr>
        <w:t>铅与镉替代品的信息载于</w:t>
      </w:r>
      <w:r w:rsidR="00524CE1" w:rsidRPr="004C13F6">
        <w:rPr>
          <w:sz w:val="24"/>
          <w:szCs w:val="24"/>
          <w:lang w:eastAsia="zh-CN"/>
        </w:rPr>
        <w:t>UNEA/EA.2/INF/</w:t>
      </w:r>
      <w:r w:rsidR="00673264">
        <w:rPr>
          <w:rFonts w:hint="eastAsia"/>
          <w:sz w:val="24"/>
          <w:szCs w:val="24"/>
          <w:lang w:eastAsia="zh-CN"/>
        </w:rPr>
        <w:t>19</w:t>
      </w:r>
      <w:r w:rsidRPr="004C13F6">
        <w:rPr>
          <w:rFonts w:hint="eastAsia"/>
          <w:sz w:val="24"/>
          <w:szCs w:val="24"/>
          <w:lang w:eastAsia="zh-CN"/>
        </w:rPr>
        <w:t>号文件。</w:t>
      </w:r>
    </w:p>
    <w:p w14:paraId="79C6ADA5" w14:textId="06F4FC32" w:rsidR="00524CE1" w:rsidRPr="00505FFA" w:rsidRDefault="00524CE1" w:rsidP="00524CE1">
      <w:pPr>
        <w:pStyle w:val="CH1"/>
        <w:rPr>
          <w:rFonts w:eastAsia="SimHei"/>
        </w:rPr>
      </w:pPr>
      <w:r w:rsidRPr="00553429">
        <w:rPr>
          <w:lang w:eastAsia="zh-CN"/>
        </w:rPr>
        <w:tab/>
      </w:r>
      <w:r w:rsidR="004D47A6">
        <w:rPr>
          <w:rFonts w:eastAsia="SimHei" w:hint="eastAsia"/>
          <w:lang w:eastAsia="zh-CN"/>
        </w:rPr>
        <w:t>八</w:t>
      </w:r>
      <w:r w:rsidR="00505FFA" w:rsidRPr="00505FFA">
        <w:rPr>
          <w:rFonts w:eastAsia="SimHei"/>
          <w:lang w:eastAsia="zh-CN"/>
        </w:rPr>
        <w:t>、</w:t>
      </w:r>
      <w:r w:rsidRPr="00505FFA">
        <w:rPr>
          <w:rFonts w:eastAsia="SimHei"/>
        </w:rPr>
        <w:tab/>
      </w:r>
      <w:r w:rsidR="00505FFA" w:rsidRPr="00505FFA">
        <w:rPr>
          <w:rFonts w:eastAsia="SimHei"/>
          <w:lang w:eastAsia="zh-CN"/>
        </w:rPr>
        <w:t>废物</w:t>
      </w:r>
    </w:p>
    <w:p w14:paraId="5600808F" w14:textId="1F97AE05" w:rsidR="00524CE1" w:rsidRPr="004C13F6" w:rsidRDefault="00D46218"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联合国环境大会第一届会议请执行主任在关于预防、尽量减少和管理废物的全球展望中考虑到化学品和废物政策之间的相互关联。</w:t>
      </w:r>
    </w:p>
    <w:p w14:paraId="6C50E442" w14:textId="1122E7D5" w:rsidR="00524CE1" w:rsidRPr="004C13F6" w:rsidRDefault="00A429D4"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9C4745">
        <w:rPr>
          <w:rFonts w:ascii="楷体" w:eastAsia="楷体" w:hAnsi="楷体" w:hint="eastAsia"/>
          <w:sz w:val="24"/>
          <w:szCs w:val="24"/>
          <w:lang w:eastAsia="zh-CN"/>
        </w:rPr>
        <w:t>《全球废物管理展望》</w:t>
      </w:r>
      <w:r w:rsidRPr="004C13F6">
        <w:rPr>
          <w:rFonts w:hint="eastAsia"/>
          <w:sz w:val="24"/>
          <w:szCs w:val="24"/>
          <w:lang w:eastAsia="zh-CN"/>
        </w:rPr>
        <w:t>于</w:t>
      </w:r>
      <w:r w:rsidRPr="004C13F6">
        <w:rPr>
          <w:rFonts w:hint="eastAsia"/>
          <w:sz w:val="24"/>
          <w:szCs w:val="24"/>
          <w:lang w:eastAsia="zh-CN"/>
        </w:rPr>
        <w:t>2015</w:t>
      </w:r>
      <w:r w:rsidRPr="004C13F6">
        <w:rPr>
          <w:rFonts w:hint="eastAsia"/>
          <w:sz w:val="24"/>
          <w:szCs w:val="24"/>
          <w:lang w:eastAsia="zh-CN"/>
        </w:rPr>
        <w:t>年</w:t>
      </w:r>
      <w:r w:rsidRPr="004C13F6">
        <w:rPr>
          <w:rFonts w:hint="eastAsia"/>
          <w:sz w:val="24"/>
          <w:szCs w:val="24"/>
          <w:lang w:eastAsia="zh-CN"/>
        </w:rPr>
        <w:t>9</w:t>
      </w:r>
      <w:r w:rsidRPr="004C13F6">
        <w:rPr>
          <w:rFonts w:hint="eastAsia"/>
          <w:sz w:val="24"/>
          <w:szCs w:val="24"/>
          <w:lang w:eastAsia="zh-CN"/>
        </w:rPr>
        <w:t>月</w:t>
      </w:r>
      <w:r w:rsidRPr="004C13F6">
        <w:rPr>
          <w:rFonts w:hint="eastAsia"/>
          <w:sz w:val="24"/>
          <w:szCs w:val="24"/>
          <w:lang w:eastAsia="zh-CN"/>
        </w:rPr>
        <w:t>7</w:t>
      </w:r>
      <w:r w:rsidRPr="004C13F6">
        <w:rPr>
          <w:rFonts w:hint="eastAsia"/>
          <w:sz w:val="24"/>
          <w:szCs w:val="24"/>
          <w:lang w:eastAsia="zh-CN"/>
        </w:rPr>
        <w:t>日在比利时安特卫普国际固体废物协会</w:t>
      </w:r>
      <w:r w:rsidRPr="004C13F6">
        <w:rPr>
          <w:rFonts w:hint="eastAsia"/>
          <w:sz w:val="24"/>
          <w:szCs w:val="24"/>
          <w:lang w:eastAsia="zh-CN"/>
        </w:rPr>
        <w:t>2015</w:t>
      </w:r>
      <w:r w:rsidRPr="004C13F6">
        <w:rPr>
          <w:rFonts w:hint="eastAsia"/>
          <w:sz w:val="24"/>
          <w:szCs w:val="24"/>
          <w:lang w:eastAsia="zh-CN"/>
        </w:rPr>
        <w:t>年世界会议上由国际环境技术中心和该协会联合发布，</w:t>
      </w:r>
      <w:r w:rsidR="006E1521" w:rsidRPr="004C13F6">
        <w:rPr>
          <w:rFonts w:hint="eastAsia"/>
          <w:sz w:val="24"/>
          <w:szCs w:val="24"/>
          <w:lang w:eastAsia="zh-CN"/>
        </w:rPr>
        <w:t>此举旨在响应环境署理事会于</w:t>
      </w:r>
      <w:r w:rsidR="006E1521" w:rsidRPr="004C13F6">
        <w:rPr>
          <w:rFonts w:hint="eastAsia"/>
          <w:sz w:val="24"/>
          <w:szCs w:val="24"/>
          <w:lang w:eastAsia="zh-CN"/>
        </w:rPr>
        <w:t>2013</w:t>
      </w:r>
      <w:r w:rsidR="006E1521" w:rsidRPr="004C13F6">
        <w:rPr>
          <w:rFonts w:hint="eastAsia"/>
          <w:sz w:val="24"/>
          <w:szCs w:val="24"/>
          <w:lang w:eastAsia="zh-CN"/>
        </w:rPr>
        <w:t>年</w:t>
      </w:r>
      <w:r w:rsidR="006E1521" w:rsidRPr="004C13F6">
        <w:rPr>
          <w:rFonts w:hint="eastAsia"/>
          <w:sz w:val="24"/>
          <w:szCs w:val="24"/>
          <w:lang w:eastAsia="zh-CN"/>
        </w:rPr>
        <w:t>2</w:t>
      </w:r>
      <w:r w:rsidR="006E1521" w:rsidRPr="004C13F6">
        <w:rPr>
          <w:rFonts w:hint="eastAsia"/>
          <w:sz w:val="24"/>
          <w:szCs w:val="24"/>
          <w:lang w:eastAsia="zh-CN"/>
        </w:rPr>
        <w:t>月通过的关于化学品和废物管理的</w:t>
      </w:r>
      <w:r w:rsidR="00524CE1" w:rsidRPr="004C13F6">
        <w:rPr>
          <w:sz w:val="24"/>
          <w:szCs w:val="24"/>
          <w:lang w:eastAsia="zh-CN"/>
        </w:rPr>
        <w:t>27/12</w:t>
      </w:r>
      <w:r w:rsidR="006E1521" w:rsidRPr="004C13F6">
        <w:rPr>
          <w:rFonts w:hint="eastAsia"/>
          <w:sz w:val="24"/>
          <w:szCs w:val="24"/>
          <w:lang w:eastAsia="zh-CN"/>
        </w:rPr>
        <w:t>号决定</w:t>
      </w:r>
      <w:r w:rsidR="002E2660" w:rsidRPr="004C13F6">
        <w:rPr>
          <w:rFonts w:hint="eastAsia"/>
          <w:sz w:val="24"/>
          <w:szCs w:val="24"/>
          <w:lang w:eastAsia="zh-CN"/>
        </w:rPr>
        <w:t>。</w:t>
      </w:r>
      <w:r w:rsidR="002E2660" w:rsidRPr="004C13F6">
        <w:rPr>
          <w:sz w:val="24"/>
          <w:szCs w:val="24"/>
          <w:vertAlign w:val="superscript"/>
        </w:rPr>
        <w:lastRenderedPageBreak/>
        <w:footnoteReference w:id="3"/>
      </w:r>
      <w:r w:rsidR="00524CE1" w:rsidRPr="004C13F6">
        <w:rPr>
          <w:sz w:val="24"/>
          <w:szCs w:val="24"/>
          <w:lang w:eastAsia="zh-CN"/>
        </w:rPr>
        <w:t xml:space="preserve"> </w:t>
      </w:r>
      <w:r w:rsidR="00F62576" w:rsidRPr="004C13F6">
        <w:rPr>
          <w:rFonts w:hint="eastAsia"/>
          <w:sz w:val="24"/>
          <w:szCs w:val="24"/>
          <w:lang w:eastAsia="zh-CN"/>
        </w:rPr>
        <w:t>《展望》就废物管理行动、政策工具和供资模型提供了具有权威性的概述、分析和建议，</w:t>
      </w:r>
      <w:r w:rsidR="00D861CE" w:rsidRPr="004C13F6">
        <w:rPr>
          <w:rFonts w:hint="eastAsia"/>
          <w:sz w:val="24"/>
          <w:szCs w:val="24"/>
          <w:lang w:eastAsia="zh-CN"/>
        </w:rPr>
        <w:t>首次</w:t>
      </w:r>
      <w:r w:rsidR="0095411D" w:rsidRPr="004C13F6">
        <w:rPr>
          <w:rFonts w:hint="eastAsia"/>
          <w:sz w:val="24"/>
          <w:szCs w:val="24"/>
          <w:lang w:eastAsia="zh-CN"/>
        </w:rPr>
        <w:t>全面评估</w:t>
      </w:r>
      <w:r w:rsidR="00995E70">
        <w:rPr>
          <w:rFonts w:hint="eastAsia"/>
          <w:sz w:val="24"/>
          <w:szCs w:val="24"/>
          <w:lang w:eastAsia="zh-CN"/>
        </w:rPr>
        <w:t>了</w:t>
      </w:r>
      <w:r w:rsidR="0095411D" w:rsidRPr="004C13F6">
        <w:rPr>
          <w:rFonts w:hint="eastAsia"/>
          <w:sz w:val="24"/>
          <w:szCs w:val="24"/>
          <w:lang w:eastAsia="zh-CN"/>
        </w:rPr>
        <w:t>21</w:t>
      </w:r>
      <w:r w:rsidR="0095411D" w:rsidRPr="004C13F6">
        <w:rPr>
          <w:rFonts w:hint="eastAsia"/>
          <w:sz w:val="24"/>
          <w:szCs w:val="24"/>
          <w:lang w:eastAsia="zh-CN"/>
        </w:rPr>
        <w:t>世纪全球废物管理</w:t>
      </w:r>
      <w:r w:rsidR="005C0F0E">
        <w:rPr>
          <w:rFonts w:hint="eastAsia"/>
          <w:sz w:val="24"/>
          <w:szCs w:val="24"/>
          <w:lang w:eastAsia="zh-CN"/>
        </w:rPr>
        <w:t>现状</w:t>
      </w:r>
      <w:r w:rsidR="0095411D" w:rsidRPr="004C13F6">
        <w:rPr>
          <w:rFonts w:hint="eastAsia"/>
          <w:sz w:val="24"/>
          <w:szCs w:val="24"/>
          <w:lang w:eastAsia="zh-CN"/>
        </w:rPr>
        <w:t>，列出了</w:t>
      </w:r>
      <w:r w:rsidR="0095411D" w:rsidRPr="004C13F6">
        <w:rPr>
          <w:rFonts w:hint="eastAsia"/>
          <w:sz w:val="24"/>
          <w:szCs w:val="24"/>
          <w:lang w:eastAsia="zh-CN"/>
        </w:rPr>
        <w:t>2030</w:t>
      </w:r>
      <w:r w:rsidR="0095411D" w:rsidRPr="004C13F6">
        <w:rPr>
          <w:rFonts w:hint="eastAsia"/>
          <w:sz w:val="24"/>
          <w:szCs w:val="24"/>
          <w:lang w:eastAsia="zh-CN"/>
        </w:rPr>
        <w:t>年可持续发展议程中</w:t>
      </w:r>
      <w:r w:rsidR="00D861CE" w:rsidRPr="004C13F6">
        <w:rPr>
          <w:rFonts w:hint="eastAsia"/>
          <w:sz w:val="24"/>
          <w:szCs w:val="24"/>
          <w:lang w:eastAsia="zh-CN"/>
        </w:rPr>
        <w:t>涵盖</w:t>
      </w:r>
      <w:r w:rsidR="0095411D" w:rsidRPr="004C13F6">
        <w:rPr>
          <w:rFonts w:hint="eastAsia"/>
          <w:sz w:val="24"/>
          <w:szCs w:val="24"/>
          <w:lang w:eastAsia="zh-CN"/>
        </w:rPr>
        <w:t>的全球废物管理目标，并在结尾部分呼吁全球采取行动。</w:t>
      </w:r>
      <w:r w:rsidR="00524CE1" w:rsidRPr="004C13F6">
        <w:rPr>
          <w:sz w:val="24"/>
          <w:szCs w:val="24"/>
          <w:lang w:eastAsia="zh-CN"/>
        </w:rPr>
        <w:t xml:space="preserve"> </w:t>
      </w:r>
    </w:p>
    <w:p w14:paraId="7651B0E8" w14:textId="7845FCBB" w:rsidR="00524CE1" w:rsidRPr="004C13F6" w:rsidRDefault="00D46D70"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9C4745">
        <w:rPr>
          <w:rFonts w:ascii="楷体" w:eastAsia="楷体" w:hAnsi="楷体" w:hint="eastAsia"/>
          <w:sz w:val="24"/>
          <w:szCs w:val="24"/>
          <w:lang w:eastAsia="zh-CN"/>
        </w:rPr>
        <w:t>《全球废物管理展望》</w:t>
      </w:r>
      <w:r w:rsidR="009A2D7F" w:rsidRPr="004C13F6">
        <w:rPr>
          <w:rFonts w:hint="eastAsia"/>
          <w:sz w:val="24"/>
          <w:szCs w:val="24"/>
          <w:lang w:eastAsia="zh-CN"/>
        </w:rPr>
        <w:t>指出，</w:t>
      </w:r>
      <w:r w:rsidR="00A1796C" w:rsidRPr="004C13F6">
        <w:rPr>
          <w:rFonts w:hint="eastAsia"/>
          <w:sz w:val="24"/>
          <w:szCs w:val="24"/>
          <w:lang w:eastAsia="zh-CN"/>
        </w:rPr>
        <w:t>显然</w:t>
      </w:r>
      <w:r w:rsidR="001272B5" w:rsidRPr="004C13F6">
        <w:rPr>
          <w:rFonts w:hint="eastAsia"/>
          <w:sz w:val="24"/>
          <w:szCs w:val="24"/>
          <w:lang w:eastAsia="zh-CN"/>
        </w:rPr>
        <w:t>有必要</w:t>
      </w:r>
      <w:r w:rsidR="00A1796C" w:rsidRPr="004C13F6">
        <w:rPr>
          <w:rFonts w:hint="eastAsia"/>
          <w:sz w:val="24"/>
          <w:szCs w:val="24"/>
          <w:lang w:eastAsia="zh-CN"/>
        </w:rPr>
        <w:t>将危险化学品管理与一般废物和特定危险废物管理相结合</w:t>
      </w:r>
      <w:r w:rsidR="001272B5" w:rsidRPr="004C13F6">
        <w:rPr>
          <w:rFonts w:hint="eastAsia"/>
          <w:sz w:val="24"/>
          <w:szCs w:val="24"/>
          <w:lang w:eastAsia="zh-CN"/>
        </w:rPr>
        <w:t>。</w:t>
      </w:r>
      <w:r w:rsidR="00E24DDE" w:rsidRPr="004C13F6">
        <w:rPr>
          <w:rFonts w:hint="eastAsia"/>
          <w:sz w:val="24"/>
          <w:szCs w:val="24"/>
          <w:lang w:eastAsia="zh-CN"/>
        </w:rPr>
        <w:t>许多日用产品含有危险化学品，比如</w:t>
      </w:r>
      <w:r w:rsidR="00ED6768" w:rsidRPr="004C13F6">
        <w:rPr>
          <w:rFonts w:hint="eastAsia"/>
          <w:sz w:val="24"/>
          <w:szCs w:val="24"/>
          <w:lang w:eastAsia="zh-CN"/>
        </w:rPr>
        <w:t>电池、清洁剂、油、涂料、杀虫剂和电气电子产品；</w:t>
      </w:r>
      <w:r w:rsidR="00F21819" w:rsidRPr="004C13F6">
        <w:rPr>
          <w:rFonts w:hint="eastAsia"/>
          <w:sz w:val="24"/>
          <w:szCs w:val="24"/>
          <w:lang w:eastAsia="zh-CN"/>
        </w:rPr>
        <w:t>近期工作重点是通过用无害替代品取代产品中的危险材料等措施实现危险废物的预防。</w:t>
      </w:r>
      <w:r w:rsidR="00A93531">
        <w:rPr>
          <w:rFonts w:hint="eastAsia"/>
          <w:sz w:val="24"/>
          <w:szCs w:val="24"/>
          <w:lang w:eastAsia="zh-CN"/>
        </w:rPr>
        <w:t>这些挑战将由三类</w:t>
      </w:r>
      <w:r w:rsidR="00D7063E" w:rsidRPr="004C13F6">
        <w:rPr>
          <w:rFonts w:hint="eastAsia"/>
          <w:sz w:val="24"/>
          <w:szCs w:val="24"/>
          <w:lang w:eastAsia="zh-CN"/>
        </w:rPr>
        <w:t>关键</w:t>
      </w:r>
      <w:r w:rsidR="00A93531">
        <w:rPr>
          <w:rFonts w:hint="eastAsia"/>
          <w:sz w:val="24"/>
          <w:szCs w:val="24"/>
          <w:lang w:eastAsia="zh-CN"/>
        </w:rPr>
        <w:t>的行为体——即国家和地方政府、私营部门和社区组织——通过</w:t>
      </w:r>
      <w:r w:rsidR="00D7063E" w:rsidRPr="004C13F6">
        <w:rPr>
          <w:rFonts w:hint="eastAsia"/>
          <w:sz w:val="24"/>
          <w:szCs w:val="24"/>
          <w:lang w:eastAsia="zh-CN"/>
        </w:rPr>
        <w:t>提高</w:t>
      </w:r>
      <w:r w:rsidR="00A93531">
        <w:rPr>
          <w:rFonts w:hint="eastAsia"/>
          <w:sz w:val="24"/>
          <w:szCs w:val="24"/>
          <w:lang w:eastAsia="zh-CN"/>
        </w:rPr>
        <w:t>公众认识、机构和人员的能力建设、</w:t>
      </w:r>
      <w:r w:rsidR="00D7063E" w:rsidRPr="004C13F6">
        <w:rPr>
          <w:rFonts w:hint="eastAsia"/>
          <w:sz w:val="24"/>
          <w:szCs w:val="24"/>
          <w:lang w:eastAsia="zh-CN"/>
        </w:rPr>
        <w:t>以及建设必要的环境无害化设施</w:t>
      </w:r>
      <w:r w:rsidR="00A93531">
        <w:rPr>
          <w:rFonts w:hint="eastAsia"/>
          <w:sz w:val="24"/>
          <w:szCs w:val="24"/>
          <w:lang w:eastAsia="zh-CN"/>
        </w:rPr>
        <w:t>来解决</w:t>
      </w:r>
      <w:r w:rsidR="00D7063E" w:rsidRPr="004C13F6">
        <w:rPr>
          <w:rFonts w:hint="eastAsia"/>
          <w:sz w:val="24"/>
          <w:szCs w:val="24"/>
          <w:lang w:eastAsia="zh-CN"/>
        </w:rPr>
        <w:t>。</w:t>
      </w:r>
    </w:p>
    <w:p w14:paraId="36FCBB14" w14:textId="4737F546" w:rsidR="00524CE1" w:rsidRPr="004C13F6" w:rsidRDefault="00527866" w:rsidP="009C4745">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已开始开展工作，编制区域废物管理评估，以更好地了解每个区域的状况和需求，从而为制定具有针对性的建议和行动提供依据。</w:t>
      </w:r>
    </w:p>
    <w:p w14:paraId="18A1BF6A" w14:textId="6FFE58B8" w:rsidR="00524CE1" w:rsidRPr="00A468E8" w:rsidRDefault="00524CE1" w:rsidP="00524CE1">
      <w:pPr>
        <w:pStyle w:val="CH1"/>
        <w:rPr>
          <w:rFonts w:eastAsia="SimHei"/>
          <w:lang w:eastAsia="zh-CN"/>
        </w:rPr>
      </w:pPr>
      <w:r w:rsidRPr="00A468E8">
        <w:rPr>
          <w:rFonts w:eastAsia="SimHei"/>
          <w:lang w:eastAsia="zh-CN"/>
        </w:rPr>
        <w:tab/>
      </w:r>
      <w:r w:rsidR="00F81282">
        <w:rPr>
          <w:rFonts w:eastAsia="SimHei" w:hint="eastAsia"/>
          <w:lang w:eastAsia="zh-CN"/>
        </w:rPr>
        <w:t>九</w:t>
      </w:r>
      <w:r w:rsidR="00BE5642" w:rsidRPr="00A468E8">
        <w:rPr>
          <w:rFonts w:eastAsia="SimHei"/>
          <w:lang w:eastAsia="zh-CN"/>
        </w:rPr>
        <w:t>、</w:t>
      </w:r>
      <w:r w:rsidRPr="00A468E8">
        <w:rPr>
          <w:rFonts w:eastAsia="SimHei"/>
          <w:lang w:eastAsia="zh-CN"/>
        </w:rPr>
        <w:tab/>
      </w:r>
      <w:r w:rsidR="006807D0" w:rsidRPr="00A468E8">
        <w:rPr>
          <w:rFonts w:eastAsia="SimHei"/>
          <w:lang w:eastAsia="zh-CN"/>
        </w:rPr>
        <w:t>区域中心：主流化和协调</w:t>
      </w:r>
      <w:r w:rsidR="00A468E8" w:rsidRPr="00A468E8">
        <w:rPr>
          <w:rFonts w:eastAsia="SimHei"/>
          <w:lang w:eastAsia="zh-CN"/>
        </w:rPr>
        <w:t>交付</w:t>
      </w:r>
    </w:p>
    <w:p w14:paraId="1039147C" w14:textId="043C511B" w:rsidR="00524CE1" w:rsidRPr="004C13F6" w:rsidRDefault="004F1785" w:rsidP="006F70B6">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Pr>
          <w:rFonts w:hint="eastAsia"/>
          <w:bCs/>
          <w:sz w:val="24"/>
          <w:szCs w:val="24"/>
          <w:lang w:eastAsia="zh-CN"/>
        </w:rPr>
        <w:t>联合国</w:t>
      </w:r>
      <w:r w:rsidR="005917D5" w:rsidRPr="004C13F6">
        <w:rPr>
          <w:rFonts w:hint="eastAsia"/>
          <w:bCs/>
          <w:sz w:val="24"/>
          <w:szCs w:val="24"/>
          <w:lang w:eastAsia="zh-CN"/>
        </w:rPr>
        <w:t>环境大会在第</w:t>
      </w:r>
      <w:r w:rsidR="00524CE1" w:rsidRPr="004C13F6">
        <w:rPr>
          <w:bCs/>
          <w:sz w:val="24"/>
          <w:szCs w:val="24"/>
          <w:lang w:eastAsia="zh-CN"/>
        </w:rPr>
        <w:t>1/5</w:t>
      </w:r>
      <w:r w:rsidR="005917D5" w:rsidRPr="004C13F6">
        <w:rPr>
          <w:rFonts w:hint="eastAsia"/>
          <w:bCs/>
          <w:sz w:val="24"/>
          <w:szCs w:val="24"/>
          <w:lang w:eastAsia="zh-CN"/>
        </w:rPr>
        <w:t>号决议</w:t>
      </w:r>
      <w:r>
        <w:rPr>
          <w:rFonts w:hint="eastAsia"/>
          <w:bCs/>
          <w:sz w:val="24"/>
          <w:szCs w:val="24"/>
          <w:lang w:eastAsia="zh-CN"/>
        </w:rPr>
        <w:t>的第八部分</w:t>
      </w:r>
      <w:r w:rsidR="005917D5" w:rsidRPr="004C13F6">
        <w:rPr>
          <w:rFonts w:hint="eastAsia"/>
          <w:bCs/>
          <w:sz w:val="24"/>
          <w:szCs w:val="24"/>
          <w:lang w:eastAsia="zh-CN"/>
        </w:rPr>
        <w:t>中认识到“巴塞尔和斯德哥尔摩公约各区域中心在支持实施这两项公约及所有相关活动方面所发挥的作用，以及它们在为其他化学品和废物相关文书作出贡献和</w:t>
      </w:r>
      <w:r w:rsidR="00C13D79" w:rsidRPr="004C13F6">
        <w:rPr>
          <w:rFonts w:hint="eastAsia"/>
          <w:bCs/>
          <w:sz w:val="24"/>
          <w:szCs w:val="24"/>
          <w:lang w:eastAsia="zh-CN"/>
        </w:rPr>
        <w:t>在</w:t>
      </w:r>
      <w:r w:rsidR="005917D5" w:rsidRPr="004C13F6">
        <w:rPr>
          <w:rFonts w:hint="eastAsia"/>
          <w:bCs/>
          <w:sz w:val="24"/>
          <w:szCs w:val="24"/>
          <w:lang w:eastAsia="zh-CN"/>
        </w:rPr>
        <w:t>化学品和废物健全管理主流化方面所发挥的作用”</w:t>
      </w:r>
      <w:r w:rsidR="00C13D79" w:rsidRPr="004C13F6">
        <w:rPr>
          <w:rFonts w:hint="eastAsia"/>
          <w:bCs/>
          <w:sz w:val="24"/>
          <w:szCs w:val="24"/>
          <w:lang w:eastAsia="zh-CN"/>
        </w:rPr>
        <w:t>。</w:t>
      </w:r>
      <w:r w:rsidR="00AA6858" w:rsidRPr="004C13F6">
        <w:rPr>
          <w:rFonts w:hint="eastAsia"/>
          <w:bCs/>
          <w:sz w:val="24"/>
          <w:szCs w:val="24"/>
          <w:lang w:eastAsia="zh-CN"/>
        </w:rPr>
        <w:t>环境大会还请执行主任</w:t>
      </w:r>
      <w:r w:rsidR="00766564" w:rsidRPr="004C13F6">
        <w:rPr>
          <w:rFonts w:hint="eastAsia"/>
          <w:bCs/>
          <w:sz w:val="24"/>
          <w:szCs w:val="24"/>
          <w:lang w:eastAsia="zh-CN"/>
        </w:rPr>
        <w:t xml:space="preserve"> </w:t>
      </w:r>
      <w:r w:rsidR="00AA6858" w:rsidRPr="004C13F6">
        <w:rPr>
          <w:rFonts w:hint="eastAsia"/>
          <w:bCs/>
          <w:sz w:val="24"/>
          <w:szCs w:val="24"/>
          <w:lang w:eastAsia="zh-CN"/>
        </w:rPr>
        <w:t>“考虑在实施化学品和废物健全管理区域项目方面与各区域中心开展有效和高效合作的机会”</w:t>
      </w:r>
      <w:r w:rsidR="00766564" w:rsidRPr="00766564">
        <w:rPr>
          <w:rFonts w:hint="eastAsia"/>
          <w:bCs/>
          <w:sz w:val="24"/>
          <w:szCs w:val="24"/>
          <w:lang w:eastAsia="zh-CN"/>
        </w:rPr>
        <w:t xml:space="preserve"> </w:t>
      </w:r>
      <w:r w:rsidR="00766564" w:rsidRPr="004C13F6">
        <w:rPr>
          <w:rFonts w:hint="eastAsia"/>
          <w:bCs/>
          <w:sz w:val="24"/>
          <w:szCs w:val="24"/>
          <w:lang w:eastAsia="zh-CN"/>
        </w:rPr>
        <w:t>并邀请巴塞尔、鹿特丹和斯德哥尔摩公约各缔约方、全环基金及其他相关金融机构、文书和方案</w:t>
      </w:r>
      <w:r w:rsidR="00766564">
        <w:rPr>
          <w:rFonts w:hint="eastAsia"/>
          <w:bCs/>
          <w:sz w:val="24"/>
          <w:szCs w:val="24"/>
          <w:lang w:eastAsia="zh-CN"/>
        </w:rPr>
        <w:t>也如此行事</w:t>
      </w:r>
      <w:r w:rsidR="00AA6858" w:rsidRPr="004C13F6">
        <w:rPr>
          <w:rFonts w:hint="eastAsia"/>
          <w:bCs/>
          <w:sz w:val="24"/>
          <w:szCs w:val="24"/>
          <w:lang w:eastAsia="zh-CN"/>
        </w:rPr>
        <w:t>。</w:t>
      </w:r>
      <w:r w:rsidR="00524CE1" w:rsidRPr="004C13F6">
        <w:rPr>
          <w:bCs/>
          <w:sz w:val="24"/>
          <w:szCs w:val="24"/>
          <w:lang w:eastAsia="zh-CN"/>
        </w:rPr>
        <w:t xml:space="preserve"> </w:t>
      </w:r>
    </w:p>
    <w:p w14:paraId="78D39DC1" w14:textId="51804E3F" w:rsidR="00524CE1" w:rsidRPr="004C13F6" w:rsidRDefault="006C1D67" w:rsidP="006F70B6">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在支持和牵头组织一系列由《关于汞的水域公约》临时秘书处举办的次区域和区域讲习班方面，巴塞尔和斯德哥尔摩公约各区域中心发挥了重要作用</w:t>
      </w:r>
      <w:r w:rsidR="00C91880" w:rsidRPr="004C13F6">
        <w:rPr>
          <w:rFonts w:hint="eastAsia"/>
          <w:sz w:val="24"/>
          <w:szCs w:val="24"/>
          <w:lang w:eastAsia="zh-CN"/>
        </w:rPr>
        <w:t>。</w:t>
      </w:r>
      <w:r w:rsidR="00152827" w:rsidRPr="004C13F6">
        <w:rPr>
          <w:rFonts w:hint="eastAsia"/>
          <w:sz w:val="24"/>
          <w:szCs w:val="24"/>
          <w:lang w:eastAsia="zh-CN"/>
        </w:rPr>
        <w:t>区域中心的支持是具有实质性且富有成效的，它们被邀请参与讲习班，并与讲习班的其他参与者分享它们的区域经验和专长。</w:t>
      </w:r>
      <w:r w:rsidR="00613B46" w:rsidRPr="004C13F6">
        <w:rPr>
          <w:rFonts w:hint="eastAsia"/>
          <w:sz w:val="24"/>
          <w:szCs w:val="24"/>
          <w:lang w:eastAsia="zh-CN"/>
        </w:rPr>
        <w:t>一些中心一直在区域一级发挥重要作用，支持区域和国家努力，以推动《水域公约》的批准和</w:t>
      </w:r>
      <w:r w:rsidR="007A11A7" w:rsidRPr="004C13F6">
        <w:rPr>
          <w:rFonts w:hint="eastAsia"/>
          <w:sz w:val="24"/>
          <w:szCs w:val="24"/>
          <w:lang w:eastAsia="zh-CN"/>
        </w:rPr>
        <w:t>早期</w:t>
      </w:r>
      <w:r w:rsidR="00613B46" w:rsidRPr="004C13F6">
        <w:rPr>
          <w:rFonts w:hint="eastAsia"/>
          <w:sz w:val="24"/>
          <w:szCs w:val="24"/>
          <w:lang w:eastAsia="zh-CN"/>
        </w:rPr>
        <w:t>执行。</w:t>
      </w:r>
    </w:p>
    <w:p w14:paraId="6957E49B" w14:textId="7399582E" w:rsidR="00524CE1" w:rsidRPr="004C13F6" w:rsidRDefault="00F246F0" w:rsidP="006F70B6">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此外，环境署与位于牙买加、苏里南、特立尼达和多巴哥</w:t>
      </w:r>
      <w:r w:rsidR="001159D7" w:rsidRPr="004C13F6">
        <w:rPr>
          <w:rFonts w:hint="eastAsia"/>
          <w:sz w:val="24"/>
          <w:szCs w:val="24"/>
          <w:lang w:eastAsia="zh-CN"/>
        </w:rPr>
        <w:t>的</w:t>
      </w:r>
      <w:r w:rsidRPr="004C13F6">
        <w:rPr>
          <w:rFonts w:hint="eastAsia"/>
          <w:sz w:val="24"/>
          <w:szCs w:val="24"/>
          <w:lang w:eastAsia="zh-CN"/>
        </w:rPr>
        <w:t>巴塞尔公约加勒比地区区域中心合作开展了汞</w:t>
      </w:r>
      <w:r w:rsidR="00DE5CD5" w:rsidRPr="004C13F6">
        <w:rPr>
          <w:rFonts w:hint="eastAsia"/>
          <w:sz w:val="24"/>
          <w:szCs w:val="24"/>
          <w:lang w:eastAsia="zh-CN"/>
        </w:rPr>
        <w:t>储存和处置项目</w:t>
      </w:r>
      <w:r w:rsidR="001159D7" w:rsidRPr="004C13F6">
        <w:rPr>
          <w:rFonts w:hint="eastAsia"/>
          <w:sz w:val="24"/>
          <w:szCs w:val="24"/>
          <w:lang w:eastAsia="zh-CN"/>
        </w:rPr>
        <w:t>；还正在与巴塞尔公约中美和墨西哥区域中心合作编写一份关于废旧铅酸电池环境无害化管理的报告。</w:t>
      </w:r>
    </w:p>
    <w:p w14:paraId="6BE9F2EF" w14:textId="1B4933B3" w:rsidR="00524CE1" w:rsidRPr="004C13F6" w:rsidRDefault="004D52CB" w:rsidP="006F70B6">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环境署已确定可在以下方面的项目中加强各区域中心的区域交付和参与：持久性有机污染物监测；</w:t>
      </w:r>
      <w:r w:rsidR="00C53F71" w:rsidRPr="004C13F6">
        <w:rPr>
          <w:rFonts w:hint="eastAsia"/>
          <w:sz w:val="24"/>
          <w:szCs w:val="24"/>
          <w:lang w:eastAsia="zh-CN"/>
        </w:rPr>
        <w:t>溴化阻燃剂的相关风险；采矿部门的多氯联苯管理；汞</w:t>
      </w:r>
      <w:r w:rsidR="00DC0A06">
        <w:rPr>
          <w:rFonts w:hint="eastAsia"/>
          <w:sz w:val="24"/>
          <w:szCs w:val="24"/>
          <w:lang w:eastAsia="zh-CN"/>
        </w:rPr>
        <w:t>清单</w:t>
      </w:r>
      <w:r w:rsidR="00C53F71" w:rsidRPr="004C13F6">
        <w:rPr>
          <w:rFonts w:hint="eastAsia"/>
          <w:sz w:val="24"/>
          <w:szCs w:val="24"/>
          <w:lang w:eastAsia="zh-CN"/>
        </w:rPr>
        <w:t>和监测；制定《斯德哥尔摩公约》下的国家执行计划。这些中心还在传播环境署开发的各种工具和方法方面发挥</w:t>
      </w:r>
      <w:r w:rsidR="005D073B" w:rsidRPr="004C13F6">
        <w:rPr>
          <w:rFonts w:hint="eastAsia"/>
          <w:sz w:val="24"/>
          <w:szCs w:val="24"/>
          <w:lang w:eastAsia="zh-CN"/>
        </w:rPr>
        <w:t>着</w:t>
      </w:r>
      <w:r w:rsidR="00C53F71" w:rsidRPr="004C13F6">
        <w:rPr>
          <w:rFonts w:hint="eastAsia"/>
          <w:sz w:val="24"/>
          <w:szCs w:val="24"/>
          <w:lang w:eastAsia="zh-CN"/>
        </w:rPr>
        <w:t>重要作用。</w:t>
      </w:r>
      <w:r w:rsidR="00524CE1" w:rsidRPr="004C13F6">
        <w:rPr>
          <w:sz w:val="24"/>
          <w:szCs w:val="24"/>
          <w:lang w:eastAsia="zh-CN"/>
        </w:rPr>
        <w:t xml:space="preserve"> </w:t>
      </w:r>
    </w:p>
    <w:p w14:paraId="0919B8DB" w14:textId="26A915DD" w:rsidR="00524CE1" w:rsidRPr="004C13F6" w:rsidRDefault="005D073B" w:rsidP="006F70B6">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巴塞尔和斯德哥尔摩公约缔约方大会在</w:t>
      </w:r>
      <w:r w:rsidRPr="004C13F6">
        <w:rPr>
          <w:rFonts w:hint="eastAsia"/>
          <w:sz w:val="24"/>
          <w:szCs w:val="24"/>
          <w:lang w:eastAsia="zh-CN"/>
        </w:rPr>
        <w:t>2015</w:t>
      </w:r>
      <w:r w:rsidRPr="004C13F6">
        <w:rPr>
          <w:rFonts w:hint="eastAsia"/>
          <w:sz w:val="24"/>
          <w:szCs w:val="24"/>
          <w:lang w:eastAsia="zh-CN"/>
        </w:rPr>
        <w:t>年</w:t>
      </w:r>
      <w:r w:rsidRPr="004C13F6">
        <w:rPr>
          <w:rFonts w:hint="eastAsia"/>
          <w:sz w:val="24"/>
          <w:szCs w:val="24"/>
          <w:lang w:eastAsia="zh-CN"/>
        </w:rPr>
        <w:t>5</w:t>
      </w:r>
      <w:r w:rsidRPr="004C13F6">
        <w:rPr>
          <w:rFonts w:hint="eastAsia"/>
          <w:sz w:val="24"/>
          <w:szCs w:val="24"/>
          <w:lang w:eastAsia="zh-CN"/>
        </w:rPr>
        <w:t>月的会议上欢迎</w:t>
      </w:r>
      <w:r w:rsidR="007E66A9">
        <w:rPr>
          <w:rFonts w:hint="eastAsia"/>
          <w:sz w:val="24"/>
          <w:szCs w:val="24"/>
          <w:lang w:eastAsia="zh-CN"/>
        </w:rPr>
        <w:t>联合国</w:t>
      </w:r>
      <w:r w:rsidRPr="004C13F6">
        <w:rPr>
          <w:rFonts w:hint="eastAsia"/>
          <w:sz w:val="24"/>
          <w:szCs w:val="24"/>
          <w:lang w:eastAsia="zh-CN"/>
        </w:rPr>
        <w:t>环境大会在第</w:t>
      </w:r>
      <w:r w:rsidRPr="004C13F6">
        <w:rPr>
          <w:sz w:val="24"/>
          <w:szCs w:val="24"/>
          <w:lang w:eastAsia="zh-CN"/>
        </w:rPr>
        <w:t>1/5</w:t>
      </w:r>
      <w:r w:rsidRPr="004C13F6">
        <w:rPr>
          <w:rFonts w:hint="eastAsia"/>
          <w:sz w:val="24"/>
          <w:szCs w:val="24"/>
          <w:lang w:eastAsia="zh-CN"/>
        </w:rPr>
        <w:t>号决议中</w:t>
      </w:r>
      <w:r w:rsidR="00AB1E0F" w:rsidRPr="004C13F6">
        <w:rPr>
          <w:rFonts w:hint="eastAsia"/>
          <w:sz w:val="24"/>
          <w:szCs w:val="24"/>
          <w:lang w:eastAsia="zh-CN"/>
        </w:rPr>
        <w:t>认可</w:t>
      </w:r>
      <w:r w:rsidRPr="004C13F6">
        <w:rPr>
          <w:rFonts w:hint="eastAsia"/>
          <w:sz w:val="24"/>
          <w:szCs w:val="24"/>
          <w:lang w:eastAsia="zh-CN"/>
        </w:rPr>
        <w:t>区域中心在支持这两项公约执行工作方面所发挥的作用。</w:t>
      </w:r>
      <w:r w:rsidR="005108DC" w:rsidRPr="004C13F6">
        <w:rPr>
          <w:rFonts w:hint="eastAsia"/>
          <w:sz w:val="24"/>
          <w:szCs w:val="24"/>
          <w:lang w:eastAsia="zh-CN"/>
        </w:rPr>
        <w:t>这两项公约的缔约方大会还分别审议了第</w:t>
      </w:r>
      <w:r w:rsidR="005108DC" w:rsidRPr="004C13F6">
        <w:rPr>
          <w:sz w:val="24"/>
          <w:szCs w:val="24"/>
          <w:lang w:eastAsia="zh-CN"/>
        </w:rPr>
        <w:t>1/5</w:t>
      </w:r>
      <w:r w:rsidR="005108DC" w:rsidRPr="004C13F6">
        <w:rPr>
          <w:rFonts w:hint="eastAsia"/>
          <w:sz w:val="24"/>
          <w:szCs w:val="24"/>
          <w:lang w:eastAsia="zh-CN"/>
        </w:rPr>
        <w:t>号决议中与区域中心有关的</w:t>
      </w:r>
      <w:r w:rsidR="003716FE" w:rsidRPr="004C13F6">
        <w:rPr>
          <w:rFonts w:hint="eastAsia"/>
          <w:sz w:val="24"/>
          <w:szCs w:val="24"/>
          <w:lang w:eastAsia="zh-CN"/>
        </w:rPr>
        <w:t>其他</w:t>
      </w:r>
      <w:r w:rsidR="005108DC" w:rsidRPr="004C13F6">
        <w:rPr>
          <w:rFonts w:hint="eastAsia"/>
          <w:sz w:val="24"/>
          <w:szCs w:val="24"/>
          <w:lang w:eastAsia="zh-CN"/>
        </w:rPr>
        <w:t>内容，审议结果分别反映在</w:t>
      </w:r>
      <w:r w:rsidR="005108DC" w:rsidRPr="004C13F6">
        <w:rPr>
          <w:sz w:val="24"/>
          <w:szCs w:val="24"/>
          <w:lang w:eastAsia="zh-CN"/>
        </w:rPr>
        <w:t>BC-12/10</w:t>
      </w:r>
      <w:r w:rsidR="005108DC" w:rsidRPr="004C13F6">
        <w:rPr>
          <w:rFonts w:hint="eastAsia"/>
          <w:sz w:val="24"/>
          <w:szCs w:val="24"/>
          <w:lang w:eastAsia="zh-CN"/>
        </w:rPr>
        <w:t>号和</w:t>
      </w:r>
      <w:r w:rsidR="005108DC" w:rsidRPr="004C13F6">
        <w:rPr>
          <w:sz w:val="24"/>
          <w:szCs w:val="24"/>
          <w:lang w:eastAsia="zh-CN"/>
        </w:rPr>
        <w:t>SC-7/17</w:t>
      </w:r>
      <w:r w:rsidR="005108DC" w:rsidRPr="004C13F6">
        <w:rPr>
          <w:rFonts w:hint="eastAsia"/>
          <w:sz w:val="24"/>
          <w:szCs w:val="24"/>
          <w:lang w:eastAsia="zh-CN"/>
        </w:rPr>
        <w:t>号决定中。</w:t>
      </w:r>
    </w:p>
    <w:p w14:paraId="3AD5711E" w14:textId="18B84469" w:rsidR="00524CE1" w:rsidRPr="00A94F48" w:rsidRDefault="00524CE1" w:rsidP="00524CE1">
      <w:pPr>
        <w:pStyle w:val="CH1"/>
        <w:rPr>
          <w:rFonts w:eastAsia="SimHei"/>
          <w:lang w:eastAsia="zh-CN"/>
        </w:rPr>
      </w:pPr>
      <w:r w:rsidRPr="00A94F48">
        <w:rPr>
          <w:rFonts w:eastAsia="SimHei"/>
          <w:lang w:eastAsia="zh-CN"/>
        </w:rPr>
        <w:tab/>
      </w:r>
      <w:r w:rsidR="00131729">
        <w:rPr>
          <w:rFonts w:eastAsia="SimHei" w:hint="eastAsia"/>
          <w:lang w:eastAsia="zh-CN"/>
        </w:rPr>
        <w:t>十</w:t>
      </w:r>
      <w:r w:rsidR="00842CC9" w:rsidRPr="00A94F48">
        <w:rPr>
          <w:rFonts w:eastAsia="SimHei"/>
          <w:lang w:eastAsia="zh-CN"/>
        </w:rPr>
        <w:t>、</w:t>
      </w:r>
      <w:r w:rsidRPr="00A94F48">
        <w:rPr>
          <w:rFonts w:eastAsia="SimHei"/>
          <w:lang w:eastAsia="zh-CN"/>
        </w:rPr>
        <w:tab/>
      </w:r>
      <w:r w:rsidR="00A94F48" w:rsidRPr="00A94F48">
        <w:rPr>
          <w:rFonts w:eastAsia="SimHei"/>
          <w:lang w:eastAsia="zh-CN"/>
        </w:rPr>
        <w:t>与执行第</w:t>
      </w:r>
      <w:r w:rsidR="00131729">
        <w:rPr>
          <w:rFonts w:eastAsia="SimHei" w:hint="eastAsia"/>
          <w:lang w:eastAsia="zh-CN"/>
        </w:rPr>
        <w:t>1</w:t>
      </w:r>
      <w:r w:rsidR="00A94F48" w:rsidRPr="00A94F48">
        <w:rPr>
          <w:rFonts w:eastAsia="SimHei"/>
          <w:lang w:eastAsia="zh-CN"/>
        </w:rPr>
        <w:t>/5</w:t>
      </w:r>
      <w:r w:rsidR="00A94F48" w:rsidRPr="00A94F48">
        <w:rPr>
          <w:rFonts w:eastAsia="SimHei"/>
          <w:lang w:eastAsia="zh-CN"/>
        </w:rPr>
        <w:t>号决议有关的其他信息</w:t>
      </w:r>
    </w:p>
    <w:p w14:paraId="29615149" w14:textId="20959ABB" w:rsidR="00524CE1" w:rsidRPr="004C13F6" w:rsidRDefault="00185B60" w:rsidP="0091065A">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本报告的这一节着重介绍除迄今开展的活动之外、旨在支持进一步执行第</w:t>
      </w:r>
      <w:r w:rsidRPr="004C13F6">
        <w:rPr>
          <w:sz w:val="24"/>
          <w:szCs w:val="24"/>
          <w:lang w:eastAsia="zh-CN"/>
        </w:rPr>
        <w:t>1/5</w:t>
      </w:r>
      <w:r w:rsidRPr="004C13F6">
        <w:rPr>
          <w:rFonts w:hint="eastAsia"/>
          <w:sz w:val="24"/>
          <w:szCs w:val="24"/>
          <w:lang w:eastAsia="zh-CN"/>
        </w:rPr>
        <w:t>号决议的其他活动。</w:t>
      </w:r>
      <w:r w:rsidR="00524CE1" w:rsidRPr="004C13F6">
        <w:rPr>
          <w:sz w:val="24"/>
          <w:szCs w:val="24"/>
          <w:lang w:eastAsia="zh-CN"/>
        </w:rPr>
        <w:t xml:space="preserve"> </w:t>
      </w:r>
    </w:p>
    <w:p w14:paraId="157818A4" w14:textId="58BD167B" w:rsidR="00524CE1" w:rsidRPr="004C13F6" w:rsidRDefault="00342A04" w:rsidP="0091065A">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lastRenderedPageBreak/>
        <w:t>联合国大会</w:t>
      </w:r>
      <w:r w:rsidR="00436635" w:rsidRPr="004C13F6">
        <w:rPr>
          <w:rFonts w:hint="eastAsia"/>
          <w:sz w:val="24"/>
          <w:szCs w:val="24"/>
          <w:lang w:eastAsia="zh-CN"/>
        </w:rPr>
        <w:t>于</w:t>
      </w:r>
      <w:r w:rsidRPr="004C13F6">
        <w:rPr>
          <w:rFonts w:hint="eastAsia"/>
          <w:sz w:val="24"/>
          <w:szCs w:val="24"/>
          <w:lang w:eastAsia="zh-CN"/>
        </w:rPr>
        <w:t>2015</w:t>
      </w:r>
      <w:r w:rsidRPr="004C13F6">
        <w:rPr>
          <w:rFonts w:hint="eastAsia"/>
          <w:sz w:val="24"/>
          <w:szCs w:val="24"/>
          <w:lang w:eastAsia="zh-CN"/>
        </w:rPr>
        <w:t>年</w:t>
      </w:r>
      <w:r w:rsidRPr="004C13F6">
        <w:rPr>
          <w:rFonts w:hint="eastAsia"/>
          <w:sz w:val="24"/>
          <w:szCs w:val="24"/>
          <w:lang w:eastAsia="zh-CN"/>
        </w:rPr>
        <w:t>9</w:t>
      </w:r>
      <w:r w:rsidRPr="004C13F6">
        <w:rPr>
          <w:rFonts w:hint="eastAsia"/>
          <w:sz w:val="24"/>
          <w:szCs w:val="24"/>
          <w:lang w:eastAsia="zh-CN"/>
        </w:rPr>
        <w:t>月通过的</w:t>
      </w:r>
      <w:r w:rsidRPr="004C13F6">
        <w:rPr>
          <w:rFonts w:hint="eastAsia"/>
          <w:sz w:val="24"/>
          <w:szCs w:val="24"/>
          <w:lang w:eastAsia="zh-CN"/>
        </w:rPr>
        <w:t>2030</w:t>
      </w:r>
      <w:r w:rsidRPr="004C13F6">
        <w:rPr>
          <w:rFonts w:hint="eastAsia"/>
          <w:sz w:val="24"/>
          <w:szCs w:val="24"/>
          <w:lang w:eastAsia="zh-CN"/>
        </w:rPr>
        <w:t>年可持续发展议程强调了化学品和废物问题的交叉和跨部门性质，为环境署提供了与各国、</w:t>
      </w:r>
      <w:r w:rsidR="00524CE1" w:rsidRPr="004C13F6">
        <w:rPr>
          <w:sz w:val="24"/>
          <w:szCs w:val="24"/>
          <w:lang w:eastAsia="zh-CN"/>
        </w:rPr>
        <w:t xml:space="preserve"> </w:t>
      </w:r>
      <w:r w:rsidRPr="004C13F6">
        <w:rPr>
          <w:rFonts w:hint="eastAsia"/>
          <w:sz w:val="24"/>
          <w:szCs w:val="24"/>
          <w:lang w:eastAsia="zh-CN"/>
        </w:rPr>
        <w:t>其他政府间组织和利益攸关方合作的机会，</w:t>
      </w:r>
      <w:r w:rsidR="00436635" w:rsidRPr="004C13F6">
        <w:rPr>
          <w:rFonts w:hint="eastAsia"/>
          <w:sz w:val="24"/>
          <w:szCs w:val="24"/>
          <w:lang w:eastAsia="zh-CN"/>
        </w:rPr>
        <w:t>将</w:t>
      </w:r>
      <w:r w:rsidRPr="004C13F6">
        <w:rPr>
          <w:rFonts w:hint="eastAsia"/>
          <w:sz w:val="24"/>
          <w:szCs w:val="24"/>
          <w:lang w:eastAsia="zh-CN"/>
        </w:rPr>
        <w:t>化学品和废物管理纳入国家政策和可持续发展目标实施的主流化</w:t>
      </w:r>
      <w:r w:rsidR="00436635" w:rsidRPr="004C13F6">
        <w:rPr>
          <w:rFonts w:hint="eastAsia"/>
          <w:sz w:val="24"/>
          <w:szCs w:val="24"/>
          <w:lang w:eastAsia="zh-CN"/>
        </w:rPr>
        <w:t>工作也有望借此增加一个新</w:t>
      </w:r>
      <w:r w:rsidR="00B41BCD" w:rsidRPr="004C13F6">
        <w:rPr>
          <w:rFonts w:hint="eastAsia"/>
          <w:sz w:val="24"/>
          <w:szCs w:val="24"/>
          <w:lang w:eastAsia="zh-CN"/>
        </w:rPr>
        <w:t>的</w:t>
      </w:r>
      <w:r w:rsidR="00436635" w:rsidRPr="004C13F6">
        <w:rPr>
          <w:rFonts w:hint="eastAsia"/>
          <w:sz w:val="24"/>
          <w:szCs w:val="24"/>
          <w:lang w:eastAsia="zh-CN"/>
        </w:rPr>
        <w:t>层面。</w:t>
      </w:r>
      <w:r w:rsidR="00524CE1" w:rsidRPr="004C13F6">
        <w:rPr>
          <w:sz w:val="24"/>
          <w:szCs w:val="24"/>
          <w:lang w:eastAsia="zh-CN"/>
        </w:rPr>
        <w:t xml:space="preserve"> </w:t>
      </w:r>
    </w:p>
    <w:p w14:paraId="3B560B1E" w14:textId="0C811AE0" w:rsidR="00524CE1" w:rsidRPr="004C13F6" w:rsidRDefault="00B41BCD" w:rsidP="0091065A">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此外，在国际化学品管理大会第四届会议上通过的数项决议将环境署</w:t>
      </w:r>
      <w:r w:rsidR="008108ED">
        <w:rPr>
          <w:rFonts w:hint="eastAsia"/>
          <w:sz w:val="24"/>
          <w:szCs w:val="24"/>
          <w:lang w:eastAsia="zh-CN"/>
        </w:rPr>
        <w:t>确定为</w:t>
      </w:r>
      <w:r w:rsidRPr="004C13F6">
        <w:rPr>
          <w:rFonts w:hint="eastAsia"/>
          <w:sz w:val="24"/>
          <w:szCs w:val="24"/>
          <w:lang w:eastAsia="zh-CN"/>
        </w:rPr>
        <w:t>化管方针的一个利益攸关方，呼吁其参与多个新出现政策问题的相关工作，尤其是产品中的化学品、内分泌干扰物质、含铅涂料和环境持久性制药污染物。</w:t>
      </w:r>
    </w:p>
    <w:p w14:paraId="6EF558EF" w14:textId="6FEF1A7F" w:rsidR="00524CE1" w:rsidRPr="004C13F6" w:rsidRDefault="00956CB2" w:rsidP="0091065A">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关于铅问题，新获得的数据显示来自铅电池的排放会导致严重的人体和环境铅暴露，这一事实为采取进一步行动提供了机会。</w:t>
      </w:r>
    </w:p>
    <w:p w14:paraId="5561BD43" w14:textId="672D6E0C" w:rsidR="00524CE1" w:rsidRPr="004C13F6" w:rsidRDefault="00610DEC" w:rsidP="0091065A">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国际化学品管理大会关于化管方针和</w:t>
      </w:r>
      <w:r w:rsidRPr="004C13F6">
        <w:rPr>
          <w:rFonts w:hint="eastAsia"/>
          <w:sz w:val="24"/>
          <w:szCs w:val="24"/>
          <w:lang w:eastAsia="zh-CN"/>
        </w:rPr>
        <w:t>2020</w:t>
      </w:r>
      <w:r w:rsidRPr="004C13F6">
        <w:rPr>
          <w:rFonts w:hint="eastAsia"/>
          <w:sz w:val="24"/>
          <w:szCs w:val="24"/>
          <w:lang w:eastAsia="zh-CN"/>
        </w:rPr>
        <w:t>年后化学品和废物健全管理的第</w:t>
      </w:r>
      <w:r w:rsidR="00524CE1" w:rsidRPr="004C13F6">
        <w:rPr>
          <w:sz w:val="24"/>
          <w:szCs w:val="24"/>
          <w:lang w:eastAsia="zh-CN"/>
        </w:rPr>
        <w:t xml:space="preserve">IV/4 </w:t>
      </w:r>
      <w:r w:rsidRPr="004C13F6">
        <w:rPr>
          <w:rFonts w:hint="eastAsia"/>
          <w:sz w:val="24"/>
          <w:szCs w:val="24"/>
          <w:lang w:eastAsia="zh-CN"/>
        </w:rPr>
        <w:t>号决议使环境署有机会作为化管方针的利益攸关方，</w:t>
      </w:r>
      <w:r w:rsidR="009B776E" w:rsidRPr="004C13F6">
        <w:rPr>
          <w:rFonts w:hint="eastAsia"/>
          <w:sz w:val="24"/>
          <w:szCs w:val="24"/>
          <w:lang w:eastAsia="zh-CN"/>
        </w:rPr>
        <w:t>推动在关键问题上的前瞻性思维，构想化管方针和化学品与废物健全管理的未来长期方法</w:t>
      </w:r>
      <w:r w:rsidR="007E6461" w:rsidRPr="004C13F6">
        <w:rPr>
          <w:rFonts w:hint="eastAsia"/>
          <w:sz w:val="24"/>
          <w:szCs w:val="24"/>
          <w:lang w:eastAsia="zh-CN"/>
        </w:rPr>
        <w:t>的组成</w:t>
      </w:r>
      <w:r w:rsidR="009B776E" w:rsidRPr="004C13F6">
        <w:rPr>
          <w:rFonts w:hint="eastAsia"/>
          <w:sz w:val="24"/>
          <w:szCs w:val="24"/>
          <w:lang w:eastAsia="zh-CN"/>
        </w:rPr>
        <w:t>要素。</w:t>
      </w:r>
      <w:r w:rsidR="007E6461" w:rsidRPr="004C13F6">
        <w:rPr>
          <w:rFonts w:hint="eastAsia"/>
          <w:sz w:val="24"/>
          <w:szCs w:val="24"/>
          <w:lang w:eastAsia="zh-CN"/>
        </w:rPr>
        <w:t>2015</w:t>
      </w:r>
      <w:r w:rsidR="007E6461" w:rsidRPr="004C13F6">
        <w:rPr>
          <w:rFonts w:hint="eastAsia"/>
          <w:sz w:val="24"/>
          <w:szCs w:val="24"/>
          <w:lang w:eastAsia="zh-CN"/>
        </w:rPr>
        <w:t>年发布的《全球废物管理展望》和定于</w:t>
      </w:r>
      <w:r w:rsidR="007E6461" w:rsidRPr="004C13F6">
        <w:rPr>
          <w:rFonts w:hint="eastAsia"/>
          <w:sz w:val="24"/>
          <w:szCs w:val="24"/>
          <w:lang w:eastAsia="zh-CN"/>
        </w:rPr>
        <w:t>2018</w:t>
      </w:r>
      <w:r w:rsidR="007E6461" w:rsidRPr="004C13F6">
        <w:rPr>
          <w:rFonts w:hint="eastAsia"/>
          <w:sz w:val="24"/>
          <w:szCs w:val="24"/>
          <w:lang w:eastAsia="zh-CN"/>
        </w:rPr>
        <w:t>年发布的《全球化学品展望》第二版编制工作为开展分析、从而促进化管大会不限成员名额工作组</w:t>
      </w:r>
      <w:r w:rsidR="007E6461" w:rsidRPr="004C13F6">
        <w:rPr>
          <w:rFonts w:hint="eastAsia"/>
          <w:sz w:val="24"/>
          <w:szCs w:val="24"/>
          <w:lang w:eastAsia="zh-CN"/>
        </w:rPr>
        <w:t>2018</w:t>
      </w:r>
      <w:r w:rsidR="007E6461" w:rsidRPr="004C13F6">
        <w:rPr>
          <w:rFonts w:hint="eastAsia"/>
          <w:sz w:val="24"/>
          <w:szCs w:val="24"/>
          <w:lang w:eastAsia="zh-CN"/>
        </w:rPr>
        <w:t>年会议的相关工作提供了机会。</w:t>
      </w:r>
    </w:p>
    <w:p w14:paraId="21A697AC" w14:textId="0BC78E49" w:rsidR="00524CE1" w:rsidRPr="004C13F6" w:rsidRDefault="00E35E1A" w:rsidP="0091065A">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另一个关键领域是</w:t>
      </w:r>
      <w:r w:rsidR="00FE709A" w:rsidRPr="004C13F6">
        <w:rPr>
          <w:rFonts w:hint="eastAsia"/>
          <w:sz w:val="24"/>
          <w:szCs w:val="24"/>
          <w:lang w:eastAsia="zh-CN"/>
        </w:rPr>
        <w:t>日渐获得国际重视的</w:t>
      </w:r>
      <w:r w:rsidRPr="004C13F6">
        <w:rPr>
          <w:rFonts w:hint="eastAsia"/>
          <w:sz w:val="24"/>
          <w:szCs w:val="24"/>
          <w:lang w:eastAsia="zh-CN"/>
        </w:rPr>
        <w:t>可持续化学</w:t>
      </w:r>
      <w:r w:rsidR="00FE709A" w:rsidRPr="004C13F6">
        <w:rPr>
          <w:rFonts w:hint="eastAsia"/>
          <w:sz w:val="24"/>
          <w:szCs w:val="24"/>
          <w:lang w:eastAsia="zh-CN"/>
        </w:rPr>
        <w:t>。可持续化学可能变革化学品的设计、生产和使用；</w:t>
      </w:r>
      <w:r w:rsidR="00536FDD" w:rsidRPr="004C13F6">
        <w:rPr>
          <w:rFonts w:hint="eastAsia"/>
          <w:sz w:val="24"/>
          <w:szCs w:val="24"/>
          <w:lang w:eastAsia="zh-CN"/>
        </w:rPr>
        <w:t>如能兼顾所有国家的机会和关切，还有望为塑造化学品管理的未来作出重要贡献。可持续化学还能创造机会，使化学品和废物方面的工作与推进包容性绿色经济和可持续消费与生产的分析和行动相结合。</w:t>
      </w:r>
    </w:p>
    <w:p w14:paraId="0F155D48" w14:textId="6FC7A063" w:rsidR="00524CE1" w:rsidRPr="004C13F6" w:rsidRDefault="00D834DD" w:rsidP="0091065A">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根据其任务规定，环境署将加大力度推进实现</w:t>
      </w:r>
      <w:r w:rsidRPr="004C13F6">
        <w:rPr>
          <w:rFonts w:hint="eastAsia"/>
          <w:sz w:val="24"/>
          <w:szCs w:val="24"/>
          <w:lang w:eastAsia="zh-CN"/>
        </w:rPr>
        <w:t>2020</w:t>
      </w:r>
      <w:r w:rsidR="002D4E73">
        <w:rPr>
          <w:rFonts w:hint="eastAsia"/>
          <w:sz w:val="24"/>
          <w:szCs w:val="24"/>
          <w:lang w:eastAsia="zh-CN"/>
        </w:rPr>
        <w:t>年目标。化学品和废物处最近已经重组，以</w:t>
      </w:r>
      <w:r w:rsidRPr="004C13F6">
        <w:rPr>
          <w:rFonts w:hint="eastAsia"/>
          <w:sz w:val="24"/>
          <w:szCs w:val="24"/>
          <w:lang w:eastAsia="zh-CN"/>
        </w:rPr>
        <w:t>加强和推动化学品和废物全寿命周期的健全管理，进一步迈向循环经济。化学品和废物处</w:t>
      </w:r>
      <w:r w:rsidR="0035282E" w:rsidRPr="004C13F6">
        <w:rPr>
          <w:rFonts w:hint="eastAsia"/>
          <w:sz w:val="24"/>
          <w:szCs w:val="24"/>
          <w:lang w:eastAsia="zh-CN"/>
        </w:rPr>
        <w:t>综合</w:t>
      </w:r>
      <w:r w:rsidRPr="004C13F6">
        <w:rPr>
          <w:rFonts w:hint="eastAsia"/>
          <w:sz w:val="24"/>
          <w:szCs w:val="24"/>
          <w:lang w:eastAsia="zh-CN"/>
        </w:rPr>
        <w:t>了环境署的</w:t>
      </w:r>
      <w:r w:rsidR="0035282E" w:rsidRPr="004C13F6">
        <w:rPr>
          <w:rFonts w:hint="eastAsia"/>
          <w:sz w:val="24"/>
          <w:szCs w:val="24"/>
          <w:lang w:eastAsia="zh-CN"/>
        </w:rPr>
        <w:t>多项任务，包括</w:t>
      </w:r>
      <w:r w:rsidR="002D4E73">
        <w:rPr>
          <w:rFonts w:hint="eastAsia"/>
          <w:sz w:val="24"/>
          <w:szCs w:val="24"/>
          <w:lang w:eastAsia="zh-CN"/>
        </w:rPr>
        <w:t>在化学品管理领域提供科学和技术服务，以及促进</w:t>
      </w:r>
      <w:r w:rsidRPr="004C13F6">
        <w:rPr>
          <w:rFonts w:hint="eastAsia"/>
          <w:sz w:val="24"/>
          <w:szCs w:val="24"/>
          <w:lang w:eastAsia="zh-CN"/>
        </w:rPr>
        <w:t>化管方针秘书处、《水域公约》临时秘书处、环境署臭氧行动方案、国际环境技术中心和</w:t>
      </w:r>
      <w:r w:rsidR="0035282E" w:rsidRPr="004C13F6">
        <w:rPr>
          <w:rFonts w:hint="eastAsia"/>
          <w:bCs/>
          <w:sz w:val="24"/>
          <w:szCs w:val="24"/>
          <w:lang w:eastAsia="zh-CN"/>
        </w:rPr>
        <w:t>支持为实施巴塞尔、鹿特丹和斯德哥尔摩公约而在国家一级开展机构加强工作特别方案之间的合作。</w:t>
      </w:r>
    </w:p>
    <w:p w14:paraId="41A844AF" w14:textId="1083F396" w:rsidR="00524CE1" w:rsidRPr="004C13F6" w:rsidRDefault="006A07F1" w:rsidP="0091065A">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eastAsia="zh-CN"/>
        </w:rPr>
      </w:pPr>
      <w:r w:rsidRPr="004C13F6">
        <w:rPr>
          <w:rFonts w:hint="eastAsia"/>
          <w:sz w:val="24"/>
          <w:szCs w:val="24"/>
          <w:lang w:eastAsia="zh-CN"/>
        </w:rPr>
        <w:t>加强与政府、私营部门和民间社会</w:t>
      </w:r>
      <w:r w:rsidR="00463166" w:rsidRPr="004C13F6">
        <w:rPr>
          <w:rFonts w:hint="eastAsia"/>
          <w:sz w:val="24"/>
          <w:szCs w:val="24"/>
          <w:lang w:eastAsia="zh-CN"/>
        </w:rPr>
        <w:t>之间的</w:t>
      </w:r>
      <w:r w:rsidR="00B85017">
        <w:rPr>
          <w:rFonts w:hint="eastAsia"/>
          <w:sz w:val="24"/>
          <w:szCs w:val="24"/>
          <w:lang w:eastAsia="zh-CN"/>
        </w:rPr>
        <w:t>伙伴关系以及推进基于结果的管理和交流将成为未来几年的工作重心</w:t>
      </w:r>
      <w:r w:rsidR="00B85017">
        <w:rPr>
          <w:rFonts w:hint="eastAsia"/>
          <w:sz w:val="24"/>
          <w:szCs w:val="24"/>
          <w:lang w:val="en-US" w:eastAsia="zh-CN"/>
        </w:rPr>
        <w:t>。</w:t>
      </w:r>
      <w:r w:rsidR="002D4E73">
        <w:rPr>
          <w:rFonts w:hint="eastAsia"/>
          <w:sz w:val="24"/>
          <w:szCs w:val="24"/>
          <w:lang w:eastAsia="zh-CN"/>
        </w:rPr>
        <w:t>根据综合供资办法的要求推动</w:t>
      </w:r>
      <w:r w:rsidR="00384E40" w:rsidRPr="004C13F6">
        <w:rPr>
          <w:rFonts w:hint="eastAsia"/>
          <w:sz w:val="24"/>
          <w:szCs w:val="24"/>
          <w:lang w:eastAsia="zh-CN"/>
        </w:rPr>
        <w:t>业界进一步参与化学品健全管理将为加强基于结果的伙伴关系提供空间。</w:t>
      </w:r>
    </w:p>
    <w:p w14:paraId="6F5FC9E2" w14:textId="2CDDDB80" w:rsidR="00524CE1" w:rsidRPr="004C13F6" w:rsidRDefault="00463166" w:rsidP="0091065A">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val="fr-FR" w:eastAsia="zh-CN"/>
        </w:rPr>
      </w:pPr>
      <w:r w:rsidRPr="004C13F6">
        <w:rPr>
          <w:rFonts w:hint="eastAsia"/>
          <w:sz w:val="24"/>
          <w:szCs w:val="24"/>
          <w:lang w:eastAsia="zh-CN"/>
        </w:rPr>
        <w:t>同样重要的是，环境署应继续</w:t>
      </w:r>
      <w:r w:rsidR="00B85017">
        <w:rPr>
          <w:rFonts w:hint="eastAsia"/>
          <w:sz w:val="24"/>
          <w:szCs w:val="24"/>
          <w:lang w:eastAsia="zh-CN"/>
        </w:rPr>
        <w:t>与</w:t>
      </w:r>
      <w:r w:rsidR="000A4319" w:rsidRPr="004C13F6">
        <w:rPr>
          <w:bCs/>
          <w:sz w:val="24"/>
          <w:szCs w:val="24"/>
          <w:lang w:val="fr-FR" w:eastAsia="zh-CN"/>
        </w:rPr>
        <w:t>组织间化学品无害管理方案</w:t>
      </w:r>
      <w:r w:rsidR="000A4319" w:rsidRPr="004C13F6">
        <w:rPr>
          <w:rFonts w:hint="eastAsia"/>
          <w:bCs/>
          <w:sz w:val="24"/>
          <w:szCs w:val="24"/>
          <w:lang w:val="fr-FR" w:eastAsia="zh-CN"/>
        </w:rPr>
        <w:t>的成员组织</w:t>
      </w:r>
      <w:r w:rsidR="0086285D" w:rsidRPr="004C13F6">
        <w:rPr>
          <w:rFonts w:hint="eastAsia"/>
          <w:bCs/>
          <w:sz w:val="24"/>
          <w:szCs w:val="24"/>
          <w:lang w:val="fr-FR" w:eastAsia="zh-CN"/>
        </w:rPr>
        <w:t>、</w:t>
      </w:r>
      <w:r w:rsidR="000A4319" w:rsidRPr="004C13F6">
        <w:rPr>
          <w:rFonts w:hint="eastAsia"/>
          <w:bCs/>
          <w:sz w:val="24"/>
          <w:szCs w:val="24"/>
          <w:lang w:val="fr-FR" w:eastAsia="zh-CN"/>
        </w:rPr>
        <w:t>巴塞尔、鹿特丹和斯德哥尔摩公约秘书处</w:t>
      </w:r>
      <w:r w:rsidR="0086285D" w:rsidRPr="004C13F6">
        <w:rPr>
          <w:rFonts w:hint="eastAsia"/>
          <w:bCs/>
          <w:sz w:val="24"/>
          <w:szCs w:val="24"/>
          <w:lang w:val="fr-FR" w:eastAsia="zh-CN"/>
        </w:rPr>
        <w:t>、</w:t>
      </w:r>
      <w:r w:rsidR="000A4319" w:rsidRPr="004C13F6">
        <w:rPr>
          <w:rFonts w:hint="eastAsia"/>
          <w:bCs/>
          <w:sz w:val="24"/>
          <w:szCs w:val="24"/>
          <w:lang w:val="fr-FR" w:eastAsia="zh-CN"/>
        </w:rPr>
        <w:t>全环基金及其他伙伴开展更加密切的合作。</w:t>
      </w:r>
    </w:p>
    <w:p w14:paraId="48D0DAE9" w14:textId="6579118F" w:rsidR="00524CE1" w:rsidRPr="004C13F6" w:rsidRDefault="00D502C0" w:rsidP="0091065A">
      <w:pPr>
        <w:pStyle w:val="Normalnumber"/>
        <w:numPr>
          <w:ilvl w:val="0"/>
          <w:numId w:val="34"/>
        </w:numPr>
        <w:tabs>
          <w:tab w:val="clear" w:pos="1247"/>
          <w:tab w:val="clear" w:pos="1814"/>
          <w:tab w:val="clear" w:pos="2381"/>
          <w:tab w:val="clear" w:pos="2948"/>
          <w:tab w:val="clear" w:pos="3515"/>
          <w:tab w:val="clear" w:pos="4082"/>
          <w:tab w:val="left" w:pos="624"/>
        </w:tabs>
        <w:ind w:left="1247" w:firstLine="0"/>
        <w:jc w:val="both"/>
        <w:rPr>
          <w:sz w:val="24"/>
          <w:szCs w:val="24"/>
          <w:lang w:val="fr-FR" w:eastAsia="zh-CN"/>
        </w:rPr>
      </w:pPr>
      <w:r>
        <w:rPr>
          <w:rFonts w:hint="eastAsia"/>
          <w:sz w:val="24"/>
          <w:szCs w:val="24"/>
          <w:lang w:val="fr-FR" w:eastAsia="zh-CN"/>
        </w:rPr>
        <w:t>为</w:t>
      </w:r>
      <w:r w:rsidR="0086285D" w:rsidRPr="004C13F6">
        <w:rPr>
          <w:rFonts w:hint="eastAsia"/>
          <w:sz w:val="24"/>
          <w:szCs w:val="24"/>
          <w:lang w:eastAsia="zh-CN"/>
        </w:rPr>
        <w:t>确保环境署</w:t>
      </w:r>
      <w:r>
        <w:rPr>
          <w:rFonts w:hint="eastAsia"/>
          <w:sz w:val="24"/>
          <w:szCs w:val="24"/>
          <w:lang w:eastAsia="zh-CN"/>
        </w:rPr>
        <w:t>有能力</w:t>
      </w:r>
      <w:r w:rsidR="0086285D" w:rsidRPr="004C13F6">
        <w:rPr>
          <w:rFonts w:hint="eastAsia"/>
          <w:sz w:val="24"/>
          <w:szCs w:val="24"/>
          <w:lang w:eastAsia="zh-CN"/>
        </w:rPr>
        <w:t>维持和增加其为推动化学品和废物健全管理而在各级开展的工作和提供的协助</w:t>
      </w:r>
      <w:r w:rsidR="0086285D" w:rsidRPr="004C13F6">
        <w:rPr>
          <w:rFonts w:hint="eastAsia"/>
          <w:sz w:val="24"/>
          <w:szCs w:val="24"/>
          <w:lang w:val="fr-FR" w:eastAsia="zh-CN"/>
        </w:rPr>
        <w:t>，</w:t>
      </w:r>
      <w:r>
        <w:rPr>
          <w:rFonts w:hint="eastAsia"/>
          <w:sz w:val="24"/>
          <w:szCs w:val="24"/>
          <w:lang w:val="fr-FR" w:eastAsia="zh-CN"/>
        </w:rPr>
        <w:t>并且</w:t>
      </w:r>
      <w:r w:rsidR="0086285D" w:rsidRPr="004C13F6">
        <w:rPr>
          <w:rFonts w:hint="eastAsia"/>
          <w:sz w:val="24"/>
          <w:szCs w:val="24"/>
          <w:lang w:val="fr-FR" w:eastAsia="zh-CN"/>
        </w:rPr>
        <w:t>为化</w:t>
      </w:r>
      <w:r>
        <w:rPr>
          <w:rFonts w:hint="eastAsia"/>
          <w:sz w:val="24"/>
          <w:szCs w:val="24"/>
          <w:lang w:val="fr-FR" w:eastAsia="zh-CN"/>
        </w:rPr>
        <w:t>学品和废物相关公约和国际化学品管理战略方针的实施作出有效贡献，</w:t>
      </w:r>
      <w:r w:rsidR="003B4220">
        <w:rPr>
          <w:rFonts w:hint="eastAsia"/>
          <w:sz w:val="24"/>
          <w:szCs w:val="24"/>
          <w:lang w:val="fr-FR" w:eastAsia="zh-CN"/>
        </w:rPr>
        <w:t>需要各类供资来源提供适当资源。</w:t>
      </w:r>
      <w:r w:rsidR="0086285D" w:rsidRPr="004C13F6">
        <w:rPr>
          <w:rFonts w:hint="eastAsia"/>
          <w:sz w:val="24"/>
          <w:szCs w:val="24"/>
          <w:lang w:val="fr-FR" w:eastAsia="zh-CN"/>
        </w:rPr>
        <w:t>这方面的一个思路是</w:t>
      </w:r>
      <w:r w:rsidR="001D721C" w:rsidRPr="004C13F6">
        <w:rPr>
          <w:rFonts w:hint="eastAsia"/>
          <w:sz w:val="24"/>
          <w:szCs w:val="24"/>
          <w:lang w:val="fr-FR" w:eastAsia="zh-CN"/>
        </w:rPr>
        <w:t>适当使</w:t>
      </w:r>
      <w:r w:rsidR="0086285D" w:rsidRPr="004C13F6">
        <w:rPr>
          <w:rFonts w:hint="eastAsia"/>
          <w:sz w:val="24"/>
          <w:szCs w:val="24"/>
          <w:lang w:val="fr-FR" w:eastAsia="zh-CN"/>
        </w:rPr>
        <w:t>环境署提供的技术支持和专长与全环基金的优先事项和资源调集能力</w:t>
      </w:r>
      <w:r w:rsidR="001D721C" w:rsidRPr="004C13F6">
        <w:rPr>
          <w:rFonts w:hint="eastAsia"/>
          <w:sz w:val="24"/>
          <w:szCs w:val="24"/>
          <w:lang w:val="fr-FR" w:eastAsia="zh-CN"/>
        </w:rPr>
        <w:t>保持一致</w:t>
      </w:r>
      <w:r w:rsidR="0086285D" w:rsidRPr="004C13F6">
        <w:rPr>
          <w:rFonts w:hint="eastAsia"/>
          <w:sz w:val="24"/>
          <w:szCs w:val="24"/>
          <w:lang w:val="fr-FR" w:eastAsia="zh-CN"/>
        </w:rPr>
        <w:t>。</w:t>
      </w:r>
    </w:p>
    <w:tbl>
      <w:tblPr>
        <w:tblW w:w="9610" w:type="dxa"/>
        <w:jc w:val="right"/>
        <w:tblCellMar>
          <w:top w:w="28" w:type="dxa"/>
          <w:left w:w="17" w:type="dxa"/>
          <w:bottom w:w="28" w:type="dxa"/>
          <w:right w:w="17" w:type="dxa"/>
        </w:tblCellMar>
        <w:tblLook w:val="01E0" w:firstRow="1" w:lastRow="1" w:firstColumn="1" w:lastColumn="1" w:noHBand="0" w:noVBand="0"/>
      </w:tblPr>
      <w:tblGrid>
        <w:gridCol w:w="1922"/>
        <w:gridCol w:w="1922"/>
        <w:gridCol w:w="1922"/>
        <w:gridCol w:w="1922"/>
        <w:gridCol w:w="1922"/>
      </w:tblGrid>
      <w:tr w:rsidR="00524CE1" w:rsidRPr="00F02D99" w14:paraId="2FC0CC79" w14:textId="77777777" w:rsidTr="00CC1CB1">
        <w:trPr>
          <w:trHeight w:hRule="exact" w:val="612"/>
          <w:jc w:val="right"/>
        </w:trPr>
        <w:tc>
          <w:tcPr>
            <w:tcW w:w="1922" w:type="dxa"/>
            <w:shd w:val="clear" w:color="auto" w:fill="auto"/>
            <w:tcMar>
              <w:left w:w="57" w:type="dxa"/>
              <w:right w:w="57" w:type="dxa"/>
            </w:tcMar>
          </w:tcPr>
          <w:p w14:paraId="0F6B0792" w14:textId="77777777" w:rsidR="00524CE1" w:rsidRPr="0086285D" w:rsidRDefault="00524CE1" w:rsidP="00476796">
            <w:pPr>
              <w:pStyle w:val="Normal-pool"/>
              <w:spacing w:before="520"/>
              <w:rPr>
                <w:lang w:val="fr-FR" w:eastAsia="zh-CN"/>
              </w:rPr>
            </w:pPr>
          </w:p>
        </w:tc>
        <w:tc>
          <w:tcPr>
            <w:tcW w:w="1922" w:type="dxa"/>
            <w:shd w:val="clear" w:color="auto" w:fill="auto"/>
          </w:tcPr>
          <w:p w14:paraId="180E273C" w14:textId="77777777" w:rsidR="00524CE1" w:rsidRPr="0086285D" w:rsidRDefault="00524CE1" w:rsidP="00476796">
            <w:pPr>
              <w:pStyle w:val="Normal-pool"/>
              <w:spacing w:before="520"/>
              <w:rPr>
                <w:lang w:val="fr-FR" w:eastAsia="zh-CN"/>
              </w:rPr>
            </w:pPr>
          </w:p>
        </w:tc>
        <w:tc>
          <w:tcPr>
            <w:tcW w:w="1922" w:type="dxa"/>
            <w:tcBorders>
              <w:bottom w:val="single" w:sz="4" w:space="0" w:color="auto"/>
            </w:tcBorders>
            <w:shd w:val="clear" w:color="auto" w:fill="auto"/>
            <w:tcMar>
              <w:left w:w="57" w:type="dxa"/>
              <w:right w:w="57" w:type="dxa"/>
            </w:tcMar>
          </w:tcPr>
          <w:p w14:paraId="7203EF4D" w14:textId="77777777" w:rsidR="00524CE1" w:rsidRPr="0086285D" w:rsidRDefault="00524CE1" w:rsidP="00476796">
            <w:pPr>
              <w:pStyle w:val="Normal-pool"/>
              <w:spacing w:before="520"/>
              <w:rPr>
                <w:lang w:val="fr-FR" w:eastAsia="zh-CN"/>
              </w:rPr>
            </w:pPr>
          </w:p>
        </w:tc>
        <w:tc>
          <w:tcPr>
            <w:tcW w:w="1922" w:type="dxa"/>
            <w:shd w:val="clear" w:color="auto" w:fill="auto"/>
            <w:tcMar>
              <w:left w:w="57" w:type="dxa"/>
              <w:right w:w="57" w:type="dxa"/>
            </w:tcMar>
          </w:tcPr>
          <w:p w14:paraId="1C005A41" w14:textId="77777777" w:rsidR="00524CE1" w:rsidRPr="0086285D" w:rsidRDefault="00524CE1" w:rsidP="00476796">
            <w:pPr>
              <w:pStyle w:val="Normal-pool"/>
              <w:spacing w:before="520"/>
              <w:rPr>
                <w:lang w:val="fr-FR" w:eastAsia="zh-CN"/>
              </w:rPr>
            </w:pPr>
          </w:p>
        </w:tc>
        <w:tc>
          <w:tcPr>
            <w:tcW w:w="1922" w:type="dxa"/>
            <w:shd w:val="clear" w:color="auto" w:fill="auto"/>
          </w:tcPr>
          <w:p w14:paraId="54933E10" w14:textId="77777777" w:rsidR="00524CE1" w:rsidRPr="0086285D" w:rsidRDefault="00524CE1" w:rsidP="00476796">
            <w:pPr>
              <w:pStyle w:val="Normal-pool"/>
              <w:spacing w:before="520"/>
              <w:rPr>
                <w:lang w:val="fr-FR" w:eastAsia="zh-CN"/>
              </w:rPr>
            </w:pPr>
          </w:p>
        </w:tc>
      </w:tr>
    </w:tbl>
    <w:p w14:paraId="1270FD93" w14:textId="77777777" w:rsidR="00524CE1" w:rsidRPr="0086285D" w:rsidRDefault="00524CE1" w:rsidP="00524CE1">
      <w:pPr>
        <w:pStyle w:val="Normal-pool"/>
        <w:tabs>
          <w:tab w:val="left" w:pos="624"/>
        </w:tabs>
        <w:spacing w:after="120"/>
        <w:rPr>
          <w:color w:val="000000"/>
          <w:sz w:val="22"/>
          <w:szCs w:val="22"/>
          <w:lang w:val="fr-FR" w:eastAsia="zh-CN"/>
        </w:rPr>
      </w:pPr>
    </w:p>
    <w:sectPr w:rsidR="00524CE1" w:rsidRPr="0086285D" w:rsidSect="001A6132">
      <w:headerReference w:type="even" r:id="rId12"/>
      <w:headerReference w:type="default" r:id="rId13"/>
      <w:footerReference w:type="even" r:id="rId14"/>
      <w:footerReference w:type="default" r:id="rId15"/>
      <w:headerReference w:type="first" r:id="rId16"/>
      <w:footerReference w:type="first" r:id="rId17"/>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5E521A" w14:textId="77777777" w:rsidR="005F5D2D" w:rsidRDefault="005F5D2D">
      <w:r>
        <w:separator/>
      </w:r>
    </w:p>
  </w:endnote>
  <w:endnote w:type="continuationSeparator" w:id="0">
    <w:p w14:paraId="004E332B" w14:textId="77777777" w:rsidR="005F5D2D" w:rsidRDefault="005F5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w:panose1 w:val="020B0603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楷体">
    <w:altName w:val="Arial Unicode MS"/>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75E9A" w14:textId="77777777" w:rsidR="00F246F0" w:rsidRDefault="00F246F0">
    <w:pPr>
      <w:pStyle w:val="Footer"/>
    </w:pPr>
    <w:r>
      <w:rPr>
        <w:rStyle w:val="PageNumber"/>
      </w:rPr>
      <w:fldChar w:fldCharType="begin"/>
    </w:r>
    <w:r>
      <w:rPr>
        <w:rStyle w:val="PageNumber"/>
      </w:rPr>
      <w:instrText xml:space="preserve"> PAGE </w:instrText>
    </w:r>
    <w:r>
      <w:rPr>
        <w:rStyle w:val="PageNumber"/>
      </w:rPr>
      <w:fldChar w:fldCharType="separate"/>
    </w:r>
    <w:r w:rsidR="00FA35F4">
      <w:rPr>
        <w:rStyle w:val="PageNumber"/>
        <w:noProof/>
      </w:rPr>
      <w:t>10</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AA7FC" w14:textId="77777777" w:rsidR="00F246F0" w:rsidRDefault="00F246F0" w:rsidP="00035EDE">
    <w:pPr>
      <w:pStyle w:val="Footer"/>
      <w:jc w:val="right"/>
    </w:pPr>
    <w:r>
      <w:rPr>
        <w:rStyle w:val="PageNumber"/>
      </w:rPr>
      <w:fldChar w:fldCharType="begin"/>
    </w:r>
    <w:r>
      <w:rPr>
        <w:rStyle w:val="PageNumber"/>
      </w:rPr>
      <w:instrText xml:space="preserve"> PAGE </w:instrText>
    </w:r>
    <w:r>
      <w:rPr>
        <w:rStyle w:val="PageNumber"/>
      </w:rPr>
      <w:fldChar w:fldCharType="separate"/>
    </w:r>
    <w:r w:rsidR="00FA35F4">
      <w:rPr>
        <w:rStyle w:val="PageNumber"/>
        <w:noProof/>
      </w:rPr>
      <w:t>9</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65DC3" w14:textId="7C06B5A5" w:rsidR="00F246F0" w:rsidRPr="002A0031" w:rsidRDefault="00F246F0" w:rsidP="001A6132">
    <w:pPr>
      <w:pStyle w:val="Footer"/>
      <w:rPr>
        <w:sz w:val="20"/>
      </w:rPr>
    </w:pPr>
    <w:r w:rsidRPr="002A0031">
      <w:rPr>
        <w:sz w:val="20"/>
      </w:rPr>
      <w:t>K1</w:t>
    </w:r>
    <w:r>
      <w:rPr>
        <w:sz w:val="20"/>
      </w:rPr>
      <w:t>60053</w:t>
    </w:r>
    <w:r>
      <w:rPr>
        <w:rFonts w:hint="eastAsia"/>
        <w:sz w:val="20"/>
        <w:lang w:eastAsia="zh-CN"/>
      </w:rPr>
      <w:t>5</w:t>
    </w:r>
    <w:r w:rsidRPr="002A0031">
      <w:rPr>
        <w:sz w:val="20"/>
      </w:rPr>
      <w:tab/>
    </w:r>
    <w:r w:rsidR="00B12101">
      <w:rPr>
        <w:sz w:val="20"/>
        <w:lang w:eastAsia="zh-CN"/>
      </w:rPr>
      <w:t>0404</w:t>
    </w:r>
    <w:r>
      <w:rPr>
        <w:sz w:val="20"/>
      </w:rPr>
      <w:t>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4BCA2" w14:textId="77777777" w:rsidR="005F5D2D" w:rsidRPr="00B862E3" w:rsidRDefault="005F5D2D" w:rsidP="00476796">
      <w:pPr>
        <w:spacing w:before="60"/>
        <w:ind w:left="624"/>
        <w:rPr>
          <w:sz w:val="18"/>
          <w:szCs w:val="18"/>
        </w:rPr>
      </w:pPr>
      <w:r w:rsidRPr="00B862E3">
        <w:rPr>
          <w:sz w:val="18"/>
          <w:szCs w:val="18"/>
        </w:rPr>
        <w:separator/>
      </w:r>
    </w:p>
  </w:footnote>
  <w:footnote w:type="continuationSeparator" w:id="0">
    <w:p w14:paraId="07E275F9" w14:textId="77777777" w:rsidR="005F5D2D" w:rsidRDefault="005F5D2D">
      <w:r>
        <w:continuationSeparator/>
      </w:r>
    </w:p>
  </w:footnote>
  <w:footnote w:id="1">
    <w:p w14:paraId="3C6A8480" w14:textId="77777777" w:rsidR="00F246F0" w:rsidRPr="003D63A4" w:rsidRDefault="00F246F0" w:rsidP="00476796">
      <w:pPr>
        <w:pStyle w:val="FootnoteText"/>
        <w:tabs>
          <w:tab w:val="clear" w:pos="1247"/>
          <w:tab w:val="clear" w:pos="1814"/>
          <w:tab w:val="clear" w:pos="2381"/>
          <w:tab w:val="clear" w:pos="2948"/>
          <w:tab w:val="clear" w:pos="3515"/>
          <w:tab w:val="clear" w:pos="4082"/>
          <w:tab w:val="left" w:pos="624"/>
        </w:tabs>
        <w:rPr>
          <w:sz w:val="21"/>
          <w:szCs w:val="21"/>
          <w:lang w:val="en-GB" w:eastAsia="zh-CN"/>
        </w:rPr>
      </w:pPr>
      <w:r w:rsidRPr="003D63A4">
        <w:rPr>
          <w:rStyle w:val="FootnoteReference"/>
          <w:sz w:val="21"/>
          <w:szCs w:val="21"/>
          <w:vertAlign w:val="baseline"/>
          <w:lang w:val="en-US" w:eastAsia="zh-CN"/>
        </w:rPr>
        <w:t>* UNEP/EA.2/</w:t>
      </w:r>
      <w:r w:rsidRPr="003D63A4">
        <w:rPr>
          <w:sz w:val="21"/>
          <w:szCs w:val="21"/>
          <w:lang w:val="en-US" w:eastAsia="zh-CN"/>
        </w:rPr>
        <w:t>1</w:t>
      </w:r>
      <w:r w:rsidRPr="003D63A4">
        <w:rPr>
          <w:rFonts w:hint="eastAsia"/>
          <w:sz w:val="21"/>
          <w:szCs w:val="21"/>
          <w:lang w:val="en-US" w:eastAsia="zh-CN"/>
        </w:rPr>
        <w:t>。</w:t>
      </w:r>
    </w:p>
  </w:footnote>
  <w:footnote w:id="2">
    <w:p w14:paraId="4BEBC1D1" w14:textId="37ED646F" w:rsidR="00F246F0" w:rsidRPr="002A4056" w:rsidRDefault="00F246F0" w:rsidP="009423C0">
      <w:pPr>
        <w:pStyle w:val="FootnoteText"/>
        <w:rPr>
          <w:sz w:val="20"/>
          <w:lang w:val="en-GB" w:eastAsia="zh-CN"/>
        </w:rPr>
      </w:pPr>
      <w:r w:rsidRPr="002A4056">
        <w:rPr>
          <w:rStyle w:val="FootnoteReference"/>
          <w:szCs w:val="20"/>
        </w:rPr>
        <w:footnoteRef/>
      </w:r>
      <w:r w:rsidRPr="002A4056">
        <w:rPr>
          <w:rFonts w:hint="eastAsia"/>
          <w:sz w:val="20"/>
          <w:lang w:val="en-GB" w:eastAsia="zh-CN"/>
        </w:rPr>
        <w:t>执行委员会在第一次会议上临时商定，有待亚洲和太平洋区域提名在执行委员会中的成员代表。</w:t>
      </w:r>
      <w:r w:rsidRPr="002A4056">
        <w:rPr>
          <w:rFonts w:hint="eastAsia"/>
          <w:sz w:val="20"/>
          <w:lang w:val="en-GB" w:eastAsia="zh-CN"/>
        </w:rPr>
        <w:t>2016</w:t>
      </w:r>
      <w:r w:rsidRPr="002A4056">
        <w:rPr>
          <w:rFonts w:hint="eastAsia"/>
          <w:sz w:val="20"/>
          <w:lang w:val="en-GB" w:eastAsia="zh-CN"/>
        </w:rPr>
        <w:t>年</w:t>
      </w:r>
      <w:r w:rsidRPr="002A4056">
        <w:rPr>
          <w:rFonts w:hint="eastAsia"/>
          <w:sz w:val="20"/>
          <w:lang w:val="en-GB" w:eastAsia="zh-CN"/>
        </w:rPr>
        <w:t>3</w:t>
      </w:r>
      <w:r w:rsidRPr="002A4056">
        <w:rPr>
          <w:rFonts w:hint="eastAsia"/>
          <w:sz w:val="20"/>
          <w:lang w:val="en-GB" w:eastAsia="zh-CN"/>
        </w:rPr>
        <w:t>月</w:t>
      </w:r>
      <w:r w:rsidRPr="002A4056">
        <w:rPr>
          <w:rFonts w:hint="eastAsia"/>
          <w:sz w:val="20"/>
          <w:lang w:val="en-GB" w:eastAsia="zh-CN"/>
        </w:rPr>
        <w:t>4</w:t>
      </w:r>
      <w:r w:rsidRPr="002A4056">
        <w:rPr>
          <w:rFonts w:hint="eastAsia"/>
          <w:sz w:val="20"/>
          <w:lang w:val="en-GB" w:eastAsia="zh-CN"/>
        </w:rPr>
        <w:t>日将最后批准上述文件。</w:t>
      </w:r>
    </w:p>
  </w:footnote>
  <w:footnote w:id="3">
    <w:p w14:paraId="20F39528" w14:textId="3100D2CB" w:rsidR="00F246F0" w:rsidRPr="009E6C56" w:rsidRDefault="00F246F0" w:rsidP="002E2660">
      <w:pPr>
        <w:tabs>
          <w:tab w:val="left" w:pos="4082"/>
        </w:tabs>
        <w:spacing w:before="20" w:after="40"/>
        <w:ind w:left="1247"/>
        <w:rPr>
          <w:sz w:val="21"/>
          <w:szCs w:val="21"/>
          <w:lang w:val="en-GB" w:eastAsia="zh-CN"/>
        </w:rPr>
      </w:pPr>
      <w:r w:rsidRPr="009E6C56">
        <w:rPr>
          <w:sz w:val="21"/>
          <w:szCs w:val="21"/>
          <w:vertAlign w:val="superscript"/>
          <w:lang w:val="en-GB"/>
        </w:rPr>
        <w:footnoteRef/>
      </w:r>
      <w:r w:rsidRPr="009E6C56">
        <w:rPr>
          <w:sz w:val="21"/>
          <w:szCs w:val="21"/>
          <w:lang w:val="en-GB"/>
        </w:rPr>
        <w:t xml:space="preserve"> </w:t>
      </w:r>
      <w:hyperlink r:id="rId1" w:history="1">
        <w:r w:rsidR="003716FE" w:rsidRPr="00F60327">
          <w:rPr>
            <w:rStyle w:val="Hyperlink"/>
            <w:lang w:val="en-GB"/>
          </w:rPr>
          <w:t>http://www.unep.org/ietc/ourwork/wastemanagement/GWMO</w:t>
        </w:r>
      </w:hyperlink>
      <w:r w:rsidR="003716FE" w:rsidRPr="00F60327">
        <w:rPr>
          <w:rFonts w:hint="eastAsia"/>
          <w:lang w:val="en-GB"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D769B" w14:textId="4B2934C9" w:rsidR="00F246F0" w:rsidRPr="00E274B1" w:rsidRDefault="00F246F0" w:rsidP="00E274B1">
    <w:pPr>
      <w:pStyle w:val="Header"/>
      <w:rPr>
        <w:szCs w:val="18"/>
      </w:rPr>
    </w:pPr>
    <w:r w:rsidRPr="00E274B1">
      <w:rPr>
        <w:bCs/>
        <w:szCs w:val="18"/>
      </w:rPr>
      <w:t>UNEP</w:t>
    </w:r>
    <w:r w:rsidRPr="00E274B1">
      <w:rPr>
        <w:szCs w:val="18"/>
      </w:rPr>
      <w:t>/EA.</w:t>
    </w:r>
    <w:r>
      <w:rPr>
        <w:szCs w:val="18"/>
      </w:rPr>
      <w:t>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79F4E" w14:textId="06DAD84B" w:rsidR="00F246F0" w:rsidRPr="00E274B1" w:rsidRDefault="00F246F0" w:rsidP="00E274B1">
    <w:pPr>
      <w:pStyle w:val="Header"/>
      <w:jc w:val="right"/>
      <w:rPr>
        <w:szCs w:val="18"/>
      </w:rPr>
    </w:pPr>
    <w:r w:rsidRPr="00E274B1">
      <w:rPr>
        <w:bCs/>
        <w:szCs w:val="18"/>
      </w:rPr>
      <w:t>UNEP</w:t>
    </w:r>
    <w:r w:rsidRPr="00E274B1">
      <w:rPr>
        <w:szCs w:val="18"/>
      </w:rPr>
      <w:t>/EA.</w:t>
    </w:r>
    <w:r>
      <w:rPr>
        <w:szCs w:val="18"/>
      </w:rPr>
      <w:t>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72D0D" w14:textId="0235206A" w:rsidR="00F246F0" w:rsidRPr="00933939" w:rsidRDefault="00F246F0" w:rsidP="00933939">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38E67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3B5B17"/>
    <w:multiLevelType w:val="hybridMultilevel"/>
    <w:tmpl w:val="6FE2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0B691E"/>
    <w:multiLevelType w:val="hybridMultilevel"/>
    <w:tmpl w:val="C298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9E509B"/>
    <w:multiLevelType w:val="hybridMultilevel"/>
    <w:tmpl w:val="95043B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5">
    <w:nsid w:val="1B8156DA"/>
    <w:multiLevelType w:val="hybridMultilevel"/>
    <w:tmpl w:val="3D648398"/>
    <w:lvl w:ilvl="0" w:tplc="315E3720">
      <w:start w:val="1"/>
      <w:numFmt w:val="decimal"/>
      <w:lvlText w:val="%1."/>
      <w:lvlJc w:val="left"/>
      <w:pPr>
        <w:ind w:left="933" w:hanging="360"/>
      </w:pPr>
      <w:rPr>
        <w:rFonts w:hint="default"/>
      </w:rPr>
    </w:lvl>
    <w:lvl w:ilvl="1" w:tplc="388A549A">
      <w:start w:val="1"/>
      <w:numFmt w:val="lowerLetter"/>
      <w:lvlText w:val="(%2)"/>
      <w:lvlJc w:val="left"/>
      <w:pPr>
        <w:ind w:left="1653" w:hanging="360"/>
      </w:pPr>
      <w:rPr>
        <w:rFonts w:hint="default"/>
      </w:r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6">
    <w:nsid w:val="1BEC5C5B"/>
    <w:multiLevelType w:val="multilevel"/>
    <w:tmpl w:val="B53E86C6"/>
    <w:lvl w:ilvl="0">
      <w:start w:val="2"/>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nsid w:val="1C093925"/>
    <w:multiLevelType w:val="hybridMultilevel"/>
    <w:tmpl w:val="7AA6D1C0"/>
    <w:lvl w:ilvl="0" w:tplc="78F25AB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D797022"/>
    <w:multiLevelType w:val="hybridMultilevel"/>
    <w:tmpl w:val="0C06A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A66535"/>
    <w:multiLevelType w:val="multilevel"/>
    <w:tmpl w:val="00FE5BB8"/>
    <w:lvl w:ilvl="0">
      <w:start w:val="1"/>
      <w:numFmt w:val="decimal"/>
      <w:lvlText w:val="%1."/>
      <w:lvlJc w:val="left"/>
      <w:pPr>
        <w:ind w:left="1607" w:firstLine="1247"/>
      </w:pPr>
    </w:lvl>
    <w:lvl w:ilvl="1">
      <w:start w:val="1"/>
      <w:numFmt w:val="lowerLetter"/>
      <w:lvlText w:val="(%2)"/>
      <w:lvlJc w:val="left"/>
      <w:pPr>
        <w:ind w:left="1247" w:firstLine="1814"/>
      </w:pPr>
    </w:lvl>
    <w:lvl w:ilvl="2">
      <w:start w:val="1"/>
      <w:numFmt w:val="lowerRoman"/>
      <w:lvlText w:val="(%3)"/>
      <w:lvlJc w:val="left"/>
      <w:pPr>
        <w:ind w:left="2948" w:firstLine="2381"/>
      </w:pPr>
    </w:lvl>
    <w:lvl w:ilvl="3">
      <w:start w:val="1"/>
      <w:numFmt w:val="lowerLetter"/>
      <w:lvlText w:val="%4."/>
      <w:lvlJc w:val="left"/>
      <w:pPr>
        <w:ind w:left="3515" w:firstLine="2948"/>
      </w:pPr>
    </w:lvl>
    <w:lvl w:ilvl="4">
      <w:start w:val="1"/>
      <w:numFmt w:val="lowerRoman"/>
      <w:lvlText w:val="%5."/>
      <w:lvlJc w:val="left"/>
      <w:pPr>
        <w:ind w:left="4082" w:firstLine="3515"/>
      </w:pPr>
    </w:lvl>
    <w:lvl w:ilvl="5">
      <w:start w:val="1"/>
      <w:numFmt w:val="lowerRoman"/>
      <w:lvlText w:val="%6."/>
      <w:lvlJc w:val="right"/>
      <w:pPr>
        <w:ind w:left="7835" w:firstLine="7655"/>
      </w:pPr>
    </w:lvl>
    <w:lvl w:ilvl="6">
      <w:start w:val="1"/>
      <w:numFmt w:val="decimal"/>
      <w:lvlText w:val="%7."/>
      <w:lvlJc w:val="left"/>
      <w:pPr>
        <w:ind w:left="8555" w:firstLine="8195"/>
      </w:pPr>
    </w:lvl>
    <w:lvl w:ilvl="7">
      <w:start w:val="1"/>
      <w:numFmt w:val="lowerLetter"/>
      <w:lvlText w:val="%8."/>
      <w:lvlJc w:val="left"/>
      <w:pPr>
        <w:ind w:left="9275" w:firstLine="8915"/>
      </w:pPr>
    </w:lvl>
    <w:lvl w:ilvl="8">
      <w:start w:val="1"/>
      <w:numFmt w:val="lowerRoman"/>
      <w:lvlText w:val="%9."/>
      <w:lvlJc w:val="right"/>
      <w:pPr>
        <w:ind w:left="9995" w:firstLine="9815"/>
      </w:pPr>
    </w:lvl>
  </w:abstractNum>
  <w:abstractNum w:abstractNumId="10">
    <w:nsid w:val="216B34B1"/>
    <w:multiLevelType w:val="hybridMultilevel"/>
    <w:tmpl w:val="FAEA705E"/>
    <w:lvl w:ilvl="0" w:tplc="3BEC1904">
      <w:start w:val="1"/>
      <w:numFmt w:val="upperLetter"/>
      <w:lvlText w:val="%1."/>
      <w:lvlJc w:val="left"/>
      <w:pPr>
        <w:ind w:left="1080" w:hanging="360"/>
      </w:pPr>
      <w:rPr>
        <w:rFonts w:ascii="Tahoma" w:eastAsia="MS Mincho" w:hAnsi="Tahoma"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2A681B"/>
    <w:multiLevelType w:val="hybridMultilevel"/>
    <w:tmpl w:val="BA3282CC"/>
    <w:lvl w:ilvl="0" w:tplc="2FC05C9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2E43AD"/>
    <w:multiLevelType w:val="hybridMultilevel"/>
    <w:tmpl w:val="297A8BDC"/>
    <w:lvl w:ilvl="0" w:tplc="388A549A">
      <w:start w:val="1"/>
      <w:numFmt w:val="lowerLetter"/>
      <w:lvlText w:val="(%1)"/>
      <w:lvlJc w:val="left"/>
      <w:pPr>
        <w:ind w:left="933" w:hanging="360"/>
      </w:pPr>
      <w:rPr>
        <w:rFonts w:hint="default"/>
      </w:rPr>
    </w:lvl>
    <w:lvl w:ilvl="1" w:tplc="08090019">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13">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14">
    <w:nsid w:val="3B5D0F14"/>
    <w:multiLevelType w:val="hybridMultilevel"/>
    <w:tmpl w:val="267010AA"/>
    <w:lvl w:ilvl="0" w:tplc="388A549A">
      <w:start w:val="1"/>
      <w:numFmt w:val="lowerLetter"/>
      <w:lvlText w:val="(%1)"/>
      <w:lvlJc w:val="left"/>
      <w:pPr>
        <w:ind w:left="1967" w:hanging="360"/>
      </w:pPr>
      <w:rPr>
        <w:rFonts w:hint="default"/>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5">
    <w:nsid w:val="3B8B14FB"/>
    <w:multiLevelType w:val="hybridMultilevel"/>
    <w:tmpl w:val="0748BDE0"/>
    <w:lvl w:ilvl="0" w:tplc="315E3720">
      <w:start w:val="1"/>
      <w:numFmt w:val="decimal"/>
      <w:lvlText w:val="%1."/>
      <w:lvlJc w:val="left"/>
      <w:pPr>
        <w:ind w:left="933" w:hanging="360"/>
      </w:pPr>
      <w:rPr>
        <w:rFonts w:hint="default"/>
      </w:rPr>
    </w:lvl>
    <w:lvl w:ilvl="1" w:tplc="388A549A">
      <w:start w:val="1"/>
      <w:numFmt w:val="lowerLetter"/>
      <w:lvlText w:val="(%2)"/>
      <w:lvlJc w:val="left"/>
      <w:pPr>
        <w:ind w:left="1653" w:hanging="360"/>
      </w:pPr>
      <w:rPr>
        <w:rFonts w:hint="default"/>
      </w:r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16">
    <w:nsid w:val="3D7C7DDD"/>
    <w:multiLevelType w:val="multilevel"/>
    <w:tmpl w:val="C5DC332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
    <w:nsid w:val="43C75C51"/>
    <w:multiLevelType w:val="hybridMultilevel"/>
    <w:tmpl w:val="98D2187A"/>
    <w:lvl w:ilvl="0" w:tplc="315E3720">
      <w:start w:val="1"/>
      <w:numFmt w:val="decimal"/>
      <w:lvlText w:val="%1."/>
      <w:lvlJc w:val="left"/>
      <w:pPr>
        <w:ind w:left="933" w:hanging="360"/>
      </w:pPr>
      <w:rPr>
        <w:rFonts w:hint="default"/>
      </w:rPr>
    </w:lvl>
    <w:lvl w:ilvl="1" w:tplc="388A549A">
      <w:start w:val="1"/>
      <w:numFmt w:val="lowerLetter"/>
      <w:lvlText w:val="(%2)"/>
      <w:lvlJc w:val="left"/>
      <w:pPr>
        <w:ind w:left="1653" w:hanging="360"/>
      </w:pPr>
      <w:rPr>
        <w:rFonts w:hint="default"/>
      </w:r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18">
    <w:nsid w:val="4B413401"/>
    <w:multiLevelType w:val="hybridMultilevel"/>
    <w:tmpl w:val="BA606C8E"/>
    <w:lvl w:ilvl="0" w:tplc="0409000F">
      <w:start w:val="1"/>
      <w:numFmt w:val="decimal"/>
      <w:lvlText w:val="%1."/>
      <w:lvlJc w:val="left"/>
      <w:pPr>
        <w:ind w:left="720" w:hanging="360"/>
      </w:pPr>
    </w:lvl>
    <w:lvl w:ilvl="1" w:tplc="388A54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835069"/>
    <w:multiLevelType w:val="hybridMultilevel"/>
    <w:tmpl w:val="4A44618E"/>
    <w:lvl w:ilvl="0" w:tplc="315E3720">
      <w:start w:val="1"/>
      <w:numFmt w:val="decimal"/>
      <w:lvlText w:val="%1."/>
      <w:lvlJc w:val="left"/>
      <w:pPr>
        <w:ind w:left="933" w:hanging="360"/>
      </w:pPr>
      <w:rPr>
        <w:rFonts w:hint="default"/>
      </w:rPr>
    </w:lvl>
    <w:lvl w:ilvl="1" w:tplc="388A549A">
      <w:start w:val="1"/>
      <w:numFmt w:val="lowerLetter"/>
      <w:lvlText w:val="(%2)"/>
      <w:lvlJc w:val="left"/>
      <w:pPr>
        <w:ind w:left="1653" w:hanging="360"/>
      </w:pPr>
      <w:rPr>
        <w:rFonts w:hint="default"/>
      </w:r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20">
    <w:nsid w:val="52A66A9D"/>
    <w:multiLevelType w:val="multilevel"/>
    <w:tmpl w:val="D07A6E4C"/>
    <w:styleLink w:val="Normallist"/>
    <w:lvl w:ilvl="0">
      <w:start w:val="1"/>
      <w:numFmt w:val="decimal"/>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21">
    <w:nsid w:val="54C1309F"/>
    <w:multiLevelType w:val="multilevel"/>
    <w:tmpl w:val="89A02EF4"/>
    <w:lvl w:ilvl="0">
      <w:start w:val="1"/>
      <w:numFmt w:val="decimal"/>
      <w:lvlText w:val="%1."/>
      <w:lvlJc w:val="left"/>
      <w:pPr>
        <w:ind w:left="1607" w:firstLine="1247"/>
      </w:pPr>
      <w:rPr>
        <w:rFonts w:hint="default"/>
      </w:rPr>
    </w:lvl>
    <w:lvl w:ilvl="1">
      <w:start w:val="1"/>
      <w:numFmt w:val="lowerLetter"/>
      <w:lvlText w:val="(%2)"/>
      <w:lvlJc w:val="left"/>
      <w:pPr>
        <w:ind w:left="1247" w:firstLine="1814"/>
      </w:pPr>
      <w:rPr>
        <w:rFonts w:hint="default"/>
      </w:rPr>
    </w:lvl>
    <w:lvl w:ilvl="2">
      <w:start w:val="1"/>
      <w:numFmt w:val="lowerRoman"/>
      <w:lvlText w:val="(%3)"/>
      <w:lvlJc w:val="left"/>
      <w:pPr>
        <w:ind w:left="2948" w:firstLine="2381"/>
      </w:pPr>
      <w:rPr>
        <w:rFonts w:hint="default"/>
      </w:rPr>
    </w:lvl>
    <w:lvl w:ilvl="3">
      <w:start w:val="1"/>
      <w:numFmt w:val="lowerLetter"/>
      <w:lvlText w:val="%4."/>
      <w:lvlJc w:val="left"/>
      <w:pPr>
        <w:ind w:left="3515" w:firstLine="2948"/>
      </w:pPr>
      <w:rPr>
        <w:rFonts w:hint="default"/>
      </w:rPr>
    </w:lvl>
    <w:lvl w:ilvl="4">
      <w:start w:val="1"/>
      <w:numFmt w:val="lowerRoman"/>
      <w:lvlText w:val="%5."/>
      <w:lvlJc w:val="left"/>
      <w:pPr>
        <w:ind w:left="4082" w:firstLine="3515"/>
      </w:pPr>
      <w:rPr>
        <w:rFonts w:hint="default"/>
      </w:rPr>
    </w:lvl>
    <w:lvl w:ilvl="5">
      <w:start w:val="1"/>
      <w:numFmt w:val="lowerRoman"/>
      <w:lvlText w:val="%6."/>
      <w:lvlJc w:val="right"/>
      <w:pPr>
        <w:ind w:left="7835" w:firstLine="7655"/>
      </w:pPr>
      <w:rPr>
        <w:rFonts w:hint="default"/>
      </w:rPr>
    </w:lvl>
    <w:lvl w:ilvl="6">
      <w:start w:val="1"/>
      <w:numFmt w:val="decimal"/>
      <w:lvlText w:val="%7."/>
      <w:lvlJc w:val="left"/>
      <w:pPr>
        <w:ind w:left="8555" w:firstLine="8195"/>
      </w:pPr>
      <w:rPr>
        <w:rFonts w:hint="default"/>
      </w:rPr>
    </w:lvl>
    <w:lvl w:ilvl="7">
      <w:start w:val="1"/>
      <w:numFmt w:val="lowerLetter"/>
      <w:lvlText w:val="%8."/>
      <w:lvlJc w:val="left"/>
      <w:pPr>
        <w:ind w:left="9275" w:firstLine="8915"/>
      </w:pPr>
      <w:rPr>
        <w:rFonts w:hint="default"/>
      </w:rPr>
    </w:lvl>
    <w:lvl w:ilvl="8">
      <w:start w:val="1"/>
      <w:numFmt w:val="lowerRoman"/>
      <w:lvlText w:val="%9."/>
      <w:lvlJc w:val="right"/>
      <w:pPr>
        <w:ind w:left="9995" w:firstLine="9815"/>
      </w:pPr>
      <w:rPr>
        <w:rFonts w:hint="default"/>
      </w:rPr>
    </w:lvl>
  </w:abstractNum>
  <w:abstractNum w:abstractNumId="22">
    <w:nsid w:val="56414806"/>
    <w:multiLevelType w:val="hybridMultilevel"/>
    <w:tmpl w:val="05CE3260"/>
    <w:lvl w:ilvl="0" w:tplc="084C8E62">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B9822D8"/>
    <w:multiLevelType w:val="multilevel"/>
    <w:tmpl w:val="D4F8C204"/>
    <w:lvl w:ilvl="0">
      <w:start w:val="3"/>
      <w:numFmt w:val="upperRoman"/>
      <w:lvlText w:val="%1."/>
      <w:lvlJc w:val="right"/>
      <w:pPr>
        <w:ind w:left="851" w:firstLine="360"/>
      </w:pPr>
      <w:rPr>
        <w:u w:val="none"/>
      </w:rPr>
    </w:lvl>
    <w:lvl w:ilvl="1">
      <w:start w:val="1"/>
      <w:numFmt w:val="upperLetter"/>
      <w:lvlText w:val="%2."/>
      <w:lvlJc w:val="left"/>
      <w:pPr>
        <w:ind w:left="1571" w:firstLine="1080"/>
      </w:pPr>
      <w:rPr>
        <w:u w:val="none"/>
      </w:rPr>
    </w:lvl>
    <w:lvl w:ilvl="2">
      <w:start w:val="1"/>
      <w:numFmt w:val="decimal"/>
      <w:lvlText w:val="%3."/>
      <w:lvlJc w:val="left"/>
      <w:pPr>
        <w:ind w:left="2291" w:firstLine="1800"/>
      </w:pPr>
      <w:rPr>
        <w:u w:val="none"/>
      </w:rPr>
    </w:lvl>
    <w:lvl w:ilvl="3">
      <w:start w:val="1"/>
      <w:numFmt w:val="lowerLetter"/>
      <w:lvlText w:val="%4)"/>
      <w:lvlJc w:val="left"/>
      <w:pPr>
        <w:ind w:left="3011" w:firstLine="2520"/>
      </w:pPr>
      <w:rPr>
        <w:u w:val="none"/>
      </w:rPr>
    </w:lvl>
    <w:lvl w:ilvl="4">
      <w:start w:val="1"/>
      <w:numFmt w:val="decimal"/>
      <w:lvlText w:val="(%5)"/>
      <w:lvlJc w:val="left"/>
      <w:pPr>
        <w:ind w:left="3731" w:firstLine="3240"/>
      </w:pPr>
      <w:rPr>
        <w:u w:val="none"/>
      </w:rPr>
    </w:lvl>
    <w:lvl w:ilvl="5">
      <w:start w:val="1"/>
      <w:numFmt w:val="lowerLetter"/>
      <w:lvlText w:val="(%6)"/>
      <w:lvlJc w:val="left"/>
      <w:pPr>
        <w:ind w:left="4451" w:firstLine="3960"/>
      </w:pPr>
      <w:rPr>
        <w:u w:val="none"/>
      </w:rPr>
    </w:lvl>
    <w:lvl w:ilvl="6">
      <w:start w:val="1"/>
      <w:numFmt w:val="lowerRoman"/>
      <w:lvlText w:val="(%7)"/>
      <w:lvlJc w:val="right"/>
      <w:pPr>
        <w:ind w:left="5171" w:firstLine="4680"/>
      </w:pPr>
      <w:rPr>
        <w:u w:val="none"/>
      </w:rPr>
    </w:lvl>
    <w:lvl w:ilvl="7">
      <w:start w:val="1"/>
      <w:numFmt w:val="lowerLetter"/>
      <w:lvlText w:val="(%8)"/>
      <w:lvlJc w:val="left"/>
      <w:pPr>
        <w:ind w:left="5891" w:firstLine="5400"/>
      </w:pPr>
      <w:rPr>
        <w:u w:val="none"/>
      </w:rPr>
    </w:lvl>
    <w:lvl w:ilvl="8">
      <w:start w:val="1"/>
      <w:numFmt w:val="lowerRoman"/>
      <w:lvlText w:val="(%9)"/>
      <w:lvlJc w:val="right"/>
      <w:pPr>
        <w:ind w:left="6611" w:firstLine="6120"/>
      </w:pPr>
      <w:rPr>
        <w:u w:val="none"/>
      </w:rPr>
    </w:lvl>
  </w:abstractNum>
  <w:abstractNum w:abstractNumId="24">
    <w:nsid w:val="5D635D55"/>
    <w:multiLevelType w:val="hybridMultilevel"/>
    <w:tmpl w:val="BD90DB76"/>
    <w:lvl w:ilvl="0" w:tplc="0809001B">
      <w:start w:val="1"/>
      <w:numFmt w:val="lowerRoman"/>
      <w:lvlText w:val="%1."/>
      <w:lvlJc w:val="right"/>
      <w:pPr>
        <w:ind w:left="720" w:hanging="360"/>
      </w:pPr>
    </w:lvl>
    <w:lvl w:ilvl="1" w:tplc="08090019">
      <w:start w:val="1"/>
      <w:numFmt w:val="lowerLetter"/>
      <w:lvlText w:val="%2."/>
      <w:lvlJc w:val="left"/>
      <w:pPr>
        <w:ind w:left="99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1EF61E0"/>
    <w:multiLevelType w:val="hybridMultilevel"/>
    <w:tmpl w:val="43CA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752A60"/>
    <w:multiLevelType w:val="hybridMultilevel"/>
    <w:tmpl w:val="239098E0"/>
    <w:lvl w:ilvl="0" w:tplc="3A5C3DFA">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4C617F"/>
    <w:multiLevelType w:val="multilevel"/>
    <w:tmpl w:val="00FE5BB8"/>
    <w:lvl w:ilvl="0">
      <w:start w:val="1"/>
      <w:numFmt w:val="decimal"/>
      <w:lvlText w:val="%1."/>
      <w:lvlJc w:val="left"/>
      <w:pPr>
        <w:ind w:left="1607" w:firstLine="1247"/>
      </w:pPr>
    </w:lvl>
    <w:lvl w:ilvl="1">
      <w:start w:val="1"/>
      <w:numFmt w:val="lowerLetter"/>
      <w:lvlText w:val="(%2)"/>
      <w:lvlJc w:val="left"/>
      <w:pPr>
        <w:ind w:left="1247" w:firstLine="1814"/>
      </w:pPr>
    </w:lvl>
    <w:lvl w:ilvl="2">
      <w:start w:val="1"/>
      <w:numFmt w:val="lowerRoman"/>
      <w:lvlText w:val="(%3)"/>
      <w:lvlJc w:val="left"/>
      <w:pPr>
        <w:ind w:left="2948" w:firstLine="2381"/>
      </w:pPr>
    </w:lvl>
    <w:lvl w:ilvl="3">
      <w:start w:val="1"/>
      <w:numFmt w:val="lowerLetter"/>
      <w:lvlText w:val="%4."/>
      <w:lvlJc w:val="left"/>
      <w:pPr>
        <w:ind w:left="3515" w:firstLine="2948"/>
      </w:pPr>
    </w:lvl>
    <w:lvl w:ilvl="4">
      <w:start w:val="1"/>
      <w:numFmt w:val="lowerRoman"/>
      <w:lvlText w:val="%5."/>
      <w:lvlJc w:val="left"/>
      <w:pPr>
        <w:ind w:left="4082" w:firstLine="3515"/>
      </w:pPr>
    </w:lvl>
    <w:lvl w:ilvl="5">
      <w:start w:val="1"/>
      <w:numFmt w:val="lowerRoman"/>
      <w:lvlText w:val="%6."/>
      <w:lvlJc w:val="right"/>
      <w:pPr>
        <w:ind w:left="7835" w:firstLine="7655"/>
      </w:pPr>
    </w:lvl>
    <w:lvl w:ilvl="6">
      <w:start w:val="1"/>
      <w:numFmt w:val="decimal"/>
      <w:lvlText w:val="%7."/>
      <w:lvlJc w:val="left"/>
      <w:pPr>
        <w:ind w:left="8555" w:firstLine="8195"/>
      </w:pPr>
    </w:lvl>
    <w:lvl w:ilvl="7">
      <w:start w:val="1"/>
      <w:numFmt w:val="lowerLetter"/>
      <w:lvlText w:val="%8."/>
      <w:lvlJc w:val="left"/>
      <w:pPr>
        <w:ind w:left="9275" w:firstLine="8915"/>
      </w:pPr>
    </w:lvl>
    <w:lvl w:ilvl="8">
      <w:start w:val="1"/>
      <w:numFmt w:val="lowerRoman"/>
      <w:lvlText w:val="%9."/>
      <w:lvlJc w:val="right"/>
      <w:pPr>
        <w:ind w:left="9995" w:firstLine="9815"/>
      </w:pPr>
    </w:lvl>
  </w:abstractNum>
  <w:abstractNum w:abstractNumId="28">
    <w:nsid w:val="6CCA4957"/>
    <w:multiLevelType w:val="hybridMultilevel"/>
    <w:tmpl w:val="47003F90"/>
    <w:lvl w:ilvl="0" w:tplc="0809000F">
      <w:start w:val="1"/>
      <w:numFmt w:val="decimal"/>
      <w:lvlText w:val="%1."/>
      <w:lvlJc w:val="left"/>
      <w:pPr>
        <w:ind w:left="1967" w:hanging="360"/>
      </w:pPr>
    </w:lvl>
    <w:lvl w:ilvl="1" w:tplc="388A549A">
      <w:start w:val="1"/>
      <w:numFmt w:val="lowerLetter"/>
      <w:lvlText w:val="(%2)"/>
      <w:lvlJc w:val="left"/>
      <w:pPr>
        <w:ind w:left="4046" w:hanging="360"/>
      </w:pPr>
      <w:rPr>
        <w:rFonts w:hint="default"/>
      </w:r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9">
    <w:nsid w:val="75117113"/>
    <w:multiLevelType w:val="hybridMultilevel"/>
    <w:tmpl w:val="13006192"/>
    <w:lvl w:ilvl="0" w:tplc="5358D7C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5C1376F"/>
    <w:multiLevelType w:val="hybridMultilevel"/>
    <w:tmpl w:val="0ADCD64A"/>
    <w:lvl w:ilvl="0" w:tplc="C3E4AB66">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nsid w:val="762126C9"/>
    <w:multiLevelType w:val="hybridMultilevel"/>
    <w:tmpl w:val="CC08EDDE"/>
    <w:lvl w:ilvl="0" w:tplc="0670575A">
      <w:start w:val="1"/>
      <w:numFmt w:val="upperRoman"/>
      <w:lvlText w:val="%1."/>
      <w:lvlJc w:val="left"/>
      <w:pPr>
        <w:tabs>
          <w:tab w:val="num" w:pos="1080"/>
        </w:tabs>
        <w:ind w:left="1080" w:hanging="720"/>
      </w:pPr>
      <w:rPr>
        <w:rFonts w:hint="default"/>
      </w:rPr>
    </w:lvl>
    <w:lvl w:ilvl="1" w:tplc="3092A726">
      <w:start w:val="1"/>
      <w:numFmt w:val="decimal"/>
      <w:lvlText w:val="%2."/>
      <w:lvlJc w:val="left"/>
      <w:pPr>
        <w:tabs>
          <w:tab w:val="num" w:pos="900"/>
        </w:tabs>
        <w:ind w:left="900" w:hanging="360"/>
      </w:pPr>
      <w:rPr>
        <w:rFonts w:ascii="Calibri" w:hAnsi="Calibri" w:cs="Calibri" w:hint="default"/>
        <w:b w:val="0"/>
        <w:i w:val="0"/>
      </w:rPr>
    </w:lvl>
    <w:lvl w:ilvl="2" w:tplc="0409001B">
      <w:start w:val="1"/>
      <w:numFmt w:val="lowerRoman"/>
      <w:lvlText w:val="%3."/>
      <w:lvlJc w:val="right"/>
      <w:pPr>
        <w:tabs>
          <w:tab w:val="num" w:pos="2160"/>
        </w:tabs>
        <w:ind w:left="2160" w:hanging="180"/>
      </w:pPr>
    </w:lvl>
    <w:lvl w:ilvl="3" w:tplc="ACA23092">
      <w:start w:val="14"/>
      <w:numFmt w:val="decimal"/>
      <w:lvlText w:val="%4"/>
      <w:lvlJc w:val="left"/>
      <w:pPr>
        <w:ind w:left="720" w:hanging="360"/>
      </w:pPr>
      <w:rPr>
        <w:rFonts w:hint="default"/>
        <w:i w:val="0"/>
      </w:rPr>
    </w:lvl>
    <w:lvl w:ilvl="4" w:tplc="3092A726">
      <w:start w:val="1"/>
      <w:numFmt w:val="decimal"/>
      <w:lvlText w:val="%5."/>
      <w:lvlJc w:val="left"/>
      <w:pPr>
        <w:ind w:left="1080" w:hanging="360"/>
      </w:pPr>
      <w:rPr>
        <w:rFonts w:ascii="Calibri" w:hAnsi="Calibri" w:cs="Calibri" w:hint="default"/>
        <w:b w:val="0"/>
        <w:i w:val="0"/>
      </w:rPr>
    </w:lvl>
    <w:lvl w:ilvl="5" w:tplc="0409001B">
      <w:start w:val="1"/>
      <w:numFmt w:val="lowerRoman"/>
      <w:lvlText w:val="%6."/>
      <w:lvlJc w:val="right"/>
      <w:pPr>
        <w:tabs>
          <w:tab w:val="num" w:pos="630"/>
        </w:tabs>
        <w:ind w:left="630" w:hanging="180"/>
      </w:pPr>
    </w:lvl>
    <w:lvl w:ilvl="6" w:tplc="20D04ECA">
      <w:start w:val="1"/>
      <w:numFmt w:val="lowerLetter"/>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A0D1EE1"/>
    <w:multiLevelType w:val="hybridMultilevel"/>
    <w:tmpl w:val="4D343C1E"/>
    <w:lvl w:ilvl="0" w:tplc="B21C8042">
      <w:start w:val="1"/>
      <w:numFmt w:val="decimal"/>
      <w:lvlText w:val="%1."/>
      <w:lvlJc w:val="left"/>
      <w:pPr>
        <w:ind w:left="933" w:hanging="360"/>
      </w:pPr>
      <w:rPr>
        <w:rFonts w:hint="default"/>
        <w:sz w:val="24"/>
        <w:szCs w:val="24"/>
      </w:rPr>
    </w:lvl>
    <w:lvl w:ilvl="1" w:tplc="08090019">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33">
    <w:nsid w:val="7C2B44DF"/>
    <w:multiLevelType w:val="hybridMultilevel"/>
    <w:tmpl w:val="C5D4D93A"/>
    <w:lvl w:ilvl="0" w:tplc="077EDA14">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75515B"/>
    <w:multiLevelType w:val="hybridMultilevel"/>
    <w:tmpl w:val="B544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0"/>
  </w:num>
  <w:num w:numId="4">
    <w:abstractNumId w:val="20"/>
  </w:num>
  <w:num w:numId="5">
    <w:abstractNumId w:val="20"/>
  </w:num>
  <w:num w:numId="6">
    <w:abstractNumId w:val="20"/>
  </w:num>
  <w:num w:numId="7">
    <w:abstractNumId w:val="20"/>
  </w:num>
  <w:num w:numId="8">
    <w:abstractNumId w:val="26"/>
  </w:num>
  <w:num w:numId="9">
    <w:abstractNumId w:val="33"/>
  </w:num>
  <w:num w:numId="10">
    <w:abstractNumId w:val="24"/>
  </w:num>
  <w:num w:numId="11">
    <w:abstractNumId w:val="30"/>
  </w:num>
  <w:num w:numId="12">
    <w:abstractNumId w:val="7"/>
  </w:num>
  <w:num w:numId="13">
    <w:abstractNumId w:val="22"/>
  </w:num>
  <w:num w:numId="14">
    <w:abstractNumId w:val="34"/>
  </w:num>
  <w:num w:numId="15">
    <w:abstractNumId w:val="25"/>
  </w:num>
  <w:num w:numId="16">
    <w:abstractNumId w:val="10"/>
  </w:num>
  <w:num w:numId="17">
    <w:abstractNumId w:val="11"/>
  </w:num>
  <w:num w:numId="18">
    <w:abstractNumId w:val="29"/>
  </w:num>
  <w:num w:numId="19">
    <w:abstractNumId w:val="28"/>
  </w:num>
  <w:num w:numId="20">
    <w:abstractNumId w:val="0"/>
  </w:num>
  <w:num w:numId="21">
    <w:abstractNumId w:val="2"/>
  </w:num>
  <w:num w:numId="22">
    <w:abstractNumId w:val="1"/>
  </w:num>
  <w:num w:numId="23">
    <w:abstractNumId w:val="8"/>
  </w:num>
  <w:num w:numId="24">
    <w:abstractNumId w:val="3"/>
  </w:num>
  <w:num w:numId="25">
    <w:abstractNumId w:val="14"/>
  </w:num>
  <w:num w:numId="26">
    <w:abstractNumId w:val="16"/>
  </w:num>
  <w:num w:numId="27">
    <w:abstractNumId w:val="23"/>
  </w:num>
  <w:num w:numId="28">
    <w:abstractNumId w:val="21"/>
  </w:num>
  <w:num w:numId="29">
    <w:abstractNumId w:val="6"/>
  </w:num>
  <w:num w:numId="30">
    <w:abstractNumId w:val="9"/>
  </w:num>
  <w:num w:numId="31">
    <w:abstractNumId w:val="27"/>
  </w:num>
  <w:num w:numId="32">
    <w:abstractNumId w:val="31"/>
  </w:num>
  <w:num w:numId="33">
    <w:abstractNumId w:val="18"/>
  </w:num>
  <w:num w:numId="34">
    <w:abstractNumId w:val="32"/>
  </w:num>
  <w:num w:numId="35">
    <w:abstractNumId w:val="5"/>
  </w:num>
  <w:num w:numId="36">
    <w:abstractNumId w:val="15"/>
  </w:num>
  <w:num w:numId="37">
    <w:abstractNumId w:val="12"/>
  </w:num>
  <w:num w:numId="38">
    <w:abstractNumId w:val="19"/>
  </w:num>
  <w:num w:numId="39">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bordersDoNotSurroundFooter/>
  <w:hideSpellingErrors/>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0"/>
  <w:activeWritingStyle w:appName="MSWord" w:lang="es-ES" w:vendorID="64" w:dllVersion="131078" w:nlCheck="1" w:checkStyle="1"/>
  <w:activeWritingStyle w:appName="MSWord" w:lang="en-PH" w:vendorID="64" w:dllVersion="131078" w:nlCheck="1" w:checkStyle="1"/>
  <w:activeWritingStyle w:appName="MSWord" w:lang="zh-CN" w:vendorID="64" w:dllVersion="131077" w:nlCheck="1" w:checkStyle="1"/>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C54"/>
    <w:rsid w:val="00001560"/>
    <w:rsid w:val="00002A98"/>
    <w:rsid w:val="000056FF"/>
    <w:rsid w:val="00007518"/>
    <w:rsid w:val="00011A6A"/>
    <w:rsid w:val="00011D47"/>
    <w:rsid w:val="00012AED"/>
    <w:rsid w:val="000149E6"/>
    <w:rsid w:val="00015B25"/>
    <w:rsid w:val="000161DE"/>
    <w:rsid w:val="00020F24"/>
    <w:rsid w:val="000247B0"/>
    <w:rsid w:val="00024F98"/>
    <w:rsid w:val="00026997"/>
    <w:rsid w:val="00031A4C"/>
    <w:rsid w:val="00033E0B"/>
    <w:rsid w:val="00035EDE"/>
    <w:rsid w:val="00036A58"/>
    <w:rsid w:val="000375BF"/>
    <w:rsid w:val="00042004"/>
    <w:rsid w:val="00042272"/>
    <w:rsid w:val="0004679A"/>
    <w:rsid w:val="000509B4"/>
    <w:rsid w:val="00052DE2"/>
    <w:rsid w:val="00053882"/>
    <w:rsid w:val="0005627C"/>
    <w:rsid w:val="0006035B"/>
    <w:rsid w:val="000629C2"/>
    <w:rsid w:val="000661F1"/>
    <w:rsid w:val="00066489"/>
    <w:rsid w:val="00070EBE"/>
    <w:rsid w:val="00071169"/>
    <w:rsid w:val="00071886"/>
    <w:rsid w:val="0007329B"/>
    <w:rsid w:val="000736D3"/>
    <w:rsid w:val="000742BC"/>
    <w:rsid w:val="0007550A"/>
    <w:rsid w:val="00082A0C"/>
    <w:rsid w:val="00083504"/>
    <w:rsid w:val="0008440D"/>
    <w:rsid w:val="00085F19"/>
    <w:rsid w:val="00093189"/>
    <w:rsid w:val="000935F1"/>
    <w:rsid w:val="0009457E"/>
    <w:rsid w:val="00095026"/>
    <w:rsid w:val="0009640C"/>
    <w:rsid w:val="000A4319"/>
    <w:rsid w:val="000A4775"/>
    <w:rsid w:val="000A55D1"/>
    <w:rsid w:val="000B22A2"/>
    <w:rsid w:val="000B4E91"/>
    <w:rsid w:val="000C06DB"/>
    <w:rsid w:val="000C27BF"/>
    <w:rsid w:val="000C2A52"/>
    <w:rsid w:val="000D33C0"/>
    <w:rsid w:val="000D6941"/>
    <w:rsid w:val="000E0EF6"/>
    <w:rsid w:val="000E2D21"/>
    <w:rsid w:val="000E5C0C"/>
    <w:rsid w:val="000F0B32"/>
    <w:rsid w:val="00101AD6"/>
    <w:rsid w:val="00102175"/>
    <w:rsid w:val="00106089"/>
    <w:rsid w:val="00107633"/>
    <w:rsid w:val="00111F34"/>
    <w:rsid w:val="00114488"/>
    <w:rsid w:val="0011470D"/>
    <w:rsid w:val="001159D7"/>
    <w:rsid w:val="001201B1"/>
    <w:rsid w:val="001202E3"/>
    <w:rsid w:val="00122A07"/>
    <w:rsid w:val="00123699"/>
    <w:rsid w:val="001250AC"/>
    <w:rsid w:val="00126083"/>
    <w:rsid w:val="0012705B"/>
    <w:rsid w:val="001272B5"/>
    <w:rsid w:val="00127B38"/>
    <w:rsid w:val="0013059D"/>
    <w:rsid w:val="00131729"/>
    <w:rsid w:val="0013323A"/>
    <w:rsid w:val="00140E01"/>
    <w:rsid w:val="00141A55"/>
    <w:rsid w:val="001446A3"/>
    <w:rsid w:val="00150673"/>
    <w:rsid w:val="00151656"/>
    <w:rsid w:val="0015204A"/>
    <w:rsid w:val="0015279E"/>
    <w:rsid w:val="00152827"/>
    <w:rsid w:val="001540DB"/>
    <w:rsid w:val="001544E4"/>
    <w:rsid w:val="00155395"/>
    <w:rsid w:val="00160D74"/>
    <w:rsid w:val="00163120"/>
    <w:rsid w:val="00166577"/>
    <w:rsid w:val="00167391"/>
    <w:rsid w:val="00167D02"/>
    <w:rsid w:val="00170168"/>
    <w:rsid w:val="00170CA4"/>
    <w:rsid w:val="00173013"/>
    <w:rsid w:val="001763D0"/>
    <w:rsid w:val="00176F7A"/>
    <w:rsid w:val="001812D8"/>
    <w:rsid w:val="00181EC8"/>
    <w:rsid w:val="0018214B"/>
    <w:rsid w:val="00184349"/>
    <w:rsid w:val="001844CA"/>
    <w:rsid w:val="00185B60"/>
    <w:rsid w:val="00191F0D"/>
    <w:rsid w:val="001921A9"/>
    <w:rsid w:val="00195B4B"/>
    <w:rsid w:val="00195F33"/>
    <w:rsid w:val="001962C7"/>
    <w:rsid w:val="00197954"/>
    <w:rsid w:val="001A1859"/>
    <w:rsid w:val="001A1E31"/>
    <w:rsid w:val="001A2A33"/>
    <w:rsid w:val="001A30A3"/>
    <w:rsid w:val="001A4149"/>
    <w:rsid w:val="001A6132"/>
    <w:rsid w:val="001B0D25"/>
    <w:rsid w:val="001B1617"/>
    <w:rsid w:val="001B504B"/>
    <w:rsid w:val="001B5067"/>
    <w:rsid w:val="001B5807"/>
    <w:rsid w:val="001B6289"/>
    <w:rsid w:val="001C0912"/>
    <w:rsid w:val="001C6986"/>
    <w:rsid w:val="001D3874"/>
    <w:rsid w:val="001D721C"/>
    <w:rsid w:val="001D7C60"/>
    <w:rsid w:val="001D7E75"/>
    <w:rsid w:val="001E0D4D"/>
    <w:rsid w:val="001E56D2"/>
    <w:rsid w:val="001E7D56"/>
    <w:rsid w:val="001F75DE"/>
    <w:rsid w:val="00200D58"/>
    <w:rsid w:val="002013BE"/>
    <w:rsid w:val="00204836"/>
    <w:rsid w:val="00205F7C"/>
    <w:rsid w:val="002063A4"/>
    <w:rsid w:val="0021145B"/>
    <w:rsid w:val="00214272"/>
    <w:rsid w:val="00224274"/>
    <w:rsid w:val="00224A7B"/>
    <w:rsid w:val="0022658A"/>
    <w:rsid w:val="0022685F"/>
    <w:rsid w:val="002314FC"/>
    <w:rsid w:val="00236099"/>
    <w:rsid w:val="00240023"/>
    <w:rsid w:val="00240A3A"/>
    <w:rsid w:val="00243D36"/>
    <w:rsid w:val="002448AE"/>
    <w:rsid w:val="00247707"/>
    <w:rsid w:val="00252AF2"/>
    <w:rsid w:val="00252E90"/>
    <w:rsid w:val="0026018E"/>
    <w:rsid w:val="002610CD"/>
    <w:rsid w:val="002618F8"/>
    <w:rsid w:val="00263C75"/>
    <w:rsid w:val="002645F7"/>
    <w:rsid w:val="00265346"/>
    <w:rsid w:val="00265551"/>
    <w:rsid w:val="00271A43"/>
    <w:rsid w:val="002725E5"/>
    <w:rsid w:val="00286740"/>
    <w:rsid w:val="002922E7"/>
    <w:rsid w:val="002929D8"/>
    <w:rsid w:val="002957FA"/>
    <w:rsid w:val="002A0031"/>
    <w:rsid w:val="002A1800"/>
    <w:rsid w:val="002A237D"/>
    <w:rsid w:val="002A4056"/>
    <w:rsid w:val="002A4C53"/>
    <w:rsid w:val="002B0135"/>
    <w:rsid w:val="002B0672"/>
    <w:rsid w:val="002B138C"/>
    <w:rsid w:val="002B1742"/>
    <w:rsid w:val="002B2033"/>
    <w:rsid w:val="002B247F"/>
    <w:rsid w:val="002B24EC"/>
    <w:rsid w:val="002B5D36"/>
    <w:rsid w:val="002C145D"/>
    <w:rsid w:val="002C2C3E"/>
    <w:rsid w:val="002C315C"/>
    <w:rsid w:val="002C4C33"/>
    <w:rsid w:val="002C533E"/>
    <w:rsid w:val="002C6B0D"/>
    <w:rsid w:val="002D027F"/>
    <w:rsid w:val="002D138C"/>
    <w:rsid w:val="002D18FF"/>
    <w:rsid w:val="002D4E73"/>
    <w:rsid w:val="002D6345"/>
    <w:rsid w:val="002D7A85"/>
    <w:rsid w:val="002D7B60"/>
    <w:rsid w:val="002E1631"/>
    <w:rsid w:val="002E2660"/>
    <w:rsid w:val="002E501F"/>
    <w:rsid w:val="002E5225"/>
    <w:rsid w:val="002F0C1E"/>
    <w:rsid w:val="002F0F60"/>
    <w:rsid w:val="002F4761"/>
    <w:rsid w:val="002F48E6"/>
    <w:rsid w:val="002F5ACF"/>
    <w:rsid w:val="002F5C79"/>
    <w:rsid w:val="003019E2"/>
    <w:rsid w:val="003050A3"/>
    <w:rsid w:val="0030647E"/>
    <w:rsid w:val="00307663"/>
    <w:rsid w:val="003076B9"/>
    <w:rsid w:val="00307BCA"/>
    <w:rsid w:val="0031023F"/>
    <w:rsid w:val="0031413F"/>
    <w:rsid w:val="003148BB"/>
    <w:rsid w:val="00315521"/>
    <w:rsid w:val="0031611D"/>
    <w:rsid w:val="003167FA"/>
    <w:rsid w:val="003168C0"/>
    <w:rsid w:val="00317976"/>
    <w:rsid w:val="00321A1F"/>
    <w:rsid w:val="00324757"/>
    <w:rsid w:val="00324C4D"/>
    <w:rsid w:val="00337A5B"/>
    <w:rsid w:val="00340EEA"/>
    <w:rsid w:val="00342A04"/>
    <w:rsid w:val="0034521E"/>
    <w:rsid w:val="0035282E"/>
    <w:rsid w:val="00354C92"/>
    <w:rsid w:val="00355EA9"/>
    <w:rsid w:val="003578DE"/>
    <w:rsid w:val="003605D2"/>
    <w:rsid w:val="00362BAF"/>
    <w:rsid w:val="00363DB5"/>
    <w:rsid w:val="00364550"/>
    <w:rsid w:val="003652F6"/>
    <w:rsid w:val="0036570E"/>
    <w:rsid w:val="003659F2"/>
    <w:rsid w:val="00365CB9"/>
    <w:rsid w:val="00366080"/>
    <w:rsid w:val="00366EEE"/>
    <w:rsid w:val="003716FE"/>
    <w:rsid w:val="00374B84"/>
    <w:rsid w:val="00380AB5"/>
    <w:rsid w:val="00382497"/>
    <w:rsid w:val="0038446B"/>
    <w:rsid w:val="00384E40"/>
    <w:rsid w:val="00390EE1"/>
    <w:rsid w:val="00392D30"/>
    <w:rsid w:val="00393472"/>
    <w:rsid w:val="0039397F"/>
    <w:rsid w:val="00396257"/>
    <w:rsid w:val="00396488"/>
    <w:rsid w:val="00397EB8"/>
    <w:rsid w:val="003A0EAB"/>
    <w:rsid w:val="003A4FD0"/>
    <w:rsid w:val="003A69D1"/>
    <w:rsid w:val="003A710A"/>
    <w:rsid w:val="003A7705"/>
    <w:rsid w:val="003A77F1"/>
    <w:rsid w:val="003B0C39"/>
    <w:rsid w:val="003B0D31"/>
    <w:rsid w:val="003B1545"/>
    <w:rsid w:val="003B4220"/>
    <w:rsid w:val="003B5CEC"/>
    <w:rsid w:val="003C15AE"/>
    <w:rsid w:val="003C339D"/>
    <w:rsid w:val="003C384C"/>
    <w:rsid w:val="003C409D"/>
    <w:rsid w:val="003C5BA6"/>
    <w:rsid w:val="003C64E7"/>
    <w:rsid w:val="003D100C"/>
    <w:rsid w:val="003D63A4"/>
    <w:rsid w:val="003E0079"/>
    <w:rsid w:val="003E1CCD"/>
    <w:rsid w:val="003E211B"/>
    <w:rsid w:val="003E4350"/>
    <w:rsid w:val="003F0E85"/>
    <w:rsid w:val="003F2D2D"/>
    <w:rsid w:val="00400B47"/>
    <w:rsid w:val="00400B70"/>
    <w:rsid w:val="004101E1"/>
    <w:rsid w:val="004103E8"/>
    <w:rsid w:val="00410C55"/>
    <w:rsid w:val="00413DFA"/>
    <w:rsid w:val="004152C7"/>
    <w:rsid w:val="00416854"/>
    <w:rsid w:val="00417725"/>
    <w:rsid w:val="00424303"/>
    <w:rsid w:val="00425187"/>
    <w:rsid w:val="004323D1"/>
    <w:rsid w:val="00432EB6"/>
    <w:rsid w:val="00436635"/>
    <w:rsid w:val="00437F26"/>
    <w:rsid w:val="00440E1F"/>
    <w:rsid w:val="00441A83"/>
    <w:rsid w:val="00444097"/>
    <w:rsid w:val="00445487"/>
    <w:rsid w:val="0045007E"/>
    <w:rsid w:val="0045061E"/>
    <w:rsid w:val="00454769"/>
    <w:rsid w:val="00454874"/>
    <w:rsid w:val="004548EA"/>
    <w:rsid w:val="00456F3B"/>
    <w:rsid w:val="004622CA"/>
    <w:rsid w:val="00463166"/>
    <w:rsid w:val="00466991"/>
    <w:rsid w:val="0047064C"/>
    <w:rsid w:val="00474292"/>
    <w:rsid w:val="00476796"/>
    <w:rsid w:val="00483234"/>
    <w:rsid w:val="0048575A"/>
    <w:rsid w:val="00496AF7"/>
    <w:rsid w:val="004A3A1F"/>
    <w:rsid w:val="004A42E1"/>
    <w:rsid w:val="004A6852"/>
    <w:rsid w:val="004B03A5"/>
    <w:rsid w:val="004B162C"/>
    <w:rsid w:val="004B1671"/>
    <w:rsid w:val="004B2A9D"/>
    <w:rsid w:val="004C13F6"/>
    <w:rsid w:val="004C38F5"/>
    <w:rsid w:val="004C3DBE"/>
    <w:rsid w:val="004C4E5A"/>
    <w:rsid w:val="004C5C96"/>
    <w:rsid w:val="004D06A4"/>
    <w:rsid w:val="004D47A6"/>
    <w:rsid w:val="004D52B4"/>
    <w:rsid w:val="004D52CB"/>
    <w:rsid w:val="004E31E7"/>
    <w:rsid w:val="004E4D50"/>
    <w:rsid w:val="004F1785"/>
    <w:rsid w:val="004F1A81"/>
    <w:rsid w:val="004F2242"/>
    <w:rsid w:val="004F552A"/>
    <w:rsid w:val="004F5555"/>
    <w:rsid w:val="005023B1"/>
    <w:rsid w:val="00505FFA"/>
    <w:rsid w:val="005063E2"/>
    <w:rsid w:val="00506929"/>
    <w:rsid w:val="00507A1E"/>
    <w:rsid w:val="00507B4F"/>
    <w:rsid w:val="00507C17"/>
    <w:rsid w:val="005108DC"/>
    <w:rsid w:val="00515B07"/>
    <w:rsid w:val="00516B6F"/>
    <w:rsid w:val="005218D9"/>
    <w:rsid w:val="005234D6"/>
    <w:rsid w:val="005244C6"/>
    <w:rsid w:val="00524CE1"/>
    <w:rsid w:val="00526222"/>
    <w:rsid w:val="00526EF7"/>
    <w:rsid w:val="00527801"/>
    <w:rsid w:val="00527866"/>
    <w:rsid w:val="0052788B"/>
    <w:rsid w:val="0053312E"/>
    <w:rsid w:val="005348C7"/>
    <w:rsid w:val="00536186"/>
    <w:rsid w:val="00536FDD"/>
    <w:rsid w:val="00542A28"/>
    <w:rsid w:val="00544CBB"/>
    <w:rsid w:val="00551F8D"/>
    <w:rsid w:val="0055249A"/>
    <w:rsid w:val="00553429"/>
    <w:rsid w:val="0055638F"/>
    <w:rsid w:val="005611FC"/>
    <w:rsid w:val="00561F50"/>
    <w:rsid w:val="005635F6"/>
    <w:rsid w:val="005650F4"/>
    <w:rsid w:val="0057315F"/>
    <w:rsid w:val="00576104"/>
    <w:rsid w:val="00581043"/>
    <w:rsid w:val="00582538"/>
    <w:rsid w:val="0058287F"/>
    <w:rsid w:val="0059169A"/>
    <w:rsid w:val="005917D5"/>
    <w:rsid w:val="00594678"/>
    <w:rsid w:val="00595C7C"/>
    <w:rsid w:val="00596CE8"/>
    <w:rsid w:val="005A059B"/>
    <w:rsid w:val="005A18F6"/>
    <w:rsid w:val="005A6F7E"/>
    <w:rsid w:val="005A7C7A"/>
    <w:rsid w:val="005B0C45"/>
    <w:rsid w:val="005B3626"/>
    <w:rsid w:val="005B6526"/>
    <w:rsid w:val="005C0F0E"/>
    <w:rsid w:val="005C37F6"/>
    <w:rsid w:val="005C67C8"/>
    <w:rsid w:val="005D0249"/>
    <w:rsid w:val="005D073B"/>
    <w:rsid w:val="005D693B"/>
    <w:rsid w:val="005D6E8C"/>
    <w:rsid w:val="005D7D84"/>
    <w:rsid w:val="005E19BA"/>
    <w:rsid w:val="005E64B8"/>
    <w:rsid w:val="005F0C62"/>
    <w:rsid w:val="005F100C"/>
    <w:rsid w:val="005F22EE"/>
    <w:rsid w:val="005F5D2D"/>
    <w:rsid w:val="005F68DA"/>
    <w:rsid w:val="0060131C"/>
    <w:rsid w:val="00601723"/>
    <w:rsid w:val="00606D86"/>
    <w:rsid w:val="0060773B"/>
    <w:rsid w:val="00610DEC"/>
    <w:rsid w:val="00613B46"/>
    <w:rsid w:val="00613FCA"/>
    <w:rsid w:val="006157B5"/>
    <w:rsid w:val="0061663C"/>
    <w:rsid w:val="00624CFF"/>
    <w:rsid w:val="00626FC6"/>
    <w:rsid w:val="006303B4"/>
    <w:rsid w:val="00633D3D"/>
    <w:rsid w:val="0063780E"/>
    <w:rsid w:val="00641703"/>
    <w:rsid w:val="006431A6"/>
    <w:rsid w:val="00643BA3"/>
    <w:rsid w:val="006459F6"/>
    <w:rsid w:val="006501AD"/>
    <w:rsid w:val="00651BFA"/>
    <w:rsid w:val="00654475"/>
    <w:rsid w:val="00663221"/>
    <w:rsid w:val="00663CF8"/>
    <w:rsid w:val="00664D12"/>
    <w:rsid w:val="00665A4B"/>
    <w:rsid w:val="00670062"/>
    <w:rsid w:val="0067289B"/>
    <w:rsid w:val="00673264"/>
    <w:rsid w:val="00674FA2"/>
    <w:rsid w:val="006807D0"/>
    <w:rsid w:val="00684920"/>
    <w:rsid w:val="0068547C"/>
    <w:rsid w:val="00686CB4"/>
    <w:rsid w:val="00686D11"/>
    <w:rsid w:val="0069126A"/>
    <w:rsid w:val="00692E2A"/>
    <w:rsid w:val="006937E8"/>
    <w:rsid w:val="006953E0"/>
    <w:rsid w:val="00695A49"/>
    <w:rsid w:val="006A07F1"/>
    <w:rsid w:val="006A1E88"/>
    <w:rsid w:val="006A50D4"/>
    <w:rsid w:val="006A638C"/>
    <w:rsid w:val="006A76F2"/>
    <w:rsid w:val="006B2492"/>
    <w:rsid w:val="006C1D67"/>
    <w:rsid w:val="006C1EFC"/>
    <w:rsid w:val="006C2400"/>
    <w:rsid w:val="006C2E17"/>
    <w:rsid w:val="006D1462"/>
    <w:rsid w:val="006D7EFB"/>
    <w:rsid w:val="006E1521"/>
    <w:rsid w:val="006E44C2"/>
    <w:rsid w:val="006E6672"/>
    <w:rsid w:val="006E6722"/>
    <w:rsid w:val="006F587D"/>
    <w:rsid w:val="006F70B6"/>
    <w:rsid w:val="007027B9"/>
    <w:rsid w:val="00705704"/>
    <w:rsid w:val="0070710D"/>
    <w:rsid w:val="00710E27"/>
    <w:rsid w:val="007137C8"/>
    <w:rsid w:val="00715E88"/>
    <w:rsid w:val="00716A76"/>
    <w:rsid w:val="00716C6F"/>
    <w:rsid w:val="00717444"/>
    <w:rsid w:val="00721018"/>
    <w:rsid w:val="007264F7"/>
    <w:rsid w:val="00726B8C"/>
    <w:rsid w:val="00727B64"/>
    <w:rsid w:val="00733626"/>
    <w:rsid w:val="00734CAA"/>
    <w:rsid w:val="00742955"/>
    <w:rsid w:val="0074451F"/>
    <w:rsid w:val="00754D21"/>
    <w:rsid w:val="0075533C"/>
    <w:rsid w:val="007562B3"/>
    <w:rsid w:val="00757581"/>
    <w:rsid w:val="007611A0"/>
    <w:rsid w:val="00761E8B"/>
    <w:rsid w:val="0076394D"/>
    <w:rsid w:val="00765BB8"/>
    <w:rsid w:val="00766564"/>
    <w:rsid w:val="007714B8"/>
    <w:rsid w:val="00772B81"/>
    <w:rsid w:val="007739BA"/>
    <w:rsid w:val="00775BA1"/>
    <w:rsid w:val="007769C8"/>
    <w:rsid w:val="00781961"/>
    <w:rsid w:val="00783D68"/>
    <w:rsid w:val="00785D95"/>
    <w:rsid w:val="00793A70"/>
    <w:rsid w:val="00795109"/>
    <w:rsid w:val="00796D3F"/>
    <w:rsid w:val="007A11A7"/>
    <w:rsid w:val="007A1683"/>
    <w:rsid w:val="007A26F9"/>
    <w:rsid w:val="007A5A4D"/>
    <w:rsid w:val="007A5C12"/>
    <w:rsid w:val="007A7AE2"/>
    <w:rsid w:val="007A7CB0"/>
    <w:rsid w:val="007B3749"/>
    <w:rsid w:val="007B68A3"/>
    <w:rsid w:val="007B6F86"/>
    <w:rsid w:val="007B77D2"/>
    <w:rsid w:val="007C0D6D"/>
    <w:rsid w:val="007C1986"/>
    <w:rsid w:val="007C2541"/>
    <w:rsid w:val="007C264C"/>
    <w:rsid w:val="007C4408"/>
    <w:rsid w:val="007C7F7A"/>
    <w:rsid w:val="007D5CC5"/>
    <w:rsid w:val="007D5F28"/>
    <w:rsid w:val="007D66A8"/>
    <w:rsid w:val="007D79C6"/>
    <w:rsid w:val="007E003F"/>
    <w:rsid w:val="007E0158"/>
    <w:rsid w:val="007E1241"/>
    <w:rsid w:val="007E576A"/>
    <w:rsid w:val="007E6461"/>
    <w:rsid w:val="007E66A9"/>
    <w:rsid w:val="007E6FFE"/>
    <w:rsid w:val="007F44E2"/>
    <w:rsid w:val="007F47BA"/>
    <w:rsid w:val="00804823"/>
    <w:rsid w:val="00804848"/>
    <w:rsid w:val="008108ED"/>
    <w:rsid w:val="0081295A"/>
    <w:rsid w:val="00812EAA"/>
    <w:rsid w:val="008164F2"/>
    <w:rsid w:val="00821395"/>
    <w:rsid w:val="00821975"/>
    <w:rsid w:val="00827267"/>
    <w:rsid w:val="00830E26"/>
    <w:rsid w:val="00834AC3"/>
    <w:rsid w:val="0083520B"/>
    <w:rsid w:val="008422E4"/>
    <w:rsid w:val="00842CC9"/>
    <w:rsid w:val="00843576"/>
    <w:rsid w:val="00843B64"/>
    <w:rsid w:val="00844922"/>
    <w:rsid w:val="008478FC"/>
    <w:rsid w:val="00851003"/>
    <w:rsid w:val="00851759"/>
    <w:rsid w:val="00853057"/>
    <w:rsid w:val="008554C7"/>
    <w:rsid w:val="00856C70"/>
    <w:rsid w:val="00860BB9"/>
    <w:rsid w:val="0086285D"/>
    <w:rsid w:val="0086324B"/>
    <w:rsid w:val="008647E5"/>
    <w:rsid w:val="008671B5"/>
    <w:rsid w:val="00867BFF"/>
    <w:rsid w:val="00871EBA"/>
    <w:rsid w:val="00877908"/>
    <w:rsid w:val="00883ED2"/>
    <w:rsid w:val="008844EF"/>
    <w:rsid w:val="0088480A"/>
    <w:rsid w:val="00886806"/>
    <w:rsid w:val="0088757A"/>
    <w:rsid w:val="00894F67"/>
    <w:rsid w:val="008957DD"/>
    <w:rsid w:val="00895E2E"/>
    <w:rsid w:val="00897D98"/>
    <w:rsid w:val="008A3B19"/>
    <w:rsid w:val="008A6DF2"/>
    <w:rsid w:val="008A7807"/>
    <w:rsid w:val="008B1316"/>
    <w:rsid w:val="008B4CC9"/>
    <w:rsid w:val="008B73F9"/>
    <w:rsid w:val="008B7B26"/>
    <w:rsid w:val="008C25AA"/>
    <w:rsid w:val="008C2686"/>
    <w:rsid w:val="008C31E7"/>
    <w:rsid w:val="008D0C71"/>
    <w:rsid w:val="008D7C99"/>
    <w:rsid w:val="008E0FCB"/>
    <w:rsid w:val="008E425B"/>
    <w:rsid w:val="008F0C93"/>
    <w:rsid w:val="008F21F0"/>
    <w:rsid w:val="008F29FF"/>
    <w:rsid w:val="008F4AE1"/>
    <w:rsid w:val="008F591E"/>
    <w:rsid w:val="0090401D"/>
    <w:rsid w:val="0091065A"/>
    <w:rsid w:val="00911463"/>
    <w:rsid w:val="00914059"/>
    <w:rsid w:val="0091406E"/>
    <w:rsid w:val="0091435D"/>
    <w:rsid w:val="0092178C"/>
    <w:rsid w:val="00923A38"/>
    <w:rsid w:val="009255C1"/>
    <w:rsid w:val="00930B88"/>
    <w:rsid w:val="00930D67"/>
    <w:rsid w:val="00933939"/>
    <w:rsid w:val="009349CC"/>
    <w:rsid w:val="00937030"/>
    <w:rsid w:val="009400A0"/>
    <w:rsid w:val="00940DCC"/>
    <w:rsid w:val="0094179A"/>
    <w:rsid w:val="00941F6D"/>
    <w:rsid w:val="009423C0"/>
    <w:rsid w:val="0094459E"/>
    <w:rsid w:val="00944DBC"/>
    <w:rsid w:val="0094749D"/>
    <w:rsid w:val="009476D1"/>
    <w:rsid w:val="00950977"/>
    <w:rsid w:val="00951A7B"/>
    <w:rsid w:val="009529DB"/>
    <w:rsid w:val="00952ED2"/>
    <w:rsid w:val="00952FA3"/>
    <w:rsid w:val="0095411D"/>
    <w:rsid w:val="009564A6"/>
    <w:rsid w:val="00956CB2"/>
    <w:rsid w:val="00962A9D"/>
    <w:rsid w:val="00967621"/>
    <w:rsid w:val="00967969"/>
    <w:rsid w:val="00967E6A"/>
    <w:rsid w:val="00974753"/>
    <w:rsid w:val="00974AE8"/>
    <w:rsid w:val="0097706B"/>
    <w:rsid w:val="00977C54"/>
    <w:rsid w:val="009843A7"/>
    <w:rsid w:val="00986C6D"/>
    <w:rsid w:val="00987471"/>
    <w:rsid w:val="00991783"/>
    <w:rsid w:val="00995E70"/>
    <w:rsid w:val="009A2D7F"/>
    <w:rsid w:val="009B0847"/>
    <w:rsid w:val="009B25A8"/>
    <w:rsid w:val="009B312E"/>
    <w:rsid w:val="009B34BF"/>
    <w:rsid w:val="009B4A0F"/>
    <w:rsid w:val="009B6AE5"/>
    <w:rsid w:val="009B776E"/>
    <w:rsid w:val="009C11D2"/>
    <w:rsid w:val="009C2D6A"/>
    <w:rsid w:val="009C4745"/>
    <w:rsid w:val="009C6C70"/>
    <w:rsid w:val="009C7008"/>
    <w:rsid w:val="009C77B0"/>
    <w:rsid w:val="009D0B63"/>
    <w:rsid w:val="009D4203"/>
    <w:rsid w:val="009E1189"/>
    <w:rsid w:val="009E1D5E"/>
    <w:rsid w:val="009E307E"/>
    <w:rsid w:val="009E311C"/>
    <w:rsid w:val="009E3F1B"/>
    <w:rsid w:val="009E5885"/>
    <w:rsid w:val="009E6C56"/>
    <w:rsid w:val="009F20F8"/>
    <w:rsid w:val="009F35A1"/>
    <w:rsid w:val="009F5B48"/>
    <w:rsid w:val="00A04EB4"/>
    <w:rsid w:val="00A05682"/>
    <w:rsid w:val="00A07870"/>
    <w:rsid w:val="00A07F19"/>
    <w:rsid w:val="00A104F4"/>
    <w:rsid w:val="00A11D51"/>
    <w:rsid w:val="00A1348D"/>
    <w:rsid w:val="00A134E7"/>
    <w:rsid w:val="00A15966"/>
    <w:rsid w:val="00A1796C"/>
    <w:rsid w:val="00A232EE"/>
    <w:rsid w:val="00A31C79"/>
    <w:rsid w:val="00A32E24"/>
    <w:rsid w:val="00A34384"/>
    <w:rsid w:val="00A353C3"/>
    <w:rsid w:val="00A35AD1"/>
    <w:rsid w:val="00A365B9"/>
    <w:rsid w:val="00A4175F"/>
    <w:rsid w:val="00A41EAA"/>
    <w:rsid w:val="00A429D4"/>
    <w:rsid w:val="00A44411"/>
    <w:rsid w:val="00A45BA1"/>
    <w:rsid w:val="00A468E8"/>
    <w:rsid w:val="00A469FA"/>
    <w:rsid w:val="00A529CF"/>
    <w:rsid w:val="00A55B01"/>
    <w:rsid w:val="00A56B5B"/>
    <w:rsid w:val="00A603FF"/>
    <w:rsid w:val="00A60859"/>
    <w:rsid w:val="00A61167"/>
    <w:rsid w:val="00A657DD"/>
    <w:rsid w:val="00A666A6"/>
    <w:rsid w:val="00A66917"/>
    <w:rsid w:val="00A66A0C"/>
    <w:rsid w:val="00A675FD"/>
    <w:rsid w:val="00A67A71"/>
    <w:rsid w:val="00A70FBF"/>
    <w:rsid w:val="00A72437"/>
    <w:rsid w:val="00A73566"/>
    <w:rsid w:val="00A75271"/>
    <w:rsid w:val="00A80611"/>
    <w:rsid w:val="00A86011"/>
    <w:rsid w:val="00A93531"/>
    <w:rsid w:val="00A94F48"/>
    <w:rsid w:val="00A97936"/>
    <w:rsid w:val="00AA6858"/>
    <w:rsid w:val="00AB02C8"/>
    <w:rsid w:val="00AB0300"/>
    <w:rsid w:val="00AB1561"/>
    <w:rsid w:val="00AB1E0F"/>
    <w:rsid w:val="00AB5340"/>
    <w:rsid w:val="00AB6959"/>
    <w:rsid w:val="00AC0A89"/>
    <w:rsid w:val="00AC2D93"/>
    <w:rsid w:val="00AC49E3"/>
    <w:rsid w:val="00AC7C96"/>
    <w:rsid w:val="00AD0078"/>
    <w:rsid w:val="00AD2394"/>
    <w:rsid w:val="00AD39C0"/>
    <w:rsid w:val="00AD4CD7"/>
    <w:rsid w:val="00AD7CAF"/>
    <w:rsid w:val="00AE140A"/>
    <w:rsid w:val="00AE237D"/>
    <w:rsid w:val="00AE502A"/>
    <w:rsid w:val="00AF4BFA"/>
    <w:rsid w:val="00AF7C07"/>
    <w:rsid w:val="00B00AA4"/>
    <w:rsid w:val="00B02769"/>
    <w:rsid w:val="00B02C53"/>
    <w:rsid w:val="00B05F14"/>
    <w:rsid w:val="00B12101"/>
    <w:rsid w:val="00B1212B"/>
    <w:rsid w:val="00B1223C"/>
    <w:rsid w:val="00B12603"/>
    <w:rsid w:val="00B13DDC"/>
    <w:rsid w:val="00B21C02"/>
    <w:rsid w:val="00B22C93"/>
    <w:rsid w:val="00B2546C"/>
    <w:rsid w:val="00B27589"/>
    <w:rsid w:val="00B35B64"/>
    <w:rsid w:val="00B405B7"/>
    <w:rsid w:val="00B41BCD"/>
    <w:rsid w:val="00B421F5"/>
    <w:rsid w:val="00B52222"/>
    <w:rsid w:val="00B54FE7"/>
    <w:rsid w:val="00B55902"/>
    <w:rsid w:val="00B55F84"/>
    <w:rsid w:val="00B6168E"/>
    <w:rsid w:val="00B620E1"/>
    <w:rsid w:val="00B6652E"/>
    <w:rsid w:val="00B66901"/>
    <w:rsid w:val="00B67ED0"/>
    <w:rsid w:val="00B71E6D"/>
    <w:rsid w:val="00B72070"/>
    <w:rsid w:val="00B72E25"/>
    <w:rsid w:val="00B7317A"/>
    <w:rsid w:val="00B75B32"/>
    <w:rsid w:val="00B765BA"/>
    <w:rsid w:val="00B76E87"/>
    <w:rsid w:val="00B779E1"/>
    <w:rsid w:val="00B77F53"/>
    <w:rsid w:val="00B811ED"/>
    <w:rsid w:val="00B8324B"/>
    <w:rsid w:val="00B8467B"/>
    <w:rsid w:val="00B85017"/>
    <w:rsid w:val="00B852B6"/>
    <w:rsid w:val="00B862E3"/>
    <w:rsid w:val="00B909EF"/>
    <w:rsid w:val="00B9116F"/>
    <w:rsid w:val="00B91EE1"/>
    <w:rsid w:val="00B92D69"/>
    <w:rsid w:val="00B93200"/>
    <w:rsid w:val="00BA0090"/>
    <w:rsid w:val="00BA0761"/>
    <w:rsid w:val="00BA1A67"/>
    <w:rsid w:val="00BB18C3"/>
    <w:rsid w:val="00BB5111"/>
    <w:rsid w:val="00BB523C"/>
    <w:rsid w:val="00BC02FC"/>
    <w:rsid w:val="00BC1695"/>
    <w:rsid w:val="00BD0912"/>
    <w:rsid w:val="00BD2E4D"/>
    <w:rsid w:val="00BE05FB"/>
    <w:rsid w:val="00BE1EEC"/>
    <w:rsid w:val="00BE5642"/>
    <w:rsid w:val="00BE5B5F"/>
    <w:rsid w:val="00BE6BD4"/>
    <w:rsid w:val="00BF1180"/>
    <w:rsid w:val="00BF190C"/>
    <w:rsid w:val="00BF241A"/>
    <w:rsid w:val="00BF52DC"/>
    <w:rsid w:val="00C011C3"/>
    <w:rsid w:val="00C014AE"/>
    <w:rsid w:val="00C115CC"/>
    <w:rsid w:val="00C11CBA"/>
    <w:rsid w:val="00C13D79"/>
    <w:rsid w:val="00C205CC"/>
    <w:rsid w:val="00C2295F"/>
    <w:rsid w:val="00C23DBA"/>
    <w:rsid w:val="00C24E99"/>
    <w:rsid w:val="00C26F55"/>
    <w:rsid w:val="00C271D6"/>
    <w:rsid w:val="00C3014B"/>
    <w:rsid w:val="00C30C63"/>
    <w:rsid w:val="00C314D4"/>
    <w:rsid w:val="00C33F9C"/>
    <w:rsid w:val="00C36698"/>
    <w:rsid w:val="00C36B8B"/>
    <w:rsid w:val="00C378DC"/>
    <w:rsid w:val="00C415C1"/>
    <w:rsid w:val="00C44F47"/>
    <w:rsid w:val="00C477E0"/>
    <w:rsid w:val="00C47DBF"/>
    <w:rsid w:val="00C53DC6"/>
    <w:rsid w:val="00C53F71"/>
    <w:rsid w:val="00C552FF"/>
    <w:rsid w:val="00C554B3"/>
    <w:rsid w:val="00C558DA"/>
    <w:rsid w:val="00C55AF3"/>
    <w:rsid w:val="00C577A0"/>
    <w:rsid w:val="00C57A9D"/>
    <w:rsid w:val="00C61651"/>
    <w:rsid w:val="00C653F6"/>
    <w:rsid w:val="00C65F29"/>
    <w:rsid w:val="00C7089D"/>
    <w:rsid w:val="00C75F7C"/>
    <w:rsid w:val="00C80BD4"/>
    <w:rsid w:val="00C81DDB"/>
    <w:rsid w:val="00C84759"/>
    <w:rsid w:val="00C84E5D"/>
    <w:rsid w:val="00C915ED"/>
    <w:rsid w:val="00C91880"/>
    <w:rsid w:val="00C93F15"/>
    <w:rsid w:val="00C95052"/>
    <w:rsid w:val="00CA0777"/>
    <w:rsid w:val="00CA5543"/>
    <w:rsid w:val="00CA6C7F"/>
    <w:rsid w:val="00CB3707"/>
    <w:rsid w:val="00CB482A"/>
    <w:rsid w:val="00CB5653"/>
    <w:rsid w:val="00CC10A6"/>
    <w:rsid w:val="00CC1CB1"/>
    <w:rsid w:val="00CC1E54"/>
    <w:rsid w:val="00CC287B"/>
    <w:rsid w:val="00CC38B1"/>
    <w:rsid w:val="00CC464F"/>
    <w:rsid w:val="00CD5EB8"/>
    <w:rsid w:val="00CD6830"/>
    <w:rsid w:val="00CD7044"/>
    <w:rsid w:val="00CE08B9"/>
    <w:rsid w:val="00CE232B"/>
    <w:rsid w:val="00CE524C"/>
    <w:rsid w:val="00CE6FF4"/>
    <w:rsid w:val="00CF052A"/>
    <w:rsid w:val="00CF141F"/>
    <w:rsid w:val="00CF2E7F"/>
    <w:rsid w:val="00CF4777"/>
    <w:rsid w:val="00D067BB"/>
    <w:rsid w:val="00D06FD7"/>
    <w:rsid w:val="00D10C95"/>
    <w:rsid w:val="00D1352A"/>
    <w:rsid w:val="00D15E7D"/>
    <w:rsid w:val="00D164AB"/>
    <w:rsid w:val="00D169AF"/>
    <w:rsid w:val="00D25249"/>
    <w:rsid w:val="00D32BD1"/>
    <w:rsid w:val="00D33314"/>
    <w:rsid w:val="00D40D38"/>
    <w:rsid w:val="00D41078"/>
    <w:rsid w:val="00D4236C"/>
    <w:rsid w:val="00D4313B"/>
    <w:rsid w:val="00D44172"/>
    <w:rsid w:val="00D45925"/>
    <w:rsid w:val="00D46218"/>
    <w:rsid w:val="00D46D70"/>
    <w:rsid w:val="00D502C0"/>
    <w:rsid w:val="00D51E2D"/>
    <w:rsid w:val="00D53145"/>
    <w:rsid w:val="00D55994"/>
    <w:rsid w:val="00D56CFD"/>
    <w:rsid w:val="00D573BD"/>
    <w:rsid w:val="00D57BB3"/>
    <w:rsid w:val="00D60D38"/>
    <w:rsid w:val="00D62932"/>
    <w:rsid w:val="00D63B8C"/>
    <w:rsid w:val="00D64C37"/>
    <w:rsid w:val="00D7063E"/>
    <w:rsid w:val="00D716E1"/>
    <w:rsid w:val="00D72189"/>
    <w:rsid w:val="00D739CC"/>
    <w:rsid w:val="00D751D6"/>
    <w:rsid w:val="00D80130"/>
    <w:rsid w:val="00D8093D"/>
    <w:rsid w:val="00D80C00"/>
    <w:rsid w:val="00D8108C"/>
    <w:rsid w:val="00D834DD"/>
    <w:rsid w:val="00D842AE"/>
    <w:rsid w:val="00D861CE"/>
    <w:rsid w:val="00D9211C"/>
    <w:rsid w:val="00D92C4B"/>
    <w:rsid w:val="00D92DDB"/>
    <w:rsid w:val="00D92DE0"/>
    <w:rsid w:val="00D92FEF"/>
    <w:rsid w:val="00D93A0F"/>
    <w:rsid w:val="00D93B20"/>
    <w:rsid w:val="00D96CB1"/>
    <w:rsid w:val="00DA1BCA"/>
    <w:rsid w:val="00DA7347"/>
    <w:rsid w:val="00DB5F8F"/>
    <w:rsid w:val="00DC0A06"/>
    <w:rsid w:val="00DC46FF"/>
    <w:rsid w:val="00DC4A77"/>
    <w:rsid w:val="00DC5254"/>
    <w:rsid w:val="00DC5708"/>
    <w:rsid w:val="00DD0416"/>
    <w:rsid w:val="00DD092A"/>
    <w:rsid w:val="00DD1A4F"/>
    <w:rsid w:val="00DD3107"/>
    <w:rsid w:val="00DD5BBE"/>
    <w:rsid w:val="00DD5E34"/>
    <w:rsid w:val="00DD74B0"/>
    <w:rsid w:val="00DD7C2C"/>
    <w:rsid w:val="00DE17D5"/>
    <w:rsid w:val="00DE256E"/>
    <w:rsid w:val="00DE2AB1"/>
    <w:rsid w:val="00DE2E18"/>
    <w:rsid w:val="00DE5CD5"/>
    <w:rsid w:val="00DE60F3"/>
    <w:rsid w:val="00DE65D9"/>
    <w:rsid w:val="00DF5D00"/>
    <w:rsid w:val="00DF6133"/>
    <w:rsid w:val="00DF6CF9"/>
    <w:rsid w:val="00E025D4"/>
    <w:rsid w:val="00E03CE5"/>
    <w:rsid w:val="00E06279"/>
    <w:rsid w:val="00E06797"/>
    <w:rsid w:val="00E1265B"/>
    <w:rsid w:val="00E13B48"/>
    <w:rsid w:val="00E1404F"/>
    <w:rsid w:val="00E14858"/>
    <w:rsid w:val="00E15B01"/>
    <w:rsid w:val="00E203C8"/>
    <w:rsid w:val="00E21C83"/>
    <w:rsid w:val="00E24ADA"/>
    <w:rsid w:val="00E24DDE"/>
    <w:rsid w:val="00E26C4F"/>
    <w:rsid w:val="00E274B1"/>
    <w:rsid w:val="00E32EC0"/>
    <w:rsid w:val="00E32F59"/>
    <w:rsid w:val="00E33818"/>
    <w:rsid w:val="00E35E1A"/>
    <w:rsid w:val="00E404FB"/>
    <w:rsid w:val="00E42283"/>
    <w:rsid w:val="00E46D9A"/>
    <w:rsid w:val="00E478FA"/>
    <w:rsid w:val="00E551DF"/>
    <w:rsid w:val="00E565FF"/>
    <w:rsid w:val="00E56999"/>
    <w:rsid w:val="00E60A3B"/>
    <w:rsid w:val="00E62CC3"/>
    <w:rsid w:val="00E6385A"/>
    <w:rsid w:val="00E65388"/>
    <w:rsid w:val="00E66E11"/>
    <w:rsid w:val="00E7496D"/>
    <w:rsid w:val="00E75D39"/>
    <w:rsid w:val="00E824D6"/>
    <w:rsid w:val="00E82C2D"/>
    <w:rsid w:val="00E85331"/>
    <w:rsid w:val="00E85846"/>
    <w:rsid w:val="00E85B7D"/>
    <w:rsid w:val="00E90D12"/>
    <w:rsid w:val="00E9121B"/>
    <w:rsid w:val="00E924BD"/>
    <w:rsid w:val="00E94651"/>
    <w:rsid w:val="00EA0AE2"/>
    <w:rsid w:val="00EA39E5"/>
    <w:rsid w:val="00EA587F"/>
    <w:rsid w:val="00EB56A4"/>
    <w:rsid w:val="00EB7D29"/>
    <w:rsid w:val="00EB7F37"/>
    <w:rsid w:val="00EC461B"/>
    <w:rsid w:val="00EC5A46"/>
    <w:rsid w:val="00EC63E2"/>
    <w:rsid w:val="00EC66D5"/>
    <w:rsid w:val="00EC6DCF"/>
    <w:rsid w:val="00ED08D5"/>
    <w:rsid w:val="00ED3B54"/>
    <w:rsid w:val="00ED6768"/>
    <w:rsid w:val="00EE4C62"/>
    <w:rsid w:val="00EF22B3"/>
    <w:rsid w:val="00F01391"/>
    <w:rsid w:val="00F017B1"/>
    <w:rsid w:val="00F02B09"/>
    <w:rsid w:val="00F02D99"/>
    <w:rsid w:val="00F03B69"/>
    <w:rsid w:val="00F0419A"/>
    <w:rsid w:val="00F0615B"/>
    <w:rsid w:val="00F07A50"/>
    <w:rsid w:val="00F113DA"/>
    <w:rsid w:val="00F152B1"/>
    <w:rsid w:val="00F21819"/>
    <w:rsid w:val="00F22BC7"/>
    <w:rsid w:val="00F246F0"/>
    <w:rsid w:val="00F2792C"/>
    <w:rsid w:val="00F33AF6"/>
    <w:rsid w:val="00F35A08"/>
    <w:rsid w:val="00F37DC8"/>
    <w:rsid w:val="00F37FAC"/>
    <w:rsid w:val="00F40744"/>
    <w:rsid w:val="00F439B3"/>
    <w:rsid w:val="00F528E7"/>
    <w:rsid w:val="00F53F13"/>
    <w:rsid w:val="00F579D0"/>
    <w:rsid w:val="00F60327"/>
    <w:rsid w:val="00F62576"/>
    <w:rsid w:val="00F63598"/>
    <w:rsid w:val="00F650C3"/>
    <w:rsid w:val="00F65D85"/>
    <w:rsid w:val="00F749CF"/>
    <w:rsid w:val="00F8091E"/>
    <w:rsid w:val="00F81282"/>
    <w:rsid w:val="00F85B88"/>
    <w:rsid w:val="00F8615C"/>
    <w:rsid w:val="00F86C74"/>
    <w:rsid w:val="00F9150B"/>
    <w:rsid w:val="00F936D3"/>
    <w:rsid w:val="00F969E5"/>
    <w:rsid w:val="00F97CA7"/>
    <w:rsid w:val="00F97F2F"/>
    <w:rsid w:val="00FA35F4"/>
    <w:rsid w:val="00FA5817"/>
    <w:rsid w:val="00FA5E3D"/>
    <w:rsid w:val="00FA6BB0"/>
    <w:rsid w:val="00FB200D"/>
    <w:rsid w:val="00FB23A4"/>
    <w:rsid w:val="00FB3BE3"/>
    <w:rsid w:val="00FB4CF1"/>
    <w:rsid w:val="00FB7305"/>
    <w:rsid w:val="00FC23DB"/>
    <w:rsid w:val="00FC3BC0"/>
    <w:rsid w:val="00FD02A5"/>
    <w:rsid w:val="00FD05EC"/>
    <w:rsid w:val="00FD22BD"/>
    <w:rsid w:val="00FD26D7"/>
    <w:rsid w:val="00FD5860"/>
    <w:rsid w:val="00FD693A"/>
    <w:rsid w:val="00FD708C"/>
    <w:rsid w:val="00FE352D"/>
    <w:rsid w:val="00FE40EB"/>
    <w:rsid w:val="00FE4D02"/>
    <w:rsid w:val="00FE58F0"/>
    <w:rsid w:val="00FE709A"/>
    <w:rsid w:val="00FE7D62"/>
    <w:rsid w:val="00FF2008"/>
    <w:rsid w:val="00FF2FB8"/>
    <w:rsid w:val="00FF3819"/>
    <w:rsid w:val="00FF53E6"/>
    <w:rsid w:val="00FF5E62"/>
    <w:rsid w:val="00FF6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F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391"/>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semiHidden/>
    <w:rsid w:val="000D6941"/>
    <w:rPr>
      <w:rFonts w:ascii="Times New Roman" w:hAnsi="Times New Roman"/>
      <w:color w:val="auto"/>
      <w:sz w:val="20"/>
      <w:szCs w:val="18"/>
      <w:vertAlign w:val="superscript"/>
    </w:rPr>
  </w:style>
  <w:style w:type="paragraph" w:styleId="FootnoteText">
    <w:name w:val="footnote text"/>
    <w:basedOn w:val="Normalpool"/>
    <w:link w:val="FootnoteTextChar"/>
    <w:semiHidden/>
    <w:rsid w:val="000D6941"/>
    <w:pPr>
      <w:spacing w:before="20" w:after="40"/>
      <w:ind w:left="1247"/>
    </w:pPr>
    <w:rPr>
      <w:sz w:val="18"/>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link w:val="FootnoteText"/>
    <w:semiHidden/>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customStyle="1" w:styleId="MediumGrid1-Accent21">
    <w:name w:val="Medium Grid 1 - Accent 2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cs="Tahoma"/>
      <w:b/>
      <w:bCs/>
      <w:kern w:val="28"/>
      <w:sz w:val="24"/>
      <w:szCs w:val="28"/>
      <w:lang w:val="en-GB"/>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3E1CCD"/>
    <w:rPr>
      <w:lang w:eastAsia="en-US"/>
    </w:rPr>
  </w:style>
  <w:style w:type="paragraph" w:customStyle="1" w:styleId="ColorfulList-Accent11">
    <w:name w:val="Colorful List - Accent 11"/>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poolChar">
    <w:name w:val="Normal-pool Char"/>
    <w:link w:val="Normal-pool"/>
    <w:locked/>
    <w:rsid w:val="004F5555"/>
    <w:rPr>
      <w:lang w:val="en-GB"/>
    </w:rPr>
  </w:style>
  <w:style w:type="paragraph" w:styleId="Subtitle">
    <w:name w:val="Subtitle"/>
    <w:basedOn w:val="Normal"/>
    <w:next w:val="Normal"/>
    <w:link w:val="SubtitleChar"/>
    <w:qFormat/>
    <w:rsid w:val="004A6852"/>
    <w:pPr>
      <w:keepNext/>
      <w:keepLines/>
      <w:spacing w:before="360" w:after="80"/>
      <w:contextualSpacing/>
    </w:pPr>
    <w:rPr>
      <w:rFonts w:ascii="Georgia" w:eastAsia="Georgia" w:hAnsi="Georgia" w:cs="Georgia"/>
      <w:i/>
      <w:color w:val="666666"/>
      <w:sz w:val="48"/>
      <w:szCs w:val="48"/>
      <w:lang w:val="en-US"/>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iPriority w:val="99"/>
    <w:unhideWhenUsed/>
    <w:rsid w:val="004A6852"/>
    <w:rPr>
      <w:sz w:val="16"/>
      <w:szCs w:val="16"/>
    </w:rPr>
  </w:style>
  <w:style w:type="paragraph" w:styleId="CommentText">
    <w:name w:val="annotation text"/>
    <w:basedOn w:val="Normal"/>
    <w:link w:val="CommentTextChar"/>
    <w:uiPriority w:val="99"/>
    <w:unhideWhenUsed/>
    <w:rsid w:val="004A6852"/>
    <w:rPr>
      <w:color w:val="000000"/>
      <w:lang w:val="en-US"/>
    </w:rPr>
  </w:style>
  <w:style w:type="character" w:customStyle="1" w:styleId="CommentTextChar">
    <w:name w:val="Comment Text Char"/>
    <w:link w:val="CommentText"/>
    <w:uiPriority w:val="99"/>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customStyle="1" w:styleId="ColorfulShading-Accent11">
    <w:name w:val="Colorful Shading - Accent 11"/>
    <w:hidden/>
    <w:uiPriority w:val="99"/>
    <w:semiHidden/>
    <w:rsid w:val="004A6852"/>
    <w:rPr>
      <w:color w:val="000000"/>
    </w:rPr>
  </w:style>
  <w:style w:type="character" w:customStyle="1" w:styleId="FooterChar">
    <w:name w:val="Footer Char"/>
    <w:link w:val="Footer"/>
    <w:uiPriority w:val="99"/>
    <w:rsid w:val="004A6852"/>
    <w:rPr>
      <w:sz w:val="18"/>
      <w:lang w:val="fr-FR"/>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semiHidden/>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160D74"/>
    <w:pPr>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391"/>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semiHidden/>
    <w:rsid w:val="000D6941"/>
    <w:rPr>
      <w:rFonts w:ascii="Times New Roman" w:hAnsi="Times New Roman"/>
      <w:color w:val="auto"/>
      <w:sz w:val="20"/>
      <w:szCs w:val="18"/>
      <w:vertAlign w:val="superscript"/>
    </w:rPr>
  </w:style>
  <w:style w:type="paragraph" w:styleId="FootnoteText">
    <w:name w:val="footnote text"/>
    <w:basedOn w:val="Normalpool"/>
    <w:link w:val="FootnoteTextChar"/>
    <w:semiHidden/>
    <w:rsid w:val="000D6941"/>
    <w:pPr>
      <w:spacing w:before="20" w:after="40"/>
      <w:ind w:left="1247"/>
    </w:pPr>
    <w:rPr>
      <w:sz w:val="18"/>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link w:val="FootnoteText"/>
    <w:semiHidden/>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customStyle="1" w:styleId="MediumGrid1-Accent21">
    <w:name w:val="Medium Grid 1 - Accent 2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cs="Tahoma"/>
      <w:b/>
      <w:bCs/>
      <w:kern w:val="28"/>
      <w:sz w:val="24"/>
      <w:szCs w:val="28"/>
      <w:lang w:val="en-GB"/>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3E1CCD"/>
    <w:rPr>
      <w:lang w:eastAsia="en-US"/>
    </w:rPr>
  </w:style>
  <w:style w:type="paragraph" w:customStyle="1" w:styleId="ColorfulList-Accent11">
    <w:name w:val="Colorful List - Accent 11"/>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poolChar">
    <w:name w:val="Normal-pool Char"/>
    <w:link w:val="Normal-pool"/>
    <w:locked/>
    <w:rsid w:val="004F5555"/>
    <w:rPr>
      <w:lang w:val="en-GB"/>
    </w:rPr>
  </w:style>
  <w:style w:type="paragraph" w:styleId="Subtitle">
    <w:name w:val="Subtitle"/>
    <w:basedOn w:val="Normal"/>
    <w:next w:val="Normal"/>
    <w:link w:val="SubtitleChar"/>
    <w:qFormat/>
    <w:rsid w:val="004A6852"/>
    <w:pPr>
      <w:keepNext/>
      <w:keepLines/>
      <w:spacing w:before="360" w:after="80"/>
      <w:contextualSpacing/>
    </w:pPr>
    <w:rPr>
      <w:rFonts w:ascii="Georgia" w:eastAsia="Georgia" w:hAnsi="Georgia" w:cs="Georgia"/>
      <w:i/>
      <w:color w:val="666666"/>
      <w:sz w:val="48"/>
      <w:szCs w:val="48"/>
      <w:lang w:val="en-US"/>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iPriority w:val="99"/>
    <w:unhideWhenUsed/>
    <w:rsid w:val="004A6852"/>
    <w:rPr>
      <w:sz w:val="16"/>
      <w:szCs w:val="16"/>
    </w:rPr>
  </w:style>
  <w:style w:type="paragraph" w:styleId="CommentText">
    <w:name w:val="annotation text"/>
    <w:basedOn w:val="Normal"/>
    <w:link w:val="CommentTextChar"/>
    <w:uiPriority w:val="99"/>
    <w:unhideWhenUsed/>
    <w:rsid w:val="004A6852"/>
    <w:rPr>
      <w:color w:val="000000"/>
      <w:lang w:val="en-US"/>
    </w:rPr>
  </w:style>
  <w:style w:type="character" w:customStyle="1" w:styleId="CommentTextChar">
    <w:name w:val="Comment Text Char"/>
    <w:link w:val="CommentText"/>
    <w:uiPriority w:val="99"/>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customStyle="1" w:styleId="ColorfulShading-Accent11">
    <w:name w:val="Colorful Shading - Accent 11"/>
    <w:hidden/>
    <w:uiPriority w:val="99"/>
    <w:semiHidden/>
    <w:rsid w:val="004A6852"/>
    <w:rPr>
      <w:color w:val="000000"/>
    </w:rPr>
  </w:style>
  <w:style w:type="character" w:customStyle="1" w:styleId="FooterChar">
    <w:name w:val="Footer Char"/>
    <w:link w:val="Footer"/>
    <w:uiPriority w:val="99"/>
    <w:rsid w:val="004A6852"/>
    <w:rPr>
      <w:sz w:val="18"/>
      <w:lang w:val="fr-FR"/>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semiHidden/>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160D74"/>
    <w:pPr>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172916">
      <w:bodyDiv w:val="1"/>
      <w:marLeft w:val="0"/>
      <w:marRight w:val="0"/>
      <w:marTop w:val="0"/>
      <w:marBottom w:val="0"/>
      <w:divBdr>
        <w:top w:val="none" w:sz="0" w:space="0" w:color="auto"/>
        <w:left w:val="none" w:sz="0" w:space="0" w:color="auto"/>
        <w:bottom w:val="none" w:sz="0" w:space="0" w:color="auto"/>
        <w:right w:val="none" w:sz="0" w:space="0" w:color="auto"/>
      </w:divBdr>
      <w:divsChild>
        <w:div w:id="1732651468">
          <w:marLeft w:val="0"/>
          <w:marRight w:val="0"/>
          <w:marTop w:val="0"/>
          <w:marBottom w:val="0"/>
          <w:divBdr>
            <w:top w:val="none" w:sz="0" w:space="0" w:color="auto"/>
            <w:left w:val="none" w:sz="0" w:space="0" w:color="auto"/>
            <w:bottom w:val="none" w:sz="0" w:space="0" w:color="auto"/>
            <w:right w:val="none" w:sz="0" w:space="0" w:color="auto"/>
          </w:divBdr>
          <w:divsChild>
            <w:div w:id="1009409163">
              <w:marLeft w:val="0"/>
              <w:marRight w:val="0"/>
              <w:marTop w:val="0"/>
              <w:marBottom w:val="0"/>
              <w:divBdr>
                <w:top w:val="none" w:sz="0" w:space="0" w:color="auto"/>
                <w:left w:val="none" w:sz="0" w:space="0" w:color="auto"/>
                <w:bottom w:val="none" w:sz="0" w:space="0" w:color="auto"/>
                <w:right w:val="none" w:sz="0" w:space="0" w:color="auto"/>
              </w:divBdr>
              <w:divsChild>
                <w:div w:id="113043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unep.org/ietc/ourwork/wastemanagement/GW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499BC-7424-40BF-96EF-D7C9C2A9E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1638</Words>
  <Characters>9338</Characters>
  <Application>Microsoft Office Word</Application>
  <DocSecurity>0</DocSecurity>
  <Lines>77</Lines>
  <Paragraphs>21</Paragraphs>
  <ScaleCrop>false</ScaleCrop>
  <HeadingPairs>
    <vt:vector size="4" baseType="variant">
      <vt:variant>
        <vt:lpstr>Title</vt:lpstr>
      </vt:variant>
      <vt:variant>
        <vt:i4>1</vt:i4>
      </vt:variant>
      <vt:variant>
        <vt:lpstr>标题</vt:lpstr>
      </vt:variant>
      <vt:variant>
        <vt:i4>1</vt:i4>
      </vt:variant>
    </vt:vector>
  </HeadingPairs>
  <TitlesOfParts>
    <vt:vector size="2" baseType="lpstr">
      <vt:lpstr>NATIONS UNIES</vt:lpstr>
      <vt:lpstr>NATIONS UNIES</vt:lpstr>
    </vt:vector>
  </TitlesOfParts>
  <Company>unon</Company>
  <LinksUpToDate>false</LinksUpToDate>
  <CharactersWithSpaces>10955</CharactersWithSpaces>
  <SharedDoc>false</SharedDoc>
  <HLinks>
    <vt:vector size="6" baseType="variant">
      <vt:variant>
        <vt:i4>5701646</vt:i4>
      </vt:variant>
      <vt:variant>
        <vt:i4>3</vt:i4>
      </vt:variant>
      <vt:variant>
        <vt:i4>0</vt:i4>
      </vt:variant>
      <vt:variant>
        <vt:i4>5</vt:i4>
      </vt:variant>
      <vt:variant>
        <vt:lpwstr>http://www.unep.org/chemicalsandwaste/Portals/9/Mainstreaming/LIRA-Country Workshop/LIRA Guidance/LIRA_Guidance Report_Draft1.pdf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NATIONS UNIES</dc:title>
  <dc:creator>Nikki Criticos</dc:creator>
  <cp:lastModifiedBy>John Njuguna</cp:lastModifiedBy>
  <cp:revision>2</cp:revision>
  <cp:lastPrinted>2016-01-11T07:38:00Z</cp:lastPrinted>
  <dcterms:created xsi:type="dcterms:W3CDTF">2016-04-28T13:08:00Z</dcterms:created>
  <dcterms:modified xsi:type="dcterms:W3CDTF">2016-04-28T13:08:00Z</dcterms:modified>
</cp:coreProperties>
</file>