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5F7AAFF" w14:textId="6B7C05D7" w:rsidR="00B140C5" w:rsidRDefault="00EC6711" w:rsidP="00B140C5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clear" w:pos="1247"/>
          <w:tab w:val="clear" w:pos="1814"/>
          <w:tab w:val="clear" w:pos="2381"/>
          <w:tab w:val="clear" w:pos="2948"/>
          <w:tab w:val="clear" w:pos="3515"/>
        </w:tabs>
        <w:jc w:val="right"/>
        <w:rPr>
          <w:rFonts w:ascii="Arial" w:eastAsia="Arial Unicode MS" w:hAnsi="Arial" w:cs="Arial"/>
          <w:bCs/>
          <w:i/>
          <w:iCs/>
          <w:bdr w:val="nil"/>
          <w:lang w:val="en-US"/>
        </w:rPr>
      </w:pPr>
      <w:r>
        <w:rPr>
          <w:rFonts w:ascii="Arial" w:eastAsia="Arial Unicode MS" w:hAnsi="Arial" w:cs="Arial"/>
          <w:bCs/>
          <w:i/>
          <w:iCs/>
          <w:bdr w:val="nil"/>
          <w:lang w:val="en-US"/>
        </w:rPr>
        <w:t>21</w:t>
      </w:r>
      <w:r w:rsidR="00B140C5" w:rsidRPr="00B140C5">
        <w:rPr>
          <w:rFonts w:ascii="Arial" w:eastAsia="Arial Unicode MS" w:hAnsi="Arial" w:cs="Arial"/>
          <w:bCs/>
          <w:i/>
          <w:iCs/>
          <w:bdr w:val="nil"/>
          <w:lang w:val="en-US"/>
        </w:rPr>
        <w:t xml:space="preserve"> February 2021</w:t>
      </w:r>
    </w:p>
    <w:p w14:paraId="5915A626" w14:textId="77777777" w:rsidR="00B140C5" w:rsidRPr="00B140C5" w:rsidRDefault="00B140C5" w:rsidP="00B140C5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clear" w:pos="1247"/>
          <w:tab w:val="clear" w:pos="1814"/>
          <w:tab w:val="clear" w:pos="2381"/>
          <w:tab w:val="clear" w:pos="2948"/>
          <w:tab w:val="clear" w:pos="3515"/>
        </w:tabs>
        <w:jc w:val="right"/>
        <w:rPr>
          <w:rFonts w:ascii="Arial" w:eastAsia="Arial Unicode MS" w:hAnsi="Arial" w:cs="Arial"/>
          <w:bCs/>
          <w:i/>
          <w:iCs/>
          <w:bdr w:val="nil"/>
          <w:lang w:val="en-US"/>
        </w:rPr>
      </w:pPr>
    </w:p>
    <w:p w14:paraId="30076D66" w14:textId="533EE3FA" w:rsidR="004F7954" w:rsidRDefault="001479A0" w:rsidP="005C2B4A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clear" w:pos="1247"/>
          <w:tab w:val="clear" w:pos="1814"/>
          <w:tab w:val="clear" w:pos="2381"/>
          <w:tab w:val="clear" w:pos="2948"/>
          <w:tab w:val="clear" w:pos="3515"/>
        </w:tabs>
        <w:jc w:val="center"/>
        <w:rPr>
          <w:rFonts w:eastAsia="Calibri"/>
          <w:b/>
          <w:bCs/>
          <w:sz w:val="22"/>
          <w:szCs w:val="22"/>
          <w:lang w:val="en-US"/>
        </w:rPr>
      </w:pPr>
      <w:r w:rsidRPr="001479A0">
        <w:rPr>
          <w:rFonts w:ascii="Arial" w:eastAsia="Arial Unicode MS" w:hAnsi="Arial" w:cs="Arial"/>
          <w:b/>
          <w:sz w:val="22"/>
          <w:szCs w:val="22"/>
          <w:u w:val="single"/>
          <w:bdr w:val="nil"/>
          <w:lang w:val="en-US"/>
        </w:rPr>
        <w:t>REV</w:t>
      </w:r>
      <w:r w:rsidR="00EC6711">
        <w:rPr>
          <w:rFonts w:ascii="Arial" w:eastAsia="Arial Unicode MS" w:hAnsi="Arial" w:cs="Arial"/>
          <w:b/>
          <w:sz w:val="22"/>
          <w:szCs w:val="22"/>
          <w:u w:val="single"/>
          <w:bdr w:val="nil"/>
          <w:lang w:val="en-US"/>
        </w:rPr>
        <w:t>.</w:t>
      </w:r>
      <w:r w:rsidR="00FA6758">
        <w:rPr>
          <w:rFonts w:ascii="Arial" w:eastAsia="Arial Unicode MS" w:hAnsi="Arial" w:cs="Arial"/>
          <w:b/>
          <w:sz w:val="22"/>
          <w:szCs w:val="22"/>
          <w:u w:val="single"/>
          <w:bdr w:val="nil"/>
          <w:lang w:val="en-US"/>
        </w:rPr>
        <w:t>3</w:t>
      </w:r>
      <w:r w:rsidR="00EC6711">
        <w:rPr>
          <w:rFonts w:ascii="Arial" w:eastAsia="Arial Unicode MS" w:hAnsi="Arial" w:cs="Arial"/>
          <w:b/>
          <w:sz w:val="22"/>
          <w:szCs w:val="22"/>
          <w:u w:val="single"/>
          <w:bdr w:val="nil"/>
          <w:lang w:val="en-US"/>
        </w:rPr>
        <w:t>:</w:t>
      </w:r>
      <w:r>
        <w:rPr>
          <w:rFonts w:ascii="Arial" w:eastAsia="Arial Unicode MS" w:hAnsi="Arial" w:cs="Arial"/>
          <w:b/>
          <w:sz w:val="22"/>
          <w:szCs w:val="22"/>
          <w:bdr w:val="nil"/>
          <w:lang w:val="en-US"/>
        </w:rPr>
        <w:t xml:space="preserve"> </w:t>
      </w:r>
      <w:r w:rsidR="003078E6" w:rsidRPr="000A6A03">
        <w:rPr>
          <w:rFonts w:ascii="Arial" w:eastAsia="Arial Unicode MS" w:hAnsi="Arial" w:cs="Arial"/>
          <w:b/>
          <w:sz w:val="22"/>
          <w:szCs w:val="22"/>
          <w:bdr w:val="nil"/>
          <w:lang w:val="en-US"/>
        </w:rPr>
        <w:t xml:space="preserve">PROGRAMME OF WORK FOR THE </w:t>
      </w:r>
      <w:r w:rsidR="00C1024E" w:rsidRPr="000A6A03">
        <w:rPr>
          <w:rFonts w:ascii="Arial" w:eastAsia="Arial Unicode MS" w:hAnsi="Arial" w:cs="Arial"/>
          <w:b/>
          <w:sz w:val="22"/>
          <w:szCs w:val="22"/>
          <w:bdr w:val="nil"/>
          <w:lang w:val="en-US"/>
        </w:rPr>
        <w:t xml:space="preserve">RESUMED </w:t>
      </w:r>
      <w:r w:rsidR="003078E6" w:rsidRPr="000A6A03">
        <w:rPr>
          <w:rFonts w:ascii="Arial" w:eastAsia="Arial Unicode MS" w:hAnsi="Arial" w:cs="Arial"/>
          <w:b/>
          <w:sz w:val="22"/>
          <w:szCs w:val="22"/>
          <w:bdr w:val="nil"/>
          <w:lang w:val="en-US"/>
        </w:rPr>
        <w:t>SESSION OF OECPR-5</w:t>
      </w:r>
      <w:r w:rsidR="004F7954" w:rsidRPr="004F7954">
        <w:rPr>
          <w:rFonts w:eastAsia="Calibri"/>
          <w:b/>
          <w:bCs/>
          <w:sz w:val="22"/>
          <w:szCs w:val="22"/>
          <w:lang w:val="en-US"/>
        </w:rPr>
        <w:t>*</w:t>
      </w:r>
    </w:p>
    <w:p w14:paraId="0BA88417" w14:textId="77777777" w:rsidR="001479A0" w:rsidRPr="004F7954" w:rsidRDefault="001479A0" w:rsidP="005C2B4A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clear" w:pos="1247"/>
          <w:tab w:val="clear" w:pos="1814"/>
          <w:tab w:val="clear" w:pos="2381"/>
          <w:tab w:val="clear" w:pos="2948"/>
          <w:tab w:val="clear" w:pos="3515"/>
        </w:tabs>
        <w:jc w:val="center"/>
        <w:rPr>
          <w:rFonts w:ascii="Arial" w:eastAsia="Arial Unicode MS" w:hAnsi="Arial" w:cs="Arial"/>
          <w:b/>
          <w:sz w:val="28"/>
          <w:szCs w:val="28"/>
          <w:bdr w:val="nil"/>
          <w:lang w:val="en-US"/>
        </w:rPr>
      </w:pPr>
    </w:p>
    <w:tbl>
      <w:tblPr>
        <w:tblStyle w:val="TableGrid1"/>
        <w:tblpPr w:leftFromText="180" w:rightFromText="180" w:vertAnchor="text" w:horzAnchor="margin" w:tblpXSpec="center" w:tblpY="102"/>
        <w:tblW w:w="5638" w:type="pct"/>
        <w:jc w:val="center"/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894"/>
        <w:gridCol w:w="1078"/>
        <w:gridCol w:w="981"/>
        <w:gridCol w:w="15"/>
        <w:gridCol w:w="844"/>
        <w:gridCol w:w="17"/>
        <w:gridCol w:w="955"/>
        <w:gridCol w:w="886"/>
        <w:gridCol w:w="15"/>
        <w:gridCol w:w="905"/>
        <w:gridCol w:w="1073"/>
        <w:gridCol w:w="1067"/>
        <w:gridCol w:w="19"/>
        <w:gridCol w:w="884"/>
        <w:gridCol w:w="890"/>
      </w:tblGrid>
      <w:tr w:rsidR="00034889" w:rsidRPr="004F7954" w14:paraId="5D485731" w14:textId="77777777" w:rsidTr="005467D9">
        <w:trPr>
          <w:trHeight w:val="312"/>
          <w:tblHeader/>
          <w:jc w:val="center"/>
        </w:trPr>
        <w:tc>
          <w:tcPr>
            <w:tcW w:w="425" w:type="pct"/>
            <w:tcBorders>
              <w:right w:val="single" w:sz="18" w:space="0" w:color="auto"/>
            </w:tcBorders>
            <w:shd w:val="clear" w:color="auto" w:fill="FFFFFF"/>
            <w:vAlign w:val="center"/>
          </w:tcPr>
          <w:p w14:paraId="0F324F4F" w14:textId="77777777" w:rsidR="004F7954" w:rsidRPr="004F7954" w:rsidRDefault="004F7954" w:rsidP="00A1033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</w:p>
        </w:tc>
        <w:tc>
          <w:tcPr>
            <w:tcW w:w="978" w:type="pct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181930E4" w14:textId="77777777" w:rsidR="004F7954" w:rsidRPr="004F7954" w:rsidRDefault="004F7954" w:rsidP="00A1033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>Monday</w:t>
            </w:r>
          </w:p>
          <w:p w14:paraId="19754E3B" w14:textId="77777777" w:rsidR="004F7954" w:rsidRPr="004F7954" w:rsidRDefault="004F7954" w:rsidP="00A1033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>21 February 2022</w:t>
            </w:r>
          </w:p>
        </w:tc>
        <w:tc>
          <w:tcPr>
            <w:tcW w:w="870" w:type="pct"/>
            <w:gridSpan w:val="4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2F2F2" w:themeFill="background1" w:themeFillShade="F2"/>
          </w:tcPr>
          <w:p w14:paraId="4446F823" w14:textId="77777777" w:rsidR="004F7954" w:rsidRPr="004F7954" w:rsidRDefault="004F7954" w:rsidP="00A1033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 xml:space="preserve">Tuesday </w:t>
            </w:r>
          </w:p>
          <w:p w14:paraId="71AA3439" w14:textId="77777777" w:rsidR="004F7954" w:rsidRPr="004F7954" w:rsidRDefault="004F7954" w:rsidP="00A1033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>22 February 2022</w:t>
            </w:r>
          </w:p>
        </w:tc>
        <w:tc>
          <w:tcPr>
            <w:tcW w:w="858" w:type="pct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2F2F2" w:themeFill="background1" w:themeFillShade="F2"/>
          </w:tcPr>
          <w:p w14:paraId="29A262EC" w14:textId="77777777" w:rsidR="004F7954" w:rsidRPr="004F7954" w:rsidRDefault="004F7954" w:rsidP="00A1033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>Wednesday</w:t>
            </w:r>
          </w:p>
          <w:p w14:paraId="55B9C715" w14:textId="77777777" w:rsidR="004F7954" w:rsidRPr="004F7954" w:rsidRDefault="004F7954" w:rsidP="00A1033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>23 February 2022</w:t>
            </w:r>
          </w:p>
        </w:tc>
        <w:tc>
          <w:tcPr>
            <w:tcW w:w="1026" w:type="pct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2F2F2" w:themeFill="background1" w:themeFillShade="F2"/>
          </w:tcPr>
          <w:p w14:paraId="5317582E" w14:textId="77777777" w:rsidR="004F7954" w:rsidRPr="004F7954" w:rsidRDefault="004F7954" w:rsidP="00A1033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>Thursday</w:t>
            </w:r>
          </w:p>
          <w:p w14:paraId="419EB799" w14:textId="77777777" w:rsidR="004F7954" w:rsidRPr="004F7954" w:rsidRDefault="004F7954" w:rsidP="00A1033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>24 February 2022</w:t>
            </w:r>
          </w:p>
        </w:tc>
        <w:tc>
          <w:tcPr>
            <w:tcW w:w="843" w:type="pct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2F2F2" w:themeFill="background1" w:themeFillShade="F2"/>
          </w:tcPr>
          <w:p w14:paraId="00F64F17" w14:textId="77777777" w:rsidR="004F7954" w:rsidRPr="004F7954" w:rsidRDefault="004F7954" w:rsidP="00A1033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>Friday</w:t>
            </w:r>
          </w:p>
          <w:p w14:paraId="0444C50E" w14:textId="77777777" w:rsidR="004F7954" w:rsidRPr="004F7954" w:rsidRDefault="004F7954" w:rsidP="00A1033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>25 February 2022</w:t>
            </w:r>
          </w:p>
        </w:tc>
      </w:tr>
      <w:tr w:rsidR="005467D9" w:rsidRPr="004F7954" w14:paraId="6FB7A4B7" w14:textId="77777777" w:rsidTr="005467D9">
        <w:trPr>
          <w:trHeight w:val="219"/>
          <w:jc w:val="center"/>
        </w:trPr>
        <w:tc>
          <w:tcPr>
            <w:tcW w:w="425" w:type="pct"/>
            <w:tcBorders>
              <w:top w:val="single" w:sz="4" w:space="0" w:color="auto"/>
              <w:right w:val="single" w:sz="18" w:space="0" w:color="auto"/>
            </w:tcBorders>
            <w:shd w:val="clear" w:color="auto" w:fill="auto"/>
          </w:tcPr>
          <w:p w14:paraId="014F8DD7" w14:textId="5C7ECEBF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sz w:val="17"/>
                <w:szCs w:val="17"/>
                <w:bdr w:val="nil"/>
                <w:lang w:val="en-US"/>
              </w:rPr>
            </w:pPr>
            <w:r>
              <w:rPr>
                <w:rFonts w:ascii="Calibri" w:eastAsia="Arial Unicode MS" w:hAnsi="Calibri"/>
                <w:sz w:val="17"/>
                <w:szCs w:val="17"/>
                <w:bdr w:val="nil"/>
                <w:lang w:val="en-US"/>
              </w:rPr>
              <w:t xml:space="preserve">8.00–9.00 </w:t>
            </w:r>
          </w:p>
        </w:tc>
        <w:tc>
          <w:tcPr>
            <w:tcW w:w="978" w:type="pct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7CAAC" w:themeFill="accent2" w:themeFillTint="66"/>
          </w:tcPr>
          <w:p w14:paraId="5D30F10B" w14:textId="77777777" w:rsidR="005467D9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hd w:val="clear" w:color="auto" w:fill="F7CAAC" w:themeFill="accent2" w:themeFillTint="66"/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i/>
                <w:iCs/>
                <w:sz w:val="17"/>
                <w:szCs w:val="17"/>
                <w:bdr w:val="nil"/>
                <w:lang w:val="en-US"/>
              </w:rPr>
            </w:pPr>
            <w:r w:rsidRPr="005805A6">
              <w:rPr>
                <w:rFonts w:ascii="Calibri" w:eastAsia="Arial Unicode MS" w:hAnsi="Calibri"/>
                <w:i/>
                <w:iCs/>
                <w:sz w:val="17"/>
                <w:szCs w:val="17"/>
                <w:bdr w:val="nil"/>
                <w:lang w:val="en-US"/>
              </w:rPr>
              <w:t>Regional Group</w:t>
            </w:r>
          </w:p>
          <w:p w14:paraId="64012E3F" w14:textId="399C0831" w:rsidR="005467D9" w:rsidRPr="00AD49AF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sz w:val="17"/>
                <w:szCs w:val="17"/>
                <w:bdr w:val="nil"/>
                <w:lang w:val="en-US"/>
              </w:rPr>
            </w:pPr>
            <w:r w:rsidRPr="005805A6">
              <w:rPr>
                <w:rFonts w:ascii="Calibri" w:eastAsia="Arial Unicode MS" w:hAnsi="Calibri"/>
                <w:i/>
                <w:iCs/>
                <w:sz w:val="17"/>
                <w:szCs w:val="17"/>
                <w:bdr w:val="nil"/>
                <w:lang w:val="en-US"/>
              </w:rPr>
              <w:t xml:space="preserve">Meetings </w:t>
            </w:r>
          </w:p>
        </w:tc>
        <w:tc>
          <w:tcPr>
            <w:tcW w:w="870" w:type="pct"/>
            <w:gridSpan w:val="4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7CAAC" w:themeFill="accent2" w:themeFillTint="66"/>
          </w:tcPr>
          <w:p w14:paraId="1C58091F" w14:textId="31F3076F" w:rsidR="005467D9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sz w:val="17"/>
                <w:szCs w:val="17"/>
                <w:bdr w:val="nil"/>
                <w:lang w:val="en-US"/>
              </w:rPr>
            </w:pPr>
            <w:r w:rsidRPr="005805A6">
              <w:rPr>
                <w:rFonts w:ascii="Calibri" w:eastAsia="Arial Unicode MS" w:hAnsi="Calibri"/>
                <w:i/>
                <w:iCs/>
                <w:sz w:val="17"/>
                <w:szCs w:val="17"/>
                <w:bdr w:val="nil"/>
                <w:lang w:val="en-US"/>
              </w:rPr>
              <w:t xml:space="preserve">Regional Group Meetings </w:t>
            </w:r>
          </w:p>
        </w:tc>
        <w:tc>
          <w:tcPr>
            <w:tcW w:w="858" w:type="pct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7CAAC" w:themeFill="accent2" w:themeFillTint="66"/>
          </w:tcPr>
          <w:p w14:paraId="115E2A64" w14:textId="77777777" w:rsidR="005467D9" w:rsidRPr="005467D9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hd w:val="clear" w:color="auto" w:fill="F7CAAC" w:themeFill="accent2" w:themeFillTint="66"/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i/>
                <w:iCs/>
                <w:sz w:val="17"/>
                <w:szCs w:val="17"/>
                <w:bdr w:val="nil"/>
                <w:lang w:val="en-US"/>
              </w:rPr>
            </w:pPr>
            <w:r w:rsidRPr="005467D9">
              <w:rPr>
                <w:rFonts w:ascii="Calibri" w:eastAsia="Arial Unicode MS" w:hAnsi="Calibri"/>
                <w:i/>
                <w:iCs/>
                <w:sz w:val="17"/>
                <w:szCs w:val="17"/>
                <w:bdr w:val="nil"/>
                <w:lang w:val="en-US"/>
              </w:rPr>
              <w:t>Regional Group</w:t>
            </w:r>
          </w:p>
          <w:p w14:paraId="7862AE38" w14:textId="648CF16D" w:rsidR="005467D9" w:rsidRPr="00AD49AF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hd w:val="clear" w:color="auto" w:fill="F7CAAC" w:themeFill="accent2" w:themeFillTint="66"/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sz w:val="17"/>
                <w:szCs w:val="17"/>
                <w:bdr w:val="nil"/>
                <w:lang w:val="en-US"/>
              </w:rPr>
            </w:pPr>
            <w:r w:rsidRPr="005467D9">
              <w:rPr>
                <w:rFonts w:ascii="Calibri" w:eastAsia="Arial Unicode MS" w:hAnsi="Calibri"/>
                <w:i/>
                <w:iCs/>
                <w:sz w:val="17"/>
                <w:szCs w:val="17"/>
                <w:bdr w:val="nil"/>
                <w:lang w:val="en-US"/>
              </w:rPr>
              <w:t>Meetings</w:t>
            </w:r>
          </w:p>
        </w:tc>
        <w:tc>
          <w:tcPr>
            <w:tcW w:w="1026" w:type="pct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7CAAC" w:themeFill="accent2" w:themeFillTint="66"/>
          </w:tcPr>
          <w:p w14:paraId="30273F36" w14:textId="77777777" w:rsidR="005467D9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i/>
                <w:iCs/>
                <w:sz w:val="17"/>
                <w:szCs w:val="17"/>
                <w:bdr w:val="nil"/>
                <w:lang w:val="en-US"/>
              </w:rPr>
            </w:pPr>
            <w:r w:rsidRPr="005805A6">
              <w:rPr>
                <w:rFonts w:ascii="Calibri" w:eastAsia="Arial Unicode MS" w:hAnsi="Calibri"/>
                <w:i/>
                <w:iCs/>
                <w:sz w:val="17"/>
                <w:szCs w:val="17"/>
                <w:bdr w:val="nil"/>
                <w:lang w:val="en-US"/>
              </w:rPr>
              <w:t>Regional Group</w:t>
            </w:r>
          </w:p>
          <w:p w14:paraId="7CC290E0" w14:textId="6CB0BA87" w:rsidR="005467D9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sz w:val="17"/>
                <w:szCs w:val="17"/>
                <w:bdr w:val="nil"/>
                <w:lang w:val="en-US"/>
              </w:rPr>
            </w:pPr>
            <w:r w:rsidRPr="005805A6">
              <w:rPr>
                <w:rFonts w:ascii="Calibri" w:eastAsia="Arial Unicode MS" w:hAnsi="Calibri"/>
                <w:i/>
                <w:iCs/>
                <w:sz w:val="17"/>
                <w:szCs w:val="17"/>
                <w:bdr w:val="nil"/>
                <w:lang w:val="en-US"/>
              </w:rPr>
              <w:t>Meetings</w:t>
            </w:r>
          </w:p>
        </w:tc>
        <w:tc>
          <w:tcPr>
            <w:tcW w:w="843" w:type="pct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7CAAC" w:themeFill="accent2" w:themeFillTint="66"/>
          </w:tcPr>
          <w:p w14:paraId="4F3CEF5D" w14:textId="52F0CAEC" w:rsidR="005467D9" w:rsidRPr="00AD49AF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sz w:val="17"/>
                <w:szCs w:val="17"/>
                <w:bdr w:val="nil"/>
                <w:lang w:val="en-US"/>
              </w:rPr>
            </w:pPr>
            <w:r w:rsidRPr="005805A6">
              <w:rPr>
                <w:rFonts w:ascii="Calibri" w:eastAsia="Arial Unicode MS" w:hAnsi="Calibri"/>
                <w:i/>
                <w:iCs/>
                <w:sz w:val="17"/>
                <w:szCs w:val="17"/>
                <w:bdr w:val="nil"/>
                <w:lang w:val="en-US"/>
              </w:rPr>
              <w:t>Regional Group</w:t>
            </w:r>
            <w:r>
              <w:rPr>
                <w:rFonts w:ascii="Calibri" w:eastAsia="Arial Unicode MS" w:hAnsi="Calibri"/>
                <w:i/>
                <w:iCs/>
                <w:sz w:val="17"/>
                <w:szCs w:val="17"/>
                <w:bdr w:val="nil"/>
                <w:lang w:val="en-US"/>
              </w:rPr>
              <w:t xml:space="preserve"> </w:t>
            </w:r>
            <w:r w:rsidRPr="005805A6">
              <w:rPr>
                <w:rFonts w:ascii="Calibri" w:eastAsia="Arial Unicode MS" w:hAnsi="Calibri"/>
                <w:i/>
                <w:iCs/>
                <w:sz w:val="17"/>
                <w:szCs w:val="17"/>
                <w:bdr w:val="nil"/>
                <w:lang w:val="en-US"/>
              </w:rPr>
              <w:t>Meetings</w:t>
            </w:r>
          </w:p>
        </w:tc>
      </w:tr>
      <w:tr w:rsidR="00C4019A" w:rsidRPr="004F7954" w14:paraId="135B3277" w14:textId="77777777" w:rsidTr="00FB7E52">
        <w:trPr>
          <w:trHeight w:val="408"/>
          <w:jc w:val="center"/>
        </w:trPr>
        <w:tc>
          <w:tcPr>
            <w:tcW w:w="425" w:type="pct"/>
            <w:tcBorders>
              <w:top w:val="single" w:sz="4" w:space="0" w:color="auto"/>
              <w:right w:val="single" w:sz="18" w:space="0" w:color="auto"/>
            </w:tcBorders>
            <w:shd w:val="clear" w:color="auto" w:fill="auto"/>
          </w:tcPr>
          <w:p w14:paraId="3B45E579" w14:textId="355B18F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sz w:val="17"/>
                <w:szCs w:val="17"/>
                <w:bdr w:val="nil"/>
                <w:lang w:val="en-US"/>
              </w:rPr>
              <w:t>9:00–10:00</w:t>
            </w:r>
          </w:p>
        </w:tc>
        <w:tc>
          <w:tcPr>
            <w:tcW w:w="978" w:type="pct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E599" w:themeFill="accent4" w:themeFillTint="66"/>
          </w:tcPr>
          <w:p w14:paraId="0F5DEBBD" w14:textId="0E3AB2F7" w:rsidR="005467D9" w:rsidRPr="00AD49AF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sz w:val="17"/>
                <w:szCs w:val="17"/>
                <w:bdr w:val="nil"/>
                <w:lang w:val="en-US"/>
              </w:rPr>
            </w:pPr>
            <w:r>
              <w:rPr>
                <w:rFonts w:ascii="Calibri" w:eastAsia="Arial Unicode MS" w:hAnsi="Calibri"/>
                <w:sz w:val="17"/>
                <w:szCs w:val="17"/>
                <w:bdr w:val="nil"/>
                <w:lang w:val="en-US"/>
              </w:rPr>
              <w:t>CPR Bureau meeting</w:t>
            </w:r>
          </w:p>
        </w:tc>
        <w:tc>
          <w:tcPr>
            <w:tcW w:w="870" w:type="pct"/>
            <w:gridSpan w:val="4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7E6E6" w:themeFill="background2"/>
          </w:tcPr>
          <w:p w14:paraId="4E0B0B03" w14:textId="11EE39C8" w:rsidR="005467D9" w:rsidRPr="005805A6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hd w:val="clear" w:color="auto" w:fill="E7E6E6" w:themeFill="background2"/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i/>
                <w:iCs/>
                <w:sz w:val="17"/>
                <w:szCs w:val="17"/>
                <w:bdr w:val="nil"/>
                <w:lang w:val="en-US"/>
              </w:rPr>
            </w:pPr>
          </w:p>
        </w:tc>
        <w:tc>
          <w:tcPr>
            <w:tcW w:w="858" w:type="pct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E599" w:themeFill="accent4" w:themeFillTint="66"/>
          </w:tcPr>
          <w:p w14:paraId="0D6AC05E" w14:textId="7CF068C5" w:rsidR="005467D9" w:rsidRPr="00AD49AF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sz w:val="17"/>
                <w:szCs w:val="17"/>
                <w:bdr w:val="nil"/>
                <w:lang w:val="en-US"/>
              </w:rPr>
            </w:pPr>
            <w:r>
              <w:rPr>
                <w:rFonts w:ascii="Calibri" w:eastAsia="Arial Unicode MS" w:hAnsi="Calibri"/>
                <w:sz w:val="17"/>
                <w:szCs w:val="17"/>
                <w:bdr w:val="nil"/>
                <w:lang w:val="en-US"/>
              </w:rPr>
              <w:t>CPR Bureau meeting</w:t>
            </w:r>
          </w:p>
        </w:tc>
        <w:tc>
          <w:tcPr>
            <w:tcW w:w="1026" w:type="pct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7E6E6" w:themeFill="background2"/>
          </w:tcPr>
          <w:p w14:paraId="04D9813A" w14:textId="625FD6CB" w:rsidR="005467D9" w:rsidRPr="005805A6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i/>
                <w:iCs/>
                <w:sz w:val="17"/>
                <w:szCs w:val="17"/>
                <w:bdr w:val="nil"/>
                <w:lang w:val="en-US"/>
              </w:rPr>
            </w:pPr>
          </w:p>
        </w:tc>
        <w:tc>
          <w:tcPr>
            <w:tcW w:w="843" w:type="pct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E599" w:themeFill="accent4" w:themeFillTint="66"/>
          </w:tcPr>
          <w:p w14:paraId="3EA321F9" w14:textId="2DF052DE" w:rsidR="005467D9" w:rsidRPr="005805A6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i/>
                <w:iCs/>
                <w:sz w:val="17"/>
                <w:szCs w:val="17"/>
                <w:bdr w:val="nil"/>
                <w:lang w:val="en-US"/>
              </w:rPr>
            </w:pPr>
            <w:r>
              <w:rPr>
                <w:rFonts w:ascii="Calibri" w:eastAsia="Arial Unicode MS" w:hAnsi="Calibri"/>
                <w:sz w:val="17"/>
                <w:szCs w:val="17"/>
                <w:bdr w:val="nil"/>
                <w:lang w:val="en-US"/>
              </w:rPr>
              <w:t>CPR Bureau meeting</w:t>
            </w:r>
          </w:p>
        </w:tc>
      </w:tr>
      <w:tr w:rsidR="005467D9" w:rsidRPr="004F7954" w14:paraId="2998EC0E" w14:textId="77777777" w:rsidTr="005467D9">
        <w:trPr>
          <w:trHeight w:val="1377"/>
          <w:jc w:val="center"/>
        </w:trPr>
        <w:tc>
          <w:tcPr>
            <w:tcW w:w="425" w:type="pct"/>
            <w:vMerge w:val="restart"/>
            <w:tcBorders>
              <w:right w:val="single" w:sz="18" w:space="0" w:color="auto"/>
            </w:tcBorders>
            <w:shd w:val="clear" w:color="auto" w:fill="auto"/>
          </w:tcPr>
          <w:p w14:paraId="2CABAD03" w14:textId="5E59F948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sz w:val="17"/>
                <w:szCs w:val="17"/>
                <w:bdr w:val="nil"/>
                <w:lang w:val="en-US"/>
              </w:rPr>
              <w:t>10:00–13:00</w:t>
            </w:r>
          </w:p>
        </w:tc>
        <w:tc>
          <w:tcPr>
            <w:tcW w:w="978" w:type="pct"/>
            <w:gridSpan w:val="2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5E0B3"/>
          </w:tcPr>
          <w:p w14:paraId="51192541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u w:val="single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sz w:val="17"/>
                <w:szCs w:val="17"/>
                <w:u w:val="single"/>
                <w:bdr w:val="nil"/>
                <w:lang w:val="en-US"/>
              </w:rPr>
              <w:t xml:space="preserve">Opening Plenary </w:t>
            </w:r>
          </w:p>
          <w:p w14:paraId="4CB70E4C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u w:val="single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>CR 2</w:t>
            </w:r>
          </w:p>
          <w:p w14:paraId="25AC51BA" w14:textId="7C191BE6" w:rsidR="005467D9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rPr>
                <w:rFonts w:ascii="Calibri" w:eastAsia="Arial Unicode MS" w:hAnsi="Calibri"/>
                <w:bCs/>
                <w:sz w:val="17"/>
                <w:szCs w:val="17"/>
                <w:bdr w:val="nil"/>
                <w:lang w:val="en-US"/>
              </w:rPr>
            </w:pPr>
            <w:r w:rsidRPr="00336626">
              <w:rPr>
                <w:rFonts w:ascii="Calibri" w:eastAsia="Arial Unicode MS" w:hAnsi="Calibri"/>
                <w:bCs/>
                <w:sz w:val="17"/>
                <w:szCs w:val="17"/>
                <w:bdr w:val="nil"/>
                <w:lang w:val="en-US"/>
              </w:rPr>
              <w:t>- Opening</w:t>
            </w:r>
            <w:r>
              <w:rPr>
                <w:rFonts w:ascii="Calibri" w:eastAsia="Arial Unicode MS" w:hAnsi="Calibri"/>
                <w:bCs/>
                <w:sz w:val="17"/>
                <w:szCs w:val="17"/>
                <w:bdr w:val="nil"/>
                <w:lang w:val="en-US"/>
              </w:rPr>
              <w:t>/</w:t>
            </w:r>
            <w:r w:rsidRPr="00336626">
              <w:rPr>
                <w:rFonts w:ascii="Calibri" w:eastAsia="Arial Unicode MS" w:hAnsi="Calibri"/>
                <w:bCs/>
                <w:sz w:val="17"/>
                <w:szCs w:val="17"/>
                <w:bdr w:val="nil"/>
                <w:lang w:val="en-US"/>
              </w:rPr>
              <w:t>adoption of agenda</w:t>
            </w:r>
          </w:p>
          <w:p w14:paraId="3D3775AF" w14:textId="217F4B4C" w:rsidR="005467D9" w:rsidRPr="009C1EC2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rPr>
                <w:rFonts w:ascii="Calibri" w:eastAsia="Arial Unicode MS" w:hAnsi="Calibri"/>
                <w:bCs/>
                <w:sz w:val="17"/>
                <w:szCs w:val="17"/>
                <w:bdr w:val="nil"/>
                <w:lang w:val="en-US"/>
              </w:rPr>
            </w:pPr>
            <w:r w:rsidRPr="00336626">
              <w:rPr>
                <w:rFonts w:ascii="Calibri" w:eastAsia="Arial Unicode MS" w:hAnsi="Calibri"/>
                <w:bCs/>
                <w:sz w:val="17"/>
                <w:szCs w:val="17"/>
                <w:bdr w:val="nil"/>
                <w:lang w:val="en-US"/>
              </w:rPr>
              <w:t>- Statements by Reg</w:t>
            </w:r>
            <w:r>
              <w:rPr>
                <w:rFonts w:ascii="Calibri" w:eastAsia="Arial Unicode MS" w:hAnsi="Calibri"/>
                <w:bCs/>
                <w:sz w:val="17"/>
                <w:szCs w:val="17"/>
                <w:bdr w:val="nil"/>
                <w:lang w:val="en-US"/>
              </w:rPr>
              <w:t>/</w:t>
            </w:r>
            <w:r w:rsidRPr="00336626">
              <w:rPr>
                <w:rFonts w:ascii="Calibri" w:eastAsia="Arial Unicode MS" w:hAnsi="Calibri"/>
                <w:bCs/>
                <w:sz w:val="17"/>
                <w:szCs w:val="17"/>
                <w:bdr w:val="nil"/>
                <w:lang w:val="en-US"/>
              </w:rPr>
              <w:t>Pol</w:t>
            </w:r>
            <w:r>
              <w:rPr>
                <w:rFonts w:ascii="Calibri" w:eastAsia="Arial Unicode MS" w:hAnsi="Calibri"/>
                <w:bCs/>
                <w:sz w:val="17"/>
                <w:szCs w:val="17"/>
                <w:bdr w:val="nil"/>
                <w:lang w:val="en-US"/>
              </w:rPr>
              <w:t xml:space="preserve"> </w:t>
            </w:r>
            <w:r w:rsidRPr="00336626">
              <w:rPr>
                <w:rFonts w:ascii="Calibri" w:eastAsia="Arial Unicode MS" w:hAnsi="Calibri"/>
                <w:bCs/>
                <w:sz w:val="17"/>
                <w:szCs w:val="17"/>
                <w:bdr w:val="nil"/>
                <w:lang w:val="en-US"/>
              </w:rPr>
              <w:t>Groups</w:t>
            </w:r>
            <w:r>
              <w:rPr>
                <w:rFonts w:ascii="Calibri" w:eastAsia="Arial Unicode MS" w:hAnsi="Calibri"/>
                <w:bCs/>
                <w:sz w:val="17"/>
                <w:szCs w:val="17"/>
                <w:bdr w:val="nil"/>
                <w:lang w:val="en-US"/>
              </w:rPr>
              <w:t xml:space="preserve">, Member States, </w:t>
            </w:r>
            <w:r w:rsidRPr="00336626">
              <w:rPr>
                <w:rFonts w:ascii="Calibri" w:eastAsia="Arial Unicode MS" w:hAnsi="Calibri"/>
                <w:bCs/>
                <w:sz w:val="16"/>
                <w:szCs w:val="16"/>
                <w:bdr w:val="nil"/>
                <w:lang w:val="en-US"/>
              </w:rPr>
              <w:t>Major Groups</w:t>
            </w:r>
          </w:p>
          <w:p w14:paraId="4230C9BA" w14:textId="77777777" w:rsidR="005467D9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rPr>
                <w:rFonts w:ascii="Calibri" w:eastAsia="Arial Unicode MS" w:hAnsi="Calibri"/>
                <w:bCs/>
                <w:sz w:val="17"/>
                <w:szCs w:val="17"/>
                <w:bdr w:val="nil"/>
                <w:lang w:val="en-US"/>
              </w:rPr>
            </w:pPr>
            <w:r w:rsidRPr="009C1EC2">
              <w:rPr>
                <w:rFonts w:ascii="Calibri" w:eastAsia="Arial Unicode MS" w:hAnsi="Calibri"/>
                <w:bCs/>
                <w:sz w:val="17"/>
                <w:szCs w:val="17"/>
                <w:bdr w:val="nil"/>
                <w:lang w:val="en-US"/>
              </w:rPr>
              <w:t xml:space="preserve">- Adoption of minutes </w:t>
            </w:r>
          </w:p>
          <w:p w14:paraId="13AA8030" w14:textId="78205BC6" w:rsidR="005467D9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rPr>
                <w:rFonts w:ascii="Calibri" w:eastAsia="Arial Unicode MS" w:hAnsi="Calibri"/>
                <w:bCs/>
                <w:sz w:val="17"/>
                <w:szCs w:val="17"/>
                <w:bdr w:val="nil"/>
                <w:lang w:val="en-US"/>
              </w:rPr>
            </w:pPr>
            <w:r w:rsidRPr="00336626">
              <w:rPr>
                <w:rFonts w:ascii="Calibri" w:eastAsia="Arial Unicode MS" w:hAnsi="Calibri"/>
                <w:bCs/>
                <w:sz w:val="17"/>
                <w:szCs w:val="17"/>
                <w:bdr w:val="nil"/>
                <w:lang w:val="en-US"/>
              </w:rPr>
              <w:t>- Organization of work</w:t>
            </w:r>
          </w:p>
          <w:p w14:paraId="0C6DB059" w14:textId="4DACBD1B" w:rsidR="005467D9" w:rsidRPr="00336626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rPr>
                <w:rFonts w:ascii="Calibri" w:eastAsia="Arial Unicode MS" w:hAnsi="Calibri"/>
                <w:bCs/>
                <w:sz w:val="17"/>
                <w:szCs w:val="17"/>
                <w:bdr w:val="nil"/>
                <w:lang w:val="en-US"/>
              </w:rPr>
            </w:pPr>
            <w:r>
              <w:rPr>
                <w:rFonts w:ascii="Calibri" w:eastAsia="Arial Unicode MS" w:hAnsi="Calibri"/>
                <w:bCs/>
                <w:sz w:val="17"/>
                <w:szCs w:val="17"/>
                <w:bdr w:val="nil"/>
                <w:lang w:val="en-US"/>
              </w:rPr>
              <w:t xml:space="preserve">- </w:t>
            </w:r>
            <w:r>
              <w:t xml:space="preserve"> </w:t>
            </w:r>
            <w:r w:rsidRPr="009C1EC2">
              <w:rPr>
                <w:rFonts w:ascii="Calibri" w:eastAsia="Arial Unicode MS" w:hAnsi="Calibri"/>
                <w:bCs/>
                <w:sz w:val="17"/>
                <w:szCs w:val="17"/>
                <w:bdr w:val="nil"/>
                <w:lang w:val="en-US"/>
              </w:rPr>
              <w:t>Budget</w:t>
            </w:r>
            <w:r>
              <w:rPr>
                <w:rFonts w:ascii="Calibri" w:eastAsia="Arial Unicode MS" w:hAnsi="Calibri"/>
                <w:bCs/>
                <w:sz w:val="17"/>
                <w:szCs w:val="17"/>
                <w:bdr w:val="nil"/>
                <w:lang w:val="en-US"/>
              </w:rPr>
              <w:t>/</w:t>
            </w:r>
            <w:r w:rsidRPr="009C1EC2">
              <w:rPr>
                <w:rFonts w:ascii="Calibri" w:eastAsia="Arial Unicode MS" w:hAnsi="Calibri"/>
                <w:bCs/>
                <w:sz w:val="17"/>
                <w:szCs w:val="17"/>
                <w:bdr w:val="nil"/>
                <w:lang w:val="en-US"/>
              </w:rPr>
              <w:t>Prog</w:t>
            </w:r>
            <w:r>
              <w:rPr>
                <w:rFonts w:ascii="Calibri" w:eastAsia="Arial Unicode MS" w:hAnsi="Calibri"/>
                <w:bCs/>
                <w:sz w:val="17"/>
                <w:szCs w:val="17"/>
                <w:bdr w:val="nil"/>
                <w:lang w:val="en-US"/>
              </w:rPr>
              <w:t xml:space="preserve"> p</w:t>
            </w:r>
            <w:r w:rsidRPr="009C1EC2">
              <w:rPr>
                <w:rFonts w:ascii="Calibri" w:eastAsia="Arial Unicode MS" w:hAnsi="Calibri"/>
                <w:bCs/>
                <w:sz w:val="17"/>
                <w:szCs w:val="17"/>
                <w:bdr w:val="nil"/>
                <w:lang w:val="en-US"/>
              </w:rPr>
              <w:t>erf</w:t>
            </w:r>
            <w:r>
              <w:rPr>
                <w:rFonts w:ascii="Calibri" w:eastAsia="Arial Unicode MS" w:hAnsi="Calibri"/>
                <w:bCs/>
                <w:sz w:val="17"/>
                <w:szCs w:val="17"/>
                <w:bdr w:val="nil"/>
                <w:lang w:val="en-US"/>
              </w:rPr>
              <w:t>ormance</w:t>
            </w:r>
          </w:p>
          <w:p w14:paraId="0D82172C" w14:textId="5ECB2776" w:rsidR="005467D9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rPr>
                <w:rFonts w:ascii="Calibri" w:eastAsia="Arial Unicode MS" w:hAnsi="Calibri"/>
                <w:bCs/>
                <w:sz w:val="17"/>
                <w:szCs w:val="17"/>
                <w:bdr w:val="nil"/>
                <w:lang w:val="en-US"/>
              </w:rPr>
            </w:pPr>
            <w:r w:rsidRPr="00336626">
              <w:rPr>
                <w:rFonts w:ascii="Calibri" w:eastAsia="Arial Unicode MS" w:hAnsi="Calibri"/>
                <w:bCs/>
                <w:sz w:val="17"/>
                <w:szCs w:val="17"/>
                <w:bdr w:val="nil"/>
                <w:lang w:val="en-US"/>
              </w:rPr>
              <w:t xml:space="preserve">- </w:t>
            </w:r>
            <w:r>
              <w:rPr>
                <w:rFonts w:ascii="Calibri" w:eastAsia="Arial Unicode MS" w:hAnsi="Calibri"/>
                <w:bCs/>
                <w:sz w:val="17"/>
                <w:szCs w:val="17"/>
                <w:bdr w:val="nil"/>
                <w:lang w:val="en-US"/>
              </w:rPr>
              <w:t>Admin/budget matters</w:t>
            </w:r>
          </w:p>
          <w:p w14:paraId="32B5B415" w14:textId="19BCC897" w:rsidR="005467D9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rPr>
                <w:rFonts w:ascii="Calibri" w:eastAsia="Arial Unicode MS" w:hAnsi="Calibri"/>
                <w:bCs/>
                <w:sz w:val="17"/>
                <w:szCs w:val="17"/>
                <w:bdr w:val="nil"/>
                <w:lang w:val="en-US"/>
              </w:rPr>
            </w:pPr>
            <w:r>
              <w:rPr>
                <w:rFonts w:ascii="Calibri" w:eastAsia="Arial Unicode MS" w:hAnsi="Calibri"/>
                <w:bCs/>
                <w:sz w:val="17"/>
                <w:szCs w:val="17"/>
                <w:bdr w:val="nil"/>
                <w:lang w:val="en-US"/>
              </w:rPr>
              <w:t xml:space="preserve">- Contributions HLPF </w:t>
            </w:r>
          </w:p>
          <w:p w14:paraId="0F045B1A" w14:textId="3E241D51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rPr>
                <w:rFonts w:ascii="Calibri" w:eastAsia="Arial Unicode MS" w:hAnsi="Calibri"/>
                <w:bCs/>
                <w:sz w:val="16"/>
                <w:szCs w:val="16"/>
                <w:bdr w:val="nil"/>
                <w:lang w:val="en-US"/>
              </w:rPr>
            </w:pPr>
            <w:r>
              <w:rPr>
                <w:rFonts w:ascii="Calibri" w:eastAsia="Arial Unicode MS" w:hAnsi="Calibri"/>
                <w:bCs/>
                <w:sz w:val="17"/>
                <w:szCs w:val="17"/>
                <w:bdr w:val="nil"/>
                <w:lang w:val="en-US"/>
              </w:rPr>
              <w:t xml:space="preserve">- </w:t>
            </w:r>
            <w:r w:rsidRPr="009C1EC2">
              <w:rPr>
                <w:rFonts w:ascii="Calibri" w:eastAsia="Arial Unicode MS" w:hAnsi="Calibri"/>
                <w:bCs/>
                <w:sz w:val="17"/>
                <w:szCs w:val="17"/>
                <w:bdr w:val="nil"/>
                <w:lang w:val="en-US"/>
              </w:rPr>
              <w:t>Preparation of decisions and outcomes</w:t>
            </w:r>
          </w:p>
          <w:p w14:paraId="4D565AEC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hd w:val="clear" w:color="auto" w:fill="C5E0B3"/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color w:val="FF0000"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color w:val="FF0000"/>
                <w:sz w:val="17"/>
                <w:szCs w:val="17"/>
                <w:bdr w:val="nil"/>
                <w:lang w:val="en-US"/>
              </w:rPr>
              <w:t>ACEFRS</w:t>
            </w:r>
          </w:p>
        </w:tc>
        <w:tc>
          <w:tcPr>
            <w:tcW w:w="408" w:type="pct"/>
            <w:gridSpan w:val="2"/>
            <w:vMerge w:val="restart"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  <w:shd w:val="clear" w:color="auto" w:fill="BDD6EE" w:themeFill="accent5" w:themeFillTint="66"/>
          </w:tcPr>
          <w:p w14:paraId="04EAF99D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>Informal cons.</w:t>
            </w:r>
          </w:p>
          <w:p w14:paraId="4576A266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</w:p>
          <w:p w14:paraId="7340FCE4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 xml:space="preserve">Working Group I </w:t>
            </w:r>
          </w:p>
          <w:p w14:paraId="1F32AEDE" w14:textId="2EBCC736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 xml:space="preserve">CR </w:t>
            </w:r>
            <w:r w:rsidR="00FA6758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>2</w:t>
            </w:r>
          </w:p>
          <w:p w14:paraId="766B2DD2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rPr>
                <w:rFonts w:ascii="Calibri" w:eastAsia="Arial Unicode MS" w:hAnsi="Calibri"/>
                <w:b/>
                <w:color w:val="FF0000"/>
                <w:sz w:val="17"/>
                <w:szCs w:val="17"/>
                <w:bdr w:val="nil"/>
                <w:lang w:val="en-US"/>
              </w:rPr>
            </w:pPr>
          </w:p>
          <w:p w14:paraId="08C9D3D1" w14:textId="3A670C66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i/>
                <w:iCs/>
                <w:color w:val="FF0000"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i/>
                <w:iCs/>
                <w:color w:val="FF0000"/>
                <w:sz w:val="17"/>
                <w:szCs w:val="17"/>
                <w:bdr w:val="nil"/>
                <w:lang w:val="en-US"/>
              </w:rPr>
              <w:t>Cluster</w:t>
            </w:r>
            <w:r>
              <w:rPr>
                <w:rFonts w:ascii="Calibri" w:eastAsia="Arial Unicode MS" w:hAnsi="Calibri"/>
                <w:b/>
                <w:i/>
                <w:iCs/>
                <w:color w:val="FF0000"/>
                <w:sz w:val="17"/>
                <w:szCs w:val="17"/>
                <w:bdr w:val="nil"/>
                <w:lang w:val="en-US"/>
              </w:rPr>
              <w:t xml:space="preserve"> 3</w:t>
            </w:r>
          </w:p>
          <w:p w14:paraId="41CFBC96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color w:val="FF0000"/>
                <w:sz w:val="17"/>
                <w:szCs w:val="17"/>
                <w:bdr w:val="nil"/>
                <w:lang w:val="en-US"/>
              </w:rPr>
            </w:pPr>
          </w:p>
          <w:p w14:paraId="353F843C" w14:textId="77777777" w:rsidR="005467D9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color w:val="FF0000"/>
                <w:sz w:val="17"/>
                <w:szCs w:val="17"/>
                <w:bdr w:val="nil"/>
                <w:lang w:val="en-US"/>
              </w:rPr>
            </w:pPr>
          </w:p>
          <w:p w14:paraId="5982A127" w14:textId="0C911782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color w:val="FF0000"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color w:val="FF0000"/>
                <w:sz w:val="17"/>
                <w:szCs w:val="17"/>
                <w:bdr w:val="nil"/>
                <w:lang w:val="en-US"/>
              </w:rPr>
              <w:t>E</w:t>
            </w:r>
          </w:p>
          <w:p w14:paraId="036D4D22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sz w:val="17"/>
                <w:szCs w:val="17"/>
                <w:bdr w:val="nil"/>
                <w:lang w:val="en-US"/>
              </w:rPr>
            </w:pPr>
          </w:p>
          <w:p w14:paraId="1334BD6A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Cs/>
                <w:sz w:val="17"/>
                <w:szCs w:val="17"/>
                <w:bdr w:val="nil"/>
                <w:lang w:val="en-US"/>
              </w:rPr>
            </w:pPr>
          </w:p>
          <w:p w14:paraId="6953377D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Cs/>
                <w:sz w:val="17"/>
                <w:szCs w:val="17"/>
                <w:bdr w:val="nil"/>
                <w:lang w:val="en-US"/>
              </w:rPr>
            </w:pPr>
          </w:p>
        </w:tc>
        <w:tc>
          <w:tcPr>
            <w:tcW w:w="462" w:type="pct"/>
            <w:gridSpan w:val="2"/>
            <w:vMerge w:val="restart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shd w:val="clear" w:color="auto" w:fill="BDD6EE" w:themeFill="accent5" w:themeFillTint="66"/>
          </w:tcPr>
          <w:p w14:paraId="3884A827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>Informal cons.</w:t>
            </w:r>
          </w:p>
          <w:p w14:paraId="5433AFAA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</w:p>
          <w:p w14:paraId="5DE7023E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>Working Group II</w:t>
            </w:r>
          </w:p>
          <w:p w14:paraId="024DFD89" w14:textId="1B3330D8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 xml:space="preserve">CR </w:t>
            </w:r>
            <w:r w:rsidR="00FA6758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>1</w:t>
            </w:r>
            <w:r w:rsidRPr="004F7954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 xml:space="preserve"> </w:t>
            </w:r>
          </w:p>
          <w:p w14:paraId="050431A9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color w:val="FF0000"/>
                <w:sz w:val="17"/>
                <w:szCs w:val="17"/>
                <w:bdr w:val="nil"/>
                <w:lang w:val="en-US"/>
              </w:rPr>
            </w:pPr>
          </w:p>
          <w:p w14:paraId="0CF1DF6A" w14:textId="3FE4D22C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hd w:val="clear" w:color="auto" w:fill="BDD6EE" w:themeFill="accent5" w:themeFillTint="66"/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i/>
                <w:iCs/>
                <w:color w:val="FF0000"/>
                <w:sz w:val="17"/>
                <w:szCs w:val="17"/>
                <w:bdr w:val="nil"/>
                <w:lang w:val="en-US"/>
              </w:rPr>
            </w:pPr>
            <w:r w:rsidRPr="00BB19A2">
              <w:rPr>
                <w:rFonts w:ascii="Calibri" w:eastAsia="Arial Unicode MS" w:hAnsi="Calibri"/>
                <w:b/>
                <w:i/>
                <w:iCs/>
                <w:color w:val="FF0000"/>
                <w:sz w:val="17"/>
                <w:szCs w:val="17"/>
                <w:bdr w:val="nil"/>
                <w:lang w:val="en-US"/>
              </w:rPr>
              <w:t xml:space="preserve">Cluster </w:t>
            </w:r>
            <w:r w:rsidR="008E5848" w:rsidRPr="00BB19A2">
              <w:rPr>
                <w:rFonts w:ascii="Calibri" w:eastAsia="Arial Unicode MS" w:hAnsi="Calibri"/>
                <w:b/>
                <w:i/>
                <w:iCs/>
                <w:color w:val="FF0000"/>
                <w:sz w:val="17"/>
                <w:szCs w:val="17"/>
                <w:bdr w:val="nil"/>
                <w:lang w:val="en-US"/>
              </w:rPr>
              <w:t>5</w:t>
            </w:r>
          </w:p>
          <w:p w14:paraId="3614A6C3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hd w:val="clear" w:color="auto" w:fill="BDD6EE" w:themeFill="accent5" w:themeFillTint="66"/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color w:val="FF0000"/>
                <w:sz w:val="17"/>
                <w:szCs w:val="17"/>
                <w:bdr w:val="nil"/>
                <w:lang w:val="en-US"/>
              </w:rPr>
            </w:pPr>
          </w:p>
          <w:p w14:paraId="0F1AA74E" w14:textId="77777777" w:rsidR="005467D9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hd w:val="clear" w:color="auto" w:fill="BDD6EE" w:themeFill="accent5" w:themeFillTint="66"/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color w:val="FF0000"/>
                <w:sz w:val="17"/>
                <w:szCs w:val="17"/>
                <w:bdr w:val="nil"/>
                <w:lang w:val="en-US"/>
              </w:rPr>
            </w:pPr>
          </w:p>
          <w:p w14:paraId="514E5970" w14:textId="73D36019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hd w:val="clear" w:color="auto" w:fill="BDD6EE" w:themeFill="accent5" w:themeFillTint="66"/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u w:val="single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color w:val="FF0000"/>
                <w:sz w:val="17"/>
                <w:szCs w:val="17"/>
                <w:bdr w:val="nil"/>
                <w:lang w:val="en-US"/>
              </w:rPr>
              <w:t>E</w:t>
            </w:r>
          </w:p>
        </w:tc>
        <w:tc>
          <w:tcPr>
            <w:tcW w:w="858" w:type="pct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5E0B3"/>
          </w:tcPr>
          <w:p w14:paraId="45CA0563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u w:val="single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sz w:val="17"/>
                <w:szCs w:val="17"/>
                <w:u w:val="single"/>
                <w:bdr w:val="nil"/>
                <w:lang w:val="en-US"/>
              </w:rPr>
              <w:t>Plenary</w:t>
            </w:r>
          </w:p>
          <w:p w14:paraId="723D8FC9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>CR 2</w:t>
            </w:r>
          </w:p>
          <w:p w14:paraId="3EC216A5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rPr>
                <w:rFonts w:ascii="Calibri" w:eastAsia="Arial Unicode MS" w:hAnsi="Calibri"/>
                <w:bCs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Cs/>
                <w:sz w:val="17"/>
                <w:szCs w:val="17"/>
                <w:bdr w:val="nil"/>
                <w:lang w:val="en-US"/>
              </w:rPr>
              <w:t xml:space="preserve">- Stock-taking of the informal consultations on draft resolutions </w:t>
            </w:r>
          </w:p>
          <w:p w14:paraId="36EB7EE6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rPr>
                <w:rFonts w:ascii="Calibri" w:eastAsia="Arial Unicode MS" w:hAnsi="Calibri"/>
                <w:bCs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Cs/>
                <w:sz w:val="17"/>
                <w:szCs w:val="17"/>
                <w:bdr w:val="nil"/>
                <w:lang w:val="en-US"/>
              </w:rPr>
              <w:t>- Organization of work</w:t>
            </w:r>
          </w:p>
          <w:p w14:paraId="7E526E74" w14:textId="697D18FA" w:rsidR="005467D9" w:rsidRPr="003D5662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color w:val="FF0000"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color w:val="FF0000"/>
                <w:sz w:val="17"/>
                <w:szCs w:val="17"/>
                <w:bdr w:val="nil"/>
                <w:lang w:val="en-US"/>
              </w:rPr>
              <w:t>ACEFRS</w:t>
            </w:r>
          </w:p>
        </w:tc>
        <w:tc>
          <w:tcPr>
            <w:tcW w:w="510" w:type="pct"/>
            <w:vMerge w:val="restart"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  <w:shd w:val="clear" w:color="auto" w:fill="BDD6EE" w:themeFill="accent5" w:themeFillTint="66"/>
          </w:tcPr>
          <w:p w14:paraId="3B646169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>Informal cons.</w:t>
            </w:r>
          </w:p>
          <w:p w14:paraId="14F9C9FF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</w:p>
          <w:p w14:paraId="4DC6EEBD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 xml:space="preserve">Working Group I </w:t>
            </w:r>
          </w:p>
          <w:p w14:paraId="63C19DDA" w14:textId="15E59A39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 xml:space="preserve">CR </w:t>
            </w:r>
            <w:r w:rsidR="00FA6758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>2</w:t>
            </w:r>
          </w:p>
          <w:p w14:paraId="15D1A231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color w:val="FF0000"/>
                <w:sz w:val="17"/>
                <w:szCs w:val="17"/>
                <w:bdr w:val="nil"/>
                <w:lang w:val="en-US"/>
              </w:rPr>
            </w:pPr>
          </w:p>
          <w:p w14:paraId="6551880A" w14:textId="77777777" w:rsidR="005467D9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i/>
                <w:iCs/>
                <w:color w:val="FF0000"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i/>
                <w:iCs/>
                <w:color w:val="FF0000"/>
                <w:sz w:val="17"/>
                <w:szCs w:val="17"/>
                <w:bdr w:val="nil"/>
                <w:lang w:val="en-US"/>
              </w:rPr>
              <w:t xml:space="preserve">Clusters </w:t>
            </w:r>
          </w:p>
          <w:p w14:paraId="2647FE28" w14:textId="0CDF15BC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i/>
                <w:iCs/>
                <w:color w:val="FF0000"/>
                <w:sz w:val="17"/>
                <w:szCs w:val="17"/>
                <w:bdr w:val="nil"/>
                <w:lang w:val="en-US"/>
              </w:rPr>
            </w:pPr>
            <w:r>
              <w:rPr>
                <w:rFonts w:ascii="Calibri" w:eastAsia="Arial Unicode MS" w:hAnsi="Calibri"/>
                <w:b/>
                <w:i/>
                <w:iCs/>
                <w:color w:val="FF0000"/>
                <w:sz w:val="17"/>
                <w:szCs w:val="17"/>
                <w:bdr w:val="nil"/>
                <w:lang w:val="en-US"/>
              </w:rPr>
              <w:t>1 or 3</w:t>
            </w:r>
          </w:p>
          <w:p w14:paraId="32EDFB88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color w:val="FF0000"/>
                <w:sz w:val="17"/>
                <w:szCs w:val="17"/>
                <w:bdr w:val="nil"/>
                <w:lang w:val="en-US"/>
              </w:rPr>
            </w:pPr>
          </w:p>
          <w:p w14:paraId="6ED75051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color w:val="FF0000"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color w:val="FF0000"/>
                <w:sz w:val="17"/>
                <w:szCs w:val="17"/>
                <w:bdr w:val="nil"/>
                <w:lang w:val="en-US"/>
              </w:rPr>
              <w:t>E</w:t>
            </w:r>
          </w:p>
          <w:p w14:paraId="5531314E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sz w:val="17"/>
                <w:szCs w:val="17"/>
                <w:bdr w:val="nil"/>
                <w:lang w:val="en-US"/>
              </w:rPr>
            </w:pPr>
          </w:p>
          <w:p w14:paraId="5B3D5D2B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Cs/>
                <w:sz w:val="17"/>
                <w:szCs w:val="17"/>
                <w:bdr w:val="nil"/>
                <w:lang w:val="en-US"/>
              </w:rPr>
            </w:pPr>
          </w:p>
          <w:p w14:paraId="5C2C20AC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Cs/>
                <w:sz w:val="17"/>
                <w:szCs w:val="17"/>
                <w:bdr w:val="nil"/>
                <w:lang w:val="en-US"/>
              </w:rPr>
            </w:pPr>
          </w:p>
        </w:tc>
        <w:tc>
          <w:tcPr>
            <w:tcW w:w="507" w:type="pct"/>
            <w:vMerge w:val="restart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shd w:val="clear" w:color="auto" w:fill="BDD6EE" w:themeFill="accent5" w:themeFillTint="66"/>
          </w:tcPr>
          <w:p w14:paraId="23EE4F76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>Informal cons.</w:t>
            </w:r>
          </w:p>
          <w:p w14:paraId="086B27B4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</w:p>
          <w:p w14:paraId="11DEE2F5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 xml:space="preserve">Working Group II </w:t>
            </w:r>
          </w:p>
          <w:p w14:paraId="2EB59E2E" w14:textId="245A48B0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 xml:space="preserve">CR </w:t>
            </w:r>
            <w:r w:rsidR="00FA6758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>1</w:t>
            </w:r>
          </w:p>
          <w:p w14:paraId="08822800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color w:val="FF0000"/>
                <w:sz w:val="17"/>
                <w:szCs w:val="17"/>
                <w:bdr w:val="nil"/>
                <w:lang w:val="en-US"/>
              </w:rPr>
            </w:pPr>
          </w:p>
          <w:p w14:paraId="1C133B88" w14:textId="77777777" w:rsidR="005467D9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i/>
                <w:iCs/>
                <w:color w:val="FF0000"/>
                <w:sz w:val="17"/>
                <w:szCs w:val="17"/>
                <w:bdr w:val="nil"/>
                <w:lang w:val="en-US"/>
              </w:rPr>
            </w:pPr>
            <w:r w:rsidRPr="001479A0">
              <w:rPr>
                <w:rFonts w:ascii="Calibri" w:eastAsia="Arial Unicode MS" w:hAnsi="Calibri"/>
                <w:b/>
                <w:i/>
                <w:iCs/>
                <w:color w:val="FF0000"/>
                <w:sz w:val="17"/>
                <w:szCs w:val="17"/>
                <w:bdr w:val="nil"/>
                <w:lang w:val="en-US"/>
              </w:rPr>
              <w:t xml:space="preserve">Clusters </w:t>
            </w:r>
          </w:p>
          <w:p w14:paraId="044540F3" w14:textId="5A9187CA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i/>
                <w:iCs/>
                <w:color w:val="FF0000"/>
                <w:sz w:val="17"/>
                <w:szCs w:val="17"/>
                <w:bdr w:val="nil"/>
                <w:lang w:val="en-US"/>
              </w:rPr>
            </w:pPr>
            <w:r w:rsidRPr="001479A0">
              <w:rPr>
                <w:rFonts w:ascii="Calibri" w:eastAsia="Arial Unicode MS" w:hAnsi="Calibri"/>
                <w:b/>
                <w:i/>
                <w:iCs/>
                <w:color w:val="FF0000"/>
                <w:sz w:val="17"/>
                <w:szCs w:val="17"/>
                <w:bdr w:val="nil"/>
                <w:lang w:val="en-US"/>
              </w:rPr>
              <w:t>2, 4 or 5</w:t>
            </w:r>
          </w:p>
          <w:p w14:paraId="6FD95F8C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color w:val="FF0000"/>
                <w:sz w:val="17"/>
                <w:szCs w:val="17"/>
                <w:bdr w:val="nil"/>
                <w:lang w:val="en-US"/>
              </w:rPr>
            </w:pPr>
          </w:p>
          <w:p w14:paraId="013383AF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u w:val="single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color w:val="FF0000"/>
                <w:sz w:val="17"/>
                <w:szCs w:val="17"/>
                <w:bdr w:val="nil"/>
                <w:lang w:val="en-US"/>
              </w:rPr>
              <w:t>E</w:t>
            </w:r>
          </w:p>
        </w:tc>
        <w:tc>
          <w:tcPr>
            <w:tcW w:w="429" w:type="pct"/>
            <w:gridSpan w:val="2"/>
            <w:vMerge w:val="restart"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  <w:shd w:val="clear" w:color="auto" w:fill="BDD6EE" w:themeFill="accent5" w:themeFillTint="66"/>
          </w:tcPr>
          <w:p w14:paraId="304F93F0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>Informal cons.</w:t>
            </w:r>
          </w:p>
          <w:p w14:paraId="77EB1CFA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</w:p>
          <w:p w14:paraId="11C39068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 xml:space="preserve">Working Group I </w:t>
            </w:r>
          </w:p>
          <w:p w14:paraId="16879F1B" w14:textId="36A34275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 xml:space="preserve">CR </w:t>
            </w:r>
            <w:r w:rsidR="00FA6758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>2</w:t>
            </w:r>
          </w:p>
          <w:p w14:paraId="6BEF808F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color w:val="FF0000"/>
                <w:sz w:val="17"/>
                <w:szCs w:val="17"/>
                <w:bdr w:val="nil"/>
                <w:lang w:val="en-US"/>
              </w:rPr>
            </w:pPr>
          </w:p>
          <w:p w14:paraId="5E23DF2A" w14:textId="09CFD014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i/>
                <w:iCs/>
                <w:color w:val="FF0000"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i/>
                <w:iCs/>
                <w:color w:val="FF0000"/>
                <w:sz w:val="17"/>
                <w:szCs w:val="17"/>
                <w:bdr w:val="nil"/>
                <w:lang w:val="en-US"/>
              </w:rPr>
              <w:t xml:space="preserve">Clusters </w:t>
            </w:r>
            <w:r>
              <w:rPr>
                <w:rFonts w:ascii="Calibri" w:eastAsia="Arial Unicode MS" w:hAnsi="Calibri"/>
                <w:b/>
                <w:i/>
                <w:iCs/>
                <w:color w:val="FF0000"/>
                <w:sz w:val="17"/>
                <w:szCs w:val="17"/>
                <w:bdr w:val="nil"/>
                <w:lang w:val="en-US"/>
              </w:rPr>
              <w:t xml:space="preserve"> 1 or 3</w:t>
            </w:r>
          </w:p>
          <w:p w14:paraId="213539C8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color w:val="FF0000"/>
                <w:sz w:val="17"/>
                <w:szCs w:val="17"/>
                <w:bdr w:val="nil"/>
                <w:lang w:val="en-US"/>
              </w:rPr>
            </w:pPr>
          </w:p>
          <w:p w14:paraId="11F67A3C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color w:val="FF0000"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color w:val="FF0000"/>
                <w:sz w:val="17"/>
                <w:szCs w:val="17"/>
                <w:bdr w:val="nil"/>
                <w:lang w:val="en-US"/>
              </w:rPr>
              <w:t>E</w:t>
            </w:r>
          </w:p>
          <w:p w14:paraId="37BC1BB3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sz w:val="17"/>
                <w:szCs w:val="17"/>
                <w:bdr w:val="nil"/>
                <w:lang w:val="en-US"/>
              </w:rPr>
            </w:pPr>
          </w:p>
          <w:p w14:paraId="467F7BF1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Cs/>
                <w:sz w:val="17"/>
                <w:szCs w:val="17"/>
                <w:bdr w:val="nil"/>
                <w:lang w:val="en-US"/>
              </w:rPr>
            </w:pPr>
          </w:p>
          <w:p w14:paraId="23C2A531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hd w:val="clear" w:color="auto" w:fill="BDD6EE" w:themeFill="accent5" w:themeFillTint="66"/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rPr>
                <w:rFonts w:ascii="Calibri" w:eastAsia="Arial Unicode MS" w:hAnsi="Calibri"/>
                <w:b/>
                <w:color w:val="FF0000"/>
                <w:sz w:val="17"/>
                <w:szCs w:val="17"/>
                <w:bdr w:val="nil"/>
                <w:lang w:val="en-US"/>
              </w:rPr>
            </w:pPr>
          </w:p>
        </w:tc>
        <w:tc>
          <w:tcPr>
            <w:tcW w:w="423" w:type="pct"/>
            <w:vMerge w:val="restart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shd w:val="clear" w:color="auto" w:fill="BDD6EE" w:themeFill="accent5" w:themeFillTint="66"/>
          </w:tcPr>
          <w:p w14:paraId="7D481E11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>Informal cons.</w:t>
            </w:r>
          </w:p>
          <w:p w14:paraId="52B66723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</w:p>
          <w:p w14:paraId="3A9F9862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 xml:space="preserve">Working Group II </w:t>
            </w:r>
          </w:p>
          <w:p w14:paraId="17A5CC4F" w14:textId="30395706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 xml:space="preserve">CR </w:t>
            </w:r>
            <w:r w:rsidR="00FA6758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>1</w:t>
            </w:r>
          </w:p>
          <w:p w14:paraId="4E9BAAF8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color w:val="FF0000"/>
                <w:sz w:val="17"/>
                <w:szCs w:val="17"/>
                <w:bdr w:val="nil"/>
                <w:lang w:val="en-US"/>
              </w:rPr>
            </w:pPr>
          </w:p>
          <w:p w14:paraId="65E6B835" w14:textId="5AD54A00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rPr>
                <w:rFonts w:ascii="Calibri" w:eastAsia="Arial Unicode MS" w:hAnsi="Calibri"/>
                <w:b/>
                <w:color w:val="FF0000"/>
                <w:sz w:val="17"/>
                <w:szCs w:val="17"/>
                <w:bdr w:val="nil"/>
                <w:lang w:val="en-US"/>
              </w:rPr>
            </w:pPr>
            <w:r w:rsidRPr="001479A0">
              <w:rPr>
                <w:rFonts w:ascii="Calibri" w:eastAsia="Arial Unicode MS" w:hAnsi="Calibri"/>
                <w:b/>
                <w:i/>
                <w:iCs/>
                <w:color w:val="FF0000"/>
                <w:sz w:val="17"/>
                <w:szCs w:val="17"/>
                <w:bdr w:val="nil"/>
                <w:lang w:val="en-US"/>
              </w:rPr>
              <w:t xml:space="preserve">Clusters 2, 4 or 5 </w:t>
            </w:r>
          </w:p>
          <w:p w14:paraId="56BF51EC" w14:textId="77777777" w:rsidR="005467D9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color w:val="FF0000"/>
                <w:sz w:val="17"/>
                <w:szCs w:val="17"/>
                <w:bdr w:val="nil"/>
                <w:lang w:val="en-US"/>
              </w:rPr>
            </w:pPr>
          </w:p>
          <w:p w14:paraId="5F35AF74" w14:textId="4384BFCF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color w:val="FF0000"/>
                <w:sz w:val="17"/>
                <w:szCs w:val="17"/>
                <w:bdr w:val="nil"/>
                <w:lang w:val="en-US"/>
              </w:rPr>
              <w:t>E</w:t>
            </w:r>
          </w:p>
        </w:tc>
      </w:tr>
      <w:tr w:rsidR="005467D9" w:rsidRPr="004F7954" w14:paraId="360896EB" w14:textId="77777777" w:rsidTr="00A10338">
        <w:trPr>
          <w:trHeight w:val="1609"/>
          <w:jc w:val="center"/>
        </w:trPr>
        <w:tc>
          <w:tcPr>
            <w:tcW w:w="425" w:type="pct"/>
            <w:vMerge/>
            <w:tcBorders>
              <w:right w:val="single" w:sz="18" w:space="0" w:color="auto"/>
            </w:tcBorders>
            <w:shd w:val="clear" w:color="auto" w:fill="auto"/>
          </w:tcPr>
          <w:p w14:paraId="6AA492AD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sz w:val="17"/>
                <w:szCs w:val="17"/>
                <w:bdr w:val="nil"/>
                <w:lang w:val="en-US"/>
              </w:rPr>
            </w:pPr>
          </w:p>
        </w:tc>
        <w:tc>
          <w:tcPr>
            <w:tcW w:w="978" w:type="pct"/>
            <w:gridSpan w:val="2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5E0B3"/>
          </w:tcPr>
          <w:p w14:paraId="469BDC86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u w:val="single"/>
                <w:bdr w:val="nil"/>
                <w:lang w:val="en-US"/>
              </w:rPr>
            </w:pPr>
          </w:p>
        </w:tc>
        <w:tc>
          <w:tcPr>
            <w:tcW w:w="408" w:type="pct"/>
            <w:gridSpan w:val="2"/>
            <w:vMerge/>
            <w:tcBorders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BDD6EE" w:themeFill="accent5" w:themeFillTint="66"/>
          </w:tcPr>
          <w:p w14:paraId="6467ED2D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</w:p>
        </w:tc>
        <w:tc>
          <w:tcPr>
            <w:tcW w:w="462" w:type="pct"/>
            <w:gridSpan w:val="2"/>
            <w:vMerge/>
            <w:tcBorders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BDD6EE" w:themeFill="accent5" w:themeFillTint="66"/>
          </w:tcPr>
          <w:p w14:paraId="0202B1CA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</w:p>
        </w:tc>
        <w:tc>
          <w:tcPr>
            <w:tcW w:w="428" w:type="pct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BDD6EE" w:themeFill="accent5" w:themeFillTint="66"/>
          </w:tcPr>
          <w:p w14:paraId="3C6B4F13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>Informal cons.</w:t>
            </w:r>
          </w:p>
          <w:p w14:paraId="7BC56AB0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 xml:space="preserve">Working Group I </w:t>
            </w:r>
          </w:p>
          <w:p w14:paraId="5F9ACA29" w14:textId="22CC56D3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 xml:space="preserve">CR </w:t>
            </w:r>
            <w:r w:rsidR="00FA6758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>2</w:t>
            </w:r>
          </w:p>
          <w:p w14:paraId="504A7A35" w14:textId="266ACE56" w:rsidR="005467D9" w:rsidRPr="001479A0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i/>
                <w:iCs/>
                <w:color w:val="FF0000"/>
                <w:sz w:val="17"/>
                <w:szCs w:val="17"/>
                <w:bdr w:val="nil"/>
                <w:lang w:val="en-US"/>
              </w:rPr>
            </w:pPr>
            <w:r w:rsidRPr="001479A0">
              <w:rPr>
                <w:rFonts w:ascii="Calibri" w:eastAsia="Arial Unicode MS" w:hAnsi="Calibri"/>
                <w:b/>
                <w:i/>
                <w:iCs/>
                <w:color w:val="FF0000"/>
                <w:sz w:val="17"/>
                <w:szCs w:val="17"/>
                <w:bdr w:val="nil"/>
                <w:lang w:val="en-US"/>
              </w:rPr>
              <w:t>Cluster</w:t>
            </w:r>
            <w:r>
              <w:rPr>
                <w:rFonts w:ascii="Calibri" w:eastAsia="Arial Unicode MS" w:hAnsi="Calibri"/>
                <w:b/>
                <w:i/>
                <w:iCs/>
                <w:color w:val="FF0000"/>
                <w:sz w:val="17"/>
                <w:szCs w:val="17"/>
                <w:bdr w:val="nil"/>
                <w:lang w:val="en-US"/>
              </w:rPr>
              <w:t xml:space="preserve"> 1</w:t>
            </w:r>
          </w:p>
          <w:p w14:paraId="79D41088" w14:textId="77777777" w:rsidR="005467D9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color w:val="FF0000"/>
                <w:sz w:val="17"/>
                <w:szCs w:val="17"/>
                <w:bdr w:val="nil"/>
                <w:lang w:val="en-US"/>
              </w:rPr>
            </w:pPr>
          </w:p>
          <w:p w14:paraId="520945E8" w14:textId="77777777" w:rsidR="005467D9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color w:val="FF0000"/>
                <w:sz w:val="17"/>
                <w:szCs w:val="17"/>
                <w:bdr w:val="nil"/>
                <w:lang w:val="en-US"/>
              </w:rPr>
            </w:pPr>
          </w:p>
          <w:p w14:paraId="543F31FF" w14:textId="6D0ACA8C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color w:val="FF0000"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color w:val="FF0000"/>
                <w:sz w:val="17"/>
                <w:szCs w:val="17"/>
                <w:bdr w:val="nil"/>
                <w:lang w:val="en-US"/>
              </w:rPr>
              <w:t>E</w:t>
            </w:r>
          </w:p>
        </w:tc>
        <w:tc>
          <w:tcPr>
            <w:tcW w:w="430" w:type="pct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BDD6EE" w:themeFill="accent5" w:themeFillTint="66"/>
          </w:tcPr>
          <w:p w14:paraId="176DEF50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>Informal cons.</w:t>
            </w:r>
          </w:p>
          <w:p w14:paraId="6F828436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 xml:space="preserve">Working Group II </w:t>
            </w:r>
          </w:p>
          <w:p w14:paraId="7D16F5A3" w14:textId="142BA7BC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 xml:space="preserve">CR </w:t>
            </w:r>
            <w:r w:rsidR="00FA6758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>1</w:t>
            </w:r>
          </w:p>
          <w:p w14:paraId="74DA6F50" w14:textId="086CB787" w:rsidR="005467D9" w:rsidRPr="001479A0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i/>
                <w:iCs/>
                <w:color w:val="FF0000"/>
                <w:sz w:val="17"/>
                <w:szCs w:val="17"/>
                <w:bdr w:val="nil"/>
                <w:lang w:val="en-US"/>
              </w:rPr>
            </w:pPr>
            <w:r w:rsidRPr="001479A0">
              <w:rPr>
                <w:rFonts w:ascii="Calibri" w:eastAsia="Arial Unicode MS" w:hAnsi="Calibri"/>
                <w:b/>
                <w:i/>
                <w:iCs/>
                <w:color w:val="FF0000"/>
                <w:sz w:val="17"/>
                <w:szCs w:val="17"/>
                <w:bdr w:val="nil"/>
                <w:lang w:val="en-US"/>
              </w:rPr>
              <w:t xml:space="preserve">Clusters 2, 4 or 5 </w:t>
            </w:r>
          </w:p>
          <w:p w14:paraId="4A06417A" w14:textId="77777777" w:rsidR="005467D9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color w:val="FF0000"/>
                <w:sz w:val="17"/>
                <w:szCs w:val="17"/>
                <w:bdr w:val="nil"/>
                <w:lang w:val="en-US"/>
              </w:rPr>
            </w:pPr>
          </w:p>
          <w:p w14:paraId="7AED4F10" w14:textId="0C2D89A5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color w:val="FF0000"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color w:val="FF0000"/>
                <w:sz w:val="17"/>
                <w:szCs w:val="17"/>
                <w:bdr w:val="nil"/>
                <w:lang w:val="en-US"/>
              </w:rPr>
              <w:t>E</w:t>
            </w:r>
          </w:p>
        </w:tc>
        <w:tc>
          <w:tcPr>
            <w:tcW w:w="510" w:type="pct"/>
            <w:vMerge/>
            <w:tcBorders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BDD6EE" w:themeFill="accent5" w:themeFillTint="66"/>
          </w:tcPr>
          <w:p w14:paraId="7CFF1484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</w:p>
        </w:tc>
        <w:tc>
          <w:tcPr>
            <w:tcW w:w="507" w:type="pct"/>
            <w:vMerge/>
            <w:tcBorders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BDD6EE" w:themeFill="accent5" w:themeFillTint="66"/>
          </w:tcPr>
          <w:p w14:paraId="60C307F5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</w:p>
        </w:tc>
        <w:tc>
          <w:tcPr>
            <w:tcW w:w="429" w:type="pct"/>
            <w:gridSpan w:val="2"/>
            <w:vMerge/>
            <w:tcBorders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BDD6EE" w:themeFill="accent5" w:themeFillTint="66"/>
          </w:tcPr>
          <w:p w14:paraId="35153385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</w:p>
        </w:tc>
        <w:tc>
          <w:tcPr>
            <w:tcW w:w="423" w:type="pct"/>
            <w:vMerge/>
            <w:tcBorders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BDD6EE" w:themeFill="accent5" w:themeFillTint="66"/>
          </w:tcPr>
          <w:p w14:paraId="09665647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</w:p>
        </w:tc>
      </w:tr>
      <w:tr w:rsidR="005467D9" w:rsidRPr="004F7954" w14:paraId="670F0A1F" w14:textId="77777777" w:rsidTr="00A10338">
        <w:trPr>
          <w:trHeight w:val="211"/>
          <w:jc w:val="center"/>
        </w:trPr>
        <w:tc>
          <w:tcPr>
            <w:tcW w:w="425" w:type="pct"/>
            <w:tcBorders>
              <w:right w:val="single" w:sz="18" w:space="0" w:color="auto"/>
            </w:tcBorders>
            <w:shd w:val="clear" w:color="auto" w:fill="FFFFFF"/>
          </w:tcPr>
          <w:p w14:paraId="029286E6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sz w:val="17"/>
                <w:szCs w:val="17"/>
                <w:bdr w:val="nil"/>
                <w:lang w:val="en-US"/>
              </w:rPr>
              <w:t>13:00–15:00</w:t>
            </w:r>
          </w:p>
        </w:tc>
        <w:tc>
          <w:tcPr>
            <w:tcW w:w="4575" w:type="pct"/>
            <w:gridSpan w:val="14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7E6E6" w:themeFill="background2"/>
          </w:tcPr>
          <w:p w14:paraId="4A4DCAA5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</w:p>
          <w:p w14:paraId="2563F26A" w14:textId="054938E9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 xml:space="preserve">BREAK / poss. contact groups - informal informal consultations </w:t>
            </w:r>
          </w:p>
          <w:p w14:paraId="06578828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sz w:val="17"/>
                <w:szCs w:val="17"/>
                <w:bdr w:val="nil"/>
                <w:lang w:val="en-US"/>
              </w:rPr>
            </w:pPr>
          </w:p>
        </w:tc>
      </w:tr>
      <w:tr w:rsidR="005467D9" w:rsidRPr="004F7954" w14:paraId="090E7A54" w14:textId="77777777" w:rsidTr="00A10338">
        <w:trPr>
          <w:trHeight w:val="52"/>
          <w:jc w:val="center"/>
        </w:trPr>
        <w:tc>
          <w:tcPr>
            <w:tcW w:w="425" w:type="pct"/>
            <w:tcBorders>
              <w:right w:val="single" w:sz="18" w:space="0" w:color="auto"/>
            </w:tcBorders>
            <w:shd w:val="clear" w:color="auto" w:fill="auto"/>
          </w:tcPr>
          <w:p w14:paraId="47042BD1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sz w:val="17"/>
                <w:szCs w:val="17"/>
                <w:bdr w:val="nil"/>
                <w:lang w:val="en-US"/>
              </w:rPr>
              <w:t>15:00– 18:00</w:t>
            </w:r>
          </w:p>
        </w:tc>
        <w:tc>
          <w:tcPr>
            <w:tcW w:w="512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BDD6EE" w:themeFill="accent5" w:themeFillTint="66"/>
          </w:tcPr>
          <w:p w14:paraId="0611C1A1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>Informal cons.</w:t>
            </w:r>
          </w:p>
          <w:p w14:paraId="723DE2A6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</w:p>
          <w:p w14:paraId="4B2CFE1A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>Working Group I</w:t>
            </w:r>
          </w:p>
          <w:p w14:paraId="181D18C5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 xml:space="preserve">CR 1 </w:t>
            </w:r>
          </w:p>
          <w:p w14:paraId="2F4BF191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</w:p>
          <w:p w14:paraId="0F7F23C4" w14:textId="4DAD9FC0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i/>
                <w:iCs/>
                <w:color w:val="FF0000"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i/>
                <w:iCs/>
                <w:color w:val="FF0000"/>
                <w:sz w:val="17"/>
                <w:szCs w:val="17"/>
                <w:bdr w:val="nil"/>
                <w:lang w:val="en-US"/>
              </w:rPr>
              <w:t>Cluster</w:t>
            </w:r>
            <w:r>
              <w:rPr>
                <w:rFonts w:ascii="Calibri" w:eastAsia="Arial Unicode MS" w:hAnsi="Calibri"/>
                <w:b/>
                <w:i/>
                <w:iCs/>
                <w:color w:val="FF0000"/>
                <w:sz w:val="17"/>
                <w:szCs w:val="17"/>
                <w:bdr w:val="nil"/>
                <w:lang w:val="en-US"/>
              </w:rPr>
              <w:t xml:space="preserve"> 1 </w:t>
            </w:r>
          </w:p>
          <w:p w14:paraId="75ECB15E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rPr>
                <w:rFonts w:ascii="Calibri" w:eastAsia="Arial Unicode MS" w:hAnsi="Calibri"/>
                <w:b/>
                <w:color w:val="FF0000"/>
                <w:sz w:val="17"/>
                <w:szCs w:val="17"/>
                <w:bdr w:val="nil"/>
                <w:lang w:val="en-US"/>
              </w:rPr>
            </w:pPr>
          </w:p>
          <w:p w14:paraId="5E20BA3C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color w:val="FF0000"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color w:val="FF0000"/>
                <w:sz w:val="17"/>
                <w:szCs w:val="17"/>
                <w:bdr w:val="nil"/>
                <w:lang w:val="en-US"/>
              </w:rPr>
              <w:t>E</w:t>
            </w:r>
          </w:p>
        </w:tc>
        <w:tc>
          <w:tcPr>
            <w:tcW w:w="473" w:type="pct"/>
            <w:gridSpan w:val="2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BDD6EE" w:themeFill="accent5" w:themeFillTint="66"/>
          </w:tcPr>
          <w:p w14:paraId="28956943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>Informal cons.</w:t>
            </w:r>
          </w:p>
          <w:p w14:paraId="06F4048A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</w:p>
          <w:p w14:paraId="5A5EC366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 xml:space="preserve">Working Group II </w:t>
            </w:r>
          </w:p>
          <w:p w14:paraId="007B12C6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>CR 2</w:t>
            </w:r>
          </w:p>
          <w:p w14:paraId="0C8BECEE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rPr>
                <w:rFonts w:ascii="Calibri" w:eastAsia="Arial Unicode MS" w:hAnsi="Calibri"/>
                <w:b/>
                <w:color w:val="FF0000"/>
                <w:sz w:val="17"/>
                <w:szCs w:val="17"/>
                <w:bdr w:val="nil"/>
                <w:lang w:val="en-US"/>
              </w:rPr>
            </w:pPr>
          </w:p>
          <w:p w14:paraId="668613E4" w14:textId="4FA249A1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i/>
                <w:iCs/>
                <w:color w:val="FF0000"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i/>
                <w:iCs/>
                <w:color w:val="FF0000"/>
                <w:sz w:val="17"/>
                <w:szCs w:val="17"/>
                <w:bdr w:val="nil"/>
                <w:lang w:val="en-US"/>
              </w:rPr>
              <w:t>Cluster</w:t>
            </w:r>
            <w:r>
              <w:rPr>
                <w:rFonts w:ascii="Calibri" w:eastAsia="Arial Unicode MS" w:hAnsi="Calibri"/>
                <w:b/>
                <w:i/>
                <w:iCs/>
                <w:color w:val="FF0000"/>
                <w:sz w:val="17"/>
                <w:szCs w:val="17"/>
                <w:bdr w:val="nil"/>
                <w:lang w:val="en-US"/>
              </w:rPr>
              <w:t xml:space="preserve"> 5</w:t>
            </w:r>
          </w:p>
          <w:p w14:paraId="64111199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rPr>
                <w:rFonts w:ascii="Calibri" w:eastAsia="Arial Unicode MS" w:hAnsi="Calibri"/>
                <w:b/>
                <w:color w:val="FF0000"/>
                <w:sz w:val="17"/>
                <w:szCs w:val="17"/>
                <w:bdr w:val="nil"/>
                <w:lang w:val="en-US"/>
              </w:rPr>
            </w:pPr>
          </w:p>
          <w:p w14:paraId="21382D1A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color w:val="FF0000"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color w:val="FF0000"/>
                <w:sz w:val="17"/>
                <w:szCs w:val="17"/>
                <w:bdr w:val="nil"/>
                <w:lang w:val="en-US"/>
              </w:rPr>
              <w:t>E</w:t>
            </w:r>
          </w:p>
        </w:tc>
        <w:tc>
          <w:tcPr>
            <w:tcW w:w="409" w:type="pct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BDD6EE" w:themeFill="accent5" w:themeFillTint="66"/>
          </w:tcPr>
          <w:p w14:paraId="0326FEF6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>Informal cons.</w:t>
            </w:r>
          </w:p>
          <w:p w14:paraId="0A0FE5E8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</w:p>
          <w:p w14:paraId="1EF3B427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 xml:space="preserve">Working Group I </w:t>
            </w:r>
          </w:p>
          <w:p w14:paraId="0652EF7D" w14:textId="69CE8AEC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 xml:space="preserve">CR </w:t>
            </w:r>
            <w:r w:rsidR="00FA6758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>2</w:t>
            </w:r>
          </w:p>
          <w:p w14:paraId="36BA42E6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rPr>
                <w:rFonts w:ascii="Calibri" w:eastAsia="Arial Unicode MS" w:hAnsi="Calibri"/>
                <w:b/>
                <w:color w:val="FF0000"/>
                <w:sz w:val="17"/>
                <w:szCs w:val="17"/>
                <w:bdr w:val="nil"/>
                <w:lang w:val="en-US"/>
              </w:rPr>
            </w:pPr>
          </w:p>
          <w:p w14:paraId="22A54165" w14:textId="3513FF0F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i/>
                <w:iCs/>
                <w:color w:val="FF0000"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i/>
                <w:iCs/>
                <w:color w:val="FF0000"/>
                <w:sz w:val="17"/>
                <w:szCs w:val="17"/>
                <w:bdr w:val="nil"/>
                <w:lang w:val="en-US"/>
              </w:rPr>
              <w:t>Cluster</w:t>
            </w:r>
            <w:r>
              <w:rPr>
                <w:rFonts w:ascii="Calibri" w:eastAsia="Arial Unicode MS" w:hAnsi="Calibri"/>
                <w:b/>
                <w:i/>
                <w:iCs/>
                <w:color w:val="FF0000"/>
                <w:sz w:val="17"/>
                <w:szCs w:val="17"/>
                <w:bdr w:val="nil"/>
                <w:lang w:val="en-US"/>
              </w:rPr>
              <w:t xml:space="preserve"> 1 </w:t>
            </w:r>
          </w:p>
          <w:p w14:paraId="5A71EB34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rPr>
                <w:rFonts w:ascii="Calibri" w:eastAsia="Arial Unicode MS" w:hAnsi="Calibri"/>
                <w:b/>
                <w:color w:val="FF0000"/>
                <w:sz w:val="17"/>
                <w:szCs w:val="17"/>
                <w:bdr w:val="nil"/>
                <w:lang w:val="en-US"/>
              </w:rPr>
            </w:pPr>
          </w:p>
          <w:p w14:paraId="49E7A7D6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color w:val="FF0000"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color w:val="FF0000"/>
                <w:sz w:val="17"/>
                <w:szCs w:val="17"/>
                <w:bdr w:val="nil"/>
                <w:lang w:val="en-US"/>
              </w:rPr>
              <w:t>E</w:t>
            </w:r>
          </w:p>
        </w:tc>
        <w:tc>
          <w:tcPr>
            <w:tcW w:w="454" w:type="pct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BDD6EE" w:themeFill="accent5" w:themeFillTint="66"/>
          </w:tcPr>
          <w:p w14:paraId="571E948F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>Informal cons.</w:t>
            </w:r>
          </w:p>
          <w:p w14:paraId="4B36074B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</w:p>
          <w:p w14:paraId="72C29DD0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 xml:space="preserve">Working Group II </w:t>
            </w:r>
          </w:p>
          <w:p w14:paraId="2F2D1F09" w14:textId="33B45F58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 xml:space="preserve">CR </w:t>
            </w:r>
            <w:r w:rsidR="00FA6758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>1</w:t>
            </w:r>
            <w:r w:rsidRPr="004F7954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 xml:space="preserve"> </w:t>
            </w:r>
          </w:p>
          <w:p w14:paraId="710C7A74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color w:val="FF0000"/>
                <w:sz w:val="17"/>
                <w:szCs w:val="17"/>
                <w:bdr w:val="nil"/>
                <w:lang w:val="en-US"/>
              </w:rPr>
            </w:pPr>
          </w:p>
          <w:p w14:paraId="06C29A59" w14:textId="1D534CB4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i/>
                <w:iCs/>
                <w:color w:val="FF0000"/>
                <w:sz w:val="17"/>
                <w:szCs w:val="17"/>
                <w:bdr w:val="nil"/>
                <w:lang w:val="en-US"/>
              </w:rPr>
            </w:pPr>
            <w:r w:rsidRPr="00BB19A2">
              <w:rPr>
                <w:rFonts w:ascii="Calibri" w:eastAsia="Arial Unicode MS" w:hAnsi="Calibri"/>
                <w:b/>
                <w:i/>
                <w:iCs/>
                <w:color w:val="FF0000"/>
                <w:sz w:val="17"/>
                <w:szCs w:val="17"/>
                <w:bdr w:val="nil"/>
                <w:lang w:val="en-US"/>
              </w:rPr>
              <w:t xml:space="preserve">Cluster </w:t>
            </w:r>
            <w:r w:rsidR="008E5848" w:rsidRPr="00BB19A2">
              <w:rPr>
                <w:rFonts w:ascii="Calibri" w:eastAsia="Arial Unicode MS" w:hAnsi="Calibri"/>
                <w:b/>
                <w:i/>
                <w:iCs/>
                <w:color w:val="FF0000"/>
                <w:sz w:val="17"/>
                <w:szCs w:val="17"/>
                <w:bdr w:val="nil"/>
                <w:lang w:val="en-US"/>
              </w:rPr>
              <w:t>4</w:t>
            </w:r>
            <w:r w:rsidRPr="004F7954">
              <w:rPr>
                <w:rFonts w:ascii="Calibri" w:eastAsia="Arial Unicode MS" w:hAnsi="Calibri"/>
                <w:b/>
                <w:i/>
                <w:iCs/>
                <w:color w:val="FF0000"/>
                <w:sz w:val="17"/>
                <w:szCs w:val="17"/>
                <w:bdr w:val="nil"/>
                <w:lang w:val="en-US"/>
              </w:rPr>
              <w:t xml:space="preserve"> </w:t>
            </w:r>
          </w:p>
          <w:p w14:paraId="5CD57075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rPr>
                <w:rFonts w:ascii="Calibri" w:eastAsia="Arial Unicode MS" w:hAnsi="Calibri"/>
                <w:b/>
                <w:color w:val="FF0000"/>
                <w:sz w:val="17"/>
                <w:szCs w:val="17"/>
                <w:bdr w:val="nil"/>
                <w:lang w:val="en-US"/>
              </w:rPr>
            </w:pPr>
          </w:p>
          <w:p w14:paraId="300F95E9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color w:val="FF0000"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color w:val="FF0000"/>
                <w:sz w:val="17"/>
                <w:szCs w:val="17"/>
                <w:bdr w:val="nil"/>
                <w:lang w:val="en-US"/>
              </w:rPr>
              <w:t>E</w:t>
            </w:r>
          </w:p>
        </w:tc>
        <w:tc>
          <w:tcPr>
            <w:tcW w:w="421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BDD6EE" w:themeFill="accent5" w:themeFillTint="66"/>
          </w:tcPr>
          <w:p w14:paraId="60F6CB1B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>Informal cons.</w:t>
            </w:r>
          </w:p>
          <w:p w14:paraId="76DAC53D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</w:p>
          <w:p w14:paraId="41CDADB8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 xml:space="preserve">Working Group I </w:t>
            </w:r>
          </w:p>
          <w:p w14:paraId="0A8E4FBA" w14:textId="29BA841E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 xml:space="preserve">CR </w:t>
            </w:r>
            <w:r w:rsidR="00FA6758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>2</w:t>
            </w:r>
          </w:p>
          <w:p w14:paraId="10954AEB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color w:val="FF0000"/>
                <w:sz w:val="17"/>
                <w:szCs w:val="17"/>
                <w:bdr w:val="nil"/>
                <w:lang w:val="en-US"/>
              </w:rPr>
            </w:pPr>
          </w:p>
          <w:p w14:paraId="4A67E3A0" w14:textId="61CCB1A3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i/>
                <w:iCs/>
                <w:color w:val="FF0000"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i/>
                <w:iCs/>
                <w:color w:val="FF0000"/>
                <w:sz w:val="17"/>
                <w:szCs w:val="17"/>
                <w:bdr w:val="nil"/>
                <w:lang w:val="en-US"/>
              </w:rPr>
              <w:t>Cluster</w:t>
            </w:r>
            <w:r>
              <w:rPr>
                <w:rFonts w:ascii="Calibri" w:eastAsia="Arial Unicode MS" w:hAnsi="Calibri"/>
                <w:b/>
                <w:i/>
                <w:iCs/>
                <w:color w:val="FF0000"/>
                <w:sz w:val="17"/>
                <w:szCs w:val="17"/>
                <w:bdr w:val="nil"/>
                <w:lang w:val="en-US"/>
              </w:rPr>
              <w:t xml:space="preserve"> 1 </w:t>
            </w:r>
          </w:p>
          <w:p w14:paraId="793F7AF8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rPr>
                <w:rFonts w:ascii="Calibri" w:eastAsia="Arial Unicode MS" w:hAnsi="Calibri"/>
                <w:b/>
                <w:color w:val="FF0000"/>
                <w:sz w:val="17"/>
                <w:szCs w:val="17"/>
                <w:bdr w:val="nil"/>
                <w:lang w:val="en-US"/>
              </w:rPr>
            </w:pPr>
          </w:p>
          <w:p w14:paraId="6A155703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color w:val="FF0000"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color w:val="FF0000"/>
                <w:sz w:val="17"/>
                <w:szCs w:val="17"/>
                <w:bdr w:val="nil"/>
                <w:lang w:val="en-US"/>
              </w:rPr>
              <w:t>E</w:t>
            </w:r>
          </w:p>
        </w:tc>
        <w:tc>
          <w:tcPr>
            <w:tcW w:w="437" w:type="pct"/>
            <w:gridSpan w:val="2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BDD6EE" w:themeFill="accent5" w:themeFillTint="66"/>
          </w:tcPr>
          <w:p w14:paraId="4FB8017B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>Informal cons.</w:t>
            </w:r>
          </w:p>
          <w:p w14:paraId="611D9B08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</w:p>
          <w:p w14:paraId="47D16975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 xml:space="preserve">Working Group II </w:t>
            </w:r>
          </w:p>
          <w:p w14:paraId="47C78864" w14:textId="736B41DF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 xml:space="preserve">CR </w:t>
            </w:r>
            <w:r w:rsidR="00FA6758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>1</w:t>
            </w:r>
          </w:p>
          <w:p w14:paraId="4CC84AD4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color w:val="FF0000"/>
                <w:sz w:val="17"/>
                <w:szCs w:val="17"/>
                <w:bdr w:val="nil"/>
                <w:lang w:val="en-US"/>
              </w:rPr>
            </w:pPr>
          </w:p>
          <w:p w14:paraId="7A840328" w14:textId="5E66BAE4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color w:val="FF0000"/>
                <w:sz w:val="17"/>
                <w:szCs w:val="17"/>
                <w:bdr w:val="nil"/>
                <w:lang w:val="en-US"/>
              </w:rPr>
            </w:pPr>
            <w:r w:rsidRPr="001479A0">
              <w:rPr>
                <w:rFonts w:ascii="Calibri" w:eastAsia="Arial Unicode MS" w:hAnsi="Calibri"/>
                <w:b/>
                <w:i/>
                <w:iCs/>
                <w:color w:val="FF0000"/>
                <w:sz w:val="17"/>
                <w:szCs w:val="17"/>
                <w:bdr w:val="nil"/>
                <w:lang w:val="en-US"/>
              </w:rPr>
              <w:t xml:space="preserve">Clusters 2, 4 or 5 </w:t>
            </w:r>
          </w:p>
          <w:p w14:paraId="3579FCB5" w14:textId="0A322445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color w:val="4472C4"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color w:val="FF0000"/>
                <w:sz w:val="17"/>
                <w:szCs w:val="17"/>
                <w:bdr w:val="nil"/>
                <w:lang w:val="en-US"/>
              </w:rPr>
              <w:t>E</w:t>
            </w:r>
          </w:p>
        </w:tc>
        <w:tc>
          <w:tcPr>
            <w:tcW w:w="510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BDD6EE" w:themeFill="accent5" w:themeFillTint="66"/>
          </w:tcPr>
          <w:p w14:paraId="23E08A3E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>Informal cons.</w:t>
            </w:r>
          </w:p>
          <w:p w14:paraId="782421DF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</w:p>
          <w:p w14:paraId="1D344E71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 xml:space="preserve">Working Group I </w:t>
            </w:r>
          </w:p>
          <w:p w14:paraId="7AB20436" w14:textId="74CAF315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 xml:space="preserve">CR </w:t>
            </w:r>
            <w:r w:rsidR="00FA6758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>2</w:t>
            </w:r>
          </w:p>
          <w:p w14:paraId="1A58908B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color w:val="FF0000"/>
                <w:sz w:val="17"/>
                <w:szCs w:val="17"/>
                <w:bdr w:val="nil"/>
                <w:lang w:val="en-US"/>
              </w:rPr>
            </w:pPr>
          </w:p>
          <w:p w14:paraId="494CF5BB" w14:textId="77777777" w:rsidR="005467D9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i/>
                <w:iCs/>
                <w:color w:val="FF0000"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i/>
                <w:iCs/>
                <w:color w:val="FF0000"/>
                <w:sz w:val="17"/>
                <w:szCs w:val="17"/>
                <w:bdr w:val="nil"/>
                <w:lang w:val="en-US"/>
              </w:rPr>
              <w:t>Clusters</w:t>
            </w:r>
            <w:r>
              <w:rPr>
                <w:rFonts w:ascii="Calibri" w:eastAsia="Arial Unicode MS" w:hAnsi="Calibri"/>
                <w:b/>
                <w:i/>
                <w:iCs/>
                <w:color w:val="FF0000"/>
                <w:sz w:val="17"/>
                <w:szCs w:val="17"/>
                <w:bdr w:val="nil"/>
                <w:lang w:val="en-US"/>
              </w:rPr>
              <w:t xml:space="preserve"> </w:t>
            </w:r>
          </w:p>
          <w:p w14:paraId="739C2D9B" w14:textId="6D8139F4" w:rsidR="005467D9" w:rsidRPr="0036553F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i/>
                <w:iCs/>
                <w:color w:val="FF0000"/>
                <w:sz w:val="17"/>
                <w:szCs w:val="17"/>
                <w:bdr w:val="nil"/>
                <w:lang w:val="en-US"/>
              </w:rPr>
            </w:pPr>
            <w:r>
              <w:rPr>
                <w:rFonts w:ascii="Calibri" w:eastAsia="Arial Unicode MS" w:hAnsi="Calibri"/>
                <w:b/>
                <w:i/>
                <w:iCs/>
                <w:color w:val="FF0000"/>
                <w:sz w:val="17"/>
                <w:szCs w:val="17"/>
                <w:bdr w:val="nil"/>
                <w:lang w:val="en-US"/>
              </w:rPr>
              <w:t>1 or 3</w:t>
            </w:r>
          </w:p>
          <w:p w14:paraId="498E9742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color w:val="FF0000"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color w:val="FF0000"/>
                <w:sz w:val="17"/>
                <w:szCs w:val="17"/>
                <w:bdr w:val="nil"/>
                <w:lang w:val="en-US"/>
              </w:rPr>
              <w:t>E</w:t>
            </w:r>
          </w:p>
        </w:tc>
        <w:tc>
          <w:tcPr>
            <w:tcW w:w="507" w:type="pct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BDD6EE" w:themeFill="accent5" w:themeFillTint="66"/>
          </w:tcPr>
          <w:p w14:paraId="7E4D93DE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>Informal cons.</w:t>
            </w:r>
          </w:p>
          <w:p w14:paraId="012EA423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</w:p>
          <w:p w14:paraId="755B892F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 xml:space="preserve">Working Group II </w:t>
            </w:r>
          </w:p>
          <w:p w14:paraId="53AAD24D" w14:textId="28DC5C33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 xml:space="preserve">CR </w:t>
            </w:r>
            <w:r w:rsidR="00FA6758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>1</w:t>
            </w:r>
          </w:p>
          <w:p w14:paraId="5B52AD83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color w:val="FF0000"/>
                <w:sz w:val="17"/>
                <w:szCs w:val="17"/>
                <w:bdr w:val="nil"/>
                <w:lang w:val="en-US"/>
              </w:rPr>
            </w:pPr>
          </w:p>
          <w:p w14:paraId="261D555F" w14:textId="77777777" w:rsidR="005467D9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i/>
                <w:iCs/>
                <w:color w:val="FF0000"/>
                <w:sz w:val="17"/>
                <w:szCs w:val="17"/>
                <w:bdr w:val="nil"/>
                <w:lang w:val="en-US"/>
              </w:rPr>
            </w:pPr>
            <w:r w:rsidRPr="001479A0">
              <w:rPr>
                <w:rFonts w:ascii="Calibri" w:eastAsia="Arial Unicode MS" w:hAnsi="Calibri"/>
                <w:b/>
                <w:i/>
                <w:iCs/>
                <w:color w:val="FF0000"/>
                <w:sz w:val="17"/>
                <w:szCs w:val="17"/>
                <w:bdr w:val="nil"/>
                <w:lang w:val="en-US"/>
              </w:rPr>
              <w:t xml:space="preserve">Clusters </w:t>
            </w:r>
          </w:p>
          <w:p w14:paraId="1BF72144" w14:textId="3C503EAD" w:rsidR="005467D9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color w:val="FF0000"/>
                <w:sz w:val="17"/>
                <w:szCs w:val="17"/>
                <w:bdr w:val="nil"/>
                <w:lang w:val="en-US"/>
              </w:rPr>
            </w:pPr>
            <w:r w:rsidRPr="001479A0">
              <w:rPr>
                <w:rFonts w:ascii="Calibri" w:eastAsia="Arial Unicode MS" w:hAnsi="Calibri"/>
                <w:b/>
                <w:i/>
                <w:iCs/>
                <w:color w:val="FF0000"/>
                <w:sz w:val="17"/>
                <w:szCs w:val="17"/>
                <w:bdr w:val="nil"/>
                <w:lang w:val="en-US"/>
              </w:rPr>
              <w:t xml:space="preserve">2, 4 or 5 </w:t>
            </w:r>
          </w:p>
          <w:p w14:paraId="2BD3DFDA" w14:textId="73303892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color w:val="FF0000"/>
                <w:sz w:val="17"/>
                <w:szCs w:val="17"/>
                <w:bdr w:val="nil"/>
                <w:lang w:val="en-US"/>
              </w:rPr>
              <w:t>E</w:t>
            </w:r>
          </w:p>
        </w:tc>
        <w:tc>
          <w:tcPr>
            <w:tcW w:w="852" w:type="pct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5E0B3"/>
          </w:tcPr>
          <w:p w14:paraId="7A3F8808" w14:textId="77777777" w:rsidR="005467D9" w:rsidRPr="00336626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u w:val="single"/>
                <w:bdr w:val="nil"/>
                <w:lang w:val="en-US"/>
              </w:rPr>
            </w:pPr>
            <w:r w:rsidRPr="00336626">
              <w:rPr>
                <w:rFonts w:ascii="Calibri" w:eastAsia="Arial Unicode MS" w:hAnsi="Calibri"/>
                <w:b/>
                <w:sz w:val="17"/>
                <w:szCs w:val="17"/>
                <w:u w:val="single"/>
                <w:bdr w:val="nil"/>
                <w:lang w:val="en-US"/>
              </w:rPr>
              <w:t xml:space="preserve">Closing Plenary </w:t>
            </w:r>
          </w:p>
          <w:p w14:paraId="725292F0" w14:textId="77777777" w:rsidR="005467D9" w:rsidRPr="00336626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bCs/>
                <w:iCs/>
                <w:sz w:val="17"/>
                <w:szCs w:val="17"/>
                <w:bdr w:val="nil"/>
                <w:lang w:val="en-US"/>
              </w:rPr>
            </w:pPr>
            <w:r w:rsidRPr="00336626">
              <w:rPr>
                <w:rFonts w:ascii="Calibri" w:eastAsia="Arial Unicode MS" w:hAnsi="Calibri"/>
                <w:b/>
                <w:bCs/>
                <w:iCs/>
                <w:sz w:val="17"/>
                <w:szCs w:val="17"/>
                <w:bdr w:val="nil"/>
                <w:lang w:val="en-US"/>
              </w:rPr>
              <w:t>CR 2</w:t>
            </w:r>
          </w:p>
          <w:p w14:paraId="64DC0117" w14:textId="432843FD" w:rsidR="005467D9" w:rsidRPr="00336626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rPr>
                <w:rFonts w:ascii="Calibri" w:eastAsia="Arial Unicode MS" w:hAnsi="Calibri"/>
                <w:bCs/>
                <w:sz w:val="17"/>
                <w:szCs w:val="17"/>
                <w:bdr w:val="nil"/>
                <w:lang w:val="en-US"/>
              </w:rPr>
            </w:pPr>
            <w:r w:rsidRPr="00336626">
              <w:rPr>
                <w:rFonts w:ascii="Calibri" w:eastAsia="Arial Unicode MS" w:hAnsi="Calibri"/>
                <w:bCs/>
                <w:sz w:val="17"/>
                <w:szCs w:val="17"/>
                <w:bdr w:val="nil"/>
                <w:lang w:val="en-US"/>
              </w:rPr>
              <w:t xml:space="preserve">- </w:t>
            </w:r>
            <w:r>
              <w:t xml:space="preserve"> </w:t>
            </w:r>
            <w:r w:rsidRPr="00A34412">
              <w:rPr>
                <w:rFonts w:ascii="Calibri" w:eastAsia="Arial Unicode MS" w:hAnsi="Calibri"/>
                <w:bCs/>
                <w:sz w:val="17"/>
                <w:szCs w:val="17"/>
                <w:bdr w:val="nil"/>
                <w:lang w:val="en-US"/>
              </w:rPr>
              <w:t>Preparation of decisions and outcomes</w:t>
            </w:r>
          </w:p>
          <w:p w14:paraId="6722AB97" w14:textId="77777777" w:rsidR="005467D9" w:rsidRPr="00336626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rPr>
                <w:rFonts w:ascii="Calibri" w:eastAsia="Arial Unicode MS" w:hAnsi="Calibri"/>
                <w:bCs/>
                <w:sz w:val="17"/>
                <w:szCs w:val="17"/>
                <w:bdr w:val="nil"/>
                <w:lang w:val="en-US"/>
              </w:rPr>
            </w:pPr>
            <w:r w:rsidRPr="00336626">
              <w:rPr>
                <w:rFonts w:ascii="Calibri" w:eastAsia="Arial Unicode MS" w:hAnsi="Calibri"/>
                <w:bCs/>
                <w:sz w:val="17"/>
                <w:szCs w:val="17"/>
                <w:bdr w:val="nil"/>
                <w:lang w:val="en-US"/>
              </w:rPr>
              <w:t>- Other matters</w:t>
            </w:r>
          </w:p>
          <w:p w14:paraId="66108BA2" w14:textId="27888B2E" w:rsidR="005467D9" w:rsidRPr="0036553F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rPr>
                <w:rFonts w:ascii="Calibri" w:eastAsia="Arial Unicode MS" w:hAnsi="Calibri"/>
                <w:bCs/>
                <w:sz w:val="17"/>
                <w:szCs w:val="17"/>
                <w:bdr w:val="nil"/>
                <w:lang w:val="en-US"/>
              </w:rPr>
            </w:pPr>
            <w:r w:rsidRPr="00336626">
              <w:rPr>
                <w:rFonts w:ascii="Calibri" w:eastAsia="Arial Unicode MS" w:hAnsi="Calibri"/>
                <w:bCs/>
                <w:sz w:val="17"/>
                <w:szCs w:val="17"/>
                <w:bdr w:val="nil"/>
                <w:lang w:val="en-US"/>
              </w:rPr>
              <w:t>- Consideration and adoption of a draft Chair ́s summary</w:t>
            </w:r>
          </w:p>
          <w:p w14:paraId="23C9A011" w14:textId="77777777" w:rsidR="005467D9" w:rsidRPr="00336626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  <w:r w:rsidRPr="00336626">
              <w:rPr>
                <w:rFonts w:ascii="Calibri" w:eastAsia="Arial Unicode MS" w:hAnsi="Calibri"/>
                <w:b/>
                <w:color w:val="FF0000"/>
                <w:sz w:val="17"/>
                <w:szCs w:val="17"/>
                <w:bdr w:val="nil"/>
                <w:lang w:val="en-US"/>
              </w:rPr>
              <w:t>ACEFRS</w:t>
            </w:r>
          </w:p>
        </w:tc>
      </w:tr>
      <w:tr w:rsidR="005467D9" w:rsidRPr="004F7954" w14:paraId="66A03160" w14:textId="77777777" w:rsidTr="00A10338">
        <w:trPr>
          <w:trHeight w:val="240"/>
          <w:jc w:val="center"/>
        </w:trPr>
        <w:tc>
          <w:tcPr>
            <w:tcW w:w="425" w:type="pct"/>
            <w:tcBorders>
              <w:right w:val="single" w:sz="18" w:space="0" w:color="auto"/>
            </w:tcBorders>
            <w:shd w:val="clear" w:color="auto" w:fill="FFFFFF"/>
          </w:tcPr>
          <w:p w14:paraId="0B77AD4E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sz w:val="17"/>
                <w:szCs w:val="17"/>
                <w:bdr w:val="nil"/>
                <w:lang w:val="en-US"/>
              </w:rPr>
              <w:t>18:00– 19:00</w:t>
            </w:r>
          </w:p>
        </w:tc>
        <w:tc>
          <w:tcPr>
            <w:tcW w:w="4575" w:type="pct"/>
            <w:gridSpan w:val="14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7E6E6" w:themeFill="background2"/>
          </w:tcPr>
          <w:p w14:paraId="09403313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</w:p>
          <w:p w14:paraId="7EF41A0B" w14:textId="5AB24D38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 xml:space="preserve">BREAK </w:t>
            </w:r>
            <w:r w:rsidRPr="004F7954">
              <w:rPr>
                <w:rFonts w:ascii="Century" w:eastAsia="MS Mincho" w:hAnsi="Century"/>
                <w:b/>
                <w:sz w:val="21"/>
                <w:szCs w:val="17"/>
                <w:bdr w:val="nil"/>
                <w:lang w:val="en-US"/>
              </w:rPr>
              <w:t>/</w:t>
            </w:r>
            <w:r w:rsidRPr="004F7954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 xml:space="preserve"> poss. contact groups - informal</w:t>
            </w:r>
            <w:r w:rsidRPr="004F7954">
              <w:rPr>
                <w:rFonts w:ascii="Century" w:eastAsia="MS Mincho" w:hAnsi="Century"/>
                <w:sz w:val="21"/>
                <w:szCs w:val="22"/>
                <w:lang w:val="en-US"/>
              </w:rPr>
              <w:t xml:space="preserve"> </w:t>
            </w:r>
            <w:r w:rsidRPr="004F7954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>informal consultations</w:t>
            </w:r>
          </w:p>
          <w:p w14:paraId="75981666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Cs/>
                <w:sz w:val="17"/>
                <w:szCs w:val="17"/>
                <w:bdr w:val="nil"/>
                <w:lang w:val="en-US"/>
              </w:rPr>
            </w:pPr>
          </w:p>
        </w:tc>
      </w:tr>
      <w:tr w:rsidR="005467D9" w:rsidRPr="004F7954" w14:paraId="5E92F30B" w14:textId="77777777" w:rsidTr="005467D9">
        <w:trPr>
          <w:trHeight w:val="1153"/>
          <w:jc w:val="center"/>
        </w:trPr>
        <w:tc>
          <w:tcPr>
            <w:tcW w:w="425" w:type="pct"/>
            <w:tcBorders>
              <w:right w:val="single" w:sz="18" w:space="0" w:color="auto"/>
            </w:tcBorders>
            <w:shd w:val="clear" w:color="auto" w:fill="FFFFFF"/>
          </w:tcPr>
          <w:p w14:paraId="2A93267D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line="276" w:lineRule="auto"/>
              <w:jc w:val="center"/>
              <w:rPr>
                <w:rFonts w:ascii="Calibri" w:eastAsia="Arial Unicode MS" w:hAnsi="Calibri"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sz w:val="17"/>
                <w:szCs w:val="17"/>
                <w:bdr w:val="nil"/>
                <w:lang w:val="en-US"/>
              </w:rPr>
              <w:t>19:00–22:00</w:t>
            </w:r>
          </w:p>
        </w:tc>
        <w:tc>
          <w:tcPr>
            <w:tcW w:w="512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7CAAC"/>
          </w:tcPr>
          <w:p w14:paraId="37AE8740" w14:textId="77777777" w:rsidR="005467D9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line="276" w:lineRule="auto"/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  <w:r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>Informal c</w:t>
            </w:r>
            <w:r w:rsidRPr="004F7954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>on</w:t>
            </w:r>
            <w:r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 xml:space="preserve">s. </w:t>
            </w:r>
          </w:p>
          <w:p w14:paraId="6A38517D" w14:textId="5FE38D3F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line="276" w:lineRule="auto"/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 xml:space="preserve">on the </w:t>
            </w:r>
            <w:r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>m</w:t>
            </w:r>
            <w:r w:rsidRPr="004F7954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 xml:space="preserve">inisterial </w:t>
            </w:r>
            <w:r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>d</w:t>
            </w:r>
            <w:r w:rsidRPr="004F7954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>eclaration</w:t>
            </w:r>
          </w:p>
          <w:p w14:paraId="0D9B1E93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line="276" w:lineRule="auto"/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 xml:space="preserve">led by UNEA Presidency </w:t>
            </w:r>
          </w:p>
          <w:p w14:paraId="3204D234" w14:textId="5796453C" w:rsidR="005467D9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line="276" w:lineRule="auto"/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 xml:space="preserve">CR </w:t>
            </w:r>
            <w:r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>1</w:t>
            </w:r>
          </w:p>
          <w:p w14:paraId="1CF9BF83" w14:textId="39DF4876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line="276" w:lineRule="auto"/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 w:cstheme="minorBidi"/>
                <w:b/>
                <w:color w:val="FF0000"/>
                <w:kern w:val="0"/>
                <w:sz w:val="17"/>
                <w:szCs w:val="17"/>
                <w:bdr w:val="nil"/>
                <w:lang w:val="en-US" w:eastAsia="en-US"/>
              </w:rPr>
              <w:t>E</w:t>
            </w:r>
          </w:p>
        </w:tc>
        <w:tc>
          <w:tcPr>
            <w:tcW w:w="466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BDD6EE" w:themeFill="accent5" w:themeFillTint="66"/>
          </w:tcPr>
          <w:p w14:paraId="2274F141" w14:textId="2D9516AC" w:rsidR="005467D9" w:rsidRPr="00213AA6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line="276" w:lineRule="auto"/>
              <w:jc w:val="center"/>
              <w:rPr>
                <w:rFonts w:ascii="Calibri" w:eastAsia="Arial Unicode MS" w:hAnsi="Calibri"/>
                <w:b/>
                <w:color w:val="000000" w:themeColor="text1"/>
                <w:sz w:val="17"/>
                <w:szCs w:val="17"/>
                <w:bdr w:val="nil"/>
                <w:lang w:val="en-US"/>
              </w:rPr>
            </w:pPr>
            <w:r w:rsidRPr="00213AA6">
              <w:rPr>
                <w:rFonts w:ascii="Calibri" w:eastAsia="Arial Unicode MS" w:hAnsi="Calibri"/>
                <w:b/>
                <w:color w:val="000000" w:themeColor="text1"/>
                <w:sz w:val="17"/>
                <w:szCs w:val="17"/>
                <w:bdr w:val="nil"/>
                <w:lang w:val="en-US"/>
              </w:rPr>
              <w:t>Informal cons.</w:t>
            </w:r>
          </w:p>
          <w:p w14:paraId="7B580893" w14:textId="77777777" w:rsidR="005467D9" w:rsidRPr="00213AA6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line="276" w:lineRule="auto"/>
              <w:jc w:val="center"/>
              <w:rPr>
                <w:rFonts w:ascii="Calibri" w:eastAsia="Arial Unicode MS" w:hAnsi="Calibri"/>
                <w:b/>
                <w:color w:val="000000" w:themeColor="text1"/>
                <w:sz w:val="17"/>
                <w:szCs w:val="17"/>
                <w:bdr w:val="nil"/>
                <w:lang w:val="en-US"/>
              </w:rPr>
            </w:pPr>
            <w:r w:rsidRPr="00213AA6">
              <w:rPr>
                <w:rFonts w:ascii="Calibri" w:eastAsia="Arial Unicode MS" w:hAnsi="Calibri"/>
                <w:b/>
                <w:color w:val="000000" w:themeColor="text1"/>
                <w:sz w:val="17"/>
                <w:szCs w:val="17"/>
                <w:bdr w:val="nil"/>
                <w:lang w:val="en-US"/>
              </w:rPr>
              <w:t xml:space="preserve">Working Group II </w:t>
            </w:r>
          </w:p>
          <w:p w14:paraId="27E6D0A6" w14:textId="43EACD6B" w:rsidR="005467D9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line="276" w:lineRule="auto"/>
              <w:jc w:val="center"/>
              <w:rPr>
                <w:rFonts w:ascii="Calibri" w:eastAsia="Arial Unicode MS" w:hAnsi="Calibri"/>
                <w:b/>
                <w:color w:val="000000" w:themeColor="text1"/>
                <w:sz w:val="17"/>
                <w:szCs w:val="17"/>
                <w:bdr w:val="nil"/>
                <w:lang w:val="en-US"/>
              </w:rPr>
            </w:pPr>
            <w:r w:rsidRPr="00213AA6">
              <w:rPr>
                <w:rFonts w:ascii="Calibri" w:eastAsia="Arial Unicode MS" w:hAnsi="Calibri"/>
                <w:b/>
                <w:color w:val="000000" w:themeColor="text1"/>
                <w:sz w:val="17"/>
                <w:szCs w:val="17"/>
                <w:bdr w:val="nil"/>
                <w:lang w:val="en-US"/>
              </w:rPr>
              <w:t>CR 2</w:t>
            </w:r>
          </w:p>
          <w:p w14:paraId="21D7515F" w14:textId="77777777" w:rsidR="005467D9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line="276" w:lineRule="auto"/>
              <w:jc w:val="center"/>
              <w:rPr>
                <w:rFonts w:ascii="Calibri" w:eastAsia="Arial Unicode MS" w:hAnsi="Calibri"/>
                <w:b/>
                <w:color w:val="000000" w:themeColor="text1"/>
                <w:sz w:val="17"/>
                <w:szCs w:val="17"/>
                <w:bdr w:val="nil"/>
                <w:lang w:val="en-US"/>
              </w:rPr>
            </w:pPr>
          </w:p>
          <w:p w14:paraId="36EAEBCC" w14:textId="4539F99B" w:rsidR="005467D9" w:rsidRPr="002D46FA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line="276" w:lineRule="auto"/>
              <w:jc w:val="center"/>
              <w:rPr>
                <w:rFonts w:ascii="Calibri" w:eastAsia="Arial Unicode MS" w:hAnsi="Calibri"/>
                <w:b/>
                <w:i/>
                <w:iCs/>
                <w:color w:val="FF0000"/>
                <w:sz w:val="17"/>
                <w:szCs w:val="17"/>
                <w:bdr w:val="nil"/>
                <w:lang w:val="en-US"/>
              </w:rPr>
            </w:pPr>
            <w:r w:rsidRPr="002D46FA">
              <w:rPr>
                <w:rFonts w:ascii="Calibri" w:eastAsia="Arial Unicode MS" w:hAnsi="Calibri"/>
                <w:b/>
                <w:i/>
                <w:iCs/>
                <w:color w:val="FF0000"/>
                <w:sz w:val="17"/>
                <w:szCs w:val="17"/>
                <w:bdr w:val="nil"/>
                <w:lang w:val="en-US"/>
              </w:rPr>
              <w:t xml:space="preserve">Cluster </w:t>
            </w:r>
            <w:r>
              <w:rPr>
                <w:rFonts w:ascii="Calibri" w:eastAsia="Arial Unicode MS" w:hAnsi="Calibri"/>
                <w:b/>
                <w:i/>
                <w:iCs/>
                <w:color w:val="FF0000"/>
                <w:sz w:val="17"/>
                <w:szCs w:val="17"/>
                <w:bdr w:val="nil"/>
                <w:lang w:val="en-US"/>
              </w:rPr>
              <w:t>2</w:t>
            </w:r>
          </w:p>
          <w:p w14:paraId="3868C88A" w14:textId="74F78994" w:rsidR="005467D9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line="276" w:lineRule="auto"/>
              <w:jc w:val="center"/>
              <w:rPr>
                <w:rFonts w:ascii="Calibri" w:eastAsia="Arial Unicode MS" w:hAnsi="Calibri"/>
                <w:b/>
                <w:color w:val="FF0000"/>
                <w:sz w:val="17"/>
                <w:szCs w:val="17"/>
                <w:bdr w:val="nil"/>
                <w:lang w:val="en-US"/>
              </w:rPr>
            </w:pPr>
          </w:p>
          <w:p w14:paraId="5765E2B5" w14:textId="77777777" w:rsidR="005467D9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line="276" w:lineRule="auto"/>
              <w:jc w:val="center"/>
              <w:rPr>
                <w:rFonts w:ascii="Calibri" w:eastAsia="Arial Unicode MS" w:hAnsi="Calibri"/>
                <w:b/>
                <w:color w:val="FF0000"/>
                <w:sz w:val="17"/>
                <w:szCs w:val="17"/>
                <w:bdr w:val="nil"/>
                <w:lang w:val="en-US"/>
              </w:rPr>
            </w:pPr>
          </w:p>
          <w:p w14:paraId="6D64B37E" w14:textId="1D5A9DE9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Cs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color w:val="FF0000"/>
                <w:sz w:val="17"/>
                <w:szCs w:val="17"/>
                <w:bdr w:val="nil"/>
                <w:lang w:val="en-US"/>
              </w:rPr>
              <w:t>E</w:t>
            </w:r>
          </w:p>
        </w:tc>
        <w:tc>
          <w:tcPr>
            <w:tcW w:w="416" w:type="pct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BDD6EE" w:themeFill="accent5" w:themeFillTint="66"/>
          </w:tcPr>
          <w:p w14:paraId="4B46E66E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line="276" w:lineRule="auto"/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 xml:space="preserve">Informal cons. Working Group I </w:t>
            </w:r>
          </w:p>
          <w:p w14:paraId="59B0DAC0" w14:textId="28C9D5D6" w:rsidR="005467D9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line="276" w:lineRule="auto"/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 xml:space="preserve">CR </w:t>
            </w:r>
            <w:r w:rsidR="00FA6758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>2</w:t>
            </w:r>
          </w:p>
          <w:p w14:paraId="78B152B6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line="276" w:lineRule="auto"/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</w:p>
          <w:p w14:paraId="77925B05" w14:textId="0A157FDA" w:rsidR="005467D9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line="276" w:lineRule="auto"/>
              <w:jc w:val="center"/>
              <w:rPr>
                <w:rFonts w:ascii="Calibri" w:eastAsia="Arial Unicode MS" w:hAnsi="Calibri"/>
                <w:b/>
                <w:i/>
                <w:iCs/>
                <w:color w:val="FF0000"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i/>
                <w:iCs/>
                <w:color w:val="FF0000"/>
                <w:sz w:val="17"/>
                <w:szCs w:val="17"/>
                <w:bdr w:val="nil"/>
                <w:lang w:val="en-US"/>
              </w:rPr>
              <w:t>Cluster</w:t>
            </w:r>
            <w:r>
              <w:rPr>
                <w:rFonts w:ascii="Calibri" w:eastAsia="Arial Unicode MS" w:hAnsi="Calibri"/>
                <w:b/>
                <w:i/>
                <w:iCs/>
                <w:color w:val="FF0000"/>
                <w:sz w:val="17"/>
                <w:szCs w:val="17"/>
                <w:bdr w:val="nil"/>
                <w:lang w:val="en-US"/>
              </w:rPr>
              <w:t xml:space="preserve"> 3</w:t>
            </w:r>
          </w:p>
          <w:p w14:paraId="4D2F2273" w14:textId="7AB721FA" w:rsidR="005467D9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line="276" w:lineRule="auto"/>
              <w:jc w:val="center"/>
              <w:rPr>
                <w:rFonts w:ascii="Calibri" w:eastAsia="Arial Unicode MS" w:hAnsi="Calibri"/>
                <w:b/>
                <w:color w:val="FF0000"/>
                <w:sz w:val="17"/>
                <w:szCs w:val="17"/>
                <w:bdr w:val="nil"/>
                <w:lang w:val="en-US"/>
              </w:rPr>
            </w:pPr>
          </w:p>
          <w:p w14:paraId="5E9F670F" w14:textId="77777777" w:rsidR="005467D9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line="276" w:lineRule="auto"/>
              <w:jc w:val="center"/>
              <w:rPr>
                <w:rFonts w:ascii="Calibri" w:eastAsia="Arial Unicode MS" w:hAnsi="Calibri"/>
                <w:b/>
                <w:color w:val="FF0000"/>
                <w:sz w:val="17"/>
                <w:szCs w:val="17"/>
                <w:bdr w:val="nil"/>
                <w:lang w:val="en-US"/>
              </w:rPr>
            </w:pPr>
          </w:p>
          <w:p w14:paraId="4B24CE75" w14:textId="26E22842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line="276" w:lineRule="auto"/>
              <w:jc w:val="center"/>
              <w:rPr>
                <w:rFonts w:ascii="Calibri" w:eastAsia="Arial Unicode MS" w:hAnsi="Calibri"/>
                <w:b/>
                <w:color w:val="FF0000"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color w:val="FF0000"/>
                <w:sz w:val="17"/>
                <w:szCs w:val="17"/>
                <w:bdr w:val="nil"/>
                <w:lang w:val="en-US"/>
              </w:rPr>
              <w:t>E</w:t>
            </w:r>
          </w:p>
        </w:tc>
        <w:tc>
          <w:tcPr>
            <w:tcW w:w="454" w:type="pct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BDD6EE" w:themeFill="accent5" w:themeFillTint="66"/>
          </w:tcPr>
          <w:p w14:paraId="5E113126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line="276" w:lineRule="auto"/>
              <w:jc w:val="center"/>
              <w:rPr>
                <w:rFonts w:ascii="Calibri" w:eastAsia="Arial Unicode MS" w:hAnsi="Calibri" w:cstheme="minorBidi"/>
                <w:b/>
                <w:kern w:val="0"/>
                <w:sz w:val="17"/>
                <w:szCs w:val="17"/>
                <w:bdr w:val="nil"/>
                <w:lang w:val="en-US" w:eastAsia="en-US"/>
              </w:rPr>
            </w:pPr>
            <w:r w:rsidRPr="004F7954">
              <w:rPr>
                <w:rFonts w:ascii="Calibri" w:eastAsia="Arial Unicode MS" w:hAnsi="Calibri" w:cstheme="minorBidi"/>
                <w:b/>
                <w:kern w:val="0"/>
                <w:sz w:val="17"/>
                <w:szCs w:val="17"/>
                <w:bdr w:val="nil"/>
                <w:lang w:val="en-US" w:eastAsia="en-US"/>
              </w:rPr>
              <w:t>Informal cons.</w:t>
            </w:r>
          </w:p>
          <w:p w14:paraId="5497660E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line="276" w:lineRule="auto"/>
              <w:jc w:val="center"/>
              <w:rPr>
                <w:rFonts w:ascii="Calibri" w:eastAsia="Arial Unicode MS" w:hAnsi="Calibri" w:cstheme="minorBidi"/>
                <w:b/>
                <w:kern w:val="0"/>
                <w:sz w:val="17"/>
                <w:szCs w:val="17"/>
                <w:bdr w:val="nil"/>
                <w:lang w:val="en-US" w:eastAsia="en-US"/>
              </w:rPr>
            </w:pPr>
            <w:r w:rsidRPr="004F7954">
              <w:rPr>
                <w:rFonts w:ascii="Calibri" w:eastAsia="Arial Unicode MS" w:hAnsi="Calibri" w:cstheme="minorBidi"/>
                <w:b/>
                <w:kern w:val="0"/>
                <w:sz w:val="17"/>
                <w:szCs w:val="17"/>
                <w:bdr w:val="nil"/>
                <w:lang w:val="en-US" w:eastAsia="en-US"/>
              </w:rPr>
              <w:t>Working Group II</w:t>
            </w:r>
          </w:p>
          <w:p w14:paraId="747201DA" w14:textId="621D4D41" w:rsidR="005467D9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line="276" w:lineRule="auto"/>
              <w:jc w:val="center"/>
              <w:rPr>
                <w:rFonts w:ascii="Calibri" w:eastAsia="Arial Unicode MS" w:hAnsi="Calibri" w:cstheme="minorBidi"/>
                <w:b/>
                <w:kern w:val="0"/>
                <w:sz w:val="17"/>
                <w:szCs w:val="17"/>
                <w:bdr w:val="nil"/>
                <w:lang w:val="en-US" w:eastAsia="en-US"/>
              </w:rPr>
            </w:pPr>
            <w:r w:rsidRPr="004F7954">
              <w:rPr>
                <w:rFonts w:ascii="Calibri" w:eastAsia="Arial Unicode MS" w:hAnsi="Calibri" w:cstheme="minorBidi"/>
                <w:b/>
                <w:kern w:val="0"/>
                <w:sz w:val="17"/>
                <w:szCs w:val="17"/>
                <w:bdr w:val="nil"/>
                <w:lang w:val="en-US" w:eastAsia="en-US"/>
              </w:rPr>
              <w:t xml:space="preserve">CR </w:t>
            </w:r>
            <w:r w:rsidR="00FA6758">
              <w:rPr>
                <w:rFonts w:ascii="Calibri" w:eastAsia="Arial Unicode MS" w:hAnsi="Calibri" w:cstheme="minorBidi"/>
                <w:b/>
                <w:kern w:val="0"/>
                <w:sz w:val="17"/>
                <w:szCs w:val="17"/>
                <w:bdr w:val="nil"/>
                <w:lang w:val="en-US" w:eastAsia="en-US"/>
              </w:rPr>
              <w:t>2</w:t>
            </w:r>
          </w:p>
          <w:p w14:paraId="4D049592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line="276" w:lineRule="auto"/>
              <w:jc w:val="center"/>
              <w:rPr>
                <w:rFonts w:ascii="Calibri" w:eastAsia="Arial Unicode MS" w:hAnsi="Calibri" w:cstheme="minorBidi"/>
                <w:b/>
                <w:kern w:val="0"/>
                <w:sz w:val="17"/>
                <w:szCs w:val="17"/>
                <w:bdr w:val="nil"/>
                <w:lang w:val="en-US" w:eastAsia="en-US"/>
              </w:rPr>
            </w:pPr>
          </w:p>
          <w:p w14:paraId="30996E94" w14:textId="0AC9EF19" w:rsidR="005467D9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line="276" w:lineRule="auto"/>
              <w:jc w:val="center"/>
              <w:rPr>
                <w:rFonts w:ascii="Calibri" w:eastAsia="Arial Unicode MS" w:hAnsi="Calibri" w:cstheme="minorBidi"/>
                <w:b/>
                <w:i/>
                <w:iCs/>
                <w:color w:val="FF0000"/>
                <w:kern w:val="0"/>
                <w:sz w:val="17"/>
                <w:szCs w:val="17"/>
                <w:bdr w:val="nil"/>
                <w:lang w:val="en-US" w:eastAsia="en-US"/>
              </w:rPr>
            </w:pPr>
            <w:r w:rsidRPr="00BB19A2">
              <w:rPr>
                <w:rFonts w:ascii="Calibri" w:eastAsia="Arial Unicode MS" w:hAnsi="Calibri" w:cstheme="minorBidi"/>
                <w:b/>
                <w:i/>
                <w:iCs/>
                <w:color w:val="FF0000"/>
                <w:kern w:val="0"/>
                <w:sz w:val="17"/>
                <w:szCs w:val="17"/>
                <w:bdr w:val="nil"/>
                <w:lang w:val="en-US" w:eastAsia="en-US"/>
              </w:rPr>
              <w:t>Cluster 2</w:t>
            </w:r>
            <w:r>
              <w:rPr>
                <w:rFonts w:ascii="Calibri" w:eastAsia="Arial Unicode MS" w:hAnsi="Calibri" w:cstheme="minorBidi"/>
                <w:b/>
                <w:i/>
                <w:iCs/>
                <w:color w:val="FF0000"/>
                <w:kern w:val="0"/>
                <w:sz w:val="17"/>
                <w:szCs w:val="17"/>
                <w:bdr w:val="nil"/>
                <w:lang w:val="en-US" w:eastAsia="en-US"/>
              </w:rPr>
              <w:t xml:space="preserve"> </w:t>
            </w:r>
          </w:p>
          <w:p w14:paraId="0299443F" w14:textId="77777777" w:rsidR="005467D9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line="276" w:lineRule="auto"/>
              <w:jc w:val="center"/>
              <w:rPr>
                <w:rFonts w:ascii="Calibri" w:eastAsia="Arial Unicode MS" w:hAnsi="Calibri" w:cstheme="minorBidi"/>
                <w:b/>
                <w:color w:val="FF0000"/>
                <w:kern w:val="0"/>
                <w:sz w:val="17"/>
                <w:szCs w:val="17"/>
                <w:bdr w:val="nil"/>
                <w:lang w:val="en-US" w:eastAsia="en-US"/>
              </w:rPr>
            </w:pPr>
          </w:p>
          <w:p w14:paraId="58E4057D" w14:textId="77777777" w:rsidR="00B90FB7" w:rsidRDefault="00B90FB7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line="276" w:lineRule="auto"/>
              <w:jc w:val="center"/>
              <w:rPr>
                <w:rFonts w:ascii="Calibri" w:eastAsia="Arial Unicode MS" w:hAnsi="Calibri" w:cstheme="minorBidi"/>
                <w:b/>
                <w:color w:val="FF0000"/>
                <w:kern w:val="0"/>
                <w:sz w:val="17"/>
                <w:szCs w:val="17"/>
                <w:bdr w:val="nil"/>
                <w:lang w:val="en-US" w:eastAsia="en-US"/>
              </w:rPr>
            </w:pPr>
          </w:p>
          <w:p w14:paraId="1624A788" w14:textId="4CC912D3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line="276" w:lineRule="auto"/>
              <w:jc w:val="center"/>
              <w:rPr>
                <w:rFonts w:ascii="Calibri" w:eastAsia="Arial Unicode MS" w:hAnsi="Calibri" w:cstheme="minorBidi"/>
                <w:b/>
                <w:kern w:val="0"/>
                <w:sz w:val="17"/>
                <w:szCs w:val="17"/>
                <w:bdr w:val="nil"/>
                <w:lang w:val="en-US" w:eastAsia="en-US"/>
              </w:rPr>
            </w:pPr>
            <w:r w:rsidRPr="004F7954">
              <w:rPr>
                <w:rFonts w:ascii="Calibri" w:eastAsia="Arial Unicode MS" w:hAnsi="Calibri" w:cstheme="minorBidi"/>
                <w:b/>
                <w:color w:val="FF0000"/>
                <w:kern w:val="0"/>
                <w:sz w:val="17"/>
                <w:szCs w:val="17"/>
                <w:bdr w:val="nil"/>
                <w:lang w:val="en-US" w:eastAsia="en-US"/>
              </w:rPr>
              <w:t>E</w:t>
            </w:r>
          </w:p>
        </w:tc>
        <w:tc>
          <w:tcPr>
            <w:tcW w:w="428" w:type="pct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BDD6EE" w:themeFill="accent5" w:themeFillTint="66"/>
          </w:tcPr>
          <w:p w14:paraId="173BD9E3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line="276" w:lineRule="auto"/>
              <w:jc w:val="center"/>
              <w:rPr>
                <w:rFonts w:ascii="Calibri" w:eastAsia="Arial Unicode MS" w:hAnsi="Calibri" w:cstheme="minorBidi"/>
                <w:b/>
                <w:kern w:val="0"/>
                <w:sz w:val="17"/>
                <w:szCs w:val="17"/>
                <w:bdr w:val="nil"/>
                <w:lang w:val="en-US" w:eastAsia="en-US"/>
              </w:rPr>
            </w:pPr>
            <w:r w:rsidRPr="004F7954">
              <w:rPr>
                <w:rFonts w:ascii="Calibri" w:eastAsia="Arial Unicode MS" w:hAnsi="Calibri" w:cstheme="minorBidi"/>
                <w:b/>
                <w:kern w:val="0"/>
                <w:sz w:val="17"/>
                <w:szCs w:val="17"/>
                <w:bdr w:val="nil"/>
                <w:lang w:val="en-US" w:eastAsia="en-US"/>
              </w:rPr>
              <w:t>Informal cons.</w:t>
            </w:r>
          </w:p>
          <w:p w14:paraId="6E2285E5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line="276" w:lineRule="auto"/>
              <w:jc w:val="center"/>
              <w:rPr>
                <w:rFonts w:ascii="Calibri" w:eastAsia="Arial Unicode MS" w:hAnsi="Calibri" w:cstheme="minorBidi"/>
                <w:b/>
                <w:kern w:val="0"/>
                <w:sz w:val="17"/>
                <w:szCs w:val="17"/>
                <w:bdr w:val="nil"/>
                <w:lang w:val="en-US" w:eastAsia="en-US"/>
              </w:rPr>
            </w:pPr>
            <w:r w:rsidRPr="004F7954">
              <w:rPr>
                <w:rFonts w:ascii="Calibri" w:eastAsia="Arial Unicode MS" w:hAnsi="Calibri" w:cstheme="minorBidi"/>
                <w:b/>
                <w:kern w:val="0"/>
                <w:sz w:val="17"/>
                <w:szCs w:val="17"/>
                <w:bdr w:val="nil"/>
                <w:lang w:val="en-US" w:eastAsia="en-US"/>
              </w:rPr>
              <w:t>Working Group II</w:t>
            </w:r>
          </w:p>
          <w:p w14:paraId="2FF74160" w14:textId="73B8B5D4" w:rsidR="005467D9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line="276" w:lineRule="auto"/>
              <w:jc w:val="center"/>
              <w:rPr>
                <w:rFonts w:ascii="Calibri" w:eastAsia="Arial Unicode MS" w:hAnsi="Calibri" w:cstheme="minorBidi"/>
                <w:b/>
                <w:kern w:val="0"/>
                <w:sz w:val="17"/>
                <w:szCs w:val="17"/>
                <w:bdr w:val="nil"/>
                <w:lang w:val="en-US" w:eastAsia="en-US"/>
              </w:rPr>
            </w:pPr>
            <w:r w:rsidRPr="004F7954">
              <w:rPr>
                <w:rFonts w:ascii="Calibri" w:eastAsia="Arial Unicode MS" w:hAnsi="Calibri" w:cstheme="minorBidi"/>
                <w:b/>
                <w:kern w:val="0"/>
                <w:sz w:val="17"/>
                <w:szCs w:val="17"/>
                <w:bdr w:val="nil"/>
                <w:lang w:val="en-US" w:eastAsia="en-US"/>
              </w:rPr>
              <w:t xml:space="preserve">CR </w:t>
            </w:r>
            <w:r w:rsidR="007316F0">
              <w:rPr>
                <w:rFonts w:ascii="Calibri" w:eastAsia="Arial Unicode MS" w:hAnsi="Calibri" w:cstheme="minorBidi"/>
                <w:b/>
                <w:kern w:val="0"/>
                <w:sz w:val="17"/>
                <w:szCs w:val="17"/>
                <w:bdr w:val="nil"/>
                <w:lang w:val="en-US" w:eastAsia="en-US"/>
              </w:rPr>
              <w:t>2</w:t>
            </w:r>
          </w:p>
          <w:p w14:paraId="6F75D7DC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line="276" w:lineRule="auto"/>
              <w:jc w:val="center"/>
              <w:rPr>
                <w:rFonts w:ascii="Calibri" w:eastAsia="Arial Unicode MS" w:hAnsi="Calibri" w:cstheme="minorBidi"/>
                <w:b/>
                <w:kern w:val="0"/>
                <w:sz w:val="17"/>
                <w:szCs w:val="17"/>
                <w:bdr w:val="nil"/>
                <w:lang w:val="en-US" w:eastAsia="en-US"/>
              </w:rPr>
            </w:pPr>
          </w:p>
          <w:p w14:paraId="59B8879A" w14:textId="74E16CA6" w:rsidR="005467D9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line="276" w:lineRule="auto"/>
              <w:jc w:val="center"/>
              <w:rPr>
                <w:rFonts w:ascii="Calibri" w:eastAsia="Arial Unicode MS" w:hAnsi="Calibri" w:cstheme="minorBidi"/>
                <w:b/>
                <w:i/>
                <w:iCs/>
                <w:color w:val="FF0000"/>
                <w:kern w:val="0"/>
                <w:sz w:val="17"/>
                <w:szCs w:val="17"/>
                <w:bdr w:val="nil"/>
                <w:lang w:val="en-US" w:eastAsia="en-US"/>
              </w:rPr>
            </w:pPr>
            <w:r w:rsidRPr="004F7954">
              <w:rPr>
                <w:rFonts w:ascii="Calibri" w:eastAsia="Arial Unicode MS" w:hAnsi="Calibri" w:cstheme="minorBidi"/>
                <w:b/>
                <w:i/>
                <w:iCs/>
                <w:color w:val="FF0000"/>
                <w:kern w:val="0"/>
                <w:sz w:val="17"/>
                <w:szCs w:val="17"/>
                <w:bdr w:val="nil"/>
                <w:lang w:val="en-US" w:eastAsia="en-US"/>
              </w:rPr>
              <w:t>Cluster</w:t>
            </w:r>
            <w:r>
              <w:rPr>
                <w:rFonts w:ascii="Calibri" w:eastAsia="Arial Unicode MS" w:hAnsi="Calibri" w:cstheme="minorBidi"/>
                <w:b/>
                <w:i/>
                <w:iCs/>
                <w:color w:val="FF0000"/>
                <w:kern w:val="0"/>
                <w:sz w:val="17"/>
                <w:szCs w:val="17"/>
                <w:bdr w:val="nil"/>
                <w:lang w:val="en-US" w:eastAsia="en-US"/>
              </w:rPr>
              <w:t xml:space="preserve"> 3</w:t>
            </w:r>
          </w:p>
          <w:p w14:paraId="6E016038" w14:textId="071224D4" w:rsidR="005467D9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line="276" w:lineRule="auto"/>
              <w:jc w:val="center"/>
              <w:rPr>
                <w:rFonts w:ascii="Calibri" w:eastAsia="Arial Unicode MS" w:hAnsi="Calibri" w:cstheme="minorBidi"/>
                <w:b/>
                <w:color w:val="FF0000"/>
                <w:kern w:val="0"/>
                <w:sz w:val="17"/>
                <w:szCs w:val="17"/>
                <w:bdr w:val="nil"/>
                <w:lang w:val="en-US" w:eastAsia="en-US"/>
              </w:rPr>
            </w:pPr>
          </w:p>
          <w:p w14:paraId="5E1B8AB1" w14:textId="77777777" w:rsidR="005467D9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line="276" w:lineRule="auto"/>
              <w:jc w:val="center"/>
              <w:rPr>
                <w:rFonts w:ascii="Calibri" w:eastAsia="Arial Unicode MS" w:hAnsi="Calibri" w:cstheme="minorBidi"/>
                <w:b/>
                <w:color w:val="FF0000"/>
                <w:kern w:val="0"/>
                <w:sz w:val="17"/>
                <w:szCs w:val="17"/>
                <w:bdr w:val="nil"/>
                <w:lang w:val="en-US" w:eastAsia="en-US"/>
              </w:rPr>
            </w:pPr>
          </w:p>
          <w:p w14:paraId="1A1ADAEA" w14:textId="45D52CF2" w:rsidR="005467D9" w:rsidRPr="00744875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line="276" w:lineRule="auto"/>
              <w:jc w:val="center"/>
              <w:rPr>
                <w:rFonts w:ascii="Calibri" w:eastAsia="Arial Unicode MS" w:hAnsi="Calibri" w:cstheme="minorBidi"/>
                <w:b/>
                <w:color w:val="FF0000"/>
                <w:kern w:val="0"/>
                <w:sz w:val="17"/>
                <w:szCs w:val="17"/>
                <w:bdr w:val="nil"/>
                <w:lang w:val="en-US" w:eastAsia="en-US"/>
              </w:rPr>
            </w:pPr>
            <w:r w:rsidRPr="004F7954">
              <w:rPr>
                <w:rFonts w:ascii="Calibri" w:eastAsia="Arial Unicode MS" w:hAnsi="Calibri" w:cstheme="minorBidi"/>
                <w:b/>
                <w:color w:val="FF0000"/>
                <w:kern w:val="0"/>
                <w:sz w:val="17"/>
                <w:szCs w:val="17"/>
                <w:bdr w:val="nil"/>
                <w:lang w:val="en-US" w:eastAsia="en-US"/>
              </w:rPr>
              <w:t>E</w:t>
            </w:r>
          </w:p>
        </w:tc>
        <w:tc>
          <w:tcPr>
            <w:tcW w:w="430" w:type="pct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BDD6EE" w:themeFill="accent5" w:themeFillTint="66"/>
          </w:tcPr>
          <w:p w14:paraId="134D0D44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line="276" w:lineRule="auto"/>
              <w:jc w:val="center"/>
              <w:rPr>
                <w:rFonts w:ascii="Calibri" w:eastAsia="Arial Unicode MS" w:hAnsi="Calibri" w:cstheme="minorBidi"/>
                <w:b/>
                <w:kern w:val="0"/>
                <w:sz w:val="17"/>
                <w:szCs w:val="17"/>
                <w:bdr w:val="nil"/>
                <w:lang w:val="en-US" w:eastAsia="en-US"/>
              </w:rPr>
            </w:pPr>
            <w:r w:rsidRPr="004F7954">
              <w:rPr>
                <w:rFonts w:ascii="Calibri" w:eastAsia="Arial Unicode MS" w:hAnsi="Calibri" w:cstheme="minorBidi"/>
                <w:b/>
                <w:kern w:val="0"/>
                <w:sz w:val="17"/>
                <w:szCs w:val="17"/>
                <w:bdr w:val="nil"/>
                <w:lang w:val="en-US" w:eastAsia="en-US"/>
              </w:rPr>
              <w:t>Informal cons.</w:t>
            </w:r>
          </w:p>
          <w:p w14:paraId="0E029D68" w14:textId="0AF21D1A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line="276" w:lineRule="auto"/>
              <w:jc w:val="center"/>
              <w:rPr>
                <w:rFonts w:ascii="Calibri" w:eastAsia="Arial Unicode MS" w:hAnsi="Calibri" w:cstheme="minorBidi"/>
                <w:b/>
                <w:kern w:val="0"/>
                <w:sz w:val="17"/>
                <w:szCs w:val="17"/>
                <w:bdr w:val="nil"/>
                <w:lang w:val="en-US" w:eastAsia="en-US"/>
              </w:rPr>
            </w:pPr>
            <w:r>
              <w:rPr>
                <w:rFonts w:ascii="Calibri" w:eastAsia="Arial Unicode MS" w:hAnsi="Calibri" w:cstheme="minorBidi"/>
                <w:b/>
                <w:kern w:val="0"/>
                <w:sz w:val="17"/>
                <w:szCs w:val="17"/>
                <w:bdr w:val="nil"/>
                <w:lang w:val="en-US" w:eastAsia="en-US"/>
              </w:rPr>
              <w:t xml:space="preserve">Working </w:t>
            </w:r>
            <w:r w:rsidRPr="004F7954">
              <w:rPr>
                <w:rFonts w:ascii="Calibri" w:eastAsia="Arial Unicode MS" w:hAnsi="Calibri" w:cstheme="minorBidi"/>
                <w:b/>
                <w:kern w:val="0"/>
                <w:sz w:val="17"/>
                <w:szCs w:val="17"/>
                <w:bdr w:val="nil"/>
                <w:lang w:val="en-US" w:eastAsia="en-US"/>
              </w:rPr>
              <w:t>Group II</w:t>
            </w:r>
          </w:p>
          <w:p w14:paraId="155D5EFF" w14:textId="6246DAA5" w:rsidR="005467D9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line="276" w:lineRule="auto"/>
              <w:jc w:val="center"/>
              <w:rPr>
                <w:rFonts w:ascii="Calibri" w:eastAsia="Arial Unicode MS" w:hAnsi="Calibri" w:cstheme="minorBidi"/>
                <w:b/>
                <w:kern w:val="0"/>
                <w:sz w:val="17"/>
                <w:szCs w:val="17"/>
                <w:bdr w:val="nil"/>
                <w:lang w:val="en-US" w:eastAsia="en-US"/>
              </w:rPr>
            </w:pPr>
            <w:r w:rsidRPr="004F7954">
              <w:rPr>
                <w:rFonts w:ascii="Calibri" w:eastAsia="Arial Unicode MS" w:hAnsi="Calibri" w:cstheme="minorBidi"/>
                <w:b/>
                <w:kern w:val="0"/>
                <w:sz w:val="17"/>
                <w:szCs w:val="17"/>
                <w:bdr w:val="nil"/>
                <w:lang w:val="en-US" w:eastAsia="en-US"/>
              </w:rPr>
              <w:t xml:space="preserve">CR </w:t>
            </w:r>
            <w:r w:rsidR="007316F0">
              <w:rPr>
                <w:rFonts w:ascii="Calibri" w:eastAsia="Arial Unicode MS" w:hAnsi="Calibri" w:cstheme="minorBidi"/>
                <w:b/>
                <w:kern w:val="0"/>
                <w:sz w:val="17"/>
                <w:szCs w:val="17"/>
                <w:bdr w:val="nil"/>
                <w:lang w:val="en-US" w:eastAsia="en-US"/>
              </w:rPr>
              <w:t>1</w:t>
            </w:r>
          </w:p>
          <w:p w14:paraId="36184F83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line="276" w:lineRule="auto"/>
              <w:jc w:val="center"/>
              <w:rPr>
                <w:rFonts w:ascii="Calibri" w:eastAsia="Arial Unicode MS" w:hAnsi="Calibri" w:cstheme="minorBidi"/>
                <w:b/>
                <w:kern w:val="0"/>
                <w:sz w:val="17"/>
                <w:szCs w:val="17"/>
                <w:bdr w:val="nil"/>
                <w:lang w:val="en-US" w:eastAsia="en-US"/>
              </w:rPr>
            </w:pPr>
          </w:p>
          <w:p w14:paraId="56BAC083" w14:textId="270D465B" w:rsidR="005467D9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line="276" w:lineRule="auto"/>
              <w:jc w:val="center"/>
              <w:rPr>
                <w:rFonts w:ascii="Calibri" w:eastAsia="Arial Unicode MS" w:hAnsi="Calibri" w:cstheme="minorBidi"/>
                <w:b/>
                <w:i/>
                <w:iCs/>
                <w:color w:val="FF0000"/>
                <w:kern w:val="0"/>
                <w:sz w:val="17"/>
                <w:szCs w:val="17"/>
                <w:bdr w:val="nil"/>
                <w:lang w:val="en-US" w:eastAsia="en-US"/>
              </w:rPr>
            </w:pPr>
            <w:r w:rsidRPr="001479A0">
              <w:rPr>
                <w:rFonts w:ascii="Calibri" w:eastAsia="Arial Unicode MS" w:hAnsi="Calibri" w:cstheme="minorBidi"/>
                <w:b/>
                <w:i/>
                <w:iCs/>
                <w:color w:val="FF0000"/>
                <w:kern w:val="0"/>
                <w:sz w:val="17"/>
                <w:szCs w:val="17"/>
                <w:bdr w:val="nil"/>
                <w:lang w:val="en-US" w:eastAsia="en-US"/>
              </w:rPr>
              <w:t xml:space="preserve">Clusters 2, 4 or 5 </w:t>
            </w:r>
          </w:p>
          <w:p w14:paraId="4DB26F3C" w14:textId="77777777" w:rsidR="005467D9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line="276" w:lineRule="auto"/>
              <w:jc w:val="center"/>
              <w:rPr>
                <w:rFonts w:ascii="Calibri" w:eastAsia="Arial Unicode MS" w:hAnsi="Calibri" w:cstheme="minorBidi"/>
                <w:b/>
                <w:color w:val="FF0000"/>
                <w:kern w:val="0"/>
                <w:sz w:val="17"/>
                <w:szCs w:val="17"/>
                <w:bdr w:val="nil"/>
                <w:lang w:val="en-US" w:eastAsia="en-US"/>
              </w:rPr>
            </w:pPr>
          </w:p>
          <w:p w14:paraId="6BEE0233" w14:textId="1E2A0945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line="276" w:lineRule="auto"/>
              <w:jc w:val="center"/>
              <w:rPr>
                <w:rFonts w:ascii="Calibri" w:eastAsia="Arial Unicode MS" w:hAnsi="Calibri"/>
                <w:bCs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 w:cstheme="minorBidi"/>
                <w:b/>
                <w:color w:val="FF0000"/>
                <w:kern w:val="0"/>
                <w:sz w:val="17"/>
                <w:szCs w:val="17"/>
                <w:bdr w:val="nil"/>
                <w:lang w:val="en-US" w:eastAsia="en-US"/>
              </w:rPr>
              <w:t>E</w:t>
            </w:r>
          </w:p>
        </w:tc>
        <w:tc>
          <w:tcPr>
            <w:tcW w:w="510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7CAAC" w:themeFill="accent2" w:themeFillTint="66"/>
          </w:tcPr>
          <w:p w14:paraId="7E375934" w14:textId="77777777" w:rsidR="005467D9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hd w:val="clear" w:color="auto" w:fill="F7CAAC"/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line="276" w:lineRule="auto"/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>Informal cons</w:t>
            </w:r>
            <w:r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 xml:space="preserve">. </w:t>
            </w:r>
          </w:p>
          <w:p w14:paraId="24D74AF3" w14:textId="592956B9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hd w:val="clear" w:color="auto" w:fill="F7CAAC"/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line="276" w:lineRule="auto"/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 xml:space="preserve">on the </w:t>
            </w:r>
            <w:r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>m</w:t>
            </w:r>
            <w:r w:rsidRPr="004F7954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 xml:space="preserve">inisterial </w:t>
            </w:r>
            <w:r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>d</w:t>
            </w:r>
            <w:r w:rsidRPr="004F7954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>eclaration</w:t>
            </w:r>
          </w:p>
          <w:p w14:paraId="72631FD2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hd w:val="clear" w:color="auto" w:fill="F7CAAC"/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line="276" w:lineRule="auto"/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 xml:space="preserve">led by UNEA Presidency </w:t>
            </w:r>
          </w:p>
          <w:p w14:paraId="3719B378" w14:textId="5D11F455" w:rsidR="005467D9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hd w:val="clear" w:color="auto" w:fill="F7CAAC"/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line="276" w:lineRule="auto"/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 xml:space="preserve">CR </w:t>
            </w:r>
            <w:r w:rsidR="00FA6758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>2</w:t>
            </w:r>
          </w:p>
          <w:p w14:paraId="01A11C81" w14:textId="51624276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hd w:val="clear" w:color="auto" w:fill="F7CAAC"/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line="276" w:lineRule="auto"/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 w:cstheme="minorBidi"/>
                <w:b/>
                <w:color w:val="FF0000"/>
                <w:kern w:val="0"/>
                <w:sz w:val="17"/>
                <w:szCs w:val="17"/>
                <w:bdr w:val="nil"/>
                <w:lang w:val="en-US" w:eastAsia="en-US"/>
              </w:rPr>
              <w:t>E</w:t>
            </w:r>
          </w:p>
        </w:tc>
        <w:tc>
          <w:tcPr>
            <w:tcW w:w="516" w:type="pct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BDD6EE" w:themeFill="accent5" w:themeFillTint="66"/>
          </w:tcPr>
          <w:p w14:paraId="2DC44129" w14:textId="77777777" w:rsidR="005467D9" w:rsidRPr="001479A0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line="276" w:lineRule="auto"/>
              <w:jc w:val="center"/>
              <w:rPr>
                <w:rFonts w:ascii="Calibri" w:eastAsia="Arial Unicode MS" w:hAnsi="Calibri"/>
                <w:b/>
                <w:color w:val="000000" w:themeColor="text1"/>
                <w:sz w:val="17"/>
                <w:szCs w:val="17"/>
                <w:bdr w:val="nil"/>
                <w:lang w:val="en-US"/>
              </w:rPr>
            </w:pPr>
            <w:r w:rsidRPr="001479A0">
              <w:rPr>
                <w:rFonts w:ascii="Calibri" w:eastAsia="Arial Unicode MS" w:hAnsi="Calibri"/>
                <w:b/>
                <w:color w:val="000000" w:themeColor="text1"/>
                <w:sz w:val="17"/>
                <w:szCs w:val="17"/>
                <w:bdr w:val="nil"/>
                <w:lang w:val="en-US"/>
              </w:rPr>
              <w:t>Informal cons.</w:t>
            </w:r>
          </w:p>
          <w:p w14:paraId="1541A830" w14:textId="77777777" w:rsidR="005467D9" w:rsidRPr="001479A0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line="276" w:lineRule="auto"/>
              <w:jc w:val="center"/>
              <w:rPr>
                <w:rFonts w:ascii="Calibri" w:eastAsia="Arial Unicode MS" w:hAnsi="Calibri"/>
                <w:b/>
                <w:color w:val="000000" w:themeColor="text1"/>
                <w:sz w:val="17"/>
                <w:szCs w:val="17"/>
                <w:bdr w:val="nil"/>
                <w:lang w:val="en-US"/>
              </w:rPr>
            </w:pPr>
            <w:r w:rsidRPr="001479A0">
              <w:rPr>
                <w:rFonts w:ascii="Calibri" w:eastAsia="Arial Unicode MS" w:hAnsi="Calibri"/>
                <w:b/>
                <w:color w:val="000000" w:themeColor="text1"/>
                <w:sz w:val="17"/>
                <w:szCs w:val="17"/>
                <w:bdr w:val="nil"/>
                <w:lang w:val="en-US"/>
              </w:rPr>
              <w:t xml:space="preserve">Working Group II </w:t>
            </w:r>
          </w:p>
          <w:p w14:paraId="12DDED71" w14:textId="5652BE13" w:rsidR="005467D9" w:rsidRPr="001479A0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line="276" w:lineRule="auto"/>
              <w:jc w:val="center"/>
              <w:rPr>
                <w:rFonts w:ascii="Calibri" w:eastAsia="Arial Unicode MS" w:hAnsi="Calibri" w:hint="eastAsia"/>
                <w:b/>
                <w:color w:val="000000" w:themeColor="text1"/>
                <w:sz w:val="17"/>
                <w:szCs w:val="17"/>
                <w:bdr w:val="nil"/>
                <w:lang w:val="en-US" w:eastAsia="zh-CN"/>
              </w:rPr>
            </w:pPr>
            <w:r w:rsidRPr="001479A0">
              <w:rPr>
                <w:rFonts w:ascii="Calibri" w:eastAsia="Arial Unicode MS" w:hAnsi="Calibri"/>
                <w:b/>
                <w:color w:val="000000" w:themeColor="text1"/>
                <w:sz w:val="17"/>
                <w:szCs w:val="17"/>
                <w:bdr w:val="nil"/>
                <w:lang w:val="en-US"/>
              </w:rPr>
              <w:t xml:space="preserve">CR </w:t>
            </w:r>
            <w:r w:rsidR="007316F0">
              <w:rPr>
                <w:rFonts w:ascii="Calibri" w:eastAsia="Arial Unicode MS" w:hAnsi="Calibri"/>
                <w:b/>
                <w:color w:val="000000" w:themeColor="text1"/>
                <w:sz w:val="17"/>
                <w:szCs w:val="17"/>
                <w:bdr w:val="nil"/>
                <w:lang w:val="en-US"/>
              </w:rPr>
              <w:t>1</w:t>
            </w:r>
          </w:p>
          <w:p w14:paraId="6A653136" w14:textId="77777777" w:rsidR="005467D9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line="276" w:lineRule="auto"/>
              <w:jc w:val="center"/>
              <w:rPr>
                <w:rFonts w:ascii="Calibri" w:eastAsia="Arial Unicode MS" w:hAnsi="Calibri"/>
                <w:b/>
                <w:color w:val="FF0000"/>
                <w:sz w:val="17"/>
                <w:szCs w:val="17"/>
                <w:bdr w:val="nil"/>
                <w:lang w:val="en-US"/>
              </w:rPr>
            </w:pPr>
          </w:p>
          <w:p w14:paraId="62BE8C9F" w14:textId="43259058" w:rsidR="005467D9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line="276" w:lineRule="auto"/>
              <w:jc w:val="center"/>
              <w:rPr>
                <w:rFonts w:ascii="Calibri" w:eastAsia="Arial Unicode MS" w:hAnsi="Calibri"/>
                <w:b/>
                <w:color w:val="FF0000"/>
                <w:sz w:val="17"/>
                <w:szCs w:val="17"/>
                <w:bdr w:val="nil"/>
                <w:lang w:val="en-US"/>
              </w:rPr>
            </w:pPr>
            <w:r w:rsidRPr="001479A0">
              <w:rPr>
                <w:rFonts w:ascii="Calibri" w:eastAsia="Arial Unicode MS" w:hAnsi="Calibri"/>
                <w:b/>
                <w:color w:val="FF0000"/>
                <w:sz w:val="17"/>
                <w:szCs w:val="17"/>
                <w:bdr w:val="nil"/>
                <w:lang w:val="en-US"/>
              </w:rPr>
              <w:t>Cluster</w:t>
            </w:r>
            <w:r>
              <w:rPr>
                <w:rFonts w:ascii="Calibri" w:eastAsia="Arial Unicode MS" w:hAnsi="Calibri"/>
                <w:b/>
                <w:color w:val="FF0000"/>
                <w:sz w:val="17"/>
                <w:szCs w:val="17"/>
                <w:bdr w:val="nil"/>
                <w:lang w:val="en-US"/>
              </w:rPr>
              <w:t>s</w:t>
            </w:r>
            <w:r w:rsidRPr="001479A0">
              <w:rPr>
                <w:rFonts w:ascii="Calibri" w:eastAsia="Arial Unicode MS" w:hAnsi="Calibri"/>
                <w:b/>
                <w:color w:val="FF0000"/>
                <w:sz w:val="17"/>
                <w:szCs w:val="17"/>
                <w:bdr w:val="nil"/>
                <w:lang w:val="en-US"/>
              </w:rPr>
              <w:t xml:space="preserve"> </w:t>
            </w:r>
          </w:p>
          <w:p w14:paraId="567F37D6" w14:textId="53C90B2D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line="276" w:lineRule="auto"/>
              <w:jc w:val="center"/>
              <w:rPr>
                <w:rFonts w:ascii="Calibri" w:eastAsia="Arial Unicode MS" w:hAnsi="Calibri"/>
                <w:b/>
                <w:color w:val="FF0000"/>
                <w:sz w:val="17"/>
                <w:szCs w:val="17"/>
                <w:bdr w:val="nil"/>
                <w:lang w:val="en-US"/>
              </w:rPr>
            </w:pPr>
            <w:r>
              <w:rPr>
                <w:rFonts w:ascii="Calibri" w:eastAsia="Arial Unicode MS" w:hAnsi="Calibri"/>
                <w:b/>
                <w:color w:val="FF0000"/>
                <w:sz w:val="17"/>
                <w:szCs w:val="17"/>
                <w:bdr w:val="nil"/>
                <w:lang w:val="en-US"/>
              </w:rPr>
              <w:t xml:space="preserve">2, 4 or 5 </w:t>
            </w:r>
          </w:p>
          <w:p w14:paraId="698DDD96" w14:textId="77777777" w:rsidR="005467D9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line="276" w:lineRule="auto"/>
              <w:jc w:val="center"/>
              <w:rPr>
                <w:rFonts w:ascii="Calibri" w:eastAsia="Arial Unicode MS" w:hAnsi="Calibri"/>
                <w:b/>
                <w:color w:val="FF0000"/>
                <w:sz w:val="17"/>
                <w:szCs w:val="17"/>
                <w:bdr w:val="nil"/>
                <w:lang w:val="en-US"/>
              </w:rPr>
            </w:pPr>
          </w:p>
          <w:p w14:paraId="4599D8E5" w14:textId="3A4C3A1D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line="276" w:lineRule="auto"/>
              <w:jc w:val="center"/>
              <w:rPr>
                <w:rFonts w:ascii="Calibri" w:eastAsia="Arial Unicode MS" w:hAnsi="Calibri"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color w:val="FF0000"/>
                <w:sz w:val="17"/>
                <w:szCs w:val="17"/>
                <w:bdr w:val="nil"/>
                <w:lang w:val="en-US"/>
              </w:rPr>
              <w:t>E</w:t>
            </w:r>
          </w:p>
        </w:tc>
        <w:tc>
          <w:tcPr>
            <w:tcW w:w="843" w:type="pct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7E6E6" w:themeFill="background2"/>
          </w:tcPr>
          <w:p w14:paraId="3A22A7FA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color w:val="FF0000"/>
                <w:sz w:val="17"/>
                <w:szCs w:val="17"/>
                <w:bdr w:val="nil"/>
                <w:lang w:val="en-US"/>
              </w:rPr>
            </w:pPr>
          </w:p>
        </w:tc>
      </w:tr>
    </w:tbl>
    <w:p w14:paraId="649F5669" w14:textId="77777777" w:rsidR="00AF64D2" w:rsidRDefault="00AF64D2" w:rsidP="00B3215F">
      <w:pPr>
        <w:tabs>
          <w:tab w:val="clear" w:pos="1247"/>
          <w:tab w:val="clear" w:pos="1814"/>
          <w:tab w:val="clear" w:pos="2381"/>
          <w:tab w:val="clear" w:pos="2948"/>
          <w:tab w:val="clear" w:pos="3515"/>
        </w:tabs>
        <w:spacing w:line="259" w:lineRule="auto"/>
        <w:rPr>
          <w:rFonts w:ascii="Calibri" w:eastAsia="Arial Unicode MS" w:hAnsi="Calibri" w:cs="Calibri"/>
          <w:sz w:val="17"/>
          <w:szCs w:val="17"/>
          <w:bdr w:val="nil"/>
          <w:lang w:val="en-US"/>
        </w:rPr>
      </w:pPr>
    </w:p>
    <w:p w14:paraId="022CE1DE" w14:textId="0EC98927" w:rsidR="00B3215F" w:rsidRDefault="005C2B4A" w:rsidP="00B3215F">
      <w:pPr>
        <w:tabs>
          <w:tab w:val="clear" w:pos="1247"/>
          <w:tab w:val="clear" w:pos="1814"/>
          <w:tab w:val="clear" w:pos="2381"/>
          <w:tab w:val="clear" w:pos="2948"/>
          <w:tab w:val="clear" w:pos="3515"/>
        </w:tabs>
        <w:spacing w:line="259" w:lineRule="auto"/>
        <w:rPr>
          <w:rFonts w:ascii="Calibri" w:eastAsia="Arial Unicode MS" w:hAnsi="Calibri" w:cs="Calibri"/>
          <w:sz w:val="17"/>
          <w:szCs w:val="17"/>
          <w:bdr w:val="nil"/>
          <w:lang w:val="en-US"/>
        </w:rPr>
      </w:pPr>
      <w:r>
        <w:rPr>
          <w:rFonts w:ascii="Calibri" w:eastAsia="Arial Unicode MS" w:hAnsi="Calibri" w:cs="Calibri"/>
          <w:sz w:val="17"/>
          <w:szCs w:val="17"/>
          <w:bdr w:val="nil"/>
          <w:lang w:val="en-US"/>
        </w:rPr>
        <w:t>*</w:t>
      </w:r>
      <w:r w:rsidR="00B3215F">
        <w:rPr>
          <w:rFonts w:ascii="Calibri" w:eastAsia="Arial Unicode MS" w:hAnsi="Calibri" w:cs="Calibri"/>
          <w:sz w:val="17"/>
          <w:szCs w:val="17"/>
          <w:bdr w:val="nil"/>
          <w:lang w:val="en-US"/>
        </w:rPr>
        <w:t>Hybrid means that a</w:t>
      </w:r>
      <w:r w:rsidR="00B3215F" w:rsidRPr="00B3215F">
        <w:rPr>
          <w:rFonts w:ascii="Calibri" w:eastAsia="Arial Unicode MS" w:hAnsi="Calibri" w:cs="Calibri"/>
          <w:sz w:val="17"/>
          <w:szCs w:val="17"/>
          <w:bdr w:val="nil"/>
          <w:lang w:val="en-US"/>
        </w:rPr>
        <w:t>ll representatives of Member States and other stakeholders are invited to attend all official</w:t>
      </w:r>
      <w:r w:rsidR="00B3215F">
        <w:rPr>
          <w:rFonts w:ascii="Calibri" w:eastAsia="Arial Unicode MS" w:hAnsi="Calibri" w:cs="Calibri"/>
          <w:sz w:val="17"/>
          <w:szCs w:val="17"/>
          <w:bdr w:val="nil"/>
          <w:lang w:val="en-US"/>
        </w:rPr>
        <w:t xml:space="preserve"> </w:t>
      </w:r>
      <w:r w:rsidR="00B3215F" w:rsidRPr="00B3215F">
        <w:rPr>
          <w:rFonts w:ascii="Calibri" w:eastAsia="Arial Unicode MS" w:hAnsi="Calibri" w:cs="Calibri"/>
          <w:sz w:val="17"/>
          <w:szCs w:val="17"/>
          <w:bdr w:val="nil"/>
          <w:lang w:val="en-US"/>
        </w:rPr>
        <w:t xml:space="preserve">meetings </w:t>
      </w:r>
      <w:r w:rsidR="000A2DF4">
        <w:rPr>
          <w:rFonts w:ascii="Calibri" w:eastAsia="Arial Unicode MS" w:hAnsi="Calibri" w:cs="Calibri"/>
          <w:sz w:val="17"/>
          <w:szCs w:val="17"/>
          <w:bdr w:val="nil"/>
          <w:lang w:val="en-US"/>
        </w:rPr>
        <w:t xml:space="preserve">and formal informal negotiations </w:t>
      </w:r>
      <w:r w:rsidR="00B3215F" w:rsidRPr="00B3215F">
        <w:rPr>
          <w:rFonts w:ascii="Calibri" w:eastAsia="Arial Unicode MS" w:hAnsi="Calibri" w:cs="Calibri"/>
          <w:sz w:val="17"/>
          <w:szCs w:val="17"/>
          <w:bdr w:val="nil"/>
          <w:lang w:val="en-US"/>
        </w:rPr>
        <w:t xml:space="preserve">in person, provided that the COVID-19 minimum requirements outlined </w:t>
      </w:r>
      <w:r w:rsidR="000A2DF4">
        <w:rPr>
          <w:rFonts w:ascii="Calibri" w:eastAsia="Arial Unicode MS" w:hAnsi="Calibri" w:cs="Calibri"/>
          <w:sz w:val="17"/>
          <w:szCs w:val="17"/>
          <w:bdr w:val="nil"/>
          <w:lang w:val="en-US"/>
        </w:rPr>
        <w:t xml:space="preserve">the </w:t>
      </w:r>
      <w:hyperlink r:id="rId8" w:history="1">
        <w:r w:rsidR="000A2DF4" w:rsidRPr="000A2DF4">
          <w:rPr>
            <w:rStyle w:val="Hyperlink"/>
            <w:rFonts w:ascii="Calibri" w:eastAsia="Arial Unicode MS" w:hAnsi="Calibri" w:cs="Calibri"/>
            <w:sz w:val="17"/>
            <w:szCs w:val="17"/>
            <w:bdr w:val="nil"/>
            <w:lang w:val="en-US"/>
          </w:rPr>
          <w:t>secretariat notification</w:t>
        </w:r>
      </w:hyperlink>
      <w:r w:rsidR="000A2DF4">
        <w:rPr>
          <w:rFonts w:ascii="Calibri" w:eastAsia="Arial Unicode MS" w:hAnsi="Calibri" w:cs="Calibri"/>
          <w:sz w:val="17"/>
          <w:szCs w:val="17"/>
          <w:bdr w:val="nil"/>
          <w:lang w:val="en-US"/>
        </w:rPr>
        <w:t xml:space="preserve"> </w:t>
      </w:r>
      <w:r w:rsidR="00B3215F" w:rsidRPr="00B3215F">
        <w:rPr>
          <w:rFonts w:ascii="Calibri" w:eastAsia="Arial Unicode MS" w:hAnsi="Calibri" w:cs="Calibri"/>
          <w:sz w:val="17"/>
          <w:szCs w:val="17"/>
          <w:bdr w:val="nil"/>
          <w:lang w:val="en-US"/>
        </w:rPr>
        <w:t>are</w:t>
      </w:r>
      <w:r w:rsidR="00B3215F">
        <w:rPr>
          <w:rFonts w:ascii="Calibri" w:eastAsia="Arial Unicode MS" w:hAnsi="Calibri" w:cs="Calibri"/>
          <w:sz w:val="17"/>
          <w:szCs w:val="17"/>
          <w:bdr w:val="nil"/>
          <w:lang w:val="en-US"/>
        </w:rPr>
        <w:t xml:space="preserve"> </w:t>
      </w:r>
      <w:r w:rsidR="00B3215F" w:rsidRPr="00B3215F">
        <w:rPr>
          <w:rFonts w:ascii="Calibri" w:eastAsia="Arial Unicode MS" w:hAnsi="Calibri" w:cs="Calibri"/>
          <w:sz w:val="17"/>
          <w:szCs w:val="17"/>
          <w:bdr w:val="nil"/>
          <w:lang w:val="en-US"/>
        </w:rPr>
        <w:t>respected.</w:t>
      </w:r>
      <w:r w:rsidR="00B3215F">
        <w:rPr>
          <w:rFonts w:ascii="Calibri" w:eastAsia="Arial Unicode MS" w:hAnsi="Calibri" w:cs="Calibri"/>
          <w:sz w:val="17"/>
          <w:szCs w:val="17"/>
          <w:bdr w:val="nil"/>
          <w:lang w:val="en-US"/>
        </w:rPr>
        <w:t xml:space="preserve"> </w:t>
      </w:r>
      <w:r w:rsidR="00B3215F" w:rsidRPr="00B3215F">
        <w:rPr>
          <w:rFonts w:ascii="Calibri" w:eastAsia="Arial Unicode MS" w:hAnsi="Calibri" w:cs="Calibri"/>
          <w:sz w:val="17"/>
          <w:szCs w:val="17"/>
          <w:bdr w:val="nil"/>
          <w:lang w:val="en-US"/>
        </w:rPr>
        <w:t>Any accredited delegate may also choose to actively participate in all formal meetings remotely</w:t>
      </w:r>
      <w:r w:rsidR="00B3215F">
        <w:rPr>
          <w:rFonts w:ascii="Calibri" w:eastAsia="Arial Unicode MS" w:hAnsi="Calibri" w:cs="Calibri"/>
          <w:sz w:val="17"/>
          <w:szCs w:val="17"/>
          <w:bdr w:val="nil"/>
          <w:lang w:val="en-US"/>
        </w:rPr>
        <w:t xml:space="preserve"> </w:t>
      </w:r>
      <w:r w:rsidR="00B3215F" w:rsidRPr="00B3215F">
        <w:rPr>
          <w:rFonts w:ascii="Calibri" w:eastAsia="Arial Unicode MS" w:hAnsi="Calibri" w:cs="Calibri"/>
          <w:sz w:val="17"/>
          <w:szCs w:val="17"/>
          <w:bdr w:val="nil"/>
          <w:lang w:val="en-US"/>
        </w:rPr>
        <w:t>through the online meeting platform, with full speaking rights and with online interpretation in the six</w:t>
      </w:r>
      <w:r w:rsidR="00B3215F">
        <w:rPr>
          <w:rFonts w:ascii="Calibri" w:eastAsia="Arial Unicode MS" w:hAnsi="Calibri" w:cs="Calibri"/>
          <w:sz w:val="17"/>
          <w:szCs w:val="17"/>
          <w:bdr w:val="nil"/>
          <w:lang w:val="en-US"/>
        </w:rPr>
        <w:t xml:space="preserve"> </w:t>
      </w:r>
      <w:r w:rsidR="00B3215F" w:rsidRPr="00B3215F">
        <w:rPr>
          <w:rFonts w:ascii="Calibri" w:eastAsia="Arial Unicode MS" w:hAnsi="Calibri" w:cs="Calibri"/>
          <w:sz w:val="17"/>
          <w:szCs w:val="17"/>
          <w:bdr w:val="nil"/>
          <w:lang w:val="en-US"/>
        </w:rPr>
        <w:t>official languages of the United Nation</w:t>
      </w:r>
      <w:r w:rsidR="00B3215F">
        <w:rPr>
          <w:rFonts w:ascii="Calibri" w:eastAsia="Arial Unicode MS" w:hAnsi="Calibri" w:cs="Calibri"/>
          <w:sz w:val="17"/>
          <w:szCs w:val="17"/>
          <w:bdr w:val="nil"/>
          <w:lang w:val="en-US"/>
        </w:rPr>
        <w:t xml:space="preserve">; </w:t>
      </w:r>
      <w:r w:rsidR="00B3215F" w:rsidRPr="00B3215F">
        <w:rPr>
          <w:rFonts w:ascii="Calibri" w:eastAsia="Arial Unicode MS" w:hAnsi="Calibri" w:cs="Calibri"/>
          <w:sz w:val="17"/>
          <w:szCs w:val="17"/>
          <w:bdr w:val="nil"/>
          <w:lang w:val="en-US"/>
        </w:rPr>
        <w:t>Arabic,</w:t>
      </w:r>
      <w:r w:rsidR="00B3215F">
        <w:rPr>
          <w:rFonts w:ascii="Calibri" w:eastAsia="Arial Unicode MS" w:hAnsi="Calibri" w:cs="Calibri"/>
          <w:sz w:val="17"/>
          <w:szCs w:val="17"/>
          <w:bdr w:val="nil"/>
          <w:lang w:val="en-US"/>
        </w:rPr>
        <w:t xml:space="preserve"> </w:t>
      </w:r>
      <w:r w:rsidR="00B3215F" w:rsidRPr="00B3215F">
        <w:rPr>
          <w:rFonts w:ascii="Calibri" w:eastAsia="Arial Unicode MS" w:hAnsi="Calibri" w:cs="Calibri"/>
          <w:sz w:val="17"/>
          <w:szCs w:val="17"/>
          <w:bdr w:val="nil"/>
          <w:lang w:val="en-US"/>
        </w:rPr>
        <w:t>Chinese, English, French, Russian and Spanish</w:t>
      </w:r>
      <w:r w:rsidR="00B3215F">
        <w:rPr>
          <w:rFonts w:ascii="Calibri" w:eastAsia="Arial Unicode MS" w:hAnsi="Calibri" w:cs="Calibri"/>
          <w:sz w:val="17"/>
          <w:szCs w:val="17"/>
          <w:bdr w:val="nil"/>
          <w:lang w:val="en-US"/>
        </w:rPr>
        <w:t xml:space="preserve"> (</w:t>
      </w:r>
      <w:r w:rsidR="00B3215F" w:rsidRPr="00B3215F">
        <w:rPr>
          <w:rFonts w:ascii="Calibri" w:eastAsia="Arial Unicode MS" w:hAnsi="Calibri" w:cs="Calibri"/>
          <w:sz w:val="17"/>
          <w:szCs w:val="17"/>
          <w:bdr w:val="nil"/>
          <w:lang w:val="en-US"/>
        </w:rPr>
        <w:t>ACEFRS</w:t>
      </w:r>
      <w:r w:rsidR="00B3215F">
        <w:rPr>
          <w:rFonts w:ascii="Calibri" w:eastAsia="Arial Unicode MS" w:hAnsi="Calibri" w:cs="Calibri"/>
          <w:sz w:val="17"/>
          <w:szCs w:val="17"/>
          <w:bdr w:val="nil"/>
          <w:lang w:val="en-US"/>
        </w:rPr>
        <w:t>) for the plenary sessions.</w:t>
      </w:r>
    </w:p>
    <w:sectPr w:rsidR="00B3215F" w:rsidSect="00B140C5">
      <w:pgSz w:w="12240" w:h="15840"/>
      <w:pgMar w:top="1080" w:right="1440" w:bottom="720" w:left="1440" w:header="720" w:footer="52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1D70740" w14:textId="77777777" w:rsidR="00103B27" w:rsidRDefault="00103B27" w:rsidP="009F2482">
      <w:r>
        <w:separator/>
      </w:r>
    </w:p>
  </w:endnote>
  <w:endnote w:type="continuationSeparator" w:id="0">
    <w:p w14:paraId="13F6B945" w14:textId="77777777" w:rsidR="00103B27" w:rsidRDefault="00103B27" w:rsidP="009F24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9B6573C" w14:textId="77777777" w:rsidR="00103B27" w:rsidRDefault="00103B27" w:rsidP="009F2482">
      <w:r>
        <w:separator/>
      </w:r>
    </w:p>
  </w:footnote>
  <w:footnote w:type="continuationSeparator" w:id="0">
    <w:p w14:paraId="612850A9" w14:textId="77777777" w:rsidR="00103B27" w:rsidRDefault="00103B27" w:rsidP="009F248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A71EBB"/>
    <w:multiLevelType w:val="hybridMultilevel"/>
    <w:tmpl w:val="A74CB0E6"/>
    <w:lvl w:ilvl="0" w:tplc="8C1C7C14">
      <w:start w:val="1"/>
      <w:numFmt w:val="decimal"/>
      <w:lvlText w:val="%1."/>
      <w:lvlJc w:val="left"/>
      <w:pPr>
        <w:ind w:left="160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27" w:hanging="360"/>
      </w:pPr>
    </w:lvl>
    <w:lvl w:ilvl="2" w:tplc="0409001B" w:tentative="1">
      <w:start w:val="1"/>
      <w:numFmt w:val="lowerRoman"/>
      <w:lvlText w:val="%3."/>
      <w:lvlJc w:val="right"/>
      <w:pPr>
        <w:ind w:left="3047" w:hanging="180"/>
      </w:pPr>
    </w:lvl>
    <w:lvl w:ilvl="3" w:tplc="0409000F">
      <w:start w:val="1"/>
      <w:numFmt w:val="decimal"/>
      <w:lvlText w:val="%4."/>
      <w:lvlJc w:val="left"/>
      <w:pPr>
        <w:ind w:left="3767" w:hanging="360"/>
      </w:pPr>
    </w:lvl>
    <w:lvl w:ilvl="4" w:tplc="04090019" w:tentative="1">
      <w:start w:val="1"/>
      <w:numFmt w:val="lowerLetter"/>
      <w:lvlText w:val="%5."/>
      <w:lvlJc w:val="left"/>
      <w:pPr>
        <w:ind w:left="4487" w:hanging="360"/>
      </w:pPr>
    </w:lvl>
    <w:lvl w:ilvl="5" w:tplc="0409001B" w:tentative="1">
      <w:start w:val="1"/>
      <w:numFmt w:val="lowerRoman"/>
      <w:lvlText w:val="%6."/>
      <w:lvlJc w:val="right"/>
      <w:pPr>
        <w:ind w:left="5207" w:hanging="180"/>
      </w:pPr>
    </w:lvl>
    <w:lvl w:ilvl="6" w:tplc="0409000F" w:tentative="1">
      <w:start w:val="1"/>
      <w:numFmt w:val="decimal"/>
      <w:lvlText w:val="%7."/>
      <w:lvlJc w:val="left"/>
      <w:pPr>
        <w:ind w:left="5927" w:hanging="360"/>
      </w:pPr>
    </w:lvl>
    <w:lvl w:ilvl="7" w:tplc="04090019" w:tentative="1">
      <w:start w:val="1"/>
      <w:numFmt w:val="lowerLetter"/>
      <w:lvlText w:val="%8."/>
      <w:lvlJc w:val="left"/>
      <w:pPr>
        <w:ind w:left="6647" w:hanging="360"/>
      </w:pPr>
    </w:lvl>
    <w:lvl w:ilvl="8" w:tplc="0409001B" w:tentative="1">
      <w:start w:val="1"/>
      <w:numFmt w:val="lowerRoman"/>
      <w:lvlText w:val="%9."/>
      <w:lvlJc w:val="right"/>
      <w:pPr>
        <w:ind w:left="7367" w:hanging="180"/>
      </w:pPr>
    </w:lvl>
  </w:abstractNum>
  <w:abstractNum w:abstractNumId="1" w15:restartNumberingAfterBreak="0">
    <w:nsid w:val="01FC49C2"/>
    <w:multiLevelType w:val="hybridMultilevel"/>
    <w:tmpl w:val="E4841FD0"/>
    <w:lvl w:ilvl="0" w:tplc="DD664074">
      <w:start w:val="1"/>
      <w:numFmt w:val="decimal"/>
      <w:lvlText w:val="%1)"/>
      <w:lvlJc w:val="left"/>
      <w:pPr>
        <w:ind w:left="2790" w:hanging="360"/>
      </w:pPr>
      <w:rPr>
        <w:strike w:val="0"/>
      </w:rPr>
    </w:lvl>
    <w:lvl w:ilvl="1" w:tplc="04090019">
      <w:start w:val="1"/>
      <w:numFmt w:val="lowerLetter"/>
      <w:lvlText w:val="%2."/>
      <w:lvlJc w:val="left"/>
      <w:pPr>
        <w:ind w:left="3510" w:hanging="360"/>
      </w:pPr>
    </w:lvl>
    <w:lvl w:ilvl="2" w:tplc="0409001B" w:tentative="1">
      <w:start w:val="1"/>
      <w:numFmt w:val="lowerRoman"/>
      <w:lvlText w:val="%3."/>
      <w:lvlJc w:val="right"/>
      <w:pPr>
        <w:ind w:left="4230" w:hanging="180"/>
      </w:pPr>
    </w:lvl>
    <w:lvl w:ilvl="3" w:tplc="0409000F" w:tentative="1">
      <w:start w:val="1"/>
      <w:numFmt w:val="decimal"/>
      <w:lvlText w:val="%4."/>
      <w:lvlJc w:val="left"/>
      <w:pPr>
        <w:ind w:left="4950" w:hanging="360"/>
      </w:pPr>
    </w:lvl>
    <w:lvl w:ilvl="4" w:tplc="04090019" w:tentative="1">
      <w:start w:val="1"/>
      <w:numFmt w:val="lowerLetter"/>
      <w:lvlText w:val="%5."/>
      <w:lvlJc w:val="left"/>
      <w:pPr>
        <w:ind w:left="5670" w:hanging="360"/>
      </w:pPr>
    </w:lvl>
    <w:lvl w:ilvl="5" w:tplc="0409001B" w:tentative="1">
      <w:start w:val="1"/>
      <w:numFmt w:val="lowerRoman"/>
      <w:lvlText w:val="%6."/>
      <w:lvlJc w:val="right"/>
      <w:pPr>
        <w:ind w:left="6390" w:hanging="180"/>
      </w:pPr>
    </w:lvl>
    <w:lvl w:ilvl="6" w:tplc="0409000F" w:tentative="1">
      <w:start w:val="1"/>
      <w:numFmt w:val="decimal"/>
      <w:lvlText w:val="%7."/>
      <w:lvlJc w:val="left"/>
      <w:pPr>
        <w:ind w:left="7110" w:hanging="360"/>
      </w:pPr>
    </w:lvl>
    <w:lvl w:ilvl="7" w:tplc="04090019" w:tentative="1">
      <w:start w:val="1"/>
      <w:numFmt w:val="lowerLetter"/>
      <w:lvlText w:val="%8."/>
      <w:lvlJc w:val="left"/>
      <w:pPr>
        <w:ind w:left="7830" w:hanging="360"/>
      </w:pPr>
    </w:lvl>
    <w:lvl w:ilvl="8" w:tplc="0409001B" w:tentative="1">
      <w:start w:val="1"/>
      <w:numFmt w:val="lowerRoman"/>
      <w:lvlText w:val="%9."/>
      <w:lvlJc w:val="right"/>
      <w:pPr>
        <w:ind w:left="8550" w:hanging="180"/>
      </w:pPr>
    </w:lvl>
  </w:abstractNum>
  <w:abstractNum w:abstractNumId="2" w15:restartNumberingAfterBreak="0">
    <w:nsid w:val="06E526D3"/>
    <w:multiLevelType w:val="hybridMultilevel"/>
    <w:tmpl w:val="63308884"/>
    <w:lvl w:ilvl="0" w:tplc="04090001">
      <w:start w:val="1"/>
      <w:numFmt w:val="bullet"/>
      <w:lvlText w:val=""/>
      <w:lvlJc w:val="left"/>
      <w:pPr>
        <w:ind w:left="217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9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1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3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5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7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9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1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34" w:hanging="360"/>
      </w:pPr>
      <w:rPr>
        <w:rFonts w:ascii="Wingdings" w:hAnsi="Wingdings" w:hint="default"/>
      </w:rPr>
    </w:lvl>
  </w:abstractNum>
  <w:abstractNum w:abstractNumId="3" w15:restartNumberingAfterBreak="0">
    <w:nsid w:val="0A175568"/>
    <w:multiLevelType w:val="hybridMultilevel"/>
    <w:tmpl w:val="95E26F76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>
      <w:start w:val="1"/>
      <w:numFmt w:val="lowerLetter"/>
      <w:lvlText w:val="%2."/>
      <w:lvlJc w:val="left"/>
      <w:pPr>
        <w:ind w:left="1440" w:hanging="360"/>
      </w:pPr>
    </w:lvl>
    <w:lvl w:ilvl="2" w:tplc="2000001B">
      <w:start w:val="1"/>
      <w:numFmt w:val="lowerRoman"/>
      <w:lvlText w:val="%3."/>
      <w:lvlJc w:val="right"/>
      <w:pPr>
        <w:ind w:left="2160" w:hanging="180"/>
      </w:pPr>
    </w:lvl>
    <w:lvl w:ilvl="3" w:tplc="2000000F">
      <w:start w:val="1"/>
      <w:numFmt w:val="decimal"/>
      <w:lvlText w:val="%4."/>
      <w:lvlJc w:val="left"/>
      <w:pPr>
        <w:ind w:left="2880" w:hanging="360"/>
      </w:pPr>
    </w:lvl>
    <w:lvl w:ilvl="4" w:tplc="20000019">
      <w:start w:val="1"/>
      <w:numFmt w:val="lowerLetter"/>
      <w:lvlText w:val="%5."/>
      <w:lvlJc w:val="left"/>
      <w:pPr>
        <w:ind w:left="3600" w:hanging="360"/>
      </w:pPr>
    </w:lvl>
    <w:lvl w:ilvl="5" w:tplc="2000001B">
      <w:start w:val="1"/>
      <w:numFmt w:val="lowerRoman"/>
      <w:lvlText w:val="%6."/>
      <w:lvlJc w:val="right"/>
      <w:pPr>
        <w:ind w:left="4320" w:hanging="180"/>
      </w:pPr>
    </w:lvl>
    <w:lvl w:ilvl="6" w:tplc="2000000F">
      <w:start w:val="1"/>
      <w:numFmt w:val="decimal"/>
      <w:lvlText w:val="%7."/>
      <w:lvlJc w:val="left"/>
      <w:pPr>
        <w:ind w:left="5040" w:hanging="360"/>
      </w:pPr>
    </w:lvl>
    <w:lvl w:ilvl="7" w:tplc="20000019">
      <w:start w:val="1"/>
      <w:numFmt w:val="lowerLetter"/>
      <w:lvlText w:val="%8."/>
      <w:lvlJc w:val="left"/>
      <w:pPr>
        <w:ind w:left="5760" w:hanging="360"/>
      </w:pPr>
    </w:lvl>
    <w:lvl w:ilvl="8" w:tplc="2000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E252CB4"/>
    <w:multiLevelType w:val="hybridMultilevel"/>
    <w:tmpl w:val="663A41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52A66A9D"/>
    <w:multiLevelType w:val="multilevel"/>
    <w:tmpl w:val="D07A6E4C"/>
    <w:styleLink w:val="Normallist"/>
    <w:lvl w:ilvl="0">
      <w:start w:val="1"/>
      <w:numFmt w:val="decimal"/>
      <w:pStyle w:val="Normalnumber"/>
      <w:lvlText w:val="%1."/>
      <w:lvlJc w:val="left"/>
      <w:pPr>
        <w:tabs>
          <w:tab w:val="num" w:pos="1134"/>
        </w:tabs>
        <w:ind w:left="1247" w:firstLine="0"/>
      </w:pPr>
      <w:rPr>
        <w:rFonts w:hint="default"/>
      </w:rPr>
    </w:lvl>
    <w:lvl w:ilvl="1">
      <w:start w:val="1"/>
      <w:numFmt w:val="lowerLetter"/>
      <w:lvlText w:val="(%2)"/>
      <w:lvlJc w:val="left"/>
      <w:pPr>
        <w:tabs>
          <w:tab w:val="num" w:pos="1134"/>
        </w:tabs>
        <w:ind w:left="1247" w:firstLine="567"/>
      </w:pPr>
      <w:rPr>
        <w:rFonts w:hint="default"/>
      </w:rPr>
    </w:lvl>
    <w:lvl w:ilvl="2">
      <w:start w:val="1"/>
      <w:numFmt w:val="lowerRoman"/>
      <w:lvlText w:val="(%3)"/>
      <w:lvlJc w:val="left"/>
      <w:pPr>
        <w:tabs>
          <w:tab w:val="num" w:pos="1134"/>
        </w:tabs>
        <w:ind w:left="2948" w:hanging="567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1134"/>
        </w:tabs>
        <w:ind w:left="3515" w:hanging="567"/>
      </w:pPr>
      <w:rPr>
        <w:rFonts w:hint="default"/>
      </w:rPr>
    </w:lvl>
    <w:lvl w:ilvl="4">
      <w:start w:val="1"/>
      <w:numFmt w:val="lowerRoman"/>
      <w:lvlText w:val="%5."/>
      <w:lvlJc w:val="left"/>
      <w:pPr>
        <w:tabs>
          <w:tab w:val="num" w:pos="1134"/>
        </w:tabs>
        <w:ind w:left="4082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7835"/>
        </w:tabs>
        <w:ind w:left="7835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8555"/>
        </w:tabs>
        <w:ind w:left="8555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275"/>
        </w:tabs>
        <w:ind w:left="9275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9995"/>
        </w:tabs>
        <w:ind w:left="9995" w:hanging="180"/>
      </w:pPr>
      <w:rPr>
        <w:rFonts w:hint="default"/>
      </w:rPr>
    </w:lvl>
  </w:abstractNum>
  <w:abstractNum w:abstractNumId="6" w15:restartNumberingAfterBreak="0">
    <w:nsid w:val="52B1166E"/>
    <w:multiLevelType w:val="hybridMultilevel"/>
    <w:tmpl w:val="A1E8EADE"/>
    <w:lvl w:ilvl="0" w:tplc="0409000F">
      <w:start w:val="1"/>
      <w:numFmt w:val="decimal"/>
      <w:lvlText w:val="%1."/>
      <w:lvlJc w:val="left"/>
      <w:pPr>
        <w:ind w:left="1967" w:hanging="360"/>
      </w:pPr>
    </w:lvl>
    <w:lvl w:ilvl="1" w:tplc="5FA23C7C">
      <w:start w:val="1"/>
      <w:numFmt w:val="decimal"/>
      <w:lvlText w:val="%2)"/>
      <w:lvlJc w:val="left"/>
      <w:pPr>
        <w:ind w:left="2687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ind w:left="3407" w:hanging="180"/>
      </w:pPr>
    </w:lvl>
    <w:lvl w:ilvl="3" w:tplc="0409000F">
      <w:start w:val="1"/>
      <w:numFmt w:val="decimal"/>
      <w:lvlText w:val="%4."/>
      <w:lvlJc w:val="left"/>
      <w:pPr>
        <w:ind w:left="4127" w:hanging="360"/>
      </w:pPr>
    </w:lvl>
    <w:lvl w:ilvl="4" w:tplc="04090019" w:tentative="1">
      <w:start w:val="1"/>
      <w:numFmt w:val="lowerLetter"/>
      <w:lvlText w:val="%5."/>
      <w:lvlJc w:val="left"/>
      <w:pPr>
        <w:ind w:left="4847" w:hanging="360"/>
      </w:pPr>
    </w:lvl>
    <w:lvl w:ilvl="5" w:tplc="0409001B" w:tentative="1">
      <w:start w:val="1"/>
      <w:numFmt w:val="lowerRoman"/>
      <w:lvlText w:val="%6."/>
      <w:lvlJc w:val="right"/>
      <w:pPr>
        <w:ind w:left="5567" w:hanging="180"/>
      </w:pPr>
    </w:lvl>
    <w:lvl w:ilvl="6" w:tplc="0409000F" w:tentative="1">
      <w:start w:val="1"/>
      <w:numFmt w:val="decimal"/>
      <w:lvlText w:val="%7."/>
      <w:lvlJc w:val="left"/>
      <w:pPr>
        <w:ind w:left="6287" w:hanging="360"/>
      </w:pPr>
    </w:lvl>
    <w:lvl w:ilvl="7" w:tplc="04090019" w:tentative="1">
      <w:start w:val="1"/>
      <w:numFmt w:val="lowerLetter"/>
      <w:lvlText w:val="%8."/>
      <w:lvlJc w:val="left"/>
      <w:pPr>
        <w:ind w:left="7007" w:hanging="360"/>
      </w:pPr>
    </w:lvl>
    <w:lvl w:ilvl="8" w:tplc="0409001B" w:tentative="1">
      <w:start w:val="1"/>
      <w:numFmt w:val="lowerRoman"/>
      <w:lvlText w:val="%9."/>
      <w:lvlJc w:val="right"/>
      <w:pPr>
        <w:ind w:left="7727" w:hanging="180"/>
      </w:pPr>
    </w:lvl>
  </w:abstractNum>
  <w:abstractNum w:abstractNumId="7" w15:restartNumberingAfterBreak="0">
    <w:nsid w:val="576F79AB"/>
    <w:multiLevelType w:val="hybridMultilevel"/>
    <w:tmpl w:val="5470B414"/>
    <w:lvl w:ilvl="0" w:tplc="0409001B">
      <w:start w:val="1"/>
      <w:numFmt w:val="lowerRoman"/>
      <w:lvlText w:val="%1."/>
      <w:lvlJc w:val="right"/>
      <w:pPr>
        <w:ind w:left="2520" w:hanging="360"/>
      </w:p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8" w15:restartNumberingAfterBreak="0">
    <w:nsid w:val="5E564AAA"/>
    <w:multiLevelType w:val="hybridMultilevel"/>
    <w:tmpl w:val="8FDC4DE8"/>
    <w:lvl w:ilvl="0" w:tplc="04090011">
      <w:start w:val="1"/>
      <w:numFmt w:val="decimal"/>
      <w:lvlText w:val="%1)"/>
      <w:lvlJc w:val="left"/>
      <w:pPr>
        <w:ind w:left="2520" w:hanging="360"/>
      </w:p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9" w15:restartNumberingAfterBreak="0">
    <w:nsid w:val="7E7F186B"/>
    <w:multiLevelType w:val="hybridMultilevel"/>
    <w:tmpl w:val="03788DEE"/>
    <w:lvl w:ilvl="0" w:tplc="0409000F">
      <w:start w:val="1"/>
      <w:numFmt w:val="decimal"/>
      <w:lvlText w:val="%1."/>
      <w:lvlJc w:val="left"/>
      <w:pPr>
        <w:ind w:left="4127" w:hanging="360"/>
      </w:pPr>
    </w:lvl>
    <w:lvl w:ilvl="1" w:tplc="04090019" w:tentative="1">
      <w:start w:val="1"/>
      <w:numFmt w:val="lowerLetter"/>
      <w:lvlText w:val="%2."/>
      <w:lvlJc w:val="left"/>
      <w:pPr>
        <w:ind w:left="4847" w:hanging="360"/>
      </w:pPr>
    </w:lvl>
    <w:lvl w:ilvl="2" w:tplc="0409001B" w:tentative="1">
      <w:start w:val="1"/>
      <w:numFmt w:val="lowerRoman"/>
      <w:lvlText w:val="%3."/>
      <w:lvlJc w:val="right"/>
      <w:pPr>
        <w:ind w:left="5567" w:hanging="180"/>
      </w:pPr>
    </w:lvl>
    <w:lvl w:ilvl="3" w:tplc="0409000F" w:tentative="1">
      <w:start w:val="1"/>
      <w:numFmt w:val="decimal"/>
      <w:lvlText w:val="%4."/>
      <w:lvlJc w:val="left"/>
      <w:pPr>
        <w:ind w:left="6287" w:hanging="360"/>
      </w:pPr>
    </w:lvl>
    <w:lvl w:ilvl="4" w:tplc="04090019" w:tentative="1">
      <w:start w:val="1"/>
      <w:numFmt w:val="lowerLetter"/>
      <w:lvlText w:val="%5."/>
      <w:lvlJc w:val="left"/>
      <w:pPr>
        <w:ind w:left="7007" w:hanging="360"/>
      </w:pPr>
    </w:lvl>
    <w:lvl w:ilvl="5" w:tplc="0409001B" w:tentative="1">
      <w:start w:val="1"/>
      <w:numFmt w:val="lowerRoman"/>
      <w:lvlText w:val="%6."/>
      <w:lvlJc w:val="right"/>
      <w:pPr>
        <w:ind w:left="7727" w:hanging="180"/>
      </w:pPr>
    </w:lvl>
    <w:lvl w:ilvl="6" w:tplc="0409000F" w:tentative="1">
      <w:start w:val="1"/>
      <w:numFmt w:val="decimal"/>
      <w:lvlText w:val="%7."/>
      <w:lvlJc w:val="left"/>
      <w:pPr>
        <w:ind w:left="8447" w:hanging="360"/>
      </w:pPr>
    </w:lvl>
    <w:lvl w:ilvl="7" w:tplc="04090019" w:tentative="1">
      <w:start w:val="1"/>
      <w:numFmt w:val="lowerLetter"/>
      <w:lvlText w:val="%8."/>
      <w:lvlJc w:val="left"/>
      <w:pPr>
        <w:ind w:left="9167" w:hanging="360"/>
      </w:pPr>
    </w:lvl>
    <w:lvl w:ilvl="8" w:tplc="0409001B" w:tentative="1">
      <w:start w:val="1"/>
      <w:numFmt w:val="lowerRoman"/>
      <w:lvlText w:val="%9."/>
      <w:lvlJc w:val="right"/>
      <w:pPr>
        <w:ind w:left="9887" w:hanging="180"/>
      </w:pPr>
    </w:lvl>
  </w:abstractNum>
  <w:abstractNum w:abstractNumId="10" w15:restartNumberingAfterBreak="0">
    <w:nsid w:val="7EC76890"/>
    <w:multiLevelType w:val="hybridMultilevel"/>
    <w:tmpl w:val="A74CB0E6"/>
    <w:lvl w:ilvl="0" w:tplc="8C1C7C14">
      <w:start w:val="1"/>
      <w:numFmt w:val="decimal"/>
      <w:lvlText w:val="%1."/>
      <w:lvlJc w:val="left"/>
      <w:pPr>
        <w:ind w:left="160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27" w:hanging="360"/>
      </w:pPr>
    </w:lvl>
    <w:lvl w:ilvl="2" w:tplc="0409001B" w:tentative="1">
      <w:start w:val="1"/>
      <w:numFmt w:val="lowerRoman"/>
      <w:lvlText w:val="%3."/>
      <w:lvlJc w:val="right"/>
      <w:pPr>
        <w:ind w:left="3047" w:hanging="180"/>
      </w:pPr>
    </w:lvl>
    <w:lvl w:ilvl="3" w:tplc="0409000F">
      <w:start w:val="1"/>
      <w:numFmt w:val="decimal"/>
      <w:lvlText w:val="%4."/>
      <w:lvlJc w:val="left"/>
      <w:pPr>
        <w:ind w:left="3767" w:hanging="360"/>
      </w:pPr>
    </w:lvl>
    <w:lvl w:ilvl="4" w:tplc="04090019" w:tentative="1">
      <w:start w:val="1"/>
      <w:numFmt w:val="lowerLetter"/>
      <w:lvlText w:val="%5."/>
      <w:lvlJc w:val="left"/>
      <w:pPr>
        <w:ind w:left="4487" w:hanging="360"/>
      </w:pPr>
    </w:lvl>
    <w:lvl w:ilvl="5" w:tplc="0409001B" w:tentative="1">
      <w:start w:val="1"/>
      <w:numFmt w:val="lowerRoman"/>
      <w:lvlText w:val="%6."/>
      <w:lvlJc w:val="right"/>
      <w:pPr>
        <w:ind w:left="5207" w:hanging="180"/>
      </w:pPr>
    </w:lvl>
    <w:lvl w:ilvl="6" w:tplc="0409000F" w:tentative="1">
      <w:start w:val="1"/>
      <w:numFmt w:val="decimal"/>
      <w:lvlText w:val="%7."/>
      <w:lvlJc w:val="left"/>
      <w:pPr>
        <w:ind w:left="5927" w:hanging="360"/>
      </w:pPr>
    </w:lvl>
    <w:lvl w:ilvl="7" w:tplc="04090019" w:tentative="1">
      <w:start w:val="1"/>
      <w:numFmt w:val="lowerLetter"/>
      <w:lvlText w:val="%8."/>
      <w:lvlJc w:val="left"/>
      <w:pPr>
        <w:ind w:left="6647" w:hanging="360"/>
      </w:pPr>
    </w:lvl>
    <w:lvl w:ilvl="8" w:tplc="0409001B" w:tentative="1">
      <w:start w:val="1"/>
      <w:numFmt w:val="lowerRoman"/>
      <w:lvlText w:val="%9."/>
      <w:lvlJc w:val="right"/>
      <w:pPr>
        <w:ind w:left="7367" w:hanging="180"/>
      </w:pPr>
    </w:lvl>
  </w:abstractNum>
  <w:num w:numId="1">
    <w:abstractNumId w:val="8"/>
  </w:num>
  <w:num w:numId="2">
    <w:abstractNumId w:val="6"/>
  </w:num>
  <w:num w:numId="3">
    <w:abstractNumId w:val="10"/>
  </w:num>
  <w:num w:numId="4">
    <w:abstractNumId w:val="1"/>
  </w:num>
  <w:num w:numId="5">
    <w:abstractNumId w:val="5"/>
  </w:num>
  <w:num w:numId="6">
    <w:abstractNumId w:val="9"/>
  </w:num>
  <w:num w:numId="7">
    <w:abstractNumId w:val="4"/>
  </w:num>
  <w:num w:numId="8">
    <w:abstractNumId w:val="2"/>
  </w:num>
  <w:num w:numId="9">
    <w:abstractNumId w:val="7"/>
  </w:num>
  <w:num w:numId="1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6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4909"/>
    <w:rsid w:val="00000519"/>
    <w:rsid w:val="000006C6"/>
    <w:rsid w:val="0000433D"/>
    <w:rsid w:val="000043DF"/>
    <w:rsid w:val="00024D08"/>
    <w:rsid w:val="000269D6"/>
    <w:rsid w:val="00027476"/>
    <w:rsid w:val="00034889"/>
    <w:rsid w:val="00046101"/>
    <w:rsid w:val="000567E7"/>
    <w:rsid w:val="00066BAF"/>
    <w:rsid w:val="00072086"/>
    <w:rsid w:val="00073236"/>
    <w:rsid w:val="0008274F"/>
    <w:rsid w:val="00093020"/>
    <w:rsid w:val="00095ADF"/>
    <w:rsid w:val="000968B6"/>
    <w:rsid w:val="000A2DF4"/>
    <w:rsid w:val="000A36FC"/>
    <w:rsid w:val="000A6A03"/>
    <w:rsid w:val="000B3ACE"/>
    <w:rsid w:val="000C421E"/>
    <w:rsid w:val="000C6ADE"/>
    <w:rsid w:val="000D65EF"/>
    <w:rsid w:val="000D7C51"/>
    <w:rsid w:val="000E2ECC"/>
    <w:rsid w:val="000E3C56"/>
    <w:rsid w:val="000E44A1"/>
    <w:rsid w:val="000F1012"/>
    <w:rsid w:val="000F1B56"/>
    <w:rsid w:val="00103B27"/>
    <w:rsid w:val="00107890"/>
    <w:rsid w:val="0011323C"/>
    <w:rsid w:val="00125E60"/>
    <w:rsid w:val="001368C6"/>
    <w:rsid w:val="00137FE3"/>
    <w:rsid w:val="0014091D"/>
    <w:rsid w:val="001456FE"/>
    <w:rsid w:val="001479A0"/>
    <w:rsid w:val="00155F35"/>
    <w:rsid w:val="00161BE7"/>
    <w:rsid w:val="00170466"/>
    <w:rsid w:val="00182162"/>
    <w:rsid w:val="001A1914"/>
    <w:rsid w:val="001A7923"/>
    <w:rsid w:val="001B6D35"/>
    <w:rsid w:val="001C2392"/>
    <w:rsid w:val="001D2BD3"/>
    <w:rsid w:val="001D45EE"/>
    <w:rsid w:val="001D50A0"/>
    <w:rsid w:val="001D5701"/>
    <w:rsid w:val="001F18DC"/>
    <w:rsid w:val="001F3C77"/>
    <w:rsid w:val="0020122B"/>
    <w:rsid w:val="00204412"/>
    <w:rsid w:val="00213AA6"/>
    <w:rsid w:val="00220364"/>
    <w:rsid w:val="00220F43"/>
    <w:rsid w:val="0023790A"/>
    <w:rsid w:val="002519FF"/>
    <w:rsid w:val="00251F8C"/>
    <w:rsid w:val="00260754"/>
    <w:rsid w:val="00265FEE"/>
    <w:rsid w:val="00280963"/>
    <w:rsid w:val="00294188"/>
    <w:rsid w:val="0029781A"/>
    <w:rsid w:val="002D46FA"/>
    <w:rsid w:val="002E1D5E"/>
    <w:rsid w:val="003078E6"/>
    <w:rsid w:val="003179E5"/>
    <w:rsid w:val="00333FB3"/>
    <w:rsid w:val="00336626"/>
    <w:rsid w:val="0033787D"/>
    <w:rsid w:val="00340B79"/>
    <w:rsid w:val="00344FE3"/>
    <w:rsid w:val="00352590"/>
    <w:rsid w:val="0035642D"/>
    <w:rsid w:val="0035748D"/>
    <w:rsid w:val="0036553F"/>
    <w:rsid w:val="003745A5"/>
    <w:rsid w:val="003868C8"/>
    <w:rsid w:val="003B1736"/>
    <w:rsid w:val="003B4350"/>
    <w:rsid w:val="003C10E1"/>
    <w:rsid w:val="003D5255"/>
    <w:rsid w:val="003D5662"/>
    <w:rsid w:val="003D7B21"/>
    <w:rsid w:val="003E36E6"/>
    <w:rsid w:val="003E4909"/>
    <w:rsid w:val="003F278F"/>
    <w:rsid w:val="003F5897"/>
    <w:rsid w:val="004014A6"/>
    <w:rsid w:val="00411E5D"/>
    <w:rsid w:val="0041317F"/>
    <w:rsid w:val="00414FB4"/>
    <w:rsid w:val="00423937"/>
    <w:rsid w:val="0045479A"/>
    <w:rsid w:val="004553FA"/>
    <w:rsid w:val="00461EA0"/>
    <w:rsid w:val="00464261"/>
    <w:rsid w:val="00467B51"/>
    <w:rsid w:val="00477DCA"/>
    <w:rsid w:val="00487C92"/>
    <w:rsid w:val="00493F99"/>
    <w:rsid w:val="004A082E"/>
    <w:rsid w:val="004B0A82"/>
    <w:rsid w:val="004C0C42"/>
    <w:rsid w:val="004C2594"/>
    <w:rsid w:val="004D16E4"/>
    <w:rsid w:val="004F16F2"/>
    <w:rsid w:val="004F7954"/>
    <w:rsid w:val="00504FF2"/>
    <w:rsid w:val="0051409E"/>
    <w:rsid w:val="00525102"/>
    <w:rsid w:val="005345DB"/>
    <w:rsid w:val="005365FE"/>
    <w:rsid w:val="0054612A"/>
    <w:rsid w:val="005467D9"/>
    <w:rsid w:val="005524D0"/>
    <w:rsid w:val="00560830"/>
    <w:rsid w:val="00563BF9"/>
    <w:rsid w:val="00572A47"/>
    <w:rsid w:val="005805A6"/>
    <w:rsid w:val="00581AA3"/>
    <w:rsid w:val="005A006F"/>
    <w:rsid w:val="005B1AD0"/>
    <w:rsid w:val="005B4B47"/>
    <w:rsid w:val="005C2B4A"/>
    <w:rsid w:val="005C3543"/>
    <w:rsid w:val="005C7391"/>
    <w:rsid w:val="005D26BF"/>
    <w:rsid w:val="005E1FE2"/>
    <w:rsid w:val="005F49B0"/>
    <w:rsid w:val="00600FC7"/>
    <w:rsid w:val="00624C6A"/>
    <w:rsid w:val="006275F9"/>
    <w:rsid w:val="006319ED"/>
    <w:rsid w:val="006657AA"/>
    <w:rsid w:val="006809DE"/>
    <w:rsid w:val="00687210"/>
    <w:rsid w:val="00690195"/>
    <w:rsid w:val="006A11A9"/>
    <w:rsid w:val="006A2803"/>
    <w:rsid w:val="006B78B7"/>
    <w:rsid w:val="006C0B02"/>
    <w:rsid w:val="006E30D7"/>
    <w:rsid w:val="006E5134"/>
    <w:rsid w:val="006F7A66"/>
    <w:rsid w:val="00712B99"/>
    <w:rsid w:val="00716F51"/>
    <w:rsid w:val="00716F97"/>
    <w:rsid w:val="007316F0"/>
    <w:rsid w:val="00741B82"/>
    <w:rsid w:val="0074307D"/>
    <w:rsid w:val="00744875"/>
    <w:rsid w:val="00766B6A"/>
    <w:rsid w:val="007A3591"/>
    <w:rsid w:val="007A40F5"/>
    <w:rsid w:val="007A7C3B"/>
    <w:rsid w:val="007B2D28"/>
    <w:rsid w:val="007B5841"/>
    <w:rsid w:val="007C47B5"/>
    <w:rsid w:val="007D3747"/>
    <w:rsid w:val="007E0C6F"/>
    <w:rsid w:val="007F12DF"/>
    <w:rsid w:val="0080141E"/>
    <w:rsid w:val="00811563"/>
    <w:rsid w:val="008162BE"/>
    <w:rsid w:val="00817B00"/>
    <w:rsid w:val="008201C9"/>
    <w:rsid w:val="0082593C"/>
    <w:rsid w:val="008307E0"/>
    <w:rsid w:val="00851EE7"/>
    <w:rsid w:val="008522E5"/>
    <w:rsid w:val="00853076"/>
    <w:rsid w:val="00865B1D"/>
    <w:rsid w:val="00872996"/>
    <w:rsid w:val="00880733"/>
    <w:rsid w:val="00880DA4"/>
    <w:rsid w:val="0088632F"/>
    <w:rsid w:val="00891D9C"/>
    <w:rsid w:val="008A76D6"/>
    <w:rsid w:val="008C5A1B"/>
    <w:rsid w:val="008C623D"/>
    <w:rsid w:val="008C7819"/>
    <w:rsid w:val="008D3284"/>
    <w:rsid w:val="008E5848"/>
    <w:rsid w:val="008E771E"/>
    <w:rsid w:val="008F0D60"/>
    <w:rsid w:val="00903251"/>
    <w:rsid w:val="00907C9C"/>
    <w:rsid w:val="0092242A"/>
    <w:rsid w:val="009232A3"/>
    <w:rsid w:val="0094471D"/>
    <w:rsid w:val="00966983"/>
    <w:rsid w:val="00973BD6"/>
    <w:rsid w:val="00975DE5"/>
    <w:rsid w:val="00986F6C"/>
    <w:rsid w:val="00987D9E"/>
    <w:rsid w:val="009904A9"/>
    <w:rsid w:val="00997748"/>
    <w:rsid w:val="009A0E97"/>
    <w:rsid w:val="009B42A5"/>
    <w:rsid w:val="009B5B96"/>
    <w:rsid w:val="009C1EC2"/>
    <w:rsid w:val="009C485A"/>
    <w:rsid w:val="009C49E2"/>
    <w:rsid w:val="009D16ED"/>
    <w:rsid w:val="009E3734"/>
    <w:rsid w:val="009E3FA0"/>
    <w:rsid w:val="009F2482"/>
    <w:rsid w:val="00A03C31"/>
    <w:rsid w:val="00A04E0B"/>
    <w:rsid w:val="00A0682E"/>
    <w:rsid w:val="00A10338"/>
    <w:rsid w:val="00A1611D"/>
    <w:rsid w:val="00A34412"/>
    <w:rsid w:val="00A34F41"/>
    <w:rsid w:val="00A35354"/>
    <w:rsid w:val="00A508D3"/>
    <w:rsid w:val="00A52CDF"/>
    <w:rsid w:val="00A5528F"/>
    <w:rsid w:val="00A60873"/>
    <w:rsid w:val="00A63D5F"/>
    <w:rsid w:val="00A81F07"/>
    <w:rsid w:val="00A83BEB"/>
    <w:rsid w:val="00A954A5"/>
    <w:rsid w:val="00AA01D5"/>
    <w:rsid w:val="00AA046F"/>
    <w:rsid w:val="00AC11A3"/>
    <w:rsid w:val="00AC78B4"/>
    <w:rsid w:val="00AD49AF"/>
    <w:rsid w:val="00AF0BF1"/>
    <w:rsid w:val="00AF60FF"/>
    <w:rsid w:val="00AF64D2"/>
    <w:rsid w:val="00AF651D"/>
    <w:rsid w:val="00B140C5"/>
    <w:rsid w:val="00B14510"/>
    <w:rsid w:val="00B2294B"/>
    <w:rsid w:val="00B3215F"/>
    <w:rsid w:val="00B375A0"/>
    <w:rsid w:val="00B46F71"/>
    <w:rsid w:val="00B57790"/>
    <w:rsid w:val="00B628D2"/>
    <w:rsid w:val="00B657AA"/>
    <w:rsid w:val="00B73DB4"/>
    <w:rsid w:val="00B90FB7"/>
    <w:rsid w:val="00B91166"/>
    <w:rsid w:val="00B958AA"/>
    <w:rsid w:val="00BA0765"/>
    <w:rsid w:val="00BB19A2"/>
    <w:rsid w:val="00BC0DC1"/>
    <w:rsid w:val="00BC59E0"/>
    <w:rsid w:val="00BE1113"/>
    <w:rsid w:val="00BE1A2E"/>
    <w:rsid w:val="00BF187F"/>
    <w:rsid w:val="00C1024E"/>
    <w:rsid w:val="00C12E7F"/>
    <w:rsid w:val="00C345B3"/>
    <w:rsid w:val="00C4019A"/>
    <w:rsid w:val="00C53645"/>
    <w:rsid w:val="00C7667E"/>
    <w:rsid w:val="00C97735"/>
    <w:rsid w:val="00CB2A12"/>
    <w:rsid w:val="00CC3162"/>
    <w:rsid w:val="00CD660A"/>
    <w:rsid w:val="00D05E1B"/>
    <w:rsid w:val="00D11BB2"/>
    <w:rsid w:val="00D1402B"/>
    <w:rsid w:val="00D267C5"/>
    <w:rsid w:val="00D52B58"/>
    <w:rsid w:val="00D55CE4"/>
    <w:rsid w:val="00D6090D"/>
    <w:rsid w:val="00D7504D"/>
    <w:rsid w:val="00DA5BF4"/>
    <w:rsid w:val="00DB7F9C"/>
    <w:rsid w:val="00DB7FD7"/>
    <w:rsid w:val="00DC07C0"/>
    <w:rsid w:val="00DC6854"/>
    <w:rsid w:val="00DD2816"/>
    <w:rsid w:val="00E0373E"/>
    <w:rsid w:val="00E06087"/>
    <w:rsid w:val="00E06ECF"/>
    <w:rsid w:val="00E31586"/>
    <w:rsid w:val="00E41029"/>
    <w:rsid w:val="00E874FA"/>
    <w:rsid w:val="00E9035C"/>
    <w:rsid w:val="00E91487"/>
    <w:rsid w:val="00EA2F67"/>
    <w:rsid w:val="00EA4B70"/>
    <w:rsid w:val="00EB0C8B"/>
    <w:rsid w:val="00EB7797"/>
    <w:rsid w:val="00EC6711"/>
    <w:rsid w:val="00ED48A2"/>
    <w:rsid w:val="00EE3C55"/>
    <w:rsid w:val="00EF09C0"/>
    <w:rsid w:val="00F0721F"/>
    <w:rsid w:val="00F13D2C"/>
    <w:rsid w:val="00F43651"/>
    <w:rsid w:val="00F468C5"/>
    <w:rsid w:val="00F4706F"/>
    <w:rsid w:val="00F72D58"/>
    <w:rsid w:val="00F76A7E"/>
    <w:rsid w:val="00F909A9"/>
    <w:rsid w:val="00F956F7"/>
    <w:rsid w:val="00FA2E3C"/>
    <w:rsid w:val="00FA6758"/>
    <w:rsid w:val="00FB2D20"/>
    <w:rsid w:val="00FB68E5"/>
    <w:rsid w:val="00FB7E52"/>
    <w:rsid w:val="00FC7797"/>
    <w:rsid w:val="00FE06DC"/>
    <w:rsid w:val="00FE1FB5"/>
    <w:rsid w:val="00FF4B36"/>
    <w:rsid w:val="00FF5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AE4BDE1"/>
  <w15:chartTrackingRefBased/>
  <w15:docId w15:val="{9568EAAE-D69D-4BCA-8D96-E43060EF93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="SimSun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34889"/>
    <w:pPr>
      <w:tabs>
        <w:tab w:val="left" w:pos="1247"/>
        <w:tab w:val="left" w:pos="1814"/>
        <w:tab w:val="left" w:pos="2381"/>
        <w:tab w:val="left" w:pos="2948"/>
        <w:tab w:val="left" w:pos="351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E4909"/>
    <w:pPr>
      <w:spacing w:after="0" w:line="240" w:lineRule="auto"/>
    </w:pPr>
    <w:rPr>
      <w:rFonts w:ascii="Century" w:eastAsia="MS Mincho" w:hAnsi="Century" w:cs="Times New Roman"/>
      <w:kern w:val="2"/>
      <w:sz w:val="21"/>
      <w:lang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9F2482"/>
    <w:pPr>
      <w:tabs>
        <w:tab w:val="clear" w:pos="1247"/>
        <w:tab w:val="clear" w:pos="1814"/>
        <w:tab w:val="clear" w:pos="2381"/>
        <w:tab w:val="clear" w:pos="2948"/>
        <w:tab w:val="clear" w:pos="3515"/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F2482"/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9F2482"/>
    <w:pPr>
      <w:tabs>
        <w:tab w:val="clear" w:pos="1247"/>
        <w:tab w:val="clear" w:pos="1814"/>
        <w:tab w:val="clear" w:pos="2381"/>
        <w:tab w:val="clear" w:pos="2948"/>
        <w:tab w:val="clear" w:pos="3515"/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F2482"/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ListParagraph">
    <w:name w:val="List Paragraph"/>
    <w:basedOn w:val="Normal"/>
    <w:uiPriority w:val="34"/>
    <w:qFormat/>
    <w:rsid w:val="00E9035C"/>
    <w:pPr>
      <w:ind w:left="720"/>
      <w:contextualSpacing/>
    </w:pPr>
  </w:style>
  <w:style w:type="numbering" w:customStyle="1" w:styleId="Normallist">
    <w:name w:val="Normal_list"/>
    <w:basedOn w:val="NoList"/>
    <w:semiHidden/>
    <w:rsid w:val="00966983"/>
    <w:pPr>
      <w:numPr>
        <w:numId w:val="5"/>
      </w:numPr>
    </w:pPr>
  </w:style>
  <w:style w:type="paragraph" w:customStyle="1" w:styleId="Normalnumber">
    <w:name w:val="Normal_number"/>
    <w:basedOn w:val="Normal"/>
    <w:rsid w:val="00966983"/>
    <w:pPr>
      <w:numPr>
        <w:numId w:val="5"/>
      </w:numPr>
      <w:tabs>
        <w:tab w:val="left" w:pos="4082"/>
      </w:tabs>
      <w:spacing w:after="120"/>
    </w:pPr>
  </w:style>
  <w:style w:type="paragraph" w:styleId="BodyText">
    <w:name w:val="Body Text"/>
    <w:basedOn w:val="Normal"/>
    <w:link w:val="BodyTextChar"/>
    <w:uiPriority w:val="1"/>
    <w:qFormat/>
    <w:rsid w:val="00333FB3"/>
    <w:pPr>
      <w:widowControl w:val="0"/>
      <w:tabs>
        <w:tab w:val="clear" w:pos="1247"/>
        <w:tab w:val="clear" w:pos="1814"/>
        <w:tab w:val="clear" w:pos="2381"/>
        <w:tab w:val="clear" w:pos="2948"/>
        <w:tab w:val="clear" w:pos="3515"/>
      </w:tabs>
    </w:pPr>
    <w:rPr>
      <w:rFonts w:ascii="Calibri" w:eastAsia="Calibri" w:hAnsi="Calibri" w:cs="Calibri"/>
      <w:sz w:val="18"/>
      <w:szCs w:val="18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333FB3"/>
    <w:rPr>
      <w:rFonts w:ascii="Calibri" w:eastAsia="Calibri" w:hAnsi="Calibri" w:cs="Calibri"/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C421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C421E"/>
    <w:rPr>
      <w:rFonts w:ascii="Segoe UI" w:eastAsia="Times New Roman" w:hAnsi="Segoe UI" w:cs="Segoe UI"/>
      <w:sz w:val="18"/>
      <w:szCs w:val="18"/>
      <w:lang w:val="en-GB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FE1FB5"/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FE1FB5"/>
    <w:rPr>
      <w:rFonts w:ascii="Times New Roman" w:eastAsia="Times New Roman" w:hAnsi="Times New Roman" w:cs="Times New Roman"/>
      <w:sz w:val="20"/>
      <w:szCs w:val="20"/>
      <w:lang w:val="en-GB"/>
    </w:rPr>
  </w:style>
  <w:style w:type="character" w:styleId="EndnoteReference">
    <w:name w:val="endnote reference"/>
    <w:basedOn w:val="DefaultParagraphFont"/>
    <w:uiPriority w:val="99"/>
    <w:semiHidden/>
    <w:unhideWhenUsed/>
    <w:rsid w:val="00FE1FB5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FE1FB5"/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E1FB5"/>
    <w:rPr>
      <w:rFonts w:ascii="Times New Roman" w:eastAsia="Times New Roman" w:hAnsi="Times New Roman" w:cs="Times New Roman"/>
      <w:sz w:val="20"/>
      <w:szCs w:val="20"/>
      <w:lang w:val="en-GB"/>
    </w:rPr>
  </w:style>
  <w:style w:type="character" w:styleId="FootnoteReference">
    <w:name w:val="footnote reference"/>
    <w:basedOn w:val="DefaultParagraphFont"/>
    <w:uiPriority w:val="99"/>
    <w:semiHidden/>
    <w:unhideWhenUsed/>
    <w:rsid w:val="00FE1FB5"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rsid w:val="00A0682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0682E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0682E"/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0682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0682E"/>
    <w:rPr>
      <w:rFonts w:ascii="Times New Roman" w:eastAsia="Times New Roman" w:hAnsi="Times New Roman" w:cs="Times New Roman"/>
      <w:b/>
      <w:bCs/>
      <w:sz w:val="20"/>
      <w:szCs w:val="20"/>
      <w:lang w:val="en-GB"/>
    </w:rPr>
  </w:style>
  <w:style w:type="character" w:styleId="Hyperlink">
    <w:name w:val="Hyperlink"/>
    <w:basedOn w:val="DefaultParagraphFont"/>
    <w:uiPriority w:val="99"/>
    <w:unhideWhenUsed/>
    <w:rsid w:val="001D50A0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1D50A0"/>
    <w:rPr>
      <w:color w:val="605E5C"/>
      <w:shd w:val="clear" w:color="auto" w:fill="E1DFDD"/>
    </w:rPr>
  </w:style>
  <w:style w:type="table" w:customStyle="1" w:styleId="TableGrid1">
    <w:name w:val="Table Grid1"/>
    <w:basedOn w:val="TableNormal"/>
    <w:next w:val="TableGrid"/>
    <w:rsid w:val="004F7954"/>
    <w:pPr>
      <w:spacing w:after="0" w:line="240" w:lineRule="auto"/>
    </w:pPr>
    <w:rPr>
      <w:rFonts w:ascii="Century" w:eastAsia="MS Mincho" w:hAnsi="Century" w:cs="Times New Roman"/>
      <w:kern w:val="2"/>
      <w:sz w:val="21"/>
      <w:lang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30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55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60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17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37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9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940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55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68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46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87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62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5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41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74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13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79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67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8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52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82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48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50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12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17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1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34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edocs.unep.org/bitstream/handle/20.500.11822/37658/Final%20notification%20UNEA-5.2%20and%20UNEP%4050%20.pdf?sequence=1&amp;isAllowed=y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BEFDDD-132A-4AC1-968C-15C0A1F122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344</TotalTime>
  <Pages>1</Pages>
  <Words>495</Words>
  <Characters>2824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Loisina Ambeyi</dc:creator>
  <cp:keywords/>
  <dc:description/>
  <cp:lastModifiedBy>Ulf Bjornholm</cp:lastModifiedBy>
  <cp:revision>61</cp:revision>
  <cp:lastPrinted>2019-02-22T07:13:00Z</cp:lastPrinted>
  <dcterms:created xsi:type="dcterms:W3CDTF">2022-02-17T06:33:00Z</dcterms:created>
  <dcterms:modified xsi:type="dcterms:W3CDTF">2022-02-21T15:59:00Z</dcterms:modified>
</cp:coreProperties>
</file>