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A643E" w14:textId="2D905783" w:rsidR="00F17F40" w:rsidRPr="00AB2612" w:rsidRDefault="00F17F40" w:rsidP="00F17F40">
      <w:pPr>
        <w:pBdr>
          <w:bottom w:val="single" w:sz="12" w:space="1" w:color="auto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00" w:line="276" w:lineRule="auto"/>
        <w:rPr>
          <w:rFonts w:eastAsiaTheme="minorHAnsi"/>
          <w:b/>
          <w:i/>
          <w:iCs/>
          <w:sz w:val="22"/>
          <w:szCs w:val="22"/>
        </w:rPr>
      </w:pPr>
      <w:r w:rsidRPr="00AB2612">
        <w:rPr>
          <w:rFonts w:eastAsiaTheme="minorHAnsi"/>
          <w:b/>
          <w:i/>
          <w:iCs/>
          <w:sz w:val="22"/>
          <w:szCs w:val="22"/>
        </w:rPr>
        <w:t xml:space="preserve">ANNEX </w:t>
      </w:r>
      <w:r w:rsidR="00D014E6">
        <w:rPr>
          <w:rFonts w:eastAsiaTheme="minorHAnsi"/>
          <w:b/>
          <w:i/>
          <w:iCs/>
          <w:sz w:val="22"/>
          <w:szCs w:val="22"/>
        </w:rPr>
        <w:t xml:space="preserve">II </w:t>
      </w:r>
      <w:r w:rsidRPr="00AB2612">
        <w:rPr>
          <w:rFonts w:eastAsiaTheme="minorHAnsi"/>
          <w:b/>
          <w:i/>
          <w:iCs/>
          <w:sz w:val="22"/>
          <w:szCs w:val="22"/>
        </w:rPr>
        <w:t xml:space="preserve">to the </w:t>
      </w:r>
      <w:r w:rsidR="004F677B">
        <w:rPr>
          <w:rFonts w:eastAsiaTheme="minorHAnsi"/>
          <w:b/>
          <w:i/>
          <w:iCs/>
          <w:sz w:val="22"/>
          <w:szCs w:val="22"/>
        </w:rPr>
        <w:t>document “</w:t>
      </w:r>
      <w:r w:rsidR="001B693D">
        <w:rPr>
          <w:rFonts w:eastAsiaTheme="minorHAnsi"/>
          <w:b/>
          <w:i/>
          <w:iCs/>
          <w:sz w:val="22"/>
          <w:szCs w:val="22"/>
        </w:rPr>
        <w:t>Converging</w:t>
      </w:r>
      <w:r w:rsidRPr="00AB2612">
        <w:rPr>
          <w:rFonts w:eastAsiaTheme="minorHAnsi"/>
          <w:b/>
          <w:i/>
          <w:iCs/>
          <w:sz w:val="22"/>
          <w:szCs w:val="22"/>
        </w:rPr>
        <w:t xml:space="preserve"> elements </w:t>
      </w:r>
      <w:r w:rsidR="0098552A" w:rsidRPr="00AB2612">
        <w:rPr>
          <w:rFonts w:eastAsiaTheme="minorHAnsi"/>
          <w:b/>
          <w:i/>
          <w:iCs/>
          <w:sz w:val="22"/>
          <w:szCs w:val="22"/>
        </w:rPr>
        <w:t>of consensus</w:t>
      </w:r>
      <w:r w:rsidR="004F677B">
        <w:rPr>
          <w:rFonts w:eastAsiaTheme="minorHAnsi"/>
          <w:b/>
          <w:i/>
          <w:iCs/>
          <w:sz w:val="22"/>
          <w:szCs w:val="22"/>
        </w:rPr>
        <w:t>”</w:t>
      </w:r>
      <w:r w:rsidR="0098552A" w:rsidRPr="00AB2612">
        <w:rPr>
          <w:rFonts w:eastAsiaTheme="minorHAnsi"/>
          <w:b/>
          <w:i/>
          <w:iCs/>
          <w:sz w:val="22"/>
          <w:szCs w:val="22"/>
        </w:rPr>
        <w:t xml:space="preserve"> </w:t>
      </w:r>
      <w:r w:rsidRPr="00AB2612">
        <w:rPr>
          <w:rFonts w:eastAsiaTheme="minorHAnsi"/>
          <w:b/>
          <w:i/>
          <w:iCs/>
          <w:sz w:val="22"/>
          <w:szCs w:val="22"/>
        </w:rPr>
        <w:t xml:space="preserve">by the co-facilitators to the process for review by the </w:t>
      </w:r>
      <w:r w:rsidR="008D7AA5">
        <w:rPr>
          <w:rFonts w:eastAsiaTheme="minorHAnsi"/>
          <w:b/>
          <w:i/>
          <w:iCs/>
          <w:sz w:val="22"/>
          <w:szCs w:val="22"/>
        </w:rPr>
        <w:t xml:space="preserve">Committee of Permanent Representatives </w:t>
      </w:r>
      <w:r w:rsidR="004F677B" w:rsidRPr="004F677B">
        <w:rPr>
          <w:rFonts w:eastAsiaTheme="minorHAnsi"/>
          <w:b/>
          <w:i/>
          <w:iCs/>
          <w:sz w:val="22"/>
          <w:szCs w:val="22"/>
        </w:rPr>
        <w:t xml:space="preserve">(Version III, </w:t>
      </w:r>
      <w:r w:rsidR="001B693D">
        <w:rPr>
          <w:rFonts w:eastAsiaTheme="minorHAnsi"/>
          <w:b/>
          <w:i/>
          <w:iCs/>
          <w:sz w:val="22"/>
          <w:szCs w:val="22"/>
        </w:rPr>
        <w:t xml:space="preserve">5 May </w:t>
      </w:r>
      <w:r w:rsidR="004F677B" w:rsidRPr="004F677B">
        <w:rPr>
          <w:rFonts w:eastAsiaTheme="minorHAnsi"/>
          <w:b/>
          <w:i/>
          <w:iCs/>
          <w:sz w:val="22"/>
          <w:szCs w:val="22"/>
        </w:rPr>
        <w:t>2020)</w:t>
      </w:r>
    </w:p>
    <w:p w14:paraId="4980FC31" w14:textId="5C93D691" w:rsidR="0098552A" w:rsidRPr="0098552A" w:rsidRDefault="00794F49" w:rsidP="00B060E1">
      <w:pPr>
        <w:pBdr>
          <w:bottom w:val="single" w:sz="12" w:space="1" w:color="auto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00" w:line="276" w:lineRule="auto"/>
        <w:rPr>
          <w:rFonts w:eastAsiaTheme="minorHAnsi"/>
          <w:b/>
          <w:sz w:val="22"/>
          <w:szCs w:val="22"/>
        </w:rPr>
      </w:pPr>
      <w:bookmarkStart w:id="0" w:name="_Hlk39513164"/>
      <w:r>
        <w:rPr>
          <w:rFonts w:eastAsiaTheme="minorHAnsi"/>
          <w:b/>
          <w:sz w:val="22"/>
          <w:szCs w:val="22"/>
        </w:rPr>
        <w:t>Draft g</w:t>
      </w:r>
      <w:r w:rsidR="0098552A" w:rsidRPr="0035254C">
        <w:rPr>
          <w:rFonts w:eastAsiaTheme="minorHAnsi"/>
          <w:b/>
          <w:sz w:val="22"/>
          <w:szCs w:val="22"/>
        </w:rPr>
        <w:t xml:space="preserve">uidance to Member States on submission of </w:t>
      </w:r>
      <w:r>
        <w:rPr>
          <w:rFonts w:eastAsiaTheme="minorHAnsi"/>
          <w:b/>
          <w:sz w:val="22"/>
          <w:szCs w:val="22"/>
        </w:rPr>
        <w:t xml:space="preserve">draft </w:t>
      </w:r>
      <w:r w:rsidR="0098552A" w:rsidRPr="0035254C">
        <w:rPr>
          <w:rFonts w:eastAsiaTheme="minorHAnsi"/>
          <w:b/>
          <w:sz w:val="22"/>
          <w:szCs w:val="22"/>
        </w:rPr>
        <w:t xml:space="preserve">resolutions to the UN Environment Assembly </w:t>
      </w:r>
      <w:bookmarkEnd w:id="0"/>
    </w:p>
    <w:p w14:paraId="7457C6EE" w14:textId="2FD853E9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Without prejudice to the Rules of Procedures of the UN Environment Assembly, in particular rule 44, </w:t>
      </w:r>
      <w:r w:rsidR="00B060E1" w:rsidRPr="00B060E1">
        <w:rPr>
          <w:rFonts w:eastAsia="MS Mincho"/>
          <w:sz w:val="22"/>
          <w:szCs w:val="22"/>
        </w:rPr>
        <w:t xml:space="preserve">in </w:t>
      </w:r>
      <w:r w:rsidRPr="0098552A">
        <w:rPr>
          <w:rFonts w:eastAsia="MS Mincho"/>
          <w:sz w:val="22"/>
          <w:szCs w:val="22"/>
        </w:rPr>
        <w:t xml:space="preserve">accordance with </w:t>
      </w:r>
      <w:r w:rsidR="00B060E1" w:rsidRPr="00B060E1">
        <w:rPr>
          <w:rFonts w:eastAsiaTheme="minorHAnsi"/>
          <w:bCs/>
          <w:sz w:val="22"/>
          <w:szCs w:val="22"/>
        </w:rPr>
        <w:t xml:space="preserve">paragraphs 6 and 7 in </w:t>
      </w:r>
      <w:hyperlink r:id="rId8" w:history="1">
        <w:r w:rsidR="00B060E1" w:rsidRPr="00B060E1">
          <w:rPr>
            <w:rStyle w:val="Hyperlink"/>
            <w:rFonts w:eastAsiaTheme="minorHAnsi"/>
            <w:bCs/>
            <w:color w:val="4328E4"/>
            <w:sz w:val="22"/>
            <w:szCs w:val="22"/>
            <w:u w:val="single"/>
            <w:lang w:val="en-US"/>
          </w:rPr>
          <w:t>UNEA resolution 4/2</w:t>
        </w:r>
      </w:hyperlink>
      <w:r w:rsidR="00B060E1">
        <w:rPr>
          <w:rFonts w:eastAsiaTheme="minorHAnsi"/>
          <w:bCs/>
          <w:sz w:val="22"/>
          <w:szCs w:val="22"/>
        </w:rPr>
        <w:t xml:space="preserve"> </w:t>
      </w:r>
      <w:r w:rsidRPr="0098552A">
        <w:rPr>
          <w:rFonts w:eastAsia="MS Mincho"/>
          <w:sz w:val="22"/>
          <w:szCs w:val="22"/>
        </w:rPr>
        <w:t xml:space="preserve">“Provisional agenda date and venue of the fourth session of the United Nations Environment Assembly”, </w:t>
      </w:r>
      <w:r w:rsidR="00B060E1">
        <w:rPr>
          <w:rFonts w:eastAsia="MS Mincho"/>
          <w:sz w:val="22"/>
          <w:szCs w:val="22"/>
        </w:rPr>
        <w:t xml:space="preserve">and building on </w:t>
      </w:r>
      <w:r w:rsidR="00B060E1" w:rsidRPr="00B060E1">
        <w:rPr>
          <w:rFonts w:eastAsia="MS Mincho"/>
          <w:sz w:val="22"/>
          <w:szCs w:val="22"/>
        </w:rPr>
        <w:t>previous guidance provided by the UNEA Bureau</w:t>
      </w:r>
      <w:r w:rsidR="002630AC">
        <w:rPr>
          <w:rFonts w:eastAsia="MS Mincho"/>
          <w:sz w:val="22"/>
          <w:szCs w:val="22"/>
        </w:rPr>
        <w:t>s</w:t>
      </w:r>
      <w:r w:rsidR="00B060E1">
        <w:rPr>
          <w:rFonts w:eastAsia="MS Mincho"/>
          <w:sz w:val="22"/>
          <w:szCs w:val="22"/>
        </w:rPr>
        <w:t xml:space="preserve">, as well as the </w:t>
      </w:r>
      <w:r w:rsidRPr="0098552A">
        <w:rPr>
          <w:rFonts w:eastAsia="MS Mincho"/>
          <w:sz w:val="22"/>
          <w:szCs w:val="22"/>
        </w:rPr>
        <w:t xml:space="preserve">Secretariat note “Lessons learned from the </w:t>
      </w:r>
      <w:r w:rsidR="0035254C" w:rsidRPr="0035254C">
        <w:rPr>
          <w:rFonts w:eastAsia="MS Mincho"/>
          <w:sz w:val="22"/>
          <w:szCs w:val="22"/>
        </w:rPr>
        <w:t xml:space="preserve">fourth </w:t>
      </w:r>
      <w:r w:rsidRPr="0098552A">
        <w:rPr>
          <w:rFonts w:eastAsia="MS Mincho"/>
          <w:sz w:val="22"/>
          <w:szCs w:val="22"/>
        </w:rPr>
        <w:t>United Nations Environment Assembly</w:t>
      </w:r>
      <w:r w:rsidR="0035254C" w:rsidRPr="0035254C">
        <w:rPr>
          <w:rFonts w:eastAsia="MS Mincho"/>
          <w:sz w:val="22"/>
          <w:szCs w:val="22"/>
        </w:rPr>
        <w:t>”</w:t>
      </w:r>
      <w:r w:rsidRPr="0098552A">
        <w:rPr>
          <w:rFonts w:eastAsia="MS Mincho"/>
          <w:sz w:val="22"/>
          <w:szCs w:val="22"/>
        </w:rPr>
        <w:t xml:space="preserve">, Member States </w:t>
      </w:r>
      <w:r w:rsidR="002630AC">
        <w:rPr>
          <w:rFonts w:eastAsia="MS Mincho"/>
          <w:sz w:val="22"/>
          <w:szCs w:val="22"/>
        </w:rPr>
        <w:t xml:space="preserve">agreed to </w:t>
      </w:r>
      <w:r w:rsidR="00DC5A51">
        <w:rPr>
          <w:rFonts w:eastAsia="MS Mincho"/>
          <w:sz w:val="22"/>
          <w:szCs w:val="22"/>
        </w:rPr>
        <w:t>respect</w:t>
      </w:r>
      <w:r w:rsidRPr="0098552A">
        <w:rPr>
          <w:rFonts w:eastAsia="MS Mincho"/>
          <w:sz w:val="22"/>
          <w:szCs w:val="22"/>
        </w:rPr>
        <w:t xml:space="preserve">, as far as possible, the following guidance, with a view to facilitating effective submission, consideration and negotiation of draft resolutions tabled by member States for adoption by </w:t>
      </w:r>
      <w:r w:rsidR="0035254C" w:rsidRPr="0035254C">
        <w:rPr>
          <w:rFonts w:eastAsia="MS Mincho"/>
          <w:sz w:val="22"/>
          <w:szCs w:val="22"/>
        </w:rPr>
        <w:t xml:space="preserve">future sessions of the </w:t>
      </w:r>
      <w:r w:rsidRPr="0098552A">
        <w:rPr>
          <w:rFonts w:eastAsia="MS Mincho"/>
          <w:sz w:val="22"/>
          <w:szCs w:val="22"/>
        </w:rPr>
        <w:t xml:space="preserve">UN Environment Assembly. </w:t>
      </w:r>
      <w:r w:rsidR="00840FDA">
        <w:rPr>
          <w:rFonts w:eastAsia="MS Mincho"/>
          <w:sz w:val="22"/>
          <w:szCs w:val="22"/>
        </w:rPr>
        <w:t xml:space="preserve">In addition, Member States are strongly encouraged to seek </w:t>
      </w:r>
      <w:r w:rsidR="00F87265">
        <w:rPr>
          <w:rFonts w:eastAsia="MS Mincho"/>
          <w:sz w:val="22"/>
          <w:szCs w:val="22"/>
        </w:rPr>
        <w:t xml:space="preserve">active </w:t>
      </w:r>
      <w:r w:rsidR="00840FDA">
        <w:rPr>
          <w:rFonts w:eastAsia="MS Mincho"/>
          <w:sz w:val="22"/>
          <w:szCs w:val="22"/>
        </w:rPr>
        <w:t>co-sponsorships by other member States</w:t>
      </w:r>
      <w:r w:rsidR="00F87265">
        <w:rPr>
          <w:rFonts w:eastAsia="MS Mincho"/>
          <w:sz w:val="22"/>
          <w:szCs w:val="22"/>
        </w:rPr>
        <w:t xml:space="preserve">, </w:t>
      </w:r>
      <w:r w:rsidR="00840FDA">
        <w:rPr>
          <w:rFonts w:eastAsia="MS Mincho"/>
          <w:sz w:val="22"/>
          <w:szCs w:val="22"/>
        </w:rPr>
        <w:t xml:space="preserve">or </w:t>
      </w:r>
      <w:r w:rsidR="00F87265">
        <w:rPr>
          <w:rFonts w:eastAsia="MS Mincho"/>
          <w:sz w:val="22"/>
          <w:szCs w:val="22"/>
        </w:rPr>
        <w:t xml:space="preserve">by </w:t>
      </w:r>
      <w:r w:rsidR="00840FDA">
        <w:rPr>
          <w:rFonts w:eastAsia="MS Mincho"/>
          <w:sz w:val="22"/>
          <w:szCs w:val="22"/>
        </w:rPr>
        <w:t>groups of member States</w:t>
      </w:r>
      <w:r w:rsidR="00F87265">
        <w:rPr>
          <w:rFonts w:eastAsia="MS Mincho"/>
          <w:sz w:val="22"/>
          <w:szCs w:val="22"/>
        </w:rPr>
        <w:t xml:space="preserve">, </w:t>
      </w:r>
      <w:r w:rsidR="00840FDA">
        <w:rPr>
          <w:rFonts w:eastAsia="MS Mincho"/>
          <w:sz w:val="22"/>
          <w:szCs w:val="22"/>
        </w:rPr>
        <w:t xml:space="preserve">before submitting a draft resolution. </w:t>
      </w:r>
    </w:p>
    <w:p w14:paraId="66777E36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</w:p>
    <w:p w14:paraId="1131D13C" w14:textId="14868493" w:rsidR="0098552A" w:rsidRPr="0098552A" w:rsidRDefault="006322D6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b/>
          <w:sz w:val="22"/>
          <w:szCs w:val="22"/>
        </w:rPr>
      </w:pPr>
      <w:r>
        <w:rPr>
          <w:rFonts w:eastAsia="MS Mincho"/>
          <w:b/>
          <w:sz w:val="22"/>
          <w:szCs w:val="22"/>
        </w:rPr>
        <w:t>A</w:t>
      </w:r>
      <w:r w:rsidR="0098552A" w:rsidRPr="0098552A">
        <w:rPr>
          <w:rFonts w:eastAsia="MS Mincho"/>
          <w:b/>
          <w:sz w:val="22"/>
          <w:szCs w:val="22"/>
        </w:rPr>
        <w:t>. Timeframe for submitting draft resolutions</w:t>
      </w:r>
    </w:p>
    <w:p w14:paraId="3F34A8B0" w14:textId="7B92FB11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Member States are </w:t>
      </w:r>
      <w:r w:rsidR="00B060E1">
        <w:rPr>
          <w:rFonts w:eastAsia="MS Mincho"/>
          <w:sz w:val="22"/>
          <w:szCs w:val="22"/>
        </w:rPr>
        <w:t xml:space="preserve">recommended </w:t>
      </w:r>
      <w:r w:rsidRPr="0098552A">
        <w:rPr>
          <w:rFonts w:eastAsia="MS Mincho"/>
          <w:sz w:val="22"/>
          <w:szCs w:val="22"/>
        </w:rPr>
        <w:t xml:space="preserve">to submit draft resolutions as early as possible, and to </w:t>
      </w:r>
      <w:r w:rsidR="00281B05">
        <w:rPr>
          <w:rFonts w:eastAsia="MS Mincho"/>
          <w:sz w:val="22"/>
          <w:szCs w:val="22"/>
        </w:rPr>
        <w:t xml:space="preserve">apply </w:t>
      </w:r>
      <w:r w:rsidRPr="0098552A">
        <w:rPr>
          <w:rFonts w:eastAsia="MS Mincho"/>
          <w:sz w:val="22"/>
          <w:szCs w:val="22"/>
        </w:rPr>
        <w:t xml:space="preserve">the following deadlines for submission of draft resolutions: </w:t>
      </w:r>
    </w:p>
    <w:p w14:paraId="62384320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</w:p>
    <w:p w14:paraId="2373FEA4" w14:textId="09A76653" w:rsidR="0098552A" w:rsidRPr="00B060E1" w:rsidRDefault="00281B05" w:rsidP="00B060E1">
      <w:pPr>
        <w:pStyle w:val="ListParagraph"/>
        <w:numPr>
          <w:ilvl w:val="0"/>
          <w:numId w:val="48"/>
        </w:numPr>
        <w:rPr>
          <w:rFonts w:eastAsia="MS Mincho"/>
          <w:sz w:val="22"/>
          <w:szCs w:val="22"/>
        </w:rPr>
      </w:pPr>
      <w:r>
        <w:rPr>
          <w:rFonts w:eastAsia="MS Mincho"/>
          <w:b/>
          <w:sz w:val="22"/>
          <w:szCs w:val="22"/>
          <w:u w:val="single"/>
        </w:rPr>
        <w:t>[</w:t>
      </w:r>
      <w:r w:rsidR="0098552A" w:rsidRPr="00B060E1">
        <w:rPr>
          <w:rFonts w:eastAsia="MS Mincho"/>
          <w:b/>
          <w:sz w:val="22"/>
          <w:szCs w:val="22"/>
          <w:u w:val="single"/>
        </w:rPr>
        <w:t>16</w:t>
      </w:r>
      <w:r>
        <w:rPr>
          <w:rFonts w:eastAsia="MS Mincho"/>
          <w:b/>
          <w:sz w:val="22"/>
          <w:szCs w:val="22"/>
          <w:u w:val="single"/>
        </w:rPr>
        <w:t>]</w:t>
      </w:r>
      <w:r w:rsidR="0098552A" w:rsidRPr="00B060E1">
        <w:rPr>
          <w:rFonts w:eastAsia="MS Mincho"/>
          <w:b/>
          <w:sz w:val="22"/>
          <w:szCs w:val="22"/>
          <w:u w:val="single"/>
        </w:rPr>
        <w:t xml:space="preserve"> weeks </w:t>
      </w:r>
      <w:r w:rsidR="00402A5F">
        <w:rPr>
          <w:rFonts w:eastAsia="MS Mincho"/>
          <w:b/>
          <w:sz w:val="22"/>
          <w:szCs w:val="22"/>
          <w:u w:val="single"/>
        </w:rPr>
        <w:t xml:space="preserve">in advance </w:t>
      </w:r>
      <w:r w:rsidR="0098552A" w:rsidRPr="00B060E1">
        <w:rPr>
          <w:rFonts w:eastAsia="MS Mincho"/>
          <w:b/>
          <w:sz w:val="22"/>
          <w:szCs w:val="22"/>
          <w:u w:val="single"/>
        </w:rPr>
        <w:t>of the Environment Assembly</w:t>
      </w:r>
      <w:r w:rsidR="0098552A" w:rsidRPr="00B060E1">
        <w:rPr>
          <w:rFonts w:eastAsia="MS Mincho"/>
          <w:b/>
          <w:sz w:val="22"/>
          <w:szCs w:val="22"/>
        </w:rPr>
        <w:t xml:space="preserve">: Deadline for Member States to </w:t>
      </w:r>
      <w:r w:rsidR="00402A5F">
        <w:rPr>
          <w:rFonts w:eastAsia="MS Mincho"/>
          <w:b/>
          <w:sz w:val="22"/>
          <w:szCs w:val="22"/>
        </w:rPr>
        <w:t xml:space="preserve">announce to the Secretariat their </w:t>
      </w:r>
      <w:r w:rsidR="0098552A" w:rsidRPr="00B060E1">
        <w:rPr>
          <w:rFonts w:eastAsia="MS Mincho"/>
          <w:b/>
          <w:sz w:val="22"/>
          <w:szCs w:val="22"/>
        </w:rPr>
        <w:t xml:space="preserve">intention to submit resolutions, together with a concept note explaining the rationale and context of the initiative </w:t>
      </w:r>
      <w:r w:rsidR="0098552A" w:rsidRPr="00B060E1">
        <w:rPr>
          <w:rFonts w:eastAsia="MS Mincho"/>
          <w:sz w:val="22"/>
          <w:szCs w:val="22"/>
        </w:rPr>
        <w:t xml:space="preserve">(see point </w:t>
      </w:r>
      <w:r w:rsidR="006322D6">
        <w:rPr>
          <w:rFonts w:eastAsia="MS Mincho"/>
          <w:sz w:val="22"/>
          <w:szCs w:val="22"/>
        </w:rPr>
        <w:t>B</w:t>
      </w:r>
      <w:r w:rsidR="0098552A" w:rsidRPr="00B060E1">
        <w:rPr>
          <w:rFonts w:eastAsia="MS Mincho"/>
          <w:sz w:val="22"/>
          <w:szCs w:val="22"/>
        </w:rPr>
        <w:t xml:space="preserve"> below). The Secretariat will inform the Committee of Permanent Representatives of this intention, and share the concept note with all member States. </w:t>
      </w:r>
    </w:p>
    <w:p w14:paraId="33FC8F27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rPr>
          <w:rFonts w:eastAsia="MS Mincho"/>
          <w:sz w:val="22"/>
          <w:szCs w:val="22"/>
        </w:rPr>
      </w:pPr>
    </w:p>
    <w:p w14:paraId="7B0CA022" w14:textId="46892F51" w:rsidR="0098552A" w:rsidRPr="00B060E1" w:rsidRDefault="00281B05" w:rsidP="00B060E1">
      <w:pPr>
        <w:pStyle w:val="ListParagraph"/>
        <w:numPr>
          <w:ilvl w:val="0"/>
          <w:numId w:val="48"/>
        </w:numPr>
        <w:rPr>
          <w:rFonts w:eastAsia="MS Mincho"/>
          <w:sz w:val="22"/>
          <w:szCs w:val="22"/>
        </w:rPr>
      </w:pPr>
      <w:r>
        <w:rPr>
          <w:rFonts w:eastAsia="MS Mincho"/>
          <w:b/>
          <w:sz w:val="22"/>
          <w:szCs w:val="22"/>
          <w:u w:val="single"/>
        </w:rPr>
        <w:t>[8]</w:t>
      </w:r>
      <w:r w:rsidR="00402A5F">
        <w:rPr>
          <w:rFonts w:eastAsia="MS Mincho"/>
          <w:b/>
          <w:sz w:val="22"/>
          <w:szCs w:val="22"/>
          <w:u w:val="single"/>
        </w:rPr>
        <w:t xml:space="preserve"> </w:t>
      </w:r>
      <w:r w:rsidR="0098552A" w:rsidRPr="00B060E1">
        <w:rPr>
          <w:rFonts w:eastAsia="MS Mincho"/>
          <w:b/>
          <w:sz w:val="22"/>
          <w:szCs w:val="22"/>
          <w:u w:val="single"/>
        </w:rPr>
        <w:t xml:space="preserve">weeks </w:t>
      </w:r>
      <w:r w:rsidR="00402A5F">
        <w:rPr>
          <w:rFonts w:eastAsia="MS Mincho"/>
          <w:b/>
          <w:sz w:val="22"/>
          <w:szCs w:val="22"/>
          <w:u w:val="single"/>
        </w:rPr>
        <w:t xml:space="preserve">in advance </w:t>
      </w:r>
      <w:r w:rsidR="0098552A" w:rsidRPr="00B060E1">
        <w:rPr>
          <w:rFonts w:eastAsia="MS Mincho"/>
          <w:b/>
          <w:sz w:val="22"/>
          <w:szCs w:val="22"/>
          <w:u w:val="single"/>
        </w:rPr>
        <w:t>of the Environment Assembly</w:t>
      </w:r>
      <w:r w:rsidR="0098552A" w:rsidRPr="00B060E1">
        <w:rPr>
          <w:rFonts w:eastAsia="MS Mincho"/>
          <w:b/>
          <w:sz w:val="22"/>
          <w:szCs w:val="22"/>
        </w:rPr>
        <w:t>: Deadline for Member States to submit draft resolutions to the Secretariat</w:t>
      </w:r>
      <w:r w:rsidR="0098552A" w:rsidRPr="00B060E1">
        <w:rPr>
          <w:rFonts w:eastAsia="MS Mincho"/>
          <w:sz w:val="22"/>
          <w:szCs w:val="22"/>
        </w:rPr>
        <w:t>. The draft resolutions will be immediately submitted to the Committee of Permanent Representatives by the Secretariat</w:t>
      </w:r>
      <w:r w:rsidR="007D3F2B">
        <w:rPr>
          <w:rFonts w:eastAsia="MS Mincho"/>
          <w:sz w:val="22"/>
          <w:szCs w:val="22"/>
        </w:rPr>
        <w:t xml:space="preserve">, for further consideration by the Committee </w:t>
      </w:r>
      <w:r w:rsidR="00402A5F">
        <w:rPr>
          <w:rFonts w:eastAsia="MS Mincho"/>
          <w:sz w:val="22"/>
          <w:szCs w:val="22"/>
        </w:rPr>
        <w:t>to allow for in-depth consideration in preparation for the Open-Ended Meeting of the Committee of Permanent Representatives</w:t>
      </w:r>
      <w:r w:rsidR="0098552A" w:rsidRPr="00B060E1">
        <w:rPr>
          <w:rFonts w:eastAsia="MS Mincho"/>
          <w:sz w:val="22"/>
          <w:szCs w:val="22"/>
        </w:rPr>
        <w:t xml:space="preserve">. </w:t>
      </w:r>
    </w:p>
    <w:p w14:paraId="3CBA8E3D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b/>
          <w:sz w:val="22"/>
          <w:szCs w:val="22"/>
        </w:rPr>
      </w:pPr>
    </w:p>
    <w:p w14:paraId="5BEF8324" w14:textId="46F2C97D" w:rsidR="0098552A" w:rsidRPr="0098552A" w:rsidRDefault="006322D6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b/>
          <w:sz w:val="22"/>
          <w:szCs w:val="22"/>
        </w:rPr>
      </w:pPr>
      <w:r>
        <w:rPr>
          <w:rFonts w:eastAsia="MS Mincho"/>
          <w:b/>
          <w:sz w:val="22"/>
          <w:szCs w:val="22"/>
        </w:rPr>
        <w:t>B</w:t>
      </w:r>
      <w:r w:rsidR="0098552A" w:rsidRPr="0098552A">
        <w:rPr>
          <w:rFonts w:eastAsia="MS Mincho"/>
          <w:b/>
          <w:sz w:val="22"/>
          <w:szCs w:val="22"/>
        </w:rPr>
        <w:t xml:space="preserve">. </w:t>
      </w:r>
      <w:r w:rsidR="00A909B5">
        <w:rPr>
          <w:rFonts w:eastAsia="MS Mincho"/>
          <w:b/>
          <w:sz w:val="22"/>
          <w:szCs w:val="22"/>
        </w:rPr>
        <w:t xml:space="preserve">Concept note in support of </w:t>
      </w:r>
      <w:r w:rsidR="0098552A" w:rsidRPr="0098552A">
        <w:rPr>
          <w:rFonts w:eastAsia="MS Mincho"/>
          <w:b/>
          <w:sz w:val="22"/>
          <w:szCs w:val="22"/>
        </w:rPr>
        <w:t>draft resolutions</w:t>
      </w:r>
    </w:p>
    <w:p w14:paraId="6368A1FA" w14:textId="493ACB54" w:rsidR="0098552A" w:rsidRPr="0098552A" w:rsidRDefault="0098552A" w:rsidP="006322D6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>With a view to inform other delegations and stakeholders, and to facilitate a</w:t>
      </w:r>
      <w:r w:rsidR="00A909B5">
        <w:rPr>
          <w:rFonts w:eastAsia="MS Mincho"/>
          <w:sz w:val="22"/>
          <w:szCs w:val="22"/>
        </w:rPr>
        <w:t xml:space="preserve">n efficient </w:t>
      </w:r>
      <w:r w:rsidRPr="0098552A">
        <w:rPr>
          <w:rFonts w:eastAsia="MS Mincho"/>
          <w:sz w:val="22"/>
          <w:szCs w:val="22"/>
        </w:rPr>
        <w:t>negotiation process</w:t>
      </w:r>
      <w:r w:rsidRPr="0098552A">
        <w:rPr>
          <w:rFonts w:eastAsia="Times New Roman"/>
          <w:sz w:val="22"/>
          <w:szCs w:val="22"/>
          <w:lang w:eastAsia="sv-SE"/>
        </w:rPr>
        <w:t xml:space="preserve">, </w:t>
      </w:r>
      <w:r w:rsidRPr="0098552A">
        <w:rPr>
          <w:rFonts w:eastAsia="MS Mincho"/>
          <w:sz w:val="22"/>
          <w:szCs w:val="22"/>
        </w:rPr>
        <w:t xml:space="preserve">Member States </w:t>
      </w:r>
      <w:r w:rsidR="006322D6">
        <w:rPr>
          <w:rFonts w:eastAsia="MS Mincho"/>
          <w:sz w:val="22"/>
          <w:szCs w:val="22"/>
        </w:rPr>
        <w:t xml:space="preserve">should </w:t>
      </w:r>
      <w:r w:rsidRPr="0098552A">
        <w:rPr>
          <w:rFonts w:eastAsia="MS Mincho"/>
          <w:sz w:val="22"/>
          <w:szCs w:val="22"/>
        </w:rPr>
        <w:t>provide detailed information about the draft resolution</w:t>
      </w:r>
      <w:r w:rsidR="00A909B5">
        <w:rPr>
          <w:rFonts w:eastAsia="MS Mincho"/>
          <w:sz w:val="22"/>
          <w:szCs w:val="22"/>
        </w:rPr>
        <w:t xml:space="preserve">, which </w:t>
      </w:r>
      <w:r w:rsidR="006322D6">
        <w:rPr>
          <w:rFonts w:eastAsia="MS Mincho"/>
          <w:sz w:val="22"/>
          <w:szCs w:val="22"/>
        </w:rPr>
        <w:t>sh</w:t>
      </w:r>
      <w:r w:rsidRPr="0098552A">
        <w:rPr>
          <w:rFonts w:eastAsia="MS Mincho"/>
          <w:sz w:val="22"/>
          <w:szCs w:val="22"/>
        </w:rPr>
        <w:t>ould take the form of a concept note attached to the draft resolution</w:t>
      </w:r>
      <w:r w:rsidR="00A909B5">
        <w:rPr>
          <w:rFonts w:eastAsia="MS Mincho"/>
          <w:sz w:val="22"/>
          <w:szCs w:val="22"/>
        </w:rPr>
        <w:t xml:space="preserve"> </w:t>
      </w:r>
      <w:r w:rsidR="006322D6">
        <w:rPr>
          <w:rFonts w:eastAsia="MS Mincho"/>
          <w:sz w:val="22"/>
          <w:szCs w:val="22"/>
        </w:rPr>
        <w:t xml:space="preserve">and should, as a minimum, include the </w:t>
      </w:r>
      <w:r w:rsidRPr="0098552A">
        <w:rPr>
          <w:rFonts w:eastAsia="MS Mincho"/>
          <w:sz w:val="22"/>
          <w:szCs w:val="22"/>
        </w:rPr>
        <w:t>following</w:t>
      </w:r>
      <w:r w:rsidR="006322D6">
        <w:rPr>
          <w:rFonts w:eastAsia="MS Mincho"/>
          <w:sz w:val="22"/>
          <w:szCs w:val="22"/>
        </w:rPr>
        <w:t xml:space="preserve"> </w:t>
      </w:r>
      <w:r w:rsidR="00C869C6">
        <w:rPr>
          <w:rFonts w:eastAsia="MS Mincho"/>
          <w:sz w:val="22"/>
          <w:szCs w:val="22"/>
        </w:rPr>
        <w:t>sections</w:t>
      </w:r>
      <w:r w:rsidRPr="0098552A">
        <w:rPr>
          <w:rFonts w:eastAsia="MS Mincho"/>
          <w:sz w:val="22"/>
          <w:szCs w:val="22"/>
        </w:rPr>
        <w:t>:</w:t>
      </w:r>
    </w:p>
    <w:p w14:paraId="401AD8AD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Times New Roman"/>
          <w:sz w:val="22"/>
          <w:szCs w:val="22"/>
          <w:lang w:eastAsia="sv-SE"/>
        </w:rPr>
      </w:pPr>
      <w:r w:rsidRPr="0098552A">
        <w:rPr>
          <w:rFonts w:eastAsia="MS Mincho"/>
          <w:sz w:val="22"/>
          <w:szCs w:val="22"/>
        </w:rPr>
        <w:t xml:space="preserve"> </w:t>
      </w:r>
    </w:p>
    <w:p w14:paraId="60F72B0E" w14:textId="2287845D" w:rsidR="0098552A" w:rsidRPr="00F87265" w:rsidRDefault="00C869C6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 xml:space="preserve"> </w:t>
      </w:r>
      <w:r w:rsidR="0098552A" w:rsidRPr="00F87265">
        <w:rPr>
          <w:rFonts w:eastAsia="MS Mincho"/>
          <w:sz w:val="22"/>
          <w:szCs w:val="22"/>
        </w:rPr>
        <w:t xml:space="preserve">The overall rationale for initiative, </w:t>
      </w:r>
      <w:r w:rsidR="006322D6" w:rsidRPr="00F87265">
        <w:rPr>
          <w:rFonts w:eastAsia="MS Mincho"/>
          <w:sz w:val="22"/>
          <w:szCs w:val="22"/>
        </w:rPr>
        <w:t>including</w:t>
      </w:r>
      <w:r w:rsidR="0098552A" w:rsidRPr="00F87265">
        <w:rPr>
          <w:rFonts w:eastAsia="MS Mincho"/>
          <w:sz w:val="22"/>
          <w:szCs w:val="22"/>
        </w:rPr>
        <w:t xml:space="preserve"> how the draft relates to </w:t>
      </w:r>
    </w:p>
    <w:p w14:paraId="053B997F" w14:textId="0D5233EC" w:rsidR="0098552A" w:rsidRPr="0098552A" w:rsidRDefault="0098552A" w:rsidP="0098552A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the </w:t>
      </w:r>
      <w:r w:rsidR="00FA3D01">
        <w:rPr>
          <w:rFonts w:eastAsia="MS Mincho"/>
          <w:sz w:val="22"/>
          <w:szCs w:val="22"/>
        </w:rPr>
        <w:t xml:space="preserve">UNEA </w:t>
      </w:r>
      <w:proofErr w:type="gramStart"/>
      <w:r w:rsidR="00FA3D01">
        <w:rPr>
          <w:rFonts w:eastAsia="MS Mincho"/>
          <w:sz w:val="22"/>
          <w:szCs w:val="22"/>
        </w:rPr>
        <w:t>theme</w:t>
      </w:r>
      <w:r w:rsidRPr="0098552A">
        <w:rPr>
          <w:rFonts w:eastAsia="MS Mincho"/>
          <w:sz w:val="22"/>
          <w:szCs w:val="22"/>
        </w:rPr>
        <w:t>;</w:t>
      </w:r>
      <w:proofErr w:type="gramEnd"/>
      <w:r w:rsidRPr="0098552A">
        <w:rPr>
          <w:rFonts w:eastAsia="MS Mincho"/>
          <w:sz w:val="22"/>
          <w:szCs w:val="22"/>
        </w:rPr>
        <w:t xml:space="preserve"> </w:t>
      </w:r>
    </w:p>
    <w:p w14:paraId="10F9161C" w14:textId="729E85CB" w:rsidR="006322D6" w:rsidRDefault="006322D6" w:rsidP="0098552A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the UN Sustainable Development </w:t>
      </w:r>
      <w:proofErr w:type="gramStart"/>
      <w:r>
        <w:rPr>
          <w:rFonts w:eastAsia="MS Mincho"/>
          <w:sz w:val="22"/>
          <w:szCs w:val="22"/>
        </w:rPr>
        <w:t>Goals;</w:t>
      </w:r>
      <w:proofErr w:type="gramEnd"/>
    </w:p>
    <w:p w14:paraId="5A7C55B5" w14:textId="2D1AD171" w:rsidR="0098552A" w:rsidRPr="0098552A" w:rsidRDefault="0098552A" w:rsidP="0098552A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emerging </w:t>
      </w:r>
      <w:r w:rsidR="002F0B2C">
        <w:rPr>
          <w:rFonts w:eastAsia="MS Mincho"/>
          <w:sz w:val="22"/>
          <w:szCs w:val="22"/>
        </w:rPr>
        <w:t xml:space="preserve">global </w:t>
      </w:r>
      <w:r w:rsidR="00FA3D01">
        <w:rPr>
          <w:rFonts w:eastAsia="MS Mincho"/>
          <w:sz w:val="22"/>
          <w:szCs w:val="22"/>
        </w:rPr>
        <w:t xml:space="preserve">environmental </w:t>
      </w:r>
      <w:proofErr w:type="gramStart"/>
      <w:r w:rsidRPr="0098552A">
        <w:rPr>
          <w:rFonts w:eastAsia="MS Mincho"/>
          <w:sz w:val="22"/>
          <w:szCs w:val="22"/>
        </w:rPr>
        <w:t>issues;</w:t>
      </w:r>
      <w:proofErr w:type="gramEnd"/>
      <w:r w:rsidRPr="0098552A">
        <w:rPr>
          <w:rFonts w:eastAsia="MS Mincho"/>
          <w:sz w:val="22"/>
          <w:szCs w:val="22"/>
        </w:rPr>
        <w:t xml:space="preserve"> </w:t>
      </w:r>
    </w:p>
    <w:p w14:paraId="6EF0DFE9" w14:textId="25854E2E" w:rsidR="0098552A" w:rsidRPr="0098552A" w:rsidRDefault="0098552A" w:rsidP="006322D6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>value-added of the initiative in comparison to status quo.</w:t>
      </w:r>
    </w:p>
    <w:p w14:paraId="29CAE1B6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1440"/>
        <w:contextualSpacing/>
        <w:rPr>
          <w:rFonts w:eastAsia="MS Mincho"/>
          <w:sz w:val="22"/>
          <w:szCs w:val="22"/>
        </w:rPr>
      </w:pPr>
    </w:p>
    <w:p w14:paraId="6741C487" w14:textId="62452355" w:rsidR="0098552A" w:rsidRPr="00F87265" w:rsidRDefault="0098552A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 xml:space="preserve">An overview of </w:t>
      </w:r>
      <w:r w:rsidR="006322D6" w:rsidRPr="00F87265">
        <w:rPr>
          <w:rFonts w:eastAsia="MS Mincho"/>
          <w:sz w:val="22"/>
          <w:szCs w:val="22"/>
        </w:rPr>
        <w:t xml:space="preserve">different </w:t>
      </w:r>
      <w:r w:rsidRPr="00F87265">
        <w:rPr>
          <w:rFonts w:eastAsia="MS Mincho"/>
          <w:sz w:val="22"/>
          <w:szCs w:val="22"/>
        </w:rPr>
        <w:t xml:space="preserve">policy options to address the issue. </w:t>
      </w:r>
    </w:p>
    <w:p w14:paraId="611D5ED6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3ECC11E2" w14:textId="6BBF6EA0" w:rsidR="0098552A" w:rsidRPr="00F87265" w:rsidRDefault="00C869C6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 xml:space="preserve">A description of how </w:t>
      </w:r>
      <w:r w:rsidR="00A909B5" w:rsidRPr="00F87265">
        <w:rPr>
          <w:rFonts w:eastAsia="MS Mincho"/>
          <w:sz w:val="22"/>
          <w:szCs w:val="22"/>
        </w:rPr>
        <w:t xml:space="preserve">key elements in the </w:t>
      </w:r>
      <w:r w:rsidR="0098552A" w:rsidRPr="00F87265">
        <w:rPr>
          <w:rFonts w:eastAsia="MS Mincho"/>
          <w:sz w:val="22"/>
          <w:szCs w:val="22"/>
        </w:rPr>
        <w:t xml:space="preserve">draft resolution </w:t>
      </w:r>
      <w:r w:rsidRPr="00F87265">
        <w:rPr>
          <w:rFonts w:eastAsia="MS Mincho"/>
          <w:sz w:val="22"/>
          <w:szCs w:val="22"/>
        </w:rPr>
        <w:t xml:space="preserve">relates to </w:t>
      </w:r>
      <w:r w:rsidR="0098552A" w:rsidRPr="00F87265">
        <w:rPr>
          <w:rFonts w:eastAsia="MS Mincho"/>
          <w:sz w:val="22"/>
          <w:szCs w:val="22"/>
        </w:rPr>
        <w:t xml:space="preserve">the </w:t>
      </w:r>
      <w:r w:rsidRPr="00F87265">
        <w:rPr>
          <w:rFonts w:eastAsia="MS Mincho"/>
          <w:sz w:val="22"/>
          <w:szCs w:val="22"/>
        </w:rPr>
        <w:t xml:space="preserve">UNEP </w:t>
      </w:r>
      <w:proofErr w:type="spellStart"/>
      <w:r w:rsidR="00A909B5" w:rsidRPr="00F87265">
        <w:rPr>
          <w:rFonts w:eastAsia="MS Mincho"/>
          <w:sz w:val="22"/>
          <w:szCs w:val="22"/>
        </w:rPr>
        <w:t>p</w:t>
      </w:r>
      <w:r w:rsidR="0098552A" w:rsidRPr="00F87265">
        <w:rPr>
          <w:rFonts w:eastAsia="MS Mincho"/>
          <w:sz w:val="22"/>
          <w:szCs w:val="22"/>
        </w:rPr>
        <w:t>rogramme</w:t>
      </w:r>
      <w:proofErr w:type="spellEnd"/>
      <w:r w:rsidR="0098552A" w:rsidRPr="00F87265">
        <w:rPr>
          <w:rFonts w:eastAsia="MS Mincho"/>
          <w:sz w:val="22"/>
          <w:szCs w:val="22"/>
        </w:rPr>
        <w:t xml:space="preserve"> of </w:t>
      </w:r>
      <w:r w:rsidR="00A909B5" w:rsidRPr="00F87265">
        <w:rPr>
          <w:rFonts w:eastAsia="MS Mincho"/>
          <w:sz w:val="22"/>
          <w:szCs w:val="22"/>
        </w:rPr>
        <w:t>w</w:t>
      </w:r>
      <w:r w:rsidR="0098552A" w:rsidRPr="00F87265">
        <w:rPr>
          <w:rFonts w:eastAsia="MS Mincho"/>
          <w:sz w:val="22"/>
          <w:szCs w:val="22"/>
        </w:rPr>
        <w:t xml:space="preserve">ork and budget, to other relevant adopted UNEA resolutions, and to existing decisions and initiatives in other UN fora. </w:t>
      </w:r>
    </w:p>
    <w:p w14:paraId="35D6D249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0D4E036E" w14:textId="56E8A99B" w:rsidR="0098552A" w:rsidRPr="00F87265" w:rsidRDefault="0098552A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>A</w:t>
      </w:r>
      <w:r w:rsidR="00C869C6" w:rsidRPr="00F87265">
        <w:rPr>
          <w:rFonts w:eastAsia="MS Mincho"/>
          <w:sz w:val="22"/>
          <w:szCs w:val="22"/>
        </w:rPr>
        <w:t xml:space="preserve">n </w:t>
      </w:r>
      <w:r w:rsidRPr="00F87265">
        <w:rPr>
          <w:rFonts w:eastAsia="MS Mincho"/>
          <w:sz w:val="22"/>
          <w:szCs w:val="22"/>
        </w:rPr>
        <w:t xml:space="preserve">assessment of possible financial requirements and implications of the draft resolution, should it be adopted.  </w:t>
      </w:r>
    </w:p>
    <w:p w14:paraId="04E63C53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0FA4F9D2" w14:textId="7C6F9E72" w:rsidR="0098552A" w:rsidRPr="0098552A" w:rsidRDefault="0098552A" w:rsidP="0098552A">
      <w:pPr>
        <w:numPr>
          <w:ilvl w:val="0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Identification of the main addressees of the initiative (for example Member States, stakeholders; the UN Environment Programme; the UN system). </w:t>
      </w:r>
    </w:p>
    <w:p w14:paraId="4710B392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223BB8F2" w14:textId="68E54656" w:rsidR="00753653" w:rsidRDefault="00A641EF" w:rsidP="00A95BF8">
      <w:pPr>
        <w:numPr>
          <w:ilvl w:val="0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Main </w:t>
      </w:r>
      <w:r w:rsidR="0098552A" w:rsidRPr="0098552A">
        <w:rPr>
          <w:rFonts w:eastAsia="MS Mincho"/>
          <w:sz w:val="22"/>
          <w:szCs w:val="22"/>
        </w:rPr>
        <w:t xml:space="preserve">expected actions and </w:t>
      </w:r>
      <w:r w:rsidR="00F87265">
        <w:rPr>
          <w:rFonts w:eastAsia="MS Mincho"/>
          <w:sz w:val="22"/>
          <w:szCs w:val="22"/>
        </w:rPr>
        <w:t xml:space="preserve">their </w:t>
      </w:r>
      <w:r w:rsidR="0098552A" w:rsidRPr="0098552A">
        <w:rPr>
          <w:rFonts w:eastAsia="MS Mincho"/>
          <w:sz w:val="22"/>
          <w:szCs w:val="22"/>
        </w:rPr>
        <w:t xml:space="preserve">environmental </w:t>
      </w:r>
      <w:r w:rsidR="00F87265">
        <w:rPr>
          <w:rFonts w:eastAsia="MS Mincho"/>
          <w:sz w:val="22"/>
          <w:szCs w:val="22"/>
        </w:rPr>
        <w:t xml:space="preserve">and socio-economic </w:t>
      </w:r>
      <w:r w:rsidR="0098552A" w:rsidRPr="0098552A">
        <w:rPr>
          <w:rFonts w:eastAsia="MS Mincho"/>
          <w:sz w:val="22"/>
          <w:szCs w:val="22"/>
        </w:rPr>
        <w:t>impacts in the short and long term.</w:t>
      </w:r>
    </w:p>
    <w:p w14:paraId="0C407D61" w14:textId="77777777" w:rsidR="00A10055" w:rsidRDefault="00A10055" w:rsidP="00A10055">
      <w:pPr>
        <w:pStyle w:val="ListParagraph"/>
        <w:rPr>
          <w:rFonts w:eastAsia="MS Mincho"/>
          <w:sz w:val="22"/>
          <w:szCs w:val="22"/>
        </w:rPr>
      </w:pPr>
    </w:p>
    <w:p w14:paraId="1C373031" w14:textId="41AAB47C" w:rsidR="00A10055" w:rsidRPr="00A95BF8" w:rsidRDefault="00A10055" w:rsidP="00A100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Member States may</w:t>
      </w:r>
      <w:r w:rsidR="00235D6E">
        <w:rPr>
          <w:rFonts w:eastAsia="MS Mincho"/>
          <w:sz w:val="22"/>
          <w:szCs w:val="22"/>
        </w:rPr>
        <w:t>, as appropriate,</w:t>
      </w:r>
      <w:r>
        <w:rPr>
          <w:rFonts w:eastAsia="MS Mincho"/>
          <w:sz w:val="22"/>
          <w:szCs w:val="22"/>
        </w:rPr>
        <w:t xml:space="preserve"> call on the Secretariat to provide </w:t>
      </w:r>
      <w:r w:rsidR="00C869C6">
        <w:rPr>
          <w:rFonts w:eastAsia="MS Mincho"/>
          <w:sz w:val="22"/>
          <w:szCs w:val="22"/>
        </w:rPr>
        <w:t>input</w:t>
      </w:r>
      <w:r w:rsidR="00804974">
        <w:rPr>
          <w:rFonts w:eastAsia="MS Mincho"/>
          <w:sz w:val="22"/>
          <w:szCs w:val="22"/>
        </w:rPr>
        <w:t>s</w:t>
      </w:r>
      <w:r w:rsidR="00C869C6">
        <w:rPr>
          <w:rFonts w:eastAsia="MS Mincho"/>
          <w:sz w:val="22"/>
          <w:szCs w:val="22"/>
        </w:rPr>
        <w:t xml:space="preserve"> to the concept note. </w:t>
      </w:r>
    </w:p>
    <w:sectPr w:rsidR="00A10055" w:rsidRPr="00A95BF8" w:rsidSect="009D711F">
      <w:footerReference w:type="default" r:id="rId9"/>
      <w:headerReference w:type="first" r:id="rId10"/>
      <w:type w:val="continuous"/>
      <w:pgSz w:w="11906" w:h="16838" w:code="9"/>
      <w:pgMar w:top="907" w:right="992" w:bottom="450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6F51C" w14:textId="77777777" w:rsidR="00475C3B" w:rsidRDefault="00475C3B">
      <w:r>
        <w:separator/>
      </w:r>
    </w:p>
  </w:endnote>
  <w:endnote w:type="continuationSeparator" w:id="0">
    <w:p w14:paraId="2C27D232" w14:textId="77777777" w:rsidR="00475C3B" w:rsidRDefault="0047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F917D" w14:textId="47C3AF9A" w:rsidR="00380C60" w:rsidRDefault="00380C60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530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1BFE2" w14:textId="77777777" w:rsidR="00475C3B" w:rsidRDefault="00475C3B" w:rsidP="00D92DE0">
      <w:pPr>
        <w:ind w:left="624"/>
      </w:pPr>
      <w:r>
        <w:separator/>
      </w:r>
    </w:p>
  </w:footnote>
  <w:footnote w:type="continuationSeparator" w:id="0">
    <w:p w14:paraId="2867EBFA" w14:textId="77777777" w:rsidR="00475C3B" w:rsidRDefault="00475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13118" w14:textId="77777777" w:rsidR="00380C60" w:rsidRDefault="00380C60" w:rsidP="000161DE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56FB6"/>
    <w:multiLevelType w:val="hybridMultilevel"/>
    <w:tmpl w:val="EA8CB3A0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05512F86"/>
    <w:multiLevelType w:val="hybridMultilevel"/>
    <w:tmpl w:val="C04CC1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E1DC3"/>
    <w:multiLevelType w:val="hybridMultilevel"/>
    <w:tmpl w:val="E8A46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36D84"/>
    <w:multiLevelType w:val="hybridMultilevel"/>
    <w:tmpl w:val="64489F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9294E"/>
    <w:multiLevelType w:val="hybridMultilevel"/>
    <w:tmpl w:val="8508FF0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21AE3E6F"/>
    <w:multiLevelType w:val="hybridMultilevel"/>
    <w:tmpl w:val="BAD036F2"/>
    <w:lvl w:ilvl="0" w:tplc="43F8EEFE">
      <w:start w:val="1"/>
      <w:numFmt w:val="decimal"/>
      <w:lvlText w:val="%1."/>
      <w:lvlJc w:val="left"/>
      <w:pPr>
        <w:ind w:left="2591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3311" w:hanging="360"/>
      </w:pPr>
    </w:lvl>
    <w:lvl w:ilvl="2" w:tplc="0409001B" w:tentative="1">
      <w:start w:val="1"/>
      <w:numFmt w:val="lowerRoman"/>
      <w:lvlText w:val="%3."/>
      <w:lvlJc w:val="right"/>
      <w:pPr>
        <w:ind w:left="4031" w:hanging="180"/>
      </w:pPr>
    </w:lvl>
    <w:lvl w:ilvl="3" w:tplc="0409000F" w:tentative="1">
      <w:start w:val="1"/>
      <w:numFmt w:val="decimal"/>
      <w:lvlText w:val="%4."/>
      <w:lvlJc w:val="left"/>
      <w:pPr>
        <w:ind w:left="4751" w:hanging="360"/>
      </w:pPr>
    </w:lvl>
    <w:lvl w:ilvl="4" w:tplc="04090019" w:tentative="1">
      <w:start w:val="1"/>
      <w:numFmt w:val="lowerLetter"/>
      <w:lvlText w:val="%5."/>
      <w:lvlJc w:val="left"/>
      <w:pPr>
        <w:ind w:left="5471" w:hanging="360"/>
      </w:pPr>
    </w:lvl>
    <w:lvl w:ilvl="5" w:tplc="0409001B" w:tentative="1">
      <w:start w:val="1"/>
      <w:numFmt w:val="lowerRoman"/>
      <w:lvlText w:val="%6."/>
      <w:lvlJc w:val="right"/>
      <w:pPr>
        <w:ind w:left="6191" w:hanging="180"/>
      </w:pPr>
    </w:lvl>
    <w:lvl w:ilvl="6" w:tplc="0409000F" w:tentative="1">
      <w:start w:val="1"/>
      <w:numFmt w:val="decimal"/>
      <w:lvlText w:val="%7."/>
      <w:lvlJc w:val="left"/>
      <w:pPr>
        <w:ind w:left="6911" w:hanging="360"/>
      </w:pPr>
    </w:lvl>
    <w:lvl w:ilvl="7" w:tplc="04090019" w:tentative="1">
      <w:start w:val="1"/>
      <w:numFmt w:val="lowerLetter"/>
      <w:lvlText w:val="%8."/>
      <w:lvlJc w:val="left"/>
      <w:pPr>
        <w:ind w:left="7631" w:hanging="360"/>
      </w:pPr>
    </w:lvl>
    <w:lvl w:ilvl="8" w:tplc="04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7" w15:restartNumberingAfterBreak="0">
    <w:nsid w:val="22560443"/>
    <w:multiLevelType w:val="hybridMultilevel"/>
    <w:tmpl w:val="44469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D934A8"/>
    <w:multiLevelType w:val="hybridMultilevel"/>
    <w:tmpl w:val="47666F56"/>
    <w:lvl w:ilvl="0" w:tplc="A7363450">
      <w:start w:val="1"/>
      <w:numFmt w:val="lowerLetter"/>
      <w:lvlText w:val="(%1)"/>
      <w:lvlJc w:val="left"/>
      <w:pPr>
        <w:ind w:left="720" w:hanging="360"/>
      </w:pPr>
      <w:rPr>
        <w:rFonts w:ascii="Roboto" w:eastAsia="Calibri" w:hAnsi="Roboto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E21DF"/>
    <w:multiLevelType w:val="hybridMultilevel"/>
    <w:tmpl w:val="A22CE66C"/>
    <w:lvl w:ilvl="0" w:tplc="0809000F">
      <w:start w:val="1"/>
      <w:numFmt w:val="decimal"/>
      <w:lvlText w:val="%1."/>
      <w:lvlJc w:val="left"/>
      <w:pPr>
        <w:ind w:left="412" w:hanging="360"/>
      </w:p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0" w15:restartNumberingAfterBreak="0">
    <w:nsid w:val="28143AB5"/>
    <w:multiLevelType w:val="hybridMultilevel"/>
    <w:tmpl w:val="D854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E7A49"/>
    <w:multiLevelType w:val="hybridMultilevel"/>
    <w:tmpl w:val="9990C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F5BEB"/>
    <w:multiLevelType w:val="multilevel"/>
    <w:tmpl w:val="F4A063C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1F72021"/>
    <w:multiLevelType w:val="hybridMultilevel"/>
    <w:tmpl w:val="6D98E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27CE3"/>
    <w:multiLevelType w:val="hybridMultilevel"/>
    <w:tmpl w:val="83409592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D0DDA"/>
    <w:multiLevelType w:val="hybridMultilevel"/>
    <w:tmpl w:val="440E3D8E"/>
    <w:lvl w:ilvl="0" w:tplc="04090003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7" w:hanging="360"/>
      </w:pPr>
      <w:rPr>
        <w:rFonts w:ascii="Wingdings" w:hAnsi="Wingdings" w:hint="default"/>
      </w:rPr>
    </w:lvl>
  </w:abstractNum>
  <w:abstractNum w:abstractNumId="16" w15:restartNumberingAfterBreak="0">
    <w:nsid w:val="350245EA"/>
    <w:multiLevelType w:val="hybridMultilevel"/>
    <w:tmpl w:val="E02A5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F2F29"/>
    <w:multiLevelType w:val="multilevel"/>
    <w:tmpl w:val="DFCE857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5A52E06"/>
    <w:multiLevelType w:val="hybridMultilevel"/>
    <w:tmpl w:val="CE6A6BBC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15D52"/>
    <w:multiLevelType w:val="multilevel"/>
    <w:tmpl w:val="AB5A15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684072D"/>
    <w:multiLevelType w:val="multilevel"/>
    <w:tmpl w:val="E1E0CD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5B26B8"/>
    <w:multiLevelType w:val="hybridMultilevel"/>
    <w:tmpl w:val="2E56DFEE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75CA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D90653E"/>
    <w:multiLevelType w:val="hybridMultilevel"/>
    <w:tmpl w:val="740670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9A4CAE"/>
    <w:multiLevelType w:val="hybridMultilevel"/>
    <w:tmpl w:val="C8A27AC2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F4CF1"/>
    <w:multiLevelType w:val="hybridMultilevel"/>
    <w:tmpl w:val="7FB6FAE2"/>
    <w:lvl w:ilvl="0" w:tplc="08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4E0E3052"/>
    <w:multiLevelType w:val="hybridMultilevel"/>
    <w:tmpl w:val="CC7C452C"/>
    <w:lvl w:ilvl="0" w:tplc="0809000F">
      <w:start w:val="1"/>
      <w:numFmt w:val="decimal"/>
      <w:lvlText w:val="%1."/>
      <w:lvlJc w:val="left"/>
      <w:pPr>
        <w:ind w:left="412" w:hanging="360"/>
      </w:p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28" w15:restartNumberingAfterBreak="0">
    <w:nsid w:val="4FCE5FBB"/>
    <w:multiLevelType w:val="hybridMultilevel"/>
    <w:tmpl w:val="AD7AB92C"/>
    <w:lvl w:ilvl="0" w:tplc="08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2A66A9D"/>
    <w:multiLevelType w:val="multilevel"/>
    <w:tmpl w:val="24787CB4"/>
    <w:styleLink w:val="Normallist"/>
    <w:lvl w:ilvl="0">
      <w:start w:val="1"/>
      <w:numFmt w:val="decimal"/>
      <w:pStyle w:val="Normalnumber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30" w15:restartNumberingAfterBreak="0">
    <w:nsid w:val="59585EA3"/>
    <w:multiLevelType w:val="multilevel"/>
    <w:tmpl w:val="5B7888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9957350"/>
    <w:multiLevelType w:val="hybridMultilevel"/>
    <w:tmpl w:val="DE92291E"/>
    <w:lvl w:ilvl="0" w:tplc="B9D00270">
      <w:start w:val="3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942E88"/>
    <w:multiLevelType w:val="hybridMultilevel"/>
    <w:tmpl w:val="A5D2FB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5D691D"/>
    <w:multiLevelType w:val="hybridMultilevel"/>
    <w:tmpl w:val="851E6B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E60AB"/>
    <w:multiLevelType w:val="hybridMultilevel"/>
    <w:tmpl w:val="7B5E3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291BF8"/>
    <w:multiLevelType w:val="multilevel"/>
    <w:tmpl w:val="24787CB4"/>
    <w:numStyleLink w:val="Normallist"/>
  </w:abstractNum>
  <w:abstractNum w:abstractNumId="36" w15:restartNumberingAfterBreak="0">
    <w:nsid w:val="642066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46A711F"/>
    <w:multiLevelType w:val="hybridMultilevel"/>
    <w:tmpl w:val="C103A0E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4C410F4"/>
    <w:multiLevelType w:val="hybridMultilevel"/>
    <w:tmpl w:val="439C463A"/>
    <w:lvl w:ilvl="0" w:tplc="AF5290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A32366"/>
    <w:multiLevelType w:val="multilevel"/>
    <w:tmpl w:val="8F509A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i/>
      </w:rPr>
    </w:lvl>
  </w:abstractNum>
  <w:abstractNum w:abstractNumId="40" w15:restartNumberingAfterBreak="0">
    <w:nsid w:val="68414AE0"/>
    <w:multiLevelType w:val="hybridMultilevel"/>
    <w:tmpl w:val="7D8C09C0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2353A"/>
    <w:multiLevelType w:val="hybridMultilevel"/>
    <w:tmpl w:val="7E5A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D5C22"/>
    <w:multiLevelType w:val="multilevel"/>
    <w:tmpl w:val="84B44CE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28110EC"/>
    <w:multiLevelType w:val="hybridMultilevel"/>
    <w:tmpl w:val="A330FC92"/>
    <w:lvl w:ilvl="0" w:tplc="0B66C61A">
      <w:start w:val="1"/>
      <w:numFmt w:val="decimal"/>
      <w:pStyle w:val="ListNumber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961F7"/>
    <w:multiLevelType w:val="hybridMultilevel"/>
    <w:tmpl w:val="7B2E2A76"/>
    <w:lvl w:ilvl="0" w:tplc="C0480894">
      <w:start w:val="1"/>
      <w:numFmt w:val="low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7C6AF8"/>
    <w:multiLevelType w:val="hybridMultilevel"/>
    <w:tmpl w:val="E8F82AD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CB618FF"/>
    <w:multiLevelType w:val="hybridMultilevel"/>
    <w:tmpl w:val="27F6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5D2E44"/>
    <w:multiLevelType w:val="hybridMultilevel"/>
    <w:tmpl w:val="7B5E3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F3538C"/>
    <w:multiLevelType w:val="hybridMultilevel"/>
    <w:tmpl w:val="AC98E748"/>
    <w:lvl w:ilvl="0" w:tplc="0809000F">
      <w:start w:val="1"/>
      <w:numFmt w:val="decimal"/>
      <w:lvlText w:val="%1."/>
      <w:lvlJc w:val="left"/>
      <w:pPr>
        <w:ind w:left="412" w:hanging="360"/>
      </w:p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29"/>
  </w:num>
  <w:num w:numId="2">
    <w:abstractNumId w:val="5"/>
  </w:num>
  <w:num w:numId="3">
    <w:abstractNumId w:val="18"/>
  </w:num>
  <w:num w:numId="4">
    <w:abstractNumId w:val="35"/>
  </w:num>
  <w:num w:numId="5">
    <w:abstractNumId w:val="43"/>
  </w:num>
  <w:num w:numId="6">
    <w:abstractNumId w:val="34"/>
  </w:num>
  <w:num w:numId="7">
    <w:abstractNumId w:val="36"/>
  </w:num>
  <w:num w:numId="8">
    <w:abstractNumId w:val="14"/>
  </w:num>
  <w:num w:numId="9">
    <w:abstractNumId w:val="40"/>
  </w:num>
  <w:num w:numId="10">
    <w:abstractNumId w:val="22"/>
  </w:num>
  <w:num w:numId="11">
    <w:abstractNumId w:val="19"/>
  </w:num>
  <w:num w:numId="12">
    <w:abstractNumId w:val="25"/>
  </w:num>
  <w:num w:numId="13">
    <w:abstractNumId w:val="8"/>
  </w:num>
  <w:num w:numId="14">
    <w:abstractNumId w:val="47"/>
  </w:num>
  <w:num w:numId="15">
    <w:abstractNumId w:val="10"/>
  </w:num>
  <w:num w:numId="16">
    <w:abstractNumId w:val="13"/>
  </w:num>
  <w:num w:numId="17">
    <w:abstractNumId w:val="24"/>
  </w:num>
  <w:num w:numId="18">
    <w:abstractNumId w:val="46"/>
  </w:num>
  <w:num w:numId="19">
    <w:abstractNumId w:val="9"/>
  </w:num>
  <w:num w:numId="20">
    <w:abstractNumId w:val="48"/>
  </w:num>
  <w:num w:numId="21">
    <w:abstractNumId w:val="27"/>
  </w:num>
  <w:num w:numId="22">
    <w:abstractNumId w:val="16"/>
  </w:num>
  <w:num w:numId="23">
    <w:abstractNumId w:val="41"/>
  </w:num>
  <w:num w:numId="24">
    <w:abstractNumId w:val="1"/>
  </w:num>
  <w:num w:numId="25">
    <w:abstractNumId w:val="37"/>
  </w:num>
  <w:num w:numId="26">
    <w:abstractNumId w:val="32"/>
  </w:num>
  <w:num w:numId="27">
    <w:abstractNumId w:val="0"/>
  </w:num>
  <w:num w:numId="28">
    <w:abstractNumId w:val="11"/>
  </w:num>
  <w:num w:numId="29">
    <w:abstractNumId w:val="26"/>
  </w:num>
  <w:num w:numId="30">
    <w:abstractNumId w:val="28"/>
  </w:num>
  <w:num w:numId="31">
    <w:abstractNumId w:val="6"/>
  </w:num>
  <w:num w:numId="32">
    <w:abstractNumId w:val="31"/>
  </w:num>
  <w:num w:numId="33">
    <w:abstractNumId w:val="12"/>
  </w:num>
  <w:num w:numId="34">
    <w:abstractNumId w:val="38"/>
  </w:num>
  <w:num w:numId="35">
    <w:abstractNumId w:val="23"/>
  </w:num>
  <w:num w:numId="36">
    <w:abstractNumId w:val="30"/>
  </w:num>
  <w:num w:numId="37">
    <w:abstractNumId w:val="15"/>
  </w:num>
  <w:num w:numId="38">
    <w:abstractNumId w:val="2"/>
  </w:num>
  <w:num w:numId="39">
    <w:abstractNumId w:val="20"/>
  </w:num>
  <w:num w:numId="40">
    <w:abstractNumId w:val="17"/>
  </w:num>
  <w:num w:numId="41">
    <w:abstractNumId w:val="42"/>
  </w:num>
  <w:num w:numId="42">
    <w:abstractNumId w:val="39"/>
  </w:num>
  <w:num w:numId="43">
    <w:abstractNumId w:val="21"/>
  </w:num>
  <w:num w:numId="44">
    <w:abstractNumId w:val="4"/>
  </w:num>
  <w:num w:numId="45">
    <w:abstractNumId w:val="45"/>
  </w:num>
  <w:num w:numId="46">
    <w:abstractNumId w:val="3"/>
  </w:num>
  <w:num w:numId="47">
    <w:abstractNumId w:val="33"/>
  </w:num>
  <w:num w:numId="48">
    <w:abstractNumId w:val="7"/>
  </w:num>
  <w:num w:numId="49">
    <w:abstractNumId w:val="4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en-PH" w:vendorID="64" w:dllVersion="0" w:nlCheck="1" w:checkStyle="1"/>
  <w:activeWritingStyle w:appName="MSWord" w:lang="fr-CA" w:vendorID="64" w:dllVersion="0" w:nlCheck="1" w:checkStyle="1"/>
  <w:proofState w:spelling="clean" w:grammar="clean"/>
  <w:attachedTemplate r:id="rId1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C70"/>
    <w:rsid w:val="000056FF"/>
    <w:rsid w:val="00006CC0"/>
    <w:rsid w:val="000122FB"/>
    <w:rsid w:val="000149E6"/>
    <w:rsid w:val="000161DE"/>
    <w:rsid w:val="00020697"/>
    <w:rsid w:val="000206F4"/>
    <w:rsid w:val="000247B0"/>
    <w:rsid w:val="000254EA"/>
    <w:rsid w:val="00026997"/>
    <w:rsid w:val="000324D4"/>
    <w:rsid w:val="00033E0B"/>
    <w:rsid w:val="00035EDE"/>
    <w:rsid w:val="00036AEF"/>
    <w:rsid w:val="00041CF9"/>
    <w:rsid w:val="00041D50"/>
    <w:rsid w:val="000422E4"/>
    <w:rsid w:val="000468FE"/>
    <w:rsid w:val="000476B6"/>
    <w:rsid w:val="000477BB"/>
    <w:rsid w:val="00047C2D"/>
    <w:rsid w:val="000509B4"/>
    <w:rsid w:val="00051C89"/>
    <w:rsid w:val="00052DE2"/>
    <w:rsid w:val="0005635D"/>
    <w:rsid w:val="00056BC5"/>
    <w:rsid w:val="0006035B"/>
    <w:rsid w:val="000630FE"/>
    <w:rsid w:val="000642E5"/>
    <w:rsid w:val="00064FCD"/>
    <w:rsid w:val="000674C1"/>
    <w:rsid w:val="00070BAE"/>
    <w:rsid w:val="00071169"/>
    <w:rsid w:val="00071886"/>
    <w:rsid w:val="000742BC"/>
    <w:rsid w:val="00077381"/>
    <w:rsid w:val="00077583"/>
    <w:rsid w:val="00077D6D"/>
    <w:rsid w:val="00082A0C"/>
    <w:rsid w:val="00083504"/>
    <w:rsid w:val="000912F5"/>
    <w:rsid w:val="0009202C"/>
    <w:rsid w:val="0009640C"/>
    <w:rsid w:val="000A17C9"/>
    <w:rsid w:val="000A4E9E"/>
    <w:rsid w:val="000B0C9A"/>
    <w:rsid w:val="000B22A2"/>
    <w:rsid w:val="000B36CF"/>
    <w:rsid w:val="000B73F4"/>
    <w:rsid w:val="000C043B"/>
    <w:rsid w:val="000C2A52"/>
    <w:rsid w:val="000C2D83"/>
    <w:rsid w:val="000D0212"/>
    <w:rsid w:val="000D31B1"/>
    <w:rsid w:val="000D33C0"/>
    <w:rsid w:val="000D4A36"/>
    <w:rsid w:val="000D6941"/>
    <w:rsid w:val="000E168A"/>
    <w:rsid w:val="000F0D44"/>
    <w:rsid w:val="000F1445"/>
    <w:rsid w:val="000F7980"/>
    <w:rsid w:val="00100C72"/>
    <w:rsid w:val="00101C70"/>
    <w:rsid w:val="00106CF6"/>
    <w:rsid w:val="00113B58"/>
    <w:rsid w:val="001148AA"/>
    <w:rsid w:val="0011504C"/>
    <w:rsid w:val="001202E3"/>
    <w:rsid w:val="00123699"/>
    <w:rsid w:val="00123BBB"/>
    <w:rsid w:val="0013059D"/>
    <w:rsid w:val="00130D18"/>
    <w:rsid w:val="001320F0"/>
    <w:rsid w:val="00135E2A"/>
    <w:rsid w:val="00140ACC"/>
    <w:rsid w:val="00140D90"/>
    <w:rsid w:val="00141A55"/>
    <w:rsid w:val="00142063"/>
    <w:rsid w:val="00143C86"/>
    <w:rsid w:val="001446A3"/>
    <w:rsid w:val="0014570C"/>
    <w:rsid w:val="00152771"/>
    <w:rsid w:val="00155395"/>
    <w:rsid w:val="00157105"/>
    <w:rsid w:val="0015733A"/>
    <w:rsid w:val="00160D74"/>
    <w:rsid w:val="00161ABD"/>
    <w:rsid w:val="00164A6C"/>
    <w:rsid w:val="00167391"/>
    <w:rsid w:val="00167D02"/>
    <w:rsid w:val="0017156D"/>
    <w:rsid w:val="0017361E"/>
    <w:rsid w:val="001738EC"/>
    <w:rsid w:val="00174187"/>
    <w:rsid w:val="0017425D"/>
    <w:rsid w:val="001779D2"/>
    <w:rsid w:val="00181EC8"/>
    <w:rsid w:val="0018311D"/>
    <w:rsid w:val="00184349"/>
    <w:rsid w:val="00186E8A"/>
    <w:rsid w:val="001906CD"/>
    <w:rsid w:val="00191238"/>
    <w:rsid w:val="00195F33"/>
    <w:rsid w:val="00197069"/>
    <w:rsid w:val="001B1617"/>
    <w:rsid w:val="001B504B"/>
    <w:rsid w:val="001B5C67"/>
    <w:rsid w:val="001B693D"/>
    <w:rsid w:val="001C3159"/>
    <w:rsid w:val="001D0615"/>
    <w:rsid w:val="001D16CC"/>
    <w:rsid w:val="001D26B7"/>
    <w:rsid w:val="001D3874"/>
    <w:rsid w:val="001D41FD"/>
    <w:rsid w:val="001D530B"/>
    <w:rsid w:val="001D714C"/>
    <w:rsid w:val="001D7E75"/>
    <w:rsid w:val="001E1F0D"/>
    <w:rsid w:val="001E2043"/>
    <w:rsid w:val="001E406C"/>
    <w:rsid w:val="001E56D2"/>
    <w:rsid w:val="001E7D56"/>
    <w:rsid w:val="001F22E1"/>
    <w:rsid w:val="001F75DE"/>
    <w:rsid w:val="001F7E64"/>
    <w:rsid w:val="00200D58"/>
    <w:rsid w:val="002013BE"/>
    <w:rsid w:val="002063A4"/>
    <w:rsid w:val="00210E44"/>
    <w:rsid w:val="00211015"/>
    <w:rsid w:val="002111C8"/>
    <w:rsid w:val="0021145B"/>
    <w:rsid w:val="00214E5F"/>
    <w:rsid w:val="002166AF"/>
    <w:rsid w:val="00216A95"/>
    <w:rsid w:val="002215D6"/>
    <w:rsid w:val="002249DA"/>
    <w:rsid w:val="00227FB1"/>
    <w:rsid w:val="00235D6E"/>
    <w:rsid w:val="00236FBA"/>
    <w:rsid w:val="002426D4"/>
    <w:rsid w:val="00243D36"/>
    <w:rsid w:val="002459F0"/>
    <w:rsid w:val="00247707"/>
    <w:rsid w:val="00251F3F"/>
    <w:rsid w:val="00256B95"/>
    <w:rsid w:val="0026018E"/>
    <w:rsid w:val="0026037D"/>
    <w:rsid w:val="002630AC"/>
    <w:rsid w:val="00267208"/>
    <w:rsid w:val="002703B0"/>
    <w:rsid w:val="00276BBD"/>
    <w:rsid w:val="00281B05"/>
    <w:rsid w:val="00285CD4"/>
    <w:rsid w:val="00286740"/>
    <w:rsid w:val="002929D8"/>
    <w:rsid w:val="00293D5E"/>
    <w:rsid w:val="00297C9E"/>
    <w:rsid w:val="002A237D"/>
    <w:rsid w:val="002A4C53"/>
    <w:rsid w:val="002A5C49"/>
    <w:rsid w:val="002B0672"/>
    <w:rsid w:val="002B247F"/>
    <w:rsid w:val="002B3D1D"/>
    <w:rsid w:val="002C04EB"/>
    <w:rsid w:val="002C145D"/>
    <w:rsid w:val="002C15AB"/>
    <w:rsid w:val="002C2C3E"/>
    <w:rsid w:val="002C4C33"/>
    <w:rsid w:val="002C533E"/>
    <w:rsid w:val="002D027F"/>
    <w:rsid w:val="002D0EE4"/>
    <w:rsid w:val="002D5A9B"/>
    <w:rsid w:val="002D6345"/>
    <w:rsid w:val="002D7A85"/>
    <w:rsid w:val="002D7B60"/>
    <w:rsid w:val="002D7C04"/>
    <w:rsid w:val="002E053C"/>
    <w:rsid w:val="002E1FA9"/>
    <w:rsid w:val="002E49E1"/>
    <w:rsid w:val="002E50D4"/>
    <w:rsid w:val="002F04CE"/>
    <w:rsid w:val="002F0B2C"/>
    <w:rsid w:val="002F1A15"/>
    <w:rsid w:val="002F4761"/>
    <w:rsid w:val="002F5C79"/>
    <w:rsid w:val="003002B9"/>
    <w:rsid w:val="00300760"/>
    <w:rsid w:val="003019E2"/>
    <w:rsid w:val="003131AB"/>
    <w:rsid w:val="0031413F"/>
    <w:rsid w:val="003148BB"/>
    <w:rsid w:val="00316AF3"/>
    <w:rsid w:val="00317976"/>
    <w:rsid w:val="003265A9"/>
    <w:rsid w:val="00326C26"/>
    <w:rsid w:val="0033122D"/>
    <w:rsid w:val="00337A5B"/>
    <w:rsid w:val="00342827"/>
    <w:rsid w:val="003457E3"/>
    <w:rsid w:val="003465AE"/>
    <w:rsid w:val="0035254C"/>
    <w:rsid w:val="00354E7C"/>
    <w:rsid w:val="003550CC"/>
    <w:rsid w:val="00355D27"/>
    <w:rsid w:val="00355EA9"/>
    <w:rsid w:val="003569DB"/>
    <w:rsid w:val="003578DE"/>
    <w:rsid w:val="00360798"/>
    <w:rsid w:val="00361507"/>
    <w:rsid w:val="00367065"/>
    <w:rsid w:val="00371716"/>
    <w:rsid w:val="00371C1F"/>
    <w:rsid w:val="00373601"/>
    <w:rsid w:val="003756B8"/>
    <w:rsid w:val="00380C60"/>
    <w:rsid w:val="00391689"/>
    <w:rsid w:val="0039183E"/>
    <w:rsid w:val="0039552B"/>
    <w:rsid w:val="00396257"/>
    <w:rsid w:val="0039722F"/>
    <w:rsid w:val="00397362"/>
    <w:rsid w:val="00397EB8"/>
    <w:rsid w:val="003A10F6"/>
    <w:rsid w:val="003A3D94"/>
    <w:rsid w:val="003A4FD0"/>
    <w:rsid w:val="003A69D1"/>
    <w:rsid w:val="003A7705"/>
    <w:rsid w:val="003A77F1"/>
    <w:rsid w:val="003B0E78"/>
    <w:rsid w:val="003B1545"/>
    <w:rsid w:val="003B7400"/>
    <w:rsid w:val="003C051C"/>
    <w:rsid w:val="003C409D"/>
    <w:rsid w:val="003C5BA6"/>
    <w:rsid w:val="003D25C3"/>
    <w:rsid w:val="003D7AE0"/>
    <w:rsid w:val="003E1BB8"/>
    <w:rsid w:val="003E1E14"/>
    <w:rsid w:val="003E3C7C"/>
    <w:rsid w:val="003E48A4"/>
    <w:rsid w:val="003E4CC4"/>
    <w:rsid w:val="003F0E85"/>
    <w:rsid w:val="003F22CD"/>
    <w:rsid w:val="003F47D3"/>
    <w:rsid w:val="00400B70"/>
    <w:rsid w:val="00402077"/>
    <w:rsid w:val="00402A5F"/>
    <w:rsid w:val="00405562"/>
    <w:rsid w:val="00410C55"/>
    <w:rsid w:val="00412D11"/>
    <w:rsid w:val="00413831"/>
    <w:rsid w:val="004166F5"/>
    <w:rsid w:val="00416854"/>
    <w:rsid w:val="00416CD2"/>
    <w:rsid w:val="00417725"/>
    <w:rsid w:val="00421B2A"/>
    <w:rsid w:val="00422D62"/>
    <w:rsid w:val="0042366D"/>
    <w:rsid w:val="0042417B"/>
    <w:rsid w:val="0042530E"/>
    <w:rsid w:val="0043784C"/>
    <w:rsid w:val="00437F26"/>
    <w:rsid w:val="00440E8A"/>
    <w:rsid w:val="00444097"/>
    <w:rsid w:val="00445487"/>
    <w:rsid w:val="0044722C"/>
    <w:rsid w:val="0045061E"/>
    <w:rsid w:val="00454769"/>
    <w:rsid w:val="00460DAB"/>
    <w:rsid w:val="00462F22"/>
    <w:rsid w:val="004630DE"/>
    <w:rsid w:val="00464272"/>
    <w:rsid w:val="004662E9"/>
    <w:rsid w:val="00466429"/>
    <w:rsid w:val="00466991"/>
    <w:rsid w:val="0047064C"/>
    <w:rsid w:val="00474292"/>
    <w:rsid w:val="0047560B"/>
    <w:rsid w:val="00475C3B"/>
    <w:rsid w:val="00480814"/>
    <w:rsid w:val="00484D02"/>
    <w:rsid w:val="004878BF"/>
    <w:rsid w:val="00494667"/>
    <w:rsid w:val="0049473B"/>
    <w:rsid w:val="004A21BC"/>
    <w:rsid w:val="004A42E1"/>
    <w:rsid w:val="004A68BB"/>
    <w:rsid w:val="004B1336"/>
    <w:rsid w:val="004B162C"/>
    <w:rsid w:val="004B1857"/>
    <w:rsid w:val="004B6FE0"/>
    <w:rsid w:val="004B78D0"/>
    <w:rsid w:val="004C1A85"/>
    <w:rsid w:val="004C3DBE"/>
    <w:rsid w:val="004C5C96"/>
    <w:rsid w:val="004C79F5"/>
    <w:rsid w:val="004D06A4"/>
    <w:rsid w:val="004D0AFF"/>
    <w:rsid w:val="004D224B"/>
    <w:rsid w:val="004D3A76"/>
    <w:rsid w:val="004D4A3F"/>
    <w:rsid w:val="004E646E"/>
    <w:rsid w:val="004F1A81"/>
    <w:rsid w:val="004F4309"/>
    <w:rsid w:val="004F508D"/>
    <w:rsid w:val="004F60B9"/>
    <w:rsid w:val="004F677B"/>
    <w:rsid w:val="00501B28"/>
    <w:rsid w:val="00503402"/>
    <w:rsid w:val="00507B4F"/>
    <w:rsid w:val="00511535"/>
    <w:rsid w:val="005143B1"/>
    <w:rsid w:val="005218D9"/>
    <w:rsid w:val="00523CA4"/>
    <w:rsid w:val="00530564"/>
    <w:rsid w:val="00532463"/>
    <w:rsid w:val="005339B4"/>
    <w:rsid w:val="0053470A"/>
    <w:rsid w:val="00535BD5"/>
    <w:rsid w:val="00536186"/>
    <w:rsid w:val="00540E9D"/>
    <w:rsid w:val="00544CBB"/>
    <w:rsid w:val="00544DA3"/>
    <w:rsid w:val="00545227"/>
    <w:rsid w:val="005466FE"/>
    <w:rsid w:val="00550F79"/>
    <w:rsid w:val="00556A44"/>
    <w:rsid w:val="00561F50"/>
    <w:rsid w:val="00564367"/>
    <w:rsid w:val="00564550"/>
    <w:rsid w:val="0057315F"/>
    <w:rsid w:val="00575CFC"/>
    <w:rsid w:val="00576104"/>
    <w:rsid w:val="00576744"/>
    <w:rsid w:val="00577AC5"/>
    <w:rsid w:val="00581043"/>
    <w:rsid w:val="005818FC"/>
    <w:rsid w:val="00582538"/>
    <w:rsid w:val="0058287F"/>
    <w:rsid w:val="0059169A"/>
    <w:rsid w:val="00594490"/>
    <w:rsid w:val="00594678"/>
    <w:rsid w:val="00594E4B"/>
    <w:rsid w:val="005A2BA5"/>
    <w:rsid w:val="005A62D6"/>
    <w:rsid w:val="005B0E82"/>
    <w:rsid w:val="005B5291"/>
    <w:rsid w:val="005B62C3"/>
    <w:rsid w:val="005C0E09"/>
    <w:rsid w:val="005C1E80"/>
    <w:rsid w:val="005C49D9"/>
    <w:rsid w:val="005C67C8"/>
    <w:rsid w:val="005D0249"/>
    <w:rsid w:val="005D1E32"/>
    <w:rsid w:val="005D4F95"/>
    <w:rsid w:val="005D54AD"/>
    <w:rsid w:val="005D6E8C"/>
    <w:rsid w:val="005E0596"/>
    <w:rsid w:val="005E1579"/>
    <w:rsid w:val="005E33A2"/>
    <w:rsid w:val="005E6134"/>
    <w:rsid w:val="005F0C62"/>
    <w:rsid w:val="005F100C"/>
    <w:rsid w:val="005F5128"/>
    <w:rsid w:val="005F68DA"/>
    <w:rsid w:val="005F6D8F"/>
    <w:rsid w:val="005F7E61"/>
    <w:rsid w:val="00602E0D"/>
    <w:rsid w:val="00605BD4"/>
    <w:rsid w:val="0060773B"/>
    <w:rsid w:val="0061026E"/>
    <w:rsid w:val="006157B5"/>
    <w:rsid w:val="00615E75"/>
    <w:rsid w:val="006168A0"/>
    <w:rsid w:val="00616EDE"/>
    <w:rsid w:val="00624C99"/>
    <w:rsid w:val="00626FC6"/>
    <w:rsid w:val="006303B4"/>
    <w:rsid w:val="00631FCE"/>
    <w:rsid w:val="006322D6"/>
    <w:rsid w:val="00633D3D"/>
    <w:rsid w:val="00641703"/>
    <w:rsid w:val="006431A6"/>
    <w:rsid w:val="006459F6"/>
    <w:rsid w:val="006501AD"/>
    <w:rsid w:val="00651BFA"/>
    <w:rsid w:val="006520CD"/>
    <w:rsid w:val="00654475"/>
    <w:rsid w:val="006610E0"/>
    <w:rsid w:val="006613C4"/>
    <w:rsid w:val="00663EFF"/>
    <w:rsid w:val="00665A4B"/>
    <w:rsid w:val="00665FDB"/>
    <w:rsid w:val="00674E94"/>
    <w:rsid w:val="00676A29"/>
    <w:rsid w:val="00681D6C"/>
    <w:rsid w:val="00683EFA"/>
    <w:rsid w:val="0068457A"/>
    <w:rsid w:val="00685067"/>
    <w:rsid w:val="00686CB4"/>
    <w:rsid w:val="00687047"/>
    <w:rsid w:val="00687290"/>
    <w:rsid w:val="00692E2A"/>
    <w:rsid w:val="0069673A"/>
    <w:rsid w:val="00697D07"/>
    <w:rsid w:val="006A2B06"/>
    <w:rsid w:val="006A4659"/>
    <w:rsid w:val="006A76F2"/>
    <w:rsid w:val="006B00EA"/>
    <w:rsid w:val="006B0EB7"/>
    <w:rsid w:val="006B12DC"/>
    <w:rsid w:val="006B355C"/>
    <w:rsid w:val="006B519A"/>
    <w:rsid w:val="006B7282"/>
    <w:rsid w:val="006B7C45"/>
    <w:rsid w:val="006C07FE"/>
    <w:rsid w:val="006C2400"/>
    <w:rsid w:val="006D2A94"/>
    <w:rsid w:val="006D7EFB"/>
    <w:rsid w:val="006E0A38"/>
    <w:rsid w:val="006E219B"/>
    <w:rsid w:val="006E6672"/>
    <w:rsid w:val="006E6722"/>
    <w:rsid w:val="006E6DFB"/>
    <w:rsid w:val="006E7D57"/>
    <w:rsid w:val="006F2867"/>
    <w:rsid w:val="006F4A69"/>
    <w:rsid w:val="00702609"/>
    <w:rsid w:val="007027B9"/>
    <w:rsid w:val="00706DA0"/>
    <w:rsid w:val="00714646"/>
    <w:rsid w:val="00715E88"/>
    <w:rsid w:val="00716C6F"/>
    <w:rsid w:val="00717097"/>
    <w:rsid w:val="00717E79"/>
    <w:rsid w:val="00721A10"/>
    <w:rsid w:val="0072248E"/>
    <w:rsid w:val="007231BB"/>
    <w:rsid w:val="00732E82"/>
    <w:rsid w:val="00734CAA"/>
    <w:rsid w:val="00741B33"/>
    <w:rsid w:val="00751604"/>
    <w:rsid w:val="00753216"/>
    <w:rsid w:val="00753653"/>
    <w:rsid w:val="0075533C"/>
    <w:rsid w:val="00757581"/>
    <w:rsid w:val="007611A0"/>
    <w:rsid w:val="00761284"/>
    <w:rsid w:val="00762CB2"/>
    <w:rsid w:val="007714B8"/>
    <w:rsid w:val="007760BD"/>
    <w:rsid w:val="00780AED"/>
    <w:rsid w:val="00780CFB"/>
    <w:rsid w:val="0079270D"/>
    <w:rsid w:val="00793B6F"/>
    <w:rsid w:val="00794F49"/>
    <w:rsid w:val="0079580D"/>
    <w:rsid w:val="00796D3F"/>
    <w:rsid w:val="007A1683"/>
    <w:rsid w:val="007A341B"/>
    <w:rsid w:val="007A5C12"/>
    <w:rsid w:val="007A7CB0"/>
    <w:rsid w:val="007B363C"/>
    <w:rsid w:val="007B3B59"/>
    <w:rsid w:val="007B47E0"/>
    <w:rsid w:val="007B508C"/>
    <w:rsid w:val="007B68A3"/>
    <w:rsid w:val="007B77D2"/>
    <w:rsid w:val="007C0A05"/>
    <w:rsid w:val="007C1491"/>
    <w:rsid w:val="007C2541"/>
    <w:rsid w:val="007C620E"/>
    <w:rsid w:val="007C6515"/>
    <w:rsid w:val="007D394B"/>
    <w:rsid w:val="007D3F2B"/>
    <w:rsid w:val="007D66A8"/>
    <w:rsid w:val="007E003F"/>
    <w:rsid w:val="007E0158"/>
    <w:rsid w:val="007E16AE"/>
    <w:rsid w:val="007E2637"/>
    <w:rsid w:val="007E3C0C"/>
    <w:rsid w:val="007E7ED1"/>
    <w:rsid w:val="00804974"/>
    <w:rsid w:val="008111E4"/>
    <w:rsid w:val="00813A20"/>
    <w:rsid w:val="00815041"/>
    <w:rsid w:val="00815063"/>
    <w:rsid w:val="008164F2"/>
    <w:rsid w:val="008173DC"/>
    <w:rsid w:val="00821395"/>
    <w:rsid w:val="00821975"/>
    <w:rsid w:val="00822975"/>
    <w:rsid w:val="0082519E"/>
    <w:rsid w:val="00830E26"/>
    <w:rsid w:val="00836CA3"/>
    <w:rsid w:val="00840FDA"/>
    <w:rsid w:val="00843576"/>
    <w:rsid w:val="00843B64"/>
    <w:rsid w:val="008462A6"/>
    <w:rsid w:val="008478FC"/>
    <w:rsid w:val="00850879"/>
    <w:rsid w:val="00851F65"/>
    <w:rsid w:val="00852254"/>
    <w:rsid w:val="00852FF5"/>
    <w:rsid w:val="008616B5"/>
    <w:rsid w:val="008620CD"/>
    <w:rsid w:val="00862B67"/>
    <w:rsid w:val="00862EFB"/>
    <w:rsid w:val="00863BB3"/>
    <w:rsid w:val="00863FA2"/>
    <w:rsid w:val="00865247"/>
    <w:rsid w:val="00867BFF"/>
    <w:rsid w:val="00870F21"/>
    <w:rsid w:val="008731B4"/>
    <w:rsid w:val="00875F3B"/>
    <w:rsid w:val="008812B3"/>
    <w:rsid w:val="00882ED6"/>
    <w:rsid w:val="0088480A"/>
    <w:rsid w:val="00886EFE"/>
    <w:rsid w:val="0088757A"/>
    <w:rsid w:val="00895492"/>
    <w:rsid w:val="008957DD"/>
    <w:rsid w:val="00896079"/>
    <w:rsid w:val="00897D98"/>
    <w:rsid w:val="008A19C5"/>
    <w:rsid w:val="008A5C72"/>
    <w:rsid w:val="008A6DF2"/>
    <w:rsid w:val="008A7807"/>
    <w:rsid w:val="008B2BF4"/>
    <w:rsid w:val="008B34B1"/>
    <w:rsid w:val="008B4AEE"/>
    <w:rsid w:val="008B4CC9"/>
    <w:rsid w:val="008B7889"/>
    <w:rsid w:val="008C171C"/>
    <w:rsid w:val="008C3521"/>
    <w:rsid w:val="008C43CE"/>
    <w:rsid w:val="008C5FF4"/>
    <w:rsid w:val="008C7756"/>
    <w:rsid w:val="008D105D"/>
    <w:rsid w:val="008D12B6"/>
    <w:rsid w:val="008D3D7E"/>
    <w:rsid w:val="008D7AA5"/>
    <w:rsid w:val="008D7C99"/>
    <w:rsid w:val="008E0FCB"/>
    <w:rsid w:val="008E267D"/>
    <w:rsid w:val="008E51F6"/>
    <w:rsid w:val="008E6556"/>
    <w:rsid w:val="008F29FF"/>
    <w:rsid w:val="008F7E87"/>
    <w:rsid w:val="00901CCD"/>
    <w:rsid w:val="00902783"/>
    <w:rsid w:val="00905489"/>
    <w:rsid w:val="0091085F"/>
    <w:rsid w:val="00910A19"/>
    <w:rsid w:val="00912567"/>
    <w:rsid w:val="00915B8F"/>
    <w:rsid w:val="0091745D"/>
    <w:rsid w:val="00920D16"/>
    <w:rsid w:val="0092178C"/>
    <w:rsid w:val="00926F06"/>
    <w:rsid w:val="00930B88"/>
    <w:rsid w:val="009349CC"/>
    <w:rsid w:val="009362BD"/>
    <w:rsid w:val="00937030"/>
    <w:rsid w:val="00940DCC"/>
    <w:rsid w:val="0094179A"/>
    <w:rsid w:val="0094315A"/>
    <w:rsid w:val="0094459E"/>
    <w:rsid w:val="00944DBC"/>
    <w:rsid w:val="009459EA"/>
    <w:rsid w:val="00947282"/>
    <w:rsid w:val="00950977"/>
    <w:rsid w:val="00951A7B"/>
    <w:rsid w:val="00951F8A"/>
    <w:rsid w:val="009529DB"/>
    <w:rsid w:val="009564A6"/>
    <w:rsid w:val="00956894"/>
    <w:rsid w:val="00967621"/>
    <w:rsid w:val="009679E1"/>
    <w:rsid w:val="00967E6A"/>
    <w:rsid w:val="00973704"/>
    <w:rsid w:val="00974E4C"/>
    <w:rsid w:val="00977C54"/>
    <w:rsid w:val="00980F91"/>
    <w:rsid w:val="00985146"/>
    <w:rsid w:val="0098552A"/>
    <w:rsid w:val="009871E7"/>
    <w:rsid w:val="00987E6F"/>
    <w:rsid w:val="009A2A37"/>
    <w:rsid w:val="009A3B56"/>
    <w:rsid w:val="009A7191"/>
    <w:rsid w:val="009B0EE7"/>
    <w:rsid w:val="009B3AC2"/>
    <w:rsid w:val="009B4A0F"/>
    <w:rsid w:val="009B5395"/>
    <w:rsid w:val="009C11D2"/>
    <w:rsid w:val="009C1CE4"/>
    <w:rsid w:val="009C29F1"/>
    <w:rsid w:val="009C4B51"/>
    <w:rsid w:val="009C6C70"/>
    <w:rsid w:val="009D0B63"/>
    <w:rsid w:val="009D711F"/>
    <w:rsid w:val="009E10FB"/>
    <w:rsid w:val="009E307E"/>
    <w:rsid w:val="009E5885"/>
    <w:rsid w:val="00A04D95"/>
    <w:rsid w:val="00A0533C"/>
    <w:rsid w:val="00A07870"/>
    <w:rsid w:val="00A07F19"/>
    <w:rsid w:val="00A10055"/>
    <w:rsid w:val="00A1348D"/>
    <w:rsid w:val="00A14B99"/>
    <w:rsid w:val="00A15CE0"/>
    <w:rsid w:val="00A165B1"/>
    <w:rsid w:val="00A20E40"/>
    <w:rsid w:val="00A232EE"/>
    <w:rsid w:val="00A23367"/>
    <w:rsid w:val="00A27FD0"/>
    <w:rsid w:val="00A32253"/>
    <w:rsid w:val="00A334C8"/>
    <w:rsid w:val="00A356F9"/>
    <w:rsid w:val="00A367A1"/>
    <w:rsid w:val="00A4175F"/>
    <w:rsid w:val="00A43E3C"/>
    <w:rsid w:val="00A44411"/>
    <w:rsid w:val="00A46431"/>
    <w:rsid w:val="00A469FA"/>
    <w:rsid w:val="00A529B0"/>
    <w:rsid w:val="00A533A7"/>
    <w:rsid w:val="00A53650"/>
    <w:rsid w:val="00A538EC"/>
    <w:rsid w:val="00A53D7E"/>
    <w:rsid w:val="00A55670"/>
    <w:rsid w:val="00A55B01"/>
    <w:rsid w:val="00A56B5B"/>
    <w:rsid w:val="00A57DCD"/>
    <w:rsid w:val="00A603FF"/>
    <w:rsid w:val="00A6162E"/>
    <w:rsid w:val="00A6386B"/>
    <w:rsid w:val="00A641EF"/>
    <w:rsid w:val="00A647A7"/>
    <w:rsid w:val="00A64B74"/>
    <w:rsid w:val="00A657DD"/>
    <w:rsid w:val="00A666A6"/>
    <w:rsid w:val="00A675FD"/>
    <w:rsid w:val="00A72437"/>
    <w:rsid w:val="00A7252F"/>
    <w:rsid w:val="00A725FA"/>
    <w:rsid w:val="00A74E4B"/>
    <w:rsid w:val="00A75323"/>
    <w:rsid w:val="00A76833"/>
    <w:rsid w:val="00A77422"/>
    <w:rsid w:val="00A77999"/>
    <w:rsid w:val="00A80611"/>
    <w:rsid w:val="00A8069D"/>
    <w:rsid w:val="00A909B5"/>
    <w:rsid w:val="00A9250D"/>
    <w:rsid w:val="00A95867"/>
    <w:rsid w:val="00A95BF8"/>
    <w:rsid w:val="00AA06D7"/>
    <w:rsid w:val="00AB0860"/>
    <w:rsid w:val="00AB0ED5"/>
    <w:rsid w:val="00AB2612"/>
    <w:rsid w:val="00AB3413"/>
    <w:rsid w:val="00AB5340"/>
    <w:rsid w:val="00AB6F44"/>
    <w:rsid w:val="00AC0A89"/>
    <w:rsid w:val="00AC2D93"/>
    <w:rsid w:val="00AC3F8B"/>
    <w:rsid w:val="00AC7C96"/>
    <w:rsid w:val="00AD12D3"/>
    <w:rsid w:val="00AD2394"/>
    <w:rsid w:val="00AE0EF4"/>
    <w:rsid w:val="00AE237D"/>
    <w:rsid w:val="00AE502A"/>
    <w:rsid w:val="00AE5891"/>
    <w:rsid w:val="00AF212C"/>
    <w:rsid w:val="00AF2CCC"/>
    <w:rsid w:val="00AF5BE4"/>
    <w:rsid w:val="00AF7982"/>
    <w:rsid w:val="00AF7C07"/>
    <w:rsid w:val="00B00700"/>
    <w:rsid w:val="00B0135C"/>
    <w:rsid w:val="00B02769"/>
    <w:rsid w:val="00B02C53"/>
    <w:rsid w:val="00B0426D"/>
    <w:rsid w:val="00B05F14"/>
    <w:rsid w:val="00B060E1"/>
    <w:rsid w:val="00B0696A"/>
    <w:rsid w:val="00B15588"/>
    <w:rsid w:val="00B168A0"/>
    <w:rsid w:val="00B20D38"/>
    <w:rsid w:val="00B22C93"/>
    <w:rsid w:val="00B254C4"/>
    <w:rsid w:val="00B255EB"/>
    <w:rsid w:val="00B26628"/>
    <w:rsid w:val="00B27589"/>
    <w:rsid w:val="00B278D3"/>
    <w:rsid w:val="00B32742"/>
    <w:rsid w:val="00B33176"/>
    <w:rsid w:val="00B35C26"/>
    <w:rsid w:val="00B405B7"/>
    <w:rsid w:val="00B44236"/>
    <w:rsid w:val="00B460BC"/>
    <w:rsid w:val="00B52222"/>
    <w:rsid w:val="00B53E46"/>
    <w:rsid w:val="00B549D9"/>
    <w:rsid w:val="00B54FE7"/>
    <w:rsid w:val="00B66901"/>
    <w:rsid w:val="00B67295"/>
    <w:rsid w:val="00B67A50"/>
    <w:rsid w:val="00B71E6D"/>
    <w:rsid w:val="00B72070"/>
    <w:rsid w:val="00B73434"/>
    <w:rsid w:val="00B76283"/>
    <w:rsid w:val="00B779E1"/>
    <w:rsid w:val="00B82B1F"/>
    <w:rsid w:val="00B82B98"/>
    <w:rsid w:val="00B852B6"/>
    <w:rsid w:val="00B86703"/>
    <w:rsid w:val="00B91EE1"/>
    <w:rsid w:val="00B92E8D"/>
    <w:rsid w:val="00B960BA"/>
    <w:rsid w:val="00BA0090"/>
    <w:rsid w:val="00BA058E"/>
    <w:rsid w:val="00BA1A67"/>
    <w:rsid w:val="00BA1AD1"/>
    <w:rsid w:val="00BA298F"/>
    <w:rsid w:val="00BA32CC"/>
    <w:rsid w:val="00BA35CB"/>
    <w:rsid w:val="00BA43E4"/>
    <w:rsid w:val="00BA66EC"/>
    <w:rsid w:val="00BA72B2"/>
    <w:rsid w:val="00BB281B"/>
    <w:rsid w:val="00BB2A44"/>
    <w:rsid w:val="00BC02FC"/>
    <w:rsid w:val="00BD3AF5"/>
    <w:rsid w:val="00BE15AF"/>
    <w:rsid w:val="00BE3266"/>
    <w:rsid w:val="00BE3AF8"/>
    <w:rsid w:val="00BE5B5F"/>
    <w:rsid w:val="00BF04BB"/>
    <w:rsid w:val="00BF17C8"/>
    <w:rsid w:val="00BF3C6A"/>
    <w:rsid w:val="00BF745A"/>
    <w:rsid w:val="00C0543B"/>
    <w:rsid w:val="00C079FC"/>
    <w:rsid w:val="00C12761"/>
    <w:rsid w:val="00C14129"/>
    <w:rsid w:val="00C177E6"/>
    <w:rsid w:val="00C2295F"/>
    <w:rsid w:val="00C26F55"/>
    <w:rsid w:val="00C30099"/>
    <w:rsid w:val="00C30C63"/>
    <w:rsid w:val="00C31819"/>
    <w:rsid w:val="00C32C8D"/>
    <w:rsid w:val="00C36698"/>
    <w:rsid w:val="00C36B8B"/>
    <w:rsid w:val="00C402FE"/>
    <w:rsid w:val="00C40CDA"/>
    <w:rsid w:val="00C415C1"/>
    <w:rsid w:val="00C447FB"/>
    <w:rsid w:val="00C458BD"/>
    <w:rsid w:val="00C45EF6"/>
    <w:rsid w:val="00C47DBF"/>
    <w:rsid w:val="00C552FF"/>
    <w:rsid w:val="00C558DA"/>
    <w:rsid w:val="00C55AF3"/>
    <w:rsid w:val="00C55D48"/>
    <w:rsid w:val="00C56192"/>
    <w:rsid w:val="00C57E15"/>
    <w:rsid w:val="00C624EC"/>
    <w:rsid w:val="00C65F29"/>
    <w:rsid w:val="00C70ACC"/>
    <w:rsid w:val="00C71F16"/>
    <w:rsid w:val="00C7719A"/>
    <w:rsid w:val="00C84759"/>
    <w:rsid w:val="00C869C6"/>
    <w:rsid w:val="00C87232"/>
    <w:rsid w:val="00C91B64"/>
    <w:rsid w:val="00CA2FF8"/>
    <w:rsid w:val="00CA3146"/>
    <w:rsid w:val="00CA4086"/>
    <w:rsid w:val="00CA6C7F"/>
    <w:rsid w:val="00CA6D97"/>
    <w:rsid w:val="00CB00B1"/>
    <w:rsid w:val="00CB31E5"/>
    <w:rsid w:val="00CB3957"/>
    <w:rsid w:val="00CB453A"/>
    <w:rsid w:val="00CB4CC9"/>
    <w:rsid w:val="00CB6413"/>
    <w:rsid w:val="00CC0489"/>
    <w:rsid w:val="00CC10A6"/>
    <w:rsid w:val="00CC6C82"/>
    <w:rsid w:val="00CD01D6"/>
    <w:rsid w:val="00CD39C4"/>
    <w:rsid w:val="00CD5453"/>
    <w:rsid w:val="00CD5EB8"/>
    <w:rsid w:val="00CD7044"/>
    <w:rsid w:val="00CE08B9"/>
    <w:rsid w:val="00CE1785"/>
    <w:rsid w:val="00CE3B69"/>
    <w:rsid w:val="00CE524C"/>
    <w:rsid w:val="00CF141F"/>
    <w:rsid w:val="00CF3D0A"/>
    <w:rsid w:val="00CF4777"/>
    <w:rsid w:val="00CF47BA"/>
    <w:rsid w:val="00CF71BA"/>
    <w:rsid w:val="00D014E6"/>
    <w:rsid w:val="00D067BB"/>
    <w:rsid w:val="00D06843"/>
    <w:rsid w:val="00D1352A"/>
    <w:rsid w:val="00D169AF"/>
    <w:rsid w:val="00D24436"/>
    <w:rsid w:val="00D24871"/>
    <w:rsid w:val="00D25249"/>
    <w:rsid w:val="00D334D7"/>
    <w:rsid w:val="00D34242"/>
    <w:rsid w:val="00D35D2A"/>
    <w:rsid w:val="00D44172"/>
    <w:rsid w:val="00D44A81"/>
    <w:rsid w:val="00D51785"/>
    <w:rsid w:val="00D54A7B"/>
    <w:rsid w:val="00D555D8"/>
    <w:rsid w:val="00D55994"/>
    <w:rsid w:val="00D57A9E"/>
    <w:rsid w:val="00D63B8C"/>
    <w:rsid w:val="00D649A0"/>
    <w:rsid w:val="00D6677B"/>
    <w:rsid w:val="00D716E1"/>
    <w:rsid w:val="00D71BE4"/>
    <w:rsid w:val="00D739CC"/>
    <w:rsid w:val="00D74AAC"/>
    <w:rsid w:val="00D8093D"/>
    <w:rsid w:val="00D8108C"/>
    <w:rsid w:val="00D812B9"/>
    <w:rsid w:val="00D81705"/>
    <w:rsid w:val="00D8170F"/>
    <w:rsid w:val="00D82DF2"/>
    <w:rsid w:val="00D842AE"/>
    <w:rsid w:val="00D85C25"/>
    <w:rsid w:val="00D9211C"/>
    <w:rsid w:val="00D92C4B"/>
    <w:rsid w:val="00D92DDB"/>
    <w:rsid w:val="00D92DE0"/>
    <w:rsid w:val="00D92F30"/>
    <w:rsid w:val="00D92FEF"/>
    <w:rsid w:val="00D93A0F"/>
    <w:rsid w:val="00DA1BCA"/>
    <w:rsid w:val="00DA2FBA"/>
    <w:rsid w:val="00DA79CE"/>
    <w:rsid w:val="00DB27B5"/>
    <w:rsid w:val="00DB55FD"/>
    <w:rsid w:val="00DB7093"/>
    <w:rsid w:val="00DC0523"/>
    <w:rsid w:val="00DC21E8"/>
    <w:rsid w:val="00DC2C5F"/>
    <w:rsid w:val="00DC46FF"/>
    <w:rsid w:val="00DC5254"/>
    <w:rsid w:val="00DC5A51"/>
    <w:rsid w:val="00DD1A4F"/>
    <w:rsid w:val="00DD219B"/>
    <w:rsid w:val="00DD3107"/>
    <w:rsid w:val="00DD7C2C"/>
    <w:rsid w:val="00DE5887"/>
    <w:rsid w:val="00DE74FC"/>
    <w:rsid w:val="00DE75D1"/>
    <w:rsid w:val="00DE7AE1"/>
    <w:rsid w:val="00DF0096"/>
    <w:rsid w:val="00DF1378"/>
    <w:rsid w:val="00DF61E6"/>
    <w:rsid w:val="00E04FFF"/>
    <w:rsid w:val="00E05B24"/>
    <w:rsid w:val="00E05CBE"/>
    <w:rsid w:val="00E06279"/>
    <w:rsid w:val="00E06797"/>
    <w:rsid w:val="00E11780"/>
    <w:rsid w:val="00E1265B"/>
    <w:rsid w:val="00E13B48"/>
    <w:rsid w:val="00E14003"/>
    <w:rsid w:val="00E1404F"/>
    <w:rsid w:val="00E20002"/>
    <w:rsid w:val="00E20E56"/>
    <w:rsid w:val="00E210C4"/>
    <w:rsid w:val="00E21C83"/>
    <w:rsid w:val="00E24ADA"/>
    <w:rsid w:val="00E274B1"/>
    <w:rsid w:val="00E3062D"/>
    <w:rsid w:val="00E32EC0"/>
    <w:rsid w:val="00E32F59"/>
    <w:rsid w:val="00E35A94"/>
    <w:rsid w:val="00E36ECF"/>
    <w:rsid w:val="00E43969"/>
    <w:rsid w:val="00E46D9A"/>
    <w:rsid w:val="00E530FD"/>
    <w:rsid w:val="00E54988"/>
    <w:rsid w:val="00E551DF"/>
    <w:rsid w:val="00E565FF"/>
    <w:rsid w:val="00E62CC3"/>
    <w:rsid w:val="00E64715"/>
    <w:rsid w:val="00E65388"/>
    <w:rsid w:val="00E672D2"/>
    <w:rsid w:val="00E71F85"/>
    <w:rsid w:val="00E72191"/>
    <w:rsid w:val="00E73AD2"/>
    <w:rsid w:val="00E73DD5"/>
    <w:rsid w:val="00E77E52"/>
    <w:rsid w:val="00E80078"/>
    <w:rsid w:val="00E84669"/>
    <w:rsid w:val="00E85B7D"/>
    <w:rsid w:val="00E90546"/>
    <w:rsid w:val="00E9121B"/>
    <w:rsid w:val="00E912AA"/>
    <w:rsid w:val="00E91738"/>
    <w:rsid w:val="00E94ACD"/>
    <w:rsid w:val="00E96C59"/>
    <w:rsid w:val="00E97D29"/>
    <w:rsid w:val="00E97FD7"/>
    <w:rsid w:val="00EA0AE2"/>
    <w:rsid w:val="00EA268E"/>
    <w:rsid w:val="00EA3652"/>
    <w:rsid w:val="00EA39E5"/>
    <w:rsid w:val="00EA7639"/>
    <w:rsid w:val="00EB0CA9"/>
    <w:rsid w:val="00EB25AE"/>
    <w:rsid w:val="00EB56A4"/>
    <w:rsid w:val="00EC03E6"/>
    <w:rsid w:val="00EC3644"/>
    <w:rsid w:val="00EC521B"/>
    <w:rsid w:val="00EC5A46"/>
    <w:rsid w:val="00EC63E2"/>
    <w:rsid w:val="00ED437E"/>
    <w:rsid w:val="00EE035B"/>
    <w:rsid w:val="00EE2BC0"/>
    <w:rsid w:val="00EE3970"/>
    <w:rsid w:val="00EE4105"/>
    <w:rsid w:val="00EE45A2"/>
    <w:rsid w:val="00EE4C6E"/>
    <w:rsid w:val="00EE4E5A"/>
    <w:rsid w:val="00EF078E"/>
    <w:rsid w:val="00EF142B"/>
    <w:rsid w:val="00EF22B3"/>
    <w:rsid w:val="00EF2415"/>
    <w:rsid w:val="00EF3C95"/>
    <w:rsid w:val="00EF5107"/>
    <w:rsid w:val="00F00CE1"/>
    <w:rsid w:val="00F0333C"/>
    <w:rsid w:val="00F03B69"/>
    <w:rsid w:val="00F06D20"/>
    <w:rsid w:val="00F070E2"/>
    <w:rsid w:val="00F07A50"/>
    <w:rsid w:val="00F113DA"/>
    <w:rsid w:val="00F13AC1"/>
    <w:rsid w:val="00F13B84"/>
    <w:rsid w:val="00F17F40"/>
    <w:rsid w:val="00F24030"/>
    <w:rsid w:val="00F2650C"/>
    <w:rsid w:val="00F32F0C"/>
    <w:rsid w:val="00F34ADE"/>
    <w:rsid w:val="00F36812"/>
    <w:rsid w:val="00F37DC8"/>
    <w:rsid w:val="00F4115A"/>
    <w:rsid w:val="00F439B3"/>
    <w:rsid w:val="00F46E07"/>
    <w:rsid w:val="00F50056"/>
    <w:rsid w:val="00F55D6F"/>
    <w:rsid w:val="00F62777"/>
    <w:rsid w:val="00F63598"/>
    <w:rsid w:val="00F635CD"/>
    <w:rsid w:val="00F650C3"/>
    <w:rsid w:val="00F65D85"/>
    <w:rsid w:val="00F66B9E"/>
    <w:rsid w:val="00F758FF"/>
    <w:rsid w:val="00F75972"/>
    <w:rsid w:val="00F8091E"/>
    <w:rsid w:val="00F828DC"/>
    <w:rsid w:val="00F85355"/>
    <w:rsid w:val="00F8615C"/>
    <w:rsid w:val="00F87265"/>
    <w:rsid w:val="00F91357"/>
    <w:rsid w:val="00F93A64"/>
    <w:rsid w:val="00F93C06"/>
    <w:rsid w:val="00F949D8"/>
    <w:rsid w:val="00F969E5"/>
    <w:rsid w:val="00F97F2F"/>
    <w:rsid w:val="00FA0483"/>
    <w:rsid w:val="00FA3D01"/>
    <w:rsid w:val="00FA6BB0"/>
    <w:rsid w:val="00FA7834"/>
    <w:rsid w:val="00FB163E"/>
    <w:rsid w:val="00FB457D"/>
    <w:rsid w:val="00FB5744"/>
    <w:rsid w:val="00FB7B27"/>
    <w:rsid w:val="00FC00ED"/>
    <w:rsid w:val="00FC05C0"/>
    <w:rsid w:val="00FC2BFA"/>
    <w:rsid w:val="00FC4956"/>
    <w:rsid w:val="00FC7DC5"/>
    <w:rsid w:val="00FD22BD"/>
    <w:rsid w:val="00FD5860"/>
    <w:rsid w:val="00FD76B6"/>
    <w:rsid w:val="00FE12C4"/>
    <w:rsid w:val="00FE352D"/>
    <w:rsid w:val="00FE3801"/>
    <w:rsid w:val="00FE40EB"/>
    <w:rsid w:val="00FE4D02"/>
    <w:rsid w:val="00FE58F0"/>
    <w:rsid w:val="00FE7D62"/>
    <w:rsid w:val="00FF2D26"/>
    <w:rsid w:val="00FF3819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5DFCA9"/>
  <w15:docId w15:val="{9CA547B5-DF10-4168-96A7-ED50144B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eastAsia="en-US"/>
    </w:rPr>
  </w:style>
  <w:style w:type="paragraph" w:styleId="Heading1">
    <w:name w:val="heading 1"/>
    <w:basedOn w:val="Normal"/>
    <w:next w:val="Normalnumber"/>
    <w:link w:val="Heading1Char"/>
    <w:qFormat/>
    <w:rsid w:val="00CA2FF8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CA2FF8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CA2FF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CA2FF8"/>
    <w:pPr>
      <w:keepNext/>
      <w:outlineLvl w:val="3"/>
    </w:pPr>
  </w:style>
  <w:style w:type="paragraph" w:styleId="Heading5">
    <w:name w:val="heading 5"/>
    <w:basedOn w:val="Normal"/>
    <w:next w:val="Normal"/>
    <w:qFormat/>
    <w:rsid w:val="00CA2FF8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CA2FF8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CA2FF8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qFormat/>
    <w:rsid w:val="00CA2FF8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qFormat/>
    <w:rsid w:val="00CA2FF8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CA2FF8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CA2FF8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CA2FF8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CA2FF8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CA2FF8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autoRedefine/>
    <w:semiHidden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 w:eastAsia="en-US"/>
    </w:rPr>
  </w:style>
  <w:style w:type="paragraph" w:customStyle="1" w:styleId="Footer-pool">
    <w:name w:val="Footer-pool"/>
    <w:basedOn w:val="Normal-pool"/>
    <w:next w:val="Normal-pool"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 w:eastAsia="en-US"/>
    </w:rPr>
  </w:style>
  <w:style w:type="character" w:styleId="FootnoteReference">
    <w:name w:val="footnote reference"/>
    <w:aliases w:val="16 Point,Superscript 6 Point,(Ref. de nota al pie),Footnote Reference1"/>
    <w:uiPriority w:val="99"/>
    <w:semiHidden/>
    <w:rsid w:val="00CA2FF8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fn,Geneva 9,Font: Geneva 9,Boston 10,f,ft,Fotnotstext Char,ft Char,single space,FOOTNOTES,ADB,single space1,footnote text1,FOOTNOTES1,fn1,ADB1,single space2,footnote text2,FOOTNOTES2,fn2,ADB2,single space3,footnote text3,fn3,footnote text"/>
    <w:basedOn w:val="Normalpool"/>
    <w:link w:val="FootnoteTextChar"/>
    <w:uiPriority w:val="99"/>
    <w:qFormat/>
    <w:rsid w:val="00CA2FF8"/>
    <w:pPr>
      <w:spacing w:before="20" w:after="40"/>
      <w:ind w:left="1247"/>
    </w:pPr>
    <w:rPr>
      <w:sz w:val="18"/>
    </w:rPr>
  </w:style>
  <w:style w:type="character" w:customStyle="1" w:styleId="Heading1Char">
    <w:name w:val="Heading 1 Char"/>
    <w:link w:val="Heading1"/>
    <w:locked/>
    <w:rsid w:val="00B02C53"/>
    <w:rPr>
      <w:b/>
      <w:sz w:val="28"/>
      <w:lang w:eastAsia="en-US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S Char,ADB Char,single space1 Char,footnote text1 Char,FOOTNOTES1 Char,fn1 Char,ADB1 Char,fn2 Char"/>
    <w:link w:val="FootnoteText"/>
    <w:uiPriority w:val="99"/>
    <w:rsid w:val="009349CC"/>
    <w:rPr>
      <w:sz w:val="18"/>
      <w:lang w:val="fr-CA" w:eastAsia="en-US"/>
    </w:rPr>
  </w:style>
  <w:style w:type="paragraph" w:customStyle="1" w:styleId="Level1">
    <w:name w:val="Level1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</w:rPr>
  </w:style>
  <w:style w:type="paragraph" w:customStyle="1" w:styleId="Body">
    <w:name w:val="Body"/>
    <w:rsid w:val="009349C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9349CC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</w:rPr>
  </w:style>
  <w:style w:type="character" w:customStyle="1" w:styleId="st">
    <w:name w:val="st"/>
    <w:rsid w:val="009349CC"/>
  </w:style>
  <w:style w:type="paragraph" w:styleId="BalloonText">
    <w:name w:val="Balloon Text"/>
    <w:basedOn w:val="Normal"/>
    <w:link w:val="BalloonTextChar"/>
    <w:uiPriority w:val="99"/>
    <w:unhideWhenUsed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link w:val="BalloonText"/>
    <w:uiPriority w:val="99"/>
    <w:rsid w:val="009349CC"/>
    <w:rPr>
      <w:rFonts w:ascii="Tahoma" w:eastAsia="MS Mincho" w:hAnsi="Tahoma" w:cs="Tahoma"/>
      <w:sz w:val="16"/>
      <w:szCs w:val="16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49CC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eastAsia="ja-JP"/>
    </w:rPr>
  </w:style>
  <w:style w:type="character" w:customStyle="1" w:styleId="Heading2Char">
    <w:name w:val="Heading 2 Char"/>
    <w:link w:val="Heading2"/>
    <w:rsid w:val="009349CC"/>
    <w:rPr>
      <w:b/>
      <w:sz w:val="24"/>
      <w:szCs w:val="24"/>
      <w:lang w:eastAsia="en-US"/>
    </w:rPr>
  </w:style>
  <w:style w:type="paragraph" w:customStyle="1" w:styleId="textstory">
    <w:name w:val="textstory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15E75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CA2FF8"/>
    <w:rPr>
      <w:lang w:val="fr-FR" w:eastAsia="en-US"/>
    </w:rPr>
  </w:style>
  <w:style w:type="table" w:customStyle="1" w:styleId="AATable">
    <w:name w:val="AA_Table"/>
    <w:basedOn w:val="TableNormal"/>
    <w:semiHidden/>
    <w:rsid w:val="00CA2FF8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CA2FF8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CA2FF8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CA2FF8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semiHidden/>
    <w:rsid w:val="00CA2FF8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CA2FF8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CA2FF8"/>
    <w:pPr>
      <w:numPr>
        <w:numId w:val="1"/>
      </w:numPr>
    </w:pPr>
  </w:style>
  <w:style w:type="paragraph" w:customStyle="1" w:styleId="NormalNonumber">
    <w:name w:val="Normal_No_number"/>
    <w:basedOn w:val="Normalpool"/>
    <w:rsid w:val="00CA2FF8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CA2FF8"/>
    <w:pPr>
      <w:numPr>
        <w:numId w:val="4"/>
      </w:numPr>
      <w:spacing w:after="120"/>
    </w:pPr>
    <w:rPr>
      <w:lang w:val="fr-FR"/>
    </w:rPr>
  </w:style>
  <w:style w:type="paragraph" w:customStyle="1" w:styleId="Titletable">
    <w:name w:val="Title_table"/>
    <w:basedOn w:val="Normalpool"/>
    <w:rsid w:val="00CA2FF8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rsid w:val="00CA2FF8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CA2FF8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CA2FF8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CA2FF8"/>
    <w:pPr>
      <w:spacing w:before="360" w:after="120"/>
      <w:ind w:left="1247"/>
    </w:pPr>
    <w:rPr>
      <w:b/>
      <w:bCs/>
      <w:sz w:val="28"/>
      <w:szCs w:val="26"/>
    </w:rPr>
  </w:style>
  <w:style w:type="character" w:customStyle="1" w:styleId="Normal-poolChar">
    <w:name w:val="Normal-pool Char"/>
    <w:link w:val="Normal-pool"/>
    <w:rsid w:val="00602E0D"/>
    <w:rPr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6B12D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B12DC"/>
  </w:style>
  <w:style w:type="character" w:customStyle="1" w:styleId="CommentTextChar">
    <w:name w:val="Comment Text Char"/>
    <w:basedOn w:val="DefaultParagraphFont"/>
    <w:link w:val="CommentText"/>
    <w:semiHidden/>
    <w:rsid w:val="006B12D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B12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B12DC"/>
    <w:rPr>
      <w:b/>
      <w:bCs/>
      <w:lang w:eastAsia="en-US"/>
    </w:rPr>
  </w:style>
  <w:style w:type="character" w:customStyle="1" w:styleId="Normal-poolChar1">
    <w:name w:val="Normal-pool Char1"/>
    <w:locked/>
    <w:rsid w:val="00FB163E"/>
    <w:rPr>
      <w:lang w:val="en-GB"/>
    </w:rPr>
  </w:style>
  <w:style w:type="paragraph" w:styleId="ListNumber">
    <w:name w:val="List Number"/>
    <w:basedOn w:val="Normal"/>
    <w:uiPriority w:val="11"/>
    <w:qFormat/>
    <w:rsid w:val="00020697"/>
    <w:pPr>
      <w:numPr>
        <w:numId w:val="5"/>
      </w:num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20" w:line="312" w:lineRule="auto"/>
    </w:pPr>
    <w:rPr>
      <w:rFonts w:asciiTheme="minorHAnsi" w:eastAsiaTheme="minorHAnsi" w:hAnsiTheme="minorHAnsi" w:cstheme="minorBidi"/>
      <w:color w:val="1F497D" w:themeColor="text2"/>
      <w:sz w:val="22"/>
      <w:szCs w:val="22"/>
      <w:lang w:eastAsia="ja-JP"/>
    </w:rPr>
  </w:style>
  <w:style w:type="paragraph" w:styleId="BlockText">
    <w:name w:val="Block Text"/>
    <w:basedOn w:val="Normal"/>
    <w:uiPriority w:val="31"/>
    <w:unhideWhenUsed/>
    <w:rsid w:val="00020697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360" w:after="360" w:line="312" w:lineRule="auto"/>
    </w:pPr>
    <w:rPr>
      <w:rFonts w:asciiTheme="minorHAnsi" w:hAnsiTheme="minorHAnsi" w:cstheme="minorBidi"/>
      <w:iCs/>
      <w:color w:val="265898" w:themeColor="text2" w:themeTint="E6"/>
      <w:sz w:val="28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3465AE"/>
    <w:rPr>
      <w:rFonts w:ascii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465AE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Theme="minorHAnsi" w:hAnsiTheme="minorHAnsi" w:cstheme="minorBidi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65AE"/>
    <w:rPr>
      <w:rFonts w:asciiTheme="minorHAnsi" w:hAnsiTheme="minorHAnsi" w:cstheme="minorBid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465AE"/>
    <w:rPr>
      <w:vertAlign w:val="superscript"/>
    </w:rPr>
  </w:style>
  <w:style w:type="paragraph" w:styleId="Date">
    <w:name w:val="Date"/>
    <w:basedOn w:val="Normal"/>
    <w:next w:val="Normal"/>
    <w:link w:val="DateChar"/>
    <w:rsid w:val="00E97FD7"/>
  </w:style>
  <w:style w:type="character" w:customStyle="1" w:styleId="DateChar">
    <w:name w:val="Date Char"/>
    <w:basedOn w:val="DefaultParagraphFont"/>
    <w:link w:val="Date"/>
    <w:rsid w:val="00E97FD7"/>
    <w:rPr>
      <w:lang w:eastAsia="en-US"/>
    </w:rPr>
  </w:style>
  <w:style w:type="paragraph" w:customStyle="1" w:styleId="Default">
    <w:name w:val="Default"/>
    <w:rsid w:val="00130D1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0A19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D8170F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85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docs.unep.org/bitstream/handle/20.500.11822/28512/Decision%204-2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gh\Documents\CPR\2015\15_102330%20Annual%20subcommittee\15_102630%20CPR%20annual%20subcom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9C9DB-BCF2-4034-93ED-F99CF4DB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15_102630 CPR annual subcom agenda.dot</Template>
  <TotalTime>43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subject/>
  <dc:creator>Loisina Ambeyi</dc:creator>
  <cp:keywords/>
  <dc:description/>
  <cp:lastModifiedBy>Ulf Bjornholm</cp:lastModifiedBy>
  <cp:revision>14</cp:revision>
  <cp:lastPrinted>2020-02-11T13:41:00Z</cp:lastPrinted>
  <dcterms:created xsi:type="dcterms:W3CDTF">2020-04-15T14:20:00Z</dcterms:created>
  <dcterms:modified xsi:type="dcterms:W3CDTF">2020-05-04T16:34:00Z</dcterms:modified>
</cp:coreProperties>
</file>