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DEE44" w14:textId="68267FAF" w:rsidR="00077FD0" w:rsidRDefault="00BA6D26" w:rsidP="004C45C3">
      <w:pPr>
        <w:pStyle w:val="NoSpacing"/>
        <w:jc w:val="center"/>
        <w:rPr>
          <w:bCs/>
          <w:i/>
          <w:sz w:val="24"/>
          <w:szCs w:val="24"/>
          <w:lang w:val="en-GB"/>
        </w:rPr>
      </w:pPr>
      <w:r>
        <w:rPr>
          <w:rFonts w:ascii="Times New Roman" w:hAnsi="Times New Roman" w:cs="Times New Roman"/>
          <w:b/>
          <w:iCs/>
          <w:noProof/>
          <w:lang w:val="en-GB"/>
        </w:rPr>
        <w:drawing>
          <wp:anchor distT="0" distB="0" distL="114300" distR="114300" simplePos="0" relativeHeight="251658240" behindDoc="0" locked="0" layoutInCell="1" allowOverlap="1" wp14:anchorId="1AA64309" wp14:editId="478461D7">
            <wp:simplePos x="0" y="0"/>
            <wp:positionH relativeFrom="margin">
              <wp:align>center</wp:align>
            </wp:positionH>
            <wp:positionV relativeFrom="margin">
              <wp:posOffset>-314325</wp:posOffset>
            </wp:positionV>
            <wp:extent cx="1511935" cy="983615"/>
            <wp:effectExtent l="0" t="0" r="0" b="6985"/>
            <wp:wrapTopAndBottom/>
            <wp:docPr id="2" name="Picture 2" descr="UNEnvironment_Logo_English_Short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nvironment_Logo_English_Short_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1935" cy="983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DA65DE" w14:textId="032D0DB8" w:rsidR="00DA21A6" w:rsidRPr="00C96664" w:rsidRDefault="00166EC5" w:rsidP="00770F14">
      <w:pPr>
        <w:jc w:val="center"/>
        <w:rPr>
          <w:b/>
          <w:bCs/>
          <w:sz w:val="28"/>
          <w:szCs w:val="28"/>
        </w:rPr>
      </w:pPr>
      <w:r w:rsidRPr="00166EC5">
        <w:rPr>
          <w:b/>
          <w:bCs/>
          <w:color w:val="000000"/>
          <w:sz w:val="28"/>
          <w:szCs w:val="28"/>
        </w:rPr>
        <w:t>Chemicals in Products: Strengthening Action Workshop</w:t>
      </w:r>
    </w:p>
    <w:p w14:paraId="1582D436" w14:textId="41A004CC" w:rsidR="00774A38" w:rsidRPr="00DA21A6" w:rsidRDefault="009617AA" w:rsidP="004B5EC1">
      <w:pPr>
        <w:keepNext/>
        <w:keepLines/>
        <w:spacing w:after="0" w:line="240" w:lineRule="auto"/>
        <w:jc w:val="center"/>
        <w:rPr>
          <w:rFonts w:eastAsia="SimSun" w:cs="Times New Roman"/>
          <w:b/>
          <w:sz w:val="24"/>
          <w:szCs w:val="24"/>
        </w:rPr>
      </w:pPr>
      <w:r>
        <w:rPr>
          <w:b/>
          <w:sz w:val="24"/>
          <w:szCs w:val="24"/>
        </w:rPr>
        <w:t>2</w:t>
      </w:r>
      <w:r w:rsidR="004B5EC1">
        <w:rPr>
          <w:b/>
          <w:sz w:val="24"/>
          <w:szCs w:val="24"/>
        </w:rPr>
        <w:t>5</w:t>
      </w:r>
      <w:r>
        <w:rPr>
          <w:b/>
          <w:sz w:val="24"/>
          <w:szCs w:val="24"/>
        </w:rPr>
        <w:t>-2</w:t>
      </w:r>
      <w:r w:rsidR="004B5EC1">
        <w:rPr>
          <w:b/>
          <w:sz w:val="24"/>
          <w:szCs w:val="24"/>
        </w:rPr>
        <w:t>6</w:t>
      </w:r>
      <w:r w:rsidR="00DA21A6" w:rsidRPr="00DA21A6">
        <w:rPr>
          <w:b/>
          <w:sz w:val="24"/>
          <w:szCs w:val="24"/>
        </w:rPr>
        <w:t xml:space="preserve"> </w:t>
      </w:r>
      <w:r w:rsidR="00A43A3D">
        <w:rPr>
          <w:b/>
          <w:sz w:val="24"/>
          <w:szCs w:val="24"/>
        </w:rPr>
        <w:t>October</w:t>
      </w:r>
      <w:r w:rsidR="00DA21A6" w:rsidRPr="00DA21A6">
        <w:rPr>
          <w:b/>
          <w:sz w:val="24"/>
          <w:szCs w:val="24"/>
        </w:rPr>
        <w:t xml:space="preserve"> 2017</w:t>
      </w:r>
      <w:r w:rsidR="00DA21A6">
        <w:rPr>
          <w:b/>
          <w:sz w:val="24"/>
          <w:szCs w:val="24"/>
        </w:rPr>
        <w:t>,</w:t>
      </w:r>
      <w:r w:rsidR="00DA21A6" w:rsidRPr="00DA21A6">
        <w:rPr>
          <w:b/>
          <w:sz w:val="24"/>
          <w:szCs w:val="24"/>
        </w:rPr>
        <w:t xml:space="preserve"> </w:t>
      </w:r>
      <w:r w:rsidR="00A43A3D">
        <w:rPr>
          <w:b/>
          <w:sz w:val="24"/>
          <w:szCs w:val="24"/>
        </w:rPr>
        <w:t>Geneva, Switzerland</w:t>
      </w:r>
    </w:p>
    <w:p w14:paraId="5713D7EF" w14:textId="77777777" w:rsidR="00774A38" w:rsidRDefault="00774A38" w:rsidP="00315E89">
      <w:pPr>
        <w:jc w:val="center"/>
        <w:rPr>
          <w:bCs/>
          <w:sz w:val="24"/>
          <w:szCs w:val="24"/>
          <w:lang w:val="en-GB"/>
        </w:rPr>
      </w:pPr>
    </w:p>
    <w:p w14:paraId="2F4FCE22" w14:textId="32E4DC47" w:rsidR="00315E89" w:rsidRDefault="00E3678C" w:rsidP="00774A38">
      <w:pPr>
        <w:keepNext/>
        <w:keepLines/>
        <w:pBdr>
          <w:bottom w:val="single" w:sz="6" w:space="1" w:color="auto"/>
        </w:pBdr>
        <w:spacing w:after="0" w:line="240" w:lineRule="auto"/>
        <w:jc w:val="center"/>
        <w:rPr>
          <w:rFonts w:eastAsia="SimSun" w:cs="Times New Roman"/>
          <w:b/>
          <w:color w:val="0070C0"/>
          <w:sz w:val="32"/>
          <w:szCs w:val="32"/>
        </w:rPr>
      </w:pPr>
      <w:r w:rsidRPr="00774A38">
        <w:rPr>
          <w:rFonts w:eastAsia="SimSun" w:cs="Times New Roman"/>
          <w:b/>
          <w:color w:val="0070C0"/>
          <w:sz w:val="32"/>
          <w:szCs w:val="32"/>
        </w:rPr>
        <w:t>C</w:t>
      </w:r>
      <w:r w:rsidR="00315E89" w:rsidRPr="00774A38">
        <w:rPr>
          <w:rFonts w:eastAsia="SimSun" w:cs="Times New Roman"/>
          <w:b/>
          <w:color w:val="0070C0"/>
          <w:sz w:val="32"/>
          <w:szCs w:val="32"/>
        </w:rPr>
        <w:t>oncept note</w:t>
      </w:r>
    </w:p>
    <w:p w14:paraId="23A3ADD1" w14:textId="77777777" w:rsidR="00774A38" w:rsidRPr="00774A38" w:rsidRDefault="00774A38" w:rsidP="00774A38">
      <w:pPr>
        <w:keepNext/>
        <w:keepLines/>
        <w:pBdr>
          <w:bottom w:val="single" w:sz="6" w:space="1" w:color="auto"/>
        </w:pBdr>
        <w:spacing w:after="0" w:line="240" w:lineRule="auto"/>
        <w:jc w:val="center"/>
        <w:rPr>
          <w:rFonts w:eastAsia="SimSun" w:cs="Times New Roman"/>
          <w:b/>
          <w:color w:val="0070C0"/>
          <w:sz w:val="32"/>
          <w:szCs w:val="32"/>
        </w:rPr>
      </w:pPr>
    </w:p>
    <w:p w14:paraId="594FFEFE" w14:textId="77777777" w:rsidR="00774A38" w:rsidRDefault="00774A38" w:rsidP="00315E89">
      <w:pPr>
        <w:jc w:val="center"/>
        <w:rPr>
          <w:bCs/>
          <w:sz w:val="24"/>
          <w:szCs w:val="24"/>
        </w:rPr>
      </w:pPr>
    </w:p>
    <w:p w14:paraId="5F654DFB" w14:textId="76B1D92A" w:rsidR="00813663" w:rsidRDefault="00ED1C83" w:rsidP="001D6A0A">
      <w:pPr>
        <w:pStyle w:val="ListParagraph"/>
        <w:numPr>
          <w:ilvl w:val="0"/>
          <w:numId w:val="9"/>
        </w:numPr>
        <w:jc w:val="both"/>
        <w:rPr>
          <w:bCs/>
          <w:sz w:val="24"/>
          <w:szCs w:val="24"/>
        </w:rPr>
      </w:pPr>
      <w:r w:rsidRPr="00A43A3D">
        <w:rPr>
          <w:bCs/>
          <w:sz w:val="24"/>
          <w:szCs w:val="24"/>
        </w:rPr>
        <w:t>Th</w:t>
      </w:r>
      <w:r w:rsidR="00BC3FF0" w:rsidRPr="00A43A3D">
        <w:rPr>
          <w:bCs/>
          <w:sz w:val="24"/>
          <w:szCs w:val="24"/>
        </w:rPr>
        <w:t>is</w:t>
      </w:r>
      <w:r w:rsidRPr="00A43A3D">
        <w:rPr>
          <w:bCs/>
          <w:sz w:val="24"/>
          <w:szCs w:val="24"/>
        </w:rPr>
        <w:t xml:space="preserve"> </w:t>
      </w:r>
      <w:r w:rsidR="00BE767B" w:rsidRPr="00A43A3D">
        <w:rPr>
          <w:bCs/>
          <w:sz w:val="24"/>
          <w:szCs w:val="24"/>
        </w:rPr>
        <w:t xml:space="preserve">note </w:t>
      </w:r>
      <w:r w:rsidR="00BC3FF0" w:rsidRPr="00A43A3D">
        <w:rPr>
          <w:sz w:val="24"/>
          <w:szCs w:val="24"/>
        </w:rPr>
        <w:t xml:space="preserve">presents an overview of </w:t>
      </w:r>
      <w:r w:rsidR="00BE767B" w:rsidRPr="00A43A3D">
        <w:rPr>
          <w:sz w:val="24"/>
          <w:szCs w:val="24"/>
        </w:rPr>
        <w:t xml:space="preserve">a </w:t>
      </w:r>
      <w:r w:rsidR="00A43A3D" w:rsidRPr="00A43A3D">
        <w:rPr>
          <w:sz w:val="24"/>
          <w:szCs w:val="24"/>
        </w:rPr>
        <w:t>two</w:t>
      </w:r>
      <w:r w:rsidR="00BE767B" w:rsidRPr="00A43A3D">
        <w:rPr>
          <w:sz w:val="24"/>
          <w:szCs w:val="24"/>
        </w:rPr>
        <w:t>-day “</w:t>
      </w:r>
      <w:r w:rsidR="004C5DF1" w:rsidRPr="004C5DF1">
        <w:rPr>
          <w:sz w:val="24"/>
          <w:szCs w:val="24"/>
        </w:rPr>
        <w:t>Chemicals in Products: Strengthening Action Workshop</w:t>
      </w:r>
      <w:r w:rsidR="00BE767B" w:rsidRPr="00A43A3D">
        <w:rPr>
          <w:sz w:val="24"/>
          <w:szCs w:val="24"/>
        </w:rPr>
        <w:t xml:space="preserve">” </w:t>
      </w:r>
      <w:r w:rsidR="00BC3FF0" w:rsidRPr="00A43A3D">
        <w:rPr>
          <w:color w:val="000000"/>
          <w:sz w:val="24"/>
          <w:szCs w:val="24"/>
        </w:rPr>
        <w:t xml:space="preserve">to be held </w:t>
      </w:r>
      <w:r w:rsidR="009617AA">
        <w:rPr>
          <w:color w:val="000000"/>
          <w:sz w:val="24"/>
          <w:szCs w:val="24"/>
        </w:rPr>
        <w:t>2</w:t>
      </w:r>
      <w:r w:rsidR="000847C2">
        <w:rPr>
          <w:color w:val="000000"/>
          <w:sz w:val="24"/>
          <w:szCs w:val="24"/>
        </w:rPr>
        <w:t>5</w:t>
      </w:r>
      <w:r w:rsidR="009617AA">
        <w:rPr>
          <w:color w:val="000000"/>
          <w:sz w:val="24"/>
          <w:szCs w:val="24"/>
        </w:rPr>
        <w:t>-2</w:t>
      </w:r>
      <w:r w:rsidR="000847C2">
        <w:rPr>
          <w:color w:val="000000"/>
          <w:sz w:val="24"/>
          <w:szCs w:val="24"/>
        </w:rPr>
        <w:t>6</w:t>
      </w:r>
      <w:r w:rsidR="00C31295">
        <w:rPr>
          <w:color w:val="000000"/>
          <w:sz w:val="24"/>
          <w:szCs w:val="24"/>
        </w:rPr>
        <w:t xml:space="preserve"> </w:t>
      </w:r>
      <w:r w:rsidR="00A43A3D">
        <w:rPr>
          <w:color w:val="000000"/>
          <w:sz w:val="24"/>
          <w:szCs w:val="24"/>
        </w:rPr>
        <w:t xml:space="preserve">October 2017 in </w:t>
      </w:r>
      <w:r w:rsidR="00A43A3D" w:rsidRPr="00A43A3D">
        <w:rPr>
          <w:color w:val="000000"/>
          <w:sz w:val="24"/>
          <w:szCs w:val="24"/>
        </w:rPr>
        <w:t>Geneva, Switzerland</w:t>
      </w:r>
      <w:r w:rsidR="00A43A3D">
        <w:rPr>
          <w:color w:val="000000"/>
          <w:sz w:val="24"/>
          <w:szCs w:val="24"/>
        </w:rPr>
        <w:t xml:space="preserve"> in the </w:t>
      </w:r>
      <w:proofErr w:type="spellStart"/>
      <w:r w:rsidR="00A43A3D">
        <w:rPr>
          <w:color w:val="000000"/>
          <w:sz w:val="24"/>
          <w:szCs w:val="24"/>
        </w:rPr>
        <w:t>Maison</w:t>
      </w:r>
      <w:proofErr w:type="spellEnd"/>
      <w:r w:rsidR="00A43A3D">
        <w:rPr>
          <w:color w:val="000000"/>
          <w:sz w:val="24"/>
          <w:szCs w:val="24"/>
        </w:rPr>
        <w:t xml:space="preserve"> de </w:t>
      </w:r>
      <w:proofErr w:type="spellStart"/>
      <w:r w:rsidR="00A43A3D">
        <w:rPr>
          <w:color w:val="000000"/>
          <w:sz w:val="24"/>
          <w:szCs w:val="24"/>
        </w:rPr>
        <w:t>l’Environn</w:t>
      </w:r>
      <w:r w:rsidR="00A2459B">
        <w:rPr>
          <w:color w:val="000000"/>
          <w:sz w:val="24"/>
          <w:szCs w:val="24"/>
        </w:rPr>
        <w:t>e</w:t>
      </w:r>
      <w:r w:rsidR="00A43A3D">
        <w:rPr>
          <w:color w:val="000000"/>
          <w:sz w:val="24"/>
          <w:szCs w:val="24"/>
        </w:rPr>
        <w:t>ment</w:t>
      </w:r>
      <w:proofErr w:type="spellEnd"/>
      <w:r w:rsidR="00A43A3D">
        <w:rPr>
          <w:color w:val="000000"/>
          <w:sz w:val="24"/>
          <w:szCs w:val="24"/>
        </w:rPr>
        <w:t xml:space="preserve"> I at </w:t>
      </w:r>
      <w:r w:rsidR="00770F14">
        <w:rPr>
          <w:color w:val="000000"/>
          <w:sz w:val="24"/>
          <w:szCs w:val="24"/>
        </w:rPr>
        <w:t>11-13</w:t>
      </w:r>
      <w:r w:rsidR="00A43A3D" w:rsidRPr="00A43A3D">
        <w:rPr>
          <w:color w:val="000000"/>
          <w:sz w:val="24"/>
          <w:szCs w:val="24"/>
        </w:rPr>
        <w:t xml:space="preserve">, </w:t>
      </w:r>
      <w:proofErr w:type="spellStart"/>
      <w:r w:rsidR="00A43A3D" w:rsidRPr="00A43A3D">
        <w:rPr>
          <w:color w:val="000000"/>
          <w:sz w:val="24"/>
          <w:szCs w:val="24"/>
        </w:rPr>
        <w:t>chemin</w:t>
      </w:r>
      <w:proofErr w:type="spellEnd"/>
      <w:r w:rsidR="00A43A3D" w:rsidRPr="00A43A3D">
        <w:rPr>
          <w:color w:val="000000"/>
          <w:sz w:val="24"/>
          <w:szCs w:val="24"/>
        </w:rPr>
        <w:t xml:space="preserve"> de</w:t>
      </w:r>
      <w:r w:rsidR="00D05A9F">
        <w:rPr>
          <w:color w:val="000000"/>
          <w:sz w:val="24"/>
          <w:szCs w:val="24"/>
        </w:rPr>
        <w:t>s Anemones</w:t>
      </w:r>
      <w:r w:rsidR="00A43A3D" w:rsidRPr="00A43A3D">
        <w:rPr>
          <w:color w:val="000000"/>
          <w:sz w:val="24"/>
          <w:szCs w:val="24"/>
        </w:rPr>
        <w:t xml:space="preserve"> 1219 </w:t>
      </w:r>
      <w:proofErr w:type="spellStart"/>
      <w:r w:rsidR="00A43A3D" w:rsidRPr="00A43A3D">
        <w:rPr>
          <w:color w:val="000000"/>
          <w:sz w:val="24"/>
          <w:szCs w:val="24"/>
        </w:rPr>
        <w:t>Châtelaine</w:t>
      </w:r>
      <w:proofErr w:type="spellEnd"/>
      <w:r w:rsidR="00813663">
        <w:rPr>
          <w:color w:val="000000"/>
          <w:sz w:val="24"/>
          <w:szCs w:val="24"/>
        </w:rPr>
        <w:t>.</w:t>
      </w:r>
    </w:p>
    <w:p w14:paraId="6CF64ED5" w14:textId="1FE52A34" w:rsidR="0003498B" w:rsidRDefault="0003498B" w:rsidP="001D6A0A">
      <w:pPr>
        <w:pStyle w:val="ListParagraph"/>
        <w:ind w:left="360"/>
        <w:jc w:val="both"/>
        <w:rPr>
          <w:bCs/>
          <w:sz w:val="24"/>
          <w:szCs w:val="24"/>
        </w:rPr>
      </w:pPr>
    </w:p>
    <w:p w14:paraId="403B252F" w14:textId="235B06AE" w:rsidR="004C5DF1" w:rsidRPr="001D6A0A" w:rsidRDefault="004C5DF1" w:rsidP="001D6A0A">
      <w:pPr>
        <w:pStyle w:val="ListParagraph"/>
        <w:numPr>
          <w:ilvl w:val="0"/>
          <w:numId w:val="9"/>
        </w:numPr>
        <w:jc w:val="both"/>
        <w:rPr>
          <w:color w:val="000000"/>
          <w:sz w:val="24"/>
          <w:szCs w:val="24"/>
        </w:rPr>
      </w:pPr>
      <w:r w:rsidRPr="001D6A0A">
        <w:rPr>
          <w:color w:val="000000"/>
          <w:sz w:val="24"/>
          <w:szCs w:val="24"/>
        </w:rPr>
        <w:t xml:space="preserve">This workshop </w:t>
      </w:r>
      <w:r w:rsidR="0038040B">
        <w:rPr>
          <w:color w:val="000000"/>
          <w:sz w:val="24"/>
          <w:szCs w:val="24"/>
        </w:rPr>
        <w:t>will</w:t>
      </w:r>
      <w:r w:rsidRPr="001D6A0A">
        <w:rPr>
          <w:color w:val="000000"/>
          <w:sz w:val="24"/>
          <w:szCs w:val="24"/>
        </w:rPr>
        <w:t xml:space="preserve"> build on the experiences and information exchange activities </w:t>
      </w:r>
      <w:r w:rsidR="0038040B">
        <w:rPr>
          <w:color w:val="000000"/>
          <w:sz w:val="24"/>
          <w:szCs w:val="24"/>
        </w:rPr>
        <w:t>of</w:t>
      </w:r>
      <w:r w:rsidRPr="001D6A0A">
        <w:rPr>
          <w:color w:val="000000"/>
          <w:sz w:val="24"/>
          <w:szCs w:val="24"/>
        </w:rPr>
        <w:t xml:space="preserve"> the Chemicals in Products Programme and </w:t>
      </w:r>
      <w:r w:rsidR="0038040B">
        <w:rPr>
          <w:color w:val="000000"/>
          <w:sz w:val="24"/>
          <w:szCs w:val="24"/>
        </w:rPr>
        <w:t xml:space="preserve">aims at </w:t>
      </w:r>
      <w:r w:rsidRPr="001D6A0A">
        <w:rPr>
          <w:color w:val="000000"/>
          <w:sz w:val="24"/>
          <w:szCs w:val="24"/>
        </w:rPr>
        <w:t>identifying future steps</w:t>
      </w:r>
      <w:r w:rsidR="0038040B">
        <w:rPr>
          <w:color w:val="000000"/>
          <w:sz w:val="24"/>
          <w:szCs w:val="24"/>
        </w:rPr>
        <w:t xml:space="preserve"> for this area of work</w:t>
      </w:r>
      <w:r w:rsidRPr="001D6A0A">
        <w:rPr>
          <w:color w:val="000000"/>
          <w:sz w:val="24"/>
          <w:szCs w:val="24"/>
        </w:rPr>
        <w:t xml:space="preserve">. </w:t>
      </w:r>
    </w:p>
    <w:p w14:paraId="380E53D1" w14:textId="77777777" w:rsidR="004C5DF1" w:rsidRPr="001D6A0A" w:rsidRDefault="004C5DF1" w:rsidP="001D6A0A">
      <w:pPr>
        <w:pStyle w:val="ListParagraph"/>
        <w:ind w:left="360"/>
        <w:jc w:val="both"/>
        <w:rPr>
          <w:color w:val="000000"/>
          <w:sz w:val="24"/>
          <w:szCs w:val="24"/>
        </w:rPr>
      </w:pPr>
    </w:p>
    <w:p w14:paraId="75AB42C6" w14:textId="41E69CC9" w:rsidR="00813663" w:rsidRDefault="004C5DF1" w:rsidP="001D6A0A">
      <w:pPr>
        <w:pStyle w:val="ListParagraph"/>
        <w:numPr>
          <w:ilvl w:val="0"/>
          <w:numId w:val="9"/>
        </w:numPr>
        <w:ind w:left="357" w:hanging="357"/>
        <w:jc w:val="both"/>
        <w:rPr>
          <w:bCs/>
          <w:sz w:val="24"/>
          <w:szCs w:val="24"/>
        </w:rPr>
      </w:pPr>
      <w:r w:rsidRPr="001D6A0A">
        <w:rPr>
          <w:color w:val="000000"/>
          <w:sz w:val="24"/>
          <w:szCs w:val="24"/>
        </w:rPr>
        <w:t>T</w:t>
      </w:r>
      <w:r w:rsidR="002F5F77" w:rsidRPr="001D6A0A">
        <w:rPr>
          <w:color w:val="000000"/>
          <w:sz w:val="24"/>
          <w:szCs w:val="24"/>
        </w:rPr>
        <w:t>he</w:t>
      </w:r>
      <w:r w:rsidR="0003498B" w:rsidRPr="001D6A0A">
        <w:rPr>
          <w:color w:val="000000"/>
          <w:sz w:val="24"/>
          <w:szCs w:val="24"/>
        </w:rPr>
        <w:t xml:space="preserve"> </w:t>
      </w:r>
      <w:r w:rsidR="00445058" w:rsidRPr="001D6A0A">
        <w:rPr>
          <w:color w:val="000000"/>
          <w:sz w:val="24"/>
          <w:szCs w:val="24"/>
        </w:rPr>
        <w:t xml:space="preserve">Workshop </w:t>
      </w:r>
      <w:r w:rsidRPr="001D6A0A">
        <w:rPr>
          <w:color w:val="000000"/>
          <w:sz w:val="24"/>
          <w:szCs w:val="24"/>
        </w:rPr>
        <w:t xml:space="preserve">will </w:t>
      </w:r>
      <w:r w:rsidR="00A8413D" w:rsidRPr="001D6A0A">
        <w:rPr>
          <w:color w:val="000000"/>
          <w:sz w:val="24"/>
          <w:szCs w:val="24"/>
        </w:rPr>
        <w:t>engage</w:t>
      </w:r>
      <w:r w:rsidR="00D17CB5" w:rsidRPr="001D6A0A">
        <w:rPr>
          <w:color w:val="000000"/>
          <w:sz w:val="24"/>
          <w:szCs w:val="24"/>
        </w:rPr>
        <w:t xml:space="preserve"> </w:t>
      </w:r>
      <w:r w:rsidRPr="001D6A0A">
        <w:rPr>
          <w:color w:val="000000"/>
          <w:sz w:val="24"/>
          <w:szCs w:val="24"/>
        </w:rPr>
        <w:t xml:space="preserve">SAICM </w:t>
      </w:r>
      <w:r w:rsidR="00D17CB5" w:rsidRPr="001D6A0A">
        <w:rPr>
          <w:color w:val="000000"/>
          <w:sz w:val="24"/>
          <w:szCs w:val="24"/>
        </w:rPr>
        <w:t xml:space="preserve">stakeholders </w:t>
      </w:r>
      <w:r w:rsidR="008335A3" w:rsidRPr="001D6A0A">
        <w:rPr>
          <w:color w:val="000000"/>
          <w:sz w:val="24"/>
          <w:szCs w:val="24"/>
        </w:rPr>
        <w:t>in discussion</w:t>
      </w:r>
      <w:r w:rsidR="008335A3">
        <w:rPr>
          <w:color w:val="000000"/>
          <w:sz w:val="24"/>
          <w:szCs w:val="24"/>
        </w:rPr>
        <w:t>s</w:t>
      </w:r>
      <w:r w:rsidR="008335A3" w:rsidRPr="001D6A0A">
        <w:rPr>
          <w:color w:val="000000"/>
          <w:sz w:val="24"/>
          <w:szCs w:val="24"/>
        </w:rPr>
        <w:t xml:space="preserve"> on information needs and on practical </w:t>
      </w:r>
      <w:r w:rsidR="00B52400">
        <w:rPr>
          <w:color w:val="000000"/>
          <w:sz w:val="24"/>
          <w:szCs w:val="24"/>
        </w:rPr>
        <w:t>means</w:t>
      </w:r>
      <w:r w:rsidR="008335A3" w:rsidRPr="001D6A0A">
        <w:rPr>
          <w:color w:val="000000"/>
          <w:sz w:val="24"/>
          <w:szCs w:val="24"/>
        </w:rPr>
        <w:t xml:space="preserve"> </w:t>
      </w:r>
      <w:r w:rsidR="00B52400">
        <w:rPr>
          <w:color w:val="000000"/>
          <w:sz w:val="24"/>
          <w:szCs w:val="24"/>
        </w:rPr>
        <w:t>to</w:t>
      </w:r>
      <w:r w:rsidR="008335A3" w:rsidRPr="001D6A0A">
        <w:rPr>
          <w:color w:val="000000"/>
          <w:sz w:val="24"/>
          <w:szCs w:val="24"/>
        </w:rPr>
        <w:t xml:space="preserve"> access information on the chemicals contained in products. Focusing on </w:t>
      </w:r>
      <w:r w:rsidR="00B52400">
        <w:rPr>
          <w:color w:val="000000"/>
          <w:sz w:val="24"/>
          <w:szCs w:val="24"/>
        </w:rPr>
        <w:t xml:space="preserve">the </w:t>
      </w:r>
      <w:r w:rsidR="008335A3" w:rsidRPr="001D6A0A">
        <w:rPr>
          <w:color w:val="000000"/>
          <w:sz w:val="24"/>
          <w:szCs w:val="24"/>
        </w:rPr>
        <w:t xml:space="preserve">availability and </w:t>
      </w:r>
      <w:r w:rsidR="008335A3">
        <w:rPr>
          <w:color w:val="000000"/>
          <w:sz w:val="24"/>
          <w:szCs w:val="24"/>
        </w:rPr>
        <w:t>access to the information different actors</w:t>
      </w:r>
      <w:r w:rsidR="008335A3" w:rsidRPr="001D6A0A">
        <w:rPr>
          <w:color w:val="000000"/>
          <w:sz w:val="24"/>
          <w:szCs w:val="24"/>
        </w:rPr>
        <w:t xml:space="preserve"> need – throughout the life-cycle of products – the workshop will mainly address three sectors, </w:t>
      </w:r>
      <w:r w:rsidR="00D17CB5" w:rsidRPr="001D6A0A">
        <w:rPr>
          <w:color w:val="000000"/>
          <w:sz w:val="24"/>
          <w:szCs w:val="24"/>
        </w:rPr>
        <w:t>electronics, toys and building products</w:t>
      </w:r>
      <w:r w:rsidR="008335A3">
        <w:rPr>
          <w:color w:val="000000"/>
          <w:sz w:val="24"/>
          <w:szCs w:val="24"/>
        </w:rPr>
        <w:t xml:space="preserve">. </w:t>
      </w:r>
      <w:r w:rsidR="005F262B" w:rsidRPr="001D6A0A">
        <w:rPr>
          <w:color w:val="000000"/>
          <w:sz w:val="24"/>
          <w:szCs w:val="24"/>
        </w:rPr>
        <w:t xml:space="preserve">The Workshop is an opportunity </w:t>
      </w:r>
      <w:r w:rsidR="00855894">
        <w:rPr>
          <w:color w:val="000000"/>
          <w:sz w:val="24"/>
          <w:szCs w:val="24"/>
        </w:rPr>
        <w:t>to engage information providers and users and identify</w:t>
      </w:r>
      <w:r w:rsidR="00486401">
        <w:rPr>
          <w:color w:val="000000"/>
          <w:sz w:val="24"/>
          <w:szCs w:val="24"/>
        </w:rPr>
        <w:t xml:space="preserve"> </w:t>
      </w:r>
      <w:r w:rsidR="00855894">
        <w:rPr>
          <w:color w:val="000000"/>
          <w:sz w:val="24"/>
          <w:szCs w:val="24"/>
        </w:rPr>
        <w:t xml:space="preserve">core elements needed to enhance understanding and create an enabling space to share </w:t>
      </w:r>
      <w:r w:rsidR="005A18F7">
        <w:rPr>
          <w:color w:val="000000"/>
          <w:sz w:val="24"/>
          <w:szCs w:val="24"/>
        </w:rPr>
        <w:t>and use accurate information in an effect</w:t>
      </w:r>
      <w:r w:rsidR="00855894">
        <w:rPr>
          <w:color w:val="000000"/>
          <w:sz w:val="24"/>
          <w:szCs w:val="24"/>
        </w:rPr>
        <w:t>ive</w:t>
      </w:r>
      <w:r w:rsidR="00651872">
        <w:rPr>
          <w:color w:val="000000"/>
          <w:sz w:val="24"/>
          <w:szCs w:val="24"/>
        </w:rPr>
        <w:t xml:space="preserve">, timely </w:t>
      </w:r>
      <w:r w:rsidR="00855894">
        <w:rPr>
          <w:color w:val="000000"/>
          <w:sz w:val="24"/>
          <w:szCs w:val="24"/>
        </w:rPr>
        <w:t>and sustainable manner</w:t>
      </w:r>
      <w:r w:rsidR="00855894">
        <w:rPr>
          <w:sz w:val="24"/>
          <w:szCs w:val="24"/>
          <w:lang w:val="en-GB"/>
        </w:rPr>
        <w:t>.</w:t>
      </w:r>
    </w:p>
    <w:p w14:paraId="0A662EAA" w14:textId="3DCD6A26" w:rsidR="00D17CB5" w:rsidRPr="001D6A0A" w:rsidRDefault="00D17CB5" w:rsidP="001D6A0A">
      <w:pPr>
        <w:pStyle w:val="ListParagraph"/>
        <w:ind w:left="357"/>
        <w:jc w:val="both"/>
        <w:rPr>
          <w:bCs/>
          <w:sz w:val="24"/>
          <w:szCs w:val="24"/>
        </w:rPr>
      </w:pPr>
    </w:p>
    <w:p w14:paraId="0D18F37F" w14:textId="3DC275E1" w:rsidR="009A2797" w:rsidRDefault="009A2797" w:rsidP="001D6A0A">
      <w:pPr>
        <w:pStyle w:val="ListParagraph"/>
        <w:numPr>
          <w:ilvl w:val="0"/>
          <w:numId w:val="9"/>
        </w:numPr>
        <w:spacing w:after="0"/>
        <w:jc w:val="both"/>
        <w:rPr>
          <w:bCs/>
          <w:sz w:val="24"/>
          <w:szCs w:val="24"/>
        </w:rPr>
      </w:pPr>
      <w:r>
        <w:rPr>
          <w:sz w:val="24"/>
          <w:szCs w:val="24"/>
          <w:lang w:val="en-GB"/>
        </w:rPr>
        <w:t>T</w:t>
      </w:r>
      <w:r w:rsidR="00855894" w:rsidRPr="00855894">
        <w:rPr>
          <w:sz w:val="24"/>
          <w:szCs w:val="24"/>
          <w:lang w:val="en-GB"/>
        </w:rPr>
        <w:t xml:space="preserve">he workshop will identify priority actions for </w:t>
      </w:r>
      <w:r w:rsidR="00EC0681">
        <w:rPr>
          <w:sz w:val="24"/>
          <w:szCs w:val="24"/>
          <w:lang w:val="en-GB"/>
        </w:rPr>
        <w:t xml:space="preserve">these </w:t>
      </w:r>
      <w:r w:rsidR="00855894" w:rsidRPr="00855894">
        <w:rPr>
          <w:sz w:val="24"/>
          <w:szCs w:val="24"/>
          <w:lang w:val="en-GB"/>
        </w:rPr>
        <w:t xml:space="preserve">three sectors </w:t>
      </w:r>
      <w:r w:rsidR="00EC0681">
        <w:rPr>
          <w:sz w:val="24"/>
          <w:szCs w:val="24"/>
          <w:lang w:val="en-GB"/>
        </w:rPr>
        <w:t>(</w:t>
      </w:r>
      <w:r w:rsidR="00855894" w:rsidRPr="00855894">
        <w:rPr>
          <w:sz w:val="24"/>
          <w:szCs w:val="24"/>
          <w:lang w:val="en-GB"/>
        </w:rPr>
        <w:t>toys, electronics and building products</w:t>
      </w:r>
      <w:r w:rsidR="00EC0681">
        <w:rPr>
          <w:sz w:val="24"/>
          <w:szCs w:val="24"/>
          <w:lang w:val="en-GB"/>
        </w:rPr>
        <w:t>)</w:t>
      </w:r>
      <w:r w:rsidR="00855894" w:rsidRPr="00855894">
        <w:rPr>
          <w:sz w:val="24"/>
          <w:szCs w:val="24"/>
          <w:lang w:val="en-GB"/>
        </w:rPr>
        <w:t xml:space="preserve"> and wi</w:t>
      </w:r>
      <w:r>
        <w:rPr>
          <w:sz w:val="24"/>
          <w:szCs w:val="24"/>
          <w:lang w:val="en-GB"/>
        </w:rPr>
        <w:t xml:space="preserve">ll inform the development of a </w:t>
      </w:r>
      <w:r w:rsidR="00855894" w:rsidRPr="00855894">
        <w:rPr>
          <w:sz w:val="24"/>
          <w:szCs w:val="24"/>
          <w:lang w:val="en-GB"/>
        </w:rPr>
        <w:t xml:space="preserve">Global Environment Facility (GEF) project proposal. </w:t>
      </w:r>
    </w:p>
    <w:p w14:paraId="11420A68" w14:textId="68311666" w:rsidR="00BE767B" w:rsidRPr="00D2284A" w:rsidRDefault="00BE767B" w:rsidP="001D6A0A">
      <w:pPr>
        <w:pStyle w:val="ListParagraph"/>
        <w:spacing w:after="0"/>
        <w:ind w:left="360"/>
        <w:jc w:val="both"/>
        <w:rPr>
          <w:bCs/>
          <w:sz w:val="24"/>
          <w:szCs w:val="24"/>
        </w:rPr>
      </w:pPr>
    </w:p>
    <w:p w14:paraId="2D960542" w14:textId="2C04F747" w:rsidR="00774A38" w:rsidRPr="0003498B" w:rsidRDefault="00BC3FF0" w:rsidP="001D6A0A">
      <w:pPr>
        <w:pStyle w:val="ListParagraph"/>
        <w:numPr>
          <w:ilvl w:val="0"/>
          <w:numId w:val="9"/>
        </w:numPr>
        <w:jc w:val="both"/>
        <w:rPr>
          <w:bCs/>
          <w:sz w:val="24"/>
          <w:szCs w:val="24"/>
        </w:rPr>
      </w:pPr>
      <w:r w:rsidRPr="0003498B">
        <w:rPr>
          <w:sz w:val="24"/>
          <w:szCs w:val="24"/>
        </w:rPr>
        <w:t>Documents and practical information for the</w:t>
      </w:r>
      <w:r w:rsidR="00C378F5">
        <w:rPr>
          <w:sz w:val="24"/>
          <w:szCs w:val="24"/>
        </w:rPr>
        <w:t xml:space="preserve"> workshop</w:t>
      </w:r>
      <w:r w:rsidRPr="0003498B">
        <w:rPr>
          <w:sz w:val="24"/>
          <w:szCs w:val="24"/>
        </w:rPr>
        <w:t xml:space="preserve"> </w:t>
      </w:r>
      <w:proofErr w:type="gramStart"/>
      <w:r w:rsidRPr="0003498B">
        <w:rPr>
          <w:sz w:val="24"/>
          <w:szCs w:val="24"/>
        </w:rPr>
        <w:t>will be made</w:t>
      </w:r>
      <w:proofErr w:type="gramEnd"/>
      <w:r w:rsidRPr="0003498B">
        <w:rPr>
          <w:sz w:val="24"/>
          <w:szCs w:val="24"/>
        </w:rPr>
        <w:t xml:space="preserve"> available through the </w:t>
      </w:r>
      <w:r w:rsidR="00717CA9">
        <w:rPr>
          <w:sz w:val="24"/>
          <w:szCs w:val="24"/>
        </w:rPr>
        <w:t xml:space="preserve">UN Environment </w:t>
      </w:r>
      <w:r w:rsidRPr="0003498B">
        <w:rPr>
          <w:sz w:val="24"/>
          <w:szCs w:val="24"/>
        </w:rPr>
        <w:t>web site</w:t>
      </w:r>
      <w:r w:rsidRPr="00BC3FF0">
        <w:rPr>
          <w:rStyle w:val="FootnoteReference"/>
          <w:sz w:val="24"/>
          <w:szCs w:val="24"/>
        </w:rPr>
        <w:footnoteReference w:id="1"/>
      </w:r>
      <w:r w:rsidRPr="0003498B">
        <w:rPr>
          <w:sz w:val="24"/>
          <w:szCs w:val="24"/>
        </w:rPr>
        <w:t>.</w:t>
      </w:r>
      <w:r w:rsidR="00BE767B">
        <w:rPr>
          <w:sz w:val="24"/>
          <w:szCs w:val="24"/>
        </w:rPr>
        <w:t xml:space="preserve"> </w:t>
      </w:r>
    </w:p>
    <w:p w14:paraId="6F5487C5" w14:textId="77777777" w:rsidR="00ED1C83" w:rsidRPr="007C4958" w:rsidRDefault="00ED1C83" w:rsidP="00ED1C83">
      <w:pPr>
        <w:pStyle w:val="ListParagraph"/>
        <w:rPr>
          <w:b/>
          <w:bCs/>
          <w:sz w:val="24"/>
          <w:szCs w:val="24"/>
          <w:lang w:val="en-GB"/>
        </w:rPr>
      </w:pPr>
    </w:p>
    <w:p w14:paraId="18E985C2" w14:textId="558F29A5" w:rsidR="00BA40FB" w:rsidRPr="00707DF2" w:rsidRDefault="0043355D" w:rsidP="00F6782D">
      <w:pPr>
        <w:keepNext/>
        <w:rPr>
          <w:b/>
          <w:bCs/>
          <w:sz w:val="24"/>
          <w:szCs w:val="24"/>
          <w:lang w:val="en-GB"/>
        </w:rPr>
      </w:pPr>
      <w:r>
        <w:rPr>
          <w:b/>
          <w:bCs/>
          <w:sz w:val="24"/>
          <w:szCs w:val="24"/>
          <w:lang w:val="en-GB"/>
        </w:rPr>
        <w:t xml:space="preserve">Overall </w:t>
      </w:r>
      <w:r w:rsidR="002C6F02">
        <w:rPr>
          <w:b/>
          <w:bCs/>
          <w:sz w:val="24"/>
          <w:szCs w:val="24"/>
          <w:lang w:val="en-GB"/>
        </w:rPr>
        <w:t xml:space="preserve">Goal and </w:t>
      </w:r>
      <w:r w:rsidR="00BA40FB" w:rsidRPr="00707DF2">
        <w:rPr>
          <w:b/>
          <w:bCs/>
          <w:sz w:val="24"/>
          <w:szCs w:val="24"/>
          <w:lang w:val="en-GB"/>
        </w:rPr>
        <w:t xml:space="preserve">Objectives of the </w:t>
      </w:r>
      <w:r w:rsidR="00F6782D">
        <w:rPr>
          <w:b/>
          <w:bCs/>
          <w:sz w:val="24"/>
          <w:szCs w:val="24"/>
          <w:lang w:val="en-GB"/>
        </w:rPr>
        <w:t>Workshop</w:t>
      </w:r>
    </w:p>
    <w:p w14:paraId="51BD1A40" w14:textId="064D8B51" w:rsidR="00374BFF" w:rsidRDefault="00BA40FB" w:rsidP="000A632D">
      <w:pPr>
        <w:pStyle w:val="ListParagraph"/>
        <w:numPr>
          <w:ilvl w:val="0"/>
          <w:numId w:val="9"/>
        </w:numPr>
        <w:spacing w:after="0"/>
        <w:jc w:val="both"/>
        <w:rPr>
          <w:sz w:val="24"/>
          <w:szCs w:val="24"/>
          <w:lang w:val="en-GB"/>
        </w:rPr>
      </w:pPr>
      <w:r w:rsidRPr="00C560D7">
        <w:rPr>
          <w:sz w:val="24"/>
          <w:szCs w:val="24"/>
          <w:lang w:val="en-GB"/>
        </w:rPr>
        <w:t>The overall goal</w:t>
      </w:r>
      <w:r w:rsidR="00B6789E" w:rsidRPr="00C560D7">
        <w:rPr>
          <w:sz w:val="24"/>
          <w:szCs w:val="24"/>
          <w:lang w:val="en-GB"/>
        </w:rPr>
        <w:t xml:space="preserve"> of the </w:t>
      </w:r>
      <w:r w:rsidR="00F6782D">
        <w:rPr>
          <w:sz w:val="24"/>
          <w:szCs w:val="24"/>
          <w:lang w:val="en-GB"/>
        </w:rPr>
        <w:t>workshop</w:t>
      </w:r>
      <w:r w:rsidR="00F6782D" w:rsidRPr="00C560D7">
        <w:rPr>
          <w:sz w:val="24"/>
          <w:szCs w:val="24"/>
          <w:lang w:val="en-GB"/>
        </w:rPr>
        <w:t xml:space="preserve"> </w:t>
      </w:r>
      <w:r w:rsidR="00B6789E" w:rsidRPr="00C560D7">
        <w:rPr>
          <w:sz w:val="24"/>
          <w:szCs w:val="24"/>
          <w:lang w:val="en-GB"/>
        </w:rPr>
        <w:t>is</w:t>
      </w:r>
      <w:r w:rsidRPr="00C560D7">
        <w:rPr>
          <w:sz w:val="24"/>
          <w:szCs w:val="24"/>
          <w:lang w:val="en-GB"/>
        </w:rPr>
        <w:t xml:space="preserve"> to </w:t>
      </w:r>
      <w:r w:rsidR="00B83050">
        <w:rPr>
          <w:sz w:val="24"/>
          <w:szCs w:val="24"/>
          <w:lang w:val="en-GB"/>
        </w:rPr>
        <w:t xml:space="preserve">discuss and illustrate how information exchange on chemicals in products </w:t>
      </w:r>
      <w:proofErr w:type="gramStart"/>
      <w:r w:rsidR="00B83050">
        <w:rPr>
          <w:sz w:val="24"/>
          <w:szCs w:val="24"/>
          <w:lang w:val="en-GB"/>
        </w:rPr>
        <w:t>can be scaled up</w:t>
      </w:r>
      <w:proofErr w:type="gramEnd"/>
      <w:r w:rsidR="00B83050">
        <w:rPr>
          <w:sz w:val="24"/>
          <w:szCs w:val="24"/>
          <w:lang w:val="en-GB"/>
        </w:rPr>
        <w:t xml:space="preserve"> </w:t>
      </w:r>
      <w:r w:rsidR="00A725B8">
        <w:rPr>
          <w:sz w:val="24"/>
          <w:szCs w:val="24"/>
          <w:lang w:val="en-GB"/>
        </w:rPr>
        <w:t>to risk reduction action</w:t>
      </w:r>
      <w:r w:rsidR="000A632D">
        <w:rPr>
          <w:sz w:val="24"/>
          <w:szCs w:val="24"/>
          <w:lang w:val="en-GB"/>
        </w:rPr>
        <w:t>s</w:t>
      </w:r>
      <w:r w:rsidR="00A725B8">
        <w:rPr>
          <w:sz w:val="24"/>
          <w:szCs w:val="24"/>
          <w:lang w:val="en-GB"/>
        </w:rPr>
        <w:t xml:space="preserve"> </w:t>
      </w:r>
      <w:r w:rsidR="00B83050">
        <w:rPr>
          <w:sz w:val="24"/>
          <w:szCs w:val="24"/>
          <w:lang w:val="en-GB"/>
        </w:rPr>
        <w:t xml:space="preserve">and </w:t>
      </w:r>
      <w:r w:rsidR="00486401">
        <w:rPr>
          <w:sz w:val="24"/>
          <w:szCs w:val="24"/>
          <w:lang w:val="en-GB"/>
        </w:rPr>
        <w:t>to identify</w:t>
      </w:r>
      <w:r w:rsidR="00B83050">
        <w:rPr>
          <w:sz w:val="24"/>
          <w:szCs w:val="24"/>
          <w:lang w:val="en-GB"/>
        </w:rPr>
        <w:t xml:space="preserve"> </w:t>
      </w:r>
      <w:r w:rsidR="000A632D">
        <w:rPr>
          <w:sz w:val="24"/>
          <w:szCs w:val="24"/>
          <w:lang w:val="en-GB"/>
        </w:rPr>
        <w:t xml:space="preserve">related </w:t>
      </w:r>
      <w:r w:rsidR="00B83050">
        <w:rPr>
          <w:sz w:val="24"/>
          <w:szCs w:val="24"/>
          <w:lang w:val="en-GB"/>
        </w:rPr>
        <w:t>stakeholders</w:t>
      </w:r>
      <w:r w:rsidR="000A632D">
        <w:rPr>
          <w:sz w:val="24"/>
          <w:szCs w:val="24"/>
          <w:lang w:val="en-GB"/>
        </w:rPr>
        <w:t>’</w:t>
      </w:r>
      <w:r w:rsidR="00B83050">
        <w:rPr>
          <w:sz w:val="24"/>
          <w:szCs w:val="24"/>
          <w:lang w:val="en-GB"/>
        </w:rPr>
        <w:t xml:space="preserve"> needs. </w:t>
      </w:r>
      <w:proofErr w:type="gramStart"/>
      <w:r w:rsidR="00EA3E50">
        <w:rPr>
          <w:sz w:val="24"/>
          <w:szCs w:val="24"/>
          <w:lang w:val="en-GB"/>
        </w:rPr>
        <w:t>Furthermore</w:t>
      </w:r>
      <w:proofErr w:type="gramEnd"/>
      <w:r w:rsidR="00EA3E50">
        <w:rPr>
          <w:sz w:val="24"/>
          <w:szCs w:val="24"/>
          <w:lang w:val="en-GB"/>
        </w:rPr>
        <w:t xml:space="preserve"> the workshop will discuss</w:t>
      </w:r>
      <w:r w:rsidR="00EC0681">
        <w:rPr>
          <w:sz w:val="24"/>
          <w:szCs w:val="24"/>
          <w:lang w:val="en-GB"/>
        </w:rPr>
        <w:t xml:space="preserve"> whether solutions and</w:t>
      </w:r>
      <w:r w:rsidR="00EA3E50">
        <w:rPr>
          <w:sz w:val="24"/>
          <w:szCs w:val="24"/>
          <w:lang w:val="en-GB"/>
        </w:rPr>
        <w:t xml:space="preserve"> tools required</w:t>
      </w:r>
      <w:r w:rsidR="00EC0681">
        <w:rPr>
          <w:sz w:val="24"/>
          <w:szCs w:val="24"/>
          <w:lang w:val="en-GB"/>
        </w:rPr>
        <w:t xml:space="preserve"> </w:t>
      </w:r>
      <w:r w:rsidR="00EC0681">
        <w:rPr>
          <w:sz w:val="24"/>
          <w:szCs w:val="24"/>
          <w:lang w:val="en-GB"/>
        </w:rPr>
        <w:lastRenderedPageBreak/>
        <w:t>to meet these needs exist or would require development / adaptation</w:t>
      </w:r>
      <w:r w:rsidR="00EA3E50">
        <w:rPr>
          <w:sz w:val="24"/>
          <w:szCs w:val="24"/>
          <w:lang w:val="en-GB"/>
        </w:rPr>
        <w:t xml:space="preserve">. </w:t>
      </w:r>
      <w:r w:rsidR="00B83050">
        <w:rPr>
          <w:sz w:val="24"/>
          <w:szCs w:val="24"/>
          <w:lang w:val="en-GB"/>
        </w:rPr>
        <w:t xml:space="preserve">To achieve this goal, the workshop will first identify the </w:t>
      </w:r>
      <w:proofErr w:type="gramStart"/>
      <w:r w:rsidR="00B83050">
        <w:rPr>
          <w:sz w:val="24"/>
          <w:szCs w:val="24"/>
          <w:lang w:val="en-GB"/>
        </w:rPr>
        <w:t>long term</w:t>
      </w:r>
      <w:proofErr w:type="gramEnd"/>
      <w:r w:rsidR="00B83050">
        <w:rPr>
          <w:sz w:val="24"/>
          <w:szCs w:val="24"/>
          <w:lang w:val="en-GB"/>
        </w:rPr>
        <w:t xml:space="preserve"> </w:t>
      </w:r>
      <w:r w:rsidR="000A632D">
        <w:rPr>
          <w:sz w:val="24"/>
          <w:szCs w:val="24"/>
          <w:lang w:val="en-GB"/>
        </w:rPr>
        <w:t xml:space="preserve">aims of chemicals in products information access and use, </w:t>
      </w:r>
      <w:r w:rsidR="00B83050">
        <w:rPr>
          <w:sz w:val="24"/>
          <w:szCs w:val="24"/>
          <w:lang w:val="en-GB"/>
        </w:rPr>
        <w:t xml:space="preserve">and </w:t>
      </w:r>
      <w:proofErr w:type="spellStart"/>
      <w:r w:rsidR="00C02364">
        <w:rPr>
          <w:sz w:val="24"/>
          <w:szCs w:val="24"/>
          <w:lang w:val="en-GB"/>
        </w:rPr>
        <w:t>backcast</w:t>
      </w:r>
      <w:proofErr w:type="spellEnd"/>
      <w:r w:rsidR="00C02364">
        <w:rPr>
          <w:rStyle w:val="FootnoteReference"/>
          <w:sz w:val="24"/>
          <w:szCs w:val="24"/>
          <w:lang w:val="en-GB"/>
        </w:rPr>
        <w:footnoteReference w:id="2"/>
      </w:r>
      <w:r w:rsidR="00B83050" w:rsidRPr="00B83050">
        <w:rPr>
          <w:sz w:val="24"/>
          <w:szCs w:val="24"/>
          <w:lang w:val="en-GB"/>
        </w:rPr>
        <w:t xml:space="preserve"> to identi</w:t>
      </w:r>
      <w:r w:rsidR="00F6782D">
        <w:rPr>
          <w:sz w:val="24"/>
          <w:szCs w:val="24"/>
          <w:lang w:val="en-GB"/>
        </w:rPr>
        <w:t xml:space="preserve">fy the conditions that must be in place </w:t>
      </w:r>
      <w:r w:rsidR="00C02364">
        <w:rPr>
          <w:sz w:val="24"/>
          <w:szCs w:val="24"/>
          <w:lang w:val="en-GB"/>
        </w:rPr>
        <w:t>to meet</w:t>
      </w:r>
      <w:r w:rsidR="00B83050" w:rsidRPr="00B83050">
        <w:rPr>
          <w:sz w:val="24"/>
          <w:szCs w:val="24"/>
          <w:lang w:val="en-GB"/>
        </w:rPr>
        <w:t xml:space="preserve"> the</w:t>
      </w:r>
      <w:r w:rsidR="000A632D">
        <w:rPr>
          <w:sz w:val="24"/>
          <w:szCs w:val="24"/>
          <w:lang w:val="en-GB"/>
        </w:rPr>
        <w:t>se</w:t>
      </w:r>
      <w:r w:rsidR="00B83050" w:rsidRPr="00B83050">
        <w:rPr>
          <w:sz w:val="24"/>
          <w:szCs w:val="24"/>
          <w:lang w:val="en-GB"/>
        </w:rPr>
        <w:t xml:space="preserve"> </w:t>
      </w:r>
      <w:r w:rsidR="000A632D">
        <w:rPr>
          <w:sz w:val="24"/>
          <w:szCs w:val="24"/>
          <w:lang w:val="en-GB"/>
        </w:rPr>
        <w:t>aims</w:t>
      </w:r>
      <w:r w:rsidR="00B83050" w:rsidRPr="00B83050">
        <w:rPr>
          <w:sz w:val="24"/>
          <w:szCs w:val="24"/>
          <w:lang w:val="en-GB"/>
        </w:rPr>
        <w:t>.</w:t>
      </w:r>
      <w:r w:rsidR="00F6782D">
        <w:rPr>
          <w:sz w:val="24"/>
          <w:szCs w:val="24"/>
          <w:lang w:val="en-GB"/>
        </w:rPr>
        <w:t xml:space="preserve"> </w:t>
      </w:r>
    </w:p>
    <w:p w14:paraId="5EA4DA9F" w14:textId="77777777" w:rsidR="00374BFF" w:rsidRDefault="00374BFF" w:rsidP="004D7CB4">
      <w:pPr>
        <w:pStyle w:val="ListParagraph"/>
        <w:spacing w:after="0"/>
        <w:ind w:left="360"/>
        <w:jc w:val="both"/>
        <w:rPr>
          <w:sz w:val="24"/>
          <w:szCs w:val="24"/>
          <w:lang w:val="en-GB"/>
        </w:rPr>
      </w:pPr>
    </w:p>
    <w:p w14:paraId="7563E9A3" w14:textId="651D68F9" w:rsidR="00F6782D" w:rsidRDefault="00374BFF" w:rsidP="00F6782D">
      <w:pPr>
        <w:pStyle w:val="ListParagraph"/>
        <w:numPr>
          <w:ilvl w:val="0"/>
          <w:numId w:val="9"/>
        </w:numPr>
        <w:spacing w:after="0"/>
        <w:jc w:val="both"/>
        <w:rPr>
          <w:sz w:val="24"/>
          <w:szCs w:val="24"/>
          <w:lang w:val="en-GB"/>
        </w:rPr>
      </w:pPr>
      <w:r>
        <w:rPr>
          <w:sz w:val="24"/>
          <w:szCs w:val="24"/>
          <w:lang w:val="en-GB"/>
        </w:rPr>
        <w:t>Thro</w:t>
      </w:r>
      <w:r w:rsidR="0095350E" w:rsidRPr="00C560D7">
        <w:rPr>
          <w:sz w:val="24"/>
          <w:szCs w:val="24"/>
          <w:lang w:val="en-GB"/>
        </w:rPr>
        <w:t xml:space="preserve">ugh </w:t>
      </w:r>
      <w:r>
        <w:rPr>
          <w:sz w:val="24"/>
          <w:szCs w:val="24"/>
          <w:lang w:val="en-GB"/>
        </w:rPr>
        <w:t xml:space="preserve">this </w:t>
      </w:r>
      <w:r w:rsidR="00B83050">
        <w:rPr>
          <w:sz w:val="24"/>
          <w:szCs w:val="24"/>
          <w:lang w:val="en-GB"/>
        </w:rPr>
        <w:t>stakeholder</w:t>
      </w:r>
      <w:r w:rsidR="0095350E" w:rsidRPr="00C560D7">
        <w:rPr>
          <w:sz w:val="24"/>
          <w:szCs w:val="24"/>
          <w:lang w:val="en-GB"/>
        </w:rPr>
        <w:t xml:space="preserve"> consultation, the activities with the highest potential for delivering </w:t>
      </w:r>
      <w:r w:rsidR="0095350E">
        <w:rPr>
          <w:sz w:val="24"/>
          <w:szCs w:val="24"/>
          <w:lang w:val="en-GB"/>
        </w:rPr>
        <w:t>reduction of risks from chemicals in the toys, electronics and building</w:t>
      </w:r>
      <w:r w:rsidR="0095350E" w:rsidRPr="00C560D7">
        <w:rPr>
          <w:sz w:val="24"/>
          <w:szCs w:val="24"/>
          <w:lang w:val="en-GB"/>
        </w:rPr>
        <w:t xml:space="preserve"> product</w:t>
      </w:r>
      <w:r w:rsidR="0095350E">
        <w:rPr>
          <w:sz w:val="24"/>
          <w:szCs w:val="24"/>
          <w:lang w:val="en-GB"/>
        </w:rPr>
        <w:t>s</w:t>
      </w:r>
      <w:r w:rsidR="0095350E" w:rsidRPr="00C560D7">
        <w:rPr>
          <w:sz w:val="24"/>
          <w:szCs w:val="24"/>
          <w:lang w:val="en-GB"/>
        </w:rPr>
        <w:t xml:space="preserve"> sectors</w:t>
      </w:r>
      <w:r w:rsidR="00B83050">
        <w:rPr>
          <w:sz w:val="24"/>
          <w:szCs w:val="24"/>
          <w:lang w:val="en-GB"/>
        </w:rPr>
        <w:t xml:space="preserve"> </w:t>
      </w:r>
      <w:proofErr w:type="gramStart"/>
      <w:r w:rsidR="00B83050">
        <w:rPr>
          <w:sz w:val="24"/>
          <w:szCs w:val="24"/>
          <w:lang w:val="en-GB"/>
        </w:rPr>
        <w:t>will be identified</w:t>
      </w:r>
      <w:r w:rsidR="00F6782D">
        <w:rPr>
          <w:sz w:val="24"/>
          <w:szCs w:val="24"/>
          <w:lang w:val="en-GB"/>
        </w:rPr>
        <w:t xml:space="preserve"> and prioritize</w:t>
      </w:r>
      <w:r w:rsidR="00EA3E50">
        <w:rPr>
          <w:sz w:val="24"/>
          <w:szCs w:val="24"/>
          <w:lang w:val="en-GB"/>
        </w:rPr>
        <w:t>d</w:t>
      </w:r>
      <w:proofErr w:type="gramEnd"/>
      <w:r w:rsidR="0095350E">
        <w:rPr>
          <w:sz w:val="24"/>
          <w:szCs w:val="24"/>
          <w:lang w:val="en-GB"/>
        </w:rPr>
        <w:t xml:space="preserve">. The </w:t>
      </w:r>
      <w:r w:rsidR="00C378F5">
        <w:rPr>
          <w:sz w:val="24"/>
          <w:szCs w:val="24"/>
          <w:lang w:val="en-GB"/>
        </w:rPr>
        <w:t>workshop</w:t>
      </w:r>
      <w:r w:rsidR="0095350E">
        <w:rPr>
          <w:sz w:val="24"/>
          <w:szCs w:val="24"/>
          <w:lang w:val="en-GB"/>
        </w:rPr>
        <w:t xml:space="preserve"> will </w:t>
      </w:r>
      <w:r w:rsidR="00F6782D">
        <w:rPr>
          <w:sz w:val="24"/>
          <w:szCs w:val="24"/>
          <w:lang w:val="en-GB"/>
        </w:rPr>
        <w:t xml:space="preserve">discuss and provide advice on </w:t>
      </w:r>
      <w:r w:rsidR="00A945D0" w:rsidRPr="00C560D7">
        <w:rPr>
          <w:sz w:val="24"/>
          <w:szCs w:val="24"/>
          <w:lang w:val="en-GB"/>
        </w:rPr>
        <w:t>potential activities within the three product sectors</w:t>
      </w:r>
      <w:r w:rsidR="00E66778">
        <w:rPr>
          <w:sz w:val="24"/>
          <w:szCs w:val="24"/>
          <w:lang w:val="en-GB"/>
        </w:rPr>
        <w:t xml:space="preserve"> </w:t>
      </w:r>
      <w:r w:rsidR="00F6782D">
        <w:rPr>
          <w:sz w:val="24"/>
          <w:szCs w:val="24"/>
          <w:lang w:val="en-GB"/>
        </w:rPr>
        <w:t xml:space="preserve">and will inform the development of the Global Environment Facility project. </w:t>
      </w:r>
      <w:r w:rsidR="00A945D0" w:rsidRPr="00C560D7">
        <w:rPr>
          <w:sz w:val="24"/>
          <w:szCs w:val="24"/>
          <w:lang w:val="en-GB"/>
        </w:rPr>
        <w:t xml:space="preserve"> </w:t>
      </w:r>
    </w:p>
    <w:p w14:paraId="1507174A" w14:textId="77777777" w:rsidR="00F6782D" w:rsidRPr="00486401" w:rsidRDefault="00F6782D" w:rsidP="00486401">
      <w:pPr>
        <w:pStyle w:val="ListParagraph"/>
        <w:rPr>
          <w:sz w:val="24"/>
          <w:szCs w:val="24"/>
          <w:lang w:val="en-GB"/>
        </w:rPr>
      </w:pPr>
    </w:p>
    <w:p w14:paraId="4C153C23" w14:textId="77777777" w:rsidR="00296353" w:rsidRDefault="00EA3E50" w:rsidP="004D7CB4">
      <w:pPr>
        <w:pStyle w:val="ListParagraph"/>
        <w:numPr>
          <w:ilvl w:val="0"/>
          <w:numId w:val="9"/>
        </w:numPr>
        <w:spacing w:after="240"/>
        <w:ind w:left="357" w:hanging="357"/>
        <w:contextualSpacing w:val="0"/>
        <w:jc w:val="both"/>
        <w:rPr>
          <w:sz w:val="24"/>
          <w:szCs w:val="24"/>
          <w:lang w:val="en-GB"/>
        </w:rPr>
      </w:pPr>
      <w:r>
        <w:rPr>
          <w:sz w:val="24"/>
          <w:szCs w:val="24"/>
          <w:lang w:val="en-GB"/>
        </w:rPr>
        <w:t>In order to ensure efficient, long term, sustainable efforts, stakeholder involvement and commitment is a key feature</w:t>
      </w:r>
      <w:r w:rsidR="00072FB4">
        <w:rPr>
          <w:sz w:val="24"/>
          <w:szCs w:val="24"/>
          <w:lang w:val="en-GB"/>
        </w:rPr>
        <w:t xml:space="preserve"> that </w:t>
      </w:r>
      <w:proofErr w:type="gramStart"/>
      <w:r w:rsidR="00072FB4">
        <w:rPr>
          <w:sz w:val="24"/>
          <w:szCs w:val="24"/>
          <w:lang w:val="en-GB"/>
        </w:rPr>
        <w:t xml:space="preserve">will </w:t>
      </w:r>
      <w:r>
        <w:rPr>
          <w:sz w:val="24"/>
          <w:szCs w:val="24"/>
          <w:lang w:val="en-GB"/>
        </w:rPr>
        <w:t xml:space="preserve">be </w:t>
      </w:r>
      <w:r w:rsidR="00296353">
        <w:rPr>
          <w:sz w:val="24"/>
          <w:szCs w:val="24"/>
          <w:lang w:val="en-GB"/>
        </w:rPr>
        <w:t>featured</w:t>
      </w:r>
      <w:proofErr w:type="gramEnd"/>
      <w:r w:rsidR="00296353">
        <w:rPr>
          <w:sz w:val="24"/>
          <w:szCs w:val="24"/>
          <w:lang w:val="en-GB"/>
        </w:rPr>
        <w:t xml:space="preserve"> in the discussion.</w:t>
      </w:r>
      <w:r w:rsidR="004A2E12">
        <w:rPr>
          <w:sz w:val="24"/>
          <w:szCs w:val="24"/>
          <w:lang w:val="en-GB"/>
        </w:rPr>
        <w:t xml:space="preserve"> As a </w:t>
      </w:r>
      <w:proofErr w:type="gramStart"/>
      <w:r w:rsidR="004A2E12">
        <w:rPr>
          <w:sz w:val="24"/>
          <w:szCs w:val="24"/>
          <w:lang w:val="en-GB"/>
        </w:rPr>
        <w:t>result</w:t>
      </w:r>
      <w:proofErr w:type="gramEnd"/>
      <w:r w:rsidR="004A2E12">
        <w:rPr>
          <w:sz w:val="24"/>
          <w:szCs w:val="24"/>
          <w:lang w:val="en-GB"/>
        </w:rPr>
        <w:t xml:space="preserve"> </w:t>
      </w:r>
      <w:r w:rsidR="00072FB4">
        <w:rPr>
          <w:sz w:val="24"/>
          <w:szCs w:val="24"/>
          <w:lang w:val="en-GB"/>
        </w:rPr>
        <w:t xml:space="preserve">a stakeholder map will be prepared. </w:t>
      </w:r>
    </w:p>
    <w:p w14:paraId="5A0E39D3" w14:textId="225A890A" w:rsidR="00B92D86" w:rsidRPr="00F2055E" w:rsidRDefault="001A0FD5" w:rsidP="004D7CB4">
      <w:pPr>
        <w:pStyle w:val="ListParagraph"/>
        <w:numPr>
          <w:ilvl w:val="0"/>
          <w:numId w:val="9"/>
        </w:numPr>
        <w:spacing w:after="0"/>
        <w:ind w:left="357" w:hanging="357"/>
        <w:contextualSpacing w:val="0"/>
        <w:rPr>
          <w:sz w:val="24"/>
          <w:szCs w:val="24"/>
          <w:lang w:val="en-GB"/>
        </w:rPr>
      </w:pPr>
      <w:r w:rsidRPr="00F2055E">
        <w:rPr>
          <w:sz w:val="24"/>
          <w:szCs w:val="24"/>
          <w:lang w:val="en-GB"/>
        </w:rPr>
        <w:t xml:space="preserve">The </w:t>
      </w:r>
      <w:r w:rsidR="003C5AF1" w:rsidRPr="00F2055E">
        <w:rPr>
          <w:sz w:val="24"/>
          <w:szCs w:val="24"/>
          <w:lang w:val="en-GB"/>
        </w:rPr>
        <w:t>output</w:t>
      </w:r>
      <w:r w:rsidR="007E2938" w:rsidRPr="00F2055E">
        <w:rPr>
          <w:sz w:val="24"/>
          <w:szCs w:val="24"/>
          <w:lang w:val="en-GB"/>
        </w:rPr>
        <w:t>s</w:t>
      </w:r>
      <w:r w:rsidR="00297D5E" w:rsidRPr="00F2055E">
        <w:rPr>
          <w:sz w:val="24"/>
          <w:szCs w:val="24"/>
          <w:lang w:val="en-GB"/>
        </w:rPr>
        <w:t xml:space="preserve"> </w:t>
      </w:r>
      <w:r w:rsidRPr="00F2055E">
        <w:rPr>
          <w:sz w:val="24"/>
          <w:szCs w:val="24"/>
          <w:lang w:val="en-GB"/>
        </w:rPr>
        <w:t xml:space="preserve">of the </w:t>
      </w:r>
      <w:r w:rsidR="00C378F5" w:rsidRPr="00F2055E">
        <w:rPr>
          <w:sz w:val="24"/>
          <w:szCs w:val="24"/>
          <w:lang w:val="en-GB"/>
        </w:rPr>
        <w:t xml:space="preserve">workshop </w:t>
      </w:r>
      <w:r w:rsidRPr="00F2055E">
        <w:rPr>
          <w:sz w:val="24"/>
          <w:szCs w:val="24"/>
          <w:lang w:val="en-GB"/>
        </w:rPr>
        <w:t xml:space="preserve">will </w:t>
      </w:r>
      <w:r w:rsidR="00D8125B" w:rsidRPr="00F2055E">
        <w:rPr>
          <w:sz w:val="24"/>
          <w:szCs w:val="24"/>
          <w:lang w:val="en-GB"/>
        </w:rPr>
        <w:t>include</w:t>
      </w:r>
      <w:r w:rsidR="00B92D86" w:rsidRPr="00F2055E">
        <w:rPr>
          <w:sz w:val="24"/>
          <w:szCs w:val="24"/>
          <w:lang w:val="en-GB"/>
        </w:rPr>
        <w:t>:</w:t>
      </w:r>
      <w:r w:rsidR="0064649A" w:rsidRPr="00F2055E">
        <w:rPr>
          <w:sz w:val="24"/>
          <w:szCs w:val="24"/>
          <w:lang w:val="en-GB"/>
        </w:rPr>
        <w:t xml:space="preserve"> </w:t>
      </w:r>
    </w:p>
    <w:p w14:paraId="632CE23C" w14:textId="77777777" w:rsidR="00DF7635" w:rsidRPr="00DF7635" w:rsidRDefault="00DF7635" w:rsidP="004D7CB4">
      <w:pPr>
        <w:pStyle w:val="ListParagraph"/>
        <w:numPr>
          <w:ilvl w:val="1"/>
          <w:numId w:val="9"/>
        </w:numPr>
        <w:spacing w:after="0"/>
        <w:ind w:left="850" w:hanging="357"/>
        <w:contextualSpacing w:val="0"/>
        <w:rPr>
          <w:sz w:val="24"/>
          <w:szCs w:val="24"/>
          <w:lang w:val="en-GB"/>
        </w:rPr>
      </w:pPr>
      <w:r w:rsidRPr="00AD2A49">
        <w:rPr>
          <w:sz w:val="24"/>
          <w:szCs w:val="24"/>
        </w:rPr>
        <w:t xml:space="preserve">Building blocks towards a comprehensive framework describing the </w:t>
      </w:r>
      <w:proofErr w:type="gramStart"/>
      <w:r w:rsidRPr="00AD2A49">
        <w:rPr>
          <w:sz w:val="24"/>
          <w:szCs w:val="24"/>
        </w:rPr>
        <w:t>long term</w:t>
      </w:r>
      <w:proofErr w:type="gramEnd"/>
      <w:r w:rsidRPr="00AD2A49">
        <w:rPr>
          <w:sz w:val="24"/>
          <w:szCs w:val="24"/>
        </w:rPr>
        <w:t xml:space="preserve"> objectives and aspirations of the Chemicals in Products Programme as well as the actions required to achieve the desired immediate, medium and long term needs and expectations.</w:t>
      </w:r>
    </w:p>
    <w:p w14:paraId="52D80F9B" w14:textId="4BEFF1B6" w:rsidR="00B92D86" w:rsidRDefault="00706E6D" w:rsidP="004D7CB4">
      <w:pPr>
        <w:pStyle w:val="ListParagraph"/>
        <w:numPr>
          <w:ilvl w:val="1"/>
          <w:numId w:val="9"/>
        </w:numPr>
        <w:spacing w:after="0"/>
        <w:ind w:left="850" w:hanging="357"/>
        <w:contextualSpacing w:val="0"/>
        <w:rPr>
          <w:sz w:val="24"/>
          <w:szCs w:val="24"/>
          <w:lang w:val="en-GB"/>
        </w:rPr>
      </w:pPr>
      <w:bookmarkStart w:id="0" w:name="_GoBack"/>
      <w:bookmarkEnd w:id="0"/>
      <w:r>
        <w:rPr>
          <w:sz w:val="24"/>
          <w:szCs w:val="24"/>
          <w:lang w:val="en-GB"/>
        </w:rPr>
        <w:t xml:space="preserve">A </w:t>
      </w:r>
      <w:r w:rsidR="00D8125B">
        <w:rPr>
          <w:sz w:val="24"/>
          <w:szCs w:val="24"/>
          <w:lang w:val="en-GB"/>
        </w:rPr>
        <w:t>prioritized</w:t>
      </w:r>
      <w:r w:rsidR="00297D5E">
        <w:rPr>
          <w:sz w:val="24"/>
          <w:szCs w:val="24"/>
          <w:lang w:val="en-GB"/>
        </w:rPr>
        <w:t xml:space="preserve"> list of the </w:t>
      </w:r>
      <w:r w:rsidR="00B92D86">
        <w:rPr>
          <w:sz w:val="24"/>
          <w:szCs w:val="24"/>
          <w:lang w:val="en-GB"/>
        </w:rPr>
        <w:t xml:space="preserve">activities or initiatives for </w:t>
      </w:r>
      <w:r w:rsidR="00D8125B">
        <w:rPr>
          <w:sz w:val="24"/>
          <w:szCs w:val="24"/>
          <w:lang w:val="en-GB"/>
        </w:rPr>
        <w:t xml:space="preserve">each of </w:t>
      </w:r>
      <w:r w:rsidR="00B92D86">
        <w:rPr>
          <w:sz w:val="24"/>
          <w:szCs w:val="24"/>
          <w:lang w:val="en-GB"/>
        </w:rPr>
        <w:t>the three sectors;</w:t>
      </w:r>
    </w:p>
    <w:p w14:paraId="45DB887F" w14:textId="62C746E1" w:rsidR="00B92D86" w:rsidRDefault="00D8125B" w:rsidP="004D7CB4">
      <w:pPr>
        <w:pStyle w:val="ListParagraph"/>
        <w:numPr>
          <w:ilvl w:val="1"/>
          <w:numId w:val="9"/>
        </w:numPr>
        <w:spacing w:after="0"/>
        <w:ind w:left="850" w:hanging="357"/>
        <w:contextualSpacing w:val="0"/>
        <w:rPr>
          <w:sz w:val="24"/>
          <w:szCs w:val="24"/>
          <w:lang w:val="en-GB"/>
        </w:rPr>
      </w:pPr>
      <w:r>
        <w:rPr>
          <w:sz w:val="24"/>
          <w:szCs w:val="24"/>
          <w:lang w:val="en-GB"/>
        </w:rPr>
        <w:t>A</w:t>
      </w:r>
      <w:r w:rsidR="00B92D86">
        <w:rPr>
          <w:sz w:val="24"/>
          <w:szCs w:val="24"/>
          <w:lang w:val="en-GB"/>
        </w:rPr>
        <w:t xml:space="preserve"> stakeholders</w:t>
      </w:r>
      <w:r w:rsidR="00706E6D">
        <w:rPr>
          <w:sz w:val="24"/>
          <w:szCs w:val="24"/>
          <w:lang w:val="en-GB"/>
        </w:rPr>
        <w:t xml:space="preserve"> map including roles, responsibilities and </w:t>
      </w:r>
      <w:r w:rsidR="00B92D86">
        <w:rPr>
          <w:sz w:val="24"/>
          <w:szCs w:val="24"/>
          <w:lang w:val="en-GB"/>
        </w:rPr>
        <w:t>actions</w:t>
      </w:r>
      <w:r w:rsidR="004B40A5">
        <w:rPr>
          <w:sz w:val="24"/>
          <w:szCs w:val="24"/>
          <w:lang w:val="en-GB"/>
        </w:rPr>
        <w:t>;</w:t>
      </w:r>
    </w:p>
    <w:p w14:paraId="12104C27" w14:textId="1DF00CD3" w:rsidR="002A4B2C" w:rsidRDefault="002A4B2C" w:rsidP="004D7CB4">
      <w:pPr>
        <w:pStyle w:val="ListParagraph"/>
        <w:numPr>
          <w:ilvl w:val="1"/>
          <w:numId w:val="9"/>
        </w:numPr>
        <w:spacing w:after="0"/>
        <w:ind w:left="850" w:hanging="357"/>
        <w:contextualSpacing w:val="0"/>
        <w:rPr>
          <w:sz w:val="24"/>
          <w:szCs w:val="24"/>
          <w:lang w:val="en-GB"/>
        </w:rPr>
      </w:pPr>
      <w:r>
        <w:rPr>
          <w:sz w:val="24"/>
          <w:szCs w:val="24"/>
          <w:lang w:val="en-GB"/>
        </w:rPr>
        <w:t>A list of solutions / tools required to advance on actions included in the comprehensive framework, whether existing or in need of development.</w:t>
      </w:r>
      <w:r w:rsidR="000A632D">
        <w:rPr>
          <w:sz w:val="24"/>
          <w:szCs w:val="24"/>
          <w:lang w:val="en-GB"/>
        </w:rPr>
        <w:t xml:space="preserve"> </w:t>
      </w:r>
    </w:p>
    <w:p w14:paraId="1CBC32FF" w14:textId="05A14872" w:rsidR="001A0FD5" w:rsidRPr="00D2284A" w:rsidRDefault="007E2938" w:rsidP="00C378F5">
      <w:pPr>
        <w:ind w:left="426"/>
        <w:rPr>
          <w:sz w:val="24"/>
          <w:szCs w:val="24"/>
          <w:lang w:val="en-GB"/>
        </w:rPr>
      </w:pPr>
      <w:r>
        <w:rPr>
          <w:sz w:val="24"/>
          <w:szCs w:val="24"/>
          <w:lang w:val="en-GB"/>
        </w:rPr>
        <w:t xml:space="preserve">The outputs </w:t>
      </w:r>
      <w:proofErr w:type="gramStart"/>
      <w:r>
        <w:rPr>
          <w:sz w:val="24"/>
          <w:szCs w:val="24"/>
          <w:lang w:val="en-GB"/>
        </w:rPr>
        <w:t>will be</w:t>
      </w:r>
      <w:r w:rsidR="00706E6D">
        <w:rPr>
          <w:sz w:val="24"/>
          <w:szCs w:val="24"/>
          <w:lang w:val="en-GB"/>
        </w:rPr>
        <w:t xml:space="preserve"> incorporated</w:t>
      </w:r>
      <w:proofErr w:type="gramEnd"/>
      <w:r>
        <w:rPr>
          <w:sz w:val="24"/>
          <w:szCs w:val="24"/>
          <w:lang w:val="en-GB"/>
        </w:rPr>
        <w:t xml:space="preserve"> in a </w:t>
      </w:r>
      <w:r w:rsidR="00C378F5">
        <w:rPr>
          <w:sz w:val="24"/>
          <w:szCs w:val="24"/>
          <w:lang w:val="en-GB"/>
        </w:rPr>
        <w:t xml:space="preserve">workshop </w:t>
      </w:r>
      <w:r>
        <w:rPr>
          <w:sz w:val="24"/>
          <w:szCs w:val="24"/>
          <w:lang w:val="en-GB"/>
        </w:rPr>
        <w:t>report summarizing the discussions</w:t>
      </w:r>
      <w:r w:rsidR="00706E6D">
        <w:rPr>
          <w:sz w:val="24"/>
          <w:szCs w:val="24"/>
          <w:lang w:val="en-GB"/>
        </w:rPr>
        <w:t>.</w:t>
      </w:r>
      <w:r w:rsidRPr="007E2938" w:rsidDel="003C5AF1">
        <w:rPr>
          <w:sz w:val="24"/>
          <w:szCs w:val="24"/>
          <w:lang w:val="en-GB"/>
        </w:rPr>
        <w:t xml:space="preserve"> </w:t>
      </w:r>
    </w:p>
    <w:p w14:paraId="7AFD135C" w14:textId="77777777" w:rsidR="00A514E0" w:rsidRPr="00ED1C83" w:rsidRDefault="00A514E0" w:rsidP="00ED1C83">
      <w:pPr>
        <w:rPr>
          <w:b/>
          <w:bCs/>
          <w:sz w:val="24"/>
          <w:szCs w:val="24"/>
          <w:lang w:val="en-GB"/>
        </w:rPr>
      </w:pPr>
      <w:r w:rsidRPr="00ED1C83">
        <w:rPr>
          <w:b/>
          <w:bCs/>
          <w:sz w:val="24"/>
          <w:szCs w:val="24"/>
          <w:lang w:val="en-GB"/>
        </w:rPr>
        <w:t>Participants</w:t>
      </w:r>
    </w:p>
    <w:p w14:paraId="59DCAF80" w14:textId="70220892" w:rsidR="005556DB" w:rsidRDefault="00A514E0" w:rsidP="00C378F5">
      <w:pPr>
        <w:pStyle w:val="ListParagraph"/>
        <w:numPr>
          <w:ilvl w:val="0"/>
          <w:numId w:val="9"/>
        </w:numPr>
        <w:spacing w:after="0"/>
        <w:jc w:val="both"/>
        <w:rPr>
          <w:sz w:val="24"/>
          <w:szCs w:val="24"/>
          <w:lang w:val="en-GB"/>
        </w:rPr>
      </w:pPr>
      <w:r w:rsidRPr="0003498B">
        <w:rPr>
          <w:sz w:val="24"/>
          <w:szCs w:val="24"/>
          <w:lang w:val="en-GB"/>
        </w:rPr>
        <w:t xml:space="preserve">The </w:t>
      </w:r>
      <w:r w:rsidR="00C378F5">
        <w:rPr>
          <w:sz w:val="24"/>
          <w:szCs w:val="24"/>
          <w:lang w:val="en-GB"/>
        </w:rPr>
        <w:t>workshop</w:t>
      </w:r>
      <w:r w:rsidR="00C378F5" w:rsidRPr="0003498B">
        <w:rPr>
          <w:sz w:val="24"/>
          <w:szCs w:val="24"/>
          <w:lang w:val="en-GB"/>
        </w:rPr>
        <w:t xml:space="preserve"> </w:t>
      </w:r>
      <w:r w:rsidRPr="0003498B">
        <w:rPr>
          <w:sz w:val="24"/>
          <w:szCs w:val="24"/>
          <w:lang w:val="en-GB"/>
        </w:rPr>
        <w:t xml:space="preserve">will </w:t>
      </w:r>
      <w:r w:rsidR="00253C55">
        <w:rPr>
          <w:sz w:val="24"/>
          <w:szCs w:val="24"/>
          <w:lang w:val="en-GB"/>
        </w:rPr>
        <w:t>bring together experts</w:t>
      </w:r>
      <w:r w:rsidR="00AD0B91">
        <w:rPr>
          <w:sz w:val="24"/>
          <w:szCs w:val="24"/>
          <w:lang w:val="en-GB"/>
        </w:rPr>
        <w:t xml:space="preserve"> with solid knowledge of chemicals in products information exchange practices and needs</w:t>
      </w:r>
      <w:r w:rsidR="00253C55">
        <w:rPr>
          <w:sz w:val="24"/>
          <w:szCs w:val="24"/>
          <w:lang w:val="en-GB"/>
        </w:rPr>
        <w:t>,</w:t>
      </w:r>
      <w:r w:rsidR="00AD0B91">
        <w:rPr>
          <w:sz w:val="24"/>
          <w:szCs w:val="24"/>
          <w:lang w:val="en-GB"/>
        </w:rPr>
        <w:t xml:space="preserve"> and/or sustainable consumption and production tools and practices for the product sectors. </w:t>
      </w:r>
    </w:p>
    <w:p w14:paraId="02459DBE" w14:textId="64AFB888" w:rsidR="005556DB" w:rsidRDefault="005556DB" w:rsidP="00486401">
      <w:pPr>
        <w:spacing w:after="0"/>
        <w:ind w:firstLine="360"/>
        <w:jc w:val="both"/>
        <w:rPr>
          <w:sz w:val="24"/>
          <w:szCs w:val="24"/>
          <w:lang w:val="en-GB"/>
        </w:rPr>
      </w:pPr>
      <w:r>
        <w:rPr>
          <w:sz w:val="24"/>
          <w:szCs w:val="24"/>
          <w:lang w:val="en-GB"/>
        </w:rPr>
        <w:t xml:space="preserve">Representatives from the following specific groups </w:t>
      </w:r>
      <w:proofErr w:type="gramStart"/>
      <w:r>
        <w:rPr>
          <w:sz w:val="24"/>
          <w:szCs w:val="24"/>
          <w:lang w:val="en-GB"/>
        </w:rPr>
        <w:t xml:space="preserve">will be </w:t>
      </w:r>
      <w:r w:rsidR="00706E6D">
        <w:rPr>
          <w:sz w:val="24"/>
          <w:szCs w:val="24"/>
          <w:lang w:val="en-GB"/>
        </w:rPr>
        <w:t>invited</w:t>
      </w:r>
      <w:proofErr w:type="gramEnd"/>
      <w:r w:rsidR="00706E6D">
        <w:rPr>
          <w:sz w:val="24"/>
          <w:szCs w:val="24"/>
          <w:lang w:val="en-GB"/>
        </w:rPr>
        <w:t xml:space="preserve"> </w:t>
      </w:r>
      <w:r>
        <w:rPr>
          <w:sz w:val="24"/>
          <w:szCs w:val="24"/>
          <w:lang w:val="en-GB"/>
        </w:rPr>
        <w:t>to parti</w:t>
      </w:r>
      <w:r w:rsidR="00CC24F4">
        <w:rPr>
          <w:sz w:val="24"/>
          <w:szCs w:val="24"/>
          <w:lang w:val="en-GB"/>
        </w:rPr>
        <w:t>ci</w:t>
      </w:r>
      <w:r>
        <w:rPr>
          <w:sz w:val="24"/>
          <w:szCs w:val="24"/>
          <w:lang w:val="en-GB"/>
        </w:rPr>
        <w:t>pate:</w:t>
      </w:r>
    </w:p>
    <w:p w14:paraId="43C12624" w14:textId="77777777" w:rsidR="00706E6D" w:rsidRDefault="00706E6D" w:rsidP="00486401">
      <w:pPr>
        <w:pStyle w:val="ListParagraph"/>
        <w:numPr>
          <w:ilvl w:val="0"/>
          <w:numId w:val="16"/>
        </w:numPr>
        <w:spacing w:after="0"/>
        <w:jc w:val="both"/>
        <w:rPr>
          <w:sz w:val="24"/>
          <w:szCs w:val="24"/>
          <w:lang w:val="en-GB"/>
        </w:rPr>
      </w:pPr>
      <w:r>
        <w:rPr>
          <w:sz w:val="24"/>
          <w:szCs w:val="24"/>
          <w:lang w:val="en-GB"/>
        </w:rPr>
        <w:t>G</w:t>
      </w:r>
      <w:r w:rsidRPr="009C63A0">
        <w:rPr>
          <w:sz w:val="24"/>
          <w:szCs w:val="24"/>
          <w:lang w:val="en-GB"/>
        </w:rPr>
        <w:t>overnments</w:t>
      </w:r>
      <w:r>
        <w:rPr>
          <w:sz w:val="24"/>
          <w:szCs w:val="24"/>
          <w:lang w:val="en-GB"/>
        </w:rPr>
        <w:t>;</w:t>
      </w:r>
    </w:p>
    <w:p w14:paraId="63E0FBAF" w14:textId="775816EF" w:rsidR="005556DB" w:rsidRPr="00486401" w:rsidRDefault="00706E6D" w:rsidP="00486401">
      <w:pPr>
        <w:pStyle w:val="ListParagraph"/>
        <w:numPr>
          <w:ilvl w:val="0"/>
          <w:numId w:val="16"/>
        </w:numPr>
        <w:spacing w:after="0"/>
        <w:jc w:val="both"/>
        <w:rPr>
          <w:sz w:val="24"/>
          <w:szCs w:val="24"/>
          <w:lang w:val="en-GB"/>
        </w:rPr>
      </w:pPr>
      <w:r>
        <w:rPr>
          <w:sz w:val="24"/>
          <w:szCs w:val="24"/>
          <w:lang w:val="en-GB"/>
        </w:rPr>
        <w:t>B</w:t>
      </w:r>
      <w:r w:rsidR="005556DB" w:rsidRPr="00486401">
        <w:rPr>
          <w:sz w:val="24"/>
          <w:szCs w:val="24"/>
          <w:lang w:val="en-GB"/>
        </w:rPr>
        <w:t>rands / retailers and manufacturers for the three product sectors;</w:t>
      </w:r>
    </w:p>
    <w:p w14:paraId="492459CA" w14:textId="5E73F11A" w:rsidR="005556DB" w:rsidRPr="00486401" w:rsidRDefault="00706E6D" w:rsidP="00486401">
      <w:pPr>
        <w:pStyle w:val="ListParagraph"/>
        <w:numPr>
          <w:ilvl w:val="0"/>
          <w:numId w:val="16"/>
        </w:numPr>
        <w:spacing w:after="0"/>
        <w:jc w:val="both"/>
        <w:rPr>
          <w:sz w:val="24"/>
          <w:szCs w:val="24"/>
          <w:lang w:val="en-GB"/>
        </w:rPr>
      </w:pPr>
      <w:r>
        <w:rPr>
          <w:sz w:val="24"/>
          <w:szCs w:val="24"/>
          <w:lang w:val="en-GB"/>
        </w:rPr>
        <w:t>S</w:t>
      </w:r>
      <w:r w:rsidR="005556DB" w:rsidRPr="00486401">
        <w:rPr>
          <w:sz w:val="24"/>
          <w:szCs w:val="24"/>
          <w:lang w:val="en-GB"/>
        </w:rPr>
        <w:t>uppliers of chemicals and materials to the manufacturers;</w:t>
      </w:r>
    </w:p>
    <w:p w14:paraId="129585D5" w14:textId="091A7FD9" w:rsidR="005556DB" w:rsidRPr="00486401" w:rsidRDefault="00706E6D" w:rsidP="00486401">
      <w:pPr>
        <w:pStyle w:val="ListParagraph"/>
        <w:numPr>
          <w:ilvl w:val="0"/>
          <w:numId w:val="16"/>
        </w:numPr>
        <w:spacing w:after="0"/>
        <w:jc w:val="both"/>
        <w:rPr>
          <w:sz w:val="24"/>
          <w:szCs w:val="24"/>
          <w:lang w:val="en-GB"/>
        </w:rPr>
      </w:pPr>
      <w:r>
        <w:rPr>
          <w:sz w:val="24"/>
          <w:szCs w:val="24"/>
          <w:lang w:val="en-GB"/>
        </w:rPr>
        <w:t>R</w:t>
      </w:r>
      <w:r w:rsidR="005556DB" w:rsidRPr="00486401">
        <w:rPr>
          <w:sz w:val="24"/>
          <w:szCs w:val="24"/>
          <w:lang w:val="en-GB"/>
        </w:rPr>
        <w:t>ecyclers / waste handlers;</w:t>
      </w:r>
      <w:r>
        <w:rPr>
          <w:sz w:val="24"/>
          <w:szCs w:val="24"/>
          <w:lang w:val="en-GB"/>
        </w:rPr>
        <w:t xml:space="preserve"> </w:t>
      </w:r>
    </w:p>
    <w:p w14:paraId="1E63C284" w14:textId="58A74EDF" w:rsidR="00C81DAB" w:rsidRDefault="00706E6D" w:rsidP="00486401">
      <w:pPr>
        <w:pStyle w:val="ListParagraph"/>
        <w:numPr>
          <w:ilvl w:val="0"/>
          <w:numId w:val="16"/>
        </w:numPr>
        <w:spacing w:after="0"/>
        <w:jc w:val="both"/>
        <w:rPr>
          <w:sz w:val="24"/>
          <w:szCs w:val="24"/>
          <w:lang w:val="en-GB"/>
        </w:rPr>
      </w:pPr>
      <w:r>
        <w:rPr>
          <w:sz w:val="24"/>
          <w:szCs w:val="24"/>
          <w:lang w:val="en-GB"/>
        </w:rPr>
        <w:t>Civil society organi</w:t>
      </w:r>
      <w:r w:rsidR="0095209B">
        <w:rPr>
          <w:sz w:val="24"/>
          <w:szCs w:val="24"/>
          <w:lang w:val="en-GB"/>
        </w:rPr>
        <w:t>z</w:t>
      </w:r>
      <w:r>
        <w:rPr>
          <w:sz w:val="24"/>
          <w:szCs w:val="24"/>
          <w:lang w:val="en-GB"/>
        </w:rPr>
        <w:t xml:space="preserve">ations, including </w:t>
      </w:r>
      <w:r w:rsidR="005556DB" w:rsidRPr="00486401">
        <w:rPr>
          <w:sz w:val="24"/>
          <w:szCs w:val="24"/>
          <w:lang w:val="en-GB"/>
        </w:rPr>
        <w:t>consumers</w:t>
      </w:r>
      <w:r w:rsidR="00C81DAB">
        <w:rPr>
          <w:sz w:val="24"/>
          <w:szCs w:val="24"/>
          <w:lang w:val="en-GB"/>
        </w:rPr>
        <w:t>;</w:t>
      </w:r>
      <w:r w:rsidR="00C81DAB" w:rsidRPr="00C81DAB">
        <w:rPr>
          <w:sz w:val="24"/>
          <w:szCs w:val="24"/>
          <w:lang w:val="en-GB"/>
        </w:rPr>
        <w:t xml:space="preserve"> </w:t>
      </w:r>
      <w:r w:rsidR="00C81DAB">
        <w:rPr>
          <w:sz w:val="24"/>
          <w:szCs w:val="24"/>
          <w:lang w:val="en-GB"/>
        </w:rPr>
        <w:t>and</w:t>
      </w:r>
    </w:p>
    <w:p w14:paraId="0D3C01FE" w14:textId="25899858" w:rsidR="005556DB" w:rsidRPr="00486401" w:rsidRDefault="00C81DAB" w:rsidP="00486401">
      <w:pPr>
        <w:pStyle w:val="ListParagraph"/>
        <w:numPr>
          <w:ilvl w:val="0"/>
          <w:numId w:val="16"/>
        </w:numPr>
        <w:spacing w:after="0"/>
        <w:jc w:val="both"/>
        <w:rPr>
          <w:sz w:val="24"/>
          <w:szCs w:val="24"/>
          <w:lang w:val="en-GB"/>
        </w:rPr>
      </w:pPr>
      <w:r>
        <w:rPr>
          <w:sz w:val="24"/>
          <w:szCs w:val="24"/>
          <w:lang w:val="en-GB"/>
        </w:rPr>
        <w:t>Academia</w:t>
      </w:r>
      <w:r w:rsidR="00706E6D">
        <w:rPr>
          <w:sz w:val="24"/>
          <w:szCs w:val="24"/>
          <w:lang w:val="en-GB"/>
        </w:rPr>
        <w:t>.</w:t>
      </w:r>
    </w:p>
    <w:p w14:paraId="73EDA85C" w14:textId="77777777" w:rsidR="005556DB" w:rsidRDefault="005556DB" w:rsidP="008221C8">
      <w:pPr>
        <w:spacing w:after="0"/>
        <w:ind w:left="786"/>
        <w:jc w:val="both"/>
        <w:rPr>
          <w:sz w:val="24"/>
          <w:szCs w:val="24"/>
          <w:lang w:val="en-GB"/>
        </w:rPr>
      </w:pPr>
    </w:p>
    <w:p w14:paraId="7F60D3F2" w14:textId="77777777" w:rsidR="0003498B" w:rsidRPr="00D2284A" w:rsidRDefault="00AD0B91" w:rsidP="00D2284A">
      <w:pPr>
        <w:spacing w:after="0"/>
        <w:ind w:left="426"/>
        <w:jc w:val="both"/>
        <w:rPr>
          <w:sz w:val="24"/>
          <w:szCs w:val="24"/>
          <w:lang w:val="en-GB"/>
        </w:rPr>
      </w:pPr>
      <w:r w:rsidRPr="00D2284A">
        <w:rPr>
          <w:sz w:val="24"/>
          <w:szCs w:val="24"/>
          <w:lang w:val="en-GB"/>
        </w:rPr>
        <w:t xml:space="preserve">Participants will be identified through outreach to relevant members of </w:t>
      </w:r>
      <w:r w:rsidR="00995E34" w:rsidRPr="00D2284A">
        <w:rPr>
          <w:sz w:val="24"/>
          <w:szCs w:val="24"/>
          <w:lang w:val="en-GB"/>
        </w:rPr>
        <w:t>t</w:t>
      </w:r>
      <w:r w:rsidR="00987E90" w:rsidRPr="00D2284A">
        <w:rPr>
          <w:sz w:val="24"/>
          <w:szCs w:val="24"/>
          <w:lang w:val="en-GB"/>
        </w:rPr>
        <w:t>he CiP Programme Steering Group</w:t>
      </w:r>
      <w:r w:rsidRPr="00D2284A">
        <w:rPr>
          <w:sz w:val="24"/>
          <w:szCs w:val="24"/>
          <w:lang w:val="en-GB"/>
        </w:rPr>
        <w:t>, Advisory Groups</w:t>
      </w:r>
      <w:r w:rsidR="005556DB" w:rsidRPr="00D2284A">
        <w:rPr>
          <w:sz w:val="24"/>
          <w:szCs w:val="24"/>
          <w:lang w:val="en-GB"/>
        </w:rPr>
        <w:t xml:space="preserve"> </w:t>
      </w:r>
      <w:r w:rsidR="00CC24F4">
        <w:rPr>
          <w:sz w:val="24"/>
          <w:szCs w:val="24"/>
          <w:lang w:val="en-GB"/>
        </w:rPr>
        <w:t>to</w:t>
      </w:r>
      <w:r w:rsidR="005556DB" w:rsidRPr="00D2284A">
        <w:rPr>
          <w:sz w:val="24"/>
          <w:szCs w:val="24"/>
          <w:lang w:val="en-GB"/>
        </w:rPr>
        <w:t xml:space="preserve"> the 10 year Framework of Programmes</w:t>
      </w:r>
      <w:r w:rsidR="00253C55">
        <w:rPr>
          <w:sz w:val="24"/>
          <w:szCs w:val="24"/>
          <w:lang w:val="en-GB"/>
        </w:rPr>
        <w:t xml:space="preserve"> or other SCP related </w:t>
      </w:r>
      <w:r w:rsidR="00253C55">
        <w:rPr>
          <w:sz w:val="24"/>
          <w:szCs w:val="24"/>
          <w:lang w:val="en-GB"/>
        </w:rPr>
        <w:lastRenderedPageBreak/>
        <w:t>initiatives</w:t>
      </w:r>
      <w:r w:rsidRPr="00D2284A">
        <w:rPr>
          <w:sz w:val="24"/>
          <w:szCs w:val="24"/>
          <w:lang w:val="en-GB"/>
        </w:rPr>
        <w:t xml:space="preserve">, </w:t>
      </w:r>
      <w:r w:rsidR="004E597B" w:rsidRPr="00D2284A">
        <w:rPr>
          <w:sz w:val="24"/>
          <w:szCs w:val="24"/>
          <w:lang w:val="en-GB"/>
        </w:rPr>
        <w:t xml:space="preserve">private sector contacts, </w:t>
      </w:r>
      <w:r w:rsidRPr="00D2284A">
        <w:rPr>
          <w:sz w:val="24"/>
          <w:szCs w:val="24"/>
          <w:lang w:val="en-GB"/>
        </w:rPr>
        <w:t>governments</w:t>
      </w:r>
      <w:r w:rsidR="000A43F7" w:rsidRPr="00D2284A">
        <w:rPr>
          <w:sz w:val="24"/>
          <w:szCs w:val="24"/>
          <w:lang w:val="en-GB"/>
        </w:rPr>
        <w:t xml:space="preserve"> </w:t>
      </w:r>
      <w:r w:rsidR="00987E90" w:rsidRPr="00D2284A">
        <w:rPr>
          <w:sz w:val="24"/>
          <w:szCs w:val="24"/>
          <w:lang w:val="en-GB"/>
        </w:rPr>
        <w:t xml:space="preserve">and </w:t>
      </w:r>
      <w:r w:rsidRPr="00D2284A">
        <w:rPr>
          <w:sz w:val="24"/>
          <w:szCs w:val="24"/>
          <w:lang w:val="en-GB"/>
        </w:rPr>
        <w:t xml:space="preserve">other stakeholders with </w:t>
      </w:r>
      <w:r w:rsidR="00374318" w:rsidRPr="00D2284A">
        <w:rPr>
          <w:sz w:val="24"/>
          <w:szCs w:val="24"/>
          <w:lang w:val="en-GB"/>
        </w:rPr>
        <w:t>significant</w:t>
      </w:r>
      <w:r w:rsidRPr="00D2284A">
        <w:rPr>
          <w:sz w:val="24"/>
          <w:szCs w:val="24"/>
          <w:lang w:val="en-GB"/>
        </w:rPr>
        <w:t xml:space="preserve"> </w:t>
      </w:r>
      <w:r w:rsidR="00374318" w:rsidRPr="00D2284A">
        <w:rPr>
          <w:sz w:val="24"/>
          <w:szCs w:val="24"/>
          <w:lang w:val="en-GB"/>
        </w:rPr>
        <w:t>expertise</w:t>
      </w:r>
      <w:r w:rsidRPr="00D2284A">
        <w:rPr>
          <w:sz w:val="24"/>
          <w:szCs w:val="24"/>
          <w:lang w:val="en-GB"/>
        </w:rPr>
        <w:t xml:space="preserve"> in the needed domains</w:t>
      </w:r>
      <w:r w:rsidR="0003498B" w:rsidRPr="00D2284A">
        <w:rPr>
          <w:sz w:val="24"/>
          <w:szCs w:val="24"/>
          <w:lang w:val="en-GB"/>
        </w:rPr>
        <w:t>.</w:t>
      </w:r>
    </w:p>
    <w:p w14:paraId="40AFD4F0" w14:textId="77777777" w:rsidR="009870C0" w:rsidRPr="00DD6EDB" w:rsidRDefault="009870C0" w:rsidP="00DD6EDB">
      <w:pPr>
        <w:spacing w:after="0"/>
        <w:jc w:val="both"/>
        <w:rPr>
          <w:sz w:val="24"/>
          <w:szCs w:val="24"/>
          <w:lang w:val="en-GB"/>
        </w:rPr>
      </w:pPr>
    </w:p>
    <w:p w14:paraId="590FF10F" w14:textId="77777777" w:rsidR="009F4C70" w:rsidRPr="00C378F5" w:rsidRDefault="009F4C70" w:rsidP="00ED1C83">
      <w:pPr>
        <w:rPr>
          <w:b/>
          <w:bCs/>
          <w:sz w:val="24"/>
          <w:szCs w:val="24"/>
          <w:lang w:val="en-GB"/>
        </w:rPr>
      </w:pPr>
      <w:r w:rsidRPr="00ED1C83">
        <w:rPr>
          <w:b/>
          <w:bCs/>
          <w:sz w:val="24"/>
          <w:szCs w:val="24"/>
          <w:lang w:val="en-GB"/>
        </w:rPr>
        <w:t>Methods and approach</w:t>
      </w:r>
    </w:p>
    <w:p w14:paraId="1576ECE1" w14:textId="0360C334" w:rsidR="00185B45" w:rsidRPr="00BA3A96" w:rsidRDefault="00AB6A94" w:rsidP="008221C8">
      <w:pPr>
        <w:pStyle w:val="ListParagraph"/>
        <w:numPr>
          <w:ilvl w:val="0"/>
          <w:numId w:val="9"/>
        </w:numPr>
        <w:spacing w:after="240"/>
        <w:ind w:left="357" w:hanging="357"/>
        <w:contextualSpacing w:val="0"/>
        <w:jc w:val="both"/>
        <w:rPr>
          <w:rFonts w:ascii="Calibri" w:hAnsi="Calibri" w:cs="Helv"/>
          <w:color w:val="000000"/>
          <w:sz w:val="24"/>
          <w:szCs w:val="24"/>
          <w:lang w:val="en-GB"/>
        </w:rPr>
      </w:pPr>
      <w:r w:rsidRPr="00C378F5">
        <w:rPr>
          <w:sz w:val="24"/>
          <w:szCs w:val="24"/>
          <w:lang w:val="en-GB"/>
        </w:rPr>
        <w:t xml:space="preserve">The </w:t>
      </w:r>
      <w:r w:rsidR="00C378F5" w:rsidRPr="00C378F5">
        <w:rPr>
          <w:sz w:val="24"/>
          <w:szCs w:val="24"/>
          <w:lang w:val="en-GB"/>
        </w:rPr>
        <w:t xml:space="preserve">workshop will be applying the </w:t>
      </w:r>
      <w:r w:rsidR="001C462E" w:rsidRPr="00C378F5">
        <w:rPr>
          <w:sz w:val="24"/>
          <w:szCs w:val="24"/>
        </w:rPr>
        <w:t xml:space="preserve">theory of change </w:t>
      </w:r>
      <w:r w:rsidR="00C378F5" w:rsidRPr="00C378F5">
        <w:rPr>
          <w:sz w:val="24"/>
          <w:szCs w:val="24"/>
        </w:rPr>
        <w:t xml:space="preserve">methodology </w:t>
      </w:r>
      <w:r w:rsidR="001C462E" w:rsidRPr="00C378F5">
        <w:rPr>
          <w:sz w:val="24"/>
          <w:szCs w:val="24"/>
        </w:rPr>
        <w:t>to</w:t>
      </w:r>
      <w:r w:rsidR="00C378F5" w:rsidRPr="00BA3A96">
        <w:rPr>
          <w:sz w:val="24"/>
          <w:szCs w:val="24"/>
        </w:rPr>
        <w:t xml:space="preserve"> </w:t>
      </w:r>
      <w:r w:rsidR="00253C55">
        <w:rPr>
          <w:sz w:val="24"/>
          <w:szCs w:val="24"/>
        </w:rPr>
        <w:t>consider</w:t>
      </w:r>
      <w:r w:rsidR="00C378F5" w:rsidRPr="00BA3A96">
        <w:rPr>
          <w:sz w:val="24"/>
          <w:szCs w:val="24"/>
        </w:rPr>
        <w:t xml:space="preserve"> global requirements and needs </w:t>
      </w:r>
      <w:r w:rsidR="00C378F5">
        <w:rPr>
          <w:sz w:val="24"/>
          <w:szCs w:val="24"/>
        </w:rPr>
        <w:t>of the Chemicals in Products Programme</w:t>
      </w:r>
      <w:r w:rsidR="00185B45">
        <w:rPr>
          <w:sz w:val="24"/>
          <w:szCs w:val="24"/>
        </w:rPr>
        <w:t xml:space="preserve">. </w:t>
      </w:r>
    </w:p>
    <w:p w14:paraId="539F9F2C" w14:textId="06590D15" w:rsidR="007F5125" w:rsidRDefault="00185B45" w:rsidP="008221C8">
      <w:pPr>
        <w:pStyle w:val="ListParagraph"/>
        <w:numPr>
          <w:ilvl w:val="0"/>
          <w:numId w:val="9"/>
        </w:numPr>
        <w:spacing w:after="240"/>
        <w:ind w:left="357" w:hanging="357"/>
        <w:contextualSpacing w:val="0"/>
        <w:jc w:val="both"/>
        <w:rPr>
          <w:rFonts w:ascii="Calibri" w:hAnsi="Calibri" w:cs="Helv"/>
          <w:color w:val="000000"/>
          <w:sz w:val="24"/>
          <w:szCs w:val="24"/>
          <w:lang w:val="en-GB"/>
        </w:rPr>
      </w:pPr>
      <w:r>
        <w:rPr>
          <w:sz w:val="24"/>
          <w:szCs w:val="24"/>
        </w:rPr>
        <w:t>It</w:t>
      </w:r>
      <w:r w:rsidR="00C378F5">
        <w:rPr>
          <w:sz w:val="24"/>
          <w:szCs w:val="24"/>
        </w:rPr>
        <w:t xml:space="preserve"> </w:t>
      </w:r>
      <w:r w:rsidR="00C378F5" w:rsidRPr="00414CE8">
        <w:rPr>
          <w:sz w:val="24"/>
          <w:szCs w:val="24"/>
        </w:rPr>
        <w:t xml:space="preserve">will </w:t>
      </w:r>
      <w:r w:rsidR="004E597B" w:rsidRPr="00C378F5">
        <w:rPr>
          <w:sz w:val="24"/>
          <w:szCs w:val="24"/>
        </w:rPr>
        <w:t>review the results of a</w:t>
      </w:r>
      <w:r>
        <w:rPr>
          <w:sz w:val="24"/>
          <w:szCs w:val="24"/>
        </w:rPr>
        <w:t xml:space="preserve"> preparatory </w:t>
      </w:r>
      <w:proofErr w:type="gramStart"/>
      <w:r>
        <w:rPr>
          <w:sz w:val="24"/>
          <w:szCs w:val="24"/>
        </w:rPr>
        <w:t>document which</w:t>
      </w:r>
      <w:proofErr w:type="gramEnd"/>
      <w:r>
        <w:rPr>
          <w:sz w:val="24"/>
          <w:szCs w:val="24"/>
        </w:rPr>
        <w:t xml:space="preserve"> will be circulated prior to the workshop and will inform the discussions. The preparatory document will propose </w:t>
      </w:r>
      <w:r>
        <w:rPr>
          <w:sz w:val="24"/>
          <w:szCs w:val="24"/>
          <w:lang w:val="en-GB"/>
        </w:rPr>
        <w:t xml:space="preserve">an </w:t>
      </w:r>
      <w:r w:rsidRPr="00B35E5D">
        <w:rPr>
          <w:sz w:val="24"/>
          <w:szCs w:val="24"/>
          <w:lang w:val="en-GB"/>
        </w:rPr>
        <w:t>assessment</w:t>
      </w:r>
      <w:r>
        <w:rPr>
          <w:sz w:val="24"/>
          <w:szCs w:val="24"/>
          <w:lang w:val="en-GB"/>
        </w:rPr>
        <w:t xml:space="preserve"> of identified CiP information exchange systems, sustainable consumption and production tools and associated activities for the three product </w:t>
      </w:r>
      <w:r w:rsidR="000A4F34">
        <w:rPr>
          <w:sz w:val="24"/>
          <w:szCs w:val="24"/>
          <w:lang w:val="en-GB"/>
        </w:rPr>
        <w:t xml:space="preserve">sectors, </w:t>
      </w:r>
      <w:r w:rsidR="00414CE8">
        <w:rPr>
          <w:sz w:val="24"/>
          <w:szCs w:val="24"/>
          <w:lang w:val="en-GB"/>
        </w:rPr>
        <w:t xml:space="preserve">and present those systems and tools </w:t>
      </w:r>
      <w:r w:rsidR="000A4F34">
        <w:rPr>
          <w:sz w:val="24"/>
          <w:szCs w:val="24"/>
        </w:rPr>
        <w:t>having</w:t>
      </w:r>
      <w:r w:rsidR="000A4F34" w:rsidRPr="00414CE8">
        <w:rPr>
          <w:sz w:val="24"/>
          <w:szCs w:val="24"/>
        </w:rPr>
        <w:t xml:space="preserve"> </w:t>
      </w:r>
      <w:r w:rsidR="00414CE8">
        <w:rPr>
          <w:sz w:val="24"/>
          <w:szCs w:val="24"/>
        </w:rPr>
        <w:t>potential</w:t>
      </w:r>
      <w:r w:rsidR="00414CE8" w:rsidRPr="00414CE8">
        <w:rPr>
          <w:sz w:val="24"/>
          <w:szCs w:val="24"/>
        </w:rPr>
        <w:t xml:space="preserve"> </w:t>
      </w:r>
      <w:r w:rsidR="000A4F34" w:rsidRPr="00414CE8">
        <w:rPr>
          <w:sz w:val="24"/>
          <w:szCs w:val="24"/>
        </w:rPr>
        <w:t xml:space="preserve">of reducing </w:t>
      </w:r>
      <w:r w:rsidR="00414CE8">
        <w:rPr>
          <w:sz w:val="24"/>
          <w:szCs w:val="24"/>
        </w:rPr>
        <w:t xml:space="preserve">risks and </w:t>
      </w:r>
      <w:r w:rsidR="000A4F34" w:rsidRPr="00414CE8">
        <w:rPr>
          <w:sz w:val="24"/>
          <w:szCs w:val="24"/>
        </w:rPr>
        <w:t xml:space="preserve">environmental impacts </w:t>
      </w:r>
      <w:r w:rsidR="00414CE8">
        <w:rPr>
          <w:sz w:val="24"/>
          <w:szCs w:val="24"/>
        </w:rPr>
        <w:t>associated with chemicals, in products and processes,</w:t>
      </w:r>
      <w:r w:rsidR="000A4F34" w:rsidRPr="00414CE8">
        <w:rPr>
          <w:sz w:val="24"/>
          <w:szCs w:val="24"/>
        </w:rPr>
        <w:t xml:space="preserve"> during the life-cycle phases of product design, manufacture, purchas</w:t>
      </w:r>
      <w:r w:rsidR="00414CE8">
        <w:rPr>
          <w:sz w:val="24"/>
          <w:szCs w:val="24"/>
        </w:rPr>
        <w:t>e</w:t>
      </w:r>
      <w:r w:rsidR="000A4F34" w:rsidRPr="00414CE8">
        <w:rPr>
          <w:sz w:val="24"/>
          <w:szCs w:val="24"/>
        </w:rPr>
        <w:t>, use and disposal.</w:t>
      </w:r>
      <w:r w:rsidR="000A4F34">
        <w:rPr>
          <w:sz w:val="24"/>
          <w:szCs w:val="24"/>
        </w:rPr>
        <w:t xml:space="preserve"> It will further o</w:t>
      </w:r>
      <w:r w:rsidR="000A4F34" w:rsidRPr="00414CE8">
        <w:rPr>
          <w:sz w:val="24"/>
          <w:szCs w:val="24"/>
        </w:rPr>
        <w:t xml:space="preserve">utline gaps and </w:t>
      </w:r>
      <w:proofErr w:type="gramStart"/>
      <w:r w:rsidR="000A4F34" w:rsidRPr="00414CE8">
        <w:rPr>
          <w:sz w:val="24"/>
          <w:szCs w:val="24"/>
        </w:rPr>
        <w:t>opportunities</w:t>
      </w:r>
      <w:r w:rsidR="000A4F34">
        <w:rPr>
          <w:sz w:val="24"/>
          <w:szCs w:val="24"/>
        </w:rPr>
        <w:t>,</w:t>
      </w:r>
      <w:proofErr w:type="gramEnd"/>
      <w:r w:rsidR="000A4F34">
        <w:rPr>
          <w:sz w:val="24"/>
          <w:szCs w:val="24"/>
        </w:rPr>
        <w:t xml:space="preserve"> identify stakeholders, beneficiaries and main </w:t>
      </w:r>
      <w:proofErr w:type="spellStart"/>
      <w:r w:rsidR="000A4F34">
        <w:rPr>
          <w:sz w:val="24"/>
          <w:szCs w:val="24"/>
        </w:rPr>
        <w:t>actors</w:t>
      </w:r>
      <w:proofErr w:type="spellEnd"/>
      <w:r w:rsidR="000A4F34">
        <w:rPr>
          <w:sz w:val="24"/>
          <w:szCs w:val="24"/>
        </w:rPr>
        <w:t xml:space="preserve"> </w:t>
      </w:r>
      <w:r w:rsidR="000A4F34" w:rsidRPr="00414CE8">
        <w:rPr>
          <w:sz w:val="24"/>
          <w:szCs w:val="24"/>
        </w:rPr>
        <w:t>that might play a key role in promoting / pushing the uptake of such tools</w:t>
      </w:r>
      <w:r w:rsidR="000A4F34">
        <w:rPr>
          <w:sz w:val="24"/>
          <w:szCs w:val="24"/>
        </w:rPr>
        <w:t>.</w:t>
      </w:r>
      <w:r w:rsidR="000A4F34" w:rsidRPr="00BA3A96">
        <w:rPr>
          <w:sz w:val="24"/>
          <w:szCs w:val="24"/>
        </w:rPr>
        <w:t xml:space="preserve"> </w:t>
      </w:r>
      <w:r w:rsidR="00C378F5" w:rsidRPr="00486401">
        <w:rPr>
          <w:sz w:val="24"/>
          <w:szCs w:val="24"/>
        </w:rPr>
        <w:t xml:space="preserve">Workshop </w:t>
      </w:r>
      <w:r w:rsidR="004E597B" w:rsidRPr="00486401">
        <w:rPr>
          <w:sz w:val="24"/>
          <w:szCs w:val="24"/>
        </w:rPr>
        <w:t xml:space="preserve">participants will </w:t>
      </w:r>
      <w:r w:rsidR="00374318" w:rsidRPr="00486401">
        <w:rPr>
          <w:sz w:val="24"/>
          <w:szCs w:val="24"/>
        </w:rPr>
        <w:t xml:space="preserve">then </w:t>
      </w:r>
      <w:r w:rsidR="004E597B" w:rsidRPr="00486401">
        <w:rPr>
          <w:sz w:val="24"/>
          <w:szCs w:val="24"/>
        </w:rPr>
        <w:t xml:space="preserve">complement as needed the results of the assessment </w:t>
      </w:r>
      <w:r w:rsidR="004E597B" w:rsidRPr="008221C8">
        <w:rPr>
          <w:sz w:val="24"/>
          <w:szCs w:val="24"/>
        </w:rPr>
        <w:t xml:space="preserve">and provide </w:t>
      </w:r>
      <w:r w:rsidR="00374318" w:rsidRPr="008221C8">
        <w:rPr>
          <w:sz w:val="24"/>
          <w:szCs w:val="24"/>
        </w:rPr>
        <w:t xml:space="preserve">further </w:t>
      </w:r>
      <w:r w:rsidR="004E597B" w:rsidRPr="008221C8">
        <w:rPr>
          <w:sz w:val="24"/>
          <w:szCs w:val="24"/>
        </w:rPr>
        <w:t>in</w:t>
      </w:r>
      <w:r w:rsidR="00374318" w:rsidRPr="008221C8">
        <w:rPr>
          <w:sz w:val="24"/>
          <w:szCs w:val="24"/>
        </w:rPr>
        <w:t>put as to</w:t>
      </w:r>
      <w:r w:rsidR="004E597B" w:rsidRPr="008221C8">
        <w:rPr>
          <w:sz w:val="24"/>
          <w:szCs w:val="24"/>
        </w:rPr>
        <w:t xml:space="preserve"> </w:t>
      </w:r>
      <w:r w:rsidR="004E597B" w:rsidRPr="00486401">
        <w:rPr>
          <w:sz w:val="24"/>
          <w:szCs w:val="24"/>
        </w:rPr>
        <w:t>systems</w:t>
      </w:r>
      <w:r w:rsidR="004E597B">
        <w:rPr>
          <w:rFonts w:ascii="Calibri" w:hAnsi="Calibri" w:cs="Helv"/>
          <w:color w:val="000000"/>
          <w:sz w:val="24"/>
          <w:szCs w:val="24"/>
          <w:lang w:val="en-GB"/>
        </w:rPr>
        <w:t xml:space="preserve">, tools and practices </w:t>
      </w:r>
      <w:r w:rsidR="00374318">
        <w:rPr>
          <w:rFonts w:ascii="Calibri" w:hAnsi="Calibri" w:cs="Helv"/>
          <w:color w:val="000000"/>
          <w:sz w:val="24"/>
          <w:szCs w:val="24"/>
          <w:lang w:val="en-GB"/>
        </w:rPr>
        <w:t xml:space="preserve">to </w:t>
      </w:r>
      <w:proofErr w:type="gramStart"/>
      <w:r w:rsidR="00374318">
        <w:rPr>
          <w:rFonts w:ascii="Calibri" w:hAnsi="Calibri" w:cs="Helv"/>
          <w:color w:val="000000"/>
          <w:sz w:val="24"/>
          <w:szCs w:val="24"/>
          <w:lang w:val="en-GB"/>
        </w:rPr>
        <w:t>be considered</w:t>
      </w:r>
      <w:proofErr w:type="gramEnd"/>
      <w:r w:rsidR="00374318">
        <w:rPr>
          <w:rFonts w:ascii="Calibri" w:hAnsi="Calibri" w:cs="Helv"/>
          <w:color w:val="000000"/>
          <w:sz w:val="24"/>
          <w:szCs w:val="24"/>
          <w:lang w:val="en-GB"/>
        </w:rPr>
        <w:t xml:space="preserve"> in the context of the project.</w:t>
      </w:r>
    </w:p>
    <w:p w14:paraId="2DAA2E4E" w14:textId="13F45B41" w:rsidR="00DB4DA0" w:rsidRDefault="00DB4DA0" w:rsidP="008221C8">
      <w:pPr>
        <w:pStyle w:val="ListParagraph"/>
        <w:numPr>
          <w:ilvl w:val="0"/>
          <w:numId w:val="9"/>
        </w:numPr>
        <w:spacing w:after="240"/>
        <w:ind w:left="357" w:hanging="357"/>
        <w:contextualSpacing w:val="0"/>
        <w:jc w:val="both"/>
        <w:rPr>
          <w:rFonts w:ascii="Calibri" w:hAnsi="Calibri" w:cs="Helv"/>
          <w:color w:val="000000"/>
          <w:sz w:val="24"/>
          <w:szCs w:val="24"/>
          <w:lang w:val="en-GB"/>
        </w:rPr>
      </w:pPr>
      <w:proofErr w:type="gramStart"/>
      <w:r>
        <w:rPr>
          <w:sz w:val="24"/>
          <w:szCs w:val="24"/>
          <w:lang w:val="en-GB"/>
        </w:rPr>
        <w:t>The</w:t>
      </w:r>
      <w:r w:rsidR="00D247F9">
        <w:rPr>
          <w:sz w:val="24"/>
          <w:szCs w:val="24"/>
          <w:lang w:val="en-GB"/>
        </w:rPr>
        <w:t xml:space="preserve"> discussion framed for the</w:t>
      </w:r>
      <w:r>
        <w:rPr>
          <w:sz w:val="24"/>
          <w:szCs w:val="24"/>
          <w:lang w:val="en-GB"/>
        </w:rPr>
        <w:t xml:space="preserve"> Theory of Change </w:t>
      </w:r>
      <w:r w:rsidR="00D247F9">
        <w:rPr>
          <w:sz w:val="24"/>
          <w:szCs w:val="24"/>
          <w:lang w:val="en-GB"/>
        </w:rPr>
        <w:t xml:space="preserve">approach </w:t>
      </w:r>
      <w:r>
        <w:rPr>
          <w:sz w:val="24"/>
          <w:szCs w:val="24"/>
          <w:lang w:val="en-GB"/>
        </w:rPr>
        <w:t>will be led by an expert facilitator</w:t>
      </w:r>
      <w:proofErr w:type="gramEnd"/>
      <w:r w:rsidR="00253C55">
        <w:rPr>
          <w:sz w:val="24"/>
          <w:szCs w:val="24"/>
          <w:lang w:val="en-GB"/>
        </w:rPr>
        <w:t>. The discussion will provide input to the identification of priority actions in sectors, and</w:t>
      </w:r>
      <w:r w:rsidR="00D247F9">
        <w:rPr>
          <w:sz w:val="24"/>
          <w:szCs w:val="24"/>
          <w:lang w:val="en-GB"/>
        </w:rPr>
        <w:t xml:space="preserve"> inform</w:t>
      </w:r>
      <w:r>
        <w:rPr>
          <w:sz w:val="24"/>
          <w:szCs w:val="24"/>
          <w:lang w:val="en-GB"/>
        </w:rPr>
        <w:t xml:space="preserve"> </w:t>
      </w:r>
      <w:r w:rsidR="00D247F9">
        <w:rPr>
          <w:sz w:val="24"/>
          <w:szCs w:val="24"/>
          <w:lang w:val="en-GB"/>
        </w:rPr>
        <w:t>the</w:t>
      </w:r>
      <w:r>
        <w:rPr>
          <w:sz w:val="24"/>
          <w:szCs w:val="24"/>
          <w:lang w:val="en-GB"/>
        </w:rPr>
        <w:t xml:space="preserve"> develop</w:t>
      </w:r>
      <w:r w:rsidR="00D247F9">
        <w:rPr>
          <w:sz w:val="24"/>
          <w:szCs w:val="24"/>
          <w:lang w:val="en-GB"/>
        </w:rPr>
        <w:t>ment of</w:t>
      </w:r>
      <w:r>
        <w:rPr>
          <w:sz w:val="24"/>
          <w:szCs w:val="24"/>
          <w:lang w:val="en-GB"/>
        </w:rPr>
        <w:t xml:space="preserve"> a results-</w:t>
      </w:r>
      <w:r>
        <w:rPr>
          <w:rFonts w:ascii="Calibri" w:hAnsi="Calibri" w:cs="Helv"/>
          <w:color w:val="000000"/>
          <w:sz w:val="24"/>
          <w:szCs w:val="24"/>
          <w:lang w:val="en-GB"/>
        </w:rPr>
        <w:t xml:space="preserve">focused </w:t>
      </w:r>
      <w:r w:rsidR="00BF4C42">
        <w:rPr>
          <w:rFonts w:ascii="Calibri" w:hAnsi="Calibri" w:cs="Helv"/>
          <w:color w:val="000000"/>
          <w:sz w:val="24"/>
          <w:szCs w:val="24"/>
          <w:lang w:val="en-GB"/>
        </w:rPr>
        <w:t>strategy for th</w:t>
      </w:r>
      <w:r w:rsidR="001C462E">
        <w:rPr>
          <w:rFonts w:ascii="Calibri" w:hAnsi="Calibri" w:cs="Helv"/>
          <w:color w:val="000000"/>
          <w:sz w:val="24"/>
          <w:szCs w:val="24"/>
          <w:lang w:val="en-GB"/>
        </w:rPr>
        <w:t>is GEF</w:t>
      </w:r>
      <w:r w:rsidR="00BF4C42">
        <w:rPr>
          <w:rFonts w:ascii="Calibri" w:hAnsi="Calibri" w:cs="Helv"/>
          <w:color w:val="000000"/>
          <w:sz w:val="24"/>
          <w:szCs w:val="24"/>
          <w:lang w:val="en-GB"/>
        </w:rPr>
        <w:t xml:space="preserve"> project </w:t>
      </w:r>
      <w:r w:rsidR="00D247F9">
        <w:rPr>
          <w:rFonts w:ascii="Calibri" w:hAnsi="Calibri" w:cs="Helv"/>
          <w:color w:val="000000"/>
          <w:sz w:val="24"/>
          <w:szCs w:val="24"/>
          <w:lang w:val="en-GB"/>
        </w:rPr>
        <w:t>proposal</w:t>
      </w:r>
      <w:r w:rsidR="00BF4C42">
        <w:rPr>
          <w:rFonts w:ascii="Calibri" w:hAnsi="Calibri" w:cs="Helv"/>
          <w:color w:val="000000"/>
          <w:sz w:val="24"/>
          <w:szCs w:val="24"/>
          <w:lang w:val="en-GB"/>
        </w:rPr>
        <w:t>, including outputs, indicators</w:t>
      </w:r>
      <w:r w:rsidR="00542FF7">
        <w:rPr>
          <w:rFonts w:ascii="Calibri" w:hAnsi="Calibri" w:cs="Helv"/>
          <w:color w:val="000000"/>
          <w:sz w:val="24"/>
          <w:szCs w:val="24"/>
          <w:lang w:val="en-GB"/>
        </w:rPr>
        <w:t>, targets</w:t>
      </w:r>
      <w:r w:rsidR="00BF4C42">
        <w:rPr>
          <w:rFonts w:ascii="Calibri" w:hAnsi="Calibri" w:cs="Helv"/>
          <w:color w:val="000000"/>
          <w:sz w:val="24"/>
          <w:szCs w:val="24"/>
          <w:lang w:val="en-GB"/>
        </w:rPr>
        <w:t xml:space="preserve"> and activities. </w:t>
      </w:r>
    </w:p>
    <w:p w14:paraId="74BF3F93" w14:textId="4E1F8DBD" w:rsidR="00374318" w:rsidRDefault="00D247F9" w:rsidP="008221C8">
      <w:pPr>
        <w:pStyle w:val="ListParagraph"/>
        <w:numPr>
          <w:ilvl w:val="0"/>
          <w:numId w:val="9"/>
        </w:numPr>
        <w:spacing w:after="240"/>
        <w:ind w:left="357" w:hanging="357"/>
        <w:contextualSpacing w:val="0"/>
        <w:jc w:val="both"/>
        <w:rPr>
          <w:rFonts w:ascii="Calibri" w:hAnsi="Calibri" w:cs="Helv"/>
          <w:color w:val="000000"/>
          <w:sz w:val="24"/>
          <w:szCs w:val="24"/>
          <w:lang w:val="en-GB"/>
        </w:rPr>
      </w:pPr>
      <w:r>
        <w:rPr>
          <w:rFonts w:ascii="Calibri" w:hAnsi="Calibri" w:cs="Helv"/>
          <w:color w:val="000000"/>
          <w:sz w:val="24"/>
          <w:szCs w:val="24"/>
          <w:lang w:val="en-GB"/>
        </w:rPr>
        <w:t>The discussion will be framed to cover the entire</w:t>
      </w:r>
      <w:r w:rsidR="00374318">
        <w:rPr>
          <w:rFonts w:ascii="Calibri" w:hAnsi="Calibri" w:cs="Helv"/>
          <w:color w:val="000000"/>
          <w:sz w:val="24"/>
          <w:szCs w:val="24"/>
          <w:lang w:val="en-GB"/>
        </w:rPr>
        <w:t xml:space="preserve"> </w:t>
      </w:r>
      <w:proofErr w:type="gramStart"/>
      <w:r w:rsidR="00374318">
        <w:rPr>
          <w:rFonts w:ascii="Calibri" w:hAnsi="Calibri" w:cs="Helv"/>
          <w:color w:val="000000"/>
          <w:sz w:val="24"/>
          <w:szCs w:val="24"/>
          <w:lang w:val="en-GB"/>
        </w:rPr>
        <w:t>life-cycle</w:t>
      </w:r>
      <w:proofErr w:type="gramEnd"/>
      <w:r w:rsidR="00374318">
        <w:rPr>
          <w:rFonts w:ascii="Calibri" w:hAnsi="Calibri" w:cs="Helv"/>
          <w:color w:val="000000"/>
          <w:sz w:val="24"/>
          <w:szCs w:val="24"/>
          <w:lang w:val="en-GB"/>
        </w:rPr>
        <w:t xml:space="preserve"> </w:t>
      </w:r>
      <w:r>
        <w:rPr>
          <w:rFonts w:ascii="Calibri" w:hAnsi="Calibri" w:cs="Helv"/>
          <w:color w:val="000000"/>
          <w:sz w:val="24"/>
          <w:szCs w:val="24"/>
          <w:lang w:val="en-GB"/>
        </w:rPr>
        <w:t>of</w:t>
      </w:r>
      <w:r w:rsidR="00374318">
        <w:rPr>
          <w:rFonts w:ascii="Calibri" w:hAnsi="Calibri" w:cs="Helv"/>
          <w:color w:val="000000"/>
          <w:sz w:val="24"/>
          <w:szCs w:val="24"/>
          <w:lang w:val="en-GB"/>
        </w:rPr>
        <w:t xml:space="preserve"> the product sectors.</w:t>
      </w:r>
    </w:p>
    <w:p w14:paraId="6EC6E299" w14:textId="2B8D5A69" w:rsidR="007F5125" w:rsidRDefault="00BE53A2" w:rsidP="00C378F5">
      <w:pPr>
        <w:autoSpaceDE w:val="0"/>
        <w:autoSpaceDN w:val="0"/>
        <w:adjustRightInd w:val="0"/>
        <w:spacing w:after="0" w:line="240" w:lineRule="auto"/>
        <w:rPr>
          <w:rFonts w:ascii="Calibri" w:hAnsi="Calibri" w:cs="Helv"/>
          <w:b/>
          <w:bCs/>
          <w:color w:val="000000"/>
          <w:sz w:val="24"/>
          <w:szCs w:val="24"/>
          <w:lang w:val="fr-CH"/>
        </w:rPr>
      </w:pPr>
      <w:r w:rsidRPr="003557FB">
        <w:rPr>
          <w:rFonts w:ascii="Calibri" w:hAnsi="Calibri" w:cs="Helv"/>
          <w:b/>
          <w:bCs/>
          <w:color w:val="000000"/>
          <w:sz w:val="24"/>
          <w:szCs w:val="24"/>
          <w:lang w:val="en-GB"/>
        </w:rPr>
        <w:t>Preparation</w:t>
      </w:r>
      <w:r>
        <w:rPr>
          <w:rFonts w:ascii="Calibri" w:hAnsi="Calibri" w:cs="Helv"/>
          <w:b/>
          <w:bCs/>
          <w:color w:val="000000"/>
          <w:sz w:val="24"/>
          <w:szCs w:val="24"/>
          <w:lang w:val="fr-CH"/>
        </w:rPr>
        <w:t xml:space="preserve"> for the </w:t>
      </w:r>
      <w:r w:rsidR="00C378F5">
        <w:rPr>
          <w:rFonts w:ascii="Calibri" w:hAnsi="Calibri" w:cs="Helv"/>
          <w:b/>
          <w:bCs/>
          <w:color w:val="000000"/>
          <w:sz w:val="24"/>
          <w:szCs w:val="24"/>
          <w:lang w:val="fr-CH"/>
        </w:rPr>
        <w:t>workshop</w:t>
      </w:r>
    </w:p>
    <w:p w14:paraId="5EEFE744" w14:textId="77777777" w:rsidR="007F5125" w:rsidRDefault="007F5125" w:rsidP="00641EF1">
      <w:pPr>
        <w:autoSpaceDE w:val="0"/>
        <w:autoSpaceDN w:val="0"/>
        <w:adjustRightInd w:val="0"/>
        <w:spacing w:after="0" w:line="240" w:lineRule="auto"/>
        <w:rPr>
          <w:rFonts w:ascii="Calibri" w:hAnsi="Calibri" w:cs="Helv"/>
          <w:b/>
          <w:bCs/>
          <w:color w:val="000000"/>
          <w:sz w:val="24"/>
          <w:szCs w:val="24"/>
          <w:lang w:val="fr-CH"/>
        </w:rPr>
      </w:pPr>
    </w:p>
    <w:p w14:paraId="34880AD3" w14:textId="575E6689" w:rsidR="007F5125" w:rsidRPr="003557FB" w:rsidRDefault="00BE53A2" w:rsidP="007F5125">
      <w:pPr>
        <w:pStyle w:val="ListParagraph"/>
        <w:numPr>
          <w:ilvl w:val="0"/>
          <w:numId w:val="9"/>
        </w:numPr>
        <w:spacing w:after="0"/>
        <w:ind w:left="357" w:hanging="357"/>
        <w:jc w:val="both"/>
        <w:rPr>
          <w:sz w:val="24"/>
          <w:szCs w:val="24"/>
          <w:lang w:val="en-GB"/>
        </w:rPr>
      </w:pPr>
      <w:r>
        <w:rPr>
          <w:sz w:val="24"/>
          <w:szCs w:val="24"/>
        </w:rPr>
        <w:t xml:space="preserve">Participants should be prepared to share their </w:t>
      </w:r>
      <w:r w:rsidR="009D1983">
        <w:rPr>
          <w:sz w:val="24"/>
          <w:szCs w:val="24"/>
        </w:rPr>
        <w:t xml:space="preserve">experiences and </w:t>
      </w:r>
      <w:r>
        <w:rPr>
          <w:sz w:val="24"/>
          <w:szCs w:val="24"/>
        </w:rPr>
        <w:t xml:space="preserve">perspectives </w:t>
      </w:r>
      <w:r w:rsidR="003557FB">
        <w:rPr>
          <w:sz w:val="24"/>
          <w:szCs w:val="24"/>
        </w:rPr>
        <w:t>on</w:t>
      </w:r>
      <w:r w:rsidR="00D247F9">
        <w:rPr>
          <w:sz w:val="24"/>
          <w:szCs w:val="24"/>
        </w:rPr>
        <w:t xml:space="preserve"> </w:t>
      </w:r>
      <w:r w:rsidR="00D247F9" w:rsidRPr="007B0F2F">
        <w:rPr>
          <w:color w:val="000000"/>
          <w:sz w:val="24"/>
          <w:szCs w:val="24"/>
        </w:rPr>
        <w:t xml:space="preserve">information needs and on practical </w:t>
      </w:r>
      <w:r w:rsidR="00D247F9">
        <w:rPr>
          <w:color w:val="000000"/>
          <w:sz w:val="24"/>
          <w:szCs w:val="24"/>
        </w:rPr>
        <w:t>means</w:t>
      </w:r>
      <w:r w:rsidR="00D247F9" w:rsidRPr="007B0F2F">
        <w:rPr>
          <w:color w:val="000000"/>
          <w:sz w:val="24"/>
          <w:szCs w:val="24"/>
        </w:rPr>
        <w:t xml:space="preserve"> </w:t>
      </w:r>
      <w:r w:rsidR="00D247F9">
        <w:rPr>
          <w:color w:val="000000"/>
          <w:sz w:val="24"/>
          <w:szCs w:val="24"/>
        </w:rPr>
        <w:t>to</w:t>
      </w:r>
      <w:r w:rsidR="00D247F9" w:rsidRPr="007B0F2F">
        <w:rPr>
          <w:color w:val="000000"/>
          <w:sz w:val="24"/>
          <w:szCs w:val="24"/>
        </w:rPr>
        <w:t xml:space="preserve"> access information on the chemicals contained in products</w:t>
      </w:r>
      <w:r w:rsidR="003557FB">
        <w:rPr>
          <w:sz w:val="24"/>
          <w:szCs w:val="24"/>
        </w:rPr>
        <w:t xml:space="preserve"> </w:t>
      </w:r>
      <w:r>
        <w:rPr>
          <w:sz w:val="24"/>
          <w:szCs w:val="24"/>
        </w:rPr>
        <w:t xml:space="preserve">around the following questions, which form the base of the Theory of Change methodology: </w:t>
      </w:r>
    </w:p>
    <w:p w14:paraId="62140270" w14:textId="77777777" w:rsidR="003557FB" w:rsidRDefault="003557FB" w:rsidP="003557FB">
      <w:pPr>
        <w:pStyle w:val="ListParagraph"/>
        <w:numPr>
          <w:ilvl w:val="1"/>
          <w:numId w:val="9"/>
        </w:numPr>
        <w:spacing w:after="0"/>
        <w:jc w:val="both"/>
        <w:rPr>
          <w:sz w:val="24"/>
          <w:szCs w:val="24"/>
          <w:lang w:val="en-GB"/>
        </w:rPr>
      </w:pPr>
      <w:r w:rsidRPr="003557FB">
        <w:rPr>
          <w:sz w:val="24"/>
          <w:szCs w:val="24"/>
          <w:lang w:val="en-GB"/>
        </w:rPr>
        <w:t>What is the overall change</w:t>
      </w:r>
      <w:r w:rsidR="009F2522">
        <w:rPr>
          <w:sz w:val="24"/>
          <w:szCs w:val="24"/>
          <w:lang w:val="en-GB"/>
        </w:rPr>
        <w:t xml:space="preserve"> desired</w:t>
      </w:r>
      <w:r w:rsidRPr="003557FB">
        <w:rPr>
          <w:sz w:val="24"/>
          <w:szCs w:val="24"/>
          <w:lang w:val="en-GB"/>
        </w:rPr>
        <w:t>?</w:t>
      </w:r>
    </w:p>
    <w:p w14:paraId="34AE6EF6" w14:textId="77777777" w:rsidR="00D247F9" w:rsidRPr="003557FB" w:rsidRDefault="00D247F9" w:rsidP="003557FB">
      <w:pPr>
        <w:pStyle w:val="ListParagraph"/>
        <w:numPr>
          <w:ilvl w:val="1"/>
          <w:numId w:val="9"/>
        </w:numPr>
        <w:spacing w:after="0"/>
        <w:jc w:val="both"/>
        <w:rPr>
          <w:sz w:val="24"/>
          <w:szCs w:val="24"/>
          <w:lang w:val="en-GB"/>
        </w:rPr>
      </w:pPr>
      <w:r>
        <w:rPr>
          <w:sz w:val="24"/>
          <w:szCs w:val="24"/>
          <w:lang w:val="en-GB"/>
        </w:rPr>
        <w:t>Which is the path that will enable us to achieve the expected change?</w:t>
      </w:r>
    </w:p>
    <w:p w14:paraId="22E398E7" w14:textId="77777777" w:rsidR="003557FB" w:rsidRDefault="003557FB" w:rsidP="003557FB">
      <w:pPr>
        <w:pStyle w:val="ListParagraph"/>
        <w:numPr>
          <w:ilvl w:val="1"/>
          <w:numId w:val="9"/>
        </w:numPr>
        <w:spacing w:after="0"/>
        <w:jc w:val="both"/>
        <w:rPr>
          <w:sz w:val="24"/>
          <w:szCs w:val="24"/>
          <w:lang w:val="en-GB"/>
        </w:rPr>
      </w:pPr>
      <w:r w:rsidRPr="003557FB">
        <w:rPr>
          <w:sz w:val="24"/>
          <w:szCs w:val="24"/>
          <w:lang w:val="en-GB"/>
        </w:rPr>
        <w:t>What are the pre-conditions</w:t>
      </w:r>
      <w:r w:rsidR="00D247F9">
        <w:rPr>
          <w:sz w:val="24"/>
          <w:szCs w:val="24"/>
          <w:lang w:val="en-GB"/>
        </w:rPr>
        <w:t xml:space="preserve"> required</w:t>
      </w:r>
      <w:r>
        <w:rPr>
          <w:sz w:val="24"/>
          <w:szCs w:val="24"/>
          <w:lang w:val="en-GB"/>
        </w:rPr>
        <w:t xml:space="preserve"> to achieve the overall change</w:t>
      </w:r>
      <w:r w:rsidRPr="003557FB">
        <w:rPr>
          <w:sz w:val="24"/>
          <w:szCs w:val="24"/>
          <w:lang w:val="en-GB"/>
        </w:rPr>
        <w:t>?</w:t>
      </w:r>
    </w:p>
    <w:p w14:paraId="106D9EFA" w14:textId="77777777" w:rsidR="00D247F9" w:rsidRPr="003557FB" w:rsidRDefault="00D247F9" w:rsidP="003557FB">
      <w:pPr>
        <w:pStyle w:val="ListParagraph"/>
        <w:numPr>
          <w:ilvl w:val="1"/>
          <w:numId w:val="9"/>
        </w:numPr>
        <w:spacing w:after="0"/>
        <w:jc w:val="both"/>
        <w:rPr>
          <w:sz w:val="24"/>
          <w:szCs w:val="24"/>
          <w:lang w:val="en-GB"/>
        </w:rPr>
      </w:pPr>
      <w:r>
        <w:rPr>
          <w:sz w:val="24"/>
          <w:szCs w:val="24"/>
          <w:lang w:val="en-GB"/>
        </w:rPr>
        <w:t xml:space="preserve">What </w:t>
      </w:r>
      <w:r w:rsidR="00C43A5F">
        <w:rPr>
          <w:sz w:val="24"/>
          <w:szCs w:val="24"/>
          <w:lang w:val="en-GB"/>
        </w:rPr>
        <w:t>are the risks we may face in achieving the overall change?</w:t>
      </w:r>
    </w:p>
    <w:p w14:paraId="5878941E" w14:textId="77777777" w:rsidR="003557FB" w:rsidRDefault="003557FB" w:rsidP="003557FB">
      <w:pPr>
        <w:pStyle w:val="ListParagraph"/>
        <w:numPr>
          <w:ilvl w:val="1"/>
          <w:numId w:val="9"/>
        </w:numPr>
        <w:spacing w:after="0"/>
        <w:jc w:val="both"/>
        <w:rPr>
          <w:sz w:val="24"/>
          <w:szCs w:val="24"/>
          <w:lang w:val="en-GB"/>
        </w:rPr>
      </w:pPr>
      <w:r w:rsidRPr="003557FB">
        <w:rPr>
          <w:sz w:val="24"/>
          <w:szCs w:val="24"/>
          <w:lang w:val="en-GB"/>
        </w:rPr>
        <w:t>What is your contribution?</w:t>
      </w:r>
    </w:p>
    <w:p w14:paraId="24D71EB0" w14:textId="77777777" w:rsidR="003557FB" w:rsidRPr="003557FB" w:rsidRDefault="003557FB" w:rsidP="009F2522">
      <w:pPr>
        <w:pStyle w:val="ListParagraph"/>
        <w:numPr>
          <w:ilvl w:val="1"/>
          <w:numId w:val="9"/>
        </w:numPr>
        <w:spacing w:after="0"/>
        <w:jc w:val="both"/>
        <w:rPr>
          <w:sz w:val="24"/>
          <w:szCs w:val="24"/>
          <w:lang w:val="en-GB"/>
        </w:rPr>
      </w:pPr>
      <w:r w:rsidRPr="003557FB">
        <w:rPr>
          <w:sz w:val="24"/>
          <w:szCs w:val="24"/>
          <w:lang w:val="en-GB"/>
        </w:rPr>
        <w:t>What does progress look like</w:t>
      </w:r>
      <w:r w:rsidR="009F2522">
        <w:rPr>
          <w:sz w:val="24"/>
          <w:szCs w:val="24"/>
          <w:lang w:val="en-GB"/>
        </w:rPr>
        <w:t xml:space="preserve"> (i.e., what indicators </w:t>
      </w:r>
      <w:proofErr w:type="gramStart"/>
      <w:r w:rsidR="009F2522">
        <w:rPr>
          <w:sz w:val="24"/>
          <w:szCs w:val="24"/>
          <w:lang w:val="en-GB"/>
        </w:rPr>
        <w:t>should be used</w:t>
      </w:r>
      <w:proofErr w:type="gramEnd"/>
      <w:r w:rsidR="009F2522">
        <w:rPr>
          <w:sz w:val="24"/>
          <w:szCs w:val="24"/>
          <w:lang w:val="en-GB"/>
        </w:rPr>
        <w:t>)</w:t>
      </w:r>
      <w:r w:rsidRPr="003557FB">
        <w:rPr>
          <w:sz w:val="24"/>
          <w:szCs w:val="24"/>
          <w:lang w:val="en-GB"/>
        </w:rPr>
        <w:t>?</w:t>
      </w:r>
    </w:p>
    <w:p w14:paraId="6BC10CF8" w14:textId="77777777" w:rsidR="007F5125" w:rsidRPr="009406F2" w:rsidRDefault="007F5125" w:rsidP="007F5125">
      <w:pPr>
        <w:spacing w:after="0"/>
        <w:jc w:val="both"/>
        <w:rPr>
          <w:sz w:val="24"/>
          <w:szCs w:val="24"/>
          <w:lang w:val="en-GB"/>
        </w:rPr>
      </w:pPr>
    </w:p>
    <w:p w14:paraId="681B676C" w14:textId="77777777" w:rsidR="00054BA2" w:rsidRPr="00ED1C83" w:rsidRDefault="00054BA2" w:rsidP="00054BA2">
      <w:pPr>
        <w:rPr>
          <w:b/>
          <w:bCs/>
          <w:sz w:val="24"/>
          <w:szCs w:val="24"/>
          <w:lang w:val="en-GB"/>
        </w:rPr>
      </w:pPr>
      <w:r w:rsidRPr="000343D8">
        <w:rPr>
          <w:b/>
          <w:bCs/>
          <w:sz w:val="24"/>
          <w:szCs w:val="24"/>
          <w:lang w:val="en-GB"/>
        </w:rPr>
        <w:t>Background and context</w:t>
      </w:r>
    </w:p>
    <w:p w14:paraId="7E5B98A3" w14:textId="136CC930" w:rsidR="00054BA2" w:rsidRPr="00A13486" w:rsidRDefault="00054BA2" w:rsidP="00054BA2">
      <w:pPr>
        <w:pStyle w:val="ListParagraph"/>
        <w:numPr>
          <w:ilvl w:val="0"/>
          <w:numId w:val="9"/>
        </w:numPr>
        <w:spacing w:after="0"/>
        <w:jc w:val="both"/>
        <w:rPr>
          <w:sz w:val="24"/>
          <w:szCs w:val="24"/>
          <w:lang w:val="en-GB"/>
        </w:rPr>
      </w:pPr>
      <w:r>
        <w:rPr>
          <w:sz w:val="24"/>
          <w:szCs w:val="24"/>
          <w:lang w:val="en-GB"/>
        </w:rPr>
        <w:t xml:space="preserve">Many stakeholders, within numerous product sectors, have for years made significant efforts and progress to plan and implement a wide range of actions on 1) sustainable production and consumption, and 2) information-sharing about chemicals in their products. The automotive, </w:t>
      </w:r>
      <w:r>
        <w:rPr>
          <w:sz w:val="24"/>
          <w:szCs w:val="24"/>
          <w:lang w:val="en-GB"/>
        </w:rPr>
        <w:lastRenderedPageBreak/>
        <w:t>textiles, electronics and other sectors</w:t>
      </w:r>
      <w:r w:rsidRPr="00A13486">
        <w:rPr>
          <w:sz w:val="24"/>
          <w:szCs w:val="24"/>
          <w:lang w:val="en-GB"/>
        </w:rPr>
        <w:t>, for example, have developed advanced systems for exchanging information about the chemical content of their products. The information made available through these systems has brought major benefits to manufacturers and to the consumers of the final products</w:t>
      </w:r>
      <w:r w:rsidRPr="00A13486">
        <w:rPr>
          <w:rStyle w:val="FootnoteReference"/>
          <w:sz w:val="24"/>
          <w:szCs w:val="24"/>
          <w:lang w:val="en-GB"/>
        </w:rPr>
        <w:footnoteReference w:id="3"/>
      </w:r>
      <w:r w:rsidRPr="00A13486">
        <w:rPr>
          <w:sz w:val="24"/>
          <w:szCs w:val="24"/>
          <w:lang w:val="en-GB"/>
        </w:rPr>
        <w:t>.</w:t>
      </w:r>
    </w:p>
    <w:p w14:paraId="1AFB8F77" w14:textId="77777777" w:rsidR="00054BA2" w:rsidRPr="00A13486" w:rsidRDefault="00054BA2" w:rsidP="00054BA2">
      <w:pPr>
        <w:spacing w:after="0"/>
        <w:jc w:val="both"/>
        <w:rPr>
          <w:sz w:val="24"/>
          <w:szCs w:val="24"/>
          <w:lang w:val="en-GB"/>
        </w:rPr>
      </w:pPr>
    </w:p>
    <w:p w14:paraId="3FBB9196" w14:textId="77777777" w:rsidR="00054BA2" w:rsidRPr="00253A36" w:rsidRDefault="00054BA2" w:rsidP="00054BA2">
      <w:pPr>
        <w:pStyle w:val="ListParagraph"/>
        <w:numPr>
          <w:ilvl w:val="0"/>
          <w:numId w:val="9"/>
        </w:numPr>
        <w:spacing w:after="240"/>
        <w:ind w:left="357" w:hanging="357"/>
        <w:jc w:val="both"/>
        <w:rPr>
          <w:lang w:val="en-GB"/>
        </w:rPr>
      </w:pPr>
      <w:r w:rsidRPr="00A13486">
        <w:rPr>
          <w:sz w:val="24"/>
          <w:szCs w:val="24"/>
          <w:lang w:val="en-GB"/>
        </w:rPr>
        <w:t xml:space="preserve">The global chemicals-policy community, through SAICM, has long recognized the critical importance of knowledge on the chemicals placed into products towards achieving the 2020 goal of SAICM. </w:t>
      </w:r>
      <w:r w:rsidRPr="00486401">
        <w:rPr>
          <w:sz w:val="24"/>
          <w:szCs w:val="24"/>
          <w:lang w:val="en-GB"/>
        </w:rPr>
        <w:t xml:space="preserve">One of the six core activity areas of the SAICM Overall Orientation and Guidance is to promote information access, increasing the accessibility of relevant information and making it understandable for all levels of society.  SAICM stakeholders </w:t>
      </w:r>
      <w:r w:rsidRPr="00A13486">
        <w:rPr>
          <w:sz w:val="24"/>
          <w:szCs w:val="24"/>
          <w:lang w:val="en-GB"/>
        </w:rPr>
        <w:t xml:space="preserve">developed the CiP Programme as a means for stakeholders to collaborate. They have called for significant and concerted actions by stakeholders to strive towards the objectives of the CiP Programme and to use CiP information for </w:t>
      </w:r>
      <w:proofErr w:type="gramStart"/>
      <w:r w:rsidRPr="00A13486">
        <w:rPr>
          <w:sz w:val="24"/>
          <w:szCs w:val="24"/>
          <w:lang w:val="en-GB"/>
        </w:rPr>
        <w:t>actions which</w:t>
      </w:r>
      <w:proofErr w:type="gramEnd"/>
      <w:r w:rsidRPr="00A13486">
        <w:rPr>
          <w:sz w:val="24"/>
          <w:szCs w:val="24"/>
          <w:lang w:val="en-GB"/>
        </w:rPr>
        <w:t xml:space="preserve"> fulfil the SAICM goal. The CiP Programme objectives</w:t>
      </w:r>
      <w:r>
        <w:rPr>
          <w:sz w:val="24"/>
          <w:szCs w:val="24"/>
          <w:lang w:val="en-GB"/>
        </w:rPr>
        <w:t xml:space="preserve"> are:</w:t>
      </w:r>
    </w:p>
    <w:p w14:paraId="19CCFAAA" w14:textId="77777777" w:rsidR="00054BA2" w:rsidRPr="00D2284A" w:rsidRDefault="00054BA2" w:rsidP="00054BA2">
      <w:pPr>
        <w:keepNext/>
        <w:keepLines/>
        <w:numPr>
          <w:ilvl w:val="1"/>
          <w:numId w:val="9"/>
        </w:numPr>
        <w:tabs>
          <w:tab w:val="left" w:pos="884"/>
        </w:tabs>
        <w:spacing w:after="120" w:line="240" w:lineRule="auto"/>
        <w:ind w:left="993" w:hanging="273"/>
        <w:rPr>
          <w:rFonts w:cstheme="minorHAnsi"/>
          <w:sz w:val="24"/>
          <w:szCs w:val="24"/>
        </w:rPr>
      </w:pPr>
      <w:r w:rsidRPr="00D2284A">
        <w:rPr>
          <w:rFonts w:cstheme="minorHAnsi"/>
          <w:b/>
          <w:sz w:val="24"/>
          <w:szCs w:val="24"/>
        </w:rPr>
        <w:t xml:space="preserve">Within supply chains, to know and exchange information </w:t>
      </w:r>
      <w:r w:rsidRPr="00D2284A">
        <w:rPr>
          <w:rFonts w:cstheme="minorHAnsi"/>
          <w:sz w:val="24"/>
          <w:szCs w:val="24"/>
        </w:rPr>
        <w:t>on chemicals in products, associated hazards and sound management practices</w:t>
      </w:r>
    </w:p>
    <w:p w14:paraId="67B9170F" w14:textId="77777777" w:rsidR="00054BA2" w:rsidRPr="00D2284A" w:rsidRDefault="00054BA2" w:rsidP="00054BA2">
      <w:pPr>
        <w:keepNext/>
        <w:keepLines/>
        <w:numPr>
          <w:ilvl w:val="1"/>
          <w:numId w:val="9"/>
        </w:numPr>
        <w:tabs>
          <w:tab w:val="left" w:pos="884"/>
        </w:tabs>
        <w:spacing w:after="120" w:line="240" w:lineRule="auto"/>
        <w:ind w:left="993" w:hanging="273"/>
        <w:rPr>
          <w:rFonts w:cstheme="minorHAnsi"/>
          <w:sz w:val="24"/>
          <w:szCs w:val="24"/>
        </w:rPr>
      </w:pPr>
      <w:r w:rsidRPr="00D2284A">
        <w:rPr>
          <w:rFonts w:cstheme="minorHAnsi"/>
          <w:b/>
          <w:sz w:val="24"/>
          <w:szCs w:val="24"/>
        </w:rPr>
        <w:t xml:space="preserve">To disclose </w:t>
      </w:r>
      <w:r w:rsidRPr="00D2284A">
        <w:rPr>
          <w:rFonts w:cstheme="minorHAnsi"/>
          <w:sz w:val="24"/>
          <w:szCs w:val="24"/>
        </w:rPr>
        <w:t>information of relevance to stakeholders outside the supply chain</w:t>
      </w:r>
      <w:r w:rsidRPr="00D2284A">
        <w:rPr>
          <w:rFonts w:cstheme="minorHAnsi"/>
          <w:b/>
          <w:sz w:val="24"/>
          <w:szCs w:val="24"/>
        </w:rPr>
        <w:t xml:space="preserve"> </w:t>
      </w:r>
      <w:r w:rsidRPr="00D2284A">
        <w:rPr>
          <w:rFonts w:cstheme="minorHAnsi"/>
          <w:sz w:val="24"/>
          <w:szCs w:val="24"/>
        </w:rPr>
        <w:t>to enable informed decision-making and actions about chemicals in products</w:t>
      </w:r>
    </w:p>
    <w:p w14:paraId="42B68958" w14:textId="77777777" w:rsidR="00054BA2" w:rsidRPr="00D2284A" w:rsidRDefault="00054BA2" w:rsidP="00054BA2">
      <w:pPr>
        <w:keepNext/>
        <w:keepLines/>
        <w:numPr>
          <w:ilvl w:val="1"/>
          <w:numId w:val="9"/>
        </w:numPr>
        <w:tabs>
          <w:tab w:val="left" w:pos="884"/>
        </w:tabs>
        <w:spacing w:after="120" w:line="240" w:lineRule="auto"/>
        <w:ind w:left="993" w:hanging="273"/>
        <w:rPr>
          <w:rFonts w:cstheme="minorHAnsi"/>
        </w:rPr>
      </w:pPr>
      <w:r w:rsidRPr="00D2284A">
        <w:rPr>
          <w:rFonts w:cstheme="minorHAnsi"/>
          <w:b/>
          <w:sz w:val="24"/>
          <w:szCs w:val="24"/>
        </w:rPr>
        <w:t xml:space="preserve">To ensure </w:t>
      </w:r>
      <w:r w:rsidRPr="00D2284A">
        <w:rPr>
          <w:rFonts w:cstheme="minorHAnsi"/>
          <w:sz w:val="24"/>
          <w:szCs w:val="24"/>
        </w:rPr>
        <w:t>that, through due diligence, information is accurate, current and accessible</w:t>
      </w:r>
    </w:p>
    <w:p w14:paraId="6FBFC836" w14:textId="03F922F2" w:rsidR="00054BA2" w:rsidRDefault="002C4FB0" w:rsidP="00054BA2">
      <w:pPr>
        <w:pStyle w:val="ListParagraph"/>
        <w:spacing w:after="240"/>
        <w:ind w:left="357"/>
        <w:jc w:val="both"/>
        <w:rPr>
          <w:sz w:val="24"/>
          <w:szCs w:val="24"/>
          <w:lang w:val="en-GB"/>
        </w:rPr>
      </w:pPr>
      <w:proofErr w:type="gramStart"/>
      <w:r w:rsidRPr="002C4FB0">
        <w:rPr>
          <w:sz w:val="24"/>
          <w:szCs w:val="24"/>
          <w:lang w:val="en-GB"/>
        </w:rPr>
        <w:t xml:space="preserve">The SAICM </w:t>
      </w:r>
      <w:r w:rsidRPr="007B0F2F">
        <w:rPr>
          <w:sz w:val="24"/>
          <w:szCs w:val="24"/>
          <w:lang w:val="en-GB"/>
        </w:rPr>
        <w:t>CiP Programme is facilitated by UN Environment through its Chemicals and Health Branch, Economy Division</w:t>
      </w:r>
      <w:proofErr w:type="gramEnd"/>
      <w:r w:rsidRPr="007B0F2F">
        <w:rPr>
          <w:sz w:val="24"/>
          <w:szCs w:val="24"/>
          <w:lang w:val="en-GB"/>
        </w:rPr>
        <w:t>.</w:t>
      </w:r>
    </w:p>
    <w:p w14:paraId="07BE51B1" w14:textId="77777777" w:rsidR="002C4FB0" w:rsidRPr="00253A36" w:rsidRDefault="002C4FB0" w:rsidP="00054BA2">
      <w:pPr>
        <w:pStyle w:val="ListParagraph"/>
        <w:spacing w:after="240"/>
        <w:ind w:left="357"/>
        <w:jc w:val="both"/>
        <w:rPr>
          <w:lang w:val="en-GB"/>
        </w:rPr>
      </w:pPr>
    </w:p>
    <w:p w14:paraId="2C7AFB32" w14:textId="27E1EBCC" w:rsidR="000A632D" w:rsidRPr="00B21116" w:rsidRDefault="00B21116" w:rsidP="004D7CB4">
      <w:pPr>
        <w:pStyle w:val="ListParagraph"/>
        <w:numPr>
          <w:ilvl w:val="0"/>
          <w:numId w:val="9"/>
        </w:numPr>
        <w:contextualSpacing w:val="0"/>
        <w:jc w:val="both"/>
        <w:rPr>
          <w:sz w:val="24"/>
          <w:szCs w:val="24"/>
          <w:lang w:val="en-GB"/>
        </w:rPr>
      </w:pPr>
      <w:r w:rsidRPr="00B21116">
        <w:rPr>
          <w:sz w:val="24"/>
          <w:szCs w:val="24"/>
          <w:lang w:val="en-GB"/>
        </w:rPr>
        <w:t>SCP tools provide a</w:t>
      </w:r>
      <w:r>
        <w:rPr>
          <w:sz w:val="24"/>
          <w:szCs w:val="24"/>
          <w:lang w:val="en-GB"/>
        </w:rPr>
        <w:t>n</w:t>
      </w:r>
      <w:r w:rsidRPr="00B21116">
        <w:rPr>
          <w:sz w:val="24"/>
          <w:szCs w:val="24"/>
          <w:lang w:val="en-GB"/>
        </w:rPr>
        <w:t xml:space="preserve"> array of practices related to resource efficiency, ranging from Life Cycle based tools, cleaner and responsible production, eco-innovation, consumer information and sustainable public procurement. They intervene at different stages of the value chain: design, production, purchasing, use, end of life. They could support Chemicals in Products information and use, through a specific adaptation. In the context of a circular economy, they would be needed to ensure the adoption of a holistic approach that would not create wider issues in other environmental domains, and support the appropriate use of instruments and </w:t>
      </w:r>
      <w:proofErr w:type="gramStart"/>
      <w:r w:rsidRPr="00B21116">
        <w:rPr>
          <w:sz w:val="24"/>
          <w:szCs w:val="24"/>
          <w:lang w:val="en-GB"/>
        </w:rPr>
        <w:t>tools which</w:t>
      </w:r>
      <w:proofErr w:type="gramEnd"/>
      <w:r w:rsidRPr="00B21116">
        <w:rPr>
          <w:sz w:val="24"/>
          <w:szCs w:val="24"/>
          <w:lang w:val="en-GB"/>
        </w:rPr>
        <w:t xml:space="preserve"> proved successful in other sectors.</w:t>
      </w:r>
    </w:p>
    <w:p w14:paraId="4B1A2B12" w14:textId="2157A3A4" w:rsidR="00AB19BB" w:rsidRDefault="00054BA2" w:rsidP="004D7CB4">
      <w:pPr>
        <w:pStyle w:val="ListParagraph"/>
        <w:numPr>
          <w:ilvl w:val="0"/>
          <w:numId w:val="9"/>
        </w:numPr>
        <w:ind w:left="357" w:hanging="357"/>
        <w:contextualSpacing w:val="0"/>
        <w:jc w:val="both"/>
        <w:rPr>
          <w:sz w:val="24"/>
          <w:szCs w:val="24"/>
          <w:lang w:val="en-GB"/>
        </w:rPr>
      </w:pPr>
      <w:r w:rsidRPr="00AB19BB">
        <w:rPr>
          <w:sz w:val="24"/>
          <w:szCs w:val="24"/>
          <w:lang w:val="en-GB"/>
        </w:rPr>
        <w:t xml:space="preserve">The GEF is a major instrument for developing countries and countries with economies in transition to access financial </w:t>
      </w:r>
      <w:proofErr w:type="gramStart"/>
      <w:r w:rsidRPr="00AB19BB">
        <w:rPr>
          <w:sz w:val="24"/>
          <w:szCs w:val="24"/>
          <w:lang w:val="en-GB"/>
        </w:rPr>
        <w:t>resources which</w:t>
      </w:r>
      <w:proofErr w:type="gramEnd"/>
      <w:r w:rsidRPr="00AB19BB">
        <w:rPr>
          <w:sz w:val="24"/>
          <w:szCs w:val="24"/>
          <w:lang w:val="en-GB"/>
        </w:rPr>
        <w:t xml:space="preserve"> assist </w:t>
      </w:r>
      <w:r w:rsidRPr="00C356A6">
        <w:rPr>
          <w:sz w:val="24"/>
          <w:szCs w:val="24"/>
          <w:lang w:val="en-GB"/>
        </w:rPr>
        <w:t xml:space="preserve">them to meet their obligations under international environmental treaties and conventions. GEF support activities on SAICM under its </w:t>
      </w:r>
      <w:r w:rsidRPr="008221C8">
        <w:rPr>
          <w:sz w:val="24"/>
          <w:szCs w:val="24"/>
          <w:lang w:val="en-GB"/>
        </w:rPr>
        <w:t xml:space="preserve">Chemicals and Waste Focal area. GEF projects must demonstrate Global Environmental Benefits, and be incremental in nature, with GEF funding as an add-on to existing programmes, in order to achieve environmental benefits that will contribute to implementation of the international conventions. </w:t>
      </w:r>
    </w:p>
    <w:p w14:paraId="64E52B8A" w14:textId="70F03B0F" w:rsidR="00054BA2" w:rsidRDefault="00054BA2" w:rsidP="00054BA2">
      <w:pPr>
        <w:pStyle w:val="ListParagraph"/>
        <w:numPr>
          <w:ilvl w:val="0"/>
          <w:numId w:val="9"/>
        </w:numPr>
        <w:jc w:val="both"/>
        <w:rPr>
          <w:sz w:val="24"/>
          <w:szCs w:val="24"/>
          <w:lang w:val="en-GB"/>
        </w:rPr>
      </w:pPr>
      <w:proofErr w:type="gramStart"/>
      <w:r>
        <w:rPr>
          <w:sz w:val="24"/>
          <w:szCs w:val="24"/>
          <w:lang w:val="en-GB"/>
        </w:rPr>
        <w:lastRenderedPageBreak/>
        <w:t>A Full Size Project concept note (PIF) was approved by the GEF Council</w:t>
      </w:r>
      <w:proofErr w:type="gramEnd"/>
      <w:r>
        <w:rPr>
          <w:sz w:val="24"/>
          <w:szCs w:val="24"/>
          <w:lang w:val="en-GB"/>
        </w:rPr>
        <w:t xml:space="preserve"> in June 2017</w:t>
      </w:r>
      <w:r>
        <w:rPr>
          <w:rStyle w:val="FootnoteReference"/>
          <w:sz w:val="24"/>
          <w:szCs w:val="24"/>
          <w:lang w:val="en-GB"/>
        </w:rPr>
        <w:footnoteReference w:id="4"/>
      </w:r>
      <w:r>
        <w:rPr>
          <w:sz w:val="24"/>
          <w:szCs w:val="24"/>
          <w:lang w:val="en-GB"/>
        </w:rPr>
        <w:t xml:space="preserve">. The project will address three separate components:  1) Lead in Paint; 2) Chemicals in Products; and 3) Knowledge Management and Strategic Planning. This Workshop will </w:t>
      </w:r>
      <w:r w:rsidR="002C4FB0">
        <w:rPr>
          <w:sz w:val="24"/>
          <w:szCs w:val="24"/>
          <w:lang w:val="en-GB"/>
        </w:rPr>
        <w:t xml:space="preserve">inform </w:t>
      </w:r>
      <w:r>
        <w:rPr>
          <w:sz w:val="24"/>
          <w:szCs w:val="24"/>
          <w:lang w:val="en-GB"/>
        </w:rPr>
        <w:t xml:space="preserve">the CiP component only. It will provide input from expert stakeholders on activities to take place should the project be approved for </w:t>
      </w:r>
      <w:proofErr w:type="gramStart"/>
      <w:r>
        <w:rPr>
          <w:sz w:val="24"/>
          <w:szCs w:val="24"/>
          <w:lang w:val="en-GB"/>
        </w:rPr>
        <w:t>full scale</w:t>
      </w:r>
      <w:proofErr w:type="gramEnd"/>
      <w:r>
        <w:rPr>
          <w:sz w:val="24"/>
          <w:szCs w:val="24"/>
          <w:lang w:val="en-GB"/>
        </w:rPr>
        <w:t xml:space="preserve"> implementation. The full project document </w:t>
      </w:r>
      <w:proofErr w:type="gramStart"/>
      <w:r>
        <w:rPr>
          <w:sz w:val="24"/>
          <w:szCs w:val="24"/>
          <w:lang w:val="en-GB"/>
        </w:rPr>
        <w:t>is being developed</w:t>
      </w:r>
      <w:proofErr w:type="gramEnd"/>
      <w:r>
        <w:rPr>
          <w:sz w:val="24"/>
          <w:szCs w:val="24"/>
          <w:lang w:val="en-GB"/>
        </w:rPr>
        <w:t xml:space="preserve"> and is planned for submission to GEF Council in December 2017. In the PIF, the anticipated outcome and output of the CiP component are: </w:t>
      </w:r>
    </w:p>
    <w:p w14:paraId="46C43A01" w14:textId="77777777" w:rsidR="00054BA2" w:rsidRDefault="00054BA2" w:rsidP="00054BA2">
      <w:pPr>
        <w:pStyle w:val="ListParagraph"/>
        <w:numPr>
          <w:ilvl w:val="1"/>
          <w:numId w:val="9"/>
        </w:numPr>
        <w:ind w:left="709" w:hanging="142"/>
        <w:jc w:val="both"/>
        <w:rPr>
          <w:sz w:val="24"/>
          <w:szCs w:val="24"/>
          <w:lang w:val="en-GB"/>
        </w:rPr>
      </w:pPr>
      <w:r w:rsidRPr="007E2938">
        <w:rPr>
          <w:sz w:val="24"/>
          <w:szCs w:val="24"/>
          <w:lang w:val="en-GB"/>
        </w:rPr>
        <w:t>Outcome</w:t>
      </w:r>
      <w:r>
        <w:rPr>
          <w:sz w:val="24"/>
          <w:szCs w:val="24"/>
          <w:lang w:val="en-GB"/>
        </w:rPr>
        <w:t>: companies in the building products, toys, and electronics sectors track and manage chemicals of concern (</w:t>
      </w:r>
      <w:proofErr w:type="spellStart"/>
      <w:r>
        <w:rPr>
          <w:sz w:val="24"/>
          <w:szCs w:val="24"/>
          <w:lang w:val="en-GB"/>
        </w:rPr>
        <w:t>CoC</w:t>
      </w:r>
      <w:proofErr w:type="spellEnd"/>
      <w:r>
        <w:rPr>
          <w:sz w:val="24"/>
          <w:szCs w:val="24"/>
          <w:lang w:val="en-GB"/>
        </w:rPr>
        <w:t>) in their products</w:t>
      </w:r>
    </w:p>
    <w:p w14:paraId="70F20F47" w14:textId="77777777" w:rsidR="00054BA2" w:rsidRDefault="00054BA2" w:rsidP="00054BA2">
      <w:pPr>
        <w:pStyle w:val="ListParagraph"/>
        <w:numPr>
          <w:ilvl w:val="2"/>
          <w:numId w:val="9"/>
        </w:numPr>
        <w:ind w:left="993" w:hanging="142"/>
        <w:jc w:val="both"/>
        <w:rPr>
          <w:sz w:val="24"/>
          <w:szCs w:val="24"/>
          <w:lang w:val="en-GB"/>
        </w:rPr>
      </w:pPr>
      <w:r>
        <w:rPr>
          <w:sz w:val="24"/>
          <w:szCs w:val="24"/>
          <w:lang w:val="en-GB"/>
        </w:rPr>
        <w:t>Output 2.1: Platform to identify and quantify CoCs present in supply chains, based on existing and expanded CiP initiatives</w:t>
      </w:r>
    </w:p>
    <w:p w14:paraId="11410B9C" w14:textId="77777777" w:rsidR="00054BA2" w:rsidRDefault="00054BA2" w:rsidP="00054BA2">
      <w:pPr>
        <w:pStyle w:val="ListParagraph"/>
        <w:numPr>
          <w:ilvl w:val="2"/>
          <w:numId w:val="9"/>
        </w:numPr>
        <w:ind w:left="993" w:hanging="142"/>
        <w:jc w:val="both"/>
        <w:rPr>
          <w:sz w:val="24"/>
          <w:szCs w:val="24"/>
          <w:lang w:val="en-GB"/>
        </w:rPr>
      </w:pPr>
      <w:r>
        <w:rPr>
          <w:sz w:val="24"/>
          <w:szCs w:val="24"/>
          <w:lang w:val="en-GB"/>
        </w:rPr>
        <w:t>Output 2.2: Green Economy /Sustainable Consumption and Production tools and guidance refer to CiP data to improve product design, purchasing and use practices</w:t>
      </w:r>
    </w:p>
    <w:p w14:paraId="678DB1A6" w14:textId="77777777" w:rsidR="007F5125" w:rsidRPr="00F2055E" w:rsidRDefault="007F5125" w:rsidP="00F2055E">
      <w:pPr>
        <w:jc w:val="both"/>
        <w:rPr>
          <w:b/>
          <w:sz w:val="24"/>
          <w:szCs w:val="24"/>
          <w:lang w:val="en-GB"/>
        </w:rPr>
      </w:pPr>
      <w:r w:rsidRPr="00F2055E">
        <w:rPr>
          <w:b/>
          <w:sz w:val="24"/>
          <w:szCs w:val="24"/>
          <w:lang w:val="en-GB"/>
        </w:rPr>
        <w:t>Contact</w:t>
      </w:r>
    </w:p>
    <w:p w14:paraId="41E51DFF" w14:textId="77777777" w:rsidR="007F5125" w:rsidRPr="00D2284A" w:rsidRDefault="007F5125" w:rsidP="005A1EBD">
      <w:pPr>
        <w:spacing w:after="0" w:line="240" w:lineRule="auto"/>
        <w:rPr>
          <w:rFonts w:ascii="Calibri" w:hAnsi="Calibri" w:cs="Helv"/>
          <w:color w:val="000000"/>
          <w:sz w:val="24"/>
          <w:szCs w:val="24"/>
          <w:lang w:val="en-GB"/>
        </w:rPr>
      </w:pPr>
      <w:r w:rsidRPr="00D2284A">
        <w:rPr>
          <w:rFonts w:ascii="Calibri" w:hAnsi="Calibri" w:cs="Helv"/>
          <w:color w:val="000000"/>
          <w:sz w:val="24"/>
          <w:szCs w:val="24"/>
          <w:lang w:val="en-GB"/>
        </w:rPr>
        <w:t xml:space="preserve">Science and </w:t>
      </w:r>
      <w:r w:rsidR="005A1EBD" w:rsidRPr="00D2284A">
        <w:rPr>
          <w:rFonts w:ascii="Calibri" w:hAnsi="Calibri" w:cs="Helv"/>
          <w:color w:val="000000"/>
          <w:sz w:val="24"/>
          <w:szCs w:val="24"/>
          <w:lang w:val="en-GB"/>
        </w:rPr>
        <w:t>Knowledge</w:t>
      </w:r>
      <w:r w:rsidRPr="00D2284A">
        <w:rPr>
          <w:rFonts w:ascii="Calibri" w:hAnsi="Calibri" w:cs="Helv"/>
          <w:color w:val="000000"/>
          <w:sz w:val="24"/>
          <w:szCs w:val="24"/>
          <w:lang w:val="en-GB"/>
        </w:rPr>
        <w:t xml:space="preserve"> Unit</w:t>
      </w:r>
    </w:p>
    <w:p w14:paraId="0DBCA0AC" w14:textId="77777777" w:rsidR="007F5125" w:rsidRPr="00D2284A" w:rsidRDefault="007F5125" w:rsidP="005A1EBD">
      <w:pPr>
        <w:spacing w:after="0" w:line="240" w:lineRule="auto"/>
        <w:rPr>
          <w:b/>
          <w:sz w:val="24"/>
          <w:szCs w:val="24"/>
          <w:lang w:val="en-GB"/>
        </w:rPr>
      </w:pPr>
      <w:r w:rsidRPr="00D2284A">
        <w:rPr>
          <w:rFonts w:ascii="Calibri" w:hAnsi="Calibri" w:cs="Helv"/>
          <w:color w:val="000000"/>
          <w:sz w:val="24"/>
          <w:szCs w:val="24"/>
          <w:lang w:val="en-GB"/>
        </w:rPr>
        <w:t xml:space="preserve">Chemicals and </w:t>
      </w:r>
      <w:r w:rsidR="005A1EBD" w:rsidRPr="00D2284A">
        <w:rPr>
          <w:rFonts w:ascii="Calibri" w:hAnsi="Calibri" w:cs="Helv"/>
          <w:color w:val="000000"/>
          <w:sz w:val="24"/>
          <w:szCs w:val="24"/>
          <w:lang w:val="en-GB"/>
        </w:rPr>
        <w:t>Health</w:t>
      </w:r>
      <w:r w:rsidRPr="00D2284A">
        <w:rPr>
          <w:rFonts w:ascii="Calibri" w:hAnsi="Calibri" w:cs="Helv"/>
          <w:color w:val="000000"/>
          <w:sz w:val="24"/>
          <w:szCs w:val="24"/>
          <w:lang w:val="en-GB"/>
        </w:rPr>
        <w:t xml:space="preserve"> Branch</w:t>
      </w:r>
      <w:r w:rsidRPr="00D2284A">
        <w:rPr>
          <w:rFonts w:ascii="Calibri" w:hAnsi="Calibri" w:cs="Helv"/>
          <w:color w:val="000000"/>
          <w:sz w:val="24"/>
          <w:szCs w:val="24"/>
          <w:lang w:val="en-GB"/>
        </w:rPr>
        <w:br/>
        <w:t>Economy Division</w:t>
      </w:r>
      <w:r w:rsidRPr="00D2284A">
        <w:rPr>
          <w:rFonts w:ascii="Calibri" w:hAnsi="Calibri" w:cs="Helv"/>
          <w:color w:val="000000"/>
          <w:sz w:val="24"/>
          <w:szCs w:val="24"/>
          <w:lang w:val="en-GB"/>
        </w:rPr>
        <w:br/>
        <w:t>UN Environment (</w:t>
      </w:r>
      <w:r w:rsidR="00325BE3" w:rsidRPr="00D2284A">
        <w:rPr>
          <w:rFonts w:ascii="Calibri" w:hAnsi="Calibri" w:cs="Helv"/>
          <w:color w:val="000000"/>
          <w:sz w:val="24"/>
          <w:szCs w:val="24"/>
          <w:lang w:val="en-GB"/>
        </w:rPr>
        <w:t>UN Environment</w:t>
      </w:r>
      <w:r w:rsidRPr="00D2284A">
        <w:rPr>
          <w:rFonts w:ascii="Calibri" w:hAnsi="Calibri" w:cs="Helv"/>
          <w:color w:val="000000"/>
          <w:sz w:val="24"/>
          <w:szCs w:val="24"/>
          <w:lang w:val="en-GB"/>
        </w:rPr>
        <w:t>)</w:t>
      </w:r>
    </w:p>
    <w:p w14:paraId="186CA294" w14:textId="77777777" w:rsidR="007F5125" w:rsidRPr="000343D8" w:rsidRDefault="007F5125" w:rsidP="007F5125">
      <w:pPr>
        <w:spacing w:after="0" w:line="240" w:lineRule="auto"/>
        <w:rPr>
          <w:b/>
          <w:sz w:val="24"/>
          <w:szCs w:val="24"/>
          <w:lang w:val="fr-CH"/>
        </w:rPr>
      </w:pPr>
      <w:r w:rsidRPr="005556DB">
        <w:rPr>
          <w:rFonts w:ascii="Calibri" w:hAnsi="Calibri" w:cs="Helv"/>
          <w:color w:val="000000"/>
          <w:sz w:val="24"/>
          <w:szCs w:val="24"/>
          <w:lang w:val="fr-CH"/>
        </w:rPr>
        <w:t>MIE, 11-</w:t>
      </w:r>
      <w:r w:rsidRPr="000343D8">
        <w:rPr>
          <w:rFonts w:ascii="Calibri" w:hAnsi="Calibri" w:cs="Helv"/>
          <w:color w:val="000000"/>
          <w:sz w:val="24"/>
          <w:szCs w:val="24"/>
          <w:lang w:val="fr-CH"/>
        </w:rPr>
        <w:t>13 chemin des Anémones</w:t>
      </w:r>
    </w:p>
    <w:p w14:paraId="1AA5D52B" w14:textId="77777777" w:rsidR="007F5125" w:rsidRPr="00D2284A" w:rsidRDefault="007F5125" w:rsidP="007F5125">
      <w:pPr>
        <w:autoSpaceDE w:val="0"/>
        <w:autoSpaceDN w:val="0"/>
        <w:adjustRightInd w:val="0"/>
        <w:spacing w:after="0" w:line="240" w:lineRule="auto"/>
        <w:rPr>
          <w:rFonts w:ascii="Calibri" w:hAnsi="Calibri" w:cs="Helv"/>
          <w:color w:val="000000"/>
          <w:sz w:val="24"/>
          <w:szCs w:val="24"/>
          <w:lang w:val="fr-CH"/>
        </w:rPr>
      </w:pPr>
      <w:r w:rsidRPr="00D2284A">
        <w:rPr>
          <w:rFonts w:ascii="Calibri" w:hAnsi="Calibri" w:cs="Helv"/>
          <w:color w:val="000000"/>
          <w:sz w:val="24"/>
          <w:szCs w:val="24"/>
          <w:lang w:val="fr-CH"/>
        </w:rPr>
        <w:t xml:space="preserve">CH-1219 Châtelaine, Geneva, </w:t>
      </w:r>
      <w:proofErr w:type="spellStart"/>
      <w:r w:rsidRPr="00D2284A">
        <w:rPr>
          <w:rFonts w:ascii="Calibri" w:hAnsi="Calibri" w:cs="Helv"/>
          <w:color w:val="000000"/>
          <w:sz w:val="24"/>
          <w:szCs w:val="24"/>
          <w:lang w:val="fr-CH"/>
        </w:rPr>
        <w:t>Switzerland</w:t>
      </w:r>
      <w:proofErr w:type="spellEnd"/>
    </w:p>
    <w:p w14:paraId="66EF9E72" w14:textId="65AE4808" w:rsidR="007F5125" w:rsidRPr="00BB26FC" w:rsidRDefault="00905458" w:rsidP="007F5125">
      <w:pPr>
        <w:autoSpaceDE w:val="0"/>
        <w:autoSpaceDN w:val="0"/>
        <w:adjustRightInd w:val="0"/>
        <w:spacing w:after="0" w:line="240" w:lineRule="auto"/>
        <w:rPr>
          <w:rFonts w:ascii="Calibri" w:hAnsi="Calibri" w:cs="Helv"/>
          <w:color w:val="000000"/>
          <w:sz w:val="24"/>
          <w:szCs w:val="24"/>
          <w:lang w:val="en-GB"/>
        </w:rPr>
      </w:pPr>
      <w:r>
        <w:rPr>
          <w:rFonts w:ascii="Calibri" w:hAnsi="Calibri" w:cs="Helv"/>
          <w:color w:val="000000"/>
          <w:sz w:val="24"/>
          <w:szCs w:val="24"/>
          <w:lang w:val="en-GB"/>
        </w:rPr>
        <w:t>cip</w:t>
      </w:r>
      <w:r w:rsidR="007F5125" w:rsidRPr="00BB26FC">
        <w:rPr>
          <w:rFonts w:ascii="Calibri" w:hAnsi="Calibri" w:cs="Helv"/>
          <w:color w:val="000000"/>
          <w:sz w:val="24"/>
          <w:szCs w:val="24"/>
          <w:lang w:val="en-GB"/>
        </w:rPr>
        <w:t>@unep.org</w:t>
      </w:r>
    </w:p>
    <w:p w14:paraId="119E74BA" w14:textId="77777777" w:rsidR="007F5125" w:rsidRPr="007F5125" w:rsidRDefault="007F5125" w:rsidP="00641EF1">
      <w:pPr>
        <w:autoSpaceDE w:val="0"/>
        <w:autoSpaceDN w:val="0"/>
        <w:adjustRightInd w:val="0"/>
        <w:spacing w:after="0" w:line="240" w:lineRule="auto"/>
        <w:rPr>
          <w:rFonts w:ascii="Calibri" w:hAnsi="Calibri" w:cs="Helv"/>
          <w:color w:val="000000"/>
          <w:sz w:val="24"/>
          <w:szCs w:val="24"/>
          <w:lang w:val="en-GB"/>
        </w:rPr>
      </w:pPr>
    </w:p>
    <w:sectPr w:rsidR="007F5125" w:rsidRPr="007F5125" w:rsidSect="00D2284A">
      <w:headerReference w:type="default" r:id="rId9"/>
      <w:pgSz w:w="11907" w:h="16839"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9AE098" w14:textId="77777777" w:rsidR="00227512" w:rsidRDefault="00227512" w:rsidP="00322CD7">
      <w:pPr>
        <w:spacing w:after="0" w:line="240" w:lineRule="auto"/>
      </w:pPr>
      <w:r>
        <w:separator/>
      </w:r>
    </w:p>
  </w:endnote>
  <w:endnote w:type="continuationSeparator" w:id="0">
    <w:p w14:paraId="0319EB8A" w14:textId="77777777" w:rsidR="00227512" w:rsidRDefault="00227512" w:rsidP="0032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CC7B8" w14:textId="77777777" w:rsidR="00227512" w:rsidRDefault="00227512" w:rsidP="00322CD7">
      <w:pPr>
        <w:spacing w:after="0" w:line="240" w:lineRule="auto"/>
      </w:pPr>
      <w:r>
        <w:separator/>
      </w:r>
    </w:p>
  </w:footnote>
  <w:footnote w:type="continuationSeparator" w:id="0">
    <w:p w14:paraId="03464102" w14:textId="77777777" w:rsidR="00227512" w:rsidRDefault="00227512" w:rsidP="00322CD7">
      <w:pPr>
        <w:spacing w:after="0" w:line="240" w:lineRule="auto"/>
      </w:pPr>
      <w:r>
        <w:continuationSeparator/>
      </w:r>
    </w:p>
  </w:footnote>
  <w:footnote w:id="1">
    <w:p w14:paraId="353CE5F7" w14:textId="77777777" w:rsidR="007D641C" w:rsidRPr="00CB7CF0" w:rsidRDefault="007D641C" w:rsidP="007C1BDE">
      <w:pPr>
        <w:pStyle w:val="FootnoteText"/>
        <w:rPr>
          <w:lang w:val="sv-SE"/>
        </w:rPr>
      </w:pPr>
      <w:r>
        <w:rPr>
          <w:rStyle w:val="FootnoteReference"/>
        </w:rPr>
        <w:footnoteRef/>
      </w:r>
      <w:r w:rsidRPr="00CB7CF0">
        <w:rPr>
          <w:lang w:val="sv-SE"/>
        </w:rPr>
        <w:t xml:space="preserve"> </w:t>
      </w:r>
      <w:r>
        <w:rPr>
          <w:lang w:val="sv-SE"/>
        </w:rPr>
        <w:t xml:space="preserve">Accessed through </w:t>
      </w:r>
      <w:r w:rsidRPr="00CB7CF0">
        <w:rPr>
          <w:lang w:val="sv-SE"/>
        </w:rPr>
        <w:t xml:space="preserve">URL: </w:t>
      </w:r>
      <w:hyperlink r:id="rId1" w:history="1">
        <w:r>
          <w:rPr>
            <w:rStyle w:val="Hyperlink"/>
            <w:lang w:val="sv-SE"/>
          </w:rPr>
          <w:t>web.unep.org/chemicalsandwaste</w:t>
        </w:r>
      </w:hyperlink>
    </w:p>
  </w:footnote>
  <w:footnote w:id="2">
    <w:p w14:paraId="73428439" w14:textId="1EEAC1CB" w:rsidR="00C02364" w:rsidRDefault="00C02364">
      <w:pPr>
        <w:pStyle w:val="FootnoteText"/>
      </w:pPr>
      <w:r>
        <w:rPr>
          <w:rStyle w:val="FootnoteReference"/>
        </w:rPr>
        <w:footnoteRef/>
      </w:r>
      <w:r>
        <w:t xml:space="preserve"> </w:t>
      </w:r>
      <w:proofErr w:type="spellStart"/>
      <w:r w:rsidRPr="000A632D">
        <w:rPr>
          <w:rStyle w:val="Emphasis"/>
          <w:i w:val="0"/>
          <w:iCs w:val="0"/>
        </w:rPr>
        <w:t>Backcasting</w:t>
      </w:r>
      <w:proofErr w:type="spellEnd"/>
      <w:r>
        <w:rPr>
          <w:rStyle w:val="st"/>
        </w:rPr>
        <w:t xml:space="preserve"> is a planning method that starts with defining a desirable future and then works backwards to identify policies and programs that will connect that specified future to the present.</w:t>
      </w:r>
    </w:p>
  </w:footnote>
  <w:footnote w:id="3">
    <w:p w14:paraId="7C4B729C" w14:textId="3476DF61" w:rsidR="007D641C" w:rsidRDefault="007D641C" w:rsidP="00054BA2">
      <w:pPr>
        <w:pStyle w:val="FootnoteText"/>
      </w:pPr>
      <w:r>
        <w:rPr>
          <w:rStyle w:val="FootnoteReference"/>
        </w:rPr>
        <w:footnoteRef/>
      </w:r>
      <w:r>
        <w:t xml:space="preserve"> See </w:t>
      </w:r>
      <w:r w:rsidR="00A9743F">
        <w:t xml:space="preserve">advantages and </w:t>
      </w:r>
      <w:r>
        <w:t xml:space="preserve">examples in </w:t>
      </w:r>
      <w:r w:rsidR="00A9743F">
        <w:t xml:space="preserve">Box 2 and </w:t>
      </w:r>
      <w:r>
        <w:t xml:space="preserve">Annex </w:t>
      </w:r>
      <w:proofErr w:type="gramStart"/>
      <w:r>
        <w:t>I</w:t>
      </w:r>
      <w:proofErr w:type="gramEnd"/>
      <w:r>
        <w:t xml:space="preserve"> of the </w:t>
      </w:r>
      <w:hyperlink r:id="rId2" w:tgtFrame="_blank" w:history="1">
        <w:r>
          <w:rPr>
            <w:rStyle w:val="Hyperlink"/>
          </w:rPr>
          <w:t>Guidance for stakeholders on exchanging chemicals in products information</w:t>
        </w:r>
      </w:hyperlink>
      <w:r>
        <w:t xml:space="preserve"> (</w:t>
      </w:r>
      <w:r w:rsidRPr="001C462E">
        <w:t>http://wedocs.unep.org/bitstream/handle/20.500.11822/14482/K1502355%20SAICM-ICCM4-11-e.doc?sequence=1&amp;isAllowed=y</w:t>
      </w:r>
      <w:r>
        <w:t>).</w:t>
      </w:r>
    </w:p>
  </w:footnote>
  <w:footnote w:id="4">
    <w:p w14:paraId="7578C314" w14:textId="77777777" w:rsidR="007D641C" w:rsidRPr="00D2284A" w:rsidRDefault="007D641C" w:rsidP="00054BA2">
      <w:pPr>
        <w:pStyle w:val="FootnoteText"/>
        <w:rPr>
          <w:lang w:val="en-GB"/>
        </w:rPr>
      </w:pPr>
      <w:r>
        <w:rPr>
          <w:rStyle w:val="FootnoteReference"/>
        </w:rPr>
        <w:footnoteRef/>
      </w:r>
      <w:r>
        <w:t xml:space="preserve"> See </w:t>
      </w:r>
      <w:hyperlink r:id="rId3" w:history="1">
        <w:r w:rsidRPr="001C0823">
          <w:rPr>
            <w:rStyle w:val="Hyperlink"/>
          </w:rPr>
          <w:t>Global Best Practices on Emerging Chemical Policy Issues of Concern under the Strategic Approach to International Chemicals Management (SAICM)</w:t>
        </w:r>
      </w:hyperlink>
      <w:r>
        <w:t xml:space="preserve"> (URL: </w:t>
      </w:r>
      <w:r w:rsidRPr="001C0823">
        <w:t>https://www.thegef.org/project/global-best-practices-emerging-chemical-policy-issues-concern-under-strategic-approach</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71179" w14:textId="77777777" w:rsidR="007D641C" w:rsidRPr="00F371C8" w:rsidRDefault="007D641C" w:rsidP="00B70C88">
    <w:pPr>
      <w:pStyle w:val="Header"/>
      <w:rPr>
        <w:lang w:val="fr-CH"/>
      </w:rPr>
    </w:pPr>
  </w:p>
  <w:p w14:paraId="65162832" w14:textId="77777777" w:rsidR="007D641C" w:rsidRDefault="007D64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21B4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5165F"/>
    <w:multiLevelType w:val="hybridMultilevel"/>
    <w:tmpl w:val="FBE4EA28"/>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F91C5C"/>
    <w:multiLevelType w:val="hybridMultilevel"/>
    <w:tmpl w:val="5A5A8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3060B6"/>
    <w:multiLevelType w:val="hybridMultilevel"/>
    <w:tmpl w:val="E4A07F1E"/>
    <w:lvl w:ilvl="0" w:tplc="04090003">
      <w:start w:val="1"/>
      <w:numFmt w:val="bullet"/>
      <w:lvlText w:val="o"/>
      <w:lvlJc w:val="left"/>
      <w:pPr>
        <w:ind w:left="2280" w:hanging="360"/>
      </w:pPr>
      <w:rPr>
        <w:rFonts w:ascii="Courier New" w:hAnsi="Courier New" w:cs="Courier New" w:hint="default"/>
      </w:rPr>
    </w:lvl>
    <w:lvl w:ilvl="1" w:tplc="04090003">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4" w15:restartNumberingAfterBreak="0">
    <w:nsid w:val="31D609A0"/>
    <w:multiLevelType w:val="multilevel"/>
    <w:tmpl w:val="4AC49DF2"/>
    <w:name w:val="编号列表 5"/>
    <w:lvl w:ilvl="0">
      <w:start w:val="1"/>
      <w:numFmt w:val="decimal"/>
      <w:lvlText w:val="%1."/>
      <w:lvlJc w:val="left"/>
      <w:rPr>
        <w:rFonts w:ascii="Times New Roman" w:eastAsia="SimSun" w:hAnsi="Times New Roman" w:cs="Times New Roman" w:hint="default"/>
      </w:rPr>
    </w:lvl>
    <w:lvl w:ilvl="1">
      <w:start w:val="1"/>
      <w:numFmt w:val="lowerLetter"/>
      <w:lvlText w:val="%2."/>
      <w:lvlJc w:val="left"/>
      <w:rPr>
        <w:rFonts w:cs="Times New Roman"/>
      </w:rPr>
    </w:lvl>
    <w:lvl w:ilvl="2">
      <w:start w:val="1"/>
      <w:numFmt w:val="lowerRoman"/>
      <w:lvlText w:val="%3."/>
      <w:lvlJc w:val="left"/>
      <w:pPr>
        <w:ind w:left="810"/>
      </w:pPr>
      <w:rPr>
        <w:rFonts w:cs="Times New Roman"/>
      </w:rPr>
    </w:lvl>
    <w:lvl w:ilvl="3">
      <w:start w:val="1"/>
      <w:numFmt w:val="decimal"/>
      <w:lvlText w:val="%4."/>
      <w:lvlJc w:val="left"/>
      <w:pPr>
        <w:ind w:left="1350"/>
      </w:pPr>
      <w:rPr>
        <w:rFonts w:cs="Times New Roman"/>
      </w:rPr>
    </w:lvl>
    <w:lvl w:ilvl="4">
      <w:start w:val="1"/>
      <w:numFmt w:val="lowerLetter"/>
      <w:lvlText w:val="%5."/>
      <w:lvlJc w:val="left"/>
      <w:pPr>
        <w:ind w:left="2070"/>
      </w:pPr>
      <w:rPr>
        <w:rFonts w:cs="Times New Roman"/>
      </w:rPr>
    </w:lvl>
    <w:lvl w:ilvl="5">
      <w:start w:val="1"/>
      <w:numFmt w:val="lowerRoman"/>
      <w:lvlText w:val="%6."/>
      <w:lvlJc w:val="left"/>
      <w:pPr>
        <w:ind w:left="2970"/>
      </w:pPr>
      <w:rPr>
        <w:rFonts w:cs="Times New Roman"/>
      </w:rPr>
    </w:lvl>
    <w:lvl w:ilvl="6">
      <w:start w:val="1"/>
      <w:numFmt w:val="decimal"/>
      <w:lvlText w:val="%7."/>
      <w:lvlJc w:val="left"/>
      <w:pPr>
        <w:ind w:left="3510"/>
      </w:pPr>
      <w:rPr>
        <w:rFonts w:cs="Times New Roman"/>
      </w:rPr>
    </w:lvl>
    <w:lvl w:ilvl="7">
      <w:start w:val="1"/>
      <w:numFmt w:val="lowerLetter"/>
      <w:lvlText w:val="%8."/>
      <w:lvlJc w:val="left"/>
      <w:pPr>
        <w:ind w:left="4230"/>
      </w:pPr>
      <w:rPr>
        <w:rFonts w:cs="Times New Roman"/>
      </w:rPr>
    </w:lvl>
    <w:lvl w:ilvl="8">
      <w:start w:val="1"/>
      <w:numFmt w:val="lowerRoman"/>
      <w:lvlText w:val="%9."/>
      <w:lvlJc w:val="left"/>
      <w:pPr>
        <w:ind w:left="5130"/>
      </w:pPr>
      <w:rPr>
        <w:rFonts w:cs="Times New Roman"/>
      </w:rPr>
    </w:lvl>
  </w:abstractNum>
  <w:abstractNum w:abstractNumId="5" w15:restartNumberingAfterBreak="0">
    <w:nsid w:val="5068731F"/>
    <w:multiLevelType w:val="hybridMultilevel"/>
    <w:tmpl w:val="1D8CD0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0D415D6"/>
    <w:multiLevelType w:val="hybridMultilevel"/>
    <w:tmpl w:val="45FE7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561E03"/>
    <w:multiLevelType w:val="hybridMultilevel"/>
    <w:tmpl w:val="10DE9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000F6"/>
    <w:multiLevelType w:val="hybridMultilevel"/>
    <w:tmpl w:val="7DF21C64"/>
    <w:lvl w:ilvl="0" w:tplc="0809000F">
      <w:start w:val="1"/>
      <w:numFmt w:val="decimal"/>
      <w:lvlText w:val="%1."/>
      <w:lvlJc w:val="left"/>
      <w:pPr>
        <w:ind w:left="2062" w:hanging="360"/>
      </w:pPr>
    </w:lvl>
    <w:lvl w:ilvl="1" w:tplc="08090019">
      <w:start w:val="1"/>
      <w:numFmt w:val="lowerLetter"/>
      <w:lvlText w:val="%2."/>
      <w:lvlJc w:val="left"/>
      <w:pPr>
        <w:ind w:left="1080" w:hanging="360"/>
      </w:pPr>
    </w:lvl>
    <w:lvl w:ilvl="2" w:tplc="70BE97FC">
      <w:start w:val="1"/>
      <w:numFmt w:val="lowerLetter"/>
      <w:lvlText w:val="(%3)"/>
      <w:lvlJc w:val="left"/>
      <w:pPr>
        <w:ind w:left="2244" w:hanging="624"/>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78408D3"/>
    <w:multiLevelType w:val="hybridMultilevel"/>
    <w:tmpl w:val="89D66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DB79F3"/>
    <w:multiLevelType w:val="hybridMultilevel"/>
    <w:tmpl w:val="65640FE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75730769"/>
    <w:multiLevelType w:val="hybridMultilevel"/>
    <w:tmpl w:val="E4BCB5D6"/>
    <w:lvl w:ilvl="0" w:tplc="08090019">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6334123"/>
    <w:multiLevelType w:val="hybridMultilevel"/>
    <w:tmpl w:val="AD9CD638"/>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C6EE3A06">
      <w:numFmt w:val="bullet"/>
      <w:lvlText w:val="-"/>
      <w:lvlJc w:val="left"/>
      <w:pPr>
        <w:ind w:left="2520" w:hanging="360"/>
      </w:pPr>
      <w:rPr>
        <w:rFonts w:ascii="Calibri" w:eastAsiaTheme="minorEastAsia" w:hAnsi="Calibri" w:cstheme="minorBidi"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7A6639E"/>
    <w:multiLevelType w:val="hybridMultilevel"/>
    <w:tmpl w:val="F2E49948"/>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8DC52D9"/>
    <w:multiLevelType w:val="hybridMultilevel"/>
    <w:tmpl w:val="0AD6F66E"/>
    <w:lvl w:ilvl="0" w:tplc="0809000D">
      <w:start w:val="1"/>
      <w:numFmt w:val="bullet"/>
      <w:lvlText w:val=""/>
      <w:lvlJc w:val="left"/>
      <w:pPr>
        <w:ind w:left="1146" w:hanging="360"/>
      </w:pPr>
      <w:rPr>
        <w:rFonts w:ascii="Wingdings" w:hAnsi="Wingdings"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D">
      <w:start w:val="1"/>
      <w:numFmt w:val="bullet"/>
      <w:lvlText w:val=""/>
      <w:lvlJc w:val="left"/>
      <w:pPr>
        <w:ind w:left="3306" w:hanging="360"/>
      </w:pPr>
      <w:rPr>
        <w:rFonts w:ascii="Wingdings" w:hAnsi="Wingdings"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7EFB251B"/>
    <w:multiLevelType w:val="hybridMultilevel"/>
    <w:tmpl w:val="64020198"/>
    <w:lvl w:ilvl="0" w:tplc="2B0AA334">
      <w:numFmt w:val="bullet"/>
      <w:lvlText w:val="-"/>
      <w:lvlJc w:val="left"/>
      <w:pPr>
        <w:ind w:left="720" w:hanging="360"/>
      </w:pPr>
      <w:rPr>
        <w:rFonts w:ascii="Times New Roman" w:eastAsia="MS Mincho"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7"/>
  </w:num>
  <w:num w:numId="4">
    <w:abstractNumId w:val="6"/>
  </w:num>
  <w:num w:numId="5">
    <w:abstractNumId w:val="1"/>
  </w:num>
  <w:num w:numId="6">
    <w:abstractNumId w:val="0"/>
  </w:num>
  <w:num w:numId="7">
    <w:abstractNumId w:val="11"/>
  </w:num>
  <w:num w:numId="8">
    <w:abstractNumId w:val="5"/>
  </w:num>
  <w:num w:numId="9">
    <w:abstractNumId w:val="12"/>
  </w:num>
  <w:num w:numId="10">
    <w:abstractNumId w:val="15"/>
  </w:num>
  <w:num w:numId="11">
    <w:abstractNumId w:val="13"/>
  </w:num>
  <w:num w:numId="12">
    <w:abstractNumId w:val="8"/>
  </w:num>
  <w:num w:numId="13">
    <w:abstractNumId w:val="4"/>
  </w:num>
  <w:num w:numId="14">
    <w:abstractNumId w:val="3"/>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E89"/>
    <w:rsid w:val="00002CC1"/>
    <w:rsid w:val="00003399"/>
    <w:rsid w:val="00007AB5"/>
    <w:rsid w:val="000103C3"/>
    <w:rsid w:val="000125E4"/>
    <w:rsid w:val="000343D8"/>
    <w:rsid w:val="0003498B"/>
    <w:rsid w:val="0003667F"/>
    <w:rsid w:val="00052936"/>
    <w:rsid w:val="00054BA2"/>
    <w:rsid w:val="0006424E"/>
    <w:rsid w:val="00067714"/>
    <w:rsid w:val="00072FB4"/>
    <w:rsid w:val="00077FD0"/>
    <w:rsid w:val="000845F8"/>
    <w:rsid w:val="000847C2"/>
    <w:rsid w:val="000879FC"/>
    <w:rsid w:val="00097345"/>
    <w:rsid w:val="000A43F7"/>
    <w:rsid w:val="000A4F34"/>
    <w:rsid w:val="000A632D"/>
    <w:rsid w:val="000A654B"/>
    <w:rsid w:val="000B5A8E"/>
    <w:rsid w:val="000D762B"/>
    <w:rsid w:val="000E2DB6"/>
    <w:rsid w:val="000F1F2D"/>
    <w:rsid w:val="00102CA4"/>
    <w:rsid w:val="00102D5D"/>
    <w:rsid w:val="00122AF1"/>
    <w:rsid w:val="00137BBF"/>
    <w:rsid w:val="001449B1"/>
    <w:rsid w:val="0014582E"/>
    <w:rsid w:val="0016193F"/>
    <w:rsid w:val="001640C0"/>
    <w:rsid w:val="00166EC5"/>
    <w:rsid w:val="001712C6"/>
    <w:rsid w:val="001839A9"/>
    <w:rsid w:val="00185B45"/>
    <w:rsid w:val="0018758A"/>
    <w:rsid w:val="001A0FD5"/>
    <w:rsid w:val="001B1F24"/>
    <w:rsid w:val="001B7666"/>
    <w:rsid w:val="001C0823"/>
    <w:rsid w:val="001C462E"/>
    <w:rsid w:val="001D03CA"/>
    <w:rsid w:val="001D6A0A"/>
    <w:rsid w:val="001E3210"/>
    <w:rsid w:val="001E7D03"/>
    <w:rsid w:val="001F0866"/>
    <w:rsid w:val="001F6562"/>
    <w:rsid w:val="001F6A2A"/>
    <w:rsid w:val="00206B86"/>
    <w:rsid w:val="00227512"/>
    <w:rsid w:val="00235BCD"/>
    <w:rsid w:val="0024339C"/>
    <w:rsid w:val="002525FE"/>
    <w:rsid w:val="00253A36"/>
    <w:rsid w:val="00253C55"/>
    <w:rsid w:val="002607FE"/>
    <w:rsid w:val="00260AE3"/>
    <w:rsid w:val="00265C4A"/>
    <w:rsid w:val="0027240E"/>
    <w:rsid w:val="00290E78"/>
    <w:rsid w:val="002925A8"/>
    <w:rsid w:val="00296353"/>
    <w:rsid w:val="00297D5E"/>
    <w:rsid w:val="002A151A"/>
    <w:rsid w:val="002A4B2C"/>
    <w:rsid w:val="002C4FB0"/>
    <w:rsid w:val="002C52B2"/>
    <w:rsid w:val="002C530C"/>
    <w:rsid w:val="002C6F02"/>
    <w:rsid w:val="002D1D14"/>
    <w:rsid w:val="002E2F1C"/>
    <w:rsid w:val="002E7274"/>
    <w:rsid w:val="002F4632"/>
    <w:rsid w:val="002F5F77"/>
    <w:rsid w:val="002F79D9"/>
    <w:rsid w:val="00303AD1"/>
    <w:rsid w:val="00315E89"/>
    <w:rsid w:val="00322CD7"/>
    <w:rsid w:val="00325BE3"/>
    <w:rsid w:val="00341B6B"/>
    <w:rsid w:val="00347C02"/>
    <w:rsid w:val="003557FB"/>
    <w:rsid w:val="00362723"/>
    <w:rsid w:val="00365C3B"/>
    <w:rsid w:val="00366ED8"/>
    <w:rsid w:val="00367A92"/>
    <w:rsid w:val="00374318"/>
    <w:rsid w:val="00374BFF"/>
    <w:rsid w:val="0038040B"/>
    <w:rsid w:val="00390FD2"/>
    <w:rsid w:val="003C5AF1"/>
    <w:rsid w:val="003F4633"/>
    <w:rsid w:val="00404600"/>
    <w:rsid w:val="00410491"/>
    <w:rsid w:val="00414C1C"/>
    <w:rsid w:val="00414CE8"/>
    <w:rsid w:val="00420E77"/>
    <w:rsid w:val="004227CC"/>
    <w:rsid w:val="004308BF"/>
    <w:rsid w:val="00431EC1"/>
    <w:rsid w:val="0043355D"/>
    <w:rsid w:val="00444138"/>
    <w:rsid w:val="00445058"/>
    <w:rsid w:val="00460CAD"/>
    <w:rsid w:val="004851E6"/>
    <w:rsid w:val="00486401"/>
    <w:rsid w:val="004A2E12"/>
    <w:rsid w:val="004A392B"/>
    <w:rsid w:val="004A68F2"/>
    <w:rsid w:val="004B40A5"/>
    <w:rsid w:val="004B5EC1"/>
    <w:rsid w:val="004B6BCC"/>
    <w:rsid w:val="004C45C3"/>
    <w:rsid w:val="004C5DF1"/>
    <w:rsid w:val="004D1FDE"/>
    <w:rsid w:val="004D7CB4"/>
    <w:rsid w:val="004E1EA1"/>
    <w:rsid w:val="004E597B"/>
    <w:rsid w:val="004F7275"/>
    <w:rsid w:val="0050195A"/>
    <w:rsid w:val="005023B6"/>
    <w:rsid w:val="00504873"/>
    <w:rsid w:val="00533F0E"/>
    <w:rsid w:val="00542973"/>
    <w:rsid w:val="00542FF7"/>
    <w:rsid w:val="00552951"/>
    <w:rsid w:val="005556DB"/>
    <w:rsid w:val="00564C82"/>
    <w:rsid w:val="005A0001"/>
    <w:rsid w:val="005A04D2"/>
    <w:rsid w:val="005A0DCC"/>
    <w:rsid w:val="005A18F7"/>
    <w:rsid w:val="005A1EBD"/>
    <w:rsid w:val="005A40D8"/>
    <w:rsid w:val="005B2701"/>
    <w:rsid w:val="005C0849"/>
    <w:rsid w:val="005C2E9A"/>
    <w:rsid w:val="005C4B7F"/>
    <w:rsid w:val="005C6D27"/>
    <w:rsid w:val="005E0CBC"/>
    <w:rsid w:val="005E4DDB"/>
    <w:rsid w:val="005F262B"/>
    <w:rsid w:val="005F437B"/>
    <w:rsid w:val="0063224D"/>
    <w:rsid w:val="0063651F"/>
    <w:rsid w:val="00641EF1"/>
    <w:rsid w:val="0064649A"/>
    <w:rsid w:val="00651872"/>
    <w:rsid w:val="00672D18"/>
    <w:rsid w:val="0068476F"/>
    <w:rsid w:val="006919FC"/>
    <w:rsid w:val="00692445"/>
    <w:rsid w:val="006A1500"/>
    <w:rsid w:val="006A5DD4"/>
    <w:rsid w:val="006B0AD1"/>
    <w:rsid w:val="006B0CD3"/>
    <w:rsid w:val="006D096B"/>
    <w:rsid w:val="006D62C5"/>
    <w:rsid w:val="006D70BD"/>
    <w:rsid w:val="006E4E35"/>
    <w:rsid w:val="006F478E"/>
    <w:rsid w:val="00702ADA"/>
    <w:rsid w:val="00706E6D"/>
    <w:rsid w:val="00707DF2"/>
    <w:rsid w:val="00714FFE"/>
    <w:rsid w:val="00716388"/>
    <w:rsid w:val="00717708"/>
    <w:rsid w:val="00717CA9"/>
    <w:rsid w:val="00722BEE"/>
    <w:rsid w:val="00740101"/>
    <w:rsid w:val="00770F14"/>
    <w:rsid w:val="00774A38"/>
    <w:rsid w:val="0077546F"/>
    <w:rsid w:val="007762BD"/>
    <w:rsid w:val="0078700A"/>
    <w:rsid w:val="00793C45"/>
    <w:rsid w:val="00797EB6"/>
    <w:rsid w:val="007A3924"/>
    <w:rsid w:val="007A7864"/>
    <w:rsid w:val="007B305C"/>
    <w:rsid w:val="007C1BDE"/>
    <w:rsid w:val="007C4284"/>
    <w:rsid w:val="007C4958"/>
    <w:rsid w:val="007D0EB3"/>
    <w:rsid w:val="007D641C"/>
    <w:rsid w:val="007E0D27"/>
    <w:rsid w:val="007E2938"/>
    <w:rsid w:val="007F0914"/>
    <w:rsid w:val="007F5125"/>
    <w:rsid w:val="008036E6"/>
    <w:rsid w:val="00807F52"/>
    <w:rsid w:val="00811520"/>
    <w:rsid w:val="00813663"/>
    <w:rsid w:val="008221C8"/>
    <w:rsid w:val="008335A3"/>
    <w:rsid w:val="00855894"/>
    <w:rsid w:val="008576B8"/>
    <w:rsid w:val="008615C2"/>
    <w:rsid w:val="00863C12"/>
    <w:rsid w:val="008722B4"/>
    <w:rsid w:val="008F4757"/>
    <w:rsid w:val="00905458"/>
    <w:rsid w:val="00925DA0"/>
    <w:rsid w:val="00927372"/>
    <w:rsid w:val="009406F2"/>
    <w:rsid w:val="0095209B"/>
    <w:rsid w:val="0095350E"/>
    <w:rsid w:val="009617AA"/>
    <w:rsid w:val="0096756C"/>
    <w:rsid w:val="0097535E"/>
    <w:rsid w:val="009870C0"/>
    <w:rsid w:val="00987E90"/>
    <w:rsid w:val="00995E34"/>
    <w:rsid w:val="009A2797"/>
    <w:rsid w:val="009A382A"/>
    <w:rsid w:val="009A5D22"/>
    <w:rsid w:val="009B6194"/>
    <w:rsid w:val="009C0C46"/>
    <w:rsid w:val="009C34AA"/>
    <w:rsid w:val="009D0713"/>
    <w:rsid w:val="009D1983"/>
    <w:rsid w:val="009F2522"/>
    <w:rsid w:val="009F4A0D"/>
    <w:rsid w:val="009F4C70"/>
    <w:rsid w:val="009F5FAE"/>
    <w:rsid w:val="009F6067"/>
    <w:rsid w:val="00A077E4"/>
    <w:rsid w:val="00A13486"/>
    <w:rsid w:val="00A1750D"/>
    <w:rsid w:val="00A21313"/>
    <w:rsid w:val="00A2459B"/>
    <w:rsid w:val="00A36869"/>
    <w:rsid w:val="00A43A3D"/>
    <w:rsid w:val="00A45D97"/>
    <w:rsid w:val="00A503AC"/>
    <w:rsid w:val="00A514E0"/>
    <w:rsid w:val="00A55BBF"/>
    <w:rsid w:val="00A60EBC"/>
    <w:rsid w:val="00A725B8"/>
    <w:rsid w:val="00A76778"/>
    <w:rsid w:val="00A8413D"/>
    <w:rsid w:val="00A878BA"/>
    <w:rsid w:val="00A945D0"/>
    <w:rsid w:val="00A9743F"/>
    <w:rsid w:val="00AB19BB"/>
    <w:rsid w:val="00AB36EB"/>
    <w:rsid w:val="00AB6A94"/>
    <w:rsid w:val="00AC471E"/>
    <w:rsid w:val="00AD0B91"/>
    <w:rsid w:val="00AD177F"/>
    <w:rsid w:val="00AD28C6"/>
    <w:rsid w:val="00AE712F"/>
    <w:rsid w:val="00B05CF3"/>
    <w:rsid w:val="00B21116"/>
    <w:rsid w:val="00B30C8C"/>
    <w:rsid w:val="00B32B25"/>
    <w:rsid w:val="00B34595"/>
    <w:rsid w:val="00B41AA1"/>
    <w:rsid w:val="00B52400"/>
    <w:rsid w:val="00B571F2"/>
    <w:rsid w:val="00B62C12"/>
    <w:rsid w:val="00B6789E"/>
    <w:rsid w:val="00B706CB"/>
    <w:rsid w:val="00B70C88"/>
    <w:rsid w:val="00B8016B"/>
    <w:rsid w:val="00B83050"/>
    <w:rsid w:val="00B92D86"/>
    <w:rsid w:val="00B94AAF"/>
    <w:rsid w:val="00B96BC1"/>
    <w:rsid w:val="00BA30EE"/>
    <w:rsid w:val="00BA3A96"/>
    <w:rsid w:val="00BA40FB"/>
    <w:rsid w:val="00BA6D26"/>
    <w:rsid w:val="00BB0A73"/>
    <w:rsid w:val="00BB217A"/>
    <w:rsid w:val="00BB26FC"/>
    <w:rsid w:val="00BC3FF0"/>
    <w:rsid w:val="00BC66A6"/>
    <w:rsid w:val="00BD4F77"/>
    <w:rsid w:val="00BE53A2"/>
    <w:rsid w:val="00BE767B"/>
    <w:rsid w:val="00BF4C42"/>
    <w:rsid w:val="00C02364"/>
    <w:rsid w:val="00C04516"/>
    <w:rsid w:val="00C0474F"/>
    <w:rsid w:val="00C15FDA"/>
    <w:rsid w:val="00C31295"/>
    <w:rsid w:val="00C34FC0"/>
    <w:rsid w:val="00C356A6"/>
    <w:rsid w:val="00C378F5"/>
    <w:rsid w:val="00C43A5F"/>
    <w:rsid w:val="00C44562"/>
    <w:rsid w:val="00C52B7A"/>
    <w:rsid w:val="00C559A4"/>
    <w:rsid w:val="00C560D7"/>
    <w:rsid w:val="00C57591"/>
    <w:rsid w:val="00C617C2"/>
    <w:rsid w:val="00C634F4"/>
    <w:rsid w:val="00C75F5F"/>
    <w:rsid w:val="00C81DAB"/>
    <w:rsid w:val="00C854BA"/>
    <w:rsid w:val="00CC24F4"/>
    <w:rsid w:val="00CD5124"/>
    <w:rsid w:val="00CF3A24"/>
    <w:rsid w:val="00CF68C8"/>
    <w:rsid w:val="00D05A9F"/>
    <w:rsid w:val="00D07A04"/>
    <w:rsid w:val="00D134C9"/>
    <w:rsid w:val="00D14BA0"/>
    <w:rsid w:val="00D1761C"/>
    <w:rsid w:val="00D17CB5"/>
    <w:rsid w:val="00D2284A"/>
    <w:rsid w:val="00D230C3"/>
    <w:rsid w:val="00D247F9"/>
    <w:rsid w:val="00D45A8C"/>
    <w:rsid w:val="00D55164"/>
    <w:rsid w:val="00D705E2"/>
    <w:rsid w:val="00D8125B"/>
    <w:rsid w:val="00D81D2F"/>
    <w:rsid w:val="00D84C7B"/>
    <w:rsid w:val="00D90105"/>
    <w:rsid w:val="00D92BA2"/>
    <w:rsid w:val="00D95982"/>
    <w:rsid w:val="00DA21A6"/>
    <w:rsid w:val="00DB4DA0"/>
    <w:rsid w:val="00DC3895"/>
    <w:rsid w:val="00DD6EDB"/>
    <w:rsid w:val="00DF0CBB"/>
    <w:rsid w:val="00DF1032"/>
    <w:rsid w:val="00DF7635"/>
    <w:rsid w:val="00E16D44"/>
    <w:rsid w:val="00E27C45"/>
    <w:rsid w:val="00E3678C"/>
    <w:rsid w:val="00E374D3"/>
    <w:rsid w:val="00E400A5"/>
    <w:rsid w:val="00E46938"/>
    <w:rsid w:val="00E53DE4"/>
    <w:rsid w:val="00E636C3"/>
    <w:rsid w:val="00E66778"/>
    <w:rsid w:val="00E855B8"/>
    <w:rsid w:val="00E96B73"/>
    <w:rsid w:val="00EA3E50"/>
    <w:rsid w:val="00EB7AA5"/>
    <w:rsid w:val="00EC0681"/>
    <w:rsid w:val="00ED04B6"/>
    <w:rsid w:val="00ED1C83"/>
    <w:rsid w:val="00EE13CC"/>
    <w:rsid w:val="00EE655A"/>
    <w:rsid w:val="00EF2021"/>
    <w:rsid w:val="00EF4BC1"/>
    <w:rsid w:val="00F00C44"/>
    <w:rsid w:val="00F044C2"/>
    <w:rsid w:val="00F2055E"/>
    <w:rsid w:val="00F3349F"/>
    <w:rsid w:val="00F36E32"/>
    <w:rsid w:val="00F61556"/>
    <w:rsid w:val="00F6782D"/>
    <w:rsid w:val="00F7689A"/>
    <w:rsid w:val="00F86AC2"/>
    <w:rsid w:val="00F93786"/>
    <w:rsid w:val="00FA6993"/>
    <w:rsid w:val="00FC582D"/>
    <w:rsid w:val="00FD19CC"/>
    <w:rsid w:val="00FD2059"/>
    <w:rsid w:val="00FD4A53"/>
    <w:rsid w:val="00FD5BEE"/>
    <w:rsid w:val="00FE0B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D4B4B"/>
  <w15:docId w15:val="{157E578D-A6F5-4437-BF54-3FEF365D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9"/>
    <w:qFormat/>
    <w:rsid w:val="00FD2059"/>
    <w:pPr>
      <w:spacing w:before="360" w:after="120" w:line="240" w:lineRule="auto"/>
      <w:outlineLvl w:val="1"/>
    </w:pPr>
    <w:rPr>
      <w:rFonts w:ascii="Arial Black" w:eastAsia="SimSun" w:hAnsi="Arial Black" w:cs="Times New Roman"/>
      <w:b/>
      <w:sz w:val="26"/>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5E89"/>
    <w:pPr>
      <w:spacing w:after="0" w:line="240" w:lineRule="auto"/>
    </w:pPr>
  </w:style>
  <w:style w:type="paragraph" w:styleId="ListParagraph">
    <w:name w:val="List Paragraph"/>
    <w:basedOn w:val="Normal"/>
    <w:uiPriority w:val="34"/>
    <w:qFormat/>
    <w:rsid w:val="00A36869"/>
    <w:pPr>
      <w:ind w:left="720"/>
      <w:contextualSpacing/>
    </w:pPr>
  </w:style>
  <w:style w:type="paragraph" w:styleId="Header">
    <w:name w:val="header"/>
    <w:basedOn w:val="Normal"/>
    <w:link w:val="HeaderChar"/>
    <w:uiPriority w:val="99"/>
    <w:unhideWhenUsed/>
    <w:rsid w:val="00322C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2CD7"/>
  </w:style>
  <w:style w:type="paragraph" w:styleId="Footer">
    <w:name w:val="footer"/>
    <w:basedOn w:val="Normal"/>
    <w:link w:val="FooterChar"/>
    <w:uiPriority w:val="99"/>
    <w:unhideWhenUsed/>
    <w:rsid w:val="00322C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2CD7"/>
  </w:style>
  <w:style w:type="paragraph" w:styleId="BalloonText">
    <w:name w:val="Balloon Text"/>
    <w:basedOn w:val="Normal"/>
    <w:link w:val="BalloonTextChar"/>
    <w:uiPriority w:val="99"/>
    <w:semiHidden/>
    <w:unhideWhenUsed/>
    <w:rsid w:val="00B62C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C12"/>
    <w:rPr>
      <w:rFonts w:ascii="Tahoma" w:hAnsi="Tahoma" w:cs="Tahoma"/>
      <w:sz w:val="16"/>
      <w:szCs w:val="16"/>
    </w:rPr>
  </w:style>
  <w:style w:type="character" w:styleId="CommentReference">
    <w:name w:val="annotation reference"/>
    <w:basedOn w:val="DefaultParagraphFont"/>
    <w:uiPriority w:val="99"/>
    <w:semiHidden/>
    <w:unhideWhenUsed/>
    <w:rsid w:val="00FE0BA5"/>
    <w:rPr>
      <w:sz w:val="16"/>
      <w:szCs w:val="16"/>
    </w:rPr>
  </w:style>
  <w:style w:type="paragraph" w:styleId="CommentText">
    <w:name w:val="annotation text"/>
    <w:basedOn w:val="Normal"/>
    <w:link w:val="CommentTextChar"/>
    <w:uiPriority w:val="99"/>
    <w:semiHidden/>
    <w:unhideWhenUsed/>
    <w:rsid w:val="00FE0BA5"/>
    <w:pPr>
      <w:spacing w:line="240" w:lineRule="auto"/>
    </w:pPr>
    <w:rPr>
      <w:sz w:val="20"/>
      <w:szCs w:val="20"/>
    </w:rPr>
  </w:style>
  <w:style w:type="character" w:customStyle="1" w:styleId="CommentTextChar">
    <w:name w:val="Comment Text Char"/>
    <w:basedOn w:val="DefaultParagraphFont"/>
    <w:link w:val="CommentText"/>
    <w:uiPriority w:val="99"/>
    <w:semiHidden/>
    <w:rsid w:val="00FE0BA5"/>
    <w:rPr>
      <w:sz w:val="20"/>
      <w:szCs w:val="20"/>
    </w:rPr>
  </w:style>
  <w:style w:type="paragraph" w:styleId="CommentSubject">
    <w:name w:val="annotation subject"/>
    <w:basedOn w:val="CommentText"/>
    <w:next w:val="CommentText"/>
    <w:link w:val="CommentSubjectChar"/>
    <w:uiPriority w:val="99"/>
    <w:semiHidden/>
    <w:unhideWhenUsed/>
    <w:rsid w:val="00FE0BA5"/>
    <w:rPr>
      <w:b/>
      <w:bCs/>
    </w:rPr>
  </w:style>
  <w:style w:type="character" w:customStyle="1" w:styleId="CommentSubjectChar">
    <w:name w:val="Comment Subject Char"/>
    <w:basedOn w:val="CommentTextChar"/>
    <w:link w:val="CommentSubject"/>
    <w:uiPriority w:val="99"/>
    <w:semiHidden/>
    <w:rsid w:val="00FE0BA5"/>
    <w:rPr>
      <w:b/>
      <w:bCs/>
      <w:sz w:val="20"/>
      <w:szCs w:val="20"/>
    </w:rPr>
  </w:style>
  <w:style w:type="paragraph" w:styleId="FootnoteText">
    <w:name w:val="footnote text"/>
    <w:aliases w:val="Geneva 9,Font: Geneva 9,Boston 10,f,DNV-FT,Footnote01,-E Fußnotentext,ft,Fußnote,Fußnotentext Ursprung,fn,footnote text,Footnotes,Footnote ak,fn cafc,Footnotes Char Char,Footnote Text Char Char,fn Char Char,footnote1,text,Geneva,92,Font:"/>
    <w:basedOn w:val="Normal"/>
    <w:link w:val="FootnoteTextChar"/>
    <w:unhideWhenUsed/>
    <w:rsid w:val="00F93786"/>
    <w:pPr>
      <w:spacing w:after="0" w:line="240" w:lineRule="auto"/>
    </w:pPr>
    <w:rPr>
      <w:sz w:val="20"/>
      <w:szCs w:val="20"/>
    </w:rPr>
  </w:style>
  <w:style w:type="character" w:customStyle="1" w:styleId="FootnoteTextChar">
    <w:name w:val="Footnote Text Char"/>
    <w:aliases w:val="Geneva 9 Char,Font: Geneva 9 Char,Boston 10 Char,f Char,DNV-FT Char,Footnote01 Char,-E Fußnotentext Char,ft Char,Fußnote Char,Fußnotentext Ursprung Char,fn Char,footnote text Char,Footnotes Char,Footnote ak Char,fn cafc Char,text Char"/>
    <w:basedOn w:val="DefaultParagraphFont"/>
    <w:link w:val="FootnoteText"/>
    <w:rsid w:val="00F93786"/>
    <w:rPr>
      <w:sz w:val="20"/>
      <w:szCs w:val="20"/>
    </w:rPr>
  </w:style>
  <w:style w:type="character" w:styleId="FootnoteReference">
    <w:name w:val="footnote reference"/>
    <w:aliases w:val="ftref,16 Point,Superscript 6 Point,(Ref. de nota al pie),number,SUPERS,Footnote Reference Superscript,Footnote Reference S"/>
    <w:basedOn w:val="DefaultParagraphFont"/>
    <w:unhideWhenUsed/>
    <w:rsid w:val="00F93786"/>
    <w:rPr>
      <w:vertAlign w:val="superscript"/>
    </w:rPr>
  </w:style>
  <w:style w:type="character" w:styleId="Hyperlink">
    <w:name w:val="Hyperlink"/>
    <w:basedOn w:val="DefaultParagraphFont"/>
    <w:uiPriority w:val="99"/>
    <w:unhideWhenUsed/>
    <w:rsid w:val="00F93786"/>
    <w:rPr>
      <w:color w:val="0000FF" w:themeColor="hyperlink"/>
      <w:u w:val="single"/>
    </w:rPr>
  </w:style>
  <w:style w:type="paragraph" w:styleId="Revision">
    <w:name w:val="Revision"/>
    <w:hidden/>
    <w:uiPriority w:val="99"/>
    <w:semiHidden/>
    <w:rsid w:val="0003498B"/>
    <w:pPr>
      <w:spacing w:after="0" w:line="240" w:lineRule="auto"/>
    </w:pPr>
  </w:style>
  <w:style w:type="paragraph" w:customStyle="1" w:styleId="CH2">
    <w:name w:val="CH2"/>
    <w:basedOn w:val="Normal"/>
    <w:next w:val="Normal"/>
    <w:link w:val="CH2Char"/>
    <w:rsid w:val="009617AA"/>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fr-CA" w:eastAsia="en-US"/>
    </w:rPr>
  </w:style>
  <w:style w:type="paragraph" w:customStyle="1" w:styleId="CH3">
    <w:name w:val="CH3"/>
    <w:basedOn w:val="Normal"/>
    <w:next w:val="Normal"/>
    <w:rsid w:val="009617AA"/>
    <w:pPr>
      <w:keepNext/>
      <w:keepLines/>
      <w:tabs>
        <w:tab w:val="right" w:pos="851"/>
        <w:tab w:val="left" w:pos="1247"/>
        <w:tab w:val="left" w:pos="1814"/>
        <w:tab w:val="left" w:pos="2381"/>
        <w:tab w:val="left" w:pos="2948"/>
        <w:tab w:val="left" w:pos="3515"/>
        <w:tab w:val="left" w:pos="4082"/>
      </w:tabs>
      <w:suppressAutoHyphens/>
      <w:spacing w:after="120" w:line="240" w:lineRule="auto"/>
      <w:ind w:left="1247" w:right="284" w:hanging="1247"/>
    </w:pPr>
    <w:rPr>
      <w:rFonts w:ascii="Times New Roman" w:eastAsia="Times New Roman" w:hAnsi="Times New Roman" w:cs="Times New Roman"/>
      <w:b/>
      <w:sz w:val="20"/>
      <w:szCs w:val="20"/>
      <w:lang w:val="fr-CA" w:eastAsia="en-US"/>
    </w:rPr>
  </w:style>
  <w:style w:type="paragraph" w:customStyle="1" w:styleId="Normal-pool">
    <w:name w:val="Normal-pool"/>
    <w:rsid w:val="009617AA"/>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en-GB" w:eastAsia="en-US"/>
    </w:rPr>
  </w:style>
  <w:style w:type="character" w:customStyle="1" w:styleId="CH2Char">
    <w:name w:val="CH2 Char"/>
    <w:link w:val="CH2"/>
    <w:locked/>
    <w:rsid w:val="009617AA"/>
    <w:rPr>
      <w:rFonts w:ascii="Times New Roman" w:eastAsia="Times New Roman" w:hAnsi="Times New Roman" w:cs="Times New Roman"/>
      <w:b/>
      <w:sz w:val="24"/>
      <w:szCs w:val="24"/>
      <w:lang w:val="fr-CA" w:eastAsia="en-US"/>
    </w:rPr>
  </w:style>
  <w:style w:type="character" w:customStyle="1" w:styleId="Heading2Char">
    <w:name w:val="Heading 2 Char"/>
    <w:basedOn w:val="DefaultParagraphFont"/>
    <w:link w:val="Heading2"/>
    <w:uiPriority w:val="99"/>
    <w:rsid w:val="00FD2059"/>
    <w:rPr>
      <w:rFonts w:ascii="Arial Black" w:eastAsia="SimSun" w:hAnsi="Arial Black" w:cs="Times New Roman"/>
      <w:b/>
      <w:sz w:val="26"/>
      <w:szCs w:val="20"/>
      <w:lang w:val="en-GB"/>
    </w:rPr>
  </w:style>
  <w:style w:type="character" w:customStyle="1" w:styleId="st">
    <w:name w:val="st"/>
    <w:basedOn w:val="DefaultParagraphFont"/>
    <w:rsid w:val="00C02364"/>
  </w:style>
  <w:style w:type="character" w:styleId="Emphasis">
    <w:name w:val="Emphasis"/>
    <w:basedOn w:val="DefaultParagraphFont"/>
    <w:uiPriority w:val="20"/>
    <w:qFormat/>
    <w:rsid w:val="00C023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193974">
      <w:bodyDiv w:val="1"/>
      <w:marLeft w:val="0"/>
      <w:marRight w:val="0"/>
      <w:marTop w:val="0"/>
      <w:marBottom w:val="0"/>
      <w:divBdr>
        <w:top w:val="none" w:sz="0" w:space="0" w:color="auto"/>
        <w:left w:val="none" w:sz="0" w:space="0" w:color="auto"/>
        <w:bottom w:val="none" w:sz="0" w:space="0" w:color="auto"/>
        <w:right w:val="none" w:sz="0" w:space="0" w:color="auto"/>
      </w:divBdr>
    </w:div>
    <w:div w:id="159057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project/global-best-practices-emerging-chemical-policy-issues-concern-under-strategic-approach" TargetMode="External"/><Relationship Id="rId2" Type="http://schemas.openxmlformats.org/officeDocument/2006/relationships/hyperlink" Target="http://wedocs.unep.org/bitstream/handle/20.500.11822/14482/K1502355%20SAICM-ICCM4-11-e.doc?sequence=1&amp;isAllowed=y" TargetMode="External"/><Relationship Id="rId1" Type="http://schemas.openxmlformats.org/officeDocument/2006/relationships/hyperlink" Target="http://www.unep.org/chemicalsandw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B053D-9175-4207-A634-C6C772068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1591</Words>
  <Characters>9074</Characters>
  <Application>Microsoft Office Word</Application>
  <DocSecurity>0</DocSecurity>
  <Lines>75</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United Nations Office at Geneva</Company>
  <LinksUpToDate>false</LinksUpToDate>
  <CharactersWithSpaces>10644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QUIBLIER</dc:creator>
  <cp:keywords/>
  <dc:description/>
  <cp:lastModifiedBy>MUNN</cp:lastModifiedBy>
  <cp:revision>2</cp:revision>
  <cp:lastPrinted>2017-08-25T07:31:00Z</cp:lastPrinted>
  <dcterms:created xsi:type="dcterms:W3CDTF">2017-10-06T10:03:00Z</dcterms:created>
  <dcterms:modified xsi:type="dcterms:W3CDTF">2017-10-06T10:03:00Z</dcterms:modified>
</cp:coreProperties>
</file>