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9F5CA1" w14:textId="77777777" w:rsidR="002F3681" w:rsidRPr="0080269B" w:rsidRDefault="002F3681" w:rsidP="009472E2">
      <w:pPr>
        <w:jc w:val="center"/>
        <w:rPr>
          <w:rFonts w:ascii="Roboto" w:hAnsi="Roboto" w:cs="Calibri"/>
          <w:b/>
          <w:sz w:val="22"/>
          <w:szCs w:val="22"/>
          <w:lang w:val="en-GB"/>
        </w:rPr>
      </w:pPr>
      <w:bookmarkStart w:id="0" w:name="_GoBack"/>
      <w:bookmarkEnd w:id="0"/>
    </w:p>
    <w:p w14:paraId="5B7986AF" w14:textId="77777777" w:rsidR="002F3681" w:rsidRPr="0080269B" w:rsidRDefault="002F3681" w:rsidP="009472E2">
      <w:pPr>
        <w:jc w:val="center"/>
        <w:rPr>
          <w:rFonts w:ascii="Roboto" w:hAnsi="Roboto" w:cs="Calibri"/>
          <w:b/>
          <w:sz w:val="22"/>
          <w:szCs w:val="22"/>
          <w:lang w:val="en-GB"/>
        </w:rPr>
      </w:pPr>
    </w:p>
    <w:p w14:paraId="4B0B3F13" w14:textId="77777777" w:rsidR="002F3681" w:rsidRPr="0080269B" w:rsidRDefault="002F3681" w:rsidP="009472E2">
      <w:pPr>
        <w:jc w:val="center"/>
        <w:rPr>
          <w:rFonts w:ascii="Roboto" w:hAnsi="Roboto" w:cs="Calibri"/>
          <w:b/>
          <w:sz w:val="22"/>
          <w:szCs w:val="22"/>
          <w:lang w:val="en-GB"/>
        </w:rPr>
      </w:pPr>
    </w:p>
    <w:p w14:paraId="7E55AF0E" w14:textId="77777777" w:rsidR="002F3681" w:rsidRPr="0080269B" w:rsidRDefault="002F3681" w:rsidP="009472E2">
      <w:pPr>
        <w:jc w:val="center"/>
        <w:rPr>
          <w:rFonts w:ascii="Roboto" w:hAnsi="Roboto" w:cs="Calibri"/>
          <w:b/>
          <w:sz w:val="22"/>
          <w:szCs w:val="22"/>
          <w:lang w:val="en-GB"/>
        </w:rPr>
      </w:pPr>
    </w:p>
    <w:p w14:paraId="3081731E" w14:textId="77777777" w:rsidR="002F3681" w:rsidRPr="0080269B" w:rsidRDefault="002F3681" w:rsidP="009472E2">
      <w:pPr>
        <w:jc w:val="center"/>
        <w:rPr>
          <w:rFonts w:ascii="Roboto" w:hAnsi="Roboto" w:cs="Calibri"/>
          <w:b/>
          <w:sz w:val="22"/>
          <w:szCs w:val="22"/>
          <w:lang w:val="en-GB"/>
        </w:rPr>
      </w:pPr>
    </w:p>
    <w:p w14:paraId="5D3ECDEA" w14:textId="4A0D0F2E" w:rsidR="009472E2" w:rsidRPr="0080269B" w:rsidRDefault="009472E2" w:rsidP="009472E2">
      <w:pPr>
        <w:jc w:val="center"/>
        <w:rPr>
          <w:rFonts w:ascii="Roboto" w:hAnsi="Roboto" w:cs="Calibri"/>
          <w:b/>
          <w:sz w:val="36"/>
          <w:szCs w:val="36"/>
          <w:lang w:val="en-GB"/>
        </w:rPr>
      </w:pPr>
      <w:r w:rsidRPr="0080269B">
        <w:rPr>
          <w:rFonts w:ascii="Roboto" w:hAnsi="Roboto" w:cs="Calibri"/>
          <w:b/>
          <w:sz w:val="36"/>
          <w:szCs w:val="36"/>
          <w:lang w:val="en-GB"/>
        </w:rPr>
        <w:t xml:space="preserve">Elements for the </w:t>
      </w:r>
      <w:r w:rsidR="001A7CDD" w:rsidRPr="0080269B">
        <w:rPr>
          <w:rFonts w:ascii="Roboto" w:hAnsi="Roboto" w:cs="Calibri"/>
          <w:b/>
          <w:sz w:val="36"/>
          <w:szCs w:val="36"/>
          <w:lang w:val="en-GB"/>
        </w:rPr>
        <w:t>Ministerial Dialogue</w:t>
      </w:r>
      <w:r w:rsidRPr="0080269B">
        <w:rPr>
          <w:rFonts w:ascii="Roboto" w:hAnsi="Roboto" w:cs="Calibri"/>
          <w:b/>
          <w:sz w:val="36"/>
          <w:szCs w:val="36"/>
          <w:lang w:val="en-GB"/>
        </w:rPr>
        <w:t>:</w:t>
      </w:r>
    </w:p>
    <w:p w14:paraId="22EA401D" w14:textId="77777777" w:rsidR="009472E2" w:rsidRPr="0080269B" w:rsidRDefault="009472E2" w:rsidP="009472E2">
      <w:pPr>
        <w:jc w:val="center"/>
        <w:rPr>
          <w:rFonts w:ascii="Roboto" w:hAnsi="Roboto" w:cs="Calibri"/>
          <w:b/>
          <w:sz w:val="36"/>
          <w:szCs w:val="36"/>
          <w:lang w:val="en-GB"/>
        </w:rPr>
      </w:pPr>
    </w:p>
    <w:p w14:paraId="0FAA56E1" w14:textId="7F49D2E7" w:rsidR="009472E2" w:rsidRPr="0080269B" w:rsidRDefault="00E76B18" w:rsidP="009472E2">
      <w:pPr>
        <w:jc w:val="center"/>
        <w:rPr>
          <w:rFonts w:ascii="Roboto" w:hAnsi="Roboto"/>
          <w:sz w:val="36"/>
          <w:szCs w:val="36"/>
          <w:lang w:val="en-GB"/>
        </w:rPr>
      </w:pPr>
      <w:r w:rsidRPr="0080269B">
        <w:rPr>
          <w:rFonts w:ascii="Roboto" w:hAnsi="Roboto"/>
          <w:sz w:val="36"/>
          <w:szCs w:val="36"/>
          <w:lang w:val="en-GB"/>
        </w:rPr>
        <w:t xml:space="preserve">Innovative Solutions </w:t>
      </w:r>
      <w:r w:rsidR="00224785" w:rsidRPr="0080269B">
        <w:rPr>
          <w:rFonts w:ascii="Roboto" w:hAnsi="Roboto"/>
          <w:sz w:val="36"/>
          <w:szCs w:val="36"/>
          <w:lang w:val="en-GB"/>
        </w:rPr>
        <w:t>f</w:t>
      </w:r>
      <w:r w:rsidRPr="0080269B">
        <w:rPr>
          <w:rFonts w:ascii="Roboto" w:hAnsi="Roboto"/>
          <w:sz w:val="36"/>
          <w:szCs w:val="36"/>
          <w:lang w:val="en-GB"/>
        </w:rPr>
        <w:t>or D</w:t>
      </w:r>
      <w:r w:rsidR="009472E2" w:rsidRPr="0080269B">
        <w:rPr>
          <w:rFonts w:ascii="Roboto" w:hAnsi="Roboto"/>
          <w:sz w:val="36"/>
          <w:szCs w:val="36"/>
          <w:lang w:val="en-GB"/>
        </w:rPr>
        <w:t xml:space="preserve">ecoupling </w:t>
      </w:r>
    </w:p>
    <w:p w14:paraId="14D3AE03" w14:textId="77777777" w:rsidR="009472E2" w:rsidRPr="0080269B" w:rsidRDefault="009472E2" w:rsidP="009472E2">
      <w:pPr>
        <w:pStyle w:val="Heading1"/>
        <w:jc w:val="center"/>
        <w:rPr>
          <w:rFonts w:ascii="Roboto" w:hAnsi="Roboto" w:cs="Calibri"/>
          <w:sz w:val="22"/>
          <w:szCs w:val="22"/>
        </w:rPr>
      </w:pPr>
    </w:p>
    <w:p w14:paraId="17C76C61" w14:textId="70C68B9D" w:rsidR="002F3681" w:rsidRPr="0080269B" w:rsidRDefault="002F3681">
      <w:pPr>
        <w:spacing w:after="160" w:line="259" w:lineRule="auto"/>
        <w:rPr>
          <w:lang w:val="en-GB"/>
        </w:rPr>
      </w:pPr>
      <w:r w:rsidRPr="0080269B">
        <w:rPr>
          <w:lang w:val="en-GB"/>
        </w:rPr>
        <w:br w:type="page"/>
      </w:r>
    </w:p>
    <w:p w14:paraId="0BE70379" w14:textId="387CDFB2" w:rsidR="009472E2" w:rsidRPr="0080269B" w:rsidRDefault="009472E2" w:rsidP="009472E2">
      <w:pPr>
        <w:rPr>
          <w:lang w:val="en-GB"/>
        </w:rPr>
      </w:pPr>
    </w:p>
    <w:p w14:paraId="299E85FC" w14:textId="3E0694B3" w:rsidR="002F3681" w:rsidRPr="0080269B" w:rsidRDefault="002F3681" w:rsidP="009472E2">
      <w:pPr>
        <w:rPr>
          <w:lang w:val="en-GB"/>
        </w:rPr>
      </w:pPr>
    </w:p>
    <w:p w14:paraId="1D83687A" w14:textId="554BD4CE" w:rsidR="002F3681" w:rsidRPr="0080269B" w:rsidRDefault="002F3681" w:rsidP="009472E2">
      <w:pPr>
        <w:rPr>
          <w:lang w:val="en-GB"/>
        </w:rPr>
      </w:pPr>
    </w:p>
    <w:p w14:paraId="592FBD6C" w14:textId="1782C93B" w:rsidR="002F3681" w:rsidRPr="0080269B" w:rsidRDefault="002F3681" w:rsidP="009472E2">
      <w:pPr>
        <w:rPr>
          <w:lang w:val="en-GB"/>
        </w:rPr>
      </w:pPr>
    </w:p>
    <w:p w14:paraId="0F6E8C9E" w14:textId="77777777" w:rsidR="002F3681" w:rsidRPr="0080269B" w:rsidRDefault="002F3681" w:rsidP="009472E2">
      <w:pPr>
        <w:rPr>
          <w:lang w:val="en-GB"/>
        </w:rPr>
      </w:pPr>
    </w:p>
    <w:p w14:paraId="58957D0F" w14:textId="77777777" w:rsidR="009472E2" w:rsidRPr="0080269B" w:rsidRDefault="009472E2" w:rsidP="009472E2">
      <w:pPr>
        <w:jc w:val="center"/>
        <w:rPr>
          <w:rFonts w:ascii="Roboto" w:hAnsi="Roboto" w:cs="Calibri"/>
          <w:b/>
          <w:sz w:val="22"/>
          <w:szCs w:val="22"/>
          <w:lang w:val="en-GB"/>
        </w:rPr>
      </w:pPr>
      <w:r w:rsidRPr="0080269B">
        <w:rPr>
          <w:rFonts w:ascii="Roboto" w:hAnsi="Roboto" w:cs="Calibri"/>
          <w:b/>
          <w:sz w:val="22"/>
          <w:szCs w:val="22"/>
          <w:lang w:val="en-GB"/>
        </w:rPr>
        <w:t>Content</w:t>
      </w:r>
    </w:p>
    <w:p w14:paraId="79EB8EA6" w14:textId="77777777" w:rsidR="009472E2" w:rsidRPr="0080269B" w:rsidRDefault="009472E2" w:rsidP="009472E2">
      <w:pPr>
        <w:rPr>
          <w:rFonts w:ascii="Roboto" w:hAnsi="Roboto"/>
          <w:sz w:val="22"/>
          <w:szCs w:val="22"/>
          <w:lang w:val="en-GB" w:eastAsia="ja-JP"/>
        </w:rPr>
      </w:pPr>
    </w:p>
    <w:p w14:paraId="585C60FB" w14:textId="34EA7DFF" w:rsidR="00AF153B" w:rsidRDefault="009472E2">
      <w:pPr>
        <w:pStyle w:val="TOC1"/>
        <w:tabs>
          <w:tab w:val="left" w:pos="440"/>
          <w:tab w:val="right" w:leader="dot" w:pos="9062"/>
        </w:tabs>
        <w:rPr>
          <w:rFonts w:asciiTheme="minorHAnsi" w:eastAsiaTheme="minorEastAsia" w:hAnsiTheme="minorHAnsi" w:cstheme="minorBidi"/>
          <w:noProof/>
          <w:sz w:val="22"/>
          <w:szCs w:val="22"/>
          <w:lang w:val="es-PA" w:eastAsia="es-PA"/>
        </w:rPr>
      </w:pPr>
      <w:r w:rsidRPr="0080269B">
        <w:rPr>
          <w:rFonts w:ascii="Roboto" w:hAnsi="Roboto"/>
          <w:sz w:val="22"/>
          <w:szCs w:val="22"/>
          <w:lang w:val="en-GB"/>
        </w:rPr>
        <w:fldChar w:fldCharType="begin"/>
      </w:r>
      <w:r w:rsidRPr="0080269B">
        <w:rPr>
          <w:rFonts w:ascii="Roboto" w:hAnsi="Roboto"/>
          <w:sz w:val="22"/>
          <w:szCs w:val="22"/>
          <w:lang w:val="en-GB"/>
        </w:rPr>
        <w:instrText xml:space="preserve"> TOC \o "1-3" \h \z \u </w:instrText>
      </w:r>
      <w:r w:rsidRPr="0080269B">
        <w:rPr>
          <w:rFonts w:ascii="Roboto" w:hAnsi="Roboto"/>
          <w:sz w:val="22"/>
          <w:szCs w:val="22"/>
          <w:lang w:val="en-GB"/>
        </w:rPr>
        <w:fldChar w:fldCharType="separate"/>
      </w:r>
      <w:hyperlink w:anchor="_Toc525682902" w:history="1">
        <w:r w:rsidR="00AF153B" w:rsidRPr="00092421">
          <w:rPr>
            <w:rStyle w:val="Hyperlink"/>
            <w:rFonts w:ascii="Roboto" w:eastAsia="Roboto" w:hAnsi="Roboto" w:cs="Roboto"/>
            <w:noProof/>
          </w:rPr>
          <w:t>I.</w:t>
        </w:r>
        <w:r w:rsidR="00AF153B">
          <w:rPr>
            <w:rFonts w:asciiTheme="minorHAnsi" w:eastAsiaTheme="minorEastAsia" w:hAnsiTheme="minorHAnsi" w:cstheme="minorBidi"/>
            <w:noProof/>
            <w:sz w:val="22"/>
            <w:szCs w:val="22"/>
            <w:lang w:val="es-PA" w:eastAsia="es-PA"/>
          </w:rPr>
          <w:tab/>
        </w:r>
        <w:r w:rsidR="00AF153B" w:rsidRPr="00092421">
          <w:rPr>
            <w:rStyle w:val="Hyperlink"/>
            <w:rFonts w:ascii="Roboto" w:eastAsia="Roboto" w:hAnsi="Roboto" w:cs="Roboto"/>
            <w:noProof/>
          </w:rPr>
          <w:t>Current Trends and the imperative of decoupling economic growth from resource use and environmental impact.</w:t>
        </w:r>
        <w:r w:rsidR="00AF153B">
          <w:rPr>
            <w:noProof/>
            <w:webHidden/>
          </w:rPr>
          <w:tab/>
        </w:r>
        <w:r w:rsidR="00AF153B">
          <w:rPr>
            <w:noProof/>
            <w:webHidden/>
          </w:rPr>
          <w:fldChar w:fldCharType="begin"/>
        </w:r>
        <w:r w:rsidR="00AF153B">
          <w:rPr>
            <w:noProof/>
            <w:webHidden/>
          </w:rPr>
          <w:instrText xml:space="preserve"> PAGEREF _Toc525682902 \h </w:instrText>
        </w:r>
        <w:r w:rsidR="00AF153B">
          <w:rPr>
            <w:noProof/>
            <w:webHidden/>
          </w:rPr>
        </w:r>
        <w:r w:rsidR="00AF153B">
          <w:rPr>
            <w:noProof/>
            <w:webHidden/>
          </w:rPr>
          <w:fldChar w:fldCharType="separate"/>
        </w:r>
        <w:r w:rsidR="00AF153B">
          <w:rPr>
            <w:noProof/>
            <w:webHidden/>
          </w:rPr>
          <w:t>3</w:t>
        </w:r>
        <w:r w:rsidR="00AF153B">
          <w:rPr>
            <w:noProof/>
            <w:webHidden/>
          </w:rPr>
          <w:fldChar w:fldCharType="end"/>
        </w:r>
      </w:hyperlink>
    </w:p>
    <w:p w14:paraId="6B0156F2" w14:textId="0E52EAD2" w:rsidR="00AF153B" w:rsidRDefault="00131DF2">
      <w:pPr>
        <w:pStyle w:val="TOC1"/>
        <w:tabs>
          <w:tab w:val="left" w:pos="440"/>
          <w:tab w:val="right" w:leader="dot" w:pos="9062"/>
        </w:tabs>
        <w:rPr>
          <w:rFonts w:asciiTheme="minorHAnsi" w:eastAsiaTheme="minorEastAsia" w:hAnsiTheme="minorHAnsi" w:cstheme="minorBidi"/>
          <w:noProof/>
          <w:sz w:val="22"/>
          <w:szCs w:val="22"/>
          <w:lang w:val="es-PA" w:eastAsia="es-PA"/>
        </w:rPr>
      </w:pPr>
      <w:hyperlink w:anchor="_Toc525682903" w:history="1">
        <w:r w:rsidR="00AF153B" w:rsidRPr="00092421">
          <w:rPr>
            <w:rStyle w:val="Hyperlink"/>
            <w:rFonts w:ascii="Roboto" w:eastAsia="Roboto" w:hAnsi="Roboto" w:cs="Roboto"/>
            <w:noProof/>
          </w:rPr>
          <w:t>II.</w:t>
        </w:r>
        <w:r w:rsidR="00AF153B">
          <w:rPr>
            <w:rFonts w:asciiTheme="minorHAnsi" w:eastAsiaTheme="minorEastAsia" w:hAnsiTheme="minorHAnsi" w:cstheme="minorBidi"/>
            <w:noProof/>
            <w:sz w:val="22"/>
            <w:szCs w:val="22"/>
            <w:lang w:val="es-PA" w:eastAsia="es-PA"/>
          </w:rPr>
          <w:tab/>
        </w:r>
        <w:r w:rsidR="00AF153B" w:rsidRPr="00092421">
          <w:rPr>
            <w:rStyle w:val="Hyperlink"/>
            <w:rFonts w:ascii="Roboto" w:eastAsia="Roboto" w:hAnsi="Roboto" w:cs="Roboto"/>
            <w:noProof/>
          </w:rPr>
          <w:t>Innovative solutions for decoupling in Latin America and the Caribbean Region</w:t>
        </w:r>
        <w:r w:rsidR="00AF153B">
          <w:rPr>
            <w:noProof/>
            <w:webHidden/>
          </w:rPr>
          <w:tab/>
        </w:r>
        <w:r w:rsidR="00AF153B">
          <w:rPr>
            <w:noProof/>
            <w:webHidden/>
          </w:rPr>
          <w:fldChar w:fldCharType="begin"/>
        </w:r>
        <w:r w:rsidR="00AF153B">
          <w:rPr>
            <w:noProof/>
            <w:webHidden/>
          </w:rPr>
          <w:instrText xml:space="preserve"> PAGEREF _Toc525682903 \h </w:instrText>
        </w:r>
        <w:r w:rsidR="00AF153B">
          <w:rPr>
            <w:noProof/>
            <w:webHidden/>
          </w:rPr>
        </w:r>
        <w:r w:rsidR="00AF153B">
          <w:rPr>
            <w:noProof/>
            <w:webHidden/>
          </w:rPr>
          <w:fldChar w:fldCharType="separate"/>
        </w:r>
        <w:r w:rsidR="00AF153B">
          <w:rPr>
            <w:noProof/>
            <w:webHidden/>
          </w:rPr>
          <w:t>5</w:t>
        </w:r>
        <w:r w:rsidR="00AF153B">
          <w:rPr>
            <w:noProof/>
            <w:webHidden/>
          </w:rPr>
          <w:fldChar w:fldCharType="end"/>
        </w:r>
      </w:hyperlink>
    </w:p>
    <w:p w14:paraId="2D7172FB" w14:textId="3FD21E06" w:rsidR="00AF153B" w:rsidRDefault="00131DF2">
      <w:pPr>
        <w:pStyle w:val="TOC2"/>
        <w:tabs>
          <w:tab w:val="left" w:pos="880"/>
          <w:tab w:val="right" w:leader="dot" w:pos="9062"/>
        </w:tabs>
        <w:rPr>
          <w:rFonts w:asciiTheme="minorHAnsi" w:eastAsiaTheme="minorEastAsia" w:hAnsiTheme="minorHAnsi" w:cstheme="minorBidi"/>
          <w:noProof/>
          <w:sz w:val="22"/>
          <w:szCs w:val="22"/>
          <w:lang w:val="es-PA" w:eastAsia="es-PA"/>
        </w:rPr>
      </w:pPr>
      <w:hyperlink w:anchor="_Toc525682904" w:history="1">
        <w:r w:rsidR="00AF153B" w:rsidRPr="00092421">
          <w:rPr>
            <w:rStyle w:val="Hyperlink"/>
            <w:rFonts w:ascii="Roboto" w:eastAsia="Roboto" w:hAnsi="Roboto" w:cs="Roboto"/>
            <w:noProof/>
            <w:lang w:val="en-GB"/>
          </w:rPr>
          <w:t>1.</w:t>
        </w:r>
        <w:r w:rsidR="00AF153B">
          <w:rPr>
            <w:rFonts w:asciiTheme="minorHAnsi" w:eastAsiaTheme="minorEastAsia" w:hAnsiTheme="minorHAnsi" w:cstheme="minorBidi"/>
            <w:noProof/>
            <w:sz w:val="22"/>
            <w:szCs w:val="22"/>
            <w:lang w:val="es-PA" w:eastAsia="es-PA"/>
          </w:rPr>
          <w:tab/>
        </w:r>
        <w:r w:rsidR="00AF153B" w:rsidRPr="00092421">
          <w:rPr>
            <w:rStyle w:val="Hyperlink"/>
            <w:rFonts w:ascii="Roboto" w:eastAsia="Roboto" w:hAnsi="Roboto" w:cs="Roboto"/>
            <w:noProof/>
            <w:lang w:val="en-GB"/>
          </w:rPr>
          <w:t>Resilient and efficient Sustainable Cities: a key area for the decoupling:</w:t>
        </w:r>
        <w:r w:rsidR="00AF153B">
          <w:rPr>
            <w:noProof/>
            <w:webHidden/>
          </w:rPr>
          <w:tab/>
        </w:r>
        <w:r w:rsidR="00AF153B">
          <w:rPr>
            <w:noProof/>
            <w:webHidden/>
          </w:rPr>
          <w:fldChar w:fldCharType="begin"/>
        </w:r>
        <w:r w:rsidR="00AF153B">
          <w:rPr>
            <w:noProof/>
            <w:webHidden/>
          </w:rPr>
          <w:instrText xml:space="preserve"> PAGEREF _Toc525682904 \h </w:instrText>
        </w:r>
        <w:r w:rsidR="00AF153B">
          <w:rPr>
            <w:noProof/>
            <w:webHidden/>
          </w:rPr>
        </w:r>
        <w:r w:rsidR="00AF153B">
          <w:rPr>
            <w:noProof/>
            <w:webHidden/>
          </w:rPr>
          <w:fldChar w:fldCharType="separate"/>
        </w:r>
        <w:r w:rsidR="00AF153B">
          <w:rPr>
            <w:noProof/>
            <w:webHidden/>
          </w:rPr>
          <w:t>5</w:t>
        </w:r>
        <w:r w:rsidR="00AF153B">
          <w:rPr>
            <w:noProof/>
            <w:webHidden/>
          </w:rPr>
          <w:fldChar w:fldCharType="end"/>
        </w:r>
      </w:hyperlink>
    </w:p>
    <w:p w14:paraId="7454E4C4" w14:textId="10E87A85" w:rsidR="00AF153B" w:rsidRDefault="00131DF2">
      <w:pPr>
        <w:pStyle w:val="TOC2"/>
        <w:tabs>
          <w:tab w:val="left" w:pos="880"/>
          <w:tab w:val="right" w:leader="dot" w:pos="9062"/>
        </w:tabs>
        <w:rPr>
          <w:rFonts w:asciiTheme="minorHAnsi" w:eastAsiaTheme="minorEastAsia" w:hAnsiTheme="minorHAnsi" w:cstheme="minorBidi"/>
          <w:noProof/>
          <w:sz w:val="22"/>
          <w:szCs w:val="22"/>
          <w:lang w:val="es-PA" w:eastAsia="es-PA"/>
        </w:rPr>
      </w:pPr>
      <w:hyperlink w:anchor="_Toc525682905" w:history="1">
        <w:r w:rsidR="00AF153B" w:rsidRPr="00092421">
          <w:rPr>
            <w:rStyle w:val="Hyperlink"/>
            <w:rFonts w:ascii="Roboto" w:eastAsia="Roboto" w:hAnsi="Roboto" w:cs="Roboto"/>
            <w:noProof/>
            <w:lang w:val="en-GB"/>
          </w:rPr>
          <w:t>2.</w:t>
        </w:r>
        <w:r w:rsidR="00AF153B">
          <w:rPr>
            <w:rFonts w:asciiTheme="minorHAnsi" w:eastAsiaTheme="minorEastAsia" w:hAnsiTheme="minorHAnsi" w:cstheme="minorBidi"/>
            <w:noProof/>
            <w:sz w:val="22"/>
            <w:szCs w:val="22"/>
            <w:lang w:val="es-PA" w:eastAsia="es-PA"/>
          </w:rPr>
          <w:tab/>
        </w:r>
        <w:r w:rsidR="00AF153B" w:rsidRPr="00092421">
          <w:rPr>
            <w:rStyle w:val="Hyperlink"/>
            <w:rFonts w:ascii="Roboto" w:eastAsia="Roboto" w:hAnsi="Roboto" w:cs="Roboto"/>
            <w:noProof/>
            <w:lang w:val="en-GB"/>
          </w:rPr>
          <w:t>Sustainable construction and infrastructure</w:t>
        </w:r>
        <w:r w:rsidR="00AF153B">
          <w:rPr>
            <w:noProof/>
            <w:webHidden/>
          </w:rPr>
          <w:tab/>
        </w:r>
        <w:r w:rsidR="00AF153B">
          <w:rPr>
            <w:noProof/>
            <w:webHidden/>
          </w:rPr>
          <w:fldChar w:fldCharType="begin"/>
        </w:r>
        <w:r w:rsidR="00AF153B">
          <w:rPr>
            <w:noProof/>
            <w:webHidden/>
          </w:rPr>
          <w:instrText xml:space="preserve"> PAGEREF _Toc525682905 \h </w:instrText>
        </w:r>
        <w:r w:rsidR="00AF153B">
          <w:rPr>
            <w:noProof/>
            <w:webHidden/>
          </w:rPr>
        </w:r>
        <w:r w:rsidR="00AF153B">
          <w:rPr>
            <w:noProof/>
            <w:webHidden/>
          </w:rPr>
          <w:fldChar w:fldCharType="separate"/>
        </w:r>
        <w:r w:rsidR="00AF153B">
          <w:rPr>
            <w:noProof/>
            <w:webHidden/>
          </w:rPr>
          <w:t>6</w:t>
        </w:r>
        <w:r w:rsidR="00AF153B">
          <w:rPr>
            <w:noProof/>
            <w:webHidden/>
          </w:rPr>
          <w:fldChar w:fldCharType="end"/>
        </w:r>
      </w:hyperlink>
    </w:p>
    <w:p w14:paraId="77D92E62" w14:textId="5CD2086A" w:rsidR="00AF153B" w:rsidRDefault="00131DF2">
      <w:pPr>
        <w:pStyle w:val="TOC2"/>
        <w:tabs>
          <w:tab w:val="left" w:pos="880"/>
          <w:tab w:val="right" w:leader="dot" w:pos="9062"/>
        </w:tabs>
        <w:rPr>
          <w:rFonts w:asciiTheme="minorHAnsi" w:eastAsiaTheme="minorEastAsia" w:hAnsiTheme="minorHAnsi" w:cstheme="minorBidi"/>
          <w:noProof/>
          <w:sz w:val="22"/>
          <w:szCs w:val="22"/>
          <w:lang w:val="es-PA" w:eastAsia="es-PA"/>
        </w:rPr>
      </w:pPr>
      <w:hyperlink w:anchor="_Toc525682906" w:history="1">
        <w:r w:rsidR="00AF153B" w:rsidRPr="00092421">
          <w:rPr>
            <w:rStyle w:val="Hyperlink"/>
            <w:rFonts w:ascii="Roboto" w:eastAsia="Roboto" w:hAnsi="Roboto" w:cs="Roboto"/>
            <w:noProof/>
            <w:lang w:val="en-GB"/>
          </w:rPr>
          <w:t>3.</w:t>
        </w:r>
        <w:r w:rsidR="00AF153B">
          <w:rPr>
            <w:rFonts w:asciiTheme="minorHAnsi" w:eastAsiaTheme="minorEastAsia" w:hAnsiTheme="minorHAnsi" w:cstheme="minorBidi"/>
            <w:noProof/>
            <w:sz w:val="22"/>
            <w:szCs w:val="22"/>
            <w:lang w:val="es-PA" w:eastAsia="es-PA"/>
          </w:rPr>
          <w:tab/>
        </w:r>
        <w:r w:rsidR="00AF153B" w:rsidRPr="00092421">
          <w:rPr>
            <w:rStyle w:val="Hyperlink"/>
            <w:rFonts w:ascii="Roboto" w:eastAsia="Roboto" w:hAnsi="Roboto" w:cs="Roboto"/>
            <w:noProof/>
            <w:lang w:val="en-GB"/>
          </w:rPr>
          <w:t>Sustainable Public Procurement</w:t>
        </w:r>
        <w:r w:rsidR="00AF153B">
          <w:rPr>
            <w:noProof/>
            <w:webHidden/>
          </w:rPr>
          <w:tab/>
        </w:r>
        <w:r w:rsidR="00AF153B">
          <w:rPr>
            <w:noProof/>
            <w:webHidden/>
          </w:rPr>
          <w:fldChar w:fldCharType="begin"/>
        </w:r>
        <w:r w:rsidR="00AF153B">
          <w:rPr>
            <w:noProof/>
            <w:webHidden/>
          </w:rPr>
          <w:instrText xml:space="preserve"> PAGEREF _Toc525682906 \h </w:instrText>
        </w:r>
        <w:r w:rsidR="00AF153B">
          <w:rPr>
            <w:noProof/>
            <w:webHidden/>
          </w:rPr>
        </w:r>
        <w:r w:rsidR="00AF153B">
          <w:rPr>
            <w:noProof/>
            <w:webHidden/>
          </w:rPr>
          <w:fldChar w:fldCharType="separate"/>
        </w:r>
        <w:r w:rsidR="00AF153B">
          <w:rPr>
            <w:noProof/>
            <w:webHidden/>
          </w:rPr>
          <w:t>7</w:t>
        </w:r>
        <w:r w:rsidR="00AF153B">
          <w:rPr>
            <w:noProof/>
            <w:webHidden/>
          </w:rPr>
          <w:fldChar w:fldCharType="end"/>
        </w:r>
      </w:hyperlink>
    </w:p>
    <w:p w14:paraId="61D5571E" w14:textId="2FA7F5EA" w:rsidR="00AF153B" w:rsidRDefault="00131DF2">
      <w:pPr>
        <w:pStyle w:val="TOC2"/>
        <w:tabs>
          <w:tab w:val="left" w:pos="880"/>
          <w:tab w:val="right" w:leader="dot" w:pos="9062"/>
        </w:tabs>
        <w:rPr>
          <w:rFonts w:asciiTheme="minorHAnsi" w:eastAsiaTheme="minorEastAsia" w:hAnsiTheme="minorHAnsi" w:cstheme="minorBidi"/>
          <w:noProof/>
          <w:sz w:val="22"/>
          <w:szCs w:val="22"/>
          <w:lang w:val="es-PA" w:eastAsia="es-PA"/>
        </w:rPr>
      </w:pPr>
      <w:hyperlink w:anchor="_Toc525682907" w:history="1">
        <w:r w:rsidR="00AF153B" w:rsidRPr="00092421">
          <w:rPr>
            <w:rStyle w:val="Hyperlink"/>
            <w:rFonts w:ascii="Roboto" w:eastAsia="Roboto" w:hAnsi="Roboto" w:cs="Roboto"/>
            <w:noProof/>
            <w:lang w:val="en-GB"/>
          </w:rPr>
          <w:t>4.</w:t>
        </w:r>
        <w:r w:rsidR="00AF153B">
          <w:rPr>
            <w:rFonts w:asciiTheme="minorHAnsi" w:eastAsiaTheme="minorEastAsia" w:hAnsiTheme="minorHAnsi" w:cstheme="minorBidi"/>
            <w:noProof/>
            <w:sz w:val="22"/>
            <w:szCs w:val="22"/>
            <w:lang w:val="es-PA" w:eastAsia="es-PA"/>
          </w:rPr>
          <w:tab/>
        </w:r>
        <w:r w:rsidR="00AF153B" w:rsidRPr="00092421">
          <w:rPr>
            <w:rStyle w:val="Hyperlink"/>
            <w:rFonts w:ascii="Roboto" w:eastAsia="Roboto" w:hAnsi="Roboto" w:cs="Roboto"/>
            <w:noProof/>
            <w:lang w:val="en-GB"/>
          </w:rPr>
          <w:t>Innovation for sustainable business</w:t>
        </w:r>
        <w:r w:rsidR="00AF153B">
          <w:rPr>
            <w:noProof/>
            <w:webHidden/>
          </w:rPr>
          <w:tab/>
        </w:r>
        <w:r w:rsidR="00AF153B">
          <w:rPr>
            <w:noProof/>
            <w:webHidden/>
          </w:rPr>
          <w:fldChar w:fldCharType="begin"/>
        </w:r>
        <w:r w:rsidR="00AF153B">
          <w:rPr>
            <w:noProof/>
            <w:webHidden/>
          </w:rPr>
          <w:instrText xml:space="preserve"> PAGEREF _Toc525682907 \h </w:instrText>
        </w:r>
        <w:r w:rsidR="00AF153B">
          <w:rPr>
            <w:noProof/>
            <w:webHidden/>
          </w:rPr>
        </w:r>
        <w:r w:rsidR="00AF153B">
          <w:rPr>
            <w:noProof/>
            <w:webHidden/>
          </w:rPr>
          <w:fldChar w:fldCharType="separate"/>
        </w:r>
        <w:r w:rsidR="00AF153B">
          <w:rPr>
            <w:noProof/>
            <w:webHidden/>
          </w:rPr>
          <w:t>8</w:t>
        </w:r>
        <w:r w:rsidR="00AF153B">
          <w:rPr>
            <w:noProof/>
            <w:webHidden/>
          </w:rPr>
          <w:fldChar w:fldCharType="end"/>
        </w:r>
      </w:hyperlink>
    </w:p>
    <w:p w14:paraId="507BFAEE" w14:textId="5D48E62A" w:rsidR="00AF153B" w:rsidRDefault="00131DF2">
      <w:pPr>
        <w:pStyle w:val="TOC2"/>
        <w:tabs>
          <w:tab w:val="left" w:pos="880"/>
          <w:tab w:val="right" w:leader="dot" w:pos="9062"/>
        </w:tabs>
        <w:rPr>
          <w:rFonts w:asciiTheme="minorHAnsi" w:eastAsiaTheme="minorEastAsia" w:hAnsiTheme="minorHAnsi" w:cstheme="minorBidi"/>
          <w:noProof/>
          <w:sz w:val="22"/>
          <w:szCs w:val="22"/>
          <w:lang w:val="es-PA" w:eastAsia="es-PA"/>
        </w:rPr>
      </w:pPr>
      <w:hyperlink w:anchor="_Toc525682908" w:history="1">
        <w:r w:rsidR="00AF153B" w:rsidRPr="00092421">
          <w:rPr>
            <w:rStyle w:val="Hyperlink"/>
            <w:rFonts w:ascii="Roboto" w:eastAsia="Roboto" w:hAnsi="Roboto" w:cs="Roboto"/>
            <w:noProof/>
            <w:lang w:val="en-GB"/>
          </w:rPr>
          <w:t>5.</w:t>
        </w:r>
        <w:r w:rsidR="00AF153B">
          <w:rPr>
            <w:rFonts w:asciiTheme="minorHAnsi" w:eastAsiaTheme="minorEastAsia" w:hAnsiTheme="minorHAnsi" w:cstheme="minorBidi"/>
            <w:noProof/>
            <w:sz w:val="22"/>
            <w:szCs w:val="22"/>
            <w:lang w:val="es-PA" w:eastAsia="es-PA"/>
          </w:rPr>
          <w:tab/>
        </w:r>
        <w:r w:rsidR="00AF153B" w:rsidRPr="00092421">
          <w:rPr>
            <w:rStyle w:val="Hyperlink"/>
            <w:rFonts w:ascii="Roboto" w:eastAsia="Roboto" w:hAnsi="Roboto" w:cs="Roboto"/>
            <w:noProof/>
            <w:lang w:val="en-GB"/>
          </w:rPr>
          <w:t>Sustainable Lifestyles:  necessary factor to achieve decoupling</w:t>
        </w:r>
        <w:r w:rsidR="00AF153B">
          <w:rPr>
            <w:noProof/>
            <w:webHidden/>
          </w:rPr>
          <w:tab/>
        </w:r>
        <w:r w:rsidR="00AF153B">
          <w:rPr>
            <w:noProof/>
            <w:webHidden/>
          </w:rPr>
          <w:fldChar w:fldCharType="begin"/>
        </w:r>
        <w:r w:rsidR="00AF153B">
          <w:rPr>
            <w:noProof/>
            <w:webHidden/>
          </w:rPr>
          <w:instrText xml:space="preserve"> PAGEREF _Toc525682908 \h </w:instrText>
        </w:r>
        <w:r w:rsidR="00AF153B">
          <w:rPr>
            <w:noProof/>
            <w:webHidden/>
          </w:rPr>
        </w:r>
        <w:r w:rsidR="00AF153B">
          <w:rPr>
            <w:noProof/>
            <w:webHidden/>
          </w:rPr>
          <w:fldChar w:fldCharType="separate"/>
        </w:r>
        <w:r w:rsidR="00AF153B">
          <w:rPr>
            <w:noProof/>
            <w:webHidden/>
          </w:rPr>
          <w:t>8</w:t>
        </w:r>
        <w:r w:rsidR="00AF153B">
          <w:rPr>
            <w:noProof/>
            <w:webHidden/>
          </w:rPr>
          <w:fldChar w:fldCharType="end"/>
        </w:r>
      </w:hyperlink>
    </w:p>
    <w:p w14:paraId="3DE719EB" w14:textId="7A334CF3" w:rsidR="009472E2" w:rsidRPr="0080269B" w:rsidRDefault="009472E2" w:rsidP="009472E2">
      <w:pPr>
        <w:spacing w:before="100" w:beforeAutospacing="1" w:after="100" w:afterAutospacing="1"/>
        <w:rPr>
          <w:rFonts w:ascii="Roboto" w:hAnsi="Roboto"/>
          <w:sz w:val="22"/>
          <w:szCs w:val="22"/>
          <w:lang w:val="en-GB"/>
        </w:rPr>
      </w:pPr>
      <w:r w:rsidRPr="0080269B">
        <w:rPr>
          <w:rFonts w:ascii="Roboto" w:hAnsi="Roboto"/>
          <w:b/>
          <w:bCs/>
          <w:noProof/>
          <w:sz w:val="22"/>
          <w:szCs w:val="22"/>
          <w:lang w:val="en-GB"/>
        </w:rPr>
        <w:fldChar w:fldCharType="end"/>
      </w:r>
    </w:p>
    <w:p w14:paraId="65DA10C7" w14:textId="77777777" w:rsidR="009472E2" w:rsidRPr="0080269B" w:rsidRDefault="009472E2" w:rsidP="009472E2">
      <w:pPr>
        <w:rPr>
          <w:rFonts w:ascii="Roboto" w:hAnsi="Roboto"/>
          <w:sz w:val="22"/>
          <w:szCs w:val="22"/>
          <w:lang w:val="en-GB"/>
        </w:rPr>
      </w:pPr>
    </w:p>
    <w:p w14:paraId="1A4F5F21" w14:textId="77777777" w:rsidR="00990AB4" w:rsidRPr="0080269B" w:rsidRDefault="00990AB4" w:rsidP="00990AB4">
      <w:pPr>
        <w:rPr>
          <w:rFonts w:ascii="Roboto" w:hAnsi="Roboto" w:cs="Calibri"/>
          <w:sz w:val="22"/>
          <w:szCs w:val="22"/>
          <w:lang w:val="en-GB"/>
        </w:rPr>
      </w:pPr>
    </w:p>
    <w:p w14:paraId="720126F6" w14:textId="77777777" w:rsidR="00990AB4" w:rsidRPr="0080269B" w:rsidRDefault="00990AB4" w:rsidP="00990AB4">
      <w:pPr>
        <w:rPr>
          <w:rFonts w:ascii="Roboto" w:hAnsi="Roboto" w:cs="Calibri"/>
          <w:sz w:val="22"/>
          <w:szCs w:val="22"/>
          <w:lang w:val="en-GB"/>
        </w:rPr>
      </w:pPr>
    </w:p>
    <w:p w14:paraId="3140B17D" w14:textId="77777777" w:rsidR="00990AB4" w:rsidRPr="0080269B" w:rsidRDefault="00990AB4" w:rsidP="00990AB4">
      <w:pPr>
        <w:rPr>
          <w:rFonts w:ascii="Roboto" w:hAnsi="Roboto" w:cs="Calibri"/>
          <w:sz w:val="22"/>
          <w:szCs w:val="22"/>
          <w:lang w:val="en-GB"/>
        </w:rPr>
      </w:pPr>
    </w:p>
    <w:p w14:paraId="19E5E7A6" w14:textId="77777777" w:rsidR="00990AB4" w:rsidRPr="0080269B" w:rsidRDefault="00990AB4" w:rsidP="00990AB4">
      <w:pPr>
        <w:rPr>
          <w:rFonts w:ascii="Roboto" w:hAnsi="Roboto" w:cs="Calibri"/>
          <w:sz w:val="22"/>
          <w:szCs w:val="22"/>
          <w:lang w:val="en-GB"/>
        </w:rPr>
      </w:pPr>
    </w:p>
    <w:p w14:paraId="23F4799D" w14:textId="77777777" w:rsidR="00990AB4" w:rsidRPr="0080269B" w:rsidRDefault="00990AB4" w:rsidP="00990AB4">
      <w:pPr>
        <w:rPr>
          <w:rFonts w:ascii="Roboto" w:hAnsi="Roboto" w:cs="Calibri"/>
          <w:sz w:val="22"/>
          <w:szCs w:val="22"/>
          <w:lang w:val="en-GB"/>
        </w:rPr>
      </w:pPr>
    </w:p>
    <w:p w14:paraId="74EA3940" w14:textId="77777777" w:rsidR="00990AB4" w:rsidRPr="0080269B" w:rsidRDefault="00990AB4" w:rsidP="00990AB4">
      <w:pPr>
        <w:rPr>
          <w:rFonts w:ascii="Roboto" w:hAnsi="Roboto" w:cs="Calibri"/>
          <w:sz w:val="22"/>
          <w:szCs w:val="22"/>
          <w:lang w:val="en-GB"/>
        </w:rPr>
      </w:pPr>
    </w:p>
    <w:p w14:paraId="58A33573" w14:textId="77777777" w:rsidR="00990AB4" w:rsidRPr="0080269B" w:rsidRDefault="00990AB4" w:rsidP="00990AB4">
      <w:pPr>
        <w:rPr>
          <w:rFonts w:ascii="Roboto" w:hAnsi="Roboto" w:cs="Calibri"/>
          <w:sz w:val="22"/>
          <w:szCs w:val="22"/>
          <w:lang w:val="en-GB"/>
        </w:rPr>
      </w:pPr>
    </w:p>
    <w:p w14:paraId="08465785" w14:textId="77777777" w:rsidR="00990AB4" w:rsidRPr="0080269B" w:rsidRDefault="00990AB4" w:rsidP="00990AB4">
      <w:pPr>
        <w:rPr>
          <w:rFonts w:ascii="Roboto" w:hAnsi="Roboto" w:cs="Calibri"/>
          <w:sz w:val="22"/>
          <w:szCs w:val="22"/>
          <w:lang w:val="en-GB"/>
        </w:rPr>
      </w:pPr>
    </w:p>
    <w:p w14:paraId="0D983B86" w14:textId="77777777" w:rsidR="00990AB4" w:rsidRPr="0080269B" w:rsidRDefault="00990AB4" w:rsidP="00990AB4">
      <w:pPr>
        <w:rPr>
          <w:rFonts w:ascii="Roboto" w:hAnsi="Roboto" w:cs="Calibri"/>
          <w:sz w:val="22"/>
          <w:szCs w:val="22"/>
          <w:lang w:val="en-GB"/>
        </w:rPr>
      </w:pPr>
    </w:p>
    <w:p w14:paraId="24302B9E" w14:textId="77777777" w:rsidR="00990AB4" w:rsidRPr="0080269B" w:rsidRDefault="00990AB4" w:rsidP="00990AB4">
      <w:pPr>
        <w:rPr>
          <w:rFonts w:ascii="Roboto" w:hAnsi="Roboto" w:cs="Calibri"/>
          <w:sz w:val="22"/>
          <w:szCs w:val="22"/>
          <w:lang w:val="en-GB"/>
        </w:rPr>
      </w:pPr>
    </w:p>
    <w:p w14:paraId="67061F1E" w14:textId="77777777" w:rsidR="00990AB4" w:rsidRPr="0080269B" w:rsidRDefault="00990AB4" w:rsidP="00990AB4">
      <w:pPr>
        <w:rPr>
          <w:rFonts w:ascii="Roboto" w:hAnsi="Roboto" w:cs="Calibri"/>
          <w:sz w:val="22"/>
          <w:szCs w:val="22"/>
          <w:lang w:val="en-GB"/>
        </w:rPr>
      </w:pPr>
    </w:p>
    <w:p w14:paraId="70E4B01E" w14:textId="77777777" w:rsidR="00990AB4" w:rsidRPr="0080269B" w:rsidRDefault="00990AB4" w:rsidP="00990AB4">
      <w:pPr>
        <w:rPr>
          <w:rFonts w:ascii="Roboto" w:hAnsi="Roboto" w:cs="Calibri"/>
          <w:sz w:val="22"/>
          <w:szCs w:val="22"/>
          <w:lang w:val="en-GB"/>
        </w:rPr>
      </w:pPr>
    </w:p>
    <w:p w14:paraId="10455029" w14:textId="77777777" w:rsidR="00990AB4" w:rsidRPr="0080269B" w:rsidRDefault="00990AB4" w:rsidP="00990AB4">
      <w:pPr>
        <w:rPr>
          <w:rFonts w:ascii="Roboto" w:hAnsi="Roboto" w:cs="Calibri"/>
          <w:sz w:val="22"/>
          <w:szCs w:val="22"/>
          <w:lang w:val="en-GB"/>
        </w:rPr>
      </w:pPr>
    </w:p>
    <w:p w14:paraId="4E20DFAE" w14:textId="77777777" w:rsidR="00990AB4" w:rsidRPr="0080269B" w:rsidRDefault="00990AB4" w:rsidP="00990AB4">
      <w:pPr>
        <w:rPr>
          <w:rFonts w:ascii="Roboto" w:hAnsi="Roboto" w:cs="Calibri"/>
          <w:sz w:val="22"/>
          <w:szCs w:val="22"/>
          <w:lang w:val="en-GB"/>
        </w:rPr>
      </w:pPr>
    </w:p>
    <w:p w14:paraId="5E31E52F" w14:textId="77777777" w:rsidR="00990AB4" w:rsidRPr="0080269B" w:rsidRDefault="00990AB4" w:rsidP="00990AB4">
      <w:pPr>
        <w:rPr>
          <w:rFonts w:ascii="Roboto" w:hAnsi="Roboto" w:cs="Calibri"/>
          <w:sz w:val="22"/>
          <w:szCs w:val="22"/>
          <w:lang w:val="en-GB"/>
        </w:rPr>
      </w:pPr>
    </w:p>
    <w:p w14:paraId="3B322726" w14:textId="77777777" w:rsidR="00990AB4" w:rsidRPr="0080269B" w:rsidRDefault="00990AB4" w:rsidP="00990AB4">
      <w:pPr>
        <w:rPr>
          <w:rFonts w:ascii="Roboto" w:hAnsi="Roboto" w:cs="Calibri"/>
          <w:sz w:val="22"/>
          <w:szCs w:val="22"/>
          <w:lang w:val="en-GB"/>
        </w:rPr>
      </w:pPr>
    </w:p>
    <w:p w14:paraId="0E14A5F0" w14:textId="77777777" w:rsidR="00990AB4" w:rsidRPr="0080269B" w:rsidRDefault="00990AB4" w:rsidP="00990AB4">
      <w:pPr>
        <w:rPr>
          <w:rFonts w:ascii="Roboto" w:hAnsi="Roboto" w:cs="Calibri"/>
          <w:sz w:val="22"/>
          <w:szCs w:val="22"/>
          <w:lang w:val="en-GB"/>
        </w:rPr>
      </w:pPr>
    </w:p>
    <w:p w14:paraId="492EA674" w14:textId="77777777" w:rsidR="00990AB4" w:rsidRPr="0080269B" w:rsidRDefault="00990AB4" w:rsidP="00990AB4">
      <w:pPr>
        <w:rPr>
          <w:rFonts w:ascii="Roboto" w:hAnsi="Roboto" w:cs="Calibri"/>
          <w:sz w:val="22"/>
          <w:szCs w:val="22"/>
          <w:lang w:val="en-GB"/>
        </w:rPr>
      </w:pPr>
    </w:p>
    <w:p w14:paraId="79FFEF8F" w14:textId="77777777" w:rsidR="00990AB4" w:rsidRPr="0080269B" w:rsidRDefault="00990AB4" w:rsidP="00990AB4">
      <w:pPr>
        <w:rPr>
          <w:rFonts w:ascii="Roboto" w:hAnsi="Roboto" w:cs="Calibri"/>
          <w:sz w:val="22"/>
          <w:szCs w:val="22"/>
          <w:lang w:val="en-GB"/>
        </w:rPr>
      </w:pPr>
    </w:p>
    <w:p w14:paraId="6A96329D" w14:textId="77777777" w:rsidR="00990AB4" w:rsidRPr="0080269B" w:rsidRDefault="00990AB4" w:rsidP="00990AB4">
      <w:pPr>
        <w:rPr>
          <w:rFonts w:ascii="Roboto" w:hAnsi="Roboto" w:cs="Calibri"/>
          <w:sz w:val="22"/>
          <w:szCs w:val="22"/>
          <w:lang w:val="en-GB"/>
        </w:rPr>
      </w:pPr>
    </w:p>
    <w:p w14:paraId="1F20A002" w14:textId="77777777" w:rsidR="00990AB4" w:rsidRPr="0080269B" w:rsidRDefault="00990AB4" w:rsidP="00990AB4">
      <w:pPr>
        <w:rPr>
          <w:rFonts w:ascii="Roboto" w:hAnsi="Roboto" w:cs="Calibri"/>
          <w:sz w:val="22"/>
          <w:szCs w:val="22"/>
          <w:lang w:val="en-GB"/>
        </w:rPr>
      </w:pPr>
    </w:p>
    <w:p w14:paraId="41A72094" w14:textId="77777777" w:rsidR="00990AB4" w:rsidRPr="0080269B" w:rsidRDefault="00990AB4" w:rsidP="00990AB4">
      <w:pPr>
        <w:rPr>
          <w:rFonts w:ascii="Roboto" w:hAnsi="Roboto" w:cs="Calibri"/>
          <w:sz w:val="22"/>
          <w:szCs w:val="22"/>
          <w:lang w:val="en-GB"/>
        </w:rPr>
      </w:pPr>
    </w:p>
    <w:p w14:paraId="76FF4B27" w14:textId="77777777" w:rsidR="00990AB4" w:rsidRPr="0080269B" w:rsidRDefault="00990AB4" w:rsidP="00990AB4">
      <w:pPr>
        <w:rPr>
          <w:rFonts w:ascii="Roboto" w:hAnsi="Roboto" w:cs="Calibri"/>
          <w:sz w:val="22"/>
          <w:szCs w:val="22"/>
          <w:lang w:val="en-GB"/>
        </w:rPr>
      </w:pPr>
    </w:p>
    <w:p w14:paraId="1DB487CF" w14:textId="77777777" w:rsidR="00990AB4" w:rsidRPr="0080269B" w:rsidRDefault="00990AB4" w:rsidP="00990AB4">
      <w:pPr>
        <w:rPr>
          <w:rFonts w:ascii="Roboto" w:hAnsi="Roboto" w:cs="Calibri"/>
          <w:sz w:val="22"/>
          <w:szCs w:val="22"/>
          <w:lang w:val="en-GB"/>
        </w:rPr>
      </w:pPr>
    </w:p>
    <w:p w14:paraId="4DBE331E" w14:textId="77777777" w:rsidR="00990AB4" w:rsidRPr="0080269B" w:rsidRDefault="00990AB4" w:rsidP="00990AB4">
      <w:pPr>
        <w:rPr>
          <w:rFonts w:ascii="Roboto" w:hAnsi="Roboto" w:cs="Calibri"/>
          <w:sz w:val="22"/>
          <w:szCs w:val="22"/>
          <w:lang w:val="en-GB"/>
        </w:rPr>
      </w:pPr>
    </w:p>
    <w:p w14:paraId="14BBEFA0" w14:textId="77777777" w:rsidR="00990AB4" w:rsidRPr="0080269B" w:rsidRDefault="00990AB4" w:rsidP="00990AB4">
      <w:pPr>
        <w:rPr>
          <w:rFonts w:ascii="Roboto" w:hAnsi="Roboto" w:cs="Calibri"/>
          <w:i/>
          <w:sz w:val="22"/>
          <w:szCs w:val="22"/>
          <w:lang w:val="en-GB"/>
        </w:rPr>
      </w:pPr>
    </w:p>
    <w:p w14:paraId="08E48BEB" w14:textId="77777777" w:rsidR="00990AB4" w:rsidRPr="0080269B" w:rsidRDefault="00990AB4" w:rsidP="00990AB4">
      <w:pPr>
        <w:rPr>
          <w:rFonts w:ascii="Roboto" w:hAnsi="Roboto" w:cs="Calibri"/>
          <w:i/>
          <w:sz w:val="22"/>
          <w:szCs w:val="22"/>
          <w:lang w:val="en-GB"/>
        </w:rPr>
      </w:pPr>
    </w:p>
    <w:p w14:paraId="0D591DC2" w14:textId="2AEF18F1" w:rsidR="00990AB4" w:rsidRPr="0080269B" w:rsidRDefault="00990AB4" w:rsidP="00990AB4">
      <w:pPr>
        <w:jc w:val="both"/>
        <w:rPr>
          <w:rFonts w:ascii="Roboto" w:hAnsi="Roboto"/>
          <w:i/>
          <w:sz w:val="20"/>
          <w:szCs w:val="20"/>
          <w:lang w:val="en-GB"/>
        </w:rPr>
      </w:pPr>
      <w:r w:rsidRPr="0080269B">
        <w:rPr>
          <w:rFonts w:ascii="Roboto" w:hAnsi="Roboto"/>
          <w:i/>
          <w:iCs/>
          <w:sz w:val="20"/>
          <w:szCs w:val="20"/>
          <w:lang w:val="en-GB"/>
        </w:rPr>
        <w:t xml:space="preserve">Section </w:t>
      </w:r>
      <w:r w:rsidR="00296A90" w:rsidRPr="0080269B">
        <w:rPr>
          <w:rFonts w:ascii="Roboto" w:hAnsi="Roboto"/>
          <w:i/>
          <w:iCs/>
          <w:sz w:val="20"/>
          <w:szCs w:val="20"/>
          <w:lang w:val="en-GB"/>
        </w:rPr>
        <w:t>I</w:t>
      </w:r>
      <w:r w:rsidRPr="0080269B">
        <w:rPr>
          <w:rFonts w:ascii="Roboto" w:hAnsi="Roboto"/>
          <w:i/>
          <w:iCs/>
          <w:sz w:val="20"/>
          <w:szCs w:val="20"/>
          <w:lang w:val="en-GB"/>
        </w:rPr>
        <w:t xml:space="preserve"> </w:t>
      </w:r>
      <w:r w:rsidR="00296A90" w:rsidRPr="0080269B">
        <w:rPr>
          <w:rFonts w:ascii="Roboto" w:hAnsi="Roboto"/>
          <w:i/>
          <w:iCs/>
          <w:sz w:val="20"/>
          <w:szCs w:val="20"/>
          <w:lang w:val="en-GB"/>
        </w:rPr>
        <w:t>of this document i</w:t>
      </w:r>
      <w:r w:rsidRPr="0080269B">
        <w:rPr>
          <w:rFonts w:ascii="Roboto" w:hAnsi="Roboto"/>
          <w:i/>
          <w:iCs/>
          <w:sz w:val="20"/>
          <w:szCs w:val="20"/>
          <w:lang w:val="en-GB"/>
        </w:rPr>
        <w:t xml:space="preserve">ncludes text extracted from the think piece of the International Resource Panel entitled “Resource Efficiency for </w:t>
      </w:r>
      <w:hyperlink r:id="rId8" w:history="1">
        <w:r w:rsidRPr="0080269B">
          <w:rPr>
            <w:rStyle w:val="Hyperlink"/>
            <w:rFonts w:ascii="Roboto" w:hAnsi="Roboto"/>
            <w:i/>
            <w:iCs/>
            <w:color w:val="auto"/>
            <w:sz w:val="20"/>
            <w:szCs w:val="20"/>
            <w:u w:val="none"/>
            <w:lang w:val="en-GB"/>
          </w:rPr>
          <w:t>Sustainable Development: Key Messages for the Group of 20</w:t>
        </w:r>
      </w:hyperlink>
      <w:r w:rsidRPr="0080269B">
        <w:rPr>
          <w:rFonts w:ascii="Roboto" w:hAnsi="Roboto"/>
          <w:i/>
          <w:iCs/>
          <w:sz w:val="20"/>
          <w:szCs w:val="20"/>
          <w:lang w:val="en-GB"/>
        </w:rPr>
        <w:t>” published in August 2018.</w:t>
      </w:r>
    </w:p>
    <w:p w14:paraId="33117744" w14:textId="29877B08" w:rsidR="002007B3" w:rsidRPr="0080269B" w:rsidRDefault="002007B3" w:rsidP="002007B3">
      <w:pPr>
        <w:pStyle w:val="Heading1"/>
        <w:numPr>
          <w:ilvl w:val="0"/>
          <w:numId w:val="19"/>
        </w:numPr>
        <w:ind w:left="284" w:hanging="284"/>
        <w:jc w:val="both"/>
        <w:rPr>
          <w:rFonts w:ascii="Roboto" w:eastAsia="Roboto" w:hAnsi="Roboto" w:cs="Roboto"/>
          <w:sz w:val="22"/>
          <w:szCs w:val="22"/>
        </w:rPr>
      </w:pPr>
      <w:bookmarkStart w:id="1" w:name="_Toc525682902"/>
      <w:r w:rsidRPr="0080269B">
        <w:rPr>
          <w:rFonts w:ascii="Roboto" w:eastAsia="Roboto" w:hAnsi="Roboto" w:cs="Roboto"/>
          <w:color w:val="4472C4" w:themeColor="accent1"/>
          <w:sz w:val="22"/>
          <w:szCs w:val="22"/>
        </w:rPr>
        <w:lastRenderedPageBreak/>
        <w:t xml:space="preserve">Current Trends and the imperative of decoupling economic growth from resource use and environmental </w:t>
      </w:r>
      <w:r w:rsidRPr="0080269B">
        <w:rPr>
          <w:noProof/>
          <w:lang w:val="es-CL" w:eastAsia="es-CL"/>
        </w:rPr>
        <w:drawing>
          <wp:anchor distT="0" distB="0" distL="114300" distR="114300" simplePos="0" relativeHeight="251659264" behindDoc="0" locked="0" layoutInCell="1" hidden="0" allowOverlap="1" wp14:anchorId="7A9E138A" wp14:editId="57807942">
            <wp:simplePos x="0" y="0"/>
            <wp:positionH relativeFrom="margin">
              <wp:posOffset>4189760</wp:posOffset>
            </wp:positionH>
            <wp:positionV relativeFrom="paragraph">
              <wp:posOffset>9525</wp:posOffset>
            </wp:positionV>
            <wp:extent cx="2390775" cy="5867400"/>
            <wp:effectExtent l="0" t="0" r="0" b="0"/>
            <wp:wrapSquare wrapText="bothSides" distT="0" distB="0" distL="114300" distR="114300"/>
            <wp:docPr id="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9"/>
                    <a:srcRect/>
                    <a:stretch>
                      <a:fillRect/>
                    </a:stretch>
                  </pic:blipFill>
                  <pic:spPr>
                    <a:xfrm>
                      <a:off x="0" y="0"/>
                      <a:ext cx="2390775" cy="5867400"/>
                    </a:xfrm>
                    <a:prstGeom prst="rect">
                      <a:avLst/>
                    </a:prstGeom>
                    <a:ln/>
                  </pic:spPr>
                </pic:pic>
              </a:graphicData>
            </a:graphic>
          </wp:anchor>
        </w:drawing>
      </w:r>
      <w:r w:rsidR="008D5499">
        <w:rPr>
          <w:rFonts w:ascii="Roboto" w:eastAsia="Roboto" w:hAnsi="Roboto" w:cs="Roboto"/>
          <w:color w:val="4472C4" w:themeColor="accent1"/>
          <w:sz w:val="22"/>
          <w:szCs w:val="22"/>
        </w:rPr>
        <w:t>impact.</w:t>
      </w:r>
      <w:bookmarkEnd w:id="1"/>
      <w:r w:rsidR="008D5499">
        <w:rPr>
          <w:rFonts w:ascii="Roboto" w:eastAsia="Roboto" w:hAnsi="Roboto" w:cs="Roboto"/>
          <w:color w:val="4472C4" w:themeColor="accent1"/>
          <w:sz w:val="22"/>
          <w:szCs w:val="22"/>
        </w:rPr>
        <w:t xml:space="preserve"> </w:t>
      </w:r>
    </w:p>
    <w:p w14:paraId="40192E17" w14:textId="77777777" w:rsidR="002007B3" w:rsidRPr="0080269B" w:rsidRDefault="002007B3" w:rsidP="002007B3">
      <w:pPr>
        <w:jc w:val="both"/>
        <w:rPr>
          <w:rFonts w:ascii="Roboto" w:eastAsia="Roboto" w:hAnsi="Roboto" w:cs="Roboto"/>
          <w:sz w:val="22"/>
          <w:szCs w:val="22"/>
          <w:lang w:val="en-GB"/>
        </w:rPr>
      </w:pPr>
    </w:p>
    <w:p w14:paraId="2109FFA6" w14:textId="77777777" w:rsidR="002007B3" w:rsidRPr="0080269B" w:rsidRDefault="002007B3" w:rsidP="002007B3">
      <w:pPr>
        <w:jc w:val="both"/>
        <w:rPr>
          <w:rFonts w:ascii="Roboto" w:eastAsia="Roboto" w:hAnsi="Roboto" w:cs="Roboto"/>
          <w:sz w:val="22"/>
          <w:szCs w:val="22"/>
          <w:lang w:val="en-GB"/>
        </w:rPr>
      </w:pPr>
      <w:r w:rsidRPr="0080269B">
        <w:rPr>
          <w:rFonts w:ascii="Roboto" w:eastAsia="Roboto" w:hAnsi="Roboto" w:cs="Roboto"/>
          <w:sz w:val="22"/>
          <w:szCs w:val="22"/>
          <w:lang w:val="en-GB"/>
        </w:rPr>
        <w:t>As alarming as this may be, if current consumption and production patterns continue, as well as growth of population and prosperity, the planet will need 186 billion tons of material every year by 2050</w:t>
      </w:r>
      <w:r w:rsidRPr="0080269B">
        <w:rPr>
          <w:rFonts w:ascii="Roboto" w:eastAsia="Roboto" w:hAnsi="Roboto" w:cs="Roboto"/>
          <w:sz w:val="22"/>
          <w:szCs w:val="22"/>
          <w:vertAlign w:val="superscript"/>
          <w:lang w:val="en-GB"/>
        </w:rPr>
        <w:footnoteReference w:id="1"/>
      </w:r>
      <w:r w:rsidRPr="0080269B">
        <w:rPr>
          <w:rFonts w:ascii="Roboto" w:eastAsia="Roboto" w:hAnsi="Roboto" w:cs="Roboto"/>
          <w:sz w:val="22"/>
          <w:szCs w:val="22"/>
          <w:lang w:val="en-GB"/>
        </w:rPr>
        <w:t xml:space="preserve">, to meet the demands of an estimated 9.7 billion people. This is three times today’s amount, something which is simply impossible to sustain in the long-term and would result in devastating and irreversible consequences for the environment. </w:t>
      </w:r>
    </w:p>
    <w:p w14:paraId="17A14E3C" w14:textId="77777777" w:rsidR="002007B3" w:rsidRPr="0080269B" w:rsidRDefault="002007B3" w:rsidP="002007B3">
      <w:pPr>
        <w:jc w:val="both"/>
        <w:rPr>
          <w:rFonts w:ascii="Roboto" w:eastAsia="Roboto" w:hAnsi="Roboto" w:cs="Roboto"/>
          <w:sz w:val="22"/>
          <w:szCs w:val="22"/>
          <w:lang w:val="en-GB"/>
        </w:rPr>
      </w:pPr>
    </w:p>
    <w:p w14:paraId="22431FDA" w14:textId="77777777" w:rsidR="002007B3" w:rsidRPr="0080269B" w:rsidRDefault="002007B3" w:rsidP="002007B3">
      <w:pPr>
        <w:pBdr>
          <w:top w:val="nil"/>
          <w:left w:val="nil"/>
          <w:bottom w:val="nil"/>
          <w:right w:val="nil"/>
          <w:between w:val="nil"/>
        </w:pBdr>
        <w:jc w:val="both"/>
        <w:rPr>
          <w:rFonts w:ascii="Roboto" w:eastAsia="Roboto" w:hAnsi="Roboto" w:cs="Roboto"/>
          <w:b/>
          <w:color w:val="000000"/>
          <w:sz w:val="22"/>
          <w:szCs w:val="22"/>
          <w:lang w:val="en-GB"/>
        </w:rPr>
      </w:pPr>
      <w:r w:rsidRPr="0080269B">
        <w:rPr>
          <w:rFonts w:ascii="Roboto" w:eastAsia="Roboto" w:hAnsi="Roboto" w:cs="Roboto"/>
          <w:b/>
          <w:color w:val="000000"/>
          <w:sz w:val="22"/>
          <w:szCs w:val="22"/>
          <w:lang w:val="en-GB"/>
        </w:rPr>
        <w:t xml:space="preserve">Resource demand is increasing at an unsustainable pace.  </w:t>
      </w:r>
    </w:p>
    <w:p w14:paraId="0429AFB0" w14:textId="77777777" w:rsidR="002007B3" w:rsidRPr="0080269B" w:rsidRDefault="002007B3" w:rsidP="002007B3">
      <w:pPr>
        <w:pBdr>
          <w:top w:val="nil"/>
          <w:left w:val="nil"/>
          <w:bottom w:val="nil"/>
          <w:right w:val="nil"/>
          <w:between w:val="nil"/>
        </w:pBdr>
        <w:jc w:val="both"/>
        <w:rPr>
          <w:rFonts w:ascii="Roboto" w:eastAsia="Roboto" w:hAnsi="Roboto" w:cs="Roboto"/>
          <w:color w:val="000000"/>
          <w:sz w:val="22"/>
          <w:szCs w:val="22"/>
          <w:lang w:val="en-GB"/>
        </w:rPr>
      </w:pPr>
      <w:r w:rsidRPr="0080269B">
        <w:rPr>
          <w:rFonts w:ascii="Roboto" w:eastAsia="Roboto" w:hAnsi="Roboto" w:cs="Roboto"/>
          <w:color w:val="000000"/>
          <w:sz w:val="22"/>
          <w:szCs w:val="22"/>
          <w:lang w:val="en-GB"/>
        </w:rPr>
        <w:t>In 1900, the world consumed 7 billion tons of primary materials.  By 2017, worldwide consumption of these materials reached 90 billion tons. This accelerated demand for resources has alarming environmental consequences. An estimated 4 out of 9 planetary boundaries have been surpassed, increasing the likelihood of irreversibly changing the way major Earth systems function, including our climate. Over the last few decades, a combination of habitat loss, overexploitation of natural resources, and pollution has led to catastrophic declines in biodiversity.</w:t>
      </w:r>
      <w:r w:rsidRPr="0080269B">
        <w:rPr>
          <w:rFonts w:ascii="Roboto" w:eastAsia="Roboto" w:hAnsi="Roboto" w:cs="Roboto"/>
          <w:color w:val="000000"/>
          <w:sz w:val="22"/>
          <w:szCs w:val="22"/>
          <w:vertAlign w:val="superscript"/>
          <w:lang w:val="en-GB"/>
        </w:rPr>
        <w:footnoteReference w:id="2"/>
      </w:r>
    </w:p>
    <w:p w14:paraId="4E459CF9" w14:textId="77777777" w:rsidR="002007B3" w:rsidRPr="0080269B" w:rsidRDefault="002007B3" w:rsidP="002007B3">
      <w:pPr>
        <w:pBdr>
          <w:top w:val="nil"/>
          <w:left w:val="nil"/>
          <w:bottom w:val="nil"/>
          <w:right w:val="nil"/>
          <w:between w:val="nil"/>
        </w:pBdr>
        <w:jc w:val="both"/>
        <w:rPr>
          <w:rFonts w:ascii="Roboto" w:eastAsia="Roboto" w:hAnsi="Roboto" w:cs="Roboto"/>
          <w:color w:val="000000"/>
          <w:sz w:val="22"/>
          <w:szCs w:val="22"/>
          <w:lang w:val="en-GB"/>
        </w:rPr>
      </w:pPr>
    </w:p>
    <w:p w14:paraId="5FA3D279" w14:textId="77777777" w:rsidR="002007B3" w:rsidRPr="0080269B" w:rsidRDefault="002007B3" w:rsidP="004614B4">
      <w:pPr>
        <w:pBdr>
          <w:top w:val="nil"/>
          <w:left w:val="nil"/>
          <w:bottom w:val="nil"/>
          <w:right w:val="nil"/>
          <w:between w:val="nil"/>
        </w:pBdr>
        <w:jc w:val="both"/>
        <w:rPr>
          <w:rFonts w:ascii="Roboto" w:eastAsia="Roboto" w:hAnsi="Roboto" w:cs="Roboto"/>
          <w:color w:val="000000"/>
          <w:sz w:val="22"/>
          <w:szCs w:val="22"/>
          <w:lang w:val="en-GB"/>
        </w:rPr>
      </w:pPr>
      <w:r w:rsidRPr="0080269B">
        <w:rPr>
          <w:rFonts w:ascii="Roboto" w:eastAsia="Roboto" w:hAnsi="Roboto" w:cs="Roboto"/>
          <w:color w:val="000000"/>
          <w:sz w:val="22"/>
          <w:szCs w:val="22"/>
          <w:lang w:val="en-GB"/>
        </w:rPr>
        <w:t xml:space="preserve">Today, 33 per cent of the world’s soils are moderately to highly degraded, 20 </w:t>
      </w:r>
      <w:r w:rsidRPr="0080269B">
        <w:rPr>
          <w:rFonts w:ascii="Roboto" w:eastAsia="Roboto" w:hAnsi="Roboto" w:cs="Roboto"/>
          <w:sz w:val="22"/>
          <w:szCs w:val="22"/>
          <w:lang w:val="en-GB"/>
        </w:rPr>
        <w:t>percent</w:t>
      </w:r>
      <w:r w:rsidRPr="0080269B">
        <w:rPr>
          <w:rFonts w:ascii="Roboto" w:eastAsia="Roboto" w:hAnsi="Roboto" w:cs="Roboto"/>
          <w:color w:val="000000"/>
          <w:sz w:val="22"/>
          <w:szCs w:val="22"/>
          <w:lang w:val="en-GB"/>
        </w:rPr>
        <w:t xml:space="preserve"> of aquifers are overexploited, and 29 </w:t>
      </w:r>
      <w:r w:rsidRPr="0080269B">
        <w:rPr>
          <w:rFonts w:ascii="Roboto" w:eastAsia="Roboto" w:hAnsi="Roboto" w:cs="Roboto"/>
          <w:sz w:val="22"/>
          <w:szCs w:val="22"/>
          <w:lang w:val="en-GB"/>
        </w:rPr>
        <w:t>percent</w:t>
      </w:r>
      <w:r w:rsidRPr="0080269B">
        <w:rPr>
          <w:rFonts w:ascii="Roboto" w:eastAsia="Roboto" w:hAnsi="Roboto" w:cs="Roboto"/>
          <w:color w:val="000000"/>
          <w:sz w:val="22"/>
          <w:szCs w:val="22"/>
          <w:lang w:val="en-GB"/>
        </w:rPr>
        <w:t xml:space="preserve"> of ‘commercial’ fish populations are overfished</w:t>
      </w:r>
      <w:r w:rsidRPr="0080269B">
        <w:rPr>
          <w:rFonts w:ascii="Roboto" w:eastAsia="Roboto" w:hAnsi="Roboto" w:cs="Roboto"/>
          <w:color w:val="000000"/>
          <w:sz w:val="22"/>
          <w:szCs w:val="22"/>
          <w:vertAlign w:val="superscript"/>
          <w:lang w:val="en-GB"/>
        </w:rPr>
        <w:footnoteReference w:id="3"/>
      </w:r>
      <w:r w:rsidRPr="0080269B">
        <w:rPr>
          <w:rFonts w:ascii="Roboto" w:eastAsia="Roboto" w:hAnsi="Roboto" w:cs="Roboto"/>
          <w:color w:val="000000"/>
          <w:sz w:val="22"/>
          <w:szCs w:val="22"/>
          <w:lang w:val="en-GB"/>
        </w:rPr>
        <w:t>. All these changes are related to the way in which materials are used in the global economy</w:t>
      </w:r>
      <w:r w:rsidRPr="0080269B">
        <w:rPr>
          <w:rFonts w:ascii="Roboto" w:eastAsia="Roboto" w:hAnsi="Roboto" w:cs="Roboto"/>
          <w:sz w:val="22"/>
          <w:szCs w:val="22"/>
          <w:lang w:val="en-GB"/>
        </w:rPr>
        <w:t xml:space="preserve"> (</w:t>
      </w:r>
      <w:r w:rsidRPr="0080269B">
        <w:rPr>
          <w:rFonts w:ascii="Roboto" w:eastAsia="Roboto" w:hAnsi="Roboto" w:cs="Roboto"/>
          <w:color w:val="000000"/>
          <w:sz w:val="22"/>
          <w:szCs w:val="22"/>
          <w:lang w:val="en-GB"/>
        </w:rPr>
        <w:t xml:space="preserve">See figure 1). </w:t>
      </w:r>
    </w:p>
    <w:p w14:paraId="2ACE59E1" w14:textId="77777777" w:rsidR="002007B3" w:rsidRPr="0080269B" w:rsidRDefault="002007B3" w:rsidP="004614B4">
      <w:pPr>
        <w:pBdr>
          <w:top w:val="nil"/>
          <w:left w:val="nil"/>
          <w:bottom w:val="nil"/>
          <w:right w:val="nil"/>
          <w:between w:val="nil"/>
        </w:pBdr>
        <w:jc w:val="both"/>
        <w:rPr>
          <w:rFonts w:ascii="Roboto" w:eastAsia="Roboto" w:hAnsi="Roboto" w:cs="Roboto"/>
          <w:color w:val="000000"/>
          <w:sz w:val="22"/>
          <w:szCs w:val="22"/>
          <w:lang w:val="en-GB"/>
        </w:rPr>
      </w:pPr>
    </w:p>
    <w:p w14:paraId="495AD21F" w14:textId="79FF99C5" w:rsidR="002007B3" w:rsidRPr="0080269B" w:rsidRDefault="002007B3" w:rsidP="00AF153B">
      <w:pPr>
        <w:pBdr>
          <w:top w:val="nil"/>
          <w:left w:val="nil"/>
          <w:bottom w:val="nil"/>
          <w:right w:val="nil"/>
          <w:between w:val="nil"/>
        </w:pBdr>
        <w:spacing w:before="100" w:after="100"/>
        <w:jc w:val="both"/>
        <w:rPr>
          <w:rFonts w:ascii="Roboto" w:eastAsia="Roboto" w:hAnsi="Roboto" w:cs="Roboto"/>
          <w:color w:val="000000"/>
          <w:sz w:val="22"/>
          <w:szCs w:val="22"/>
          <w:lang w:val="en-GB"/>
        </w:rPr>
      </w:pPr>
      <w:r w:rsidRPr="0080269B">
        <w:rPr>
          <w:rFonts w:ascii="Roboto" w:eastAsia="Roboto" w:hAnsi="Roboto" w:cs="Roboto"/>
          <w:b/>
          <w:color w:val="000000"/>
          <w:sz w:val="22"/>
          <w:szCs w:val="22"/>
          <w:lang w:val="en-GB"/>
        </w:rPr>
        <w:t>There is high inequality in the distribution, availability and use of natural resources and in the exposure to environmental risk factors across world regions and within countries and cities</w:t>
      </w:r>
      <w:r w:rsidRPr="0080269B">
        <w:rPr>
          <w:rFonts w:ascii="Roboto" w:eastAsia="Roboto" w:hAnsi="Roboto" w:cs="Roboto"/>
          <w:color w:val="000000"/>
          <w:sz w:val="22"/>
          <w:szCs w:val="22"/>
          <w:lang w:val="en-GB"/>
        </w:rPr>
        <w:t xml:space="preserve">. </w:t>
      </w:r>
      <w:r w:rsidR="00982123">
        <w:rPr>
          <w:rFonts w:ascii="Roboto" w:eastAsia="Roboto" w:hAnsi="Roboto" w:cs="Roboto"/>
          <w:color w:val="000000"/>
          <w:sz w:val="22"/>
          <w:szCs w:val="22"/>
          <w:lang w:val="en-GB"/>
        </w:rPr>
        <w:t>Developed</w:t>
      </w:r>
      <w:r w:rsidRPr="0080269B">
        <w:rPr>
          <w:rFonts w:ascii="Roboto" w:eastAsia="Roboto" w:hAnsi="Roboto" w:cs="Roboto"/>
          <w:color w:val="000000"/>
          <w:sz w:val="22"/>
          <w:szCs w:val="22"/>
          <w:lang w:val="en-GB"/>
        </w:rPr>
        <w:t xml:space="preserve"> countries currently consume 10 times </w:t>
      </w:r>
      <w:r w:rsidRPr="0080269B">
        <w:rPr>
          <w:rFonts w:ascii="Roboto" w:eastAsia="Roboto" w:hAnsi="Roboto" w:cs="Roboto"/>
          <w:sz w:val="22"/>
          <w:szCs w:val="22"/>
          <w:lang w:val="en-GB"/>
        </w:rPr>
        <w:t xml:space="preserve">the </w:t>
      </w:r>
      <w:r w:rsidRPr="0080269B">
        <w:rPr>
          <w:rFonts w:ascii="Roboto" w:eastAsia="Roboto" w:hAnsi="Roboto" w:cs="Roboto"/>
          <w:color w:val="000000"/>
          <w:sz w:val="22"/>
          <w:szCs w:val="22"/>
          <w:lang w:val="en-GB"/>
        </w:rPr>
        <w:t xml:space="preserve">quantities of materials per person than </w:t>
      </w:r>
      <w:r w:rsidR="00982123">
        <w:rPr>
          <w:rFonts w:ascii="Roboto" w:eastAsia="Roboto" w:hAnsi="Roboto" w:cs="Roboto"/>
          <w:color w:val="000000"/>
          <w:sz w:val="22"/>
          <w:szCs w:val="22"/>
          <w:lang w:val="en-GB"/>
        </w:rPr>
        <w:t>developing</w:t>
      </w:r>
      <w:r w:rsidRPr="0080269B">
        <w:rPr>
          <w:rFonts w:ascii="Roboto" w:eastAsia="Roboto" w:hAnsi="Roboto" w:cs="Roboto"/>
          <w:color w:val="000000"/>
          <w:sz w:val="22"/>
          <w:szCs w:val="22"/>
          <w:lang w:val="en-GB"/>
        </w:rPr>
        <w:t xml:space="preserve"> countries. The 1.2 billion poorest people account for 1 </w:t>
      </w:r>
      <w:r w:rsidRPr="0080269B">
        <w:rPr>
          <w:rFonts w:ascii="Roboto" w:eastAsia="Roboto" w:hAnsi="Roboto" w:cs="Roboto"/>
          <w:sz w:val="22"/>
          <w:szCs w:val="22"/>
          <w:lang w:val="en-GB"/>
        </w:rPr>
        <w:t>percent</w:t>
      </w:r>
      <w:r w:rsidRPr="0080269B">
        <w:rPr>
          <w:rFonts w:ascii="Roboto" w:eastAsia="Roboto" w:hAnsi="Roboto" w:cs="Roboto"/>
          <w:color w:val="000000"/>
          <w:sz w:val="22"/>
          <w:szCs w:val="22"/>
          <w:lang w:val="en-GB"/>
        </w:rPr>
        <w:t xml:space="preserve"> of the world’s consumption, while the billion richest consume 72 </w:t>
      </w:r>
      <w:r w:rsidRPr="0080269B">
        <w:rPr>
          <w:rFonts w:ascii="Roboto" w:eastAsia="Roboto" w:hAnsi="Roboto" w:cs="Roboto"/>
          <w:sz w:val="22"/>
          <w:szCs w:val="22"/>
          <w:lang w:val="en-GB"/>
        </w:rPr>
        <w:t>percent</w:t>
      </w:r>
      <w:r w:rsidRPr="0080269B">
        <w:rPr>
          <w:rFonts w:ascii="Roboto" w:eastAsia="Roboto" w:hAnsi="Roboto" w:cs="Roboto"/>
          <w:color w:val="000000"/>
          <w:sz w:val="22"/>
          <w:szCs w:val="22"/>
          <w:lang w:val="en-GB"/>
        </w:rPr>
        <w:t xml:space="preserve"> of the world’s resources. In many cities, more than 30 to 40 percent of the population is living without access to basic services, and the infrastructure deficit in water supply and sanitation, food supply and transportation places an undue burden on the poor and particularly on women</w:t>
      </w:r>
      <w:r w:rsidRPr="0080269B">
        <w:rPr>
          <w:rFonts w:ascii="Roboto" w:eastAsia="Roboto" w:hAnsi="Roboto" w:cs="Roboto"/>
          <w:color w:val="000000"/>
          <w:sz w:val="22"/>
          <w:szCs w:val="22"/>
          <w:vertAlign w:val="superscript"/>
          <w:lang w:val="en-GB"/>
        </w:rPr>
        <w:footnoteReference w:id="4"/>
      </w:r>
      <w:r w:rsidRPr="0080269B">
        <w:rPr>
          <w:rFonts w:ascii="Roboto" w:eastAsia="Roboto" w:hAnsi="Roboto" w:cs="Roboto"/>
          <w:color w:val="000000"/>
          <w:sz w:val="22"/>
          <w:szCs w:val="22"/>
          <w:lang w:val="en-GB"/>
        </w:rPr>
        <w:t>.</w:t>
      </w:r>
    </w:p>
    <w:p w14:paraId="3C3BD0BE" w14:textId="64AFB338" w:rsidR="002007B3" w:rsidRPr="0080269B" w:rsidRDefault="002007B3" w:rsidP="00F62013">
      <w:pPr>
        <w:pBdr>
          <w:top w:val="nil"/>
          <w:left w:val="nil"/>
          <w:bottom w:val="nil"/>
          <w:right w:val="nil"/>
          <w:between w:val="nil"/>
        </w:pBdr>
        <w:shd w:val="clear" w:color="auto" w:fill="F7F9FA"/>
        <w:spacing w:before="100" w:after="100"/>
        <w:jc w:val="both"/>
        <w:rPr>
          <w:rFonts w:ascii="Roboto" w:eastAsia="Roboto" w:hAnsi="Roboto" w:cs="Roboto"/>
          <w:color w:val="000000"/>
          <w:sz w:val="22"/>
          <w:szCs w:val="22"/>
          <w:lang w:val="en-GB"/>
        </w:rPr>
      </w:pPr>
      <w:r w:rsidRPr="0080269B">
        <w:rPr>
          <w:rFonts w:ascii="Roboto" w:eastAsia="Roboto" w:hAnsi="Roboto" w:cs="Roboto"/>
          <w:b/>
          <w:color w:val="000000"/>
          <w:sz w:val="22"/>
          <w:szCs w:val="22"/>
          <w:lang w:val="en-GB"/>
        </w:rPr>
        <w:t xml:space="preserve">The pressure on our natural resources will increase due to a growing population, economy and increasingly unsustainable patterns of production and consumption. </w:t>
      </w:r>
      <w:r w:rsidRPr="0080269B">
        <w:rPr>
          <w:rFonts w:ascii="Roboto" w:eastAsia="Roboto" w:hAnsi="Roboto" w:cs="Roboto"/>
          <w:color w:val="000000"/>
          <w:sz w:val="22"/>
          <w:szCs w:val="22"/>
          <w:lang w:val="en-GB"/>
        </w:rPr>
        <w:t>If we continue current resource consumption trends, food requirements will increase by 60 percent and water use by 40 percent by 2030</w:t>
      </w:r>
      <w:r w:rsidRPr="0080269B">
        <w:rPr>
          <w:rFonts w:ascii="Roboto" w:eastAsia="Roboto" w:hAnsi="Roboto" w:cs="Roboto"/>
          <w:color w:val="000000"/>
          <w:sz w:val="22"/>
          <w:szCs w:val="22"/>
          <w:vertAlign w:val="superscript"/>
          <w:lang w:val="en-GB"/>
        </w:rPr>
        <w:footnoteReference w:id="5"/>
      </w:r>
      <w:r w:rsidRPr="0080269B">
        <w:rPr>
          <w:rFonts w:ascii="Roboto" w:eastAsia="Roboto" w:hAnsi="Roboto" w:cs="Roboto"/>
          <w:color w:val="000000"/>
          <w:sz w:val="22"/>
          <w:szCs w:val="22"/>
          <w:lang w:val="en-GB"/>
        </w:rPr>
        <w:t xml:space="preserve">. Global cropland would need to increase by up to 55 </w:t>
      </w:r>
      <w:r w:rsidRPr="0080269B">
        <w:rPr>
          <w:rFonts w:ascii="Roboto" w:eastAsia="Roboto" w:hAnsi="Roboto" w:cs="Roboto"/>
          <w:color w:val="000000"/>
          <w:sz w:val="22"/>
          <w:szCs w:val="22"/>
          <w:lang w:val="en-GB"/>
        </w:rPr>
        <w:lastRenderedPageBreak/>
        <w:t>percent (the equivalent of the size of Brazil) by 2050</w:t>
      </w:r>
      <w:r w:rsidRPr="0080269B">
        <w:rPr>
          <w:rFonts w:ascii="Roboto" w:eastAsia="Roboto" w:hAnsi="Roboto" w:cs="Roboto"/>
          <w:color w:val="000000"/>
          <w:sz w:val="22"/>
          <w:szCs w:val="22"/>
          <w:vertAlign w:val="superscript"/>
          <w:lang w:val="en-GB"/>
        </w:rPr>
        <w:footnoteReference w:id="6"/>
      </w:r>
      <w:r w:rsidRPr="0080269B">
        <w:rPr>
          <w:rFonts w:ascii="Roboto" w:eastAsia="Roboto" w:hAnsi="Roboto" w:cs="Roboto"/>
          <w:color w:val="000000"/>
          <w:sz w:val="22"/>
          <w:szCs w:val="22"/>
          <w:lang w:val="en-GB"/>
        </w:rPr>
        <w:t xml:space="preserve">. These are all beyond the limits of the Earth’s capacity. </w:t>
      </w:r>
    </w:p>
    <w:p w14:paraId="5DC3EEED" w14:textId="77777777" w:rsidR="002007B3" w:rsidRPr="0080269B" w:rsidRDefault="002007B3" w:rsidP="002007B3">
      <w:pPr>
        <w:spacing w:line="276" w:lineRule="auto"/>
        <w:jc w:val="both"/>
        <w:rPr>
          <w:rFonts w:ascii="Roboto" w:eastAsia="Roboto" w:hAnsi="Roboto" w:cs="Roboto"/>
          <w:sz w:val="22"/>
          <w:szCs w:val="22"/>
          <w:lang w:val="en-GB"/>
        </w:rPr>
      </w:pPr>
      <w:r w:rsidRPr="0080269B">
        <w:rPr>
          <w:rFonts w:ascii="Roboto" w:eastAsia="Roboto" w:hAnsi="Roboto" w:cs="Roboto"/>
          <w:sz w:val="22"/>
          <w:szCs w:val="22"/>
          <w:lang w:val="en-GB"/>
        </w:rPr>
        <w:t xml:space="preserve">These global trends are not too different in our region, Latin America and the Caribbean Region, where: </w:t>
      </w:r>
      <w:r w:rsidRPr="0080269B">
        <w:rPr>
          <w:noProof/>
          <w:lang w:val="es-CL" w:eastAsia="es-CL"/>
        </w:rPr>
        <mc:AlternateContent>
          <mc:Choice Requires="wps">
            <w:drawing>
              <wp:anchor distT="91440" distB="91440" distL="114300" distR="114300" simplePos="0" relativeHeight="251660288" behindDoc="1" locked="0" layoutInCell="1" hidden="0" allowOverlap="1" wp14:anchorId="1A99153C" wp14:editId="7DD05B7C">
                <wp:simplePos x="0" y="0"/>
                <wp:positionH relativeFrom="margin">
                  <wp:posOffset>3111500</wp:posOffset>
                </wp:positionH>
                <wp:positionV relativeFrom="paragraph">
                  <wp:posOffset>485140</wp:posOffset>
                </wp:positionV>
                <wp:extent cx="2712085" cy="1120140"/>
                <wp:effectExtent l="0" t="0" r="0" b="0"/>
                <wp:wrapSquare wrapText="bothSides" distT="91440" distB="91440" distL="114300" distR="114300"/>
                <wp:docPr id="1" name="Rectangle 1"/>
                <wp:cNvGraphicFramePr/>
                <a:graphic xmlns:a="http://schemas.openxmlformats.org/drawingml/2006/main">
                  <a:graphicData uri="http://schemas.microsoft.com/office/word/2010/wordprocessingShape">
                    <wps:wsp>
                      <wps:cNvSpPr/>
                      <wps:spPr>
                        <a:xfrm>
                          <a:off x="3999483" y="3229455"/>
                          <a:ext cx="2693035" cy="1101090"/>
                        </a:xfrm>
                        <a:prstGeom prst="rect">
                          <a:avLst/>
                        </a:prstGeom>
                        <a:solidFill>
                          <a:srgbClr val="C4E0B2"/>
                        </a:solidFill>
                        <a:ln>
                          <a:noFill/>
                        </a:ln>
                      </wps:spPr>
                      <wps:txbx>
                        <w:txbxContent>
                          <w:p w14:paraId="2E69C417" w14:textId="77777777" w:rsidR="002007B3" w:rsidRDefault="002007B3" w:rsidP="002007B3">
                            <w:pPr>
                              <w:jc w:val="right"/>
                              <w:textDirection w:val="btLr"/>
                            </w:pPr>
                            <w:r>
                              <w:rPr>
                                <w:rFonts w:ascii="Roboto" w:eastAsia="Roboto" w:hAnsi="Roboto" w:cs="Roboto"/>
                                <w:b/>
                                <w:i/>
                                <w:color w:val="000000"/>
                                <w:sz w:val="20"/>
                              </w:rPr>
                              <w:t>Box 1: What is Decoupling?</w:t>
                            </w:r>
                          </w:p>
                          <w:p w14:paraId="2A94800C" w14:textId="77777777" w:rsidR="002007B3" w:rsidRDefault="002007B3" w:rsidP="002007B3">
                            <w:pPr>
                              <w:jc w:val="right"/>
                              <w:textDirection w:val="btLr"/>
                            </w:pPr>
                            <w:r>
                              <w:rPr>
                                <w:rFonts w:ascii="Roboto" w:eastAsia="Roboto" w:hAnsi="Roboto" w:cs="Roboto"/>
                                <w:i/>
                                <w:color w:val="000000"/>
                                <w:sz w:val="20"/>
                              </w:rPr>
                              <w:t>Decoupling refers to the increase of economic output and human welfare at the same time it’s reducing the use of resources and environmental impacts (UNEP, 2017)</w:t>
                            </w:r>
                          </w:p>
                        </w:txbxContent>
                      </wps:txbx>
                      <wps:bodyPr spcFirstLastPara="1" wrap="square" lIns="91425" tIns="45700" rIns="91425" bIns="45700" anchor="t" anchorCtr="0"/>
                    </wps:wsp>
                  </a:graphicData>
                </a:graphic>
              </wp:anchor>
            </w:drawing>
          </mc:Choice>
          <mc:Fallback>
            <w:pict>
              <v:rect w14:anchorId="1A99153C" id="Rectangle 1" o:spid="_x0000_s1026" style="position:absolute;left:0;text-align:left;margin-left:245pt;margin-top:38.2pt;width:213.55pt;height:88.2pt;z-index:-251656192;visibility:visible;mso-wrap-style:square;mso-wrap-distance-left:9pt;mso-wrap-distance-top:7.2pt;mso-wrap-distance-right:9pt;mso-wrap-distance-bottom:7.2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" fillcolor="#c4e0b2" stroked="f">
                <v:textbox inset="2.53958mm,1.2694mm,2.53958mm,1.2694mm">
                  <w:txbxContent>
                    <w:p w14:paraId="2E69C417" w14:textId="77777777" w:rsidR="002007B3" w:rsidRDefault="002007B3" w:rsidP="002007B3">
                      <w:pPr>
                        <w:jc w:val="right"/>
                        <w:textDirection w:val="btLr"/>
                      </w:pPr>
                      <w:r>
                        <w:rPr>
                          <w:rFonts w:ascii="Roboto" w:eastAsia="Roboto" w:hAnsi="Roboto" w:cs="Roboto"/>
                          <w:b/>
                          <w:i/>
                          <w:color w:val="000000"/>
                          <w:sz w:val="20"/>
                        </w:rPr>
                        <w:t>Box 1: What is Decoupling?</w:t>
                      </w:r>
                    </w:p>
                    <w:p w14:paraId="2A94800C" w14:textId="77777777" w:rsidR="002007B3" w:rsidRDefault="002007B3" w:rsidP="002007B3">
                      <w:pPr>
                        <w:jc w:val="right"/>
                        <w:textDirection w:val="btLr"/>
                      </w:pPr>
                      <w:r>
                        <w:rPr>
                          <w:rFonts w:ascii="Roboto" w:eastAsia="Roboto" w:hAnsi="Roboto" w:cs="Roboto"/>
                          <w:i/>
                          <w:color w:val="000000"/>
                          <w:sz w:val="20"/>
                        </w:rPr>
                        <w:t>Decoupling refers to the increase of economic output and human welfare at the same time it’s reducing the use of resources and environmental impacts (UNEP, 2017)</w:t>
                      </w:r>
                    </w:p>
                  </w:txbxContent>
                </v:textbox>
                <w10:wrap type="square" anchorx="margin"/>
              </v:rect>
            </w:pict>
          </mc:Fallback>
        </mc:AlternateContent>
      </w:r>
    </w:p>
    <w:p w14:paraId="40B1D523" w14:textId="77777777" w:rsidR="002007B3" w:rsidRPr="0080269B" w:rsidRDefault="002007B3" w:rsidP="002007B3">
      <w:pPr>
        <w:numPr>
          <w:ilvl w:val="0"/>
          <w:numId w:val="16"/>
        </w:numPr>
        <w:pBdr>
          <w:top w:val="nil"/>
          <w:left w:val="nil"/>
          <w:bottom w:val="nil"/>
          <w:right w:val="nil"/>
          <w:between w:val="nil"/>
        </w:pBdr>
        <w:spacing w:line="276" w:lineRule="auto"/>
        <w:contextualSpacing/>
        <w:jc w:val="both"/>
        <w:rPr>
          <w:color w:val="000000"/>
          <w:sz w:val="22"/>
          <w:szCs w:val="22"/>
          <w:lang w:val="en-GB"/>
        </w:rPr>
      </w:pPr>
      <w:r w:rsidRPr="0080269B">
        <w:rPr>
          <w:rFonts w:ascii="Roboto" w:eastAsia="Roboto" w:hAnsi="Roboto" w:cs="Roboto"/>
          <w:color w:val="000000"/>
          <w:sz w:val="22"/>
          <w:szCs w:val="22"/>
          <w:lang w:val="en-GB"/>
        </w:rPr>
        <w:t>Population has increased by almost 50 million people during the past 6 years (reaching 626 million in 2015)</w:t>
      </w:r>
      <w:r w:rsidRPr="0080269B">
        <w:rPr>
          <w:rFonts w:ascii="Roboto" w:eastAsia="Roboto" w:hAnsi="Roboto" w:cs="Roboto"/>
          <w:color w:val="000000"/>
          <w:sz w:val="22"/>
          <w:szCs w:val="22"/>
          <w:vertAlign w:val="superscript"/>
          <w:lang w:val="en-GB"/>
        </w:rPr>
        <w:footnoteReference w:id="7"/>
      </w:r>
    </w:p>
    <w:p w14:paraId="014A6DCB" w14:textId="5166C1B7" w:rsidR="002007B3" w:rsidRPr="0080269B" w:rsidRDefault="002007B3" w:rsidP="002007B3">
      <w:pPr>
        <w:numPr>
          <w:ilvl w:val="0"/>
          <w:numId w:val="15"/>
        </w:numPr>
        <w:pBdr>
          <w:top w:val="nil"/>
          <w:left w:val="nil"/>
          <w:bottom w:val="nil"/>
          <w:right w:val="nil"/>
          <w:between w:val="nil"/>
        </w:pBdr>
        <w:spacing w:line="276" w:lineRule="auto"/>
        <w:ind w:left="709"/>
        <w:contextualSpacing/>
        <w:jc w:val="both"/>
        <w:rPr>
          <w:color w:val="000000"/>
          <w:sz w:val="22"/>
          <w:szCs w:val="22"/>
          <w:lang w:val="en-GB"/>
        </w:rPr>
      </w:pPr>
      <w:r w:rsidRPr="0080269B">
        <w:rPr>
          <w:rFonts w:ascii="Roboto" w:eastAsia="Roboto" w:hAnsi="Roboto" w:cs="Roboto"/>
          <w:color w:val="000000"/>
          <w:sz w:val="22"/>
          <w:szCs w:val="22"/>
          <w:lang w:val="en-GB"/>
        </w:rPr>
        <w:t>Carbon dioxide emissions increased in absolute terms 14</w:t>
      </w:r>
      <w:r w:rsidR="00D91285">
        <w:rPr>
          <w:rFonts w:ascii="Roboto" w:eastAsia="Roboto" w:hAnsi="Roboto" w:cs="Roboto"/>
          <w:color w:val="000000"/>
          <w:sz w:val="22"/>
          <w:szCs w:val="22"/>
          <w:lang w:val="en-GB"/>
        </w:rPr>
        <w:t>per cent</w:t>
      </w:r>
      <w:r w:rsidRPr="0080269B">
        <w:rPr>
          <w:rFonts w:ascii="Roboto" w:eastAsia="Roboto" w:hAnsi="Roboto" w:cs="Roboto"/>
          <w:color w:val="000000"/>
          <w:sz w:val="22"/>
          <w:szCs w:val="22"/>
          <w:lang w:val="en-GB"/>
        </w:rPr>
        <w:t xml:space="preserve"> (2006 – 2011)</w:t>
      </w:r>
      <w:r w:rsidRPr="0080269B">
        <w:rPr>
          <w:rFonts w:ascii="Roboto" w:eastAsia="Roboto" w:hAnsi="Roboto" w:cs="Roboto"/>
          <w:color w:val="000000"/>
          <w:sz w:val="22"/>
          <w:szCs w:val="22"/>
          <w:vertAlign w:val="superscript"/>
          <w:lang w:val="en-GB"/>
        </w:rPr>
        <w:t>7</w:t>
      </w:r>
    </w:p>
    <w:p w14:paraId="1F62C290" w14:textId="387FB001" w:rsidR="002007B3" w:rsidRPr="0080269B" w:rsidRDefault="002007B3" w:rsidP="002007B3">
      <w:pPr>
        <w:numPr>
          <w:ilvl w:val="0"/>
          <w:numId w:val="15"/>
        </w:numPr>
        <w:pBdr>
          <w:top w:val="nil"/>
          <w:left w:val="nil"/>
          <w:bottom w:val="nil"/>
          <w:right w:val="nil"/>
          <w:between w:val="nil"/>
        </w:pBdr>
        <w:spacing w:line="276" w:lineRule="auto"/>
        <w:ind w:left="709"/>
        <w:contextualSpacing/>
        <w:jc w:val="both"/>
        <w:rPr>
          <w:color w:val="000000"/>
          <w:sz w:val="22"/>
          <w:szCs w:val="22"/>
          <w:lang w:val="en-GB"/>
        </w:rPr>
      </w:pPr>
      <w:r w:rsidRPr="0080269B">
        <w:rPr>
          <w:rFonts w:ascii="Roboto" w:eastAsia="Roboto" w:hAnsi="Roboto" w:cs="Roboto"/>
          <w:color w:val="000000"/>
          <w:sz w:val="22"/>
          <w:szCs w:val="22"/>
          <w:lang w:val="en-GB"/>
        </w:rPr>
        <w:t>Forests decreased 9.5</w:t>
      </w:r>
      <w:r w:rsidR="00D91285">
        <w:rPr>
          <w:rFonts w:ascii="Roboto" w:eastAsia="Roboto" w:hAnsi="Roboto" w:cs="Roboto"/>
          <w:color w:val="000000"/>
          <w:sz w:val="22"/>
          <w:szCs w:val="22"/>
          <w:lang w:val="en-GB"/>
        </w:rPr>
        <w:t>per cent</w:t>
      </w:r>
      <w:r w:rsidRPr="0080269B">
        <w:rPr>
          <w:rFonts w:ascii="Roboto" w:eastAsia="Roboto" w:hAnsi="Roboto" w:cs="Roboto"/>
          <w:color w:val="000000"/>
          <w:sz w:val="22"/>
          <w:szCs w:val="22"/>
          <w:lang w:val="en-GB"/>
        </w:rPr>
        <w:t xml:space="preserve"> since 1990</w:t>
      </w:r>
      <w:r w:rsidRPr="0080269B">
        <w:rPr>
          <w:rFonts w:ascii="Roboto" w:eastAsia="Roboto" w:hAnsi="Roboto" w:cs="Roboto"/>
          <w:color w:val="000000"/>
          <w:sz w:val="22"/>
          <w:szCs w:val="22"/>
          <w:vertAlign w:val="superscript"/>
          <w:lang w:val="en-GB"/>
        </w:rPr>
        <w:t>7</w:t>
      </w:r>
    </w:p>
    <w:p w14:paraId="2ACEE289" w14:textId="4DB40FED" w:rsidR="002007B3" w:rsidRPr="0080269B" w:rsidRDefault="002007B3" w:rsidP="002007B3">
      <w:pPr>
        <w:numPr>
          <w:ilvl w:val="0"/>
          <w:numId w:val="15"/>
        </w:numPr>
        <w:pBdr>
          <w:top w:val="nil"/>
          <w:left w:val="nil"/>
          <w:bottom w:val="nil"/>
          <w:right w:val="nil"/>
          <w:between w:val="nil"/>
        </w:pBdr>
        <w:spacing w:line="276" w:lineRule="auto"/>
        <w:ind w:left="709"/>
        <w:contextualSpacing/>
        <w:jc w:val="both"/>
        <w:rPr>
          <w:color w:val="000000"/>
          <w:sz w:val="22"/>
          <w:szCs w:val="22"/>
          <w:lang w:val="en-GB"/>
        </w:rPr>
      </w:pPr>
      <w:r w:rsidRPr="0080269B">
        <w:rPr>
          <w:rFonts w:ascii="Roboto" w:eastAsia="Roboto" w:hAnsi="Roboto" w:cs="Roboto"/>
          <w:color w:val="000000"/>
          <w:sz w:val="22"/>
          <w:szCs w:val="22"/>
          <w:lang w:val="en-GB"/>
        </w:rPr>
        <w:t>83</w:t>
      </w:r>
      <w:r w:rsidR="00D91285">
        <w:rPr>
          <w:rFonts w:ascii="Roboto" w:eastAsia="Roboto" w:hAnsi="Roboto" w:cs="Roboto"/>
          <w:color w:val="000000"/>
          <w:sz w:val="22"/>
          <w:szCs w:val="22"/>
          <w:lang w:val="en-GB"/>
        </w:rPr>
        <w:t>per cent</w:t>
      </w:r>
      <w:r w:rsidRPr="0080269B">
        <w:rPr>
          <w:rFonts w:ascii="Roboto" w:eastAsia="Roboto" w:hAnsi="Roboto" w:cs="Roboto"/>
          <w:color w:val="000000"/>
          <w:sz w:val="22"/>
          <w:szCs w:val="22"/>
          <w:lang w:val="en-GB"/>
        </w:rPr>
        <w:t xml:space="preserve"> of population </w:t>
      </w:r>
      <w:r w:rsidRPr="0080269B">
        <w:rPr>
          <w:rFonts w:ascii="Roboto" w:eastAsia="Roboto" w:hAnsi="Roboto" w:cs="Roboto"/>
          <w:sz w:val="22"/>
          <w:szCs w:val="22"/>
          <w:lang w:val="en-GB"/>
        </w:rPr>
        <w:t xml:space="preserve">was </w:t>
      </w:r>
      <w:r w:rsidRPr="0080269B">
        <w:rPr>
          <w:rFonts w:ascii="Roboto" w:eastAsia="Roboto" w:hAnsi="Roboto" w:cs="Roboto"/>
          <w:color w:val="000000"/>
          <w:sz w:val="22"/>
          <w:szCs w:val="22"/>
          <w:lang w:val="en-GB"/>
        </w:rPr>
        <w:t>already living in urban areas in 2015</w:t>
      </w:r>
      <w:r w:rsidRPr="0080269B">
        <w:rPr>
          <w:rFonts w:ascii="Roboto" w:eastAsia="Roboto" w:hAnsi="Roboto" w:cs="Roboto"/>
          <w:color w:val="000000"/>
          <w:sz w:val="22"/>
          <w:szCs w:val="22"/>
          <w:vertAlign w:val="superscript"/>
          <w:lang w:val="en-GB"/>
        </w:rPr>
        <w:footnoteReference w:id="8"/>
      </w:r>
      <w:r w:rsidRPr="0080269B">
        <w:rPr>
          <w:rFonts w:ascii="Roboto" w:eastAsia="Roboto" w:hAnsi="Roboto" w:cs="Roboto"/>
          <w:color w:val="000000"/>
          <w:sz w:val="22"/>
          <w:szCs w:val="22"/>
          <w:vertAlign w:val="superscript"/>
          <w:lang w:val="en-GB"/>
        </w:rPr>
        <w:t xml:space="preserve"> </w:t>
      </w:r>
    </w:p>
    <w:p w14:paraId="5DD5670A" w14:textId="77777777" w:rsidR="002007B3" w:rsidRPr="0080269B" w:rsidRDefault="002007B3" w:rsidP="002007B3">
      <w:pPr>
        <w:pBdr>
          <w:top w:val="nil"/>
          <w:left w:val="nil"/>
          <w:bottom w:val="nil"/>
          <w:right w:val="nil"/>
          <w:between w:val="nil"/>
        </w:pBdr>
        <w:spacing w:after="160" w:line="276" w:lineRule="auto"/>
        <w:ind w:left="709" w:hanging="720"/>
        <w:jc w:val="both"/>
        <w:rPr>
          <w:rFonts w:ascii="Verdana" w:eastAsia="Verdana" w:hAnsi="Verdana" w:cs="Verdana"/>
          <w:color w:val="333333"/>
          <w:sz w:val="18"/>
          <w:szCs w:val="18"/>
          <w:highlight w:val="white"/>
          <w:lang w:val="en-GB"/>
        </w:rPr>
      </w:pPr>
    </w:p>
    <w:p w14:paraId="5EDED4D8" w14:textId="6DCEF530" w:rsidR="002007B3" w:rsidRPr="0080269B" w:rsidRDefault="002007B3" w:rsidP="00F62013">
      <w:pPr>
        <w:pBdr>
          <w:top w:val="nil"/>
          <w:left w:val="nil"/>
          <w:bottom w:val="nil"/>
          <w:right w:val="nil"/>
          <w:between w:val="nil"/>
        </w:pBdr>
        <w:shd w:val="clear" w:color="auto" w:fill="F7F9FA"/>
        <w:spacing w:before="100" w:after="100"/>
        <w:jc w:val="both"/>
        <w:rPr>
          <w:rFonts w:ascii="Roboto" w:eastAsia="Roboto" w:hAnsi="Roboto" w:cs="Roboto"/>
          <w:color w:val="000000"/>
          <w:sz w:val="22"/>
          <w:szCs w:val="22"/>
          <w:lang w:val="en-GB"/>
        </w:rPr>
      </w:pPr>
      <w:r w:rsidRPr="0080269B">
        <w:rPr>
          <w:rFonts w:ascii="Roboto" w:eastAsia="Roboto" w:hAnsi="Roboto" w:cs="Roboto"/>
          <w:b/>
          <w:color w:val="000000"/>
          <w:sz w:val="22"/>
          <w:szCs w:val="22"/>
          <w:lang w:val="en-GB"/>
        </w:rPr>
        <w:t>There is potential to address these concerns through increased resource efficiency and productivity.</w:t>
      </w:r>
      <w:r w:rsidRPr="0080269B">
        <w:rPr>
          <w:rFonts w:ascii="Roboto" w:eastAsia="Roboto" w:hAnsi="Roboto" w:cs="Roboto"/>
          <w:color w:val="000000"/>
          <w:sz w:val="22"/>
          <w:szCs w:val="22"/>
          <w:lang w:val="en-GB"/>
        </w:rPr>
        <w:t xml:space="preserve"> This implies adding greater value to resources, maintaining that value by keeping resources in use for longer, and reducing the environmental impacts associated with the whole life cycle of resources, from their extraction to their </w:t>
      </w:r>
      <w:r w:rsidR="00F62013">
        <w:rPr>
          <w:rFonts w:ascii="Roboto" w:eastAsia="Roboto" w:hAnsi="Roboto" w:cs="Roboto"/>
          <w:color w:val="000000"/>
          <w:sz w:val="22"/>
          <w:szCs w:val="22"/>
          <w:lang w:val="en-GB"/>
        </w:rPr>
        <w:t xml:space="preserve">final </w:t>
      </w:r>
      <w:r w:rsidRPr="0080269B">
        <w:rPr>
          <w:rFonts w:ascii="Roboto" w:eastAsia="Roboto" w:hAnsi="Roboto" w:cs="Roboto"/>
          <w:color w:val="000000"/>
          <w:sz w:val="22"/>
          <w:szCs w:val="22"/>
          <w:lang w:val="en-GB"/>
        </w:rPr>
        <w:t>disposal.</w:t>
      </w:r>
    </w:p>
    <w:p w14:paraId="25983B56" w14:textId="77777777" w:rsidR="002007B3" w:rsidRPr="0080269B" w:rsidRDefault="002007B3" w:rsidP="00AF153B">
      <w:pPr>
        <w:pBdr>
          <w:top w:val="nil"/>
          <w:left w:val="nil"/>
          <w:bottom w:val="nil"/>
          <w:right w:val="nil"/>
          <w:between w:val="nil"/>
        </w:pBdr>
        <w:spacing w:before="100" w:after="100"/>
        <w:jc w:val="both"/>
        <w:rPr>
          <w:rFonts w:ascii="Roboto" w:eastAsia="Roboto" w:hAnsi="Roboto" w:cs="Roboto"/>
          <w:b/>
          <w:color w:val="000000"/>
          <w:sz w:val="22"/>
          <w:szCs w:val="22"/>
          <w:lang w:val="en-GB"/>
        </w:rPr>
      </w:pPr>
      <w:r w:rsidRPr="0080269B">
        <w:rPr>
          <w:rFonts w:ascii="Roboto" w:eastAsia="Roboto" w:hAnsi="Roboto" w:cs="Roboto"/>
          <w:b/>
          <w:color w:val="000000"/>
          <w:sz w:val="22"/>
          <w:szCs w:val="22"/>
          <w:lang w:val="en-GB"/>
        </w:rPr>
        <w:t>There is growing scientific evidence of the multiple benefits of resource efficiency.</w:t>
      </w:r>
    </w:p>
    <w:p w14:paraId="6EF2CB52" w14:textId="77777777" w:rsidR="004614B4" w:rsidRDefault="004614B4" w:rsidP="00AF153B">
      <w:pPr>
        <w:pBdr>
          <w:top w:val="nil"/>
          <w:left w:val="nil"/>
          <w:bottom w:val="nil"/>
          <w:right w:val="nil"/>
          <w:between w:val="nil"/>
        </w:pBdr>
        <w:spacing w:before="100" w:after="100"/>
        <w:jc w:val="both"/>
        <w:rPr>
          <w:rFonts w:ascii="Roboto" w:eastAsia="Roboto" w:hAnsi="Roboto" w:cs="Roboto"/>
          <w:color w:val="000000"/>
          <w:sz w:val="22"/>
          <w:szCs w:val="22"/>
          <w:lang w:val="en-GB"/>
        </w:rPr>
      </w:pPr>
      <w:r w:rsidRPr="0080269B">
        <w:rPr>
          <w:noProof/>
          <w:lang w:val="es-CL" w:eastAsia="es-CL"/>
        </w:rPr>
        <mc:AlternateContent>
          <mc:Choice Requires="wps">
            <w:drawing>
              <wp:anchor distT="91440" distB="91440" distL="114300" distR="114300" simplePos="0" relativeHeight="251661312" behindDoc="1" locked="0" layoutInCell="1" hidden="0" allowOverlap="1" wp14:anchorId="3D52A932" wp14:editId="337D74B3">
                <wp:simplePos x="0" y="0"/>
                <wp:positionH relativeFrom="margin">
                  <wp:posOffset>2808605</wp:posOffset>
                </wp:positionH>
                <wp:positionV relativeFrom="paragraph">
                  <wp:posOffset>815340</wp:posOffset>
                </wp:positionV>
                <wp:extent cx="2893695" cy="1320800"/>
                <wp:effectExtent l="0" t="0" r="1905" b="0"/>
                <wp:wrapSquare wrapText="bothSides" distT="91440" distB="91440" distL="114300" distR="114300"/>
                <wp:docPr id="4" name="Rectangle 4"/>
                <wp:cNvGraphicFramePr/>
                <a:graphic xmlns:a="http://schemas.openxmlformats.org/drawingml/2006/main">
                  <a:graphicData uri="http://schemas.microsoft.com/office/word/2010/wordprocessingShape">
                    <wps:wsp>
                      <wps:cNvSpPr/>
                      <wps:spPr>
                        <a:xfrm>
                          <a:off x="0" y="0"/>
                          <a:ext cx="2893695" cy="1320800"/>
                        </a:xfrm>
                        <a:prstGeom prst="rect">
                          <a:avLst/>
                        </a:prstGeom>
                        <a:solidFill>
                          <a:srgbClr val="F7CAAC"/>
                        </a:solidFill>
                        <a:ln>
                          <a:noFill/>
                        </a:ln>
                      </wps:spPr>
                      <wps:txbx>
                        <w:txbxContent>
                          <w:p w14:paraId="1E011019" w14:textId="77777777" w:rsidR="002007B3" w:rsidRDefault="002007B3" w:rsidP="002007B3">
                            <w:pPr>
                              <w:jc w:val="right"/>
                              <w:textDirection w:val="btLr"/>
                            </w:pPr>
                            <w:r>
                              <w:rPr>
                                <w:rFonts w:ascii="Roboto" w:eastAsia="Roboto" w:hAnsi="Roboto" w:cs="Roboto"/>
                                <w:b/>
                                <w:i/>
                                <w:color w:val="000000"/>
                                <w:sz w:val="20"/>
                              </w:rPr>
                              <w:t>Box 2: What is resource efficiency?</w:t>
                            </w:r>
                          </w:p>
                          <w:p w14:paraId="29D34A5A" w14:textId="77777777" w:rsidR="002007B3" w:rsidRDefault="002007B3" w:rsidP="002007B3">
                            <w:pPr>
                              <w:jc w:val="right"/>
                              <w:textDirection w:val="btLr"/>
                            </w:pPr>
                            <w:r>
                              <w:rPr>
                                <w:rFonts w:ascii="Roboto" w:eastAsia="Roboto" w:hAnsi="Roboto" w:cs="Roboto"/>
                                <w:i/>
                                <w:color w:val="000000"/>
                                <w:sz w:val="20"/>
                              </w:rPr>
                              <w:t>Resource efficiency means achieving better economic outcomes and wellbeing while using fewer natural resources and reducing environmental releases, including greenhouse gas emissions more from less. The concepts of resource and impact decoupling underline this logic</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D52A932" id="Rectangle 4" o:spid="_x0000_s1027" style="position:absolute;left:0;text-align:left;margin-left:221.15pt;margin-top:64.2pt;width:227.85pt;height:104pt;z-index:-251655168;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" fillcolor="#f7caac" stroked="f">
                <v:textbox inset="2.53958mm,1.2694mm,2.53958mm,1.2694mm">
                  <w:txbxContent>
                    <w:p w14:paraId="1E011019" w14:textId="77777777" w:rsidR="002007B3" w:rsidRDefault="002007B3" w:rsidP="002007B3">
                      <w:pPr>
                        <w:jc w:val="right"/>
                        <w:textDirection w:val="btLr"/>
                      </w:pPr>
                      <w:r>
                        <w:rPr>
                          <w:rFonts w:ascii="Roboto" w:eastAsia="Roboto" w:hAnsi="Roboto" w:cs="Roboto"/>
                          <w:b/>
                          <w:i/>
                          <w:color w:val="000000"/>
                          <w:sz w:val="20"/>
                        </w:rPr>
                        <w:t>Box 2: What is resource efficiency?</w:t>
                      </w:r>
                    </w:p>
                    <w:p w14:paraId="29D34A5A" w14:textId="77777777" w:rsidR="002007B3" w:rsidRDefault="002007B3" w:rsidP="002007B3">
                      <w:pPr>
                        <w:jc w:val="right"/>
                        <w:textDirection w:val="btLr"/>
                      </w:pPr>
                      <w:r>
                        <w:rPr>
                          <w:rFonts w:ascii="Roboto" w:eastAsia="Roboto" w:hAnsi="Roboto" w:cs="Roboto"/>
                          <w:i/>
                          <w:color w:val="000000"/>
                          <w:sz w:val="20"/>
                        </w:rPr>
                        <w:t>Resource efficiency means achieving better economic outcomes and wellbeing while using fewer natural resources and reducing environmental releases, including greenhouse gas emissions more from less. The concepts of resource and impact decoupling underline this logic</w:t>
                      </w:r>
                    </w:p>
                  </w:txbxContent>
                </v:textbox>
                <w10:wrap type="square" anchorx="margin"/>
              </v:rect>
            </w:pict>
          </mc:Fallback>
        </mc:AlternateContent>
      </w:r>
      <w:r w:rsidR="002007B3" w:rsidRPr="0080269B">
        <w:rPr>
          <w:rFonts w:ascii="Roboto" w:eastAsia="Roboto" w:hAnsi="Roboto" w:cs="Roboto"/>
          <w:color w:val="000000"/>
          <w:sz w:val="22"/>
          <w:szCs w:val="22"/>
          <w:lang w:val="en-GB"/>
        </w:rPr>
        <w:t xml:space="preserve">Using materials –biomass, fossil fuels, metal ores and non-metallic minerals– more efficiently has a multitude of benefits. Operating with lower resource inputs reduces the economic vulnerability to price volatility at the global raw material markets and limits the environmental impacts that occur with resource extraction in agriculture, forestry, fishing, mining and quarrying. Improved energy efficiency in the transport sector, for example, may help improve economic resilience with regards to fuel related price volatility. Lower levels of inputs help reduce waste flows and emissions and reduce costs for producers and consumers. Furthermore, resource efficiency stimulates innovation, the creation of new industries and further economic competitiveness. Ultimately, it is good not only for the environment but also for the economy. </w:t>
      </w:r>
    </w:p>
    <w:p w14:paraId="5C29160D" w14:textId="736EEFE3" w:rsidR="002007B3" w:rsidRPr="0080269B" w:rsidRDefault="002007B3" w:rsidP="00AF153B">
      <w:pPr>
        <w:pBdr>
          <w:top w:val="nil"/>
          <w:left w:val="nil"/>
          <w:bottom w:val="nil"/>
          <w:right w:val="nil"/>
          <w:between w:val="nil"/>
        </w:pBdr>
        <w:spacing w:before="100" w:after="100"/>
        <w:jc w:val="both"/>
        <w:rPr>
          <w:rFonts w:ascii="Roboto" w:eastAsia="Roboto" w:hAnsi="Roboto" w:cs="Roboto"/>
          <w:color w:val="000000"/>
          <w:sz w:val="22"/>
          <w:szCs w:val="22"/>
          <w:lang w:val="en-GB"/>
        </w:rPr>
      </w:pPr>
      <w:r w:rsidRPr="0080269B">
        <w:rPr>
          <w:rFonts w:ascii="Roboto" w:eastAsia="Roboto" w:hAnsi="Roboto" w:cs="Roboto"/>
          <w:color w:val="000000"/>
          <w:sz w:val="22"/>
          <w:szCs w:val="22"/>
          <w:lang w:val="en-GB"/>
        </w:rPr>
        <w:t>The International Resource Panel modelled the economic and environmental consequences of ambitious resource efficiency and greenhouse gas abatement policies in the G7</w:t>
      </w:r>
      <w:r w:rsidRPr="0080269B">
        <w:rPr>
          <w:rFonts w:ascii="Roboto" w:eastAsia="Roboto" w:hAnsi="Roboto" w:cs="Roboto"/>
          <w:color w:val="000000"/>
          <w:sz w:val="22"/>
          <w:szCs w:val="22"/>
          <w:vertAlign w:val="superscript"/>
          <w:lang w:val="en-GB"/>
        </w:rPr>
        <w:footnoteReference w:id="9"/>
      </w:r>
      <w:r w:rsidRPr="0080269B">
        <w:rPr>
          <w:rFonts w:ascii="Roboto" w:eastAsia="Roboto" w:hAnsi="Roboto" w:cs="Roboto"/>
          <w:color w:val="000000"/>
          <w:sz w:val="22"/>
          <w:szCs w:val="22"/>
          <w:lang w:val="en-GB"/>
        </w:rPr>
        <w:t xml:space="preserve">. Results show that resource efficiency policies and initiatives could: </w:t>
      </w:r>
    </w:p>
    <w:p w14:paraId="2F3FD953" w14:textId="77777777" w:rsidR="002007B3" w:rsidRPr="0080269B" w:rsidRDefault="002007B3" w:rsidP="00AF153B">
      <w:pPr>
        <w:numPr>
          <w:ilvl w:val="0"/>
          <w:numId w:val="18"/>
        </w:numPr>
        <w:pBdr>
          <w:top w:val="nil"/>
          <w:left w:val="nil"/>
          <w:bottom w:val="nil"/>
          <w:right w:val="nil"/>
          <w:between w:val="nil"/>
        </w:pBdr>
        <w:spacing w:before="100" w:after="100"/>
        <w:jc w:val="both"/>
        <w:rPr>
          <w:color w:val="000000"/>
          <w:sz w:val="22"/>
          <w:szCs w:val="22"/>
          <w:lang w:val="en-GB"/>
        </w:rPr>
      </w:pPr>
      <w:r w:rsidRPr="0080269B">
        <w:rPr>
          <w:rFonts w:ascii="Roboto" w:eastAsia="Roboto" w:hAnsi="Roboto" w:cs="Roboto"/>
          <w:color w:val="000000"/>
          <w:sz w:val="22"/>
          <w:szCs w:val="22"/>
          <w:lang w:val="en-GB"/>
        </w:rPr>
        <w:t xml:space="preserve">Reduce natural resource use globally by 28 per cent by 2050, </w:t>
      </w:r>
    </w:p>
    <w:p w14:paraId="3F810E82" w14:textId="0BDE2897" w:rsidR="002007B3" w:rsidRPr="0080269B" w:rsidRDefault="002007B3" w:rsidP="00AF153B">
      <w:pPr>
        <w:numPr>
          <w:ilvl w:val="0"/>
          <w:numId w:val="18"/>
        </w:numPr>
        <w:pBdr>
          <w:top w:val="nil"/>
          <w:left w:val="nil"/>
          <w:bottom w:val="nil"/>
          <w:right w:val="nil"/>
          <w:between w:val="nil"/>
        </w:pBdr>
        <w:spacing w:before="100" w:after="100"/>
        <w:jc w:val="both"/>
        <w:rPr>
          <w:color w:val="000000"/>
          <w:sz w:val="22"/>
          <w:szCs w:val="22"/>
          <w:lang w:val="en-GB"/>
        </w:rPr>
      </w:pPr>
      <w:r w:rsidRPr="0080269B">
        <w:rPr>
          <w:rFonts w:ascii="Roboto" w:eastAsia="Roboto" w:hAnsi="Roboto" w:cs="Roboto"/>
          <w:color w:val="000000"/>
          <w:sz w:val="22"/>
          <w:szCs w:val="22"/>
          <w:lang w:val="en-GB"/>
        </w:rPr>
        <w:t xml:space="preserve">Reduce greenhouse gas emissions by an additional 15 </w:t>
      </w:r>
      <w:r w:rsidR="006E295C" w:rsidRPr="0080269B">
        <w:rPr>
          <w:rFonts w:ascii="Roboto" w:eastAsia="Roboto" w:hAnsi="Roboto" w:cs="Roboto"/>
          <w:color w:val="000000"/>
          <w:sz w:val="22"/>
          <w:szCs w:val="22"/>
          <w:lang w:val="en-GB"/>
        </w:rPr>
        <w:t xml:space="preserve">up </w:t>
      </w:r>
      <w:r w:rsidRPr="0080269B">
        <w:rPr>
          <w:rFonts w:ascii="Roboto" w:eastAsia="Roboto" w:hAnsi="Roboto" w:cs="Roboto"/>
          <w:color w:val="000000"/>
          <w:sz w:val="22"/>
          <w:szCs w:val="22"/>
          <w:lang w:val="en-GB"/>
        </w:rPr>
        <w:t>to 20 per cent by 2050 (for a given set of greenhouse policies</w:t>
      </w:r>
      <w:r w:rsidR="006E295C" w:rsidRPr="0080269B">
        <w:rPr>
          <w:rFonts w:ascii="Roboto" w:eastAsia="Roboto" w:hAnsi="Roboto" w:cs="Roboto"/>
          <w:color w:val="000000"/>
          <w:sz w:val="22"/>
          <w:szCs w:val="22"/>
          <w:lang w:val="en-GB"/>
        </w:rPr>
        <w:t>, strategies and activities</w:t>
      </w:r>
      <w:r w:rsidRPr="0080269B">
        <w:rPr>
          <w:rFonts w:ascii="Roboto" w:eastAsia="Roboto" w:hAnsi="Roboto" w:cs="Roboto"/>
          <w:color w:val="000000"/>
          <w:sz w:val="22"/>
          <w:szCs w:val="22"/>
          <w:lang w:val="en-GB"/>
        </w:rPr>
        <w:t xml:space="preserve">), with global emissions in 2050 </w:t>
      </w:r>
      <w:r w:rsidR="006E295C" w:rsidRPr="0080269B">
        <w:rPr>
          <w:rFonts w:ascii="Roboto" w:eastAsia="Roboto" w:hAnsi="Roboto" w:cs="Roboto"/>
          <w:color w:val="000000"/>
          <w:sz w:val="22"/>
          <w:szCs w:val="22"/>
          <w:lang w:val="en-GB"/>
        </w:rPr>
        <w:t xml:space="preserve">with </w:t>
      </w:r>
      <w:r w:rsidRPr="0080269B">
        <w:rPr>
          <w:rFonts w:ascii="Roboto" w:eastAsia="Roboto" w:hAnsi="Roboto" w:cs="Roboto"/>
          <w:color w:val="000000"/>
          <w:sz w:val="22"/>
          <w:szCs w:val="22"/>
          <w:lang w:val="en-GB"/>
        </w:rPr>
        <w:t xml:space="preserve">63 per cent below 2015 levels, and </w:t>
      </w:r>
      <w:r w:rsidRPr="00D91285">
        <w:rPr>
          <w:rFonts w:ascii="Roboto" w:eastAsia="Roboto" w:hAnsi="Roboto" w:cs="Roboto"/>
          <w:color w:val="000000"/>
          <w:sz w:val="22"/>
          <w:szCs w:val="22"/>
          <w:lang w:val="en-GB"/>
        </w:rPr>
        <w:t>emissions in G7 countries</w:t>
      </w:r>
      <w:r w:rsidRPr="0080269B">
        <w:rPr>
          <w:rFonts w:ascii="Roboto" w:eastAsia="Roboto" w:hAnsi="Roboto" w:cs="Roboto"/>
          <w:color w:val="000000"/>
          <w:sz w:val="22"/>
          <w:szCs w:val="22"/>
          <w:lang w:val="en-GB"/>
        </w:rPr>
        <w:t xml:space="preserve"> in 2050 </w:t>
      </w:r>
      <w:r w:rsidR="006E295C" w:rsidRPr="0080269B">
        <w:rPr>
          <w:rFonts w:ascii="Roboto" w:eastAsia="Roboto" w:hAnsi="Roboto" w:cs="Roboto"/>
          <w:color w:val="000000"/>
          <w:sz w:val="22"/>
          <w:szCs w:val="22"/>
          <w:lang w:val="en-GB"/>
        </w:rPr>
        <w:t xml:space="preserve">around </w:t>
      </w:r>
      <w:r w:rsidRPr="0080269B">
        <w:rPr>
          <w:rFonts w:ascii="Roboto" w:eastAsia="Roboto" w:hAnsi="Roboto" w:cs="Roboto"/>
          <w:color w:val="000000"/>
          <w:sz w:val="22"/>
          <w:szCs w:val="22"/>
          <w:lang w:val="en-GB"/>
        </w:rPr>
        <w:lastRenderedPageBreak/>
        <w:t>74 per cent below 2015 levels, in combination with ambitious greenhouse gas abatement policies;</w:t>
      </w:r>
    </w:p>
    <w:p w14:paraId="217E5746" w14:textId="693B0C1F" w:rsidR="006E295C" w:rsidRPr="0080269B" w:rsidRDefault="002007B3" w:rsidP="00AF153B">
      <w:pPr>
        <w:numPr>
          <w:ilvl w:val="0"/>
          <w:numId w:val="18"/>
        </w:numPr>
        <w:pBdr>
          <w:top w:val="nil"/>
          <w:left w:val="nil"/>
          <w:bottom w:val="nil"/>
          <w:right w:val="nil"/>
          <w:between w:val="nil"/>
        </w:pBdr>
        <w:spacing w:before="100" w:after="100"/>
        <w:jc w:val="both"/>
        <w:rPr>
          <w:rFonts w:ascii="Roboto" w:eastAsia="Roboto" w:hAnsi="Roboto" w:cs="Roboto"/>
          <w:color w:val="000000"/>
          <w:sz w:val="22"/>
          <w:szCs w:val="22"/>
          <w:lang w:val="en-GB"/>
        </w:rPr>
      </w:pPr>
      <w:r w:rsidRPr="0080269B">
        <w:rPr>
          <w:rFonts w:ascii="Roboto" w:eastAsia="Roboto" w:hAnsi="Roboto" w:cs="Roboto"/>
          <w:color w:val="000000"/>
          <w:sz w:val="22"/>
          <w:szCs w:val="22"/>
          <w:lang w:val="en-GB"/>
        </w:rPr>
        <w:t xml:space="preserve">Deliver annual economic benefits of USD $2 trillion globally by 2050 relative to existing trends, including benefits of USD $600 billion in G7 nations, </w:t>
      </w:r>
      <w:r w:rsidR="006E295C" w:rsidRPr="0080269B">
        <w:rPr>
          <w:rFonts w:ascii="Roboto" w:eastAsia="Roboto" w:hAnsi="Roboto" w:cs="Roboto"/>
          <w:color w:val="000000"/>
          <w:sz w:val="22"/>
          <w:szCs w:val="22"/>
          <w:lang w:val="en-GB"/>
        </w:rPr>
        <w:t>while also limiting a maximum increase of 2°C or less, according to the Paris Agreement.</w:t>
      </w:r>
    </w:p>
    <w:p w14:paraId="5716685B" w14:textId="51E29606" w:rsidR="002007B3" w:rsidRPr="0080269B" w:rsidRDefault="002007B3" w:rsidP="001430F4">
      <w:pPr>
        <w:pBdr>
          <w:top w:val="nil"/>
          <w:left w:val="nil"/>
          <w:bottom w:val="nil"/>
          <w:right w:val="nil"/>
          <w:between w:val="nil"/>
        </w:pBdr>
        <w:jc w:val="both"/>
        <w:rPr>
          <w:rFonts w:ascii="Roboto" w:eastAsia="Roboto" w:hAnsi="Roboto" w:cs="Roboto"/>
          <w:color w:val="000000"/>
          <w:sz w:val="22"/>
          <w:szCs w:val="22"/>
          <w:lang w:val="en-GB"/>
        </w:rPr>
      </w:pPr>
      <w:r w:rsidRPr="0080269B">
        <w:rPr>
          <w:rFonts w:ascii="Roboto" w:eastAsia="Roboto" w:hAnsi="Roboto" w:cs="Roboto"/>
          <w:b/>
          <w:color w:val="000000"/>
          <w:sz w:val="22"/>
          <w:szCs w:val="22"/>
          <w:lang w:val="en-GB"/>
        </w:rPr>
        <w:t xml:space="preserve">Resource Efficiency is practically attainable and there are many opportunities for its improvement in </w:t>
      </w:r>
      <w:r w:rsidR="005774E8">
        <w:rPr>
          <w:rFonts w:ascii="Roboto" w:eastAsia="Roboto" w:hAnsi="Roboto" w:cs="Roboto"/>
          <w:b/>
          <w:color w:val="000000"/>
          <w:sz w:val="22"/>
          <w:szCs w:val="22"/>
          <w:lang w:val="en-GB"/>
        </w:rPr>
        <w:t>developed and developing</w:t>
      </w:r>
      <w:r w:rsidRPr="0080269B">
        <w:rPr>
          <w:rFonts w:ascii="Roboto" w:eastAsia="Roboto" w:hAnsi="Roboto" w:cs="Roboto"/>
          <w:b/>
          <w:color w:val="000000"/>
          <w:sz w:val="22"/>
          <w:szCs w:val="22"/>
          <w:lang w:val="en-GB"/>
        </w:rPr>
        <w:t xml:space="preserve"> countries</w:t>
      </w:r>
      <w:r w:rsidRPr="0080269B">
        <w:rPr>
          <w:rFonts w:ascii="Roboto" w:eastAsia="Roboto" w:hAnsi="Roboto" w:cs="Roboto"/>
          <w:color w:val="000000"/>
          <w:sz w:val="22"/>
          <w:szCs w:val="22"/>
          <w:lang w:val="en-GB"/>
        </w:rPr>
        <w:t>. It is estimated that 60 to 80 per cent improvements in energy and water efficiency are technically possible and commercially viable in construction, agriculture, food, industry, transport and other sectors compared to conventionally used technologies.  This would deliver economic cost savings of 2.9 to 3.7 trillion USD per year by 2030.  In 70 per cent of cases, the required resource efficient investment would offer a rate of return greater than 10 per cent per year.  Investing some USD  900 billion could potentially generate 9 million to 25 million jobs</w:t>
      </w:r>
      <w:r w:rsidRPr="0080269B">
        <w:rPr>
          <w:rFonts w:ascii="Roboto" w:eastAsia="Roboto" w:hAnsi="Roboto" w:cs="Roboto"/>
          <w:color w:val="000000"/>
          <w:sz w:val="22"/>
          <w:szCs w:val="22"/>
          <w:vertAlign w:val="superscript"/>
          <w:lang w:val="en-GB"/>
        </w:rPr>
        <w:footnoteReference w:id="10"/>
      </w:r>
      <w:r w:rsidRPr="0080269B">
        <w:rPr>
          <w:rFonts w:ascii="Roboto" w:eastAsia="Roboto" w:hAnsi="Roboto" w:cs="Roboto"/>
          <w:color w:val="000000"/>
          <w:sz w:val="22"/>
          <w:szCs w:val="22"/>
          <w:lang w:val="en-GB"/>
        </w:rPr>
        <w:t>.</w:t>
      </w:r>
    </w:p>
    <w:p w14:paraId="11AE59F5" w14:textId="77777777" w:rsidR="002007B3" w:rsidRPr="0080269B" w:rsidRDefault="002007B3" w:rsidP="002007B3">
      <w:pPr>
        <w:pBdr>
          <w:top w:val="nil"/>
          <w:left w:val="nil"/>
          <w:bottom w:val="nil"/>
          <w:right w:val="nil"/>
          <w:between w:val="nil"/>
        </w:pBdr>
        <w:jc w:val="both"/>
        <w:rPr>
          <w:rFonts w:ascii="Roboto" w:eastAsia="Roboto" w:hAnsi="Roboto" w:cs="Roboto"/>
          <w:color w:val="000000"/>
          <w:sz w:val="22"/>
          <w:szCs w:val="22"/>
          <w:lang w:val="en-GB"/>
        </w:rPr>
      </w:pPr>
    </w:p>
    <w:p w14:paraId="68BDB8E2" w14:textId="77777777" w:rsidR="002007B3" w:rsidRPr="0080269B" w:rsidRDefault="002007B3" w:rsidP="002007B3">
      <w:pPr>
        <w:pBdr>
          <w:top w:val="nil"/>
          <w:left w:val="nil"/>
          <w:bottom w:val="nil"/>
          <w:right w:val="nil"/>
          <w:between w:val="nil"/>
        </w:pBdr>
        <w:jc w:val="both"/>
        <w:rPr>
          <w:rFonts w:ascii="Roboto" w:eastAsia="Roboto" w:hAnsi="Roboto" w:cs="Roboto"/>
          <w:color w:val="000000"/>
          <w:sz w:val="22"/>
          <w:szCs w:val="22"/>
          <w:lang w:val="en-GB"/>
        </w:rPr>
      </w:pPr>
      <w:r w:rsidRPr="0080269B">
        <w:rPr>
          <w:rFonts w:ascii="Roboto" w:eastAsia="Roboto" w:hAnsi="Roboto" w:cs="Roboto"/>
          <w:b/>
          <w:color w:val="000000"/>
          <w:sz w:val="22"/>
          <w:szCs w:val="22"/>
          <w:lang w:val="en-GB"/>
        </w:rPr>
        <w:t>Sustainable Resource Management and Resource Efficiency are essential for Sustainable Development</w:t>
      </w:r>
      <w:r w:rsidRPr="0080269B">
        <w:rPr>
          <w:rFonts w:ascii="Roboto" w:eastAsia="Roboto" w:hAnsi="Roboto" w:cs="Roboto"/>
          <w:color w:val="000000"/>
          <w:sz w:val="22"/>
          <w:szCs w:val="22"/>
          <w:lang w:val="en-GB"/>
        </w:rPr>
        <w:t xml:space="preserve">.  Significant improvements on resource efficiency will be necessary to meet the aspirations expressed in the SDGs, </w:t>
      </w:r>
      <w:r w:rsidRPr="0080269B">
        <w:rPr>
          <w:rFonts w:ascii="Roboto" w:eastAsia="Roboto" w:hAnsi="Roboto" w:cs="Roboto"/>
          <w:sz w:val="22"/>
          <w:szCs w:val="22"/>
          <w:lang w:val="en-GB"/>
        </w:rPr>
        <w:t>particularly SDG12,</w:t>
      </w:r>
      <w:r w:rsidRPr="0080269B">
        <w:rPr>
          <w:rFonts w:ascii="Roboto" w:eastAsia="Roboto" w:hAnsi="Roboto" w:cs="Roboto"/>
          <w:color w:val="000000"/>
          <w:sz w:val="22"/>
          <w:szCs w:val="22"/>
          <w:lang w:val="en-GB"/>
        </w:rPr>
        <w:t xml:space="preserve"> and the Paris Agreement on climate change.  Natural resources are linked to all 17 SDGs, including the reduction of inequalities (SGD 10). </w:t>
      </w:r>
    </w:p>
    <w:p w14:paraId="516AAEBC" w14:textId="77777777" w:rsidR="002007B3" w:rsidRPr="0080269B" w:rsidRDefault="002007B3" w:rsidP="002007B3">
      <w:pPr>
        <w:pBdr>
          <w:top w:val="nil"/>
          <w:left w:val="nil"/>
          <w:bottom w:val="nil"/>
          <w:right w:val="nil"/>
          <w:between w:val="nil"/>
        </w:pBdr>
        <w:jc w:val="both"/>
        <w:rPr>
          <w:rFonts w:ascii="Roboto" w:eastAsia="Roboto" w:hAnsi="Roboto" w:cs="Roboto"/>
          <w:color w:val="000000"/>
          <w:sz w:val="22"/>
          <w:szCs w:val="22"/>
          <w:lang w:val="en-GB"/>
        </w:rPr>
      </w:pPr>
    </w:p>
    <w:p w14:paraId="04BE4D13" w14:textId="77777777" w:rsidR="002007B3" w:rsidRPr="0080269B" w:rsidRDefault="002007B3" w:rsidP="002007B3">
      <w:pPr>
        <w:pStyle w:val="Heading1"/>
        <w:jc w:val="both"/>
        <w:rPr>
          <w:rFonts w:ascii="Roboto" w:eastAsia="Roboto" w:hAnsi="Roboto" w:cs="Roboto"/>
          <w:sz w:val="22"/>
          <w:szCs w:val="22"/>
        </w:rPr>
      </w:pPr>
    </w:p>
    <w:p w14:paraId="139F7F29" w14:textId="77777777" w:rsidR="002007B3" w:rsidRPr="0080269B" w:rsidRDefault="002007B3" w:rsidP="002007B3">
      <w:pPr>
        <w:pStyle w:val="Heading1"/>
        <w:numPr>
          <w:ilvl w:val="0"/>
          <w:numId w:val="19"/>
        </w:numPr>
        <w:ind w:left="426" w:hanging="426"/>
        <w:jc w:val="both"/>
        <w:rPr>
          <w:rFonts w:ascii="Roboto" w:eastAsia="Roboto" w:hAnsi="Roboto" w:cs="Roboto"/>
          <w:color w:val="4472C4" w:themeColor="accent1"/>
          <w:sz w:val="22"/>
          <w:szCs w:val="22"/>
        </w:rPr>
      </w:pPr>
      <w:bookmarkStart w:id="2" w:name="_1fob9te" w:colFirst="0" w:colLast="0"/>
      <w:bookmarkStart w:id="3" w:name="_Toc525682903"/>
      <w:bookmarkEnd w:id="2"/>
      <w:r w:rsidRPr="0080269B">
        <w:rPr>
          <w:rFonts w:ascii="Roboto" w:eastAsia="Roboto" w:hAnsi="Roboto" w:cs="Roboto"/>
          <w:color w:val="4472C4" w:themeColor="accent1"/>
          <w:sz w:val="22"/>
          <w:szCs w:val="22"/>
        </w:rPr>
        <w:t>Innovative solutions for decoupling in Latin America and the Caribbean Region</w:t>
      </w:r>
      <w:bookmarkEnd w:id="3"/>
    </w:p>
    <w:p w14:paraId="68DE16A4" w14:textId="77777777" w:rsidR="002007B3" w:rsidRPr="0080269B" w:rsidRDefault="002007B3" w:rsidP="002007B3">
      <w:pPr>
        <w:pBdr>
          <w:top w:val="nil"/>
          <w:left w:val="nil"/>
          <w:bottom w:val="nil"/>
          <w:right w:val="nil"/>
          <w:between w:val="nil"/>
        </w:pBdr>
        <w:ind w:hanging="720"/>
        <w:jc w:val="both"/>
        <w:rPr>
          <w:rFonts w:ascii="Roboto" w:eastAsia="Roboto" w:hAnsi="Roboto" w:cs="Roboto"/>
          <w:b/>
          <w:color w:val="000000"/>
          <w:sz w:val="22"/>
          <w:szCs w:val="22"/>
          <w:lang w:val="en-GB"/>
        </w:rPr>
      </w:pPr>
    </w:p>
    <w:p w14:paraId="2B178E1C" w14:textId="6A9AB05E" w:rsidR="002007B3" w:rsidRPr="0080269B" w:rsidRDefault="002007B3" w:rsidP="002007B3">
      <w:pPr>
        <w:pStyle w:val="Heading2"/>
        <w:numPr>
          <w:ilvl w:val="0"/>
          <w:numId w:val="20"/>
        </w:numPr>
        <w:jc w:val="both"/>
        <w:rPr>
          <w:rFonts w:ascii="Roboto" w:eastAsia="Roboto" w:hAnsi="Roboto" w:cs="Roboto"/>
          <w:sz w:val="22"/>
          <w:szCs w:val="22"/>
          <w:lang w:val="en-GB"/>
        </w:rPr>
      </w:pPr>
      <w:bookmarkStart w:id="4" w:name="_3znysh7" w:colFirst="0" w:colLast="0"/>
      <w:bookmarkStart w:id="5" w:name="_Toc525682904"/>
      <w:bookmarkEnd w:id="4"/>
      <w:r w:rsidRPr="0080269B">
        <w:rPr>
          <w:rFonts w:ascii="Roboto" w:eastAsia="Roboto" w:hAnsi="Roboto" w:cs="Roboto"/>
          <w:sz w:val="22"/>
          <w:szCs w:val="22"/>
          <w:lang w:val="en-GB"/>
        </w:rPr>
        <w:t>Resilient and efficient Sustainable Cities</w:t>
      </w:r>
      <w:r w:rsidR="00540DB5">
        <w:rPr>
          <w:rFonts w:ascii="Roboto" w:eastAsia="Roboto" w:hAnsi="Roboto" w:cs="Roboto"/>
          <w:sz w:val="22"/>
          <w:szCs w:val="22"/>
          <w:lang w:val="en-GB"/>
        </w:rPr>
        <w:t>: a</w:t>
      </w:r>
      <w:r w:rsidRPr="0080269B">
        <w:rPr>
          <w:rFonts w:ascii="Roboto" w:eastAsia="Roboto" w:hAnsi="Roboto" w:cs="Roboto"/>
          <w:sz w:val="22"/>
          <w:szCs w:val="22"/>
          <w:lang w:val="en-GB"/>
        </w:rPr>
        <w:t xml:space="preserve"> key area for the decoupling:</w:t>
      </w:r>
      <w:bookmarkEnd w:id="5"/>
      <w:r w:rsidRPr="0080269B">
        <w:rPr>
          <w:rFonts w:ascii="Roboto" w:eastAsia="Roboto" w:hAnsi="Roboto" w:cs="Roboto"/>
          <w:sz w:val="22"/>
          <w:szCs w:val="22"/>
          <w:lang w:val="en-GB"/>
        </w:rPr>
        <w:t xml:space="preserve"> </w:t>
      </w:r>
    </w:p>
    <w:p w14:paraId="41B39DAA" w14:textId="77777777" w:rsidR="002007B3" w:rsidRPr="0080269B" w:rsidRDefault="002007B3" w:rsidP="002007B3">
      <w:pPr>
        <w:jc w:val="both"/>
        <w:rPr>
          <w:lang w:val="en-GB"/>
        </w:rPr>
      </w:pPr>
    </w:p>
    <w:p w14:paraId="22B46644" w14:textId="59A0B375" w:rsidR="002007B3" w:rsidRPr="0080269B" w:rsidRDefault="002007B3" w:rsidP="002007B3">
      <w:pPr>
        <w:pBdr>
          <w:top w:val="nil"/>
          <w:left w:val="nil"/>
          <w:bottom w:val="nil"/>
          <w:right w:val="nil"/>
          <w:between w:val="nil"/>
        </w:pBdr>
        <w:jc w:val="both"/>
        <w:rPr>
          <w:rFonts w:ascii="Roboto" w:eastAsia="Roboto" w:hAnsi="Roboto" w:cs="Roboto"/>
          <w:color w:val="000000"/>
          <w:sz w:val="22"/>
          <w:szCs w:val="22"/>
          <w:lang w:val="en-GB"/>
        </w:rPr>
      </w:pPr>
      <w:r w:rsidRPr="0080269B">
        <w:rPr>
          <w:rFonts w:ascii="Roboto" w:eastAsia="Roboto" w:hAnsi="Roboto" w:cs="Roboto"/>
          <w:color w:val="000000"/>
          <w:sz w:val="22"/>
          <w:szCs w:val="22"/>
          <w:lang w:val="en-GB"/>
        </w:rPr>
        <w:t>Large cities in Latin America and the Caribbean are the main contributors to the GPD in the region, such as São Paulo, the State and City of Mexico, and the City of Buenos Aires and its suburban areas, which contributed almost with 25</w:t>
      </w:r>
      <w:r w:rsidR="00D91285">
        <w:rPr>
          <w:rFonts w:ascii="Roboto" w:eastAsia="Roboto" w:hAnsi="Roboto" w:cs="Roboto"/>
          <w:color w:val="000000"/>
          <w:sz w:val="22"/>
          <w:szCs w:val="22"/>
          <w:lang w:val="en-GB"/>
        </w:rPr>
        <w:t>per cent</w:t>
      </w:r>
      <w:r w:rsidRPr="0080269B">
        <w:rPr>
          <w:rFonts w:ascii="Roboto" w:eastAsia="Roboto" w:hAnsi="Roboto" w:cs="Roboto"/>
          <w:color w:val="000000"/>
          <w:sz w:val="22"/>
          <w:szCs w:val="22"/>
          <w:lang w:val="en-GB"/>
        </w:rPr>
        <w:t xml:space="preserve"> of regional GDP in 2010. Nonetheless, there are negative externalities associated (see box 3</w:t>
      </w:r>
      <w:r w:rsidR="00DD6566">
        <w:rPr>
          <w:rFonts w:ascii="Roboto" w:eastAsia="Roboto" w:hAnsi="Roboto" w:cs="Roboto"/>
          <w:color w:val="000000"/>
          <w:sz w:val="22"/>
          <w:szCs w:val="22"/>
          <w:lang w:val="en-GB"/>
        </w:rPr>
        <w:t>)</w:t>
      </w:r>
      <w:r w:rsidRPr="0080269B">
        <w:rPr>
          <w:rFonts w:ascii="Roboto" w:eastAsia="Roboto" w:hAnsi="Roboto" w:cs="Roboto"/>
          <w:color w:val="000000"/>
          <w:sz w:val="22"/>
          <w:szCs w:val="22"/>
          <w:vertAlign w:val="superscript"/>
          <w:lang w:val="en-GB"/>
        </w:rPr>
        <w:footnoteReference w:id="11"/>
      </w:r>
      <w:r w:rsidRPr="0080269B">
        <w:rPr>
          <w:rFonts w:ascii="Roboto" w:eastAsia="Roboto" w:hAnsi="Roboto" w:cs="Roboto"/>
          <w:color w:val="000000"/>
          <w:sz w:val="22"/>
          <w:szCs w:val="22"/>
          <w:lang w:val="en-GB"/>
        </w:rPr>
        <w:t xml:space="preserve"> within an urban growth </w:t>
      </w:r>
      <w:r w:rsidRPr="0080269B">
        <w:rPr>
          <w:rFonts w:ascii="Roboto" w:eastAsia="Roboto" w:hAnsi="Roboto" w:cs="Roboto"/>
          <w:sz w:val="22"/>
          <w:szCs w:val="22"/>
          <w:lang w:val="en-GB"/>
        </w:rPr>
        <w:t>typified</w:t>
      </w:r>
      <w:r w:rsidRPr="0080269B">
        <w:rPr>
          <w:rFonts w:ascii="Roboto" w:eastAsia="Roboto" w:hAnsi="Roboto" w:cs="Roboto"/>
          <w:color w:val="000000"/>
          <w:sz w:val="22"/>
          <w:szCs w:val="22"/>
          <w:lang w:val="en-GB"/>
        </w:rPr>
        <w:t xml:space="preserve"> by weak planning, low productivity, informality, lack of investment in infrastructure and knowledge economies, do not allow their participation in more </w:t>
      </w:r>
      <w:r w:rsidRPr="0080269B">
        <w:rPr>
          <w:rFonts w:ascii="Roboto" w:eastAsia="Roboto" w:hAnsi="Roboto" w:cs="Roboto"/>
          <w:sz w:val="22"/>
          <w:szCs w:val="22"/>
          <w:lang w:val="en-GB"/>
        </w:rPr>
        <w:t xml:space="preserve">innovative </w:t>
      </w:r>
      <w:r w:rsidRPr="0080269B">
        <w:rPr>
          <w:rFonts w:ascii="Roboto" w:eastAsia="Roboto" w:hAnsi="Roboto" w:cs="Roboto"/>
          <w:color w:val="000000"/>
          <w:sz w:val="22"/>
          <w:szCs w:val="22"/>
          <w:lang w:val="en-GB"/>
        </w:rPr>
        <w:t xml:space="preserve">approaches that </w:t>
      </w:r>
      <w:r w:rsidRPr="0080269B">
        <w:rPr>
          <w:rFonts w:ascii="Roboto" w:eastAsia="Roboto" w:hAnsi="Roboto" w:cs="Roboto"/>
          <w:sz w:val="22"/>
          <w:szCs w:val="22"/>
          <w:lang w:val="en-GB"/>
        </w:rPr>
        <w:t>result in</w:t>
      </w:r>
      <w:r w:rsidRPr="0080269B">
        <w:rPr>
          <w:rFonts w:ascii="Roboto" w:eastAsia="Roboto" w:hAnsi="Roboto" w:cs="Roboto"/>
          <w:color w:val="000000"/>
          <w:sz w:val="22"/>
          <w:szCs w:val="22"/>
          <w:lang w:val="en-GB"/>
        </w:rPr>
        <w:t xml:space="preserve"> sustainable cities.</w:t>
      </w:r>
    </w:p>
    <w:p w14:paraId="7DC3FA91" w14:textId="77777777" w:rsidR="002007B3" w:rsidRPr="0080269B" w:rsidRDefault="002007B3" w:rsidP="002007B3">
      <w:pPr>
        <w:jc w:val="both"/>
        <w:rPr>
          <w:rFonts w:ascii="Roboto" w:eastAsia="Roboto" w:hAnsi="Roboto" w:cs="Roboto"/>
          <w:sz w:val="22"/>
          <w:szCs w:val="22"/>
          <w:lang w:val="en-GB"/>
        </w:rPr>
      </w:pPr>
    </w:p>
    <w:p w14:paraId="627091E6" w14:textId="05116E38" w:rsidR="002007B3" w:rsidRPr="0080269B" w:rsidRDefault="002007B3" w:rsidP="002007B3">
      <w:pPr>
        <w:pBdr>
          <w:top w:val="nil"/>
          <w:left w:val="nil"/>
          <w:bottom w:val="nil"/>
          <w:right w:val="nil"/>
          <w:between w:val="nil"/>
        </w:pBdr>
        <w:jc w:val="both"/>
        <w:rPr>
          <w:rFonts w:ascii="Roboto" w:eastAsia="Roboto" w:hAnsi="Roboto" w:cs="Roboto"/>
          <w:color w:val="000000"/>
          <w:sz w:val="22"/>
          <w:szCs w:val="22"/>
          <w:lang w:val="en-GB"/>
        </w:rPr>
      </w:pPr>
      <w:r w:rsidRPr="0080269B">
        <w:rPr>
          <w:rFonts w:ascii="Roboto" w:eastAsia="Roboto" w:hAnsi="Roboto" w:cs="Roboto"/>
          <w:color w:val="000000"/>
          <w:sz w:val="22"/>
          <w:szCs w:val="22"/>
          <w:lang w:val="en-GB"/>
        </w:rPr>
        <w:t>Local governments are tasked with maintaining and improving overall quality of life for their citi</w:t>
      </w:r>
      <w:r w:rsidR="00540DB5">
        <w:rPr>
          <w:rFonts w:ascii="Roboto" w:eastAsia="Roboto" w:hAnsi="Roboto" w:cs="Roboto"/>
          <w:color w:val="000000"/>
          <w:sz w:val="22"/>
          <w:szCs w:val="22"/>
          <w:lang w:val="en-GB"/>
        </w:rPr>
        <w:t>zens and cities,</w:t>
      </w:r>
      <w:r w:rsidRPr="0080269B">
        <w:rPr>
          <w:rFonts w:ascii="Roboto" w:eastAsia="Roboto" w:hAnsi="Roboto" w:cs="Roboto"/>
          <w:color w:val="000000"/>
          <w:sz w:val="22"/>
          <w:szCs w:val="22"/>
          <w:lang w:val="en-GB"/>
        </w:rPr>
        <w:t xml:space="preserve"> of which economic development, environment, and health are critical aspects. A resource efficient approach generates innovation and combines greater productivity with lower operating costs and reduced environmental impacts, while opening the market to sustainable solutions, allowing the adoption of sustainable lifestyles. </w:t>
      </w:r>
    </w:p>
    <w:p w14:paraId="1399FCE6" w14:textId="77777777" w:rsidR="002007B3" w:rsidRPr="0080269B" w:rsidRDefault="002007B3" w:rsidP="002007B3">
      <w:pPr>
        <w:pBdr>
          <w:top w:val="nil"/>
          <w:left w:val="nil"/>
          <w:bottom w:val="nil"/>
          <w:right w:val="nil"/>
          <w:between w:val="nil"/>
        </w:pBdr>
        <w:jc w:val="both"/>
        <w:rPr>
          <w:rFonts w:ascii="Roboto" w:eastAsia="Roboto" w:hAnsi="Roboto" w:cs="Roboto"/>
          <w:color w:val="000000"/>
          <w:sz w:val="22"/>
          <w:szCs w:val="22"/>
          <w:lang w:val="en-GB"/>
        </w:rPr>
      </w:pPr>
    </w:p>
    <w:p w14:paraId="1587BCF4" w14:textId="77777777" w:rsidR="002007B3" w:rsidRPr="0080269B" w:rsidRDefault="002007B3" w:rsidP="002007B3">
      <w:pPr>
        <w:pBdr>
          <w:top w:val="nil"/>
          <w:left w:val="nil"/>
          <w:bottom w:val="nil"/>
          <w:right w:val="nil"/>
          <w:between w:val="nil"/>
        </w:pBdr>
        <w:jc w:val="both"/>
        <w:rPr>
          <w:rFonts w:ascii="Roboto" w:eastAsia="Roboto" w:hAnsi="Roboto" w:cs="Roboto"/>
          <w:color w:val="000000"/>
          <w:sz w:val="22"/>
          <w:szCs w:val="22"/>
          <w:lang w:val="en-GB"/>
        </w:rPr>
      </w:pPr>
      <w:r w:rsidRPr="0080269B">
        <w:rPr>
          <w:rFonts w:ascii="Roboto" w:eastAsia="Roboto" w:hAnsi="Roboto" w:cs="Roboto"/>
          <w:color w:val="000000"/>
          <w:sz w:val="22"/>
          <w:szCs w:val="22"/>
          <w:lang w:val="en-GB"/>
        </w:rPr>
        <w:t xml:space="preserve">It is however, difficult to achieve resource efficiency if city management is compartmentalized. How many cities are there where the water providers do not talk to energy providers? Urban metabolism is one systems approach to city planning, which makes integrated, intersectoral, planning possible. Defined as a way of looking at cities and all the resources that flow within their complex networks (“material flows”) of interlocked social and physical infrastructure. Through resource flow analysis cities can: </w:t>
      </w:r>
    </w:p>
    <w:p w14:paraId="1368955D" w14:textId="37A11FE9" w:rsidR="002007B3" w:rsidRPr="0080269B" w:rsidRDefault="002007B3" w:rsidP="002007B3">
      <w:pPr>
        <w:numPr>
          <w:ilvl w:val="2"/>
          <w:numId w:val="17"/>
        </w:numPr>
        <w:pBdr>
          <w:top w:val="nil"/>
          <w:left w:val="nil"/>
          <w:bottom w:val="nil"/>
          <w:right w:val="nil"/>
          <w:between w:val="nil"/>
        </w:pBdr>
        <w:ind w:left="426"/>
        <w:jc w:val="both"/>
        <w:rPr>
          <w:color w:val="000000"/>
          <w:sz w:val="22"/>
          <w:szCs w:val="22"/>
          <w:lang w:val="en-GB"/>
        </w:rPr>
      </w:pPr>
      <w:r w:rsidRPr="0080269B">
        <w:rPr>
          <w:rFonts w:ascii="Roboto" w:eastAsia="Roboto" w:hAnsi="Roboto" w:cs="Roboto"/>
          <w:color w:val="000000"/>
          <w:sz w:val="22"/>
          <w:szCs w:val="22"/>
          <w:lang w:val="en-GB"/>
        </w:rPr>
        <w:t>Develop policies based on quantitative and qualitative knowledge of the flow of key resources (water, waste, energy, materials) taking into consideration its potential impact on food systems and land.</w:t>
      </w:r>
    </w:p>
    <w:p w14:paraId="2E36D785" w14:textId="2103C7BE" w:rsidR="002007B3" w:rsidRPr="0080269B" w:rsidRDefault="002007B3" w:rsidP="002007B3">
      <w:pPr>
        <w:numPr>
          <w:ilvl w:val="2"/>
          <w:numId w:val="17"/>
        </w:numPr>
        <w:pBdr>
          <w:top w:val="nil"/>
          <w:left w:val="nil"/>
          <w:bottom w:val="nil"/>
          <w:right w:val="nil"/>
          <w:between w:val="nil"/>
        </w:pBdr>
        <w:ind w:left="426"/>
        <w:jc w:val="both"/>
        <w:rPr>
          <w:color w:val="000000"/>
          <w:sz w:val="22"/>
          <w:szCs w:val="22"/>
          <w:lang w:val="en-GB"/>
        </w:rPr>
      </w:pPr>
      <w:r w:rsidRPr="0080269B">
        <w:rPr>
          <w:rFonts w:ascii="Roboto" w:eastAsia="Roboto" w:hAnsi="Roboto" w:cs="Roboto"/>
          <w:color w:val="000000"/>
          <w:sz w:val="22"/>
          <w:szCs w:val="22"/>
          <w:lang w:val="en-GB"/>
        </w:rPr>
        <w:lastRenderedPageBreak/>
        <w:t>Consider city resource vulnerabilities beyond city boundaries and over time, making a city more resilient.</w:t>
      </w:r>
    </w:p>
    <w:p w14:paraId="08F6CEC7" w14:textId="46AEF1F0" w:rsidR="002007B3" w:rsidRPr="0080269B" w:rsidRDefault="002007B3" w:rsidP="002007B3">
      <w:pPr>
        <w:numPr>
          <w:ilvl w:val="2"/>
          <w:numId w:val="17"/>
        </w:numPr>
        <w:pBdr>
          <w:top w:val="nil"/>
          <w:left w:val="nil"/>
          <w:bottom w:val="nil"/>
          <w:right w:val="nil"/>
          <w:between w:val="nil"/>
        </w:pBdr>
        <w:ind w:left="426"/>
        <w:jc w:val="both"/>
        <w:rPr>
          <w:color w:val="000000"/>
          <w:sz w:val="22"/>
          <w:szCs w:val="22"/>
          <w:lang w:val="en-GB"/>
        </w:rPr>
      </w:pPr>
      <w:r w:rsidRPr="0080269B">
        <w:rPr>
          <w:rFonts w:ascii="Roboto" w:eastAsia="Roboto" w:hAnsi="Roboto" w:cs="Roboto"/>
          <w:color w:val="000000"/>
          <w:sz w:val="22"/>
          <w:szCs w:val="22"/>
          <w:lang w:val="en-GB"/>
        </w:rPr>
        <w:t>Use an integrated analysis to identify sectors where costs/waste can be cut down and ‘close the loop</w:t>
      </w:r>
      <w:r w:rsidR="00A34831">
        <w:rPr>
          <w:rFonts w:ascii="Roboto" w:eastAsia="Roboto" w:hAnsi="Roboto" w:cs="Roboto"/>
          <w:color w:val="000000"/>
          <w:sz w:val="22"/>
          <w:szCs w:val="22"/>
          <w:lang w:val="en-GB"/>
        </w:rPr>
        <w:t xml:space="preserve"> of material flow</w:t>
      </w:r>
      <w:r w:rsidRPr="0080269B">
        <w:rPr>
          <w:rFonts w:ascii="Roboto" w:eastAsia="Roboto" w:hAnsi="Roboto" w:cs="Roboto"/>
          <w:color w:val="000000"/>
          <w:sz w:val="22"/>
          <w:szCs w:val="22"/>
          <w:lang w:val="en-GB"/>
        </w:rPr>
        <w:t xml:space="preserve">’ towards circular economy. </w:t>
      </w:r>
      <w:r w:rsidRPr="0080269B">
        <w:rPr>
          <w:noProof/>
          <w:lang w:val="es-CL" w:eastAsia="es-CL"/>
        </w:rPr>
        <mc:AlternateContent>
          <mc:Choice Requires="wps">
            <w:drawing>
              <wp:anchor distT="91440" distB="91440" distL="114300" distR="114300" simplePos="0" relativeHeight="251662336" behindDoc="1" locked="0" layoutInCell="1" hidden="0" allowOverlap="1" wp14:anchorId="38E4EFC7" wp14:editId="41CF8820">
                <wp:simplePos x="0" y="0"/>
                <wp:positionH relativeFrom="margin">
                  <wp:posOffset>3352800</wp:posOffset>
                </wp:positionH>
                <wp:positionV relativeFrom="paragraph">
                  <wp:posOffset>15241</wp:posOffset>
                </wp:positionV>
                <wp:extent cx="2404745" cy="1441450"/>
                <wp:effectExtent l="0" t="0" r="0" b="0"/>
                <wp:wrapSquare wrapText="bothSides" distT="91440" distB="91440" distL="114300" distR="114300"/>
                <wp:docPr id="5" name="Rectangle 5"/>
                <wp:cNvGraphicFramePr/>
                <a:graphic xmlns:a="http://schemas.openxmlformats.org/drawingml/2006/main">
                  <a:graphicData uri="http://schemas.microsoft.com/office/word/2010/wordprocessingShape">
                    <wps:wsp>
                      <wps:cNvSpPr/>
                      <wps:spPr>
                        <a:xfrm>
                          <a:off x="4148390" y="3064038"/>
                          <a:ext cx="2395220" cy="1431925"/>
                        </a:xfrm>
                        <a:prstGeom prst="rect">
                          <a:avLst/>
                        </a:prstGeom>
                        <a:solidFill>
                          <a:srgbClr val="FEE599"/>
                        </a:solidFill>
                        <a:ln>
                          <a:noFill/>
                        </a:ln>
                      </wps:spPr>
                      <wps:txbx>
                        <w:txbxContent>
                          <w:p w14:paraId="29D82C2C" w14:textId="77777777" w:rsidR="002007B3" w:rsidRDefault="002007B3" w:rsidP="002007B3">
                            <w:pPr>
                              <w:jc w:val="center"/>
                              <w:textDirection w:val="btLr"/>
                            </w:pPr>
                            <w:r>
                              <w:rPr>
                                <w:rFonts w:ascii="Roboto" w:eastAsia="Roboto" w:hAnsi="Roboto" w:cs="Roboto"/>
                                <w:b/>
                                <w:i/>
                                <w:color w:val="000000"/>
                                <w:sz w:val="20"/>
                              </w:rPr>
                              <w:t>Box 3: The relevance of Cities</w:t>
                            </w:r>
                          </w:p>
                          <w:p w14:paraId="652366C7" w14:textId="21590506" w:rsidR="002007B3" w:rsidRDefault="002007B3" w:rsidP="002007B3">
                            <w:pPr>
                              <w:jc w:val="center"/>
                              <w:textDirection w:val="btLr"/>
                            </w:pPr>
                            <w:r>
                              <w:rPr>
                                <w:rFonts w:ascii="Roboto" w:eastAsia="Roboto" w:hAnsi="Roboto" w:cs="Roboto"/>
                                <w:b/>
                                <w:i/>
                                <w:color w:val="000000"/>
                                <w:sz w:val="20"/>
                              </w:rPr>
                              <w:t xml:space="preserve">- </w:t>
                            </w:r>
                            <w:r>
                              <w:rPr>
                                <w:rFonts w:ascii="Roboto" w:eastAsia="Roboto" w:hAnsi="Roboto" w:cs="Roboto"/>
                                <w:i/>
                                <w:color w:val="000000"/>
                                <w:sz w:val="20"/>
                              </w:rPr>
                              <w:t>Cities occupy 3</w:t>
                            </w:r>
                            <w:r w:rsidR="00D91285">
                              <w:rPr>
                                <w:rFonts w:ascii="Roboto" w:eastAsia="Roboto" w:hAnsi="Roboto" w:cs="Roboto"/>
                                <w:i/>
                                <w:color w:val="000000"/>
                                <w:sz w:val="20"/>
                              </w:rPr>
                              <w:t>per cent</w:t>
                            </w:r>
                            <w:r>
                              <w:rPr>
                                <w:rFonts w:ascii="Roboto" w:eastAsia="Roboto" w:hAnsi="Roboto" w:cs="Roboto"/>
                                <w:i/>
                                <w:color w:val="000000"/>
                                <w:sz w:val="20"/>
                              </w:rPr>
                              <w:t xml:space="preserve"> of land surface</w:t>
                            </w:r>
                          </w:p>
                          <w:p w14:paraId="1A2AD57C" w14:textId="1B47DF53" w:rsidR="002007B3" w:rsidRDefault="002007B3" w:rsidP="002007B3">
                            <w:pPr>
                              <w:jc w:val="center"/>
                              <w:textDirection w:val="btLr"/>
                            </w:pPr>
                            <w:r>
                              <w:rPr>
                                <w:rFonts w:ascii="Roboto" w:eastAsia="Roboto" w:hAnsi="Roboto" w:cs="Roboto"/>
                                <w:b/>
                                <w:i/>
                                <w:color w:val="000000"/>
                                <w:sz w:val="20"/>
                              </w:rPr>
                              <w:t>-</w:t>
                            </w:r>
                            <w:r>
                              <w:rPr>
                                <w:rFonts w:ascii="Roboto" w:eastAsia="Roboto" w:hAnsi="Roboto" w:cs="Roboto"/>
                                <w:i/>
                                <w:color w:val="000000"/>
                                <w:sz w:val="20"/>
                              </w:rPr>
                              <w:t xml:space="preserve"> Cities produce 50</w:t>
                            </w:r>
                            <w:r w:rsidR="00D91285">
                              <w:rPr>
                                <w:rFonts w:ascii="Roboto" w:eastAsia="Roboto" w:hAnsi="Roboto" w:cs="Roboto"/>
                                <w:i/>
                                <w:color w:val="000000"/>
                                <w:sz w:val="20"/>
                              </w:rPr>
                              <w:t>per cent</w:t>
                            </w:r>
                            <w:r>
                              <w:rPr>
                                <w:rFonts w:ascii="Roboto" w:eastAsia="Roboto" w:hAnsi="Roboto" w:cs="Roboto"/>
                                <w:i/>
                                <w:color w:val="000000"/>
                                <w:sz w:val="20"/>
                              </w:rPr>
                              <w:t xml:space="preserve"> of global waste</w:t>
                            </w:r>
                          </w:p>
                          <w:p w14:paraId="784CACD1" w14:textId="0A110598" w:rsidR="002007B3" w:rsidRDefault="002007B3" w:rsidP="002007B3">
                            <w:pPr>
                              <w:jc w:val="center"/>
                              <w:textDirection w:val="btLr"/>
                            </w:pPr>
                            <w:r>
                              <w:rPr>
                                <w:rFonts w:ascii="Roboto" w:eastAsia="Roboto" w:hAnsi="Roboto" w:cs="Roboto"/>
                                <w:b/>
                                <w:i/>
                                <w:color w:val="000000"/>
                                <w:sz w:val="20"/>
                              </w:rPr>
                              <w:t xml:space="preserve">- </w:t>
                            </w:r>
                            <w:r>
                              <w:rPr>
                                <w:rFonts w:ascii="Roboto" w:eastAsia="Roboto" w:hAnsi="Roboto" w:cs="Roboto"/>
                                <w:i/>
                                <w:color w:val="000000"/>
                                <w:sz w:val="20"/>
                              </w:rPr>
                              <w:t>Cities account for 60-80</w:t>
                            </w:r>
                            <w:r w:rsidR="00D91285">
                              <w:rPr>
                                <w:rFonts w:ascii="Roboto" w:eastAsia="Roboto" w:hAnsi="Roboto" w:cs="Roboto"/>
                                <w:i/>
                                <w:color w:val="000000"/>
                                <w:sz w:val="20"/>
                              </w:rPr>
                              <w:t>per cent</w:t>
                            </w:r>
                            <w:r>
                              <w:rPr>
                                <w:rFonts w:ascii="Roboto" w:eastAsia="Roboto" w:hAnsi="Roboto" w:cs="Roboto"/>
                                <w:i/>
                                <w:color w:val="000000"/>
                                <w:sz w:val="20"/>
                              </w:rPr>
                              <w:t xml:space="preserve"> of global GHG emissions</w:t>
                            </w:r>
                          </w:p>
                          <w:p w14:paraId="308EC5AA" w14:textId="71149C3A" w:rsidR="002007B3" w:rsidRDefault="002007B3" w:rsidP="002007B3">
                            <w:pPr>
                              <w:jc w:val="center"/>
                              <w:textDirection w:val="btLr"/>
                            </w:pPr>
                            <w:r>
                              <w:rPr>
                                <w:rFonts w:ascii="Roboto" w:eastAsia="Roboto" w:hAnsi="Roboto" w:cs="Roboto"/>
                                <w:b/>
                                <w:i/>
                                <w:color w:val="000000"/>
                                <w:sz w:val="20"/>
                              </w:rPr>
                              <w:t>-</w:t>
                            </w:r>
                            <w:r>
                              <w:rPr>
                                <w:rFonts w:ascii="Roboto" w:eastAsia="Roboto" w:hAnsi="Roboto" w:cs="Roboto"/>
                                <w:i/>
                                <w:color w:val="000000"/>
                                <w:sz w:val="20"/>
                              </w:rPr>
                              <w:t xml:space="preserve"> Cities consume 5</w:t>
                            </w:r>
                            <w:r w:rsidR="00D91285">
                              <w:rPr>
                                <w:rFonts w:ascii="Roboto" w:eastAsia="Roboto" w:hAnsi="Roboto" w:cs="Roboto"/>
                                <w:i/>
                                <w:color w:val="000000"/>
                                <w:sz w:val="20"/>
                              </w:rPr>
                              <w:t>per cent</w:t>
                            </w:r>
                            <w:r>
                              <w:rPr>
                                <w:rFonts w:ascii="Roboto" w:eastAsia="Roboto" w:hAnsi="Roboto" w:cs="Roboto"/>
                                <w:i/>
                                <w:color w:val="000000"/>
                                <w:sz w:val="20"/>
                              </w:rPr>
                              <w:t xml:space="preserve"> of natural resources</w:t>
                            </w:r>
                          </w:p>
                          <w:p w14:paraId="7041C86C" w14:textId="0BA7FA10" w:rsidR="002007B3" w:rsidRDefault="002007B3" w:rsidP="002007B3">
                            <w:pPr>
                              <w:jc w:val="center"/>
                              <w:textDirection w:val="btLr"/>
                            </w:pPr>
                            <w:r>
                              <w:rPr>
                                <w:rFonts w:ascii="Roboto" w:eastAsia="Roboto" w:hAnsi="Roboto" w:cs="Roboto"/>
                                <w:b/>
                                <w:i/>
                                <w:color w:val="000000"/>
                                <w:sz w:val="20"/>
                              </w:rPr>
                              <w:t xml:space="preserve">- </w:t>
                            </w:r>
                            <w:r>
                              <w:rPr>
                                <w:rFonts w:ascii="Roboto" w:eastAsia="Roboto" w:hAnsi="Roboto" w:cs="Roboto"/>
                                <w:i/>
                                <w:color w:val="000000"/>
                                <w:sz w:val="20"/>
                              </w:rPr>
                              <w:t>Cities produce 80</w:t>
                            </w:r>
                            <w:r w:rsidR="00D91285">
                              <w:rPr>
                                <w:rFonts w:ascii="Roboto" w:eastAsia="Roboto" w:hAnsi="Roboto" w:cs="Roboto"/>
                                <w:i/>
                                <w:color w:val="000000"/>
                                <w:sz w:val="20"/>
                              </w:rPr>
                              <w:t>per cent</w:t>
                            </w:r>
                            <w:r>
                              <w:rPr>
                                <w:rFonts w:ascii="Roboto" w:eastAsia="Roboto" w:hAnsi="Roboto" w:cs="Roboto"/>
                                <w:i/>
                                <w:color w:val="000000"/>
                                <w:sz w:val="20"/>
                              </w:rPr>
                              <w:t xml:space="preserve"> of global GDP</w:t>
                            </w:r>
                          </w:p>
                          <w:p w14:paraId="26B2C3E2" w14:textId="77777777" w:rsidR="002007B3" w:rsidRDefault="002007B3" w:rsidP="002007B3">
                            <w:pPr>
                              <w:jc w:val="center"/>
                              <w:textDirection w:val="btLr"/>
                            </w:pPr>
                          </w:p>
                        </w:txbxContent>
                      </wps:txbx>
                      <wps:bodyPr spcFirstLastPara="1" wrap="square" lIns="91425" tIns="45700" rIns="91425" bIns="45700" anchor="t" anchorCtr="0"/>
                    </wps:wsp>
                  </a:graphicData>
                </a:graphic>
              </wp:anchor>
            </w:drawing>
          </mc:Choice>
          <mc:Fallback>
            <w:pict>
              <v:rect w14:anchorId="38E4EFC7" id="Rectangle 5" o:spid="_x0000_s1028" style="position:absolute;left:0;text-align:left;margin-left:264pt;margin-top:1.2pt;width:189.35pt;height:113.5pt;z-index:-251654144;visibility:visible;mso-wrap-style:square;mso-wrap-distance-left:9pt;mso-wrap-distance-top:7.2pt;mso-wrap-distance-right:9pt;mso-wrap-distance-bottom:7.2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" fillcolor="#fee599" stroked="f">
                <v:textbox inset="2.53958mm,1.2694mm,2.53958mm,1.2694mm">
                  <w:txbxContent>
                    <w:p w14:paraId="29D82C2C" w14:textId="77777777" w:rsidR="002007B3" w:rsidRDefault="002007B3" w:rsidP="002007B3">
                      <w:pPr>
                        <w:jc w:val="center"/>
                        <w:textDirection w:val="btLr"/>
                      </w:pPr>
                      <w:r>
                        <w:rPr>
                          <w:rFonts w:ascii="Roboto" w:eastAsia="Roboto" w:hAnsi="Roboto" w:cs="Roboto"/>
                          <w:b/>
                          <w:i/>
                          <w:color w:val="000000"/>
                          <w:sz w:val="20"/>
                        </w:rPr>
                        <w:t>Box 3: The relevance of Cities</w:t>
                      </w:r>
                    </w:p>
                    <w:p w14:paraId="652366C7" w14:textId="21590506" w:rsidR="002007B3" w:rsidRDefault="002007B3" w:rsidP="002007B3">
                      <w:pPr>
                        <w:jc w:val="center"/>
                        <w:textDirection w:val="btLr"/>
                      </w:pPr>
                      <w:r>
                        <w:rPr>
                          <w:rFonts w:ascii="Roboto" w:eastAsia="Roboto" w:hAnsi="Roboto" w:cs="Roboto"/>
                          <w:b/>
                          <w:i/>
                          <w:color w:val="000000"/>
                          <w:sz w:val="20"/>
                        </w:rPr>
                        <w:t xml:space="preserve">- </w:t>
                      </w:r>
                      <w:r>
                        <w:rPr>
                          <w:rFonts w:ascii="Roboto" w:eastAsia="Roboto" w:hAnsi="Roboto" w:cs="Roboto"/>
                          <w:i/>
                          <w:color w:val="000000"/>
                          <w:sz w:val="20"/>
                        </w:rPr>
                        <w:t>Cities occupy 3</w:t>
                      </w:r>
                      <w:r w:rsidR="00D91285">
                        <w:rPr>
                          <w:rFonts w:ascii="Roboto" w:eastAsia="Roboto" w:hAnsi="Roboto" w:cs="Roboto"/>
                          <w:i/>
                          <w:color w:val="000000"/>
                          <w:sz w:val="20"/>
                        </w:rPr>
                        <w:t>per cent</w:t>
                      </w:r>
                      <w:r>
                        <w:rPr>
                          <w:rFonts w:ascii="Roboto" w:eastAsia="Roboto" w:hAnsi="Roboto" w:cs="Roboto"/>
                          <w:i/>
                          <w:color w:val="000000"/>
                          <w:sz w:val="20"/>
                        </w:rPr>
                        <w:t xml:space="preserve"> of land surface</w:t>
                      </w:r>
                    </w:p>
                    <w:p w14:paraId="1A2AD57C" w14:textId="1B47DF53" w:rsidR="002007B3" w:rsidRDefault="002007B3" w:rsidP="002007B3">
                      <w:pPr>
                        <w:jc w:val="center"/>
                        <w:textDirection w:val="btLr"/>
                      </w:pPr>
                      <w:r>
                        <w:rPr>
                          <w:rFonts w:ascii="Roboto" w:eastAsia="Roboto" w:hAnsi="Roboto" w:cs="Roboto"/>
                          <w:b/>
                          <w:i/>
                          <w:color w:val="000000"/>
                          <w:sz w:val="20"/>
                        </w:rPr>
                        <w:t>-</w:t>
                      </w:r>
                      <w:r>
                        <w:rPr>
                          <w:rFonts w:ascii="Roboto" w:eastAsia="Roboto" w:hAnsi="Roboto" w:cs="Roboto"/>
                          <w:i/>
                          <w:color w:val="000000"/>
                          <w:sz w:val="20"/>
                        </w:rPr>
                        <w:t xml:space="preserve"> Cities produce 50</w:t>
                      </w:r>
                      <w:r w:rsidR="00D91285">
                        <w:rPr>
                          <w:rFonts w:ascii="Roboto" w:eastAsia="Roboto" w:hAnsi="Roboto" w:cs="Roboto"/>
                          <w:i/>
                          <w:color w:val="000000"/>
                          <w:sz w:val="20"/>
                        </w:rPr>
                        <w:t>per cent</w:t>
                      </w:r>
                      <w:r>
                        <w:rPr>
                          <w:rFonts w:ascii="Roboto" w:eastAsia="Roboto" w:hAnsi="Roboto" w:cs="Roboto"/>
                          <w:i/>
                          <w:color w:val="000000"/>
                          <w:sz w:val="20"/>
                        </w:rPr>
                        <w:t xml:space="preserve"> of global waste</w:t>
                      </w:r>
                    </w:p>
                    <w:p w14:paraId="784CACD1" w14:textId="0A110598" w:rsidR="002007B3" w:rsidRDefault="002007B3" w:rsidP="002007B3">
                      <w:pPr>
                        <w:jc w:val="center"/>
                        <w:textDirection w:val="btLr"/>
                      </w:pPr>
                      <w:r>
                        <w:rPr>
                          <w:rFonts w:ascii="Roboto" w:eastAsia="Roboto" w:hAnsi="Roboto" w:cs="Roboto"/>
                          <w:b/>
                          <w:i/>
                          <w:color w:val="000000"/>
                          <w:sz w:val="20"/>
                        </w:rPr>
                        <w:t xml:space="preserve">- </w:t>
                      </w:r>
                      <w:r>
                        <w:rPr>
                          <w:rFonts w:ascii="Roboto" w:eastAsia="Roboto" w:hAnsi="Roboto" w:cs="Roboto"/>
                          <w:i/>
                          <w:color w:val="000000"/>
                          <w:sz w:val="20"/>
                        </w:rPr>
                        <w:t>Cities account for 60-80</w:t>
                      </w:r>
                      <w:r w:rsidR="00D91285">
                        <w:rPr>
                          <w:rFonts w:ascii="Roboto" w:eastAsia="Roboto" w:hAnsi="Roboto" w:cs="Roboto"/>
                          <w:i/>
                          <w:color w:val="000000"/>
                          <w:sz w:val="20"/>
                        </w:rPr>
                        <w:t>per cent</w:t>
                      </w:r>
                      <w:r>
                        <w:rPr>
                          <w:rFonts w:ascii="Roboto" w:eastAsia="Roboto" w:hAnsi="Roboto" w:cs="Roboto"/>
                          <w:i/>
                          <w:color w:val="000000"/>
                          <w:sz w:val="20"/>
                        </w:rPr>
                        <w:t xml:space="preserve"> of global GHG emissions</w:t>
                      </w:r>
                    </w:p>
                    <w:p w14:paraId="308EC5AA" w14:textId="71149C3A" w:rsidR="002007B3" w:rsidRDefault="002007B3" w:rsidP="002007B3">
                      <w:pPr>
                        <w:jc w:val="center"/>
                        <w:textDirection w:val="btLr"/>
                      </w:pPr>
                      <w:r>
                        <w:rPr>
                          <w:rFonts w:ascii="Roboto" w:eastAsia="Roboto" w:hAnsi="Roboto" w:cs="Roboto"/>
                          <w:b/>
                          <w:i/>
                          <w:color w:val="000000"/>
                          <w:sz w:val="20"/>
                        </w:rPr>
                        <w:t>-</w:t>
                      </w:r>
                      <w:r>
                        <w:rPr>
                          <w:rFonts w:ascii="Roboto" w:eastAsia="Roboto" w:hAnsi="Roboto" w:cs="Roboto"/>
                          <w:i/>
                          <w:color w:val="000000"/>
                          <w:sz w:val="20"/>
                        </w:rPr>
                        <w:t xml:space="preserve"> Cities consume 5</w:t>
                      </w:r>
                      <w:r w:rsidR="00D91285">
                        <w:rPr>
                          <w:rFonts w:ascii="Roboto" w:eastAsia="Roboto" w:hAnsi="Roboto" w:cs="Roboto"/>
                          <w:i/>
                          <w:color w:val="000000"/>
                          <w:sz w:val="20"/>
                        </w:rPr>
                        <w:t>per cent</w:t>
                      </w:r>
                      <w:r>
                        <w:rPr>
                          <w:rFonts w:ascii="Roboto" w:eastAsia="Roboto" w:hAnsi="Roboto" w:cs="Roboto"/>
                          <w:i/>
                          <w:color w:val="000000"/>
                          <w:sz w:val="20"/>
                        </w:rPr>
                        <w:t xml:space="preserve"> of natural resources</w:t>
                      </w:r>
                    </w:p>
                    <w:p w14:paraId="7041C86C" w14:textId="0BA7FA10" w:rsidR="002007B3" w:rsidRDefault="002007B3" w:rsidP="002007B3">
                      <w:pPr>
                        <w:jc w:val="center"/>
                        <w:textDirection w:val="btLr"/>
                      </w:pPr>
                      <w:r>
                        <w:rPr>
                          <w:rFonts w:ascii="Roboto" w:eastAsia="Roboto" w:hAnsi="Roboto" w:cs="Roboto"/>
                          <w:b/>
                          <w:i/>
                          <w:color w:val="000000"/>
                          <w:sz w:val="20"/>
                        </w:rPr>
                        <w:t xml:space="preserve">- </w:t>
                      </w:r>
                      <w:r>
                        <w:rPr>
                          <w:rFonts w:ascii="Roboto" w:eastAsia="Roboto" w:hAnsi="Roboto" w:cs="Roboto"/>
                          <w:i/>
                          <w:color w:val="000000"/>
                          <w:sz w:val="20"/>
                        </w:rPr>
                        <w:t>Cities produce 80</w:t>
                      </w:r>
                      <w:r w:rsidR="00D91285">
                        <w:rPr>
                          <w:rFonts w:ascii="Roboto" w:eastAsia="Roboto" w:hAnsi="Roboto" w:cs="Roboto"/>
                          <w:i/>
                          <w:color w:val="000000"/>
                          <w:sz w:val="20"/>
                        </w:rPr>
                        <w:t>per cent</w:t>
                      </w:r>
                      <w:r>
                        <w:rPr>
                          <w:rFonts w:ascii="Roboto" w:eastAsia="Roboto" w:hAnsi="Roboto" w:cs="Roboto"/>
                          <w:i/>
                          <w:color w:val="000000"/>
                          <w:sz w:val="20"/>
                        </w:rPr>
                        <w:t xml:space="preserve"> of global GDP</w:t>
                      </w:r>
                    </w:p>
                    <w:p w14:paraId="26B2C3E2" w14:textId="77777777" w:rsidR="002007B3" w:rsidRDefault="002007B3" w:rsidP="002007B3">
                      <w:pPr>
                        <w:jc w:val="center"/>
                        <w:textDirection w:val="btLr"/>
                      </w:pPr>
                    </w:p>
                  </w:txbxContent>
                </v:textbox>
                <w10:wrap type="square" anchorx="margin"/>
              </v:rect>
            </w:pict>
          </mc:Fallback>
        </mc:AlternateContent>
      </w:r>
    </w:p>
    <w:p w14:paraId="7F676A60" w14:textId="77777777" w:rsidR="002007B3" w:rsidRPr="0080269B" w:rsidRDefault="002007B3" w:rsidP="002007B3">
      <w:pPr>
        <w:numPr>
          <w:ilvl w:val="2"/>
          <w:numId w:val="17"/>
        </w:numPr>
        <w:pBdr>
          <w:top w:val="nil"/>
          <w:left w:val="nil"/>
          <w:bottom w:val="nil"/>
          <w:right w:val="nil"/>
          <w:between w:val="nil"/>
        </w:pBdr>
        <w:ind w:left="426"/>
        <w:jc w:val="both"/>
        <w:rPr>
          <w:color w:val="000000"/>
          <w:sz w:val="22"/>
          <w:szCs w:val="22"/>
          <w:lang w:val="en-GB"/>
        </w:rPr>
      </w:pPr>
      <w:r w:rsidRPr="0080269B">
        <w:rPr>
          <w:rFonts w:ascii="Roboto" w:eastAsia="Roboto" w:hAnsi="Roboto" w:cs="Roboto"/>
          <w:color w:val="000000"/>
          <w:sz w:val="22"/>
          <w:szCs w:val="22"/>
          <w:lang w:val="en-GB"/>
        </w:rPr>
        <w:t>Ensure equitable sourcing and distribution of, and access to resources using a resource map layered with socio-economic data</w:t>
      </w:r>
      <w:r w:rsidRPr="0080269B">
        <w:rPr>
          <w:rFonts w:ascii="Roboto" w:eastAsia="Roboto" w:hAnsi="Roboto" w:cs="Roboto"/>
          <w:color w:val="000000"/>
          <w:sz w:val="22"/>
          <w:szCs w:val="22"/>
          <w:vertAlign w:val="superscript"/>
          <w:lang w:val="en-GB"/>
        </w:rPr>
        <w:footnoteReference w:id="12"/>
      </w:r>
      <w:r w:rsidRPr="0080269B">
        <w:rPr>
          <w:rFonts w:ascii="Roboto" w:eastAsia="Roboto" w:hAnsi="Roboto" w:cs="Roboto"/>
          <w:color w:val="000000"/>
          <w:sz w:val="22"/>
          <w:szCs w:val="22"/>
          <w:lang w:val="en-GB"/>
        </w:rPr>
        <w:t>.</w:t>
      </w:r>
    </w:p>
    <w:p w14:paraId="3D68ED05" w14:textId="77777777" w:rsidR="002007B3" w:rsidRPr="0080269B" w:rsidRDefault="002007B3" w:rsidP="002007B3">
      <w:pPr>
        <w:pBdr>
          <w:top w:val="nil"/>
          <w:left w:val="nil"/>
          <w:bottom w:val="nil"/>
          <w:right w:val="nil"/>
          <w:between w:val="nil"/>
        </w:pBdr>
        <w:jc w:val="both"/>
        <w:rPr>
          <w:rFonts w:ascii="Roboto" w:eastAsia="Roboto" w:hAnsi="Roboto" w:cs="Roboto"/>
          <w:color w:val="000000"/>
          <w:sz w:val="22"/>
          <w:szCs w:val="22"/>
          <w:lang w:val="en-GB"/>
        </w:rPr>
      </w:pPr>
    </w:p>
    <w:p w14:paraId="7D59B44D" w14:textId="2912965F" w:rsidR="002007B3" w:rsidRPr="0080269B" w:rsidRDefault="002007B3" w:rsidP="002007B3">
      <w:pPr>
        <w:jc w:val="both"/>
        <w:rPr>
          <w:rFonts w:ascii="Roboto" w:eastAsia="Roboto" w:hAnsi="Roboto" w:cs="Roboto"/>
          <w:sz w:val="22"/>
          <w:szCs w:val="22"/>
          <w:lang w:val="en-GB"/>
        </w:rPr>
      </w:pPr>
      <w:r w:rsidRPr="0080269B">
        <w:rPr>
          <w:rFonts w:ascii="Roboto" w:eastAsia="Roboto" w:hAnsi="Roboto" w:cs="Roboto"/>
          <w:b/>
          <w:sz w:val="22"/>
          <w:szCs w:val="22"/>
          <w:lang w:val="en-GB"/>
        </w:rPr>
        <w:t>We have a once-in-a-lifetime opportunity to shift the expected urbanization into a more environmentally sustainable and socially just path.</w:t>
      </w:r>
      <w:r w:rsidRPr="0080269B">
        <w:rPr>
          <w:rFonts w:ascii="Roboto" w:eastAsia="Roboto" w:hAnsi="Roboto" w:cs="Roboto"/>
          <w:sz w:val="22"/>
          <w:szCs w:val="22"/>
          <w:lang w:val="en-GB"/>
        </w:rPr>
        <w:t xml:space="preserve"> Decisions made today on urbanization and land use models, as well as on critical infrastructure, will determine whether our investments are future-proof or whether they in fact lock us into an unsustainable path. </w:t>
      </w:r>
    </w:p>
    <w:p w14:paraId="7566E5DB" w14:textId="77777777" w:rsidR="002007B3" w:rsidRPr="0080269B" w:rsidRDefault="002007B3" w:rsidP="002007B3">
      <w:pPr>
        <w:jc w:val="both"/>
        <w:rPr>
          <w:rFonts w:ascii="Roboto" w:eastAsia="Roboto" w:hAnsi="Roboto" w:cs="Roboto"/>
          <w:sz w:val="22"/>
          <w:szCs w:val="22"/>
          <w:lang w:val="en-GB"/>
        </w:rPr>
      </w:pPr>
    </w:p>
    <w:p w14:paraId="078CF461" w14:textId="77777777" w:rsidR="002007B3" w:rsidRPr="0080269B" w:rsidRDefault="002007B3" w:rsidP="002007B3">
      <w:pPr>
        <w:jc w:val="both"/>
        <w:rPr>
          <w:rFonts w:ascii="Roboto" w:eastAsia="Roboto" w:hAnsi="Roboto" w:cs="Roboto"/>
          <w:sz w:val="22"/>
          <w:szCs w:val="22"/>
          <w:lang w:val="en-GB"/>
        </w:rPr>
      </w:pPr>
      <w:r w:rsidRPr="0080269B">
        <w:rPr>
          <w:rFonts w:ascii="Roboto" w:eastAsia="Roboto" w:hAnsi="Roboto" w:cs="Roboto"/>
          <w:sz w:val="22"/>
          <w:szCs w:val="22"/>
          <w:lang w:val="en-GB"/>
        </w:rPr>
        <w:t>Combined with a resilient agenda, cities can become more resource efficient by being more flexible and by being better able to learn and respond to changed circumstances. The process of building resilience can therefore simultaneously offer opportunities to build resource efficiency</w:t>
      </w:r>
      <w:r w:rsidRPr="0080269B">
        <w:rPr>
          <w:rFonts w:ascii="Roboto" w:eastAsia="Roboto" w:hAnsi="Roboto" w:cs="Roboto"/>
          <w:sz w:val="22"/>
          <w:szCs w:val="22"/>
          <w:vertAlign w:val="superscript"/>
          <w:lang w:val="en-GB"/>
        </w:rPr>
        <w:footnoteReference w:id="13"/>
      </w:r>
      <w:r w:rsidRPr="0080269B">
        <w:rPr>
          <w:rFonts w:ascii="Roboto" w:eastAsia="Roboto" w:hAnsi="Roboto" w:cs="Roboto"/>
          <w:sz w:val="22"/>
          <w:szCs w:val="22"/>
          <w:lang w:val="en-GB"/>
        </w:rPr>
        <w:t xml:space="preserve">. </w:t>
      </w:r>
    </w:p>
    <w:p w14:paraId="4587DD6B" w14:textId="77777777" w:rsidR="002007B3" w:rsidRPr="0080269B" w:rsidRDefault="002007B3" w:rsidP="002007B3">
      <w:pPr>
        <w:jc w:val="both"/>
        <w:rPr>
          <w:rFonts w:ascii="Roboto" w:eastAsia="Roboto" w:hAnsi="Roboto" w:cs="Roboto"/>
          <w:sz w:val="22"/>
          <w:szCs w:val="22"/>
          <w:lang w:val="en-GB"/>
        </w:rPr>
      </w:pPr>
    </w:p>
    <w:p w14:paraId="05D9E45F" w14:textId="0AC4669B" w:rsidR="002007B3" w:rsidRPr="0080269B" w:rsidRDefault="002007B3" w:rsidP="002007B3">
      <w:pPr>
        <w:jc w:val="both"/>
        <w:rPr>
          <w:rFonts w:ascii="Roboto" w:eastAsia="Roboto" w:hAnsi="Roboto" w:cs="Roboto"/>
          <w:sz w:val="22"/>
          <w:szCs w:val="22"/>
          <w:lang w:val="en-GB"/>
        </w:rPr>
      </w:pPr>
      <w:r w:rsidRPr="0080269B">
        <w:rPr>
          <w:rFonts w:ascii="Roboto" w:eastAsia="Roboto" w:hAnsi="Roboto" w:cs="Roboto"/>
          <w:sz w:val="22"/>
          <w:szCs w:val="22"/>
          <w:lang w:val="en-GB"/>
        </w:rPr>
        <w:t>Calculations for climate benefits and resilience are relatively well established by now, but resources encompass much more than climate effects alone. What is more, the costs of resource use are often overlooked. Yet such resource ignorance can be costly.</w:t>
      </w:r>
      <w:r w:rsidR="004614B4">
        <w:rPr>
          <w:rFonts w:ascii="Roboto" w:eastAsia="Roboto" w:hAnsi="Roboto" w:cs="Roboto"/>
          <w:sz w:val="22"/>
          <w:szCs w:val="22"/>
          <w:lang w:val="en-GB"/>
        </w:rPr>
        <w:t xml:space="preserve"> </w:t>
      </w:r>
      <w:r w:rsidRPr="0080269B">
        <w:rPr>
          <w:rFonts w:ascii="Roboto" w:eastAsia="Roboto" w:hAnsi="Roboto" w:cs="Roboto"/>
          <w:sz w:val="22"/>
          <w:szCs w:val="22"/>
          <w:lang w:val="en-GB"/>
        </w:rPr>
        <w:t>Policymakers, at the city, regional and national level, to monitor key resource indicators to get a better understanding of the current flows of resources on which both economic development and human well-being depend</w:t>
      </w:r>
      <w:r w:rsidRPr="0080269B">
        <w:rPr>
          <w:rFonts w:ascii="Roboto" w:eastAsia="Roboto" w:hAnsi="Roboto" w:cs="Roboto"/>
          <w:sz w:val="22"/>
          <w:szCs w:val="22"/>
          <w:vertAlign w:val="superscript"/>
          <w:lang w:val="en-GB"/>
        </w:rPr>
        <w:footnoteReference w:id="14"/>
      </w:r>
      <w:r w:rsidRPr="0080269B">
        <w:rPr>
          <w:rFonts w:ascii="Roboto" w:eastAsia="Roboto" w:hAnsi="Roboto" w:cs="Roboto"/>
          <w:sz w:val="22"/>
          <w:szCs w:val="22"/>
          <w:lang w:val="en-GB"/>
        </w:rPr>
        <w:t>.</w:t>
      </w:r>
    </w:p>
    <w:p w14:paraId="131ACE41" w14:textId="77777777" w:rsidR="002007B3" w:rsidRPr="0080269B" w:rsidRDefault="002007B3" w:rsidP="002007B3">
      <w:pPr>
        <w:pBdr>
          <w:top w:val="nil"/>
          <w:left w:val="nil"/>
          <w:bottom w:val="nil"/>
          <w:right w:val="nil"/>
          <w:between w:val="nil"/>
        </w:pBdr>
        <w:jc w:val="both"/>
        <w:rPr>
          <w:rFonts w:ascii="Roboto" w:eastAsia="Roboto" w:hAnsi="Roboto" w:cs="Roboto"/>
          <w:color w:val="000000"/>
          <w:sz w:val="22"/>
          <w:szCs w:val="22"/>
          <w:lang w:val="en-GB"/>
        </w:rPr>
      </w:pPr>
    </w:p>
    <w:p w14:paraId="066760DE" w14:textId="77777777" w:rsidR="002007B3" w:rsidRPr="0080269B" w:rsidRDefault="002007B3" w:rsidP="002007B3">
      <w:pPr>
        <w:pStyle w:val="Heading2"/>
        <w:numPr>
          <w:ilvl w:val="0"/>
          <w:numId w:val="17"/>
        </w:numPr>
        <w:ind w:left="720"/>
        <w:jc w:val="both"/>
        <w:rPr>
          <w:rFonts w:ascii="Roboto" w:eastAsia="Roboto" w:hAnsi="Roboto" w:cs="Roboto"/>
          <w:sz w:val="22"/>
          <w:szCs w:val="22"/>
          <w:lang w:val="en-GB"/>
        </w:rPr>
      </w:pPr>
      <w:bookmarkStart w:id="6" w:name="_2et92p0" w:colFirst="0" w:colLast="0"/>
      <w:bookmarkStart w:id="7" w:name="_Toc525682905"/>
      <w:bookmarkEnd w:id="6"/>
      <w:r w:rsidRPr="0080269B">
        <w:rPr>
          <w:rFonts w:ascii="Roboto" w:eastAsia="Roboto" w:hAnsi="Roboto" w:cs="Roboto"/>
          <w:sz w:val="22"/>
          <w:szCs w:val="22"/>
          <w:lang w:val="en-GB"/>
        </w:rPr>
        <w:t>Sustainable construction and infrastructure</w:t>
      </w:r>
      <w:bookmarkEnd w:id="7"/>
      <w:r w:rsidRPr="0080269B">
        <w:rPr>
          <w:rFonts w:ascii="Roboto" w:eastAsia="Roboto" w:hAnsi="Roboto" w:cs="Roboto"/>
          <w:sz w:val="22"/>
          <w:szCs w:val="22"/>
          <w:lang w:val="en-GB"/>
        </w:rPr>
        <w:t xml:space="preserve"> </w:t>
      </w:r>
    </w:p>
    <w:p w14:paraId="46FBE28A" w14:textId="77777777" w:rsidR="002007B3" w:rsidRPr="0080269B" w:rsidRDefault="002007B3" w:rsidP="002007B3">
      <w:pPr>
        <w:pBdr>
          <w:top w:val="nil"/>
          <w:left w:val="nil"/>
          <w:bottom w:val="nil"/>
          <w:right w:val="nil"/>
          <w:between w:val="nil"/>
        </w:pBdr>
        <w:jc w:val="both"/>
        <w:rPr>
          <w:rFonts w:ascii="Roboto" w:eastAsia="Roboto" w:hAnsi="Roboto" w:cs="Roboto"/>
          <w:color w:val="000000"/>
          <w:sz w:val="22"/>
          <w:szCs w:val="22"/>
          <w:lang w:val="en-GB"/>
        </w:rPr>
      </w:pPr>
    </w:p>
    <w:p w14:paraId="482EA352" w14:textId="596105C5" w:rsidR="002007B3" w:rsidRPr="0080269B" w:rsidRDefault="002007B3" w:rsidP="002007B3">
      <w:pPr>
        <w:pBdr>
          <w:top w:val="nil"/>
          <w:left w:val="nil"/>
          <w:bottom w:val="nil"/>
          <w:right w:val="nil"/>
          <w:between w:val="nil"/>
        </w:pBdr>
        <w:jc w:val="both"/>
        <w:rPr>
          <w:rFonts w:ascii="Roboto" w:eastAsia="Roboto" w:hAnsi="Roboto" w:cs="Roboto"/>
          <w:color w:val="000000"/>
          <w:sz w:val="22"/>
          <w:szCs w:val="22"/>
          <w:lang w:val="en-GB"/>
        </w:rPr>
      </w:pPr>
      <w:r w:rsidRPr="0080269B">
        <w:rPr>
          <w:rFonts w:ascii="Roboto" w:eastAsia="Roboto" w:hAnsi="Roboto" w:cs="Roboto"/>
          <w:color w:val="000000"/>
          <w:sz w:val="22"/>
          <w:szCs w:val="22"/>
          <w:lang w:val="en-GB"/>
        </w:rPr>
        <w:t>Globally, buildings use 40</w:t>
      </w:r>
      <w:r w:rsidR="00D91285">
        <w:rPr>
          <w:rFonts w:ascii="Roboto" w:eastAsia="Roboto" w:hAnsi="Roboto" w:cs="Roboto"/>
          <w:color w:val="000000"/>
          <w:sz w:val="22"/>
          <w:szCs w:val="22"/>
          <w:lang w:val="en-GB"/>
        </w:rPr>
        <w:t>per cent</w:t>
      </w:r>
      <w:r w:rsidRPr="0080269B">
        <w:rPr>
          <w:rFonts w:ascii="Roboto" w:eastAsia="Roboto" w:hAnsi="Roboto" w:cs="Roboto"/>
          <w:color w:val="000000"/>
          <w:sz w:val="22"/>
          <w:szCs w:val="22"/>
          <w:lang w:val="en-GB"/>
        </w:rPr>
        <w:t xml:space="preserve"> of resources, 25</w:t>
      </w:r>
      <w:r w:rsidR="00D91285">
        <w:rPr>
          <w:rFonts w:ascii="Roboto" w:eastAsia="Roboto" w:hAnsi="Roboto" w:cs="Roboto"/>
          <w:color w:val="000000"/>
          <w:sz w:val="22"/>
          <w:szCs w:val="22"/>
          <w:lang w:val="en-GB"/>
        </w:rPr>
        <w:t>per cent</w:t>
      </w:r>
      <w:r w:rsidRPr="0080269B">
        <w:rPr>
          <w:rFonts w:ascii="Roboto" w:eastAsia="Roboto" w:hAnsi="Roboto" w:cs="Roboto"/>
          <w:color w:val="000000"/>
          <w:sz w:val="22"/>
          <w:szCs w:val="22"/>
          <w:lang w:val="en-GB"/>
        </w:rPr>
        <w:t xml:space="preserve"> of water and 40</w:t>
      </w:r>
      <w:r w:rsidR="00D91285">
        <w:rPr>
          <w:rFonts w:ascii="Roboto" w:eastAsia="Roboto" w:hAnsi="Roboto" w:cs="Roboto"/>
          <w:color w:val="000000"/>
          <w:sz w:val="22"/>
          <w:szCs w:val="22"/>
          <w:lang w:val="en-GB"/>
        </w:rPr>
        <w:t>per cent</w:t>
      </w:r>
      <w:r w:rsidRPr="0080269B">
        <w:rPr>
          <w:rFonts w:ascii="Roboto" w:eastAsia="Roboto" w:hAnsi="Roboto" w:cs="Roboto"/>
          <w:color w:val="000000"/>
          <w:sz w:val="22"/>
          <w:szCs w:val="22"/>
          <w:lang w:val="en-GB"/>
        </w:rPr>
        <w:t xml:space="preserve"> of energy and are responsible for one third of greenhouse gas emissions. Therefore, the challenges associated with planning, design, commissioning, construction, maintenance, refurbishment and end-of-life stage of buildings represent an important opportunity to reduce environmental impacts while increasing economic growth and safe conditions for the society within the Region</w:t>
      </w:r>
      <w:r w:rsidRPr="0080269B">
        <w:rPr>
          <w:rFonts w:ascii="Roboto" w:eastAsia="Roboto" w:hAnsi="Roboto" w:cs="Roboto"/>
          <w:color w:val="000000"/>
          <w:sz w:val="22"/>
          <w:szCs w:val="22"/>
          <w:vertAlign w:val="superscript"/>
          <w:lang w:val="en-GB"/>
        </w:rPr>
        <w:footnoteReference w:id="15"/>
      </w:r>
      <w:r w:rsidRPr="0080269B">
        <w:rPr>
          <w:rFonts w:ascii="Roboto" w:eastAsia="Roboto" w:hAnsi="Roboto" w:cs="Roboto"/>
          <w:color w:val="000000"/>
          <w:sz w:val="22"/>
          <w:szCs w:val="22"/>
          <w:lang w:val="en-GB"/>
        </w:rPr>
        <w:t xml:space="preserve">. According to the Global Alliance for Buildings and Construction, we need to reduce the energy intensity per </w:t>
      </w:r>
      <w:r w:rsidR="004614B4">
        <w:rPr>
          <w:rFonts w:ascii="Roboto" w:eastAsia="Roboto" w:hAnsi="Roboto" w:cs="Roboto"/>
          <w:color w:val="000000"/>
          <w:sz w:val="22"/>
          <w:szCs w:val="22"/>
          <w:lang w:val="en-GB"/>
        </w:rPr>
        <w:t>square meter f</w:t>
      </w:r>
      <w:r w:rsidRPr="0080269B">
        <w:rPr>
          <w:rFonts w:ascii="Roboto" w:eastAsia="Roboto" w:hAnsi="Roboto" w:cs="Roboto"/>
          <w:color w:val="000000"/>
          <w:sz w:val="22"/>
          <w:szCs w:val="22"/>
          <w:lang w:val="en-GB"/>
        </w:rPr>
        <w:t>loor space by 30</w:t>
      </w:r>
      <w:r w:rsidR="00D91285">
        <w:rPr>
          <w:rFonts w:ascii="Roboto" w:eastAsia="Roboto" w:hAnsi="Roboto" w:cs="Roboto"/>
          <w:color w:val="000000"/>
          <w:sz w:val="22"/>
          <w:szCs w:val="22"/>
          <w:lang w:val="en-GB"/>
        </w:rPr>
        <w:t xml:space="preserve"> per cent</w:t>
      </w:r>
      <w:r w:rsidRPr="0080269B">
        <w:rPr>
          <w:rFonts w:ascii="Roboto" w:eastAsia="Roboto" w:hAnsi="Roboto" w:cs="Roboto"/>
          <w:color w:val="000000"/>
          <w:sz w:val="22"/>
          <w:szCs w:val="22"/>
          <w:lang w:val="en-GB"/>
        </w:rPr>
        <w:t xml:space="preserve"> by 2030 globally in order to meet </w:t>
      </w:r>
      <w:r w:rsidR="00DD6566">
        <w:rPr>
          <w:rFonts w:ascii="Roboto" w:eastAsia="Roboto" w:hAnsi="Roboto" w:cs="Roboto"/>
          <w:color w:val="000000"/>
          <w:sz w:val="22"/>
          <w:szCs w:val="22"/>
          <w:lang w:val="en-GB"/>
        </w:rPr>
        <w:t>t</w:t>
      </w:r>
      <w:r w:rsidRPr="0080269B">
        <w:rPr>
          <w:rFonts w:ascii="Roboto" w:eastAsia="Roboto" w:hAnsi="Roboto" w:cs="Roboto"/>
          <w:color w:val="000000"/>
          <w:sz w:val="22"/>
          <w:szCs w:val="22"/>
          <w:lang w:val="en-GB"/>
        </w:rPr>
        <w:t xml:space="preserve">he global climate ambitions for a 2ºC world or below of the Paris Agreement. </w:t>
      </w:r>
    </w:p>
    <w:p w14:paraId="403C5CCD" w14:textId="77777777" w:rsidR="002007B3" w:rsidRPr="0080269B" w:rsidRDefault="002007B3" w:rsidP="002007B3">
      <w:pPr>
        <w:pBdr>
          <w:top w:val="nil"/>
          <w:left w:val="nil"/>
          <w:bottom w:val="nil"/>
          <w:right w:val="nil"/>
          <w:between w:val="nil"/>
        </w:pBdr>
        <w:jc w:val="both"/>
        <w:rPr>
          <w:rFonts w:ascii="Roboto" w:eastAsia="Roboto" w:hAnsi="Roboto" w:cs="Roboto"/>
          <w:color w:val="000000"/>
          <w:sz w:val="22"/>
          <w:szCs w:val="22"/>
          <w:lang w:val="en-GB"/>
        </w:rPr>
      </w:pPr>
    </w:p>
    <w:p w14:paraId="66C10068" w14:textId="77777777" w:rsidR="002007B3" w:rsidRPr="0080269B" w:rsidRDefault="002007B3" w:rsidP="002007B3">
      <w:pPr>
        <w:pBdr>
          <w:top w:val="nil"/>
          <w:left w:val="nil"/>
          <w:bottom w:val="nil"/>
          <w:right w:val="nil"/>
          <w:between w:val="nil"/>
        </w:pBdr>
        <w:jc w:val="both"/>
        <w:rPr>
          <w:rFonts w:ascii="Roboto" w:eastAsia="Roboto" w:hAnsi="Roboto" w:cs="Roboto"/>
          <w:color w:val="000000"/>
          <w:sz w:val="22"/>
          <w:szCs w:val="22"/>
          <w:lang w:val="en-GB"/>
        </w:rPr>
      </w:pPr>
      <w:r w:rsidRPr="0080269B">
        <w:rPr>
          <w:rFonts w:ascii="Roboto" w:eastAsia="Roboto" w:hAnsi="Roboto" w:cs="Roboto"/>
          <w:color w:val="000000"/>
          <w:sz w:val="22"/>
          <w:szCs w:val="22"/>
          <w:lang w:val="en-GB"/>
        </w:rPr>
        <w:t>In that sense, there is a critical window of opportunity to address buildings and construction in the coming decade to avoid lock-in of inefficient buildings over the next 40 years. Among the strategies to reduce the energy and climate impact of buildings and construction are the following</w:t>
      </w:r>
      <w:r w:rsidRPr="0080269B">
        <w:rPr>
          <w:rFonts w:ascii="Roboto" w:eastAsia="Roboto" w:hAnsi="Roboto" w:cs="Roboto"/>
          <w:color w:val="000000"/>
          <w:sz w:val="22"/>
          <w:szCs w:val="22"/>
          <w:vertAlign w:val="superscript"/>
          <w:lang w:val="en-GB"/>
        </w:rPr>
        <w:footnoteReference w:id="16"/>
      </w:r>
      <w:r w:rsidRPr="0080269B">
        <w:rPr>
          <w:rFonts w:ascii="Roboto" w:eastAsia="Roboto" w:hAnsi="Roboto" w:cs="Roboto"/>
          <w:color w:val="000000"/>
          <w:sz w:val="22"/>
          <w:szCs w:val="22"/>
          <w:lang w:val="en-GB"/>
        </w:rPr>
        <w:t xml:space="preserve">: </w:t>
      </w:r>
    </w:p>
    <w:p w14:paraId="1539911E" w14:textId="77777777" w:rsidR="002007B3" w:rsidRPr="0080269B" w:rsidRDefault="002007B3" w:rsidP="002007B3">
      <w:pPr>
        <w:pBdr>
          <w:top w:val="nil"/>
          <w:left w:val="nil"/>
          <w:bottom w:val="nil"/>
          <w:right w:val="nil"/>
          <w:between w:val="nil"/>
        </w:pBdr>
        <w:jc w:val="both"/>
        <w:rPr>
          <w:rFonts w:ascii="Roboto" w:eastAsia="Roboto" w:hAnsi="Roboto" w:cs="Roboto"/>
          <w:color w:val="000000"/>
          <w:sz w:val="22"/>
          <w:szCs w:val="22"/>
          <w:lang w:val="en-GB"/>
        </w:rPr>
      </w:pPr>
    </w:p>
    <w:p w14:paraId="5C80DEA0" w14:textId="4CAF74FF" w:rsidR="002007B3" w:rsidRPr="0080269B" w:rsidRDefault="009745B4" w:rsidP="002007B3">
      <w:pPr>
        <w:numPr>
          <w:ilvl w:val="0"/>
          <w:numId w:val="14"/>
        </w:numPr>
        <w:pBdr>
          <w:top w:val="nil"/>
          <w:left w:val="nil"/>
          <w:bottom w:val="nil"/>
          <w:right w:val="nil"/>
          <w:between w:val="nil"/>
        </w:pBdr>
        <w:jc w:val="both"/>
        <w:rPr>
          <w:color w:val="000000"/>
          <w:sz w:val="22"/>
          <w:szCs w:val="22"/>
          <w:lang w:val="en-GB"/>
        </w:rPr>
      </w:pPr>
      <w:r>
        <w:rPr>
          <w:rFonts w:ascii="Roboto" w:eastAsia="Roboto" w:hAnsi="Roboto" w:cs="Roboto"/>
          <w:color w:val="000000"/>
          <w:sz w:val="22"/>
          <w:szCs w:val="22"/>
          <w:lang w:val="en-GB"/>
        </w:rPr>
        <w:lastRenderedPageBreak/>
        <w:t>Sustainable u</w:t>
      </w:r>
      <w:r w:rsidR="002007B3" w:rsidRPr="0080269B">
        <w:rPr>
          <w:rFonts w:ascii="Roboto" w:eastAsia="Roboto" w:hAnsi="Roboto" w:cs="Roboto"/>
          <w:color w:val="000000"/>
          <w:sz w:val="22"/>
          <w:szCs w:val="22"/>
          <w:lang w:val="en-GB"/>
        </w:rPr>
        <w:t>rban planning policies</w:t>
      </w:r>
      <w:r w:rsidR="00617306">
        <w:rPr>
          <w:rFonts w:ascii="Roboto" w:eastAsia="Roboto" w:hAnsi="Roboto" w:cs="Roboto"/>
          <w:color w:val="000000"/>
          <w:sz w:val="22"/>
          <w:szCs w:val="22"/>
          <w:lang w:val="en-GB"/>
        </w:rPr>
        <w:t xml:space="preserve"> to promote</w:t>
      </w:r>
      <w:r w:rsidR="002007B3" w:rsidRPr="0080269B">
        <w:rPr>
          <w:rFonts w:ascii="Roboto" w:eastAsia="Roboto" w:hAnsi="Roboto" w:cs="Roboto"/>
          <w:color w:val="000000"/>
          <w:sz w:val="22"/>
          <w:szCs w:val="22"/>
          <w:lang w:val="en-GB"/>
        </w:rPr>
        <w:t xml:space="preserve"> </w:t>
      </w:r>
      <w:r w:rsidR="00DD2B9E">
        <w:rPr>
          <w:rFonts w:ascii="Roboto" w:eastAsia="Roboto" w:hAnsi="Roboto" w:cs="Roboto"/>
          <w:color w:val="000000"/>
          <w:sz w:val="22"/>
          <w:szCs w:val="22"/>
          <w:lang w:val="en-GB"/>
        </w:rPr>
        <w:t>e</w:t>
      </w:r>
      <w:r w:rsidR="002007B3" w:rsidRPr="0080269B">
        <w:rPr>
          <w:rFonts w:ascii="Roboto" w:eastAsia="Roboto" w:hAnsi="Roboto" w:cs="Roboto"/>
          <w:color w:val="000000"/>
          <w:sz w:val="22"/>
          <w:szCs w:val="22"/>
          <w:lang w:val="en-GB"/>
        </w:rPr>
        <w:t>nergy efficiency and renewables</w:t>
      </w:r>
    </w:p>
    <w:p w14:paraId="56E978D7" w14:textId="77777777" w:rsidR="002007B3" w:rsidRPr="0080269B" w:rsidRDefault="002007B3" w:rsidP="002007B3">
      <w:pPr>
        <w:numPr>
          <w:ilvl w:val="0"/>
          <w:numId w:val="14"/>
        </w:numPr>
        <w:pBdr>
          <w:top w:val="nil"/>
          <w:left w:val="nil"/>
          <w:bottom w:val="nil"/>
          <w:right w:val="nil"/>
          <w:between w:val="nil"/>
        </w:pBdr>
        <w:jc w:val="both"/>
        <w:rPr>
          <w:color w:val="000000"/>
          <w:sz w:val="22"/>
          <w:szCs w:val="22"/>
          <w:lang w:val="en-GB"/>
        </w:rPr>
      </w:pPr>
      <w:r w:rsidRPr="0080269B">
        <w:rPr>
          <w:rFonts w:ascii="Roboto" w:eastAsia="Roboto" w:hAnsi="Roboto" w:cs="Roboto"/>
          <w:color w:val="000000"/>
          <w:sz w:val="22"/>
          <w:szCs w:val="22"/>
          <w:lang w:val="en-GB"/>
        </w:rPr>
        <w:t>Improve the performance of existing buildings</w:t>
      </w:r>
    </w:p>
    <w:p w14:paraId="55CDAC57" w14:textId="59604B53" w:rsidR="002007B3" w:rsidRPr="0080269B" w:rsidRDefault="002007B3" w:rsidP="002007B3">
      <w:pPr>
        <w:numPr>
          <w:ilvl w:val="0"/>
          <w:numId w:val="14"/>
        </w:numPr>
        <w:pBdr>
          <w:top w:val="nil"/>
          <w:left w:val="nil"/>
          <w:bottom w:val="nil"/>
          <w:right w:val="nil"/>
          <w:between w:val="nil"/>
        </w:pBdr>
        <w:jc w:val="both"/>
        <w:rPr>
          <w:color w:val="000000"/>
          <w:sz w:val="22"/>
          <w:szCs w:val="22"/>
          <w:lang w:val="en-GB"/>
        </w:rPr>
      </w:pPr>
      <w:r w:rsidRPr="0080269B">
        <w:rPr>
          <w:rFonts w:ascii="Roboto" w:eastAsia="Roboto" w:hAnsi="Roboto" w:cs="Roboto"/>
          <w:color w:val="000000"/>
          <w:sz w:val="22"/>
          <w:szCs w:val="22"/>
          <w:lang w:val="en-GB"/>
        </w:rPr>
        <w:t xml:space="preserve">Achieve net-zero operating emissions </w:t>
      </w:r>
    </w:p>
    <w:p w14:paraId="4E597672" w14:textId="0373D3DB" w:rsidR="002007B3" w:rsidRPr="0080269B" w:rsidRDefault="006E0C26" w:rsidP="006E0C26">
      <w:pPr>
        <w:numPr>
          <w:ilvl w:val="0"/>
          <w:numId w:val="14"/>
        </w:numPr>
        <w:pBdr>
          <w:top w:val="nil"/>
          <w:left w:val="nil"/>
          <w:bottom w:val="nil"/>
          <w:right w:val="nil"/>
          <w:between w:val="nil"/>
        </w:pBdr>
        <w:jc w:val="both"/>
        <w:rPr>
          <w:color w:val="000000"/>
          <w:sz w:val="22"/>
          <w:szCs w:val="22"/>
          <w:lang w:val="en-GB"/>
        </w:rPr>
      </w:pPr>
      <w:r w:rsidRPr="0080269B">
        <w:rPr>
          <w:rFonts w:ascii="Roboto" w:eastAsia="Roboto" w:hAnsi="Roboto" w:cs="Roboto"/>
          <w:color w:val="000000"/>
          <w:sz w:val="22"/>
          <w:szCs w:val="22"/>
          <w:lang w:val="en-GB"/>
        </w:rPr>
        <w:t>Optimize the energy management of materials and water of all buildings during their construction and operation</w:t>
      </w:r>
    </w:p>
    <w:p w14:paraId="5921E262" w14:textId="77777777" w:rsidR="002007B3" w:rsidRPr="0080269B" w:rsidRDefault="002007B3" w:rsidP="002007B3">
      <w:pPr>
        <w:numPr>
          <w:ilvl w:val="0"/>
          <w:numId w:val="14"/>
        </w:numPr>
        <w:pBdr>
          <w:top w:val="nil"/>
          <w:left w:val="nil"/>
          <w:bottom w:val="nil"/>
          <w:right w:val="nil"/>
          <w:between w:val="nil"/>
        </w:pBdr>
        <w:jc w:val="both"/>
        <w:rPr>
          <w:color w:val="000000"/>
          <w:sz w:val="22"/>
          <w:szCs w:val="22"/>
          <w:lang w:val="en-GB"/>
        </w:rPr>
      </w:pPr>
      <w:r w:rsidRPr="0080269B">
        <w:rPr>
          <w:rFonts w:ascii="Roboto" w:eastAsia="Roboto" w:hAnsi="Roboto" w:cs="Roboto"/>
          <w:color w:val="000000"/>
          <w:sz w:val="22"/>
          <w:szCs w:val="22"/>
          <w:lang w:val="en-GB"/>
        </w:rPr>
        <w:t xml:space="preserve">Decarbonize building energy </w:t>
      </w:r>
    </w:p>
    <w:p w14:paraId="27F75714" w14:textId="4206E88C" w:rsidR="002007B3" w:rsidRPr="0080269B" w:rsidRDefault="002007B3" w:rsidP="002007B3">
      <w:pPr>
        <w:numPr>
          <w:ilvl w:val="0"/>
          <w:numId w:val="14"/>
        </w:numPr>
        <w:pBdr>
          <w:top w:val="nil"/>
          <w:left w:val="nil"/>
          <w:bottom w:val="nil"/>
          <w:right w:val="nil"/>
          <w:between w:val="nil"/>
        </w:pBdr>
        <w:jc w:val="both"/>
        <w:rPr>
          <w:color w:val="000000"/>
          <w:sz w:val="22"/>
          <w:szCs w:val="22"/>
          <w:lang w:val="en-GB"/>
        </w:rPr>
      </w:pPr>
      <w:r w:rsidRPr="0080269B">
        <w:rPr>
          <w:rFonts w:ascii="Roboto" w:eastAsia="Roboto" w:hAnsi="Roboto" w:cs="Roboto"/>
          <w:color w:val="000000"/>
          <w:sz w:val="22"/>
          <w:szCs w:val="22"/>
          <w:lang w:val="en-GB"/>
        </w:rPr>
        <w:t xml:space="preserve">Reduce energy demand </w:t>
      </w:r>
      <w:r w:rsidR="006E0C26" w:rsidRPr="0080269B">
        <w:rPr>
          <w:rFonts w:ascii="Roboto" w:eastAsia="Roboto" w:hAnsi="Roboto" w:cs="Roboto"/>
          <w:color w:val="000000"/>
          <w:sz w:val="22"/>
          <w:szCs w:val="22"/>
          <w:lang w:val="en-GB"/>
        </w:rPr>
        <w:t>and emissions</w:t>
      </w:r>
    </w:p>
    <w:p w14:paraId="56D45F0C" w14:textId="77777777" w:rsidR="002007B3" w:rsidRPr="0080269B" w:rsidRDefault="002007B3" w:rsidP="002007B3">
      <w:pPr>
        <w:numPr>
          <w:ilvl w:val="0"/>
          <w:numId w:val="14"/>
        </w:numPr>
        <w:pBdr>
          <w:top w:val="nil"/>
          <w:left w:val="nil"/>
          <w:bottom w:val="nil"/>
          <w:right w:val="nil"/>
          <w:between w:val="nil"/>
        </w:pBdr>
        <w:jc w:val="both"/>
        <w:rPr>
          <w:color w:val="000000"/>
          <w:sz w:val="22"/>
          <w:szCs w:val="22"/>
          <w:lang w:val="en-GB"/>
        </w:rPr>
      </w:pPr>
      <w:r w:rsidRPr="0080269B">
        <w:rPr>
          <w:rFonts w:ascii="Roboto" w:eastAsia="Roboto" w:hAnsi="Roboto" w:cs="Roboto"/>
          <w:color w:val="000000"/>
          <w:sz w:val="22"/>
          <w:szCs w:val="22"/>
          <w:lang w:val="en-GB"/>
        </w:rPr>
        <w:t xml:space="preserve">Upgrade adaptation </w:t>
      </w:r>
    </w:p>
    <w:p w14:paraId="2C4F45D3" w14:textId="77777777" w:rsidR="002007B3" w:rsidRPr="0080269B" w:rsidRDefault="002007B3" w:rsidP="002007B3">
      <w:pPr>
        <w:numPr>
          <w:ilvl w:val="0"/>
          <w:numId w:val="14"/>
        </w:numPr>
        <w:pBdr>
          <w:top w:val="nil"/>
          <w:left w:val="nil"/>
          <w:bottom w:val="nil"/>
          <w:right w:val="nil"/>
          <w:between w:val="nil"/>
        </w:pBdr>
        <w:jc w:val="both"/>
        <w:rPr>
          <w:color w:val="000000"/>
          <w:sz w:val="22"/>
          <w:szCs w:val="22"/>
          <w:lang w:val="en-GB"/>
        </w:rPr>
      </w:pPr>
      <w:r w:rsidRPr="0080269B">
        <w:rPr>
          <w:rFonts w:ascii="Roboto" w:eastAsia="Roboto" w:hAnsi="Roboto" w:cs="Roboto"/>
          <w:color w:val="000000"/>
          <w:sz w:val="22"/>
          <w:szCs w:val="22"/>
          <w:lang w:val="en-GB"/>
        </w:rPr>
        <w:t xml:space="preserve">Increase awareness </w:t>
      </w:r>
    </w:p>
    <w:p w14:paraId="783669CB" w14:textId="77777777" w:rsidR="002007B3" w:rsidRPr="0080269B" w:rsidRDefault="002007B3" w:rsidP="002007B3">
      <w:pPr>
        <w:pBdr>
          <w:top w:val="nil"/>
          <w:left w:val="nil"/>
          <w:bottom w:val="nil"/>
          <w:right w:val="nil"/>
          <w:between w:val="nil"/>
        </w:pBdr>
        <w:jc w:val="both"/>
        <w:rPr>
          <w:rFonts w:ascii="Roboto" w:eastAsia="Roboto" w:hAnsi="Roboto" w:cs="Roboto"/>
          <w:color w:val="000000"/>
          <w:sz w:val="22"/>
          <w:szCs w:val="22"/>
          <w:lang w:val="en-GB"/>
        </w:rPr>
      </w:pPr>
    </w:p>
    <w:p w14:paraId="5A858F26" w14:textId="5B27415A" w:rsidR="002007B3" w:rsidRPr="0080269B" w:rsidRDefault="002007B3" w:rsidP="002007B3">
      <w:pPr>
        <w:pBdr>
          <w:top w:val="nil"/>
          <w:left w:val="nil"/>
          <w:bottom w:val="nil"/>
          <w:right w:val="nil"/>
          <w:between w:val="nil"/>
        </w:pBdr>
        <w:jc w:val="both"/>
        <w:rPr>
          <w:rFonts w:ascii="Roboto" w:eastAsia="Roboto" w:hAnsi="Roboto" w:cs="Roboto"/>
          <w:color w:val="000000"/>
          <w:sz w:val="22"/>
          <w:szCs w:val="22"/>
          <w:lang w:val="en-GB"/>
        </w:rPr>
      </w:pPr>
      <w:r w:rsidRPr="0080269B">
        <w:rPr>
          <w:rFonts w:ascii="Roboto" w:eastAsia="Roboto" w:hAnsi="Roboto" w:cs="Roboto"/>
          <w:color w:val="000000"/>
          <w:sz w:val="22"/>
          <w:szCs w:val="22"/>
          <w:lang w:val="en-GB"/>
        </w:rPr>
        <w:t xml:space="preserve">However, while urban physical infrastructure defines the flow of resources through the systems that shape peoples’ lifestyles, the social dimension can be integrated into the design of new and retrofitting existing infrastructure. Considering equity issues such as, employment possibilities, justice, safety and accessibility can enhance </w:t>
      </w:r>
      <w:r w:rsidR="0080269B" w:rsidRPr="0080269B">
        <w:rPr>
          <w:rFonts w:ascii="Roboto" w:eastAsia="Roboto" w:hAnsi="Roboto" w:cs="Roboto"/>
          <w:color w:val="000000"/>
          <w:sz w:val="22"/>
          <w:szCs w:val="22"/>
          <w:lang w:val="en-GB"/>
        </w:rPr>
        <w:t>labour</w:t>
      </w:r>
      <w:r w:rsidRPr="0080269B">
        <w:rPr>
          <w:rFonts w:ascii="Roboto" w:eastAsia="Roboto" w:hAnsi="Roboto" w:cs="Roboto"/>
          <w:color w:val="000000"/>
          <w:sz w:val="22"/>
          <w:szCs w:val="22"/>
          <w:lang w:val="en-GB"/>
        </w:rPr>
        <w:t xml:space="preserve"> productivity, social engagement, health and quality of life. The New Urban Agenda recognizes that urban infrastructure is paramount for the promotion of equitable and affordable access to physical and social infrastructure.</w:t>
      </w:r>
    </w:p>
    <w:p w14:paraId="50D18F21" w14:textId="77777777" w:rsidR="002007B3" w:rsidRPr="0080269B" w:rsidRDefault="002007B3" w:rsidP="002007B3">
      <w:pPr>
        <w:pBdr>
          <w:top w:val="nil"/>
          <w:left w:val="nil"/>
          <w:bottom w:val="nil"/>
          <w:right w:val="nil"/>
          <w:between w:val="nil"/>
        </w:pBdr>
        <w:jc w:val="both"/>
        <w:rPr>
          <w:rFonts w:ascii="Roboto" w:eastAsia="Roboto" w:hAnsi="Roboto" w:cs="Roboto"/>
          <w:color w:val="000000"/>
          <w:sz w:val="22"/>
          <w:szCs w:val="22"/>
          <w:lang w:val="en-GB"/>
        </w:rPr>
      </w:pPr>
    </w:p>
    <w:p w14:paraId="126CB52A" w14:textId="343568F2" w:rsidR="002007B3" w:rsidRPr="0080269B" w:rsidRDefault="002007B3" w:rsidP="002007B3">
      <w:pPr>
        <w:pBdr>
          <w:top w:val="nil"/>
          <w:left w:val="nil"/>
          <w:bottom w:val="nil"/>
          <w:right w:val="nil"/>
          <w:between w:val="nil"/>
        </w:pBdr>
        <w:jc w:val="both"/>
        <w:rPr>
          <w:rFonts w:ascii="Roboto" w:eastAsia="Roboto" w:hAnsi="Roboto" w:cs="Roboto"/>
          <w:color w:val="000000"/>
          <w:sz w:val="22"/>
          <w:szCs w:val="22"/>
          <w:lang w:val="en-GB"/>
        </w:rPr>
      </w:pPr>
      <w:r w:rsidRPr="0080269B">
        <w:rPr>
          <w:rFonts w:ascii="Roboto" w:eastAsia="Roboto" w:hAnsi="Roboto" w:cs="Roboto"/>
          <w:color w:val="000000"/>
          <w:sz w:val="22"/>
          <w:szCs w:val="22"/>
          <w:lang w:val="en-GB"/>
        </w:rPr>
        <w:t xml:space="preserve">Some of the key solutions to address the needed transition are: i) develop building codes that incorporate disaster prevention, climate change mitigation and adaptation with proper enforcement and capacity building mechanisms; ii) build and enhance green open public spaces in order to enable social interaction and leisure; iii) </w:t>
      </w:r>
      <w:r w:rsidRPr="0080269B">
        <w:rPr>
          <w:rFonts w:ascii="Roboto" w:eastAsia="Roboto" w:hAnsi="Roboto" w:cs="Roboto"/>
          <w:sz w:val="22"/>
          <w:szCs w:val="22"/>
          <w:lang w:val="en-GB"/>
        </w:rPr>
        <w:t>establish</w:t>
      </w:r>
      <w:r w:rsidRPr="0080269B">
        <w:rPr>
          <w:rFonts w:ascii="Roboto" w:eastAsia="Roboto" w:hAnsi="Roboto" w:cs="Roboto"/>
          <w:color w:val="000000"/>
          <w:sz w:val="22"/>
          <w:szCs w:val="22"/>
          <w:lang w:val="en-GB"/>
        </w:rPr>
        <w:t xml:space="preserve"> procurement strategies and transparency mechanisms at the city level; iv) promote public-private partnerships and increase participation of civil society in urban development processes; </w:t>
      </w:r>
      <w:r w:rsidR="00605594">
        <w:rPr>
          <w:rFonts w:ascii="Roboto" w:eastAsia="Roboto" w:hAnsi="Roboto" w:cs="Roboto"/>
          <w:color w:val="000000"/>
          <w:sz w:val="22"/>
          <w:szCs w:val="22"/>
          <w:lang w:val="en-GB"/>
        </w:rPr>
        <w:t xml:space="preserve">and </w:t>
      </w:r>
      <w:r w:rsidRPr="0080269B">
        <w:rPr>
          <w:rFonts w:ascii="Roboto" w:eastAsia="Roboto" w:hAnsi="Roboto" w:cs="Roboto"/>
          <w:color w:val="000000"/>
          <w:sz w:val="22"/>
          <w:szCs w:val="22"/>
          <w:lang w:val="en-GB"/>
        </w:rPr>
        <w:t>v) ensure urban-rural nexus to guarantee social inclusion and food security.</w:t>
      </w:r>
    </w:p>
    <w:p w14:paraId="6F6ECD5E" w14:textId="77777777" w:rsidR="002007B3" w:rsidRPr="0080269B" w:rsidRDefault="002007B3" w:rsidP="002007B3">
      <w:pPr>
        <w:pBdr>
          <w:top w:val="nil"/>
          <w:left w:val="nil"/>
          <w:bottom w:val="nil"/>
          <w:right w:val="nil"/>
          <w:between w:val="nil"/>
        </w:pBdr>
        <w:jc w:val="both"/>
        <w:rPr>
          <w:rFonts w:ascii="Roboto" w:eastAsia="Roboto" w:hAnsi="Roboto" w:cs="Roboto"/>
          <w:color w:val="000000"/>
          <w:sz w:val="22"/>
          <w:szCs w:val="22"/>
          <w:lang w:val="en-GB"/>
        </w:rPr>
      </w:pPr>
    </w:p>
    <w:p w14:paraId="08C9896F" w14:textId="77777777" w:rsidR="002007B3" w:rsidRPr="0080269B" w:rsidRDefault="002007B3" w:rsidP="002007B3">
      <w:pPr>
        <w:pBdr>
          <w:top w:val="nil"/>
          <w:left w:val="nil"/>
          <w:bottom w:val="nil"/>
          <w:right w:val="nil"/>
          <w:between w:val="nil"/>
        </w:pBdr>
        <w:jc w:val="both"/>
        <w:rPr>
          <w:rFonts w:ascii="Roboto" w:eastAsia="Roboto" w:hAnsi="Roboto" w:cs="Roboto"/>
          <w:color w:val="000000"/>
          <w:sz w:val="22"/>
          <w:szCs w:val="22"/>
          <w:lang w:val="en-GB"/>
        </w:rPr>
      </w:pPr>
      <w:r w:rsidRPr="0080269B">
        <w:rPr>
          <w:rFonts w:ascii="Roboto" w:eastAsia="Roboto" w:hAnsi="Roboto" w:cs="Roboto"/>
          <w:color w:val="000000"/>
          <w:sz w:val="22"/>
          <w:szCs w:val="22"/>
          <w:lang w:val="en-GB"/>
        </w:rPr>
        <w:t xml:space="preserve">The success in this kind of initiatives rely on the inclusion and prioritization of low-income inhabitants that is mainly addressed to change their patterns of consumption by teaching them on how to improve their conditions of life and linking it with a better health, a better environment and a better way of living. </w:t>
      </w:r>
    </w:p>
    <w:p w14:paraId="36AA2B96" w14:textId="77777777" w:rsidR="002007B3" w:rsidRPr="0080269B" w:rsidRDefault="002007B3" w:rsidP="002007B3">
      <w:pPr>
        <w:pBdr>
          <w:top w:val="nil"/>
          <w:left w:val="nil"/>
          <w:bottom w:val="nil"/>
          <w:right w:val="nil"/>
          <w:between w:val="nil"/>
        </w:pBdr>
        <w:jc w:val="both"/>
        <w:rPr>
          <w:rFonts w:ascii="Roboto" w:eastAsia="Roboto" w:hAnsi="Roboto" w:cs="Roboto"/>
          <w:color w:val="000000"/>
          <w:sz w:val="22"/>
          <w:szCs w:val="22"/>
          <w:lang w:val="en-GB"/>
        </w:rPr>
      </w:pPr>
    </w:p>
    <w:p w14:paraId="3956DF2D" w14:textId="77777777" w:rsidR="002007B3" w:rsidRPr="0080269B" w:rsidRDefault="002007B3" w:rsidP="002007B3">
      <w:pPr>
        <w:pStyle w:val="Heading2"/>
        <w:numPr>
          <w:ilvl w:val="0"/>
          <w:numId w:val="17"/>
        </w:numPr>
        <w:ind w:left="720"/>
        <w:rPr>
          <w:rFonts w:ascii="Roboto" w:eastAsia="Roboto" w:hAnsi="Roboto" w:cs="Roboto"/>
          <w:sz w:val="22"/>
          <w:szCs w:val="22"/>
          <w:lang w:val="en-GB"/>
        </w:rPr>
      </w:pPr>
      <w:bookmarkStart w:id="8" w:name="_tyjcwt" w:colFirst="0" w:colLast="0"/>
      <w:bookmarkStart w:id="9" w:name="_Toc525682906"/>
      <w:bookmarkEnd w:id="8"/>
      <w:r w:rsidRPr="0080269B">
        <w:rPr>
          <w:rFonts w:ascii="Roboto" w:eastAsia="Roboto" w:hAnsi="Roboto" w:cs="Roboto"/>
          <w:sz w:val="22"/>
          <w:szCs w:val="22"/>
          <w:lang w:val="en-GB"/>
        </w:rPr>
        <w:t>Sustainable Public Procurement</w:t>
      </w:r>
      <w:bookmarkEnd w:id="9"/>
    </w:p>
    <w:p w14:paraId="54BC9857" w14:textId="77777777" w:rsidR="002007B3" w:rsidRPr="0080269B" w:rsidRDefault="002007B3" w:rsidP="002007B3">
      <w:pPr>
        <w:pBdr>
          <w:top w:val="nil"/>
          <w:left w:val="nil"/>
          <w:bottom w:val="nil"/>
          <w:right w:val="nil"/>
          <w:between w:val="nil"/>
        </w:pBdr>
        <w:spacing w:line="256" w:lineRule="auto"/>
        <w:ind w:hanging="720"/>
        <w:jc w:val="both"/>
        <w:rPr>
          <w:rFonts w:ascii="Roboto" w:eastAsia="Roboto" w:hAnsi="Roboto" w:cs="Roboto"/>
          <w:color w:val="000000"/>
          <w:sz w:val="22"/>
          <w:szCs w:val="22"/>
          <w:lang w:val="en-GB"/>
        </w:rPr>
      </w:pPr>
    </w:p>
    <w:p w14:paraId="622D1706" w14:textId="1A9EC05A" w:rsidR="002007B3" w:rsidRPr="0080269B" w:rsidRDefault="002007B3" w:rsidP="002007B3">
      <w:pPr>
        <w:pBdr>
          <w:top w:val="nil"/>
          <w:left w:val="nil"/>
          <w:bottom w:val="nil"/>
          <w:right w:val="nil"/>
          <w:between w:val="nil"/>
        </w:pBdr>
        <w:spacing w:line="256" w:lineRule="auto"/>
        <w:jc w:val="both"/>
        <w:rPr>
          <w:rFonts w:ascii="Roboto" w:eastAsia="Roboto" w:hAnsi="Roboto" w:cs="Roboto"/>
          <w:color w:val="000000"/>
          <w:sz w:val="22"/>
          <w:szCs w:val="22"/>
          <w:lang w:val="en-GB"/>
        </w:rPr>
      </w:pPr>
      <w:r w:rsidRPr="0080269B">
        <w:rPr>
          <w:rFonts w:ascii="Roboto" w:eastAsia="Roboto" w:hAnsi="Roboto" w:cs="Roboto"/>
          <w:color w:val="000000"/>
          <w:sz w:val="22"/>
          <w:szCs w:val="22"/>
          <w:lang w:val="en-GB"/>
        </w:rPr>
        <w:t xml:space="preserve">On average, Public Procurement represents 20 </w:t>
      </w:r>
      <w:r w:rsidRPr="0080269B">
        <w:rPr>
          <w:rFonts w:ascii="Roboto" w:eastAsia="Roboto" w:hAnsi="Roboto" w:cs="Roboto"/>
          <w:sz w:val="22"/>
          <w:szCs w:val="22"/>
          <w:lang w:val="en-GB"/>
        </w:rPr>
        <w:t>percent</w:t>
      </w:r>
      <w:r w:rsidRPr="0080269B">
        <w:rPr>
          <w:rFonts w:ascii="Roboto" w:eastAsia="Roboto" w:hAnsi="Roboto" w:cs="Roboto"/>
          <w:color w:val="000000"/>
          <w:sz w:val="22"/>
          <w:szCs w:val="22"/>
          <w:lang w:val="en-GB"/>
        </w:rPr>
        <w:t xml:space="preserve"> of a country’s GDP. In Latin America and the Caribbean, Brazil has the highest participation with 32 per</w:t>
      </w:r>
      <w:r w:rsidR="00D91285">
        <w:rPr>
          <w:rFonts w:ascii="Roboto" w:eastAsia="Roboto" w:hAnsi="Roboto" w:cs="Roboto"/>
          <w:color w:val="000000"/>
          <w:sz w:val="22"/>
          <w:szCs w:val="22"/>
          <w:lang w:val="en-GB"/>
        </w:rPr>
        <w:t xml:space="preserve"> </w:t>
      </w:r>
      <w:r w:rsidRPr="0080269B">
        <w:rPr>
          <w:rFonts w:ascii="Roboto" w:eastAsia="Roboto" w:hAnsi="Roboto" w:cs="Roboto"/>
          <w:color w:val="000000"/>
          <w:sz w:val="22"/>
          <w:szCs w:val="22"/>
          <w:lang w:val="en-GB"/>
        </w:rPr>
        <w:t>cent, followed by Colombia (15 per cent), Ecuador (14 per cent), Jamaica (10 per cent), Mexico (7 per cent), and Chile (7 per cent). This highlights the importance of using the government’s purchasing power and reorient it towards sustainable consumption patterns, which is also a driver for sustainable markets. The relevance of sustainable public procurement is reflected in the Sustainable Development Goals (target 12.7). When purchasing more sustainable goods and services, countries would result in more efficient users of natural resources, improve air and water quality, reduce hazardous chemicals and all in all, create better and healthier living conditions</w:t>
      </w:r>
      <w:r w:rsidRPr="0080269B">
        <w:rPr>
          <w:rFonts w:ascii="Roboto" w:eastAsia="Roboto" w:hAnsi="Roboto" w:cs="Roboto"/>
          <w:color w:val="000000"/>
          <w:sz w:val="22"/>
          <w:szCs w:val="22"/>
          <w:vertAlign w:val="superscript"/>
          <w:lang w:val="en-GB"/>
        </w:rPr>
        <w:footnoteReference w:id="17"/>
      </w:r>
      <w:r w:rsidRPr="0080269B">
        <w:rPr>
          <w:rFonts w:ascii="Roboto" w:eastAsia="Roboto" w:hAnsi="Roboto" w:cs="Roboto"/>
          <w:color w:val="000000"/>
          <w:sz w:val="22"/>
          <w:szCs w:val="22"/>
          <w:lang w:val="en-GB"/>
        </w:rPr>
        <w:t>.</w:t>
      </w:r>
    </w:p>
    <w:p w14:paraId="76D91DB7" w14:textId="77777777" w:rsidR="002007B3" w:rsidRPr="0080269B" w:rsidRDefault="002007B3" w:rsidP="002007B3">
      <w:pPr>
        <w:pBdr>
          <w:top w:val="nil"/>
          <w:left w:val="nil"/>
          <w:bottom w:val="nil"/>
          <w:right w:val="nil"/>
          <w:between w:val="nil"/>
        </w:pBdr>
        <w:spacing w:line="256" w:lineRule="auto"/>
        <w:ind w:hanging="720"/>
        <w:jc w:val="both"/>
        <w:rPr>
          <w:rFonts w:ascii="Roboto" w:eastAsia="Roboto" w:hAnsi="Roboto" w:cs="Roboto"/>
          <w:color w:val="000000"/>
          <w:sz w:val="22"/>
          <w:szCs w:val="22"/>
          <w:lang w:val="en-GB"/>
        </w:rPr>
      </w:pPr>
    </w:p>
    <w:p w14:paraId="7F6A091C" w14:textId="779ADE9D" w:rsidR="00DD2B9E" w:rsidRDefault="00F62013" w:rsidP="002007B3">
      <w:pPr>
        <w:pBdr>
          <w:top w:val="nil"/>
          <w:left w:val="nil"/>
          <w:bottom w:val="nil"/>
          <w:right w:val="nil"/>
          <w:between w:val="nil"/>
        </w:pBdr>
        <w:spacing w:after="160" w:line="256" w:lineRule="auto"/>
        <w:jc w:val="both"/>
        <w:rPr>
          <w:rFonts w:ascii="Roboto" w:eastAsia="Roboto" w:hAnsi="Roboto" w:cs="Roboto"/>
          <w:color w:val="000000"/>
          <w:sz w:val="22"/>
          <w:szCs w:val="22"/>
          <w:lang w:val="en-GB"/>
        </w:rPr>
      </w:pPr>
      <w:r>
        <w:rPr>
          <w:rFonts w:ascii="Roboto" w:eastAsia="Roboto" w:hAnsi="Roboto" w:cs="Roboto"/>
          <w:color w:val="000000"/>
          <w:sz w:val="22"/>
          <w:szCs w:val="22"/>
          <w:lang w:val="en-GB"/>
        </w:rPr>
        <w:t xml:space="preserve">Various countries in the </w:t>
      </w:r>
      <w:r w:rsidR="00412278">
        <w:rPr>
          <w:rFonts w:ascii="Roboto" w:eastAsia="Roboto" w:hAnsi="Roboto" w:cs="Roboto"/>
          <w:color w:val="000000"/>
          <w:sz w:val="22"/>
          <w:szCs w:val="22"/>
          <w:lang w:val="en-GB"/>
        </w:rPr>
        <w:t>Latin America and Caribbean</w:t>
      </w:r>
      <w:r w:rsidR="00412278" w:rsidRPr="0080269B">
        <w:rPr>
          <w:rFonts w:ascii="Roboto" w:eastAsia="Roboto" w:hAnsi="Roboto" w:cs="Roboto"/>
          <w:color w:val="000000"/>
          <w:sz w:val="22"/>
          <w:szCs w:val="22"/>
          <w:lang w:val="en-GB"/>
        </w:rPr>
        <w:t xml:space="preserve"> </w:t>
      </w:r>
      <w:r>
        <w:rPr>
          <w:rFonts w:ascii="Roboto" w:eastAsia="Roboto" w:hAnsi="Roboto" w:cs="Roboto"/>
          <w:sz w:val="22"/>
          <w:szCs w:val="22"/>
          <w:lang w:val="en-GB"/>
        </w:rPr>
        <w:t xml:space="preserve">region </w:t>
      </w:r>
      <w:r w:rsidR="002007B3" w:rsidRPr="0080269B">
        <w:rPr>
          <w:rFonts w:ascii="Roboto" w:eastAsia="Roboto" w:hAnsi="Roboto" w:cs="Roboto"/>
          <w:color w:val="000000"/>
          <w:sz w:val="22"/>
          <w:szCs w:val="22"/>
          <w:lang w:val="en-GB"/>
        </w:rPr>
        <w:t xml:space="preserve">have made progress in the development and implementation of National Action Plans or Strategies for Sustainable Public Procurement. An Online Regional Platform for the implementation of sustainable public procurement was launched in May 2018, which aims to promote knowledge and best practices exchange among LAC countries. </w:t>
      </w:r>
    </w:p>
    <w:p w14:paraId="32DF5904" w14:textId="27498291" w:rsidR="002007B3" w:rsidRPr="0080269B" w:rsidRDefault="00412278" w:rsidP="00D91285">
      <w:pPr>
        <w:pBdr>
          <w:top w:val="nil"/>
          <w:left w:val="nil"/>
          <w:bottom w:val="nil"/>
          <w:right w:val="nil"/>
          <w:between w:val="nil"/>
        </w:pBdr>
        <w:spacing w:after="160" w:line="256" w:lineRule="auto"/>
        <w:jc w:val="both"/>
        <w:rPr>
          <w:rFonts w:ascii="Roboto" w:eastAsia="Roboto" w:hAnsi="Roboto" w:cs="Roboto"/>
          <w:sz w:val="22"/>
          <w:szCs w:val="22"/>
          <w:lang w:val="en-GB"/>
        </w:rPr>
      </w:pPr>
      <w:r>
        <w:rPr>
          <w:rFonts w:ascii="Roboto" w:eastAsia="Roboto" w:hAnsi="Roboto" w:cs="Roboto"/>
          <w:color w:val="000000"/>
          <w:sz w:val="22"/>
          <w:szCs w:val="22"/>
          <w:lang w:val="en-GB"/>
        </w:rPr>
        <w:t xml:space="preserve">Likewise, </w:t>
      </w:r>
      <w:r w:rsidR="00D91285">
        <w:rPr>
          <w:rFonts w:ascii="Roboto" w:eastAsia="Roboto" w:hAnsi="Roboto" w:cs="Roboto"/>
          <w:color w:val="000000"/>
          <w:sz w:val="22"/>
          <w:szCs w:val="22"/>
          <w:lang w:val="en-GB"/>
        </w:rPr>
        <w:t xml:space="preserve">every time </w:t>
      </w:r>
      <w:r>
        <w:rPr>
          <w:rFonts w:ascii="Roboto" w:eastAsia="Roboto" w:hAnsi="Roboto" w:cs="Roboto"/>
          <w:color w:val="000000"/>
          <w:sz w:val="22"/>
          <w:szCs w:val="22"/>
          <w:lang w:val="en-GB"/>
        </w:rPr>
        <w:t>more</w:t>
      </w:r>
      <w:r w:rsidR="00D91285">
        <w:rPr>
          <w:rFonts w:ascii="Roboto" w:eastAsia="Roboto" w:hAnsi="Roboto" w:cs="Roboto"/>
          <w:color w:val="000000"/>
          <w:sz w:val="22"/>
          <w:szCs w:val="22"/>
          <w:lang w:val="en-GB"/>
        </w:rPr>
        <w:t xml:space="preserve"> and more</w:t>
      </w:r>
      <w:r>
        <w:rPr>
          <w:rFonts w:ascii="Roboto" w:eastAsia="Roboto" w:hAnsi="Roboto" w:cs="Roboto"/>
          <w:color w:val="000000"/>
          <w:sz w:val="22"/>
          <w:szCs w:val="22"/>
          <w:lang w:val="en-GB"/>
        </w:rPr>
        <w:t xml:space="preserve"> </w:t>
      </w:r>
      <w:r w:rsidR="002007B3" w:rsidRPr="0080269B">
        <w:rPr>
          <w:rFonts w:ascii="Roboto" w:eastAsia="Roboto" w:hAnsi="Roboto" w:cs="Roboto"/>
          <w:sz w:val="22"/>
          <w:szCs w:val="22"/>
          <w:lang w:val="en-GB"/>
        </w:rPr>
        <w:t xml:space="preserve">government in the regional </w:t>
      </w:r>
      <w:r>
        <w:rPr>
          <w:rFonts w:ascii="Roboto" w:eastAsia="Roboto" w:hAnsi="Roboto" w:cs="Roboto"/>
          <w:sz w:val="22"/>
          <w:szCs w:val="22"/>
          <w:lang w:val="en-GB"/>
        </w:rPr>
        <w:t>are</w:t>
      </w:r>
      <w:r w:rsidR="002007B3" w:rsidRPr="0080269B">
        <w:rPr>
          <w:rFonts w:ascii="Roboto" w:eastAsia="Roboto" w:hAnsi="Roboto" w:cs="Roboto"/>
          <w:sz w:val="22"/>
          <w:szCs w:val="22"/>
          <w:lang w:val="en-GB"/>
        </w:rPr>
        <w:t xml:space="preserve"> implement</w:t>
      </w:r>
      <w:r>
        <w:rPr>
          <w:rFonts w:ascii="Roboto" w:eastAsia="Roboto" w:hAnsi="Roboto" w:cs="Roboto"/>
          <w:sz w:val="22"/>
          <w:szCs w:val="22"/>
          <w:lang w:val="en-GB"/>
        </w:rPr>
        <w:t>ing</w:t>
      </w:r>
      <w:r w:rsidR="002007B3" w:rsidRPr="0080269B">
        <w:rPr>
          <w:rFonts w:ascii="Roboto" w:eastAsia="Roboto" w:hAnsi="Roboto" w:cs="Roboto"/>
          <w:sz w:val="22"/>
          <w:szCs w:val="22"/>
          <w:lang w:val="en-GB"/>
        </w:rPr>
        <w:t xml:space="preserve"> policies to reduce single</w:t>
      </w:r>
      <w:r>
        <w:rPr>
          <w:rFonts w:ascii="Roboto" w:eastAsia="Roboto" w:hAnsi="Roboto" w:cs="Roboto"/>
          <w:sz w:val="22"/>
          <w:szCs w:val="22"/>
          <w:lang w:val="en-GB"/>
        </w:rPr>
        <w:t>-use</w:t>
      </w:r>
      <w:r w:rsidR="002007B3" w:rsidRPr="0080269B">
        <w:rPr>
          <w:rFonts w:ascii="Roboto" w:eastAsia="Roboto" w:hAnsi="Roboto" w:cs="Roboto"/>
          <w:sz w:val="22"/>
          <w:szCs w:val="22"/>
          <w:lang w:val="en-GB"/>
        </w:rPr>
        <w:t xml:space="preserve"> plastic; some others are starting to use sustainable public procurement as </w:t>
      </w:r>
      <w:r w:rsidR="002007B3" w:rsidRPr="0080269B">
        <w:rPr>
          <w:rFonts w:ascii="Roboto" w:eastAsia="Roboto" w:hAnsi="Roboto" w:cs="Roboto"/>
          <w:sz w:val="22"/>
          <w:szCs w:val="22"/>
          <w:lang w:val="en-GB"/>
        </w:rPr>
        <w:lastRenderedPageBreak/>
        <w:t xml:space="preserve">a tool to accelerate innovation and promote substituting plastic products for </w:t>
      </w:r>
      <w:r>
        <w:rPr>
          <w:rFonts w:ascii="Roboto" w:eastAsia="Roboto" w:hAnsi="Roboto" w:cs="Roboto"/>
          <w:sz w:val="22"/>
          <w:szCs w:val="22"/>
          <w:lang w:val="en-GB"/>
        </w:rPr>
        <w:t>more sustainable</w:t>
      </w:r>
      <w:r w:rsidR="002007B3" w:rsidRPr="0080269B">
        <w:rPr>
          <w:rFonts w:ascii="Roboto" w:eastAsia="Roboto" w:hAnsi="Roboto" w:cs="Roboto"/>
          <w:sz w:val="22"/>
          <w:szCs w:val="22"/>
          <w:lang w:val="en-GB"/>
        </w:rPr>
        <w:t xml:space="preserve"> and compostable alternatives</w:t>
      </w:r>
      <w:r w:rsidR="00BE5AC5" w:rsidRPr="0080269B">
        <w:rPr>
          <w:rFonts w:ascii="Roboto" w:eastAsia="Roboto" w:hAnsi="Roboto" w:cs="Roboto"/>
          <w:sz w:val="22"/>
          <w:szCs w:val="22"/>
          <w:lang w:val="en-GB"/>
        </w:rPr>
        <w:t>.</w:t>
      </w:r>
    </w:p>
    <w:p w14:paraId="3D66B1BE" w14:textId="77777777" w:rsidR="002007B3" w:rsidRPr="0080269B" w:rsidRDefault="002007B3" w:rsidP="002007B3">
      <w:pPr>
        <w:pBdr>
          <w:top w:val="nil"/>
          <w:left w:val="nil"/>
          <w:bottom w:val="nil"/>
          <w:right w:val="nil"/>
          <w:between w:val="nil"/>
        </w:pBdr>
        <w:jc w:val="both"/>
        <w:rPr>
          <w:rFonts w:ascii="Roboto" w:eastAsia="Roboto" w:hAnsi="Roboto" w:cs="Roboto"/>
          <w:color w:val="000000"/>
          <w:sz w:val="22"/>
          <w:szCs w:val="22"/>
          <w:lang w:val="en-GB"/>
        </w:rPr>
      </w:pPr>
    </w:p>
    <w:p w14:paraId="27BD94DA" w14:textId="77777777" w:rsidR="002007B3" w:rsidRPr="0080269B" w:rsidRDefault="002007B3" w:rsidP="002007B3">
      <w:pPr>
        <w:pStyle w:val="Heading2"/>
        <w:numPr>
          <w:ilvl w:val="0"/>
          <w:numId w:val="17"/>
        </w:numPr>
        <w:ind w:left="720"/>
        <w:rPr>
          <w:rFonts w:ascii="Roboto" w:eastAsia="Roboto" w:hAnsi="Roboto" w:cs="Roboto"/>
          <w:sz w:val="22"/>
          <w:szCs w:val="22"/>
          <w:lang w:val="en-GB"/>
        </w:rPr>
      </w:pPr>
      <w:bookmarkStart w:id="10" w:name="_3dy6vkm" w:colFirst="0" w:colLast="0"/>
      <w:bookmarkStart w:id="11" w:name="_Toc525682907"/>
      <w:bookmarkEnd w:id="10"/>
      <w:r w:rsidRPr="0080269B">
        <w:rPr>
          <w:rFonts w:ascii="Roboto" w:eastAsia="Roboto" w:hAnsi="Roboto" w:cs="Roboto"/>
          <w:sz w:val="22"/>
          <w:szCs w:val="22"/>
          <w:lang w:val="en-GB"/>
        </w:rPr>
        <w:t>Innovation for sustainable business</w:t>
      </w:r>
      <w:bookmarkEnd w:id="11"/>
      <w:r w:rsidRPr="0080269B">
        <w:rPr>
          <w:rFonts w:ascii="Roboto" w:eastAsia="Roboto" w:hAnsi="Roboto" w:cs="Roboto"/>
          <w:sz w:val="22"/>
          <w:szCs w:val="22"/>
          <w:lang w:val="en-GB"/>
        </w:rPr>
        <w:t xml:space="preserve"> </w:t>
      </w:r>
    </w:p>
    <w:p w14:paraId="2F0425F8" w14:textId="77777777" w:rsidR="002007B3" w:rsidRPr="0080269B" w:rsidRDefault="002007B3" w:rsidP="002007B3">
      <w:pPr>
        <w:pBdr>
          <w:top w:val="nil"/>
          <w:left w:val="nil"/>
          <w:bottom w:val="nil"/>
          <w:right w:val="nil"/>
          <w:between w:val="nil"/>
        </w:pBdr>
        <w:jc w:val="both"/>
        <w:rPr>
          <w:rFonts w:ascii="Roboto" w:eastAsia="Roboto" w:hAnsi="Roboto" w:cs="Roboto"/>
          <w:color w:val="000000"/>
          <w:sz w:val="22"/>
          <w:szCs w:val="22"/>
          <w:lang w:val="en-GB"/>
        </w:rPr>
      </w:pPr>
    </w:p>
    <w:p w14:paraId="4D316C77" w14:textId="4A22CF0A" w:rsidR="002007B3" w:rsidRPr="0080269B" w:rsidRDefault="002007B3" w:rsidP="002007B3">
      <w:pPr>
        <w:pBdr>
          <w:top w:val="nil"/>
          <w:left w:val="nil"/>
          <w:bottom w:val="nil"/>
          <w:right w:val="nil"/>
          <w:between w:val="nil"/>
        </w:pBdr>
        <w:jc w:val="both"/>
        <w:rPr>
          <w:rFonts w:ascii="Roboto" w:eastAsia="Roboto" w:hAnsi="Roboto" w:cs="Roboto"/>
          <w:color w:val="000000"/>
          <w:sz w:val="22"/>
          <w:szCs w:val="22"/>
          <w:lang w:val="en-GB"/>
        </w:rPr>
      </w:pPr>
      <w:r w:rsidRPr="0080269B">
        <w:rPr>
          <w:rFonts w:ascii="Roboto" w:eastAsia="Roboto" w:hAnsi="Roboto" w:cs="Roboto"/>
          <w:color w:val="000000"/>
          <w:sz w:val="22"/>
          <w:szCs w:val="22"/>
          <w:lang w:val="en-GB"/>
        </w:rPr>
        <w:t xml:space="preserve">Innovation plays a key role in the transition into sustainable development. Significant potential exists for improved resource productivity along the whole resource life cycle, from the extraction and use of raw materials to end of </w:t>
      </w:r>
      <w:r w:rsidR="006C72C2">
        <w:rPr>
          <w:rFonts w:ascii="Roboto" w:eastAsia="Roboto" w:hAnsi="Roboto" w:cs="Roboto"/>
          <w:color w:val="000000"/>
          <w:sz w:val="22"/>
          <w:szCs w:val="22"/>
          <w:lang w:val="en-GB"/>
        </w:rPr>
        <w:t xml:space="preserve">its useful </w:t>
      </w:r>
      <w:r w:rsidRPr="0080269B">
        <w:rPr>
          <w:rFonts w:ascii="Roboto" w:eastAsia="Roboto" w:hAnsi="Roboto" w:cs="Roboto"/>
          <w:color w:val="000000"/>
          <w:sz w:val="22"/>
          <w:szCs w:val="22"/>
          <w:lang w:val="en-GB"/>
        </w:rPr>
        <w:t xml:space="preserve">life. National and local </w:t>
      </w:r>
      <w:r w:rsidRPr="0080269B">
        <w:rPr>
          <w:rFonts w:ascii="Roboto" w:eastAsia="Roboto" w:hAnsi="Roboto" w:cs="Roboto"/>
          <w:sz w:val="22"/>
          <w:szCs w:val="22"/>
          <w:lang w:val="en-GB"/>
        </w:rPr>
        <w:t>policies</w:t>
      </w:r>
      <w:r w:rsidRPr="0080269B">
        <w:rPr>
          <w:rFonts w:ascii="Roboto" w:eastAsia="Roboto" w:hAnsi="Roboto" w:cs="Roboto"/>
          <w:color w:val="000000"/>
          <w:sz w:val="22"/>
          <w:szCs w:val="22"/>
          <w:lang w:val="en-GB"/>
        </w:rPr>
        <w:t xml:space="preserve"> are responsible to promote innovation processes and support research and development.  </w:t>
      </w:r>
    </w:p>
    <w:p w14:paraId="7C1AF51B" w14:textId="77777777" w:rsidR="002007B3" w:rsidRPr="0080269B" w:rsidRDefault="002007B3" w:rsidP="002007B3">
      <w:pPr>
        <w:pBdr>
          <w:top w:val="nil"/>
          <w:left w:val="nil"/>
          <w:bottom w:val="nil"/>
          <w:right w:val="nil"/>
          <w:between w:val="nil"/>
        </w:pBdr>
        <w:jc w:val="both"/>
        <w:rPr>
          <w:rFonts w:ascii="Roboto" w:eastAsia="Roboto" w:hAnsi="Roboto" w:cs="Roboto"/>
          <w:color w:val="000000"/>
          <w:sz w:val="22"/>
          <w:szCs w:val="22"/>
          <w:lang w:val="en-GB"/>
        </w:rPr>
      </w:pPr>
    </w:p>
    <w:p w14:paraId="313A11E2" w14:textId="346D8EB9" w:rsidR="002007B3" w:rsidRPr="0080269B" w:rsidRDefault="002007B3" w:rsidP="002007B3">
      <w:pPr>
        <w:pBdr>
          <w:top w:val="nil"/>
          <w:left w:val="nil"/>
          <w:bottom w:val="nil"/>
          <w:right w:val="nil"/>
          <w:between w:val="nil"/>
        </w:pBdr>
        <w:jc w:val="both"/>
        <w:rPr>
          <w:rFonts w:ascii="Roboto" w:eastAsia="Roboto" w:hAnsi="Roboto" w:cs="Roboto"/>
          <w:color w:val="000000"/>
          <w:sz w:val="22"/>
          <w:szCs w:val="22"/>
          <w:lang w:val="en-GB"/>
        </w:rPr>
      </w:pPr>
      <w:r w:rsidRPr="0080269B">
        <w:rPr>
          <w:rFonts w:ascii="Roboto" w:eastAsia="Roboto" w:hAnsi="Roboto" w:cs="Roboto"/>
          <w:color w:val="000000"/>
          <w:sz w:val="22"/>
          <w:szCs w:val="22"/>
          <w:lang w:val="en-GB"/>
        </w:rPr>
        <w:t>Innovation provides the foundation for new business, new jobs and new solutions to environmental challenges and is thus an important driver of sustainable development and poverty reduction.</w:t>
      </w:r>
      <w:r w:rsidR="006C72C2">
        <w:rPr>
          <w:rFonts w:ascii="Roboto" w:eastAsia="Roboto" w:hAnsi="Roboto" w:cs="Roboto"/>
          <w:color w:val="000000"/>
          <w:sz w:val="22"/>
          <w:szCs w:val="22"/>
          <w:lang w:val="en-GB"/>
        </w:rPr>
        <w:t xml:space="preserve"> </w:t>
      </w:r>
      <w:r w:rsidRPr="0080269B">
        <w:rPr>
          <w:rFonts w:ascii="Roboto" w:eastAsia="Roboto" w:hAnsi="Roboto" w:cs="Roboto"/>
          <w:color w:val="000000"/>
          <w:sz w:val="22"/>
          <w:szCs w:val="22"/>
          <w:lang w:val="en-GB"/>
        </w:rPr>
        <w:t>Innovation is indispensable to addressing pressing global environmental and social challenges, including demographic shifts, increasing resource scarcity and the changing climate. Moreover, innovation can also help address these challenges at lower cost, or even negative cost (i.e., delivering a profitable return on investment). Innovative economies are more productive, more resilient, and more adaptable to change.</w:t>
      </w:r>
    </w:p>
    <w:p w14:paraId="1BCCD55C" w14:textId="77777777" w:rsidR="002007B3" w:rsidRPr="0080269B" w:rsidRDefault="002007B3" w:rsidP="002007B3">
      <w:pPr>
        <w:pBdr>
          <w:top w:val="nil"/>
          <w:left w:val="nil"/>
          <w:bottom w:val="nil"/>
          <w:right w:val="nil"/>
          <w:between w:val="nil"/>
        </w:pBdr>
        <w:jc w:val="both"/>
        <w:rPr>
          <w:rFonts w:ascii="Roboto" w:eastAsia="Roboto" w:hAnsi="Roboto" w:cs="Roboto"/>
          <w:color w:val="000000"/>
          <w:sz w:val="22"/>
          <w:szCs w:val="22"/>
          <w:lang w:val="en-GB"/>
        </w:rPr>
      </w:pPr>
    </w:p>
    <w:p w14:paraId="1C21DE20" w14:textId="48BBE80C" w:rsidR="002007B3" w:rsidRPr="0080269B" w:rsidRDefault="002007B3" w:rsidP="002007B3">
      <w:pPr>
        <w:pBdr>
          <w:top w:val="nil"/>
          <w:left w:val="nil"/>
          <w:bottom w:val="nil"/>
          <w:right w:val="nil"/>
          <w:between w:val="nil"/>
        </w:pBdr>
        <w:jc w:val="both"/>
        <w:rPr>
          <w:rFonts w:ascii="Roboto" w:eastAsia="Roboto" w:hAnsi="Roboto" w:cs="Roboto"/>
          <w:color w:val="000000"/>
          <w:sz w:val="22"/>
          <w:szCs w:val="22"/>
          <w:lang w:val="en-GB"/>
        </w:rPr>
      </w:pPr>
      <w:r w:rsidRPr="0080269B">
        <w:rPr>
          <w:rFonts w:ascii="Roboto" w:eastAsia="Roboto" w:hAnsi="Roboto" w:cs="Roboto"/>
          <w:color w:val="000000"/>
          <w:sz w:val="22"/>
          <w:szCs w:val="22"/>
          <w:lang w:val="en-GB"/>
        </w:rPr>
        <w:t xml:space="preserve">Innovation goes beyond science and technology and involves investments in a wide range of knowledge-based assets. </w:t>
      </w:r>
      <w:r w:rsidR="005C6D05">
        <w:rPr>
          <w:rFonts w:ascii="Roboto" w:eastAsia="Roboto" w:hAnsi="Roboto" w:cs="Roboto"/>
          <w:color w:val="000000"/>
          <w:sz w:val="22"/>
          <w:szCs w:val="22"/>
          <w:lang w:val="en-GB"/>
        </w:rPr>
        <w:t>For example, s</w:t>
      </w:r>
      <w:r w:rsidRPr="0080269B">
        <w:rPr>
          <w:rFonts w:ascii="Roboto" w:eastAsia="Roboto" w:hAnsi="Roboto" w:cs="Roboto"/>
          <w:color w:val="000000"/>
          <w:sz w:val="22"/>
          <w:szCs w:val="22"/>
          <w:lang w:val="en-GB"/>
        </w:rPr>
        <w:t xml:space="preserve">ocial and organizational innovations, including new business models, are increasingly important to the development and implementation of new solutions. Innovation also involves a wide and expanding range of actors, including firms, entrepreneurs, foundations and non-profit organizations, universities, scientific institutes, public sector agencies, citizens, and consumers, often working in close collaboration. Innovation also has a strong and ever-expanding basis in the digital economy, facilitated by the growth of mobile telecommunications, the convergence of voice, video and data to the internet, and the rapid uptake of data and sensors (the internet of things). </w:t>
      </w:r>
    </w:p>
    <w:p w14:paraId="5A5331D6" w14:textId="77777777" w:rsidR="002007B3" w:rsidRPr="0080269B" w:rsidRDefault="002007B3" w:rsidP="002007B3">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Roboto" w:eastAsia="Roboto" w:hAnsi="Roboto" w:cs="Roboto"/>
          <w:b/>
          <w:color w:val="000000"/>
          <w:sz w:val="22"/>
          <w:szCs w:val="22"/>
          <w:lang w:val="en-GB"/>
        </w:rPr>
      </w:pPr>
    </w:p>
    <w:p w14:paraId="0EA931B4" w14:textId="653AAE2B" w:rsidR="002007B3" w:rsidRPr="0080269B" w:rsidRDefault="002007B3" w:rsidP="002007B3">
      <w:pPr>
        <w:pStyle w:val="Heading2"/>
        <w:numPr>
          <w:ilvl w:val="0"/>
          <w:numId w:val="17"/>
        </w:numPr>
        <w:ind w:left="720"/>
        <w:rPr>
          <w:rFonts w:ascii="Roboto" w:eastAsia="Roboto" w:hAnsi="Roboto" w:cs="Roboto"/>
          <w:sz w:val="22"/>
          <w:szCs w:val="22"/>
          <w:lang w:val="en-GB"/>
        </w:rPr>
      </w:pPr>
      <w:bookmarkStart w:id="12" w:name="_1t3h5sf" w:colFirst="0" w:colLast="0"/>
      <w:bookmarkStart w:id="13" w:name="_4d34og8" w:colFirst="0" w:colLast="0"/>
      <w:bookmarkStart w:id="14" w:name="_Toc525682908"/>
      <w:bookmarkEnd w:id="12"/>
      <w:bookmarkEnd w:id="13"/>
      <w:r w:rsidRPr="0080269B">
        <w:rPr>
          <w:rFonts w:ascii="Roboto" w:eastAsia="Roboto" w:hAnsi="Roboto" w:cs="Roboto"/>
          <w:sz w:val="22"/>
          <w:szCs w:val="22"/>
          <w:lang w:val="en-GB"/>
        </w:rPr>
        <w:t xml:space="preserve">Sustainable Lifestyles:  </w:t>
      </w:r>
      <w:r w:rsidR="001C2E0D">
        <w:rPr>
          <w:rFonts w:ascii="Roboto" w:eastAsia="Roboto" w:hAnsi="Roboto" w:cs="Roboto"/>
          <w:sz w:val="22"/>
          <w:szCs w:val="22"/>
          <w:lang w:val="en-GB"/>
        </w:rPr>
        <w:t>necessary factor to</w:t>
      </w:r>
      <w:r w:rsidRPr="0080269B">
        <w:rPr>
          <w:rFonts w:ascii="Roboto" w:eastAsia="Roboto" w:hAnsi="Roboto" w:cs="Roboto"/>
          <w:sz w:val="22"/>
          <w:szCs w:val="22"/>
          <w:lang w:val="en-GB"/>
        </w:rPr>
        <w:t xml:space="preserve"> </w:t>
      </w:r>
      <w:r w:rsidR="005C6D05">
        <w:rPr>
          <w:rFonts w:ascii="Roboto" w:eastAsia="Roboto" w:hAnsi="Roboto" w:cs="Roboto"/>
          <w:sz w:val="22"/>
          <w:szCs w:val="22"/>
          <w:lang w:val="en-GB"/>
        </w:rPr>
        <w:t xml:space="preserve">achieve </w:t>
      </w:r>
      <w:r w:rsidRPr="0080269B">
        <w:rPr>
          <w:rFonts w:ascii="Roboto" w:eastAsia="Roboto" w:hAnsi="Roboto" w:cs="Roboto"/>
          <w:sz w:val="22"/>
          <w:szCs w:val="22"/>
          <w:lang w:val="en-GB"/>
        </w:rPr>
        <w:t>decoupl</w:t>
      </w:r>
      <w:r w:rsidR="005C6D05">
        <w:rPr>
          <w:rFonts w:ascii="Roboto" w:eastAsia="Roboto" w:hAnsi="Roboto" w:cs="Roboto"/>
          <w:sz w:val="22"/>
          <w:szCs w:val="22"/>
          <w:lang w:val="en-GB"/>
        </w:rPr>
        <w:t>ing</w:t>
      </w:r>
      <w:bookmarkEnd w:id="14"/>
    </w:p>
    <w:p w14:paraId="0BE48795" w14:textId="77777777" w:rsidR="002007B3" w:rsidRPr="0080269B" w:rsidRDefault="002007B3" w:rsidP="002007B3">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Roboto" w:eastAsia="Roboto" w:hAnsi="Roboto" w:cs="Roboto"/>
          <w:b/>
          <w:color w:val="212121"/>
          <w:sz w:val="22"/>
          <w:szCs w:val="22"/>
          <w:lang w:val="en-GB"/>
        </w:rPr>
      </w:pPr>
    </w:p>
    <w:p w14:paraId="593213A7" w14:textId="10BEDF73" w:rsidR="002007B3" w:rsidRPr="0080269B" w:rsidRDefault="002007B3" w:rsidP="002007B3">
      <w:pPr>
        <w:pBdr>
          <w:top w:val="nil"/>
          <w:left w:val="nil"/>
          <w:bottom w:val="nil"/>
          <w:right w:val="nil"/>
          <w:between w:val="nil"/>
        </w:pBdr>
        <w:jc w:val="both"/>
        <w:rPr>
          <w:rFonts w:ascii="Roboto" w:eastAsia="Roboto" w:hAnsi="Roboto" w:cs="Roboto"/>
          <w:color w:val="000000"/>
          <w:sz w:val="22"/>
          <w:szCs w:val="22"/>
          <w:lang w:val="en-GB"/>
        </w:rPr>
      </w:pPr>
      <w:r w:rsidRPr="0080269B">
        <w:rPr>
          <w:rFonts w:ascii="Roboto" w:eastAsia="Roboto" w:hAnsi="Roboto" w:cs="Roboto"/>
          <w:color w:val="000000"/>
          <w:sz w:val="22"/>
          <w:szCs w:val="22"/>
          <w:lang w:val="en-GB"/>
        </w:rPr>
        <w:t xml:space="preserve">Our consumption habits are putting our resources levels at great risk. The amount of </w:t>
      </w:r>
      <w:r w:rsidRPr="0080269B">
        <w:rPr>
          <w:rFonts w:ascii="Roboto" w:eastAsia="Roboto" w:hAnsi="Roboto" w:cs="Roboto"/>
          <w:sz w:val="22"/>
          <w:szCs w:val="22"/>
          <w:lang w:val="en-GB"/>
        </w:rPr>
        <w:t>materials</w:t>
      </w:r>
      <w:r w:rsidRPr="0080269B">
        <w:rPr>
          <w:rFonts w:ascii="Roboto" w:eastAsia="Roboto" w:hAnsi="Roboto" w:cs="Roboto"/>
          <w:color w:val="000000"/>
          <w:sz w:val="22"/>
          <w:szCs w:val="22"/>
          <w:lang w:val="en-GB"/>
        </w:rPr>
        <w:t xml:space="preserve"> we use to live has exploded in many parts of the world, highlighted by the fact that the global extraction of materials has tripled over the past four decades, rising to an enormous 70 billion tons in 2010. If current trends continue, this dramatic increase of material we consume will continue to rise as populations grow, the middle class expands, and incomes increase.</w:t>
      </w:r>
    </w:p>
    <w:p w14:paraId="7128D42B" w14:textId="77777777" w:rsidR="002007B3" w:rsidRPr="0080269B" w:rsidRDefault="002007B3" w:rsidP="002007B3">
      <w:pPr>
        <w:pBdr>
          <w:top w:val="nil"/>
          <w:left w:val="nil"/>
          <w:bottom w:val="nil"/>
          <w:right w:val="nil"/>
          <w:between w:val="nil"/>
        </w:pBdr>
        <w:jc w:val="both"/>
        <w:rPr>
          <w:rFonts w:ascii="Roboto" w:eastAsia="Roboto" w:hAnsi="Roboto" w:cs="Roboto"/>
          <w:color w:val="000000"/>
          <w:sz w:val="22"/>
          <w:szCs w:val="22"/>
          <w:lang w:val="en-GB"/>
        </w:rPr>
      </w:pPr>
    </w:p>
    <w:p w14:paraId="1B57501D" w14:textId="73680DEC" w:rsidR="00071965" w:rsidRPr="0080269B" w:rsidRDefault="00D320CC" w:rsidP="00AF153B">
      <w:pPr>
        <w:jc w:val="both"/>
        <w:rPr>
          <w:lang w:val="en-GB"/>
        </w:rPr>
      </w:pPr>
      <w:r>
        <w:rPr>
          <w:rFonts w:ascii="Roboto" w:eastAsia="Roboto" w:hAnsi="Roboto" w:cs="Roboto"/>
          <w:color w:val="000000"/>
          <w:sz w:val="22"/>
          <w:szCs w:val="22"/>
          <w:lang w:val="en-GB"/>
        </w:rPr>
        <w:t>However, t</w:t>
      </w:r>
      <w:r w:rsidR="002007B3" w:rsidRPr="0080269B">
        <w:rPr>
          <w:rFonts w:ascii="Roboto" w:eastAsia="Roboto" w:hAnsi="Roboto" w:cs="Roboto"/>
          <w:color w:val="000000"/>
          <w:sz w:val="22"/>
          <w:szCs w:val="22"/>
          <w:lang w:val="en-GB"/>
        </w:rPr>
        <w:t xml:space="preserve">here are encouraging signs that society is beginning to understand the impact of our daily choices. </w:t>
      </w:r>
      <w:r>
        <w:rPr>
          <w:rFonts w:ascii="Roboto" w:eastAsia="Roboto" w:hAnsi="Roboto" w:cs="Roboto"/>
          <w:color w:val="000000"/>
          <w:sz w:val="22"/>
          <w:szCs w:val="22"/>
          <w:lang w:val="en-GB"/>
        </w:rPr>
        <w:t>Every time more, the t</w:t>
      </w:r>
      <w:r w:rsidR="002007B3" w:rsidRPr="0080269B">
        <w:rPr>
          <w:rFonts w:ascii="Roboto" w:eastAsia="Roboto" w:hAnsi="Roboto" w:cs="Roboto"/>
          <w:color w:val="000000"/>
          <w:sz w:val="22"/>
          <w:szCs w:val="22"/>
          <w:lang w:val="en-GB"/>
        </w:rPr>
        <w:t xml:space="preserve">erms like “quality of life” and “sustainable lifestyles” regularly appear </w:t>
      </w:r>
      <w:r>
        <w:rPr>
          <w:rFonts w:ascii="Roboto" w:eastAsia="Roboto" w:hAnsi="Roboto" w:cs="Roboto"/>
          <w:color w:val="000000"/>
          <w:sz w:val="22"/>
          <w:szCs w:val="22"/>
          <w:lang w:val="en-GB"/>
        </w:rPr>
        <w:t xml:space="preserve">more </w:t>
      </w:r>
      <w:r w:rsidR="002007B3" w:rsidRPr="0080269B">
        <w:rPr>
          <w:rFonts w:ascii="Roboto" w:eastAsia="Roboto" w:hAnsi="Roboto" w:cs="Roboto"/>
          <w:color w:val="000000"/>
          <w:sz w:val="22"/>
          <w:szCs w:val="22"/>
          <w:lang w:val="en-GB"/>
        </w:rPr>
        <w:t>in the media, illustrating that people are already weaving sustainability into their daily decision-making.</w:t>
      </w:r>
      <w:r w:rsidR="006C72C2">
        <w:rPr>
          <w:rFonts w:ascii="Roboto" w:eastAsia="Roboto" w:hAnsi="Roboto" w:cs="Roboto"/>
          <w:color w:val="000000"/>
          <w:sz w:val="22"/>
          <w:szCs w:val="22"/>
          <w:lang w:val="en-GB"/>
        </w:rPr>
        <w:t xml:space="preserve"> </w:t>
      </w:r>
      <w:r>
        <w:rPr>
          <w:rFonts w:ascii="Roboto" w:eastAsia="Roboto" w:hAnsi="Roboto" w:cs="Roboto"/>
          <w:color w:val="000000"/>
          <w:sz w:val="22"/>
          <w:szCs w:val="22"/>
          <w:lang w:val="en-GB"/>
        </w:rPr>
        <w:t>There are various initiatives around the globe and in the region, focusing on raising awareness on c</w:t>
      </w:r>
      <w:r w:rsidR="002007B3" w:rsidRPr="0080269B">
        <w:rPr>
          <w:rFonts w:ascii="Roboto" w:eastAsia="Roboto" w:hAnsi="Roboto" w:cs="Roboto"/>
          <w:color w:val="000000"/>
          <w:sz w:val="22"/>
          <w:szCs w:val="22"/>
          <w:lang w:val="en-GB"/>
        </w:rPr>
        <w:t>arbon foot print</w:t>
      </w:r>
      <w:r>
        <w:rPr>
          <w:rFonts w:ascii="Roboto" w:eastAsia="Roboto" w:hAnsi="Roboto" w:cs="Roboto"/>
          <w:color w:val="000000"/>
          <w:sz w:val="22"/>
          <w:szCs w:val="22"/>
          <w:lang w:val="en-GB"/>
        </w:rPr>
        <w:t xml:space="preserve">, developing </w:t>
      </w:r>
      <w:r w:rsidR="00AF153B">
        <w:rPr>
          <w:rFonts w:ascii="Roboto" w:eastAsia="Roboto" w:hAnsi="Roboto" w:cs="Roboto"/>
          <w:color w:val="000000"/>
          <w:sz w:val="22"/>
          <w:szCs w:val="22"/>
          <w:lang w:val="en-GB"/>
        </w:rPr>
        <w:t>campaigns</w:t>
      </w:r>
      <w:r>
        <w:rPr>
          <w:rFonts w:ascii="Roboto" w:eastAsia="Roboto" w:hAnsi="Roboto" w:cs="Roboto"/>
          <w:color w:val="000000"/>
          <w:sz w:val="22"/>
          <w:szCs w:val="22"/>
          <w:lang w:val="en-GB"/>
        </w:rPr>
        <w:t xml:space="preserve"> on</w:t>
      </w:r>
      <w:r w:rsidR="002007B3" w:rsidRPr="0080269B">
        <w:rPr>
          <w:rFonts w:ascii="Roboto" w:eastAsia="Roboto" w:hAnsi="Roboto" w:cs="Roboto"/>
          <w:color w:val="000000"/>
          <w:sz w:val="22"/>
          <w:szCs w:val="22"/>
          <w:lang w:val="en-GB"/>
        </w:rPr>
        <w:t xml:space="preserve"> food waste reduction, urban gardening, vehicle sharing models, and surveys to understand the values and motivations of youth</w:t>
      </w:r>
      <w:r>
        <w:rPr>
          <w:rFonts w:ascii="Roboto" w:eastAsia="Roboto" w:hAnsi="Roboto" w:cs="Roboto"/>
          <w:color w:val="000000"/>
          <w:sz w:val="22"/>
          <w:szCs w:val="22"/>
          <w:lang w:val="en-GB"/>
        </w:rPr>
        <w:t>. These all</w:t>
      </w:r>
      <w:r w:rsidR="002007B3" w:rsidRPr="0080269B">
        <w:rPr>
          <w:rFonts w:ascii="Roboto" w:eastAsia="Roboto" w:hAnsi="Roboto" w:cs="Roboto"/>
          <w:color w:val="000000"/>
          <w:sz w:val="22"/>
          <w:szCs w:val="22"/>
          <w:lang w:val="en-GB"/>
        </w:rPr>
        <w:t xml:space="preserve"> are </w:t>
      </w:r>
      <w:r>
        <w:rPr>
          <w:rFonts w:ascii="Roboto" w:eastAsia="Roboto" w:hAnsi="Roboto" w:cs="Roboto"/>
          <w:color w:val="000000"/>
          <w:sz w:val="22"/>
          <w:szCs w:val="22"/>
          <w:lang w:val="en-GB"/>
        </w:rPr>
        <w:t>initiatives</w:t>
      </w:r>
      <w:r w:rsidR="002007B3" w:rsidRPr="0080269B">
        <w:rPr>
          <w:rFonts w:ascii="Roboto" w:eastAsia="Roboto" w:hAnsi="Roboto" w:cs="Roboto"/>
          <w:color w:val="000000"/>
          <w:sz w:val="22"/>
          <w:szCs w:val="22"/>
          <w:lang w:val="en-GB"/>
        </w:rPr>
        <w:t xml:space="preserve"> that are helping people to</w:t>
      </w:r>
      <w:r>
        <w:rPr>
          <w:rFonts w:ascii="Roboto" w:eastAsia="Roboto" w:hAnsi="Roboto" w:cs="Roboto"/>
          <w:color w:val="000000"/>
          <w:sz w:val="22"/>
          <w:szCs w:val="22"/>
          <w:lang w:val="en-GB"/>
        </w:rPr>
        <w:t xml:space="preserve"> change and adopt</w:t>
      </w:r>
      <w:r w:rsidR="002007B3" w:rsidRPr="0080269B">
        <w:rPr>
          <w:rFonts w:ascii="Roboto" w:eastAsia="Roboto" w:hAnsi="Roboto" w:cs="Roboto"/>
          <w:color w:val="000000"/>
          <w:sz w:val="22"/>
          <w:szCs w:val="22"/>
          <w:lang w:val="en-GB"/>
        </w:rPr>
        <w:t xml:space="preserve"> more sustainable lifestyles</w:t>
      </w:r>
      <w:r w:rsidR="002007B3" w:rsidRPr="0080269B">
        <w:rPr>
          <w:rFonts w:ascii="Roboto" w:eastAsia="Roboto" w:hAnsi="Roboto" w:cs="Roboto"/>
          <w:color w:val="000000"/>
          <w:sz w:val="22"/>
          <w:szCs w:val="22"/>
          <w:vertAlign w:val="superscript"/>
          <w:lang w:val="en-GB"/>
        </w:rPr>
        <w:footnoteReference w:id="18"/>
      </w:r>
      <w:r w:rsidR="002007B3" w:rsidRPr="0080269B">
        <w:rPr>
          <w:rFonts w:ascii="Roboto" w:eastAsia="Roboto" w:hAnsi="Roboto" w:cs="Roboto"/>
          <w:color w:val="000000"/>
          <w:sz w:val="22"/>
          <w:szCs w:val="22"/>
          <w:lang w:val="en-GB"/>
        </w:rPr>
        <w:t>.</w:t>
      </w:r>
      <w:bookmarkStart w:id="15" w:name="_2s8eyo1" w:colFirst="0" w:colLast="0"/>
      <w:bookmarkEnd w:id="15"/>
    </w:p>
    <w:sectPr w:rsidR="00071965" w:rsidRPr="0080269B" w:rsidSect="009472E2">
      <w:headerReference w:type="even" r:id="rId10"/>
      <w:headerReference w:type="default" r:id="rId11"/>
      <w:footerReference w:type="default" r:id="rId12"/>
      <w:headerReference w:type="first" r:id="rId13"/>
      <w:foot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A2A5BB" w14:textId="77777777" w:rsidR="00131DF2" w:rsidRDefault="00131DF2" w:rsidP="009472E2">
      <w:r>
        <w:separator/>
      </w:r>
    </w:p>
  </w:endnote>
  <w:endnote w:type="continuationSeparator" w:id="0">
    <w:p w14:paraId="53554AA4" w14:textId="77777777" w:rsidR="00131DF2" w:rsidRDefault="00131DF2" w:rsidP="00947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swiss"/>
    <w:pitch w:val="variable"/>
    <w:sig w:usb0="00000003" w:usb1="0200E0A0" w:usb2="00000000" w:usb3="00000000" w:csb0="00000001"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Arial"/>
    <w:charset w:val="00"/>
    <w:family w:val="auto"/>
    <w:pitch w:val="default"/>
  </w:font>
  <w:font w:name="DengXian">
    <w:altName w:val="等线"/>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4080EF" w14:textId="77777777" w:rsidR="00CD432A" w:rsidRPr="00AA3C64" w:rsidRDefault="00CD432A">
    <w:pPr>
      <w:pStyle w:val="Footer"/>
      <w:jc w:val="right"/>
      <w:rPr>
        <w:rFonts w:ascii="Roboto" w:hAnsi="Roboto"/>
      </w:rPr>
    </w:pPr>
    <w:r w:rsidRPr="00AA3C64">
      <w:rPr>
        <w:rFonts w:ascii="Roboto" w:hAnsi="Roboto"/>
      </w:rPr>
      <w:fldChar w:fldCharType="begin"/>
    </w:r>
    <w:r w:rsidRPr="00AA3C64">
      <w:rPr>
        <w:rFonts w:ascii="Roboto" w:hAnsi="Roboto"/>
      </w:rPr>
      <w:instrText xml:space="preserve"> PAGE   \* MERGEFORMAT </w:instrText>
    </w:r>
    <w:r w:rsidRPr="00AA3C64">
      <w:rPr>
        <w:rFonts w:ascii="Roboto" w:hAnsi="Roboto"/>
      </w:rPr>
      <w:fldChar w:fldCharType="separate"/>
    </w:r>
    <w:r w:rsidR="00982123">
      <w:rPr>
        <w:rFonts w:ascii="Roboto" w:hAnsi="Roboto"/>
        <w:noProof/>
      </w:rPr>
      <w:t>4</w:t>
    </w:r>
    <w:r w:rsidRPr="00AA3C64">
      <w:rPr>
        <w:rFonts w:ascii="Roboto" w:hAnsi="Roboto"/>
        <w:noProof/>
      </w:rPr>
      <w:fldChar w:fldCharType="end"/>
    </w:r>
  </w:p>
  <w:p w14:paraId="369F1B01" w14:textId="77777777" w:rsidR="00CD432A" w:rsidRDefault="00CD43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90C830" w14:textId="77777777" w:rsidR="00CD432A" w:rsidRDefault="00CD432A">
    <w:pPr>
      <w:pStyle w:val="Footer"/>
      <w:jc w:val="center"/>
    </w:pPr>
  </w:p>
  <w:p w14:paraId="675CD6CA" w14:textId="77777777" w:rsidR="00CD432A" w:rsidRDefault="00CD43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2C2FBB" w14:textId="77777777" w:rsidR="00131DF2" w:rsidRDefault="00131DF2" w:rsidP="009472E2">
      <w:r>
        <w:separator/>
      </w:r>
    </w:p>
  </w:footnote>
  <w:footnote w:type="continuationSeparator" w:id="0">
    <w:p w14:paraId="6A4B7819" w14:textId="77777777" w:rsidR="00131DF2" w:rsidRDefault="00131DF2" w:rsidP="009472E2">
      <w:r>
        <w:continuationSeparator/>
      </w:r>
    </w:p>
  </w:footnote>
  <w:footnote w:id="1">
    <w:p w14:paraId="51A5FD81" w14:textId="77777777" w:rsidR="002007B3" w:rsidRDefault="002007B3" w:rsidP="002007B3">
      <w:pPr>
        <w:pBdr>
          <w:top w:val="nil"/>
          <w:left w:val="nil"/>
          <w:bottom w:val="nil"/>
          <w:right w:val="nil"/>
          <w:between w:val="nil"/>
        </w:pBdr>
        <w:shd w:val="clear" w:color="auto" w:fill="FFFFFF"/>
        <w:jc w:val="both"/>
        <w:rPr>
          <w:rFonts w:ascii="Roboto" w:eastAsia="Roboto" w:hAnsi="Roboto" w:cs="Roboto"/>
          <w:color w:val="000000"/>
          <w:sz w:val="14"/>
          <w:szCs w:val="14"/>
        </w:rPr>
      </w:pPr>
      <w:r>
        <w:rPr>
          <w:vertAlign w:val="superscript"/>
        </w:rPr>
        <w:footnoteRef/>
      </w:r>
      <w:r>
        <w:rPr>
          <w:rFonts w:ascii="Roboto" w:eastAsia="Roboto" w:hAnsi="Roboto" w:cs="Roboto"/>
          <w:color w:val="000000"/>
          <w:sz w:val="14"/>
          <w:szCs w:val="14"/>
        </w:rPr>
        <w:t xml:space="preserve">  UNEP, 2017. Assessing global resource use and greenhouse emissions to 2050, with ambitious resource efficiency and climate mitigation policies. Retrieved from:  </w:t>
      </w:r>
    </w:p>
    <w:p w14:paraId="67FB1B72" w14:textId="77777777" w:rsidR="002007B3" w:rsidRDefault="00131DF2" w:rsidP="002007B3">
      <w:pPr>
        <w:pBdr>
          <w:top w:val="nil"/>
          <w:left w:val="nil"/>
          <w:bottom w:val="nil"/>
          <w:right w:val="nil"/>
          <w:between w:val="nil"/>
        </w:pBdr>
        <w:shd w:val="clear" w:color="auto" w:fill="FFFFFF"/>
        <w:jc w:val="both"/>
        <w:rPr>
          <w:rFonts w:ascii="Roboto" w:eastAsia="Roboto" w:hAnsi="Roboto" w:cs="Roboto"/>
          <w:color w:val="000000"/>
          <w:sz w:val="14"/>
          <w:szCs w:val="14"/>
        </w:rPr>
      </w:pPr>
      <w:hyperlink r:id="rId1">
        <w:r w:rsidR="002007B3">
          <w:rPr>
            <w:rFonts w:ascii="Roboto" w:eastAsia="Roboto" w:hAnsi="Roboto" w:cs="Roboto"/>
            <w:color w:val="000000"/>
            <w:sz w:val="14"/>
            <w:szCs w:val="14"/>
            <w:u w:val="single"/>
          </w:rPr>
          <w:t>http://www.resourcepanel.org/sites/default/files/documents/document/media/unep_163_summary_global_assessment_natural_resource_use_e_web.pdf</w:t>
        </w:r>
      </w:hyperlink>
      <w:r w:rsidR="002007B3">
        <w:rPr>
          <w:rFonts w:ascii="Roboto" w:eastAsia="Roboto" w:hAnsi="Roboto" w:cs="Roboto"/>
          <w:color w:val="000000"/>
          <w:sz w:val="14"/>
          <w:szCs w:val="14"/>
        </w:rPr>
        <w:t xml:space="preserve"> </w:t>
      </w:r>
    </w:p>
  </w:footnote>
  <w:footnote w:id="2">
    <w:p w14:paraId="2758DF99" w14:textId="77777777" w:rsidR="002007B3" w:rsidRDefault="002007B3" w:rsidP="002007B3">
      <w:pPr>
        <w:pBdr>
          <w:top w:val="nil"/>
          <w:left w:val="nil"/>
          <w:bottom w:val="nil"/>
          <w:right w:val="nil"/>
          <w:between w:val="nil"/>
        </w:pBdr>
        <w:shd w:val="clear" w:color="auto" w:fill="FFFFFF"/>
        <w:jc w:val="both"/>
        <w:rPr>
          <w:rFonts w:ascii="Roboto" w:eastAsia="Roboto" w:hAnsi="Roboto" w:cs="Roboto"/>
          <w:color w:val="000000"/>
          <w:sz w:val="14"/>
          <w:szCs w:val="14"/>
        </w:rPr>
      </w:pPr>
      <w:r>
        <w:rPr>
          <w:vertAlign w:val="superscript"/>
        </w:rPr>
        <w:footnoteRef/>
      </w:r>
      <w:r>
        <w:rPr>
          <w:rFonts w:ascii="Roboto" w:eastAsia="Roboto" w:hAnsi="Roboto" w:cs="Roboto"/>
          <w:color w:val="000000"/>
          <w:sz w:val="14"/>
          <w:szCs w:val="14"/>
        </w:rPr>
        <w:t xml:space="preserve">  UNEP, 2017b. Assessing global resource use:  A systems approach to resource efficiency and pollution reduction. Retrieved from: </w:t>
      </w:r>
      <w:hyperlink r:id="rId2">
        <w:r>
          <w:rPr>
            <w:rFonts w:ascii="Roboto" w:eastAsia="Roboto" w:hAnsi="Roboto" w:cs="Roboto"/>
            <w:color w:val="000000"/>
            <w:sz w:val="14"/>
            <w:szCs w:val="14"/>
            <w:u w:val="single"/>
          </w:rPr>
          <w:t>http://www.resourcepanel.org/sites/default/files/documents/document/media/assessing_global_resource_use_amended_130318.pdf</w:t>
        </w:r>
      </w:hyperlink>
      <w:r>
        <w:rPr>
          <w:rFonts w:ascii="Roboto" w:eastAsia="Roboto" w:hAnsi="Roboto" w:cs="Roboto"/>
          <w:color w:val="000000"/>
          <w:sz w:val="14"/>
          <w:szCs w:val="14"/>
        </w:rPr>
        <w:t xml:space="preserve"> </w:t>
      </w:r>
    </w:p>
  </w:footnote>
  <w:footnote w:id="3">
    <w:p w14:paraId="1786BBBD" w14:textId="77777777" w:rsidR="002007B3" w:rsidRDefault="002007B3" w:rsidP="002007B3">
      <w:pPr>
        <w:pBdr>
          <w:top w:val="nil"/>
          <w:left w:val="nil"/>
          <w:bottom w:val="nil"/>
          <w:right w:val="nil"/>
          <w:between w:val="nil"/>
        </w:pBdr>
        <w:jc w:val="both"/>
        <w:rPr>
          <w:rFonts w:ascii="Roboto" w:eastAsia="Roboto" w:hAnsi="Roboto" w:cs="Roboto"/>
          <w:color w:val="000000"/>
          <w:sz w:val="14"/>
          <w:szCs w:val="14"/>
        </w:rPr>
      </w:pPr>
      <w:r>
        <w:rPr>
          <w:vertAlign w:val="superscript"/>
        </w:rPr>
        <w:footnoteRef/>
      </w:r>
      <w:r>
        <w:rPr>
          <w:rFonts w:ascii="Roboto" w:eastAsia="Roboto" w:hAnsi="Roboto" w:cs="Roboto"/>
          <w:color w:val="000000"/>
          <w:sz w:val="14"/>
          <w:szCs w:val="14"/>
        </w:rPr>
        <w:t xml:space="preserve">  UNEP, 2016b. Food Systems and Natural Resources. Retrieved from: </w:t>
      </w:r>
      <w:hyperlink r:id="rId3">
        <w:r>
          <w:rPr>
            <w:rFonts w:ascii="Roboto" w:eastAsia="Roboto" w:hAnsi="Roboto" w:cs="Roboto"/>
            <w:color w:val="000000"/>
            <w:sz w:val="14"/>
            <w:szCs w:val="14"/>
            <w:u w:val="single"/>
          </w:rPr>
          <w:t>http://www.resourcepanel.org/reports/food-systems-and-natural-resources</w:t>
        </w:r>
      </w:hyperlink>
      <w:r>
        <w:rPr>
          <w:rFonts w:ascii="Roboto" w:eastAsia="Roboto" w:hAnsi="Roboto" w:cs="Roboto"/>
          <w:color w:val="000000"/>
          <w:sz w:val="14"/>
          <w:szCs w:val="14"/>
        </w:rPr>
        <w:t xml:space="preserve"> </w:t>
      </w:r>
    </w:p>
  </w:footnote>
  <w:footnote w:id="4">
    <w:p w14:paraId="26DCFC42" w14:textId="77777777" w:rsidR="002007B3" w:rsidRDefault="002007B3" w:rsidP="002007B3">
      <w:pPr>
        <w:pBdr>
          <w:top w:val="nil"/>
          <w:left w:val="nil"/>
          <w:bottom w:val="nil"/>
          <w:right w:val="nil"/>
          <w:between w:val="nil"/>
        </w:pBdr>
        <w:jc w:val="both"/>
        <w:rPr>
          <w:rFonts w:ascii="Roboto" w:eastAsia="Roboto" w:hAnsi="Roboto" w:cs="Roboto"/>
          <w:color w:val="000000"/>
          <w:sz w:val="14"/>
          <w:szCs w:val="14"/>
        </w:rPr>
      </w:pPr>
      <w:r>
        <w:rPr>
          <w:vertAlign w:val="superscript"/>
        </w:rPr>
        <w:footnoteRef/>
      </w:r>
      <w:r>
        <w:rPr>
          <w:rFonts w:ascii="Roboto" w:eastAsia="Roboto" w:hAnsi="Roboto" w:cs="Roboto"/>
          <w:color w:val="000000"/>
          <w:sz w:val="14"/>
          <w:szCs w:val="14"/>
        </w:rPr>
        <w:t xml:space="preserve"> UNEP, 2017b. Assessing global resource use: A systems approach to resource efficiency and pollution reduction. United Nations Environment Programme. P.17 Retrieved from: </w:t>
      </w:r>
    </w:p>
    <w:p w14:paraId="06C6251B" w14:textId="77777777" w:rsidR="002007B3" w:rsidRDefault="00131DF2" w:rsidP="002007B3">
      <w:pPr>
        <w:pBdr>
          <w:top w:val="nil"/>
          <w:left w:val="nil"/>
          <w:bottom w:val="nil"/>
          <w:right w:val="nil"/>
          <w:between w:val="nil"/>
        </w:pBdr>
        <w:jc w:val="both"/>
        <w:rPr>
          <w:rFonts w:ascii="Roboto" w:eastAsia="Roboto" w:hAnsi="Roboto" w:cs="Roboto"/>
          <w:color w:val="000000"/>
          <w:sz w:val="14"/>
          <w:szCs w:val="14"/>
        </w:rPr>
      </w:pPr>
      <w:hyperlink r:id="rId4">
        <w:r w:rsidR="002007B3">
          <w:rPr>
            <w:rFonts w:ascii="Roboto" w:eastAsia="Roboto" w:hAnsi="Roboto" w:cs="Roboto"/>
            <w:color w:val="000000"/>
            <w:sz w:val="14"/>
            <w:szCs w:val="14"/>
            <w:u w:val="single"/>
          </w:rPr>
          <w:t>http://www.resourcepanel.org/sites/default/files/documents/document/media/assessing_global_resource_use_amended_130318.pdf</w:t>
        </w:r>
      </w:hyperlink>
      <w:r w:rsidR="002007B3">
        <w:rPr>
          <w:rFonts w:ascii="Roboto" w:eastAsia="Roboto" w:hAnsi="Roboto" w:cs="Roboto"/>
          <w:color w:val="000000"/>
          <w:sz w:val="14"/>
          <w:szCs w:val="14"/>
        </w:rPr>
        <w:t xml:space="preserve"> </w:t>
      </w:r>
    </w:p>
  </w:footnote>
  <w:footnote w:id="5">
    <w:p w14:paraId="7A8A27F7" w14:textId="77777777" w:rsidR="002007B3" w:rsidRDefault="002007B3" w:rsidP="002007B3">
      <w:pPr>
        <w:pBdr>
          <w:top w:val="nil"/>
          <w:left w:val="nil"/>
          <w:bottom w:val="nil"/>
          <w:right w:val="nil"/>
          <w:between w:val="nil"/>
        </w:pBdr>
        <w:shd w:val="clear" w:color="auto" w:fill="FFFFFF"/>
        <w:jc w:val="both"/>
        <w:rPr>
          <w:rFonts w:ascii="Roboto" w:eastAsia="Roboto" w:hAnsi="Roboto" w:cs="Roboto"/>
          <w:color w:val="000000"/>
          <w:sz w:val="14"/>
          <w:szCs w:val="14"/>
        </w:rPr>
      </w:pPr>
      <w:r>
        <w:rPr>
          <w:vertAlign w:val="superscript"/>
        </w:rPr>
        <w:footnoteRef/>
      </w:r>
      <w:r>
        <w:rPr>
          <w:rFonts w:ascii="Roboto" w:eastAsia="Roboto" w:hAnsi="Roboto" w:cs="Roboto"/>
          <w:color w:val="000000"/>
          <w:sz w:val="14"/>
          <w:szCs w:val="14"/>
        </w:rPr>
        <w:t xml:space="preserve">  UNEP, 2017a Resource Efficiency: Potential and Economic Implications. P. 31 Retrieved from: </w:t>
      </w:r>
    </w:p>
    <w:p w14:paraId="212C208C" w14:textId="77777777" w:rsidR="002007B3" w:rsidRDefault="00131DF2" w:rsidP="002007B3">
      <w:pPr>
        <w:pBdr>
          <w:top w:val="nil"/>
          <w:left w:val="nil"/>
          <w:bottom w:val="nil"/>
          <w:right w:val="nil"/>
          <w:between w:val="nil"/>
        </w:pBdr>
        <w:shd w:val="clear" w:color="auto" w:fill="FFFFFF"/>
        <w:jc w:val="both"/>
        <w:rPr>
          <w:rFonts w:ascii="Roboto" w:eastAsia="Roboto" w:hAnsi="Roboto" w:cs="Roboto"/>
          <w:color w:val="000000"/>
          <w:sz w:val="14"/>
          <w:szCs w:val="14"/>
        </w:rPr>
      </w:pPr>
      <w:hyperlink r:id="rId5">
        <w:r w:rsidR="002007B3">
          <w:rPr>
            <w:rFonts w:ascii="Roboto" w:eastAsia="Roboto" w:hAnsi="Roboto" w:cs="Roboto"/>
            <w:color w:val="000000"/>
            <w:sz w:val="14"/>
            <w:szCs w:val="14"/>
            <w:u w:val="single"/>
          </w:rPr>
          <w:t>http://www.resourcepanel.org/sites/default/files/documents/document/media/resource_efficiency_report_march_2017_web_res.pdf</w:t>
        </w:r>
      </w:hyperlink>
      <w:r w:rsidR="002007B3">
        <w:rPr>
          <w:rFonts w:ascii="Roboto" w:eastAsia="Roboto" w:hAnsi="Roboto" w:cs="Roboto"/>
          <w:color w:val="000000"/>
          <w:sz w:val="14"/>
          <w:szCs w:val="14"/>
        </w:rPr>
        <w:t xml:space="preserve"> </w:t>
      </w:r>
    </w:p>
  </w:footnote>
  <w:footnote w:id="6">
    <w:p w14:paraId="34E97167" w14:textId="5AD45E60" w:rsidR="002007B3" w:rsidRDefault="002007B3" w:rsidP="002007B3">
      <w:pPr>
        <w:pBdr>
          <w:top w:val="nil"/>
          <w:left w:val="nil"/>
          <w:bottom w:val="nil"/>
          <w:right w:val="nil"/>
          <w:between w:val="nil"/>
        </w:pBdr>
        <w:jc w:val="both"/>
        <w:rPr>
          <w:rFonts w:ascii="Roboto" w:eastAsia="Roboto" w:hAnsi="Roboto" w:cs="Roboto"/>
          <w:color w:val="000000"/>
          <w:sz w:val="16"/>
          <w:szCs w:val="16"/>
        </w:rPr>
      </w:pPr>
      <w:r>
        <w:rPr>
          <w:vertAlign w:val="superscript"/>
        </w:rPr>
        <w:footnoteRef/>
      </w:r>
      <w:r>
        <w:rPr>
          <w:rFonts w:ascii="Roboto" w:eastAsia="Roboto" w:hAnsi="Roboto" w:cs="Roboto"/>
          <w:color w:val="000000"/>
          <w:sz w:val="14"/>
          <w:szCs w:val="14"/>
        </w:rPr>
        <w:t xml:space="preserve">  UNEP, 201</w:t>
      </w:r>
      <w:r w:rsidR="00920C54">
        <w:rPr>
          <w:rFonts w:ascii="Roboto" w:eastAsia="Roboto" w:hAnsi="Roboto" w:cs="Roboto"/>
          <w:color w:val="000000"/>
          <w:sz w:val="14"/>
          <w:szCs w:val="14"/>
        </w:rPr>
        <w:t>8</w:t>
      </w:r>
      <w:r>
        <w:rPr>
          <w:rFonts w:ascii="Roboto" w:eastAsia="Roboto" w:hAnsi="Roboto" w:cs="Roboto"/>
          <w:color w:val="000000"/>
          <w:sz w:val="14"/>
          <w:szCs w:val="14"/>
        </w:rPr>
        <w:t xml:space="preserve">. </w:t>
      </w:r>
      <w:r w:rsidR="008331B5">
        <w:rPr>
          <w:rFonts w:ascii="Roboto" w:eastAsia="Roboto" w:hAnsi="Roboto" w:cs="Roboto"/>
          <w:color w:val="000000"/>
          <w:sz w:val="14"/>
          <w:szCs w:val="14"/>
        </w:rPr>
        <w:t>Resource</w:t>
      </w:r>
      <w:r>
        <w:rPr>
          <w:rFonts w:ascii="Roboto" w:eastAsia="Roboto" w:hAnsi="Roboto" w:cs="Roboto"/>
          <w:color w:val="000000"/>
          <w:sz w:val="14"/>
          <w:szCs w:val="14"/>
        </w:rPr>
        <w:t xml:space="preserve"> Efficiency for Sustainable Development: Key Messages for the Group of 20. Retrieved from: </w:t>
      </w:r>
      <w:hyperlink r:id="rId6">
        <w:r>
          <w:rPr>
            <w:rFonts w:ascii="Roboto" w:eastAsia="Roboto" w:hAnsi="Roboto" w:cs="Roboto"/>
            <w:color w:val="000000"/>
            <w:sz w:val="14"/>
            <w:szCs w:val="14"/>
            <w:u w:val="single"/>
          </w:rPr>
          <w:t>http://www.resourcepanel.org/sites/default/files/documents/document/media/thinkpiece_-_resource_efficiency_-_key_messages_for_the_g20_270818.pdf</w:t>
        </w:r>
      </w:hyperlink>
      <w:r>
        <w:rPr>
          <w:rFonts w:ascii="Roboto" w:eastAsia="Roboto" w:hAnsi="Roboto" w:cs="Roboto"/>
          <w:color w:val="000000"/>
          <w:sz w:val="14"/>
          <w:szCs w:val="14"/>
        </w:rPr>
        <w:t xml:space="preserve"> </w:t>
      </w:r>
    </w:p>
  </w:footnote>
  <w:footnote w:id="7">
    <w:p w14:paraId="7AB04E63" w14:textId="77777777" w:rsidR="002007B3" w:rsidRDefault="002007B3" w:rsidP="002007B3">
      <w:pPr>
        <w:pBdr>
          <w:top w:val="nil"/>
          <w:left w:val="nil"/>
          <w:bottom w:val="nil"/>
          <w:right w:val="nil"/>
          <w:between w:val="nil"/>
        </w:pBdr>
        <w:jc w:val="both"/>
        <w:rPr>
          <w:rFonts w:ascii="Roboto" w:eastAsia="Roboto" w:hAnsi="Roboto" w:cs="Roboto"/>
          <w:color w:val="000000"/>
          <w:sz w:val="14"/>
          <w:szCs w:val="14"/>
        </w:rPr>
      </w:pPr>
      <w:r>
        <w:rPr>
          <w:vertAlign w:val="superscript"/>
        </w:rPr>
        <w:footnoteRef/>
      </w:r>
      <w:r>
        <w:rPr>
          <w:rFonts w:ascii="Roboto" w:eastAsia="Roboto" w:hAnsi="Roboto" w:cs="Roboto"/>
          <w:color w:val="000000"/>
          <w:sz w:val="14"/>
          <w:szCs w:val="14"/>
        </w:rPr>
        <w:t xml:space="preserve"> UNEP 2016. GEO-6 Assessment for Latin America and the Caribbean. Retrieved from: </w:t>
      </w:r>
      <w:hyperlink r:id="rId7">
        <w:r>
          <w:rPr>
            <w:rFonts w:ascii="Roboto" w:eastAsia="Roboto" w:hAnsi="Roboto" w:cs="Roboto"/>
            <w:color w:val="000000"/>
            <w:sz w:val="14"/>
            <w:szCs w:val="14"/>
            <w:u w:val="single"/>
          </w:rPr>
          <w:t>https://www.unenvironment.org/resources/assessment-report/geo-6-regional-assessment-latin-america-and-caribbean</w:t>
        </w:r>
      </w:hyperlink>
      <w:r>
        <w:rPr>
          <w:rFonts w:ascii="Roboto" w:eastAsia="Roboto" w:hAnsi="Roboto" w:cs="Roboto"/>
          <w:color w:val="000000"/>
          <w:sz w:val="14"/>
          <w:szCs w:val="14"/>
        </w:rPr>
        <w:t xml:space="preserve"> </w:t>
      </w:r>
    </w:p>
  </w:footnote>
  <w:footnote w:id="8">
    <w:p w14:paraId="58BC213A" w14:textId="77777777" w:rsidR="002007B3" w:rsidRDefault="002007B3" w:rsidP="002007B3">
      <w:pPr>
        <w:pBdr>
          <w:top w:val="nil"/>
          <w:left w:val="nil"/>
          <w:bottom w:val="nil"/>
          <w:right w:val="nil"/>
          <w:between w:val="nil"/>
        </w:pBdr>
        <w:jc w:val="both"/>
        <w:rPr>
          <w:rFonts w:ascii="Roboto" w:eastAsia="Roboto" w:hAnsi="Roboto" w:cs="Roboto"/>
          <w:color w:val="000000"/>
          <w:sz w:val="14"/>
          <w:szCs w:val="14"/>
        </w:rPr>
      </w:pPr>
      <w:r>
        <w:rPr>
          <w:vertAlign w:val="superscript"/>
        </w:rPr>
        <w:footnoteRef/>
      </w:r>
      <w:r>
        <w:rPr>
          <w:rFonts w:ascii="Roboto" w:eastAsia="Roboto" w:hAnsi="Roboto" w:cs="Roboto"/>
          <w:color w:val="000000"/>
          <w:sz w:val="14"/>
          <w:szCs w:val="14"/>
        </w:rPr>
        <w:t xml:space="preserve"> UNEP, 2018. The Weight of Cities: Resource Requirements of Future Urbanization. Retrieved from: </w:t>
      </w:r>
      <w:hyperlink r:id="rId8">
        <w:r>
          <w:rPr>
            <w:rFonts w:ascii="Roboto" w:eastAsia="Roboto" w:hAnsi="Roboto" w:cs="Roboto"/>
            <w:color w:val="000000"/>
            <w:sz w:val="14"/>
            <w:szCs w:val="14"/>
            <w:u w:val="single"/>
          </w:rPr>
          <w:t>http://www.resourcepanel.org/reports/weight-cities</w:t>
        </w:r>
      </w:hyperlink>
      <w:r>
        <w:rPr>
          <w:rFonts w:ascii="Roboto" w:eastAsia="Roboto" w:hAnsi="Roboto" w:cs="Roboto"/>
          <w:color w:val="000000"/>
          <w:sz w:val="14"/>
          <w:szCs w:val="14"/>
        </w:rPr>
        <w:t xml:space="preserve"> </w:t>
      </w:r>
    </w:p>
  </w:footnote>
  <w:footnote w:id="9">
    <w:p w14:paraId="44539240" w14:textId="77777777" w:rsidR="002007B3" w:rsidRDefault="002007B3" w:rsidP="002007B3">
      <w:pPr>
        <w:pBdr>
          <w:top w:val="nil"/>
          <w:left w:val="nil"/>
          <w:bottom w:val="nil"/>
          <w:right w:val="nil"/>
          <w:between w:val="nil"/>
        </w:pBdr>
        <w:jc w:val="both"/>
        <w:rPr>
          <w:rFonts w:ascii="Roboto" w:eastAsia="Roboto" w:hAnsi="Roboto" w:cs="Roboto"/>
          <w:color w:val="000000"/>
          <w:sz w:val="14"/>
          <w:szCs w:val="14"/>
        </w:rPr>
      </w:pPr>
      <w:r>
        <w:rPr>
          <w:vertAlign w:val="superscript"/>
        </w:rPr>
        <w:footnoteRef/>
      </w:r>
      <w:r>
        <w:rPr>
          <w:rFonts w:ascii="Roboto" w:eastAsia="Roboto" w:hAnsi="Roboto" w:cs="Roboto"/>
          <w:color w:val="000000"/>
          <w:sz w:val="14"/>
          <w:szCs w:val="14"/>
        </w:rPr>
        <w:t xml:space="preserve">  UNEP, 2017. Resource Efficiency: Potential and Economic Implications. Retrieved from: </w:t>
      </w:r>
    </w:p>
    <w:p w14:paraId="551E7578" w14:textId="77777777" w:rsidR="002007B3" w:rsidRDefault="00131DF2" w:rsidP="002007B3">
      <w:pPr>
        <w:pBdr>
          <w:top w:val="nil"/>
          <w:left w:val="nil"/>
          <w:bottom w:val="nil"/>
          <w:right w:val="nil"/>
          <w:between w:val="nil"/>
        </w:pBdr>
        <w:jc w:val="both"/>
        <w:rPr>
          <w:rFonts w:ascii="Roboto" w:eastAsia="Roboto" w:hAnsi="Roboto" w:cs="Roboto"/>
          <w:color w:val="000000"/>
          <w:sz w:val="15"/>
          <w:szCs w:val="15"/>
        </w:rPr>
      </w:pPr>
      <w:hyperlink r:id="rId9">
        <w:r w:rsidR="002007B3">
          <w:rPr>
            <w:rFonts w:ascii="Roboto" w:eastAsia="Roboto" w:hAnsi="Roboto" w:cs="Roboto"/>
            <w:color w:val="000000"/>
            <w:sz w:val="14"/>
            <w:szCs w:val="14"/>
            <w:u w:val="single"/>
          </w:rPr>
          <w:t>http://www.resourcepanel.org/sites/default/files/documents/document/media/resource_efficiency_report_march_2017_web_res.pdf</w:t>
        </w:r>
      </w:hyperlink>
      <w:r w:rsidR="002007B3">
        <w:rPr>
          <w:rFonts w:ascii="Roboto" w:eastAsia="Roboto" w:hAnsi="Roboto" w:cs="Roboto"/>
          <w:color w:val="000000"/>
          <w:sz w:val="14"/>
          <w:szCs w:val="14"/>
        </w:rPr>
        <w:t xml:space="preserve"> </w:t>
      </w:r>
    </w:p>
  </w:footnote>
  <w:footnote w:id="10">
    <w:p w14:paraId="0C8D5CBB" w14:textId="77777777" w:rsidR="002007B3" w:rsidRDefault="002007B3" w:rsidP="002007B3">
      <w:pPr>
        <w:pBdr>
          <w:top w:val="nil"/>
          <w:left w:val="nil"/>
          <w:bottom w:val="nil"/>
          <w:right w:val="nil"/>
          <w:between w:val="nil"/>
        </w:pBdr>
        <w:jc w:val="both"/>
        <w:rPr>
          <w:color w:val="000000"/>
          <w:sz w:val="14"/>
          <w:szCs w:val="14"/>
        </w:rPr>
      </w:pPr>
      <w:r>
        <w:rPr>
          <w:vertAlign w:val="superscript"/>
        </w:rPr>
        <w:footnoteRef/>
      </w:r>
      <w:r>
        <w:rPr>
          <w:rFonts w:ascii="Roboto" w:eastAsia="Roboto" w:hAnsi="Roboto" w:cs="Roboto"/>
          <w:color w:val="000000"/>
          <w:sz w:val="12"/>
          <w:szCs w:val="12"/>
        </w:rPr>
        <w:t xml:space="preserve"> </w:t>
      </w:r>
      <w:r>
        <w:rPr>
          <w:rFonts w:ascii="Roboto" w:eastAsia="Roboto" w:hAnsi="Roboto" w:cs="Roboto"/>
          <w:color w:val="000000"/>
          <w:sz w:val="14"/>
          <w:szCs w:val="14"/>
        </w:rPr>
        <w:t xml:space="preserve">UNEP, 2017a. Resource Efficiency: Potential and Economic Implications. Retrieved from: </w:t>
      </w:r>
      <w:hyperlink r:id="rId10">
        <w:r>
          <w:rPr>
            <w:rFonts w:ascii="Roboto" w:eastAsia="Roboto" w:hAnsi="Roboto" w:cs="Roboto"/>
            <w:color w:val="000000"/>
            <w:sz w:val="14"/>
            <w:szCs w:val="14"/>
            <w:u w:val="single"/>
          </w:rPr>
          <w:t>http://www.resourcepanel.org/sites/default/files/documents/document/media/resource_efficiency_report_march_2017_web_res.pdf</w:t>
        </w:r>
      </w:hyperlink>
      <w:r>
        <w:rPr>
          <w:rFonts w:ascii="Roboto" w:eastAsia="Roboto" w:hAnsi="Roboto" w:cs="Roboto"/>
          <w:color w:val="000000"/>
          <w:sz w:val="14"/>
          <w:szCs w:val="14"/>
        </w:rPr>
        <w:t xml:space="preserve"> </w:t>
      </w:r>
    </w:p>
  </w:footnote>
  <w:footnote w:id="11">
    <w:p w14:paraId="262B2722" w14:textId="77777777" w:rsidR="002007B3" w:rsidRDefault="002007B3" w:rsidP="002007B3">
      <w:pPr>
        <w:pBdr>
          <w:top w:val="nil"/>
          <w:left w:val="nil"/>
          <w:bottom w:val="nil"/>
          <w:right w:val="nil"/>
          <w:between w:val="nil"/>
        </w:pBdr>
        <w:jc w:val="both"/>
        <w:rPr>
          <w:color w:val="000000"/>
          <w:sz w:val="20"/>
          <w:szCs w:val="20"/>
        </w:rPr>
      </w:pPr>
      <w:r>
        <w:rPr>
          <w:vertAlign w:val="superscript"/>
        </w:rPr>
        <w:footnoteRef/>
      </w:r>
      <w:r>
        <w:rPr>
          <w:rFonts w:ascii="Roboto" w:eastAsia="Roboto" w:hAnsi="Roboto" w:cs="Roboto"/>
          <w:color w:val="000000"/>
          <w:sz w:val="14"/>
          <w:szCs w:val="14"/>
        </w:rPr>
        <w:t xml:space="preserve"> UNEP, 2017. Global Initiative Resource Efficient Cities, </w:t>
      </w:r>
      <w:hyperlink r:id="rId11">
        <w:r>
          <w:rPr>
            <w:rFonts w:ascii="Roboto" w:eastAsia="Roboto" w:hAnsi="Roboto" w:cs="Roboto"/>
            <w:color w:val="000000"/>
            <w:sz w:val="14"/>
            <w:szCs w:val="14"/>
            <w:u w:val="single"/>
          </w:rPr>
          <w:t>https://resourceefficientcities.org/wp-content/uploads/2017/08/GI-REC-Flyer-1-FINAL.compressed.pdf</w:t>
        </w:r>
      </w:hyperlink>
    </w:p>
  </w:footnote>
  <w:footnote w:id="12">
    <w:p w14:paraId="60891BD7" w14:textId="77777777" w:rsidR="002007B3" w:rsidRDefault="002007B3" w:rsidP="002007B3">
      <w:pPr>
        <w:pBdr>
          <w:top w:val="nil"/>
          <w:left w:val="nil"/>
          <w:bottom w:val="nil"/>
          <w:right w:val="nil"/>
          <w:between w:val="nil"/>
        </w:pBdr>
        <w:rPr>
          <w:rFonts w:ascii="Roboto" w:eastAsia="Roboto" w:hAnsi="Roboto" w:cs="Roboto"/>
          <w:color w:val="000000"/>
          <w:sz w:val="14"/>
          <w:szCs w:val="14"/>
        </w:rPr>
      </w:pPr>
      <w:r>
        <w:rPr>
          <w:vertAlign w:val="superscript"/>
        </w:rPr>
        <w:footnoteRef/>
      </w:r>
      <w:r>
        <w:rPr>
          <w:rFonts w:ascii="Roboto" w:eastAsia="Roboto" w:hAnsi="Roboto" w:cs="Roboto"/>
          <w:color w:val="000000"/>
          <w:sz w:val="14"/>
          <w:szCs w:val="14"/>
        </w:rPr>
        <w:t xml:space="preserve"> UNEP, 2017. Global Initiative Resource Efficient Cities. Retrieved from: </w:t>
      </w:r>
    </w:p>
    <w:p w14:paraId="06FDF4CE" w14:textId="77777777" w:rsidR="002007B3" w:rsidRDefault="00131DF2" w:rsidP="002007B3">
      <w:pPr>
        <w:pBdr>
          <w:top w:val="nil"/>
          <w:left w:val="nil"/>
          <w:bottom w:val="nil"/>
          <w:right w:val="nil"/>
          <w:between w:val="nil"/>
        </w:pBdr>
        <w:rPr>
          <w:rFonts w:ascii="Roboto" w:eastAsia="Roboto" w:hAnsi="Roboto" w:cs="Roboto"/>
          <w:color w:val="000000"/>
          <w:sz w:val="14"/>
          <w:szCs w:val="14"/>
        </w:rPr>
      </w:pPr>
      <w:hyperlink r:id="rId12">
        <w:r w:rsidR="002007B3">
          <w:rPr>
            <w:rFonts w:ascii="Roboto" w:eastAsia="Roboto" w:hAnsi="Roboto" w:cs="Roboto"/>
            <w:color w:val="000000"/>
            <w:sz w:val="14"/>
            <w:szCs w:val="14"/>
            <w:u w:val="single"/>
          </w:rPr>
          <w:t>file:///C:/Users/maria.fernandez/Downloads/global_initiative_resource_efficient_cities.pdf</w:t>
        </w:r>
      </w:hyperlink>
      <w:r w:rsidR="002007B3">
        <w:rPr>
          <w:rFonts w:ascii="Roboto" w:eastAsia="Roboto" w:hAnsi="Roboto" w:cs="Roboto"/>
          <w:color w:val="000000"/>
          <w:sz w:val="14"/>
          <w:szCs w:val="14"/>
        </w:rPr>
        <w:t xml:space="preserve"> </w:t>
      </w:r>
    </w:p>
  </w:footnote>
  <w:footnote w:id="13">
    <w:p w14:paraId="57A53350" w14:textId="77777777" w:rsidR="002007B3" w:rsidRDefault="002007B3" w:rsidP="002007B3">
      <w:pPr>
        <w:pBdr>
          <w:top w:val="nil"/>
          <w:left w:val="nil"/>
          <w:bottom w:val="nil"/>
          <w:right w:val="nil"/>
          <w:between w:val="nil"/>
        </w:pBdr>
        <w:rPr>
          <w:rFonts w:ascii="Roboto" w:eastAsia="Roboto" w:hAnsi="Roboto" w:cs="Roboto"/>
          <w:color w:val="000000"/>
          <w:sz w:val="14"/>
          <w:szCs w:val="14"/>
        </w:rPr>
      </w:pPr>
      <w:r>
        <w:rPr>
          <w:vertAlign w:val="superscript"/>
        </w:rPr>
        <w:footnoteRef/>
      </w:r>
      <w:r>
        <w:rPr>
          <w:rFonts w:ascii="Roboto" w:eastAsia="Roboto" w:hAnsi="Roboto" w:cs="Roboto"/>
          <w:color w:val="000000"/>
          <w:sz w:val="14"/>
          <w:szCs w:val="14"/>
        </w:rPr>
        <w:t xml:space="preserve"> UNEP (2017). Resilience and Resource Efficiency in Cities. Retrieved from: </w:t>
      </w:r>
      <w:hyperlink r:id="rId13">
        <w:r>
          <w:rPr>
            <w:rFonts w:ascii="Roboto" w:eastAsia="Roboto" w:hAnsi="Roboto" w:cs="Roboto"/>
            <w:color w:val="000000"/>
            <w:sz w:val="14"/>
            <w:szCs w:val="14"/>
            <w:u w:val="single"/>
          </w:rPr>
          <w:t>http://wedocs.unep.org/bitstream/handle/20.500.11822/20629/Resilience_resource_efficiency_cities.pdf?sequence=1&amp;isAllowed=y</w:t>
        </w:r>
      </w:hyperlink>
      <w:r>
        <w:rPr>
          <w:rFonts w:ascii="Roboto" w:eastAsia="Roboto" w:hAnsi="Roboto" w:cs="Roboto"/>
          <w:color w:val="000000"/>
          <w:sz w:val="14"/>
          <w:szCs w:val="14"/>
        </w:rPr>
        <w:t xml:space="preserve"> </w:t>
      </w:r>
    </w:p>
  </w:footnote>
  <w:footnote w:id="14">
    <w:p w14:paraId="77AE71E8" w14:textId="77777777" w:rsidR="002007B3" w:rsidRDefault="002007B3" w:rsidP="002007B3">
      <w:pPr>
        <w:pBdr>
          <w:top w:val="nil"/>
          <w:left w:val="nil"/>
          <w:bottom w:val="nil"/>
          <w:right w:val="nil"/>
          <w:between w:val="nil"/>
        </w:pBdr>
        <w:rPr>
          <w:rFonts w:ascii="Roboto" w:eastAsia="Roboto" w:hAnsi="Roboto" w:cs="Roboto"/>
          <w:color w:val="000000"/>
          <w:sz w:val="14"/>
          <w:szCs w:val="14"/>
        </w:rPr>
      </w:pPr>
      <w:r>
        <w:rPr>
          <w:vertAlign w:val="superscript"/>
        </w:rPr>
        <w:footnoteRef/>
      </w:r>
      <w:r>
        <w:rPr>
          <w:rFonts w:ascii="Roboto" w:eastAsia="Roboto" w:hAnsi="Roboto" w:cs="Roboto"/>
          <w:color w:val="000000"/>
          <w:sz w:val="14"/>
          <w:szCs w:val="14"/>
        </w:rPr>
        <w:t xml:space="preserve"> UNEP, 2018. The Weight of Cities: Resource Requirements of Future Urbanization. Retrieved from: : </w:t>
      </w:r>
      <w:hyperlink r:id="rId14">
        <w:r>
          <w:rPr>
            <w:rFonts w:ascii="Roboto" w:eastAsia="Roboto" w:hAnsi="Roboto" w:cs="Roboto"/>
            <w:color w:val="000000"/>
            <w:sz w:val="14"/>
            <w:szCs w:val="14"/>
            <w:u w:val="single"/>
          </w:rPr>
          <w:t>http://www.resourcepanel.org/reports/weight-cities</w:t>
        </w:r>
      </w:hyperlink>
    </w:p>
  </w:footnote>
  <w:footnote w:id="15">
    <w:p w14:paraId="7A54B60E" w14:textId="1E282399" w:rsidR="002007B3" w:rsidRDefault="002007B3" w:rsidP="002007B3">
      <w:pPr>
        <w:pBdr>
          <w:top w:val="nil"/>
          <w:left w:val="nil"/>
          <w:bottom w:val="nil"/>
          <w:right w:val="nil"/>
          <w:between w:val="nil"/>
        </w:pBdr>
        <w:rPr>
          <w:rFonts w:ascii="Roboto" w:eastAsia="Roboto" w:hAnsi="Roboto" w:cs="Roboto"/>
          <w:color w:val="000000"/>
          <w:sz w:val="14"/>
          <w:szCs w:val="14"/>
        </w:rPr>
      </w:pPr>
      <w:r>
        <w:rPr>
          <w:vertAlign w:val="superscript"/>
        </w:rPr>
        <w:footnoteRef/>
      </w:r>
      <w:r>
        <w:rPr>
          <w:rFonts w:ascii="Roboto" w:eastAsia="Roboto" w:hAnsi="Roboto" w:cs="Roboto"/>
          <w:color w:val="000000"/>
          <w:sz w:val="14"/>
          <w:szCs w:val="14"/>
        </w:rPr>
        <w:t xml:space="preserve"> UNEP, 201</w:t>
      </w:r>
      <w:r w:rsidR="00990AB4">
        <w:rPr>
          <w:rFonts w:ascii="Roboto" w:eastAsia="Roboto" w:hAnsi="Roboto" w:cs="Roboto"/>
          <w:color w:val="000000"/>
          <w:sz w:val="14"/>
          <w:szCs w:val="14"/>
        </w:rPr>
        <w:t>8</w:t>
      </w:r>
      <w:r>
        <w:rPr>
          <w:rFonts w:ascii="Roboto" w:eastAsia="Roboto" w:hAnsi="Roboto" w:cs="Roboto"/>
          <w:color w:val="000000"/>
          <w:sz w:val="14"/>
          <w:szCs w:val="14"/>
        </w:rPr>
        <w:t xml:space="preserve">. </w:t>
      </w:r>
      <w:r w:rsidR="00990AB4">
        <w:rPr>
          <w:rFonts w:ascii="Roboto" w:eastAsia="Roboto" w:hAnsi="Roboto" w:cs="Roboto"/>
          <w:color w:val="000000"/>
          <w:sz w:val="14"/>
          <w:szCs w:val="14"/>
        </w:rPr>
        <w:t>Resource</w:t>
      </w:r>
      <w:r>
        <w:rPr>
          <w:rFonts w:ascii="Roboto" w:eastAsia="Roboto" w:hAnsi="Roboto" w:cs="Roboto"/>
          <w:color w:val="000000"/>
          <w:sz w:val="14"/>
          <w:szCs w:val="14"/>
        </w:rPr>
        <w:t xml:space="preserve"> Efficiency for Sustainable Development: Key Messages for the Group of 20. Retrieved from: </w:t>
      </w:r>
      <w:hyperlink r:id="rId15">
        <w:r>
          <w:rPr>
            <w:rFonts w:ascii="Roboto" w:eastAsia="Roboto" w:hAnsi="Roboto" w:cs="Roboto"/>
            <w:color w:val="000000"/>
            <w:sz w:val="14"/>
            <w:szCs w:val="14"/>
            <w:u w:val="single"/>
          </w:rPr>
          <w:t>http://www.resourcepanel.org/sites/default/files/documents/document/media/thinkpiece_-_resource_efficiency_-_key_messages_for_the_g20_270818.pdf</w:t>
        </w:r>
      </w:hyperlink>
      <w:r>
        <w:rPr>
          <w:rFonts w:ascii="Roboto" w:eastAsia="Roboto" w:hAnsi="Roboto" w:cs="Roboto"/>
          <w:color w:val="000000"/>
          <w:sz w:val="14"/>
          <w:szCs w:val="14"/>
        </w:rPr>
        <w:t xml:space="preserve"> </w:t>
      </w:r>
    </w:p>
  </w:footnote>
  <w:footnote w:id="16">
    <w:p w14:paraId="1ED94321" w14:textId="686B1118" w:rsidR="002007B3" w:rsidRDefault="002007B3" w:rsidP="002007B3">
      <w:pPr>
        <w:pBdr>
          <w:top w:val="nil"/>
          <w:left w:val="nil"/>
          <w:bottom w:val="nil"/>
          <w:right w:val="nil"/>
          <w:between w:val="nil"/>
        </w:pBdr>
        <w:jc w:val="both"/>
        <w:rPr>
          <w:rFonts w:ascii="Calibri" w:eastAsia="Calibri" w:hAnsi="Calibri" w:cs="Calibri"/>
          <w:color w:val="000000"/>
          <w:sz w:val="16"/>
          <w:szCs w:val="16"/>
        </w:rPr>
      </w:pPr>
      <w:r>
        <w:rPr>
          <w:vertAlign w:val="superscript"/>
        </w:rPr>
        <w:footnoteRef/>
      </w:r>
      <w:r>
        <w:rPr>
          <w:rFonts w:ascii="Roboto" w:eastAsia="Roboto" w:hAnsi="Roboto" w:cs="Roboto"/>
          <w:color w:val="000000"/>
          <w:sz w:val="14"/>
          <w:szCs w:val="14"/>
        </w:rPr>
        <w:t xml:space="preserve"> UNEP, 2017. Towards a zero-emission, efficient, and resilient buildings and construction sector. Global Status Report 2017. Retrieved from </w:t>
      </w:r>
      <w:hyperlink r:id="rId16">
        <w:r>
          <w:rPr>
            <w:rFonts w:ascii="Roboto" w:eastAsia="Roboto" w:hAnsi="Roboto" w:cs="Roboto"/>
            <w:color w:val="000000"/>
            <w:sz w:val="14"/>
            <w:szCs w:val="14"/>
            <w:u w:val="single"/>
          </w:rPr>
          <w:t>http://www.worldgbc.org/sites/default/files/UNEP</w:t>
        </w:r>
        <w:r w:rsidR="00D91285">
          <w:rPr>
            <w:rFonts w:ascii="Roboto" w:eastAsia="Roboto" w:hAnsi="Roboto" w:cs="Roboto"/>
            <w:color w:val="000000"/>
            <w:sz w:val="14"/>
            <w:szCs w:val="14"/>
            <w:u w:val="single"/>
          </w:rPr>
          <w:t>per cent</w:t>
        </w:r>
        <w:r>
          <w:rPr>
            <w:rFonts w:ascii="Roboto" w:eastAsia="Roboto" w:hAnsi="Roboto" w:cs="Roboto"/>
            <w:color w:val="000000"/>
            <w:sz w:val="14"/>
            <w:szCs w:val="14"/>
            <w:u w:val="single"/>
          </w:rPr>
          <w:t>20188_GABC_en</w:t>
        </w:r>
        <w:r w:rsidR="00D91285">
          <w:rPr>
            <w:rFonts w:ascii="Roboto" w:eastAsia="Roboto" w:hAnsi="Roboto" w:cs="Roboto"/>
            <w:color w:val="000000"/>
            <w:sz w:val="14"/>
            <w:szCs w:val="14"/>
            <w:u w:val="single"/>
          </w:rPr>
          <w:t>per cent</w:t>
        </w:r>
        <w:r>
          <w:rPr>
            <w:rFonts w:ascii="Roboto" w:eastAsia="Roboto" w:hAnsi="Roboto" w:cs="Roboto"/>
            <w:color w:val="000000"/>
            <w:sz w:val="14"/>
            <w:szCs w:val="14"/>
            <w:u w:val="single"/>
          </w:rPr>
          <w:t>20</w:t>
        </w:r>
        <w:r w:rsidR="00D91285">
          <w:rPr>
            <w:rFonts w:ascii="Roboto" w:eastAsia="Roboto" w:hAnsi="Roboto" w:cs="Roboto"/>
            <w:color w:val="000000"/>
            <w:sz w:val="14"/>
            <w:szCs w:val="14"/>
            <w:u w:val="single"/>
          </w:rPr>
          <w:t>per cent</w:t>
        </w:r>
        <w:r>
          <w:rPr>
            <w:rFonts w:ascii="Roboto" w:eastAsia="Roboto" w:hAnsi="Roboto" w:cs="Roboto"/>
            <w:color w:val="000000"/>
            <w:sz w:val="14"/>
            <w:szCs w:val="14"/>
            <w:u w:val="single"/>
          </w:rPr>
          <w:t>28web</w:t>
        </w:r>
        <w:r w:rsidR="00D91285">
          <w:rPr>
            <w:rFonts w:ascii="Roboto" w:eastAsia="Roboto" w:hAnsi="Roboto" w:cs="Roboto"/>
            <w:color w:val="000000"/>
            <w:sz w:val="14"/>
            <w:szCs w:val="14"/>
            <w:u w:val="single"/>
          </w:rPr>
          <w:t>per cent</w:t>
        </w:r>
        <w:r>
          <w:rPr>
            <w:rFonts w:ascii="Roboto" w:eastAsia="Roboto" w:hAnsi="Roboto" w:cs="Roboto"/>
            <w:color w:val="000000"/>
            <w:sz w:val="14"/>
            <w:szCs w:val="14"/>
            <w:u w:val="single"/>
          </w:rPr>
          <w:t>29.pdf</w:t>
        </w:r>
      </w:hyperlink>
      <w:r>
        <w:rPr>
          <w:rFonts w:ascii="Calibri" w:eastAsia="Calibri" w:hAnsi="Calibri" w:cs="Calibri"/>
          <w:color w:val="000000"/>
          <w:sz w:val="14"/>
          <w:szCs w:val="14"/>
        </w:rPr>
        <w:t xml:space="preserve"> </w:t>
      </w:r>
    </w:p>
  </w:footnote>
  <w:footnote w:id="17">
    <w:p w14:paraId="0FF10F33" w14:textId="77777777" w:rsidR="002007B3" w:rsidRDefault="002007B3" w:rsidP="002007B3">
      <w:pPr>
        <w:pBdr>
          <w:top w:val="nil"/>
          <w:left w:val="nil"/>
          <w:bottom w:val="nil"/>
          <w:right w:val="nil"/>
          <w:between w:val="nil"/>
        </w:pBdr>
        <w:jc w:val="both"/>
        <w:rPr>
          <w:rFonts w:ascii="Roboto" w:eastAsia="Roboto" w:hAnsi="Roboto" w:cs="Roboto"/>
          <w:color w:val="000000"/>
          <w:sz w:val="16"/>
          <w:szCs w:val="16"/>
        </w:rPr>
      </w:pPr>
      <w:r>
        <w:rPr>
          <w:vertAlign w:val="superscript"/>
        </w:rPr>
        <w:footnoteRef/>
      </w:r>
      <w:r>
        <w:rPr>
          <w:rFonts w:ascii="Roboto" w:eastAsia="Roboto" w:hAnsi="Roboto" w:cs="Roboto"/>
          <w:color w:val="000000"/>
          <w:sz w:val="14"/>
          <w:szCs w:val="14"/>
        </w:rPr>
        <w:t xml:space="preserve"> IDRC, 2015. Implementing Sustainable Public Procurement in Latin America and the Caribbean</w:t>
      </w:r>
    </w:p>
  </w:footnote>
  <w:footnote w:id="18">
    <w:p w14:paraId="2DE0D293" w14:textId="77777777" w:rsidR="002007B3" w:rsidRDefault="002007B3" w:rsidP="002007B3">
      <w:pPr>
        <w:pBdr>
          <w:top w:val="nil"/>
          <w:left w:val="nil"/>
          <w:bottom w:val="nil"/>
          <w:right w:val="nil"/>
          <w:between w:val="nil"/>
        </w:pBdr>
        <w:rPr>
          <w:rFonts w:ascii="Calibri" w:eastAsia="Calibri" w:hAnsi="Calibri" w:cs="Calibri"/>
          <w:color w:val="000000"/>
          <w:sz w:val="16"/>
          <w:szCs w:val="16"/>
        </w:rPr>
      </w:pPr>
      <w:r>
        <w:rPr>
          <w:vertAlign w:val="superscript"/>
        </w:rPr>
        <w:footnoteRef/>
      </w:r>
      <w:r>
        <w:rPr>
          <w:rFonts w:ascii="Roboto" w:eastAsia="Roboto" w:hAnsi="Roboto" w:cs="Roboto"/>
          <w:color w:val="000000"/>
          <w:sz w:val="14"/>
          <w:szCs w:val="14"/>
        </w:rPr>
        <w:t xml:space="preserve">  (UNEP, 2016) A framework for shaping sustainable lifestyles. Retrieved from </w:t>
      </w:r>
      <w:hyperlink r:id="rId17">
        <w:r>
          <w:rPr>
            <w:rFonts w:ascii="Roboto" w:eastAsia="Roboto" w:hAnsi="Roboto" w:cs="Roboto"/>
            <w:color w:val="000000"/>
            <w:sz w:val="14"/>
            <w:szCs w:val="14"/>
            <w:u w:val="single"/>
          </w:rPr>
          <w:t>http://www.oneplanetnetwork.org/sites/default/files/a_framework_for_shaping_sustainable_lifestyles_determinants_and_strategies_0.pdf</w:t>
        </w:r>
      </w:hyperlink>
      <w:r>
        <w:rPr>
          <w:rFonts w:ascii="Calibri" w:eastAsia="Calibri" w:hAnsi="Calibri" w:cs="Calibri"/>
          <w:color w:val="000000"/>
          <w:sz w:val="14"/>
          <w:szCs w:val="1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EEDDDE" w14:textId="77777777" w:rsidR="00CD432A" w:rsidRDefault="00CD432A" w:rsidP="00CD432A">
    <w:pPr>
      <w:pStyle w:val="Header"/>
      <w:jc w:val="right"/>
    </w:pPr>
    <w:r w:rsidRPr="008F4058">
      <w:rPr>
        <w:rFonts w:ascii="Verdana" w:hAnsi="Verdana"/>
        <w:b/>
        <w:bCs/>
        <w:sz w:val="18"/>
      </w:rPr>
      <w:t>UNEP/LAC-IG.</w:t>
    </w:r>
    <w:r>
      <w:rPr>
        <w:rFonts w:ascii="Verdana" w:hAnsi="Verdana"/>
        <w:b/>
        <w:bCs/>
        <w:sz w:val="18"/>
      </w:rPr>
      <w:t>XX</w:t>
    </w:r>
    <w:r w:rsidRPr="008F4058">
      <w:rPr>
        <w:rFonts w:ascii="Verdana" w:hAnsi="Verdana"/>
        <w:b/>
        <w:bCs/>
        <w:sz w:val="18"/>
      </w:rPr>
      <w:t>/</w:t>
    </w:r>
    <w:r>
      <w:rPr>
        <w:rFonts w:ascii="Verdana" w:hAnsi="Verdana"/>
        <w:b/>
        <w:bCs/>
        <w:sz w:val="18"/>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8A5826" w14:textId="64BEB356" w:rsidR="00CD432A" w:rsidRPr="001C5D6E" w:rsidRDefault="001F729F" w:rsidP="001F729F">
    <w:pPr>
      <w:pStyle w:val="Header"/>
      <w:jc w:val="right"/>
    </w:pPr>
    <w:r w:rsidRPr="001F729F">
      <w:rPr>
        <w:rFonts w:ascii="Verdana" w:hAnsi="Verdana"/>
        <w:b/>
        <w:bCs/>
        <w:sz w:val="18"/>
        <w:szCs w:val="18"/>
        <w:lang w:eastAsia="es-ES"/>
      </w:rPr>
      <w:t>UNEP/LAC-IG.XXI</w:t>
    </w:r>
    <w:r>
      <w:rPr>
        <w:rFonts w:ascii="Verdana" w:hAnsi="Verdana"/>
        <w:b/>
        <w:bCs/>
        <w:sz w:val="18"/>
        <w:szCs w:val="18"/>
        <w:lang w:eastAsia="es-ES"/>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893" w:type="dxa"/>
      <w:jc w:val="center"/>
      <w:tblLayout w:type="fixed"/>
      <w:tblLook w:val="0000" w:firstRow="0" w:lastRow="0" w:firstColumn="0" w:lastColumn="0" w:noHBand="0" w:noVBand="0"/>
    </w:tblPr>
    <w:tblGrid>
      <w:gridCol w:w="2610"/>
      <w:gridCol w:w="4503"/>
      <w:gridCol w:w="59"/>
      <w:gridCol w:w="3631"/>
      <w:gridCol w:w="90"/>
    </w:tblGrid>
    <w:tr w:rsidR="001F729F" w:rsidRPr="00857980" w14:paraId="6D3BB345" w14:textId="77777777" w:rsidTr="00181F75">
      <w:trPr>
        <w:cantSplit/>
        <w:jc w:val="center"/>
      </w:trPr>
      <w:tc>
        <w:tcPr>
          <w:tcW w:w="2610" w:type="dxa"/>
          <w:tcBorders>
            <w:bottom w:val="thinThickSmallGap" w:sz="24" w:space="0" w:color="auto"/>
          </w:tcBorders>
        </w:tcPr>
        <w:p w14:paraId="62A01178" w14:textId="7F9FBBA9" w:rsidR="001F729F" w:rsidRPr="00857980" w:rsidRDefault="001F729F" w:rsidP="001F729F">
          <w:pPr>
            <w:pStyle w:val="Header"/>
          </w:pPr>
          <w:r>
            <w:rPr>
              <w:noProof/>
              <w:lang w:val="es-CL" w:eastAsia="es-CL"/>
            </w:rPr>
            <w:drawing>
              <wp:anchor distT="0" distB="0" distL="114300" distR="114300" simplePos="0" relativeHeight="251659264" behindDoc="1" locked="0" layoutInCell="1" allowOverlap="1" wp14:anchorId="46A3D509" wp14:editId="388FCC5C">
                <wp:simplePos x="0" y="0"/>
                <wp:positionH relativeFrom="page">
                  <wp:posOffset>68580</wp:posOffset>
                </wp:positionH>
                <wp:positionV relativeFrom="page">
                  <wp:posOffset>4445</wp:posOffset>
                </wp:positionV>
                <wp:extent cx="725170" cy="62166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5170" cy="6216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283" w:type="dxa"/>
          <w:gridSpan w:val="4"/>
          <w:tcBorders>
            <w:bottom w:val="thinThickSmallGap" w:sz="24" w:space="0" w:color="auto"/>
          </w:tcBorders>
        </w:tcPr>
        <w:p w14:paraId="31CB11F2" w14:textId="10825C1D" w:rsidR="001F729F" w:rsidRDefault="001F729F" w:rsidP="001F729F">
          <w:pPr>
            <w:pStyle w:val="Header"/>
            <w:tabs>
              <w:tab w:val="center" w:pos="4033"/>
              <w:tab w:val="right" w:pos="8067"/>
            </w:tabs>
            <w:spacing w:after="120"/>
            <w:jc w:val="right"/>
            <w:rPr>
              <w:lang w:val="fr-FR"/>
            </w:rPr>
          </w:pPr>
          <w:r>
            <w:rPr>
              <w:noProof/>
              <w:lang w:val="es-CL" w:eastAsia="es-CL"/>
            </w:rPr>
            <w:drawing>
              <wp:anchor distT="0" distB="0" distL="114300" distR="114300" simplePos="0" relativeHeight="251660288" behindDoc="1" locked="0" layoutInCell="1" allowOverlap="1" wp14:anchorId="1630A113" wp14:editId="1804F046">
                <wp:simplePos x="0" y="0"/>
                <wp:positionH relativeFrom="margin">
                  <wp:posOffset>3007995</wp:posOffset>
                </wp:positionH>
                <wp:positionV relativeFrom="page">
                  <wp:posOffset>-116205</wp:posOffset>
                </wp:positionV>
                <wp:extent cx="1438910" cy="1216025"/>
                <wp:effectExtent l="0" t="0" r="8890" b="317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8910" cy="1216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7C3339" w14:textId="77777777" w:rsidR="001F729F" w:rsidRDefault="001F729F" w:rsidP="001F729F">
          <w:pPr>
            <w:pStyle w:val="Header"/>
            <w:tabs>
              <w:tab w:val="center" w:pos="4033"/>
              <w:tab w:val="right" w:pos="8067"/>
            </w:tabs>
            <w:spacing w:after="120"/>
            <w:jc w:val="right"/>
            <w:rPr>
              <w:lang w:val="fr-FR"/>
            </w:rPr>
          </w:pPr>
        </w:p>
        <w:p w14:paraId="75C60864" w14:textId="77777777" w:rsidR="001F729F" w:rsidRDefault="001F729F" w:rsidP="001F729F">
          <w:pPr>
            <w:pStyle w:val="Header"/>
            <w:tabs>
              <w:tab w:val="center" w:pos="4033"/>
              <w:tab w:val="right" w:pos="8067"/>
            </w:tabs>
            <w:spacing w:after="120"/>
            <w:jc w:val="right"/>
            <w:rPr>
              <w:lang w:val="fr-FR"/>
            </w:rPr>
          </w:pPr>
        </w:p>
        <w:p w14:paraId="493CD9BE" w14:textId="77777777" w:rsidR="001F729F" w:rsidRDefault="001F729F" w:rsidP="001F729F">
          <w:pPr>
            <w:pStyle w:val="Header"/>
            <w:tabs>
              <w:tab w:val="center" w:pos="4033"/>
              <w:tab w:val="right" w:pos="8067"/>
            </w:tabs>
            <w:spacing w:after="120"/>
            <w:jc w:val="right"/>
            <w:rPr>
              <w:lang w:val="fr-FR"/>
            </w:rPr>
          </w:pPr>
        </w:p>
        <w:p w14:paraId="3E7A19C7" w14:textId="77777777" w:rsidR="001F729F" w:rsidRPr="00857980" w:rsidRDefault="001F729F" w:rsidP="001F729F">
          <w:pPr>
            <w:pStyle w:val="Header"/>
            <w:tabs>
              <w:tab w:val="center" w:pos="4033"/>
              <w:tab w:val="right" w:pos="8067"/>
            </w:tabs>
            <w:spacing w:after="120"/>
            <w:jc w:val="right"/>
            <w:rPr>
              <w:lang w:val="fr-FR"/>
            </w:rPr>
          </w:pPr>
          <w:r>
            <w:rPr>
              <w:lang w:val="fr-FR"/>
            </w:rPr>
            <w:tab/>
          </w:r>
        </w:p>
      </w:tc>
    </w:tr>
    <w:tr w:rsidR="001F729F" w:rsidRPr="00857980" w14:paraId="0C1D7BA0" w14:textId="77777777" w:rsidTr="00181F75">
      <w:trPr>
        <w:gridAfter w:val="1"/>
        <w:wAfter w:w="90" w:type="dxa"/>
        <w:jc w:val="center"/>
      </w:trPr>
      <w:tc>
        <w:tcPr>
          <w:tcW w:w="7113" w:type="dxa"/>
          <w:gridSpan w:val="2"/>
        </w:tcPr>
        <w:p w14:paraId="26593EF3" w14:textId="77777777" w:rsidR="001F729F" w:rsidRPr="00857980" w:rsidRDefault="001F729F" w:rsidP="001F729F">
          <w:pPr>
            <w:spacing w:line="120" w:lineRule="exact"/>
            <w:rPr>
              <w:b/>
              <w:lang w:val="fr-FR"/>
            </w:rPr>
          </w:pPr>
        </w:p>
      </w:tc>
      <w:tc>
        <w:tcPr>
          <w:tcW w:w="3690" w:type="dxa"/>
          <w:gridSpan w:val="2"/>
        </w:tcPr>
        <w:p w14:paraId="48D0C4DF" w14:textId="77777777" w:rsidR="001F729F" w:rsidRPr="00857980" w:rsidRDefault="001F729F" w:rsidP="001F729F">
          <w:pPr>
            <w:spacing w:line="120" w:lineRule="exact"/>
            <w:ind w:firstLine="708"/>
            <w:rPr>
              <w:b/>
              <w:sz w:val="18"/>
              <w:lang w:val="fr-FR"/>
            </w:rPr>
          </w:pPr>
        </w:p>
      </w:tc>
    </w:tr>
    <w:tr w:rsidR="001F729F" w:rsidRPr="009309E0" w14:paraId="0B6167A3" w14:textId="77777777" w:rsidTr="00181F75">
      <w:trPr>
        <w:trHeight w:val="80"/>
        <w:jc w:val="center"/>
      </w:trPr>
      <w:tc>
        <w:tcPr>
          <w:tcW w:w="7172" w:type="dxa"/>
          <w:gridSpan w:val="3"/>
        </w:tcPr>
        <w:p w14:paraId="621C7015" w14:textId="77777777" w:rsidR="001F729F" w:rsidRPr="00371350" w:rsidRDefault="001F729F" w:rsidP="001F729F">
          <w:pPr>
            <w:rPr>
              <w:rFonts w:ascii="Verdana" w:hAnsi="Verdana"/>
              <w:b/>
              <w:sz w:val="18"/>
              <w:szCs w:val="18"/>
              <w:lang w:eastAsia="es-ES"/>
            </w:rPr>
          </w:pPr>
          <w:r w:rsidRPr="00371350">
            <w:rPr>
              <w:rFonts w:ascii="Verdana" w:hAnsi="Verdana"/>
              <w:b/>
              <w:sz w:val="18"/>
              <w:szCs w:val="18"/>
              <w:lang w:eastAsia="es-ES"/>
            </w:rPr>
            <w:t xml:space="preserve">XXI Meeting of the Forum of Ministers </w:t>
          </w:r>
        </w:p>
        <w:p w14:paraId="7804AFFD" w14:textId="77777777" w:rsidR="001F729F" w:rsidRPr="00371350" w:rsidRDefault="001F729F" w:rsidP="001F729F">
          <w:pPr>
            <w:rPr>
              <w:rFonts w:ascii="Verdana" w:hAnsi="Verdana"/>
              <w:b/>
              <w:sz w:val="18"/>
              <w:szCs w:val="18"/>
              <w:lang w:eastAsia="es-ES"/>
            </w:rPr>
          </w:pPr>
          <w:r w:rsidRPr="00371350">
            <w:rPr>
              <w:rFonts w:ascii="Verdana" w:hAnsi="Verdana"/>
              <w:b/>
              <w:sz w:val="18"/>
              <w:szCs w:val="18"/>
              <w:lang w:eastAsia="es-ES"/>
            </w:rPr>
            <w:t>of Environment of Latin America and the Caribbean</w:t>
          </w:r>
        </w:p>
        <w:p w14:paraId="66E07F5C" w14:textId="77777777" w:rsidR="001F729F" w:rsidRPr="00EC6476" w:rsidRDefault="001F729F" w:rsidP="001F729F">
          <w:pPr>
            <w:rPr>
              <w:rFonts w:ascii="Verdana" w:hAnsi="Verdana"/>
              <w:sz w:val="18"/>
              <w:szCs w:val="18"/>
              <w:lang w:val="es-PA" w:eastAsia="es-ES"/>
            </w:rPr>
          </w:pPr>
          <w:r w:rsidRPr="00EC6476">
            <w:rPr>
              <w:rFonts w:ascii="Verdana" w:hAnsi="Verdana"/>
              <w:sz w:val="18"/>
              <w:szCs w:val="18"/>
              <w:lang w:val="es-PA" w:eastAsia="es-ES"/>
            </w:rPr>
            <w:t>Buenos Aires, Argentina</w:t>
          </w:r>
        </w:p>
        <w:p w14:paraId="4D82CF67" w14:textId="77777777" w:rsidR="001F729F" w:rsidRPr="00EC6476" w:rsidRDefault="001F729F" w:rsidP="001F729F">
          <w:pPr>
            <w:rPr>
              <w:rFonts w:ascii="Verdana" w:hAnsi="Verdana"/>
              <w:sz w:val="18"/>
              <w:szCs w:val="18"/>
              <w:lang w:val="es-PA" w:eastAsia="es-ES"/>
            </w:rPr>
          </w:pPr>
        </w:p>
        <w:p w14:paraId="2E5B7A3C" w14:textId="77777777" w:rsidR="001F729F" w:rsidRPr="00EC6476" w:rsidRDefault="001F729F" w:rsidP="001F729F">
          <w:pPr>
            <w:rPr>
              <w:rFonts w:ascii="Verdana" w:hAnsi="Verdana"/>
              <w:b/>
              <w:sz w:val="18"/>
              <w:szCs w:val="18"/>
              <w:lang w:val="es-PA" w:eastAsia="es-ES"/>
            </w:rPr>
          </w:pPr>
          <w:r w:rsidRPr="00EC6476">
            <w:rPr>
              <w:rFonts w:ascii="Verdana" w:hAnsi="Verdana"/>
              <w:sz w:val="18"/>
              <w:szCs w:val="18"/>
              <w:lang w:val="es-PA" w:eastAsia="es-ES"/>
            </w:rPr>
            <w:t>B. Ministerial Segment</w:t>
          </w:r>
          <w:r w:rsidRPr="00EC6476">
            <w:rPr>
              <w:rFonts w:ascii="Verdana" w:hAnsi="Verdana"/>
              <w:sz w:val="18"/>
              <w:szCs w:val="18"/>
              <w:lang w:val="es-PA" w:eastAsia="es-ES"/>
            </w:rPr>
            <w:br/>
            <w:t>11 - 12 October 2018</w:t>
          </w:r>
        </w:p>
      </w:tc>
      <w:tc>
        <w:tcPr>
          <w:tcW w:w="3721" w:type="dxa"/>
          <w:gridSpan w:val="2"/>
          <w:shd w:val="clear" w:color="auto" w:fill="FFFFFF"/>
        </w:tcPr>
        <w:p w14:paraId="066D2525" w14:textId="77777777" w:rsidR="001F729F" w:rsidRPr="00D96C87" w:rsidRDefault="001F729F" w:rsidP="001F729F">
          <w:pPr>
            <w:rPr>
              <w:rFonts w:ascii="Verdana" w:hAnsi="Verdana"/>
              <w:b/>
              <w:bCs/>
              <w:sz w:val="18"/>
              <w:szCs w:val="18"/>
              <w:lang w:eastAsia="es-ES"/>
            </w:rPr>
          </w:pPr>
          <w:r w:rsidRPr="00D96C87">
            <w:rPr>
              <w:rFonts w:ascii="Verdana" w:hAnsi="Verdana"/>
              <w:b/>
              <w:bCs/>
              <w:sz w:val="18"/>
              <w:szCs w:val="18"/>
              <w:lang w:eastAsia="es-ES"/>
            </w:rPr>
            <w:t>Distribution:</w:t>
          </w:r>
          <w:r w:rsidRPr="00D96C87">
            <w:rPr>
              <w:rFonts w:ascii="Verdana" w:hAnsi="Verdana"/>
              <w:b/>
              <w:bCs/>
              <w:sz w:val="18"/>
              <w:szCs w:val="18"/>
              <w:lang w:eastAsia="es-ES"/>
            </w:rPr>
            <w:br/>
          </w:r>
          <w:r w:rsidRPr="009309E0">
            <w:rPr>
              <w:rFonts w:ascii="Verdana" w:hAnsi="Verdana"/>
              <w:sz w:val="18"/>
              <w:szCs w:val="18"/>
              <w:lang w:eastAsia="es-ES"/>
            </w:rPr>
            <w:t>Limited</w:t>
          </w:r>
          <w:r w:rsidRPr="00D96C87">
            <w:rPr>
              <w:rFonts w:ascii="Verdana" w:hAnsi="Verdana"/>
              <w:sz w:val="18"/>
              <w:szCs w:val="18"/>
              <w:lang w:eastAsia="es-ES"/>
            </w:rPr>
            <w:br/>
          </w:r>
        </w:p>
        <w:p w14:paraId="2436ABA6" w14:textId="26AC6617" w:rsidR="001F729F" w:rsidRPr="00D96C87" w:rsidRDefault="001F729F" w:rsidP="001F729F">
          <w:pPr>
            <w:rPr>
              <w:rFonts w:ascii="Verdana" w:hAnsi="Verdana"/>
              <w:sz w:val="18"/>
              <w:szCs w:val="18"/>
              <w:lang w:eastAsia="es-ES"/>
            </w:rPr>
          </w:pPr>
          <w:r w:rsidRPr="001F729F">
            <w:rPr>
              <w:rFonts w:ascii="Verdana" w:hAnsi="Verdana"/>
              <w:b/>
              <w:bCs/>
              <w:sz w:val="18"/>
              <w:szCs w:val="18"/>
              <w:lang w:eastAsia="es-ES"/>
            </w:rPr>
            <w:t>UNEP/LAC-IG.XXI/</w:t>
          </w:r>
          <w:r>
            <w:rPr>
              <w:rFonts w:ascii="Verdana" w:hAnsi="Verdana"/>
              <w:b/>
              <w:bCs/>
              <w:sz w:val="18"/>
              <w:szCs w:val="18"/>
              <w:lang w:eastAsia="es-ES"/>
            </w:rPr>
            <w:t>6</w:t>
          </w:r>
          <w:r w:rsidRPr="005111F8">
            <w:rPr>
              <w:rFonts w:ascii="Verdana" w:hAnsi="Verdana"/>
              <w:b/>
              <w:bCs/>
              <w:sz w:val="18"/>
              <w:szCs w:val="18"/>
              <w:shd w:val="clear" w:color="auto" w:fill="FFFF00"/>
              <w:lang w:eastAsia="es-ES"/>
            </w:rPr>
            <w:br/>
          </w:r>
        </w:p>
        <w:p w14:paraId="6063C36A" w14:textId="1ECE65F1" w:rsidR="001F729F" w:rsidRPr="009309E0" w:rsidRDefault="00D91285" w:rsidP="001F729F">
          <w:pPr>
            <w:rPr>
              <w:rFonts w:ascii="Verdana" w:hAnsi="Verdana"/>
              <w:sz w:val="18"/>
              <w:szCs w:val="18"/>
              <w:lang w:eastAsia="es-ES"/>
            </w:rPr>
          </w:pPr>
          <w:r>
            <w:rPr>
              <w:rFonts w:ascii="Verdana" w:hAnsi="Verdana"/>
              <w:sz w:val="18"/>
              <w:szCs w:val="18"/>
              <w:lang w:eastAsia="es-ES"/>
            </w:rPr>
            <w:t xml:space="preserve">26 </w:t>
          </w:r>
          <w:r w:rsidR="006B17BC">
            <w:rPr>
              <w:rFonts w:ascii="Verdana" w:hAnsi="Verdana"/>
              <w:sz w:val="18"/>
              <w:szCs w:val="18"/>
              <w:lang w:eastAsia="es-ES"/>
            </w:rPr>
            <w:t>September</w:t>
          </w:r>
          <w:r w:rsidR="001F729F" w:rsidRPr="009309E0">
            <w:rPr>
              <w:rFonts w:ascii="Verdana" w:hAnsi="Verdana"/>
              <w:sz w:val="18"/>
              <w:szCs w:val="18"/>
              <w:lang w:eastAsia="es-ES"/>
            </w:rPr>
            <w:t xml:space="preserve"> 2018</w:t>
          </w:r>
        </w:p>
        <w:p w14:paraId="6E4C979E" w14:textId="521B2B4F" w:rsidR="001F729F" w:rsidRPr="009309E0" w:rsidRDefault="001F729F" w:rsidP="001F729F">
          <w:pPr>
            <w:rPr>
              <w:rFonts w:ascii="Verdana" w:hAnsi="Verdana"/>
              <w:sz w:val="18"/>
              <w:szCs w:val="18"/>
              <w:lang w:eastAsia="es-ES"/>
            </w:rPr>
          </w:pPr>
          <w:r w:rsidRPr="009309E0">
            <w:rPr>
              <w:rFonts w:ascii="Verdana" w:hAnsi="Verdana"/>
              <w:b/>
              <w:bCs/>
              <w:sz w:val="18"/>
              <w:szCs w:val="18"/>
              <w:lang w:eastAsia="es-ES"/>
            </w:rPr>
            <w:t>Original:</w:t>
          </w:r>
          <w:r w:rsidRPr="009309E0">
            <w:rPr>
              <w:rFonts w:ascii="Verdana" w:hAnsi="Verdana"/>
              <w:sz w:val="18"/>
              <w:szCs w:val="18"/>
              <w:lang w:eastAsia="es-ES"/>
            </w:rPr>
            <w:t xml:space="preserve"> </w:t>
          </w:r>
          <w:r w:rsidR="006B17BC">
            <w:rPr>
              <w:rFonts w:ascii="Verdana" w:hAnsi="Verdana"/>
              <w:sz w:val="18"/>
              <w:szCs w:val="18"/>
              <w:lang w:eastAsia="es-ES"/>
            </w:rPr>
            <w:t>Engli</w:t>
          </w:r>
          <w:r w:rsidR="006B17BC" w:rsidRPr="009309E0">
            <w:rPr>
              <w:rFonts w:ascii="Verdana" w:hAnsi="Verdana"/>
              <w:sz w:val="18"/>
              <w:szCs w:val="18"/>
              <w:lang w:eastAsia="es-ES"/>
            </w:rPr>
            <w:t>sh</w:t>
          </w:r>
        </w:p>
      </w:tc>
    </w:tr>
  </w:tbl>
  <w:p w14:paraId="2E605C53" w14:textId="77777777" w:rsidR="00CD432A" w:rsidRPr="001F729F" w:rsidRDefault="00CD43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669E2"/>
    <w:multiLevelType w:val="hybridMultilevel"/>
    <w:tmpl w:val="930E0076"/>
    <w:lvl w:ilvl="0" w:tplc="1550F898">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38360B"/>
    <w:multiLevelType w:val="hybridMultilevel"/>
    <w:tmpl w:val="DB38B35A"/>
    <w:lvl w:ilvl="0" w:tplc="12523AFA">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9A6D24"/>
    <w:multiLevelType w:val="multilevel"/>
    <w:tmpl w:val="8C0C23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3CA1533"/>
    <w:multiLevelType w:val="hybridMultilevel"/>
    <w:tmpl w:val="23A2405A"/>
    <w:lvl w:ilvl="0" w:tplc="8B8A8E06">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A64B1B"/>
    <w:multiLevelType w:val="hybridMultilevel"/>
    <w:tmpl w:val="1250E13A"/>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5" w15:restartNumberingAfterBreak="0">
    <w:nsid w:val="098274E9"/>
    <w:multiLevelType w:val="hybridMultilevel"/>
    <w:tmpl w:val="BBEE16D0"/>
    <w:lvl w:ilvl="0" w:tplc="6A42F640">
      <w:start w:val="1"/>
      <w:numFmt w:val="decimal"/>
      <w:lvlText w:val="%1."/>
      <w:lvlJc w:val="left"/>
      <w:pPr>
        <w:ind w:left="1080" w:hanging="360"/>
      </w:pPr>
      <w:rPr>
        <w:b/>
      </w:rPr>
    </w:lvl>
    <w:lvl w:ilvl="1" w:tplc="04090019">
      <w:start w:val="1"/>
      <w:numFmt w:val="lowerLetter"/>
      <w:lvlText w:val="%2."/>
      <w:lvlJc w:val="left"/>
      <w:pPr>
        <w:ind w:left="1800" w:hanging="360"/>
      </w:pPr>
    </w:lvl>
    <w:lvl w:ilvl="2" w:tplc="8E84C296">
      <w:numFmt w:val="bullet"/>
      <w:lvlText w:val="•"/>
      <w:lvlJc w:val="left"/>
      <w:pPr>
        <w:ind w:left="2700" w:hanging="360"/>
      </w:pPr>
      <w:rPr>
        <w:rFonts w:ascii="Calibri" w:eastAsia="Calibri" w:hAnsi="Calibri" w:cs="Calibri"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893295"/>
    <w:multiLevelType w:val="hybridMultilevel"/>
    <w:tmpl w:val="67B8871A"/>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7" w15:restartNumberingAfterBreak="0">
    <w:nsid w:val="184848F8"/>
    <w:multiLevelType w:val="hybridMultilevel"/>
    <w:tmpl w:val="3C4814A2"/>
    <w:lvl w:ilvl="0" w:tplc="9508F464">
      <w:start w:val="1"/>
      <w:numFmt w:val="upperRoman"/>
      <w:lvlText w:val="%1."/>
      <w:lvlJc w:val="left"/>
      <w:pPr>
        <w:ind w:left="1080" w:hanging="720"/>
      </w:pPr>
      <w:rPr>
        <w:rFonts w:cs="Calibri"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8" w15:restartNumberingAfterBreak="0">
    <w:nsid w:val="22512E87"/>
    <w:multiLevelType w:val="multilevel"/>
    <w:tmpl w:val="60AADBB6"/>
    <w:lvl w:ilvl="0">
      <w:start w:val="1"/>
      <w:numFmt w:val="decimal"/>
      <w:lvlText w:val="%1."/>
      <w:lvlJc w:val="left"/>
      <w:pPr>
        <w:ind w:left="720" w:hanging="360"/>
      </w:pPr>
    </w:lvl>
    <w:lvl w:ilvl="1">
      <w:start w:val="1"/>
      <w:numFmt w:val="decimal"/>
      <w:lvlText w:val="%1.%2."/>
      <w:lvlJc w:val="left"/>
      <w:pPr>
        <w:ind w:left="1080" w:hanging="720"/>
      </w:pPr>
      <w:rPr>
        <w:b/>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abstractNum w:abstractNumId="9" w15:restartNumberingAfterBreak="0">
    <w:nsid w:val="2A430525"/>
    <w:multiLevelType w:val="hybridMultilevel"/>
    <w:tmpl w:val="FD24E512"/>
    <w:lvl w:ilvl="0" w:tplc="180A0001">
      <w:start w:val="1"/>
      <w:numFmt w:val="bullet"/>
      <w:lvlText w:val=""/>
      <w:lvlJc w:val="left"/>
      <w:pPr>
        <w:ind w:left="720" w:hanging="360"/>
      </w:pPr>
      <w:rPr>
        <w:rFonts w:ascii="Symbol" w:hAnsi="Symbol"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0" w15:restartNumberingAfterBreak="0">
    <w:nsid w:val="431547C6"/>
    <w:multiLevelType w:val="multilevel"/>
    <w:tmpl w:val="6D8C2A1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E240977"/>
    <w:multiLevelType w:val="hybridMultilevel"/>
    <w:tmpl w:val="7C401774"/>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2" w15:restartNumberingAfterBreak="0">
    <w:nsid w:val="503D0D92"/>
    <w:multiLevelType w:val="multilevel"/>
    <w:tmpl w:val="3A58A7E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3" w15:restartNumberingAfterBreak="0">
    <w:nsid w:val="53373244"/>
    <w:multiLevelType w:val="multilevel"/>
    <w:tmpl w:val="4646830C"/>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bullet"/>
      <w:lvlText w:val="•"/>
      <w:lvlJc w:val="left"/>
      <w:pPr>
        <w:ind w:left="2700" w:hanging="360"/>
      </w:pPr>
      <w:rPr>
        <w:rFonts w:ascii="Calibri" w:eastAsia="Calibri" w:hAnsi="Calibri" w:cs="Calibri"/>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58964200"/>
    <w:multiLevelType w:val="hybridMultilevel"/>
    <w:tmpl w:val="8ECEE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CB06AB"/>
    <w:multiLevelType w:val="multilevel"/>
    <w:tmpl w:val="FE0EF1B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5E082BE7"/>
    <w:multiLevelType w:val="hybridMultilevel"/>
    <w:tmpl w:val="BBEE16D0"/>
    <w:lvl w:ilvl="0" w:tplc="6A42F640">
      <w:start w:val="1"/>
      <w:numFmt w:val="decimal"/>
      <w:lvlText w:val="%1."/>
      <w:lvlJc w:val="left"/>
      <w:pPr>
        <w:ind w:left="1080" w:hanging="360"/>
      </w:pPr>
      <w:rPr>
        <w:b/>
      </w:rPr>
    </w:lvl>
    <w:lvl w:ilvl="1" w:tplc="04090019">
      <w:start w:val="1"/>
      <w:numFmt w:val="lowerLetter"/>
      <w:lvlText w:val="%2."/>
      <w:lvlJc w:val="left"/>
      <w:pPr>
        <w:ind w:left="1800" w:hanging="360"/>
      </w:pPr>
    </w:lvl>
    <w:lvl w:ilvl="2" w:tplc="8E84C296">
      <w:numFmt w:val="bullet"/>
      <w:lvlText w:val="•"/>
      <w:lvlJc w:val="left"/>
      <w:pPr>
        <w:ind w:left="2700" w:hanging="360"/>
      </w:pPr>
      <w:rPr>
        <w:rFonts w:ascii="Calibri" w:eastAsia="Calibri" w:hAnsi="Calibri" w:cs="Calibri"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09D2119"/>
    <w:multiLevelType w:val="multilevel"/>
    <w:tmpl w:val="0EAE9092"/>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19D12E2"/>
    <w:multiLevelType w:val="multilevel"/>
    <w:tmpl w:val="2ABA85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8CB5474"/>
    <w:multiLevelType w:val="hybridMultilevel"/>
    <w:tmpl w:val="5D948636"/>
    <w:lvl w:ilvl="0" w:tplc="180A0001">
      <w:start w:val="1"/>
      <w:numFmt w:val="bullet"/>
      <w:lvlText w:val=""/>
      <w:lvlJc w:val="left"/>
      <w:pPr>
        <w:ind w:left="360" w:hanging="360"/>
      </w:pPr>
      <w:rPr>
        <w:rFonts w:ascii="Symbol" w:hAnsi="Symbol" w:hint="default"/>
      </w:rPr>
    </w:lvl>
    <w:lvl w:ilvl="1" w:tplc="180A0003" w:tentative="1">
      <w:start w:val="1"/>
      <w:numFmt w:val="bullet"/>
      <w:lvlText w:val="o"/>
      <w:lvlJc w:val="left"/>
      <w:pPr>
        <w:ind w:left="1080" w:hanging="360"/>
      </w:pPr>
      <w:rPr>
        <w:rFonts w:ascii="Courier New" w:hAnsi="Courier New" w:cs="Courier New" w:hint="default"/>
      </w:rPr>
    </w:lvl>
    <w:lvl w:ilvl="2" w:tplc="180A0005" w:tentative="1">
      <w:start w:val="1"/>
      <w:numFmt w:val="bullet"/>
      <w:lvlText w:val=""/>
      <w:lvlJc w:val="left"/>
      <w:pPr>
        <w:ind w:left="1800" w:hanging="360"/>
      </w:pPr>
      <w:rPr>
        <w:rFonts w:ascii="Wingdings" w:hAnsi="Wingdings" w:hint="default"/>
      </w:rPr>
    </w:lvl>
    <w:lvl w:ilvl="3" w:tplc="180A0001" w:tentative="1">
      <w:start w:val="1"/>
      <w:numFmt w:val="bullet"/>
      <w:lvlText w:val=""/>
      <w:lvlJc w:val="left"/>
      <w:pPr>
        <w:ind w:left="2520" w:hanging="360"/>
      </w:pPr>
      <w:rPr>
        <w:rFonts w:ascii="Symbol" w:hAnsi="Symbol" w:hint="default"/>
      </w:rPr>
    </w:lvl>
    <w:lvl w:ilvl="4" w:tplc="180A0003" w:tentative="1">
      <w:start w:val="1"/>
      <w:numFmt w:val="bullet"/>
      <w:lvlText w:val="o"/>
      <w:lvlJc w:val="left"/>
      <w:pPr>
        <w:ind w:left="3240" w:hanging="360"/>
      </w:pPr>
      <w:rPr>
        <w:rFonts w:ascii="Courier New" w:hAnsi="Courier New" w:cs="Courier New" w:hint="default"/>
      </w:rPr>
    </w:lvl>
    <w:lvl w:ilvl="5" w:tplc="180A0005" w:tentative="1">
      <w:start w:val="1"/>
      <w:numFmt w:val="bullet"/>
      <w:lvlText w:val=""/>
      <w:lvlJc w:val="left"/>
      <w:pPr>
        <w:ind w:left="3960" w:hanging="360"/>
      </w:pPr>
      <w:rPr>
        <w:rFonts w:ascii="Wingdings" w:hAnsi="Wingdings" w:hint="default"/>
      </w:rPr>
    </w:lvl>
    <w:lvl w:ilvl="6" w:tplc="180A0001" w:tentative="1">
      <w:start w:val="1"/>
      <w:numFmt w:val="bullet"/>
      <w:lvlText w:val=""/>
      <w:lvlJc w:val="left"/>
      <w:pPr>
        <w:ind w:left="4680" w:hanging="360"/>
      </w:pPr>
      <w:rPr>
        <w:rFonts w:ascii="Symbol" w:hAnsi="Symbol" w:hint="default"/>
      </w:rPr>
    </w:lvl>
    <w:lvl w:ilvl="7" w:tplc="180A0003" w:tentative="1">
      <w:start w:val="1"/>
      <w:numFmt w:val="bullet"/>
      <w:lvlText w:val="o"/>
      <w:lvlJc w:val="left"/>
      <w:pPr>
        <w:ind w:left="5400" w:hanging="360"/>
      </w:pPr>
      <w:rPr>
        <w:rFonts w:ascii="Courier New" w:hAnsi="Courier New" w:cs="Courier New" w:hint="default"/>
      </w:rPr>
    </w:lvl>
    <w:lvl w:ilvl="8" w:tplc="180A0005" w:tentative="1">
      <w:start w:val="1"/>
      <w:numFmt w:val="bullet"/>
      <w:lvlText w:val=""/>
      <w:lvlJc w:val="left"/>
      <w:pPr>
        <w:ind w:left="6120" w:hanging="360"/>
      </w:pPr>
      <w:rPr>
        <w:rFonts w:ascii="Wingdings" w:hAnsi="Wingdings" w:hint="default"/>
      </w:rPr>
    </w:lvl>
  </w:abstractNum>
  <w:num w:numId="1">
    <w:abstractNumId w:val="19"/>
  </w:num>
  <w:num w:numId="2">
    <w:abstractNumId w:val="14"/>
  </w:num>
  <w:num w:numId="3">
    <w:abstractNumId w:val="5"/>
  </w:num>
  <w:num w:numId="4">
    <w:abstractNumId w:val="6"/>
  </w:num>
  <w:num w:numId="5">
    <w:abstractNumId w:val="7"/>
  </w:num>
  <w:num w:numId="6">
    <w:abstractNumId w:val="11"/>
  </w:num>
  <w:num w:numId="7">
    <w:abstractNumId w:val="12"/>
  </w:num>
  <w:num w:numId="8">
    <w:abstractNumId w:val="4"/>
  </w:num>
  <w:num w:numId="9">
    <w:abstractNumId w:val="9"/>
  </w:num>
  <w:num w:numId="10">
    <w:abstractNumId w:val="0"/>
  </w:num>
  <w:num w:numId="11">
    <w:abstractNumId w:val="1"/>
  </w:num>
  <w:num w:numId="12">
    <w:abstractNumId w:val="3"/>
  </w:num>
  <w:num w:numId="13">
    <w:abstractNumId w:val="16"/>
  </w:num>
  <w:num w:numId="14">
    <w:abstractNumId w:val="17"/>
  </w:num>
  <w:num w:numId="15">
    <w:abstractNumId w:val="15"/>
  </w:num>
  <w:num w:numId="16">
    <w:abstractNumId w:val="18"/>
  </w:num>
  <w:num w:numId="17">
    <w:abstractNumId w:val="13"/>
  </w:num>
  <w:num w:numId="18">
    <w:abstractNumId w:val="2"/>
  </w:num>
  <w:num w:numId="19">
    <w:abstractNumId w:val="10"/>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2E2"/>
    <w:rsid w:val="000034AC"/>
    <w:rsid w:val="00026996"/>
    <w:rsid w:val="00053AD7"/>
    <w:rsid w:val="00071965"/>
    <w:rsid w:val="001224FC"/>
    <w:rsid w:val="00131DF2"/>
    <w:rsid w:val="001430F4"/>
    <w:rsid w:val="00163D42"/>
    <w:rsid w:val="001A7CDD"/>
    <w:rsid w:val="001C2E0D"/>
    <w:rsid w:val="001C768A"/>
    <w:rsid w:val="001F729F"/>
    <w:rsid w:val="002007B3"/>
    <w:rsid w:val="00224785"/>
    <w:rsid w:val="00296A90"/>
    <w:rsid w:val="002B6CEE"/>
    <w:rsid w:val="002F3681"/>
    <w:rsid w:val="00403871"/>
    <w:rsid w:val="00412278"/>
    <w:rsid w:val="00420428"/>
    <w:rsid w:val="00443063"/>
    <w:rsid w:val="004614B4"/>
    <w:rsid w:val="00481477"/>
    <w:rsid w:val="004921A1"/>
    <w:rsid w:val="004C6213"/>
    <w:rsid w:val="00540DB5"/>
    <w:rsid w:val="005774E8"/>
    <w:rsid w:val="005A0B95"/>
    <w:rsid w:val="005C29FA"/>
    <w:rsid w:val="005C6D05"/>
    <w:rsid w:val="00605594"/>
    <w:rsid w:val="00605CF7"/>
    <w:rsid w:val="00617306"/>
    <w:rsid w:val="00635A0A"/>
    <w:rsid w:val="00645377"/>
    <w:rsid w:val="00652719"/>
    <w:rsid w:val="006B17BC"/>
    <w:rsid w:val="006C72C2"/>
    <w:rsid w:val="006E0C26"/>
    <w:rsid w:val="006E295C"/>
    <w:rsid w:val="006F1AC4"/>
    <w:rsid w:val="00715314"/>
    <w:rsid w:val="00725E87"/>
    <w:rsid w:val="007506D0"/>
    <w:rsid w:val="007565DB"/>
    <w:rsid w:val="0080269B"/>
    <w:rsid w:val="00830815"/>
    <w:rsid w:val="008327CB"/>
    <w:rsid w:val="008331B5"/>
    <w:rsid w:val="00837DF1"/>
    <w:rsid w:val="008D00AE"/>
    <w:rsid w:val="008D5499"/>
    <w:rsid w:val="008F1670"/>
    <w:rsid w:val="009047FD"/>
    <w:rsid w:val="00920C54"/>
    <w:rsid w:val="009472E2"/>
    <w:rsid w:val="009745B4"/>
    <w:rsid w:val="00982123"/>
    <w:rsid w:val="00990AB4"/>
    <w:rsid w:val="00A20AE3"/>
    <w:rsid w:val="00A34831"/>
    <w:rsid w:val="00A44325"/>
    <w:rsid w:val="00A63339"/>
    <w:rsid w:val="00A80FAD"/>
    <w:rsid w:val="00AF153B"/>
    <w:rsid w:val="00AF79C5"/>
    <w:rsid w:val="00B229BC"/>
    <w:rsid w:val="00B32C4D"/>
    <w:rsid w:val="00B331C6"/>
    <w:rsid w:val="00BB2EB6"/>
    <w:rsid w:val="00BE0C02"/>
    <w:rsid w:val="00BE5AC5"/>
    <w:rsid w:val="00C2665E"/>
    <w:rsid w:val="00C5437B"/>
    <w:rsid w:val="00C56FEB"/>
    <w:rsid w:val="00C656C7"/>
    <w:rsid w:val="00C96C71"/>
    <w:rsid w:val="00CA4DA3"/>
    <w:rsid w:val="00CC59CE"/>
    <w:rsid w:val="00CD432A"/>
    <w:rsid w:val="00D320CC"/>
    <w:rsid w:val="00D3441A"/>
    <w:rsid w:val="00D519AF"/>
    <w:rsid w:val="00D610C5"/>
    <w:rsid w:val="00D63CB2"/>
    <w:rsid w:val="00D83A84"/>
    <w:rsid w:val="00D91285"/>
    <w:rsid w:val="00DD2B9E"/>
    <w:rsid w:val="00DD6566"/>
    <w:rsid w:val="00E204A4"/>
    <w:rsid w:val="00E40229"/>
    <w:rsid w:val="00E404FA"/>
    <w:rsid w:val="00E76B18"/>
    <w:rsid w:val="00EE289F"/>
    <w:rsid w:val="00EE2F40"/>
    <w:rsid w:val="00F26C69"/>
    <w:rsid w:val="00F304D0"/>
    <w:rsid w:val="00F54A76"/>
    <w:rsid w:val="00F62013"/>
    <w:rsid w:val="00F81480"/>
    <w:rsid w:val="00FA3617"/>
    <w:rsid w:val="00FE621D"/>
    <w:rsid w:val="00FF342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6BDCCC"/>
  <w15:chartTrackingRefBased/>
  <w15:docId w15:val="{760B3935-74C3-4F65-9EAB-6B8C2481C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472E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472E2"/>
    <w:pPr>
      <w:keepNext/>
      <w:outlineLvl w:val="0"/>
    </w:pPr>
    <w:rPr>
      <w:b/>
      <w:bCs/>
      <w:lang w:val="en-GB"/>
    </w:rPr>
  </w:style>
  <w:style w:type="paragraph" w:styleId="Heading2">
    <w:name w:val="heading 2"/>
    <w:basedOn w:val="Normal"/>
    <w:next w:val="Normal"/>
    <w:link w:val="Heading2Char"/>
    <w:qFormat/>
    <w:rsid w:val="009472E2"/>
    <w:pPr>
      <w:keepNext/>
      <w:outlineLvl w:val="1"/>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Footnotetext,-E Fußnotentext,Fußnote,Fußnotentext Ursprung,Geneva 9,Font: Geneva 9,Boston 10,f,ft,fn,Footnotes,Footnote ak,fn cafc,Footnotes Char Char,Footnote Text Char Char,fn Char Char,footnote text Char Char Char Ch,Car"/>
    <w:basedOn w:val="Normal"/>
    <w:link w:val="FootnoteTextChar"/>
    <w:uiPriority w:val="99"/>
    <w:semiHidden/>
    <w:unhideWhenUsed/>
    <w:qFormat/>
    <w:rsid w:val="00BE0C02"/>
    <w:rPr>
      <w:sz w:val="20"/>
      <w:szCs w:val="20"/>
    </w:rPr>
  </w:style>
  <w:style w:type="character" w:customStyle="1" w:styleId="FootnoteTextChar">
    <w:name w:val="Footnote Text Char"/>
    <w:aliases w:val="Footnote Char,Footnotetext Char,-E Fußnotentext Char,Fußnote Char,Fußnotentext Ursprung Char,Geneva 9 Char,Font: Geneva 9 Char,Boston 10 Char,f Char,ft Char,fn Char,Footnotes Char,Footnote ak Char,fn cafc Char,Footnotes Char Char Char"/>
    <w:basedOn w:val="DefaultParagraphFont"/>
    <w:link w:val="FootnoteText"/>
    <w:uiPriority w:val="99"/>
    <w:semiHidden/>
    <w:rsid w:val="00BE0C02"/>
    <w:rPr>
      <w:sz w:val="20"/>
      <w:szCs w:val="20"/>
    </w:rPr>
  </w:style>
  <w:style w:type="character" w:customStyle="1" w:styleId="Heading1Char">
    <w:name w:val="Heading 1 Char"/>
    <w:basedOn w:val="DefaultParagraphFont"/>
    <w:link w:val="Heading1"/>
    <w:rsid w:val="009472E2"/>
    <w:rPr>
      <w:rFonts w:ascii="Times New Roman" w:eastAsia="Times New Roman" w:hAnsi="Times New Roman" w:cs="Times New Roman"/>
      <w:b/>
      <w:bCs/>
      <w:sz w:val="24"/>
      <w:szCs w:val="24"/>
      <w:lang w:val="en-GB"/>
    </w:rPr>
  </w:style>
  <w:style w:type="character" w:customStyle="1" w:styleId="Heading2Char">
    <w:name w:val="Heading 2 Char"/>
    <w:basedOn w:val="DefaultParagraphFont"/>
    <w:link w:val="Heading2"/>
    <w:rsid w:val="009472E2"/>
    <w:rPr>
      <w:rFonts w:ascii="Times New Roman" w:eastAsia="Times New Roman" w:hAnsi="Times New Roman" w:cs="Times New Roman"/>
      <w:b/>
      <w:bCs/>
      <w:sz w:val="28"/>
      <w:szCs w:val="24"/>
    </w:rPr>
  </w:style>
  <w:style w:type="paragraph" w:styleId="Header">
    <w:name w:val="header"/>
    <w:basedOn w:val="Normal"/>
    <w:link w:val="HeaderChar"/>
    <w:uiPriority w:val="99"/>
    <w:rsid w:val="009472E2"/>
    <w:pPr>
      <w:tabs>
        <w:tab w:val="center" w:pos="4320"/>
        <w:tab w:val="right" w:pos="8640"/>
      </w:tabs>
    </w:pPr>
  </w:style>
  <w:style w:type="character" w:customStyle="1" w:styleId="HeaderChar">
    <w:name w:val="Header Char"/>
    <w:basedOn w:val="DefaultParagraphFont"/>
    <w:link w:val="Header"/>
    <w:uiPriority w:val="99"/>
    <w:rsid w:val="009472E2"/>
    <w:rPr>
      <w:rFonts w:ascii="Times New Roman" w:eastAsia="Times New Roman" w:hAnsi="Times New Roman" w:cs="Times New Roman"/>
      <w:sz w:val="24"/>
      <w:szCs w:val="24"/>
    </w:rPr>
  </w:style>
  <w:style w:type="paragraph" w:styleId="Footer">
    <w:name w:val="footer"/>
    <w:basedOn w:val="Normal"/>
    <w:link w:val="FooterChar"/>
    <w:uiPriority w:val="99"/>
    <w:rsid w:val="009472E2"/>
    <w:pPr>
      <w:tabs>
        <w:tab w:val="center" w:pos="4320"/>
        <w:tab w:val="right" w:pos="8640"/>
      </w:tabs>
    </w:pPr>
  </w:style>
  <w:style w:type="character" w:customStyle="1" w:styleId="FooterChar">
    <w:name w:val="Footer Char"/>
    <w:basedOn w:val="DefaultParagraphFont"/>
    <w:link w:val="Footer"/>
    <w:uiPriority w:val="99"/>
    <w:rsid w:val="009472E2"/>
    <w:rPr>
      <w:rFonts w:ascii="Times New Roman" w:eastAsia="Times New Roman" w:hAnsi="Times New Roman" w:cs="Times New Roman"/>
      <w:sz w:val="24"/>
      <w:szCs w:val="24"/>
    </w:rPr>
  </w:style>
  <w:style w:type="character" w:styleId="CommentReference">
    <w:name w:val="annotation reference"/>
    <w:uiPriority w:val="99"/>
    <w:semiHidden/>
    <w:rsid w:val="009472E2"/>
    <w:rPr>
      <w:sz w:val="16"/>
      <w:szCs w:val="16"/>
    </w:rPr>
  </w:style>
  <w:style w:type="paragraph" w:styleId="CommentText">
    <w:name w:val="annotation text"/>
    <w:basedOn w:val="Normal"/>
    <w:link w:val="CommentTextChar"/>
    <w:uiPriority w:val="99"/>
    <w:semiHidden/>
    <w:rsid w:val="009472E2"/>
    <w:rPr>
      <w:sz w:val="20"/>
      <w:szCs w:val="20"/>
    </w:rPr>
  </w:style>
  <w:style w:type="character" w:customStyle="1" w:styleId="CommentTextChar">
    <w:name w:val="Comment Text Char"/>
    <w:basedOn w:val="DefaultParagraphFont"/>
    <w:link w:val="CommentText"/>
    <w:uiPriority w:val="99"/>
    <w:semiHidden/>
    <w:rsid w:val="009472E2"/>
    <w:rPr>
      <w:rFonts w:ascii="Times New Roman" w:eastAsia="Times New Roman" w:hAnsi="Times New Roman" w:cs="Times New Roman"/>
      <w:sz w:val="20"/>
      <w:szCs w:val="20"/>
    </w:rPr>
  </w:style>
  <w:style w:type="character" w:styleId="FootnoteReference">
    <w:name w:val="footnote reference"/>
    <w:aliases w:val="16 Point,Superscript 6 Point,(Ref. de nota al pie),Footnote Reference1"/>
    <w:uiPriority w:val="99"/>
    <w:semiHidden/>
    <w:rsid w:val="009472E2"/>
    <w:rPr>
      <w:vertAlign w:val="superscript"/>
    </w:rPr>
  </w:style>
  <w:style w:type="character" w:styleId="Hyperlink">
    <w:name w:val="Hyperlink"/>
    <w:uiPriority w:val="99"/>
    <w:rsid w:val="009472E2"/>
    <w:rPr>
      <w:color w:val="0000FF"/>
      <w:u w:val="single"/>
    </w:rPr>
  </w:style>
  <w:style w:type="paragraph" w:styleId="ListParagraph">
    <w:name w:val="List Paragraph"/>
    <w:basedOn w:val="Normal"/>
    <w:link w:val="ListParagraphChar"/>
    <w:uiPriority w:val="34"/>
    <w:qFormat/>
    <w:rsid w:val="009472E2"/>
    <w:pPr>
      <w:ind w:left="720"/>
    </w:pPr>
  </w:style>
  <w:style w:type="paragraph" w:styleId="TOC1">
    <w:name w:val="toc 1"/>
    <w:basedOn w:val="Normal"/>
    <w:next w:val="Normal"/>
    <w:autoRedefine/>
    <w:uiPriority w:val="39"/>
    <w:rsid w:val="009472E2"/>
  </w:style>
  <w:style w:type="paragraph" w:styleId="HTMLPreformatted">
    <w:name w:val="HTML Preformatted"/>
    <w:basedOn w:val="Normal"/>
    <w:link w:val="HTMLPreformattedChar"/>
    <w:uiPriority w:val="99"/>
    <w:unhideWhenUsed/>
    <w:rsid w:val="009472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s-MX" w:eastAsia="es-MX"/>
    </w:rPr>
  </w:style>
  <w:style w:type="character" w:customStyle="1" w:styleId="HTMLPreformattedChar">
    <w:name w:val="HTML Preformatted Char"/>
    <w:basedOn w:val="DefaultParagraphFont"/>
    <w:link w:val="HTMLPreformatted"/>
    <w:uiPriority w:val="99"/>
    <w:rsid w:val="009472E2"/>
    <w:rPr>
      <w:rFonts w:ascii="Courier New" w:eastAsia="Times New Roman" w:hAnsi="Courier New" w:cs="Courier New"/>
      <w:sz w:val="20"/>
      <w:szCs w:val="20"/>
      <w:lang w:val="es-MX" w:eastAsia="es-MX"/>
    </w:rPr>
  </w:style>
  <w:style w:type="character" w:customStyle="1" w:styleId="ListParagraphChar">
    <w:name w:val="List Paragraph Char"/>
    <w:link w:val="ListParagraph"/>
    <w:uiPriority w:val="34"/>
    <w:locked/>
    <w:rsid w:val="009472E2"/>
    <w:rPr>
      <w:rFonts w:ascii="Times New Roman" w:eastAsia="Times New Roman" w:hAnsi="Times New Roman" w:cs="Times New Roman"/>
      <w:sz w:val="24"/>
      <w:szCs w:val="24"/>
    </w:rPr>
  </w:style>
  <w:style w:type="paragraph" w:styleId="NoSpacing">
    <w:name w:val="No Spacing"/>
    <w:uiPriority w:val="1"/>
    <w:qFormat/>
    <w:rsid w:val="009472E2"/>
    <w:pPr>
      <w:spacing w:after="0" w:line="240" w:lineRule="auto"/>
    </w:pPr>
    <w:rPr>
      <w:rFonts w:ascii="Calibri" w:eastAsia="Calibri" w:hAnsi="Calibri" w:cs="Times New Roman"/>
      <w:lang w:val="es-PA"/>
    </w:rPr>
  </w:style>
  <w:style w:type="paragraph" w:customStyle="1" w:styleId="textbox">
    <w:name w:val="textbox"/>
    <w:basedOn w:val="Normal"/>
    <w:rsid w:val="009472E2"/>
    <w:pPr>
      <w:spacing w:before="100" w:beforeAutospacing="1" w:after="100" w:afterAutospacing="1"/>
    </w:pPr>
    <w:rPr>
      <w:lang w:val="es-PA" w:eastAsia="es-PA"/>
    </w:rPr>
  </w:style>
  <w:style w:type="paragraph" w:styleId="TOC2">
    <w:name w:val="toc 2"/>
    <w:basedOn w:val="Normal"/>
    <w:next w:val="Normal"/>
    <w:autoRedefine/>
    <w:uiPriority w:val="39"/>
    <w:rsid w:val="009472E2"/>
    <w:pPr>
      <w:ind w:left="240"/>
    </w:pPr>
  </w:style>
  <w:style w:type="paragraph" w:styleId="BalloonText">
    <w:name w:val="Balloon Text"/>
    <w:basedOn w:val="Normal"/>
    <w:link w:val="BalloonTextChar"/>
    <w:uiPriority w:val="99"/>
    <w:semiHidden/>
    <w:unhideWhenUsed/>
    <w:rsid w:val="009472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72E2"/>
    <w:rPr>
      <w:rFonts w:ascii="Segoe UI" w:eastAsia="Times New Roman" w:hAnsi="Segoe UI" w:cs="Segoe UI"/>
      <w:sz w:val="18"/>
      <w:szCs w:val="18"/>
    </w:rPr>
  </w:style>
  <w:style w:type="character" w:styleId="FollowedHyperlink">
    <w:name w:val="FollowedHyperlink"/>
    <w:basedOn w:val="DefaultParagraphFont"/>
    <w:uiPriority w:val="99"/>
    <w:semiHidden/>
    <w:unhideWhenUsed/>
    <w:rsid w:val="009472E2"/>
    <w:rPr>
      <w:color w:val="954F72" w:themeColor="followedHyperlink"/>
      <w:u w:val="single"/>
    </w:rPr>
  </w:style>
  <w:style w:type="character" w:customStyle="1" w:styleId="UnresolvedMention1">
    <w:name w:val="Unresolved Mention1"/>
    <w:basedOn w:val="DefaultParagraphFont"/>
    <w:uiPriority w:val="99"/>
    <w:semiHidden/>
    <w:unhideWhenUsed/>
    <w:rsid w:val="009472E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420428"/>
    <w:rPr>
      <w:b/>
      <w:bCs/>
    </w:rPr>
  </w:style>
  <w:style w:type="character" w:customStyle="1" w:styleId="CommentSubjectChar">
    <w:name w:val="Comment Subject Char"/>
    <w:basedOn w:val="CommentTextChar"/>
    <w:link w:val="CommentSubject"/>
    <w:uiPriority w:val="99"/>
    <w:semiHidden/>
    <w:rsid w:val="00420428"/>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361740">
      <w:bodyDiv w:val="1"/>
      <w:marLeft w:val="0"/>
      <w:marRight w:val="0"/>
      <w:marTop w:val="0"/>
      <w:marBottom w:val="0"/>
      <w:divBdr>
        <w:top w:val="none" w:sz="0" w:space="0" w:color="auto"/>
        <w:left w:val="none" w:sz="0" w:space="0" w:color="auto"/>
        <w:bottom w:val="none" w:sz="0" w:space="0" w:color="auto"/>
        <w:right w:val="none" w:sz="0" w:space="0" w:color="auto"/>
      </w:divBdr>
    </w:div>
    <w:div w:id="206987165">
      <w:bodyDiv w:val="1"/>
      <w:marLeft w:val="0"/>
      <w:marRight w:val="0"/>
      <w:marTop w:val="0"/>
      <w:marBottom w:val="0"/>
      <w:divBdr>
        <w:top w:val="none" w:sz="0" w:space="0" w:color="auto"/>
        <w:left w:val="none" w:sz="0" w:space="0" w:color="auto"/>
        <w:bottom w:val="none" w:sz="0" w:space="0" w:color="auto"/>
        <w:right w:val="none" w:sz="0" w:space="0" w:color="auto"/>
      </w:divBdr>
    </w:div>
    <w:div w:id="551505827">
      <w:bodyDiv w:val="1"/>
      <w:marLeft w:val="0"/>
      <w:marRight w:val="0"/>
      <w:marTop w:val="0"/>
      <w:marBottom w:val="0"/>
      <w:divBdr>
        <w:top w:val="none" w:sz="0" w:space="0" w:color="auto"/>
        <w:left w:val="none" w:sz="0" w:space="0" w:color="auto"/>
        <w:bottom w:val="none" w:sz="0" w:space="0" w:color="auto"/>
        <w:right w:val="none" w:sz="0" w:space="0" w:color="auto"/>
      </w:divBdr>
    </w:div>
    <w:div w:id="770508514">
      <w:bodyDiv w:val="1"/>
      <w:marLeft w:val="0"/>
      <w:marRight w:val="0"/>
      <w:marTop w:val="0"/>
      <w:marBottom w:val="0"/>
      <w:divBdr>
        <w:top w:val="none" w:sz="0" w:space="0" w:color="auto"/>
        <w:left w:val="none" w:sz="0" w:space="0" w:color="auto"/>
        <w:bottom w:val="none" w:sz="0" w:space="0" w:color="auto"/>
        <w:right w:val="none" w:sz="0" w:space="0" w:color="auto"/>
      </w:divBdr>
    </w:div>
    <w:div w:id="962420265">
      <w:bodyDiv w:val="1"/>
      <w:marLeft w:val="0"/>
      <w:marRight w:val="0"/>
      <w:marTop w:val="0"/>
      <w:marBottom w:val="0"/>
      <w:divBdr>
        <w:top w:val="none" w:sz="0" w:space="0" w:color="auto"/>
        <w:left w:val="none" w:sz="0" w:space="0" w:color="auto"/>
        <w:bottom w:val="none" w:sz="0" w:space="0" w:color="auto"/>
        <w:right w:val="none" w:sz="0" w:space="0" w:color="auto"/>
      </w:divBdr>
    </w:div>
    <w:div w:id="1008870121">
      <w:bodyDiv w:val="1"/>
      <w:marLeft w:val="0"/>
      <w:marRight w:val="0"/>
      <w:marTop w:val="0"/>
      <w:marBottom w:val="0"/>
      <w:divBdr>
        <w:top w:val="none" w:sz="0" w:space="0" w:color="auto"/>
        <w:left w:val="none" w:sz="0" w:space="0" w:color="auto"/>
        <w:bottom w:val="none" w:sz="0" w:space="0" w:color="auto"/>
        <w:right w:val="none" w:sz="0" w:space="0" w:color="auto"/>
      </w:divBdr>
    </w:div>
    <w:div w:id="1082218075">
      <w:bodyDiv w:val="1"/>
      <w:marLeft w:val="0"/>
      <w:marRight w:val="0"/>
      <w:marTop w:val="0"/>
      <w:marBottom w:val="0"/>
      <w:divBdr>
        <w:top w:val="none" w:sz="0" w:space="0" w:color="auto"/>
        <w:left w:val="none" w:sz="0" w:space="0" w:color="auto"/>
        <w:bottom w:val="none" w:sz="0" w:space="0" w:color="auto"/>
        <w:right w:val="none" w:sz="0" w:space="0" w:color="auto"/>
      </w:divBdr>
    </w:div>
    <w:div w:id="1221214066">
      <w:bodyDiv w:val="1"/>
      <w:marLeft w:val="0"/>
      <w:marRight w:val="0"/>
      <w:marTop w:val="0"/>
      <w:marBottom w:val="0"/>
      <w:divBdr>
        <w:top w:val="none" w:sz="0" w:space="0" w:color="auto"/>
        <w:left w:val="none" w:sz="0" w:space="0" w:color="auto"/>
        <w:bottom w:val="none" w:sz="0" w:space="0" w:color="auto"/>
        <w:right w:val="none" w:sz="0" w:space="0" w:color="auto"/>
      </w:divBdr>
    </w:div>
    <w:div w:id="1263537595">
      <w:bodyDiv w:val="1"/>
      <w:marLeft w:val="0"/>
      <w:marRight w:val="0"/>
      <w:marTop w:val="0"/>
      <w:marBottom w:val="0"/>
      <w:divBdr>
        <w:top w:val="none" w:sz="0" w:space="0" w:color="auto"/>
        <w:left w:val="none" w:sz="0" w:space="0" w:color="auto"/>
        <w:bottom w:val="none" w:sz="0" w:space="0" w:color="auto"/>
        <w:right w:val="none" w:sz="0" w:space="0" w:color="auto"/>
      </w:divBdr>
    </w:div>
    <w:div w:id="2132286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sourcepanel.org/sites/default/files/documents/document/media/thinkpiece_-_resource_efficiency_-_key_messages_for_the_g20_270818.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www.resourcepanel.org/reports/weight-cities" TargetMode="External"/><Relationship Id="rId13" Type="http://schemas.openxmlformats.org/officeDocument/2006/relationships/hyperlink" Target="http://wedocs.unep.org/bitstream/handle/20.500.11822/20629/Resilience_resource_efficiency_cities.pdf?sequence=1&amp;isAllowed=y" TargetMode="External"/><Relationship Id="rId3" Type="http://schemas.openxmlformats.org/officeDocument/2006/relationships/hyperlink" Target="http://www.resourcepanel.org/reports/food-systems-and-natural-resources" TargetMode="External"/><Relationship Id="rId7" Type="http://schemas.openxmlformats.org/officeDocument/2006/relationships/hyperlink" Target="https://www.unenvironment.org/resources/assessment-report/geo-6-regional-assessment-latin-america-and-caribbean" TargetMode="External"/><Relationship Id="rId12" Type="http://schemas.openxmlformats.org/officeDocument/2006/relationships/hyperlink" Target="about:blank" TargetMode="External"/><Relationship Id="rId17" Type="http://schemas.openxmlformats.org/officeDocument/2006/relationships/hyperlink" Target="http://www.oneplanetnetwork.org/sites/default/files/a_framework_for_shaping_sustainable_lifestyles_determinants_and_strategies_0.pdf" TargetMode="External"/><Relationship Id="rId2" Type="http://schemas.openxmlformats.org/officeDocument/2006/relationships/hyperlink" Target="http://www.resourcepanel.org/sites/default/files/documents/document/media/assessing_global_resource_use_amended_130318.pdf" TargetMode="External"/><Relationship Id="rId16" Type="http://schemas.openxmlformats.org/officeDocument/2006/relationships/hyperlink" Target="http://www.worldgbc.org/sites/default/files/UNEP%20188_GABC_en%20%28web%29.pdf" TargetMode="External"/><Relationship Id="rId1" Type="http://schemas.openxmlformats.org/officeDocument/2006/relationships/hyperlink" Target="http://www.resourcepanel.org/sites/default/files/documents/document/media/unep_163_summary_global_assessment_natural_resource_use_e_web.pdf" TargetMode="External"/><Relationship Id="rId6" Type="http://schemas.openxmlformats.org/officeDocument/2006/relationships/hyperlink" Target="http://www.resourcepanel.org/sites/default/files/documents/document/media/thinkpiece_-_resource_efficiency_-_key_messages_for_the_g20_270818.pdf" TargetMode="External"/><Relationship Id="rId11" Type="http://schemas.openxmlformats.org/officeDocument/2006/relationships/hyperlink" Target="https://resourceefficientcities.org/wp-content/uploads/2017/08/GI-REC-Flyer-1-FINAL.compressed.pdf" TargetMode="External"/><Relationship Id="rId5" Type="http://schemas.openxmlformats.org/officeDocument/2006/relationships/hyperlink" Target="http://www.resourcepanel.org/sites/default/files/documents/document/media/resource_efficiency_report_march_2017_web_res.pdf" TargetMode="External"/><Relationship Id="rId15" Type="http://schemas.openxmlformats.org/officeDocument/2006/relationships/hyperlink" Target="http://www.resourcepanel.org/sites/default/files/documents/document/media/thinkpiece_-_resource_efficiency_-_key_messages_for_the_g20_270818.pdf" TargetMode="External"/><Relationship Id="rId10" Type="http://schemas.openxmlformats.org/officeDocument/2006/relationships/hyperlink" Target="http://www.resourcepanel.org/sites/default/files/documents/document/media/resource_efficiency_report_march_2017_web_res.pdf" TargetMode="External"/><Relationship Id="rId4" Type="http://schemas.openxmlformats.org/officeDocument/2006/relationships/hyperlink" Target="http://www.resourcepanel.org/sites/default/files/documents/document/media/assessing_global_resource_use_amended_130318.pdf" TargetMode="External"/><Relationship Id="rId9" Type="http://schemas.openxmlformats.org/officeDocument/2006/relationships/hyperlink" Target="http://www.resourcepanel.org/sites/default/files/documents/document/media/resource_efficiency_report_march_2017_web_res.pdf" TargetMode="External"/><Relationship Id="rId14" Type="http://schemas.openxmlformats.org/officeDocument/2006/relationships/hyperlink" Target="http://www.resourcepanel.org/reports/weight-cities"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ElC18</b:Tag>
    <b:SourceType>InternetSite</b:SourceType>
    <b:Guid>{86950DAE-C6E0-49D9-B63C-E78128A30079}</b:Guid>
    <b:Title>Chile: Fabrican bolsas plásticas solubles en agua que no contaminan</b:Title>
    <b:Year>2018</b:Year>
    <b:Author>
      <b:Author>
        <b:Corporate>El Comercio</b:Corporate>
      </b:Author>
    </b:Author>
    <b:PeriodicalTitle>El Comercio</b:PeriodicalTitle>
    <b:URL>https://elcomercio.pe/mundo/medio-ambiente/chile-fabrican-bolsas-plasticas-solubles-agua-contaminan-fotos-noticia-539552</b:URL>
    <b:RefOrder>1</b:RefOrder>
  </b:Source>
</b:Sources>
</file>

<file path=customXml/itemProps1.xml><?xml version="1.0" encoding="utf-8"?>
<ds:datastoreItem xmlns:ds="http://schemas.openxmlformats.org/officeDocument/2006/customXml" ds:itemID="{649A7261-5002-4614-A0FF-29C31CD2D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2875</Words>
  <Characters>15815</Characters>
  <Application>Microsoft Office Word</Application>
  <DocSecurity>0</DocSecurity>
  <Lines>131</Lines>
  <Paragraphs>37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18653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Alejandra Fernandez</dc:creator>
  <cp:keywords/>
  <dc:description/>
  <cp:lastModifiedBy>Shaherah Cumberbatch</cp:lastModifiedBy>
  <cp:revision>2</cp:revision>
  <cp:lastPrinted>2018-09-24T19:54:00Z</cp:lastPrinted>
  <dcterms:created xsi:type="dcterms:W3CDTF">2018-09-26T16:06:00Z</dcterms:created>
  <dcterms:modified xsi:type="dcterms:W3CDTF">2018-09-26T16:06:00Z</dcterms:modified>
</cp:coreProperties>
</file>