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A02EA" w14:textId="77777777" w:rsidR="005D58F2" w:rsidRDefault="00C75505" w:rsidP="008C05EF">
      <w:pPr>
        <w:outlineLvl w:val="0"/>
        <w:rPr>
          <w:b/>
        </w:rPr>
      </w:pPr>
      <w:bookmarkStart w:id="0" w:name="_GoBack"/>
      <w:bookmarkEnd w:id="0"/>
      <w:r w:rsidRPr="00926117">
        <w:rPr>
          <w:b/>
        </w:rPr>
        <w:t>Statement by Uganda on guiding questions 3 a</w:t>
      </w:r>
      <w:r w:rsidR="00926117">
        <w:rPr>
          <w:b/>
        </w:rPr>
        <w:t>nd 4</w:t>
      </w:r>
    </w:p>
    <w:p w14:paraId="32EEB243" w14:textId="77777777" w:rsidR="00FD5770" w:rsidRDefault="00664B00" w:rsidP="00664B00">
      <w:pPr>
        <w:jc w:val="both"/>
        <w:rPr>
          <w:b/>
        </w:rPr>
      </w:pPr>
      <w:r>
        <w:rPr>
          <w:b/>
        </w:rPr>
        <w:t>Co-chairs and distinguished delegates,</w:t>
      </w:r>
      <w:r w:rsidRPr="00664B00">
        <w:rPr>
          <w:b/>
        </w:rPr>
        <w:t xml:space="preserve"> </w:t>
      </w:r>
      <w:r w:rsidR="00FD5770">
        <w:rPr>
          <w:b/>
        </w:rPr>
        <w:t>we make submission on guiding questions 3 &amp;4 formulated by the co-chairs</w:t>
      </w:r>
    </w:p>
    <w:p w14:paraId="0A39735C" w14:textId="77777777" w:rsidR="00664B00" w:rsidRDefault="00664B00" w:rsidP="00664B00">
      <w:pPr>
        <w:jc w:val="both"/>
      </w:pPr>
      <w:r w:rsidRPr="00926117">
        <w:rPr>
          <w:b/>
        </w:rPr>
        <w:t>Regarding question 3</w:t>
      </w:r>
      <w:r>
        <w:t xml:space="preserve"> on addressing possible gaps or challenges related to the implementation of existing rules and principles, it is our considered view that this is a moving target. As the UN systems and its coordinating bodies continue to work towards achieving the mandate of the UN</w:t>
      </w:r>
      <w:r w:rsidR="00FD5770">
        <w:t>,</w:t>
      </w:r>
      <w:r>
        <w:t xml:space="preserve"> different existing rules and principles have been implemented. </w:t>
      </w:r>
    </w:p>
    <w:p w14:paraId="590B3AAE" w14:textId="77777777" w:rsidR="00AA73FE" w:rsidRPr="00837127" w:rsidRDefault="00664B00" w:rsidP="00664B00">
      <w:pPr>
        <w:jc w:val="both"/>
        <w:rPr>
          <w:b/>
        </w:rPr>
      </w:pPr>
      <w:r>
        <w:t>When we turn to member states, implementation is done pursuant to capacity and need. The government of Uganda has extensively incorporated the principles into national legislation, policies and strategies. Recently, our government amended the National Environment law to</w:t>
      </w:r>
      <w:r w:rsidR="00837127">
        <w:t xml:space="preserve"> addres</w:t>
      </w:r>
      <w:r w:rsidR="00D9142A">
        <w:t>s</w:t>
      </w:r>
      <w:r w:rsidR="00837127">
        <w:t xml:space="preserve"> </w:t>
      </w:r>
      <w:r w:rsidR="008423FE">
        <w:t>gaps and incorporate emerging issues including climate change</w:t>
      </w:r>
      <w:r w:rsidR="0073702D">
        <w:t xml:space="preserve"> adaptation and mitigation measures</w:t>
      </w:r>
      <w:r w:rsidR="008423FE">
        <w:t xml:space="preserve">, e-waste, chemicals </w:t>
      </w:r>
      <w:r w:rsidR="00623598">
        <w:t xml:space="preserve">and hazardous waste </w:t>
      </w:r>
      <w:r w:rsidR="008423FE">
        <w:t>management, ecosystems management, and use of economic instruments</w:t>
      </w:r>
      <w:r w:rsidR="0073702D">
        <w:t>, and sanctions for non-compliance, among others</w:t>
      </w:r>
      <w:r w:rsidR="008423FE">
        <w:t>. Under this legislation we now have clear environmental goals, regulatory frameworks for the different segments a</w:t>
      </w:r>
      <w:r w:rsidR="0073702D">
        <w:t>s well as established standards. Development mechanisms and I</w:t>
      </w:r>
      <w:r w:rsidR="008423FE">
        <w:t>nternational best practice identified through</w:t>
      </w:r>
      <w:r w:rsidR="0073702D">
        <w:t xml:space="preserve"> UNEP</w:t>
      </w:r>
      <w:r w:rsidR="009B5C79">
        <w:t xml:space="preserve"> and other international organs</w:t>
      </w:r>
      <w:r w:rsidR="0073702D">
        <w:t xml:space="preserve"> continue to be the benchmarks to inform formulation of measures</w:t>
      </w:r>
      <w:r w:rsidR="009B5C79">
        <w:t xml:space="preserve"> and structure of institutions</w:t>
      </w:r>
      <w:r w:rsidR="0073702D">
        <w:t xml:space="preserve"> to address environmental challenges.</w:t>
      </w:r>
      <w:r w:rsidR="002A3CCF">
        <w:t xml:space="preserve"> The outstanding challenge is equipment and technology, an indication that th</w:t>
      </w:r>
      <w:r w:rsidR="00A914F9">
        <w:t xml:space="preserve">e principle on cooperation in generation and exchange of information, as well as cooperation in science </w:t>
      </w:r>
      <w:r w:rsidR="002A3CCF">
        <w:t xml:space="preserve">needs attention. </w:t>
      </w:r>
    </w:p>
    <w:p w14:paraId="1ED71023" w14:textId="77777777" w:rsidR="003F4007" w:rsidRDefault="00AC0387" w:rsidP="00664B00">
      <w:pPr>
        <w:jc w:val="both"/>
      </w:pPr>
      <w:r>
        <w:t xml:space="preserve">It is our considered view that the UN coordination bodies are </w:t>
      </w:r>
      <w:r w:rsidR="0073702D">
        <w:t xml:space="preserve">probably </w:t>
      </w:r>
      <w:r>
        <w:t>constrained</w:t>
      </w:r>
      <w:r w:rsidR="0073702D">
        <w:t xml:space="preserve"> by the </w:t>
      </w:r>
      <w:r w:rsidR="004954DD">
        <w:t>overlapping mandates</w:t>
      </w:r>
      <w:r w:rsidR="009069C3">
        <w:t>, hence the gaps or challenges relating to implementation</w:t>
      </w:r>
      <w:r w:rsidR="00717DE9">
        <w:t>.</w:t>
      </w:r>
      <w:r w:rsidR="0073702D">
        <w:t xml:space="preserve"> </w:t>
      </w:r>
      <w:r w:rsidR="00623598">
        <w:t xml:space="preserve">We should recall that UNEP is the leading global environmental authority, thus all the different organs established for environment should work to strengthen its engagements. </w:t>
      </w:r>
      <w:r w:rsidR="0073702D">
        <w:t>The</w:t>
      </w:r>
      <w:r w:rsidR="003F4007">
        <w:t>re are</w:t>
      </w:r>
      <w:r w:rsidR="0073702D">
        <w:t xml:space="preserve"> weak</w:t>
      </w:r>
      <w:r w:rsidR="003F4007">
        <w:t xml:space="preserve"> arrangements for UNEP to </w:t>
      </w:r>
      <w:r w:rsidR="00623598">
        <w:t>follow up member states on</w:t>
      </w:r>
      <w:r w:rsidR="00420ABF">
        <w:t xml:space="preserve"> capacity building,</w:t>
      </w:r>
      <w:r w:rsidR="00623598">
        <w:t xml:space="preserve"> </w:t>
      </w:r>
      <w:r w:rsidR="003F4007">
        <w:t>implement</w:t>
      </w:r>
      <w:r w:rsidR="00623598">
        <w:t>ation and application of</w:t>
      </w:r>
      <w:r w:rsidR="003F4007">
        <w:t xml:space="preserve"> the principles</w:t>
      </w:r>
      <w:r w:rsidR="00623598">
        <w:t xml:space="preserve"> and existing rules</w:t>
      </w:r>
      <w:r w:rsidR="003F4007">
        <w:t xml:space="preserve">. </w:t>
      </w:r>
      <w:r w:rsidR="009069C3">
        <w:t xml:space="preserve"> </w:t>
      </w:r>
    </w:p>
    <w:p w14:paraId="3B92C9E9" w14:textId="77777777" w:rsidR="005D58F2" w:rsidRDefault="00717DE9" w:rsidP="00664B00">
      <w:pPr>
        <w:jc w:val="both"/>
      </w:pPr>
      <w:r>
        <w:t>The</w:t>
      </w:r>
      <w:r w:rsidR="003F4007">
        <w:t>refore, the</w:t>
      </w:r>
      <w:r>
        <w:t xml:space="preserve"> proposal to establish uniform reporting mechanisms </w:t>
      </w:r>
      <w:r w:rsidR="003F4007">
        <w:t xml:space="preserve">should </w:t>
      </w:r>
      <w:r>
        <w:t>speak to har</w:t>
      </w:r>
      <w:r w:rsidR="002A3CCF">
        <w:t xml:space="preserve">monized mandates as a measure of addressing </w:t>
      </w:r>
      <w:r>
        <w:t>the challenges unde</w:t>
      </w:r>
      <w:r w:rsidR="003F4007">
        <w:t xml:space="preserve">r the aspect of implementation. </w:t>
      </w:r>
      <w:r w:rsidR="002A3CCF">
        <w:t xml:space="preserve">Regarding implementation at national level, the outcomes of R&amp;D should be assessed among other funded mechanisms designed to aid implementation of the instruments. </w:t>
      </w:r>
      <w:r w:rsidR="003F4007">
        <w:t>W</w:t>
      </w:r>
      <w:r w:rsidR="009069C3">
        <w:t>e are aware of the measures and mechanisms proposed under the Mo</w:t>
      </w:r>
      <w:r w:rsidR="00262990">
        <w:t xml:space="preserve">ntevideo </w:t>
      </w:r>
      <w:proofErr w:type="spellStart"/>
      <w:r w:rsidR="00262990">
        <w:t>programme</w:t>
      </w:r>
      <w:proofErr w:type="spellEnd"/>
      <w:r w:rsidR="00262990">
        <w:t xml:space="preserve"> to address </w:t>
      </w:r>
      <w:r w:rsidR="009069C3">
        <w:t>gaps</w:t>
      </w:r>
      <w:r w:rsidR="003F4007">
        <w:t xml:space="preserve"> in implementation</w:t>
      </w:r>
      <w:r w:rsidR="009069C3">
        <w:t xml:space="preserve">. </w:t>
      </w:r>
      <w:r w:rsidR="00623598">
        <w:t>S</w:t>
      </w:r>
      <w:r w:rsidR="009069C3">
        <w:t xml:space="preserve">upport and implementation of the Montevideo is </w:t>
      </w:r>
      <w:r w:rsidR="00BC1D78">
        <w:t xml:space="preserve">recommended as </w:t>
      </w:r>
      <w:r w:rsidR="009069C3">
        <w:t xml:space="preserve">critical to improving the implementation of rules and principles </w:t>
      </w:r>
      <w:r w:rsidR="00AC0387">
        <w:t>extensiv</w:t>
      </w:r>
      <w:r w:rsidR="009069C3">
        <w:t>ely at all levels under th</w:t>
      </w:r>
      <w:r w:rsidR="00926117">
        <w:t>e guidance of UNEP.</w:t>
      </w:r>
    </w:p>
    <w:p w14:paraId="0958B628" w14:textId="77777777" w:rsidR="005D58F2" w:rsidRDefault="00C75505" w:rsidP="007378B5">
      <w:pPr>
        <w:jc w:val="both"/>
      </w:pPr>
      <w:r w:rsidRPr="00926117">
        <w:rPr>
          <w:b/>
        </w:rPr>
        <w:t xml:space="preserve">Regarding </w:t>
      </w:r>
      <w:r w:rsidR="006506BA" w:rsidRPr="00926117">
        <w:rPr>
          <w:b/>
        </w:rPr>
        <w:t>question 4</w:t>
      </w:r>
      <w:r>
        <w:t xml:space="preserve"> on </w:t>
      </w:r>
      <w:r w:rsidR="006506BA">
        <w:t xml:space="preserve">options to address gaps related to regulatory regimes and environment related instruments, the Uganda delegation proposes that, </w:t>
      </w:r>
      <w:r>
        <w:t>we should consider defining the scope of regulation at international level mindful of the fact that regulation largely happens at national level.</w:t>
      </w:r>
      <w:r w:rsidR="006506BA">
        <w:t xml:space="preserve"> This is so because, r</w:t>
      </w:r>
      <w:r>
        <w:t>egulatory regimes</w:t>
      </w:r>
      <w:r w:rsidR="006506BA">
        <w:t xml:space="preserve"> largely speak to the exploitation</w:t>
      </w:r>
      <w:r w:rsidR="00CF07FB">
        <w:t xml:space="preserve"> of</w:t>
      </w:r>
      <w:r>
        <w:t xml:space="preserve"> environment</w:t>
      </w:r>
      <w:r w:rsidR="00CF07FB">
        <w:t>al resources</w:t>
      </w:r>
      <w:r>
        <w:t xml:space="preserve"> to meet social and economic needs. It is important to interrogate the extent states </w:t>
      </w:r>
      <w:r w:rsidR="00926117">
        <w:t>have internalized environmental</w:t>
      </w:r>
      <w:r>
        <w:t xml:space="preserve"> costs </w:t>
      </w:r>
      <w:r w:rsidR="006506BA">
        <w:t>and use</w:t>
      </w:r>
      <w:r w:rsidR="00926117">
        <w:t>d</w:t>
      </w:r>
      <w:r w:rsidR="006506BA">
        <w:t xml:space="preserve"> economic instruments to safe guard public interest,</w:t>
      </w:r>
      <w:r w:rsidR="00623598">
        <w:t xml:space="preserve"> as well as </w:t>
      </w:r>
      <w:r w:rsidR="006506BA">
        <w:t xml:space="preserve">international trade and </w:t>
      </w:r>
      <w:r w:rsidR="006506BA">
        <w:lastRenderedPageBreak/>
        <w:t xml:space="preserve">investment. </w:t>
      </w:r>
      <w:r w:rsidR="005D58F2">
        <w:t>Scope</w:t>
      </w:r>
      <w:r w:rsidR="00926117">
        <w:t>,</w:t>
      </w:r>
      <w:r w:rsidR="005D58F2">
        <w:t xml:space="preserve"> is therefore, important to clarify whether the regulatory regime at international level should speak to both issues of quality of the environment and process of management.</w:t>
      </w:r>
    </w:p>
    <w:sectPr w:rsidR="005D5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505"/>
    <w:rsid w:val="00171E57"/>
    <w:rsid w:val="00262990"/>
    <w:rsid w:val="00271CEE"/>
    <w:rsid w:val="002A3CCF"/>
    <w:rsid w:val="003F4007"/>
    <w:rsid w:val="00420ABF"/>
    <w:rsid w:val="004954DD"/>
    <w:rsid w:val="005D58F2"/>
    <w:rsid w:val="00623598"/>
    <w:rsid w:val="006506BA"/>
    <w:rsid w:val="00664B00"/>
    <w:rsid w:val="00717DE9"/>
    <w:rsid w:val="0073702D"/>
    <w:rsid w:val="007378B5"/>
    <w:rsid w:val="00837127"/>
    <w:rsid w:val="008423FE"/>
    <w:rsid w:val="008C05EF"/>
    <w:rsid w:val="009069C3"/>
    <w:rsid w:val="00926117"/>
    <w:rsid w:val="00996B3B"/>
    <w:rsid w:val="009B5C79"/>
    <w:rsid w:val="00A52390"/>
    <w:rsid w:val="00A914F9"/>
    <w:rsid w:val="00AA73FE"/>
    <w:rsid w:val="00AC0387"/>
    <w:rsid w:val="00BC1D78"/>
    <w:rsid w:val="00C75505"/>
    <w:rsid w:val="00CA6C48"/>
    <w:rsid w:val="00CF07FB"/>
    <w:rsid w:val="00D9142A"/>
    <w:rsid w:val="00FD5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36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C05E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8C05E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3048</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KONKA ELECTRONICS</dc:creator>
  <cp:lastModifiedBy>Angeline djampou</cp:lastModifiedBy>
  <cp:revision>2</cp:revision>
  <dcterms:created xsi:type="dcterms:W3CDTF">2019-03-20T18:53:00Z</dcterms:created>
  <dcterms:modified xsi:type="dcterms:W3CDTF">2019-03-20T18:53:00Z</dcterms:modified>
</cp:coreProperties>
</file>