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6071"/>
        <w:gridCol w:w="2091"/>
      </w:tblGrid>
      <w:tr w:rsidR="00167391" w:rsidRPr="00E9427B" w14:paraId="2927C367" w14:textId="77777777" w:rsidTr="00BF35B6">
        <w:trPr>
          <w:cantSplit/>
          <w:trHeight w:val="850"/>
          <w:jc w:val="right"/>
        </w:trPr>
        <w:tc>
          <w:tcPr>
            <w:tcW w:w="1550" w:type="dxa"/>
          </w:tcPr>
          <w:p w14:paraId="05351A01" w14:textId="253F3151" w:rsidR="00167391" w:rsidRPr="00E9427B" w:rsidRDefault="00222FC2" w:rsidP="005F0C62">
            <w:pPr>
              <w:rPr>
                <w:rFonts w:ascii="Univers" w:hAnsi="Univers"/>
                <w:b/>
                <w:noProof/>
                <w:sz w:val="27"/>
                <w:szCs w:val="27"/>
                <w:lang w:val="en-GB"/>
              </w:rPr>
            </w:pPr>
            <w:bookmarkStart w:id="0" w:name="_GoBack"/>
            <w:bookmarkEnd w:id="0"/>
            <w:r w:rsidRPr="00F32283">
              <w:rPr>
                <w:rFonts w:ascii="SimHei" w:eastAsia="SimHei" w:hAnsi="SimHei"/>
                <w:b/>
                <w:noProof/>
                <w:sz w:val="32"/>
                <w:szCs w:val="32"/>
              </w:rPr>
              <w:t>联合国</w:t>
            </w:r>
          </w:p>
        </w:tc>
        <w:tc>
          <w:tcPr>
            <w:tcW w:w="6071" w:type="dxa"/>
          </w:tcPr>
          <w:p w14:paraId="6133494A" w14:textId="77777777" w:rsidR="00167391" w:rsidRPr="00E9427B" w:rsidRDefault="00167391" w:rsidP="005F0C62">
            <w:pPr>
              <w:rPr>
                <w:rFonts w:ascii="Univers" w:hAnsi="Univers"/>
                <w:b/>
                <w:sz w:val="27"/>
                <w:szCs w:val="27"/>
                <w:lang w:val="en-GB"/>
              </w:rPr>
            </w:pPr>
          </w:p>
        </w:tc>
        <w:tc>
          <w:tcPr>
            <w:tcW w:w="2091" w:type="dxa"/>
          </w:tcPr>
          <w:p w14:paraId="078F8D2E" w14:textId="77777777" w:rsidR="00167391" w:rsidRPr="00E9427B" w:rsidRDefault="00167391" w:rsidP="005F0C62">
            <w:pPr>
              <w:jc w:val="right"/>
              <w:rPr>
                <w:rFonts w:ascii="Arial" w:hAnsi="Arial" w:cs="Arial"/>
                <w:b/>
                <w:sz w:val="64"/>
                <w:szCs w:val="64"/>
                <w:lang w:val="en-GB"/>
              </w:rPr>
            </w:pPr>
            <w:r w:rsidRPr="00E9427B">
              <w:rPr>
                <w:rFonts w:ascii="Arial" w:hAnsi="Arial" w:cs="Arial"/>
                <w:b/>
                <w:sz w:val="64"/>
                <w:szCs w:val="64"/>
                <w:lang w:val="en-GB"/>
              </w:rPr>
              <w:t>EP</w:t>
            </w:r>
          </w:p>
        </w:tc>
      </w:tr>
      <w:tr w:rsidR="00167391" w:rsidRPr="006739DD" w14:paraId="39687ADD" w14:textId="77777777" w:rsidTr="00BF35B6">
        <w:trPr>
          <w:cantSplit/>
          <w:trHeight w:val="281"/>
          <w:jc w:val="right"/>
        </w:trPr>
        <w:tc>
          <w:tcPr>
            <w:tcW w:w="1550" w:type="dxa"/>
            <w:tcBorders>
              <w:bottom w:val="single" w:sz="4" w:space="0" w:color="auto"/>
            </w:tcBorders>
          </w:tcPr>
          <w:p w14:paraId="758007E7" w14:textId="77777777" w:rsidR="00167391" w:rsidRPr="00E9427B" w:rsidRDefault="00167391" w:rsidP="005F0C62">
            <w:pPr>
              <w:rPr>
                <w:noProof/>
                <w:sz w:val="18"/>
                <w:szCs w:val="18"/>
                <w:lang w:val="en-GB"/>
              </w:rPr>
            </w:pPr>
          </w:p>
        </w:tc>
        <w:tc>
          <w:tcPr>
            <w:tcW w:w="6071" w:type="dxa"/>
            <w:tcBorders>
              <w:bottom w:val="single" w:sz="4" w:space="0" w:color="auto"/>
            </w:tcBorders>
          </w:tcPr>
          <w:p w14:paraId="4BBC1FAE" w14:textId="77777777" w:rsidR="00167391" w:rsidRPr="00E9427B" w:rsidRDefault="00167391" w:rsidP="005F0C62">
            <w:pPr>
              <w:rPr>
                <w:rFonts w:ascii="Univers" w:hAnsi="Univers"/>
                <w:b/>
                <w:sz w:val="18"/>
                <w:szCs w:val="18"/>
                <w:lang w:val="en-GB"/>
              </w:rPr>
            </w:pPr>
          </w:p>
        </w:tc>
        <w:tc>
          <w:tcPr>
            <w:tcW w:w="2091" w:type="dxa"/>
            <w:tcBorders>
              <w:bottom w:val="single" w:sz="4" w:space="0" w:color="auto"/>
            </w:tcBorders>
          </w:tcPr>
          <w:p w14:paraId="0B182C4F" w14:textId="7733D4C2" w:rsidR="00167391" w:rsidRPr="006739DD" w:rsidRDefault="00167391" w:rsidP="0004514D">
            <w:pPr>
              <w:rPr>
                <w:noProof/>
                <w:sz w:val="18"/>
                <w:szCs w:val="18"/>
                <w:lang w:val="en-GB"/>
              </w:rPr>
            </w:pPr>
            <w:r w:rsidRPr="00E9427B">
              <w:rPr>
                <w:b/>
                <w:bCs/>
                <w:sz w:val="28"/>
                <w:lang w:val="en-GB"/>
              </w:rPr>
              <w:t>UNEP</w:t>
            </w:r>
            <w:r w:rsidRPr="00E9427B">
              <w:rPr>
                <w:lang w:val="en-GB"/>
              </w:rPr>
              <w:t>/</w:t>
            </w:r>
            <w:r w:rsidR="00F97F2F" w:rsidRPr="00E9427B">
              <w:rPr>
                <w:lang w:val="en-GB"/>
              </w:rPr>
              <w:t>EA.</w:t>
            </w:r>
            <w:r w:rsidR="006C6AD6" w:rsidRPr="00E9427B">
              <w:rPr>
                <w:lang w:val="en-GB"/>
              </w:rPr>
              <w:t>2</w:t>
            </w:r>
            <w:r w:rsidR="00DA7396" w:rsidRPr="00E9427B">
              <w:rPr>
                <w:lang w:val="en-GB"/>
              </w:rPr>
              <w:t>/</w:t>
            </w:r>
            <w:r w:rsidR="003D0CC4">
              <w:rPr>
                <w:lang w:val="en-GB"/>
              </w:rPr>
              <w:t>Res.5</w:t>
            </w:r>
          </w:p>
        </w:tc>
      </w:tr>
      <w:tr w:rsidR="00167391" w:rsidRPr="00B61C08" w14:paraId="0D7A9594" w14:textId="77777777" w:rsidTr="00BF35B6">
        <w:trPr>
          <w:cantSplit/>
          <w:trHeight w:val="2549"/>
          <w:jc w:val="right"/>
        </w:trPr>
        <w:tc>
          <w:tcPr>
            <w:tcW w:w="1550" w:type="dxa"/>
            <w:tcBorders>
              <w:top w:val="single" w:sz="4" w:space="0" w:color="auto"/>
              <w:bottom w:val="single" w:sz="24" w:space="0" w:color="auto"/>
            </w:tcBorders>
          </w:tcPr>
          <w:p w14:paraId="783E318B" w14:textId="1EBCCBFD" w:rsidR="00167391" w:rsidRPr="006739DD" w:rsidRDefault="00793C0E" w:rsidP="005F0C62">
            <w:pPr>
              <w:rPr>
                <w:noProof/>
                <w:lang w:val="en-GB"/>
              </w:rPr>
            </w:pPr>
            <w:bookmarkStart w:id="1" w:name="_MON_1021710482"/>
            <w:bookmarkStart w:id="2" w:name="_MON_1021710510"/>
            <w:bookmarkEnd w:id="1"/>
            <w:bookmarkEnd w:id="2"/>
            <w:r w:rsidRPr="006739DD">
              <w:rPr>
                <w:noProof/>
                <w:lang w:val="en-US"/>
              </w:rPr>
              <w:drawing>
                <wp:inline distT="0" distB="0" distL="0" distR="0" wp14:anchorId="169344CA" wp14:editId="5316C45E">
                  <wp:extent cx="830580" cy="784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0580" cy="784860"/>
                          </a:xfrm>
                          <a:prstGeom prst="rect">
                            <a:avLst/>
                          </a:prstGeom>
                          <a:noFill/>
                          <a:ln>
                            <a:noFill/>
                          </a:ln>
                        </pic:spPr>
                      </pic:pic>
                    </a:graphicData>
                  </a:graphic>
                </wp:inline>
              </w:drawing>
            </w:r>
            <w:r w:rsidR="00A05324" w:rsidRPr="006739DD">
              <w:rPr>
                <w:noProof/>
                <w:lang w:val="en-US"/>
              </w:rPr>
              <w:drawing>
                <wp:inline distT="0" distB="0" distL="0" distR="0" wp14:anchorId="2AC2AD16" wp14:editId="0976E536">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6071" w:type="dxa"/>
            <w:tcBorders>
              <w:top w:val="single" w:sz="4" w:space="0" w:color="auto"/>
              <w:bottom w:val="single" w:sz="24" w:space="0" w:color="auto"/>
            </w:tcBorders>
          </w:tcPr>
          <w:p w14:paraId="04FFA9B8" w14:textId="224C7B5B" w:rsidR="00167391" w:rsidRPr="006739DD" w:rsidRDefault="00222FC2" w:rsidP="00E32EC0">
            <w:pPr>
              <w:spacing w:before="1400" w:after="120"/>
              <w:rPr>
                <w:rFonts w:ascii="Univers" w:hAnsi="Univers"/>
                <w:b/>
                <w:sz w:val="28"/>
                <w:szCs w:val="28"/>
                <w:lang w:val="en-GB" w:eastAsia="zh-CN"/>
              </w:rPr>
            </w:pPr>
            <w:r w:rsidRPr="00F32283">
              <w:rPr>
                <w:rFonts w:ascii="SimHei" w:eastAsia="SimHei" w:hAnsi="SimHei"/>
                <w:b/>
                <w:sz w:val="32"/>
                <w:szCs w:val="32"/>
                <w:lang w:eastAsia="zh-CN"/>
              </w:rPr>
              <w:t>联合国环境规划署</w:t>
            </w:r>
            <w:r w:rsidRPr="00F32283">
              <w:rPr>
                <w:rFonts w:ascii="Arial" w:hAnsi="Arial" w:cs="Arial"/>
                <w:b/>
                <w:sz w:val="32"/>
                <w:szCs w:val="32"/>
                <w:lang w:eastAsia="zh-CN"/>
              </w:rPr>
              <w:br/>
            </w:r>
            <w:r w:rsidRPr="00F32283">
              <w:rPr>
                <w:rFonts w:ascii="SimHei" w:eastAsia="SimHei" w:hAnsi="SimHei"/>
                <w:b/>
                <w:sz w:val="32"/>
                <w:szCs w:val="32"/>
                <w:lang w:eastAsia="zh-CN"/>
              </w:rPr>
              <w:t>联合国环境大会</w:t>
            </w:r>
          </w:p>
        </w:tc>
        <w:tc>
          <w:tcPr>
            <w:tcW w:w="2091" w:type="dxa"/>
            <w:tcBorders>
              <w:top w:val="single" w:sz="4" w:space="0" w:color="auto"/>
              <w:bottom w:val="single" w:sz="24" w:space="0" w:color="auto"/>
            </w:tcBorders>
          </w:tcPr>
          <w:p w14:paraId="5F1EB402" w14:textId="3FDDBC8C" w:rsidR="0044746C" w:rsidRPr="006739DD" w:rsidRDefault="0044746C" w:rsidP="0044746C">
            <w:pPr>
              <w:spacing w:before="120"/>
              <w:rPr>
                <w:lang w:val="en-GB"/>
              </w:rPr>
            </w:pPr>
            <w:r w:rsidRPr="006739DD">
              <w:rPr>
                <w:lang w:val="en-GB"/>
              </w:rPr>
              <w:t>Distr.: General</w:t>
            </w:r>
            <w:r w:rsidRPr="006739DD">
              <w:rPr>
                <w:lang w:val="en-GB"/>
              </w:rPr>
              <w:br/>
            </w:r>
            <w:r w:rsidR="003D0CC4">
              <w:rPr>
                <w:lang w:val="en-GB"/>
              </w:rPr>
              <w:t>3</w:t>
            </w:r>
            <w:r w:rsidR="00F54281">
              <w:rPr>
                <w:lang w:val="en-GB"/>
              </w:rPr>
              <w:t xml:space="preserve"> </w:t>
            </w:r>
            <w:r w:rsidR="003D0CC4">
              <w:rPr>
                <w:lang w:val="en-GB"/>
              </w:rPr>
              <w:t>August</w:t>
            </w:r>
            <w:r w:rsidR="00F54281" w:rsidRPr="006739DD">
              <w:rPr>
                <w:lang w:val="en-GB"/>
              </w:rPr>
              <w:t xml:space="preserve"> </w:t>
            </w:r>
            <w:r w:rsidRPr="006739DD">
              <w:rPr>
                <w:lang w:val="en-GB"/>
              </w:rPr>
              <w:t>2016</w:t>
            </w:r>
          </w:p>
          <w:p w14:paraId="61E129E8" w14:textId="77777777" w:rsidR="00222FC2" w:rsidRDefault="00222FC2" w:rsidP="00222FC2">
            <w:pPr>
              <w:rPr>
                <w:lang w:val="en-GB"/>
              </w:rPr>
            </w:pPr>
          </w:p>
          <w:p w14:paraId="6B250CCD" w14:textId="0768FDE7" w:rsidR="00222FC2" w:rsidRDefault="00222FC2" w:rsidP="00222FC2">
            <w:pPr>
              <w:rPr>
                <w:lang w:val="en-GB"/>
              </w:rPr>
            </w:pPr>
            <w:r>
              <w:rPr>
                <w:lang w:val="en-GB"/>
              </w:rPr>
              <w:t>Chinese</w:t>
            </w:r>
          </w:p>
          <w:p w14:paraId="37ECAB76" w14:textId="77777777" w:rsidR="00167391" w:rsidRPr="006739DD" w:rsidRDefault="0044746C" w:rsidP="00222FC2">
            <w:pPr>
              <w:rPr>
                <w:lang w:val="en-GB"/>
              </w:rPr>
            </w:pPr>
            <w:r w:rsidRPr="006739DD">
              <w:rPr>
                <w:lang w:val="en-GB"/>
              </w:rPr>
              <w:t>Original: English</w:t>
            </w:r>
          </w:p>
        </w:tc>
      </w:tr>
    </w:tbl>
    <w:p w14:paraId="1C3D814C" w14:textId="77777777" w:rsidR="00DB6C99" w:rsidRPr="00F32283" w:rsidRDefault="00DB6C99" w:rsidP="00DB6C99">
      <w:pPr>
        <w:pStyle w:val="AATitle"/>
        <w:rPr>
          <w:rFonts w:eastAsia="SimHei"/>
          <w:sz w:val="24"/>
          <w:szCs w:val="24"/>
          <w:lang w:eastAsia="zh-CN"/>
        </w:rPr>
      </w:pPr>
      <w:r w:rsidRPr="00F32283">
        <w:rPr>
          <w:rFonts w:eastAsia="SimHei"/>
          <w:sz w:val="24"/>
          <w:szCs w:val="24"/>
          <w:lang w:eastAsia="zh-CN"/>
        </w:rPr>
        <w:t>联合国环境规划署</w:t>
      </w:r>
      <w:r w:rsidRPr="00F32283">
        <w:rPr>
          <w:rFonts w:eastAsia="SimHei"/>
          <w:sz w:val="24"/>
          <w:szCs w:val="24"/>
          <w:lang w:eastAsia="zh-CN"/>
        </w:rPr>
        <w:br/>
      </w:r>
      <w:r w:rsidRPr="00F32283">
        <w:rPr>
          <w:rFonts w:eastAsia="SimHei"/>
          <w:sz w:val="24"/>
          <w:szCs w:val="24"/>
          <w:lang w:eastAsia="zh-CN"/>
        </w:rPr>
        <w:t>联合国环境大会</w:t>
      </w:r>
    </w:p>
    <w:p w14:paraId="636DC172" w14:textId="7E95F01C" w:rsidR="0044746C" w:rsidRPr="006739DD" w:rsidRDefault="00DB6C99" w:rsidP="00DB6C99">
      <w:pPr>
        <w:pStyle w:val="AATitle"/>
        <w:rPr>
          <w:lang w:eastAsia="zh-CN"/>
        </w:rPr>
      </w:pPr>
      <w:r w:rsidRPr="00F32283">
        <w:rPr>
          <w:rFonts w:eastAsia="SimHei"/>
          <w:sz w:val="24"/>
          <w:szCs w:val="24"/>
          <w:lang w:eastAsia="zh-CN"/>
        </w:rPr>
        <w:t>第二届会议</w:t>
      </w:r>
    </w:p>
    <w:p w14:paraId="04A31912" w14:textId="7ECA9779" w:rsidR="0044746C" w:rsidRPr="00DB6C99" w:rsidRDefault="00DB6C99" w:rsidP="0044746C">
      <w:pPr>
        <w:pStyle w:val="AATitle"/>
        <w:keepNext w:val="0"/>
        <w:keepLines w:val="0"/>
        <w:rPr>
          <w:b w:val="0"/>
          <w:sz w:val="24"/>
          <w:szCs w:val="24"/>
          <w:lang w:eastAsia="zh-CN"/>
        </w:rPr>
      </w:pPr>
      <w:r w:rsidRPr="00DB6C99">
        <w:rPr>
          <w:b w:val="0"/>
          <w:sz w:val="24"/>
          <w:szCs w:val="24"/>
          <w:lang w:eastAsia="zh-CN" w:bidi="zh-CN"/>
        </w:rPr>
        <w:t>2016</w:t>
      </w:r>
      <w:r w:rsidRPr="00DB6C99">
        <w:rPr>
          <w:rFonts w:ascii="SimSun" w:hAnsi="SimSun" w:cs="SimSun" w:hint="eastAsia"/>
          <w:b w:val="0"/>
          <w:sz w:val="24"/>
          <w:szCs w:val="24"/>
          <w:lang w:eastAsia="zh-CN" w:bidi="zh-CN"/>
        </w:rPr>
        <w:t>年</w:t>
      </w:r>
      <w:r w:rsidRPr="00DB6C99">
        <w:rPr>
          <w:b w:val="0"/>
          <w:sz w:val="24"/>
          <w:szCs w:val="24"/>
          <w:lang w:eastAsia="zh-CN" w:bidi="zh-CN"/>
        </w:rPr>
        <w:t>5</w:t>
      </w:r>
      <w:r w:rsidRPr="00DB6C99">
        <w:rPr>
          <w:rFonts w:ascii="SimSun" w:hAnsi="SimSun" w:cs="SimSun" w:hint="eastAsia"/>
          <w:b w:val="0"/>
          <w:sz w:val="24"/>
          <w:szCs w:val="24"/>
          <w:lang w:eastAsia="zh-CN" w:bidi="zh-CN"/>
        </w:rPr>
        <w:t>月</w:t>
      </w:r>
      <w:r w:rsidRPr="00DB6C99">
        <w:rPr>
          <w:b w:val="0"/>
          <w:sz w:val="24"/>
          <w:szCs w:val="24"/>
          <w:lang w:eastAsia="zh-CN" w:bidi="zh-CN"/>
        </w:rPr>
        <w:t>23</w:t>
      </w:r>
      <w:r w:rsidRPr="00DB6C99">
        <w:rPr>
          <w:rFonts w:ascii="SimSun" w:hAnsi="SimSun" w:cs="SimSun" w:hint="eastAsia"/>
          <w:b w:val="0"/>
          <w:sz w:val="24"/>
          <w:szCs w:val="24"/>
          <w:lang w:eastAsia="zh-CN" w:bidi="zh-CN"/>
        </w:rPr>
        <w:t>日至</w:t>
      </w:r>
      <w:r w:rsidRPr="00DB6C99">
        <w:rPr>
          <w:b w:val="0"/>
          <w:sz w:val="24"/>
          <w:szCs w:val="24"/>
          <w:lang w:eastAsia="zh-CN" w:bidi="zh-CN"/>
        </w:rPr>
        <w:t>27</w:t>
      </w:r>
      <w:r w:rsidRPr="00DB6C99">
        <w:rPr>
          <w:rFonts w:ascii="SimSun" w:hAnsi="SimSun" w:cs="SimSun" w:hint="eastAsia"/>
          <w:b w:val="0"/>
          <w:sz w:val="24"/>
          <w:szCs w:val="24"/>
          <w:lang w:eastAsia="zh-CN" w:bidi="zh-CN"/>
        </w:rPr>
        <w:t>日，内罗毕</w:t>
      </w:r>
    </w:p>
    <w:p w14:paraId="67A49099" w14:textId="34538670" w:rsidR="00FB60C1" w:rsidRPr="001266B5" w:rsidRDefault="00FB60C1" w:rsidP="00694DB0">
      <w:pPr>
        <w:pStyle w:val="BBTitle"/>
        <w:tabs>
          <w:tab w:val="clear" w:pos="1247"/>
          <w:tab w:val="clear" w:pos="1814"/>
          <w:tab w:val="clear" w:pos="2381"/>
          <w:tab w:val="clear" w:pos="2948"/>
          <w:tab w:val="clear" w:pos="3515"/>
          <w:tab w:val="clear" w:pos="4082"/>
          <w:tab w:val="left" w:pos="2127"/>
        </w:tabs>
        <w:spacing w:before="240" w:after="120"/>
        <w:ind w:left="2126" w:hanging="879"/>
        <w:jc w:val="both"/>
        <w:rPr>
          <w:rFonts w:eastAsia="SimHei"/>
          <w:bCs/>
          <w:lang w:eastAsia="zh-CN"/>
        </w:rPr>
      </w:pPr>
      <w:bookmarkStart w:id="3" w:name="_Toc276473309"/>
      <w:bookmarkStart w:id="4" w:name="_Toc276474383"/>
      <w:r w:rsidRPr="001266B5">
        <w:rPr>
          <w:rFonts w:eastAsia="SimHei"/>
          <w:lang w:eastAsia="zh-CN"/>
        </w:rPr>
        <w:t>2/5.</w:t>
      </w:r>
      <w:r w:rsidR="00496B5B">
        <w:rPr>
          <w:rFonts w:eastAsia="SimHei" w:hint="eastAsia"/>
          <w:lang w:eastAsia="zh-CN"/>
        </w:rPr>
        <w:t xml:space="preserve">   </w:t>
      </w:r>
      <w:r w:rsidRPr="001266B5">
        <w:rPr>
          <w:rFonts w:eastAsia="SimHei"/>
          <w:lang w:val="fr-FR" w:eastAsia="zh-CN"/>
        </w:rPr>
        <w:t>落实《</w:t>
      </w:r>
      <w:r w:rsidRPr="001266B5">
        <w:rPr>
          <w:rFonts w:eastAsia="SimHei"/>
          <w:lang w:val="fr-FR" w:eastAsia="zh-CN"/>
        </w:rPr>
        <w:t>2030</w:t>
      </w:r>
      <w:r w:rsidRPr="001266B5">
        <w:rPr>
          <w:rFonts w:eastAsia="SimHei"/>
          <w:lang w:val="fr-FR" w:eastAsia="zh-CN"/>
        </w:rPr>
        <w:t>年可持续发展议程》</w:t>
      </w:r>
    </w:p>
    <w:p w14:paraId="2F4C24C2" w14:textId="77777777" w:rsidR="00FB60C1" w:rsidRPr="00A6066D" w:rsidRDefault="00FB60C1" w:rsidP="00FB60C1">
      <w:pPr>
        <w:pStyle w:val="Normal-pool"/>
        <w:keepNext/>
        <w:keepLines/>
        <w:tabs>
          <w:tab w:val="clear" w:pos="1247"/>
          <w:tab w:val="clear" w:pos="1814"/>
          <w:tab w:val="clear" w:pos="2381"/>
          <w:tab w:val="clear" w:pos="2948"/>
          <w:tab w:val="clear" w:pos="3515"/>
          <w:tab w:val="clear" w:pos="4082"/>
          <w:tab w:val="left" w:pos="624"/>
        </w:tabs>
        <w:spacing w:after="120"/>
        <w:ind w:left="1259" w:firstLine="629"/>
        <w:jc w:val="both"/>
        <w:rPr>
          <w:rFonts w:ascii="KaiTi" w:eastAsia="KaiTi" w:hAnsi="KaiTi"/>
          <w:i/>
          <w:lang w:eastAsia="zh-CN"/>
        </w:rPr>
      </w:pPr>
      <w:r w:rsidRPr="00A6066D">
        <w:rPr>
          <w:rFonts w:ascii="KaiTi" w:eastAsia="KaiTi" w:hAnsi="KaiTi" w:hint="eastAsia"/>
          <w:sz w:val="24"/>
          <w:szCs w:val="24"/>
          <w:lang w:val="zh-CN" w:eastAsia="zh-CN"/>
        </w:rPr>
        <w:t>联合国环境大会,</w:t>
      </w:r>
    </w:p>
    <w:p w14:paraId="172B04E4" w14:textId="77777777" w:rsidR="00FB60C1" w:rsidRPr="007F2F95" w:rsidRDefault="00FB60C1" w:rsidP="00FB60C1">
      <w:pPr>
        <w:pStyle w:val="Normalnumber"/>
        <w:tabs>
          <w:tab w:val="left" w:pos="1871"/>
          <w:tab w:val="left" w:pos="2495"/>
        </w:tabs>
        <w:ind w:left="1259" w:firstLine="629"/>
        <w:jc w:val="both"/>
        <w:rPr>
          <w:rFonts w:eastAsia="Arial Unicode MS"/>
          <w:color w:val="4F6228" w:themeColor="accent3" w:themeShade="80"/>
          <w:sz w:val="24"/>
          <w:szCs w:val="24"/>
          <w:bdr w:val="nil"/>
          <w:lang w:eastAsia="zh-CN"/>
        </w:rPr>
      </w:pPr>
      <w:r w:rsidRPr="00A6066D">
        <w:rPr>
          <w:rFonts w:ascii="KaiTi" w:eastAsia="KaiTi" w:hAnsi="KaiTi"/>
          <w:sz w:val="24"/>
          <w:szCs w:val="24"/>
          <w:lang w:val="fr-FR" w:eastAsia="zh-CN"/>
        </w:rPr>
        <w:t>回顾</w:t>
      </w:r>
      <w:r w:rsidRPr="007F2F95">
        <w:rPr>
          <w:sz w:val="24"/>
          <w:szCs w:val="24"/>
          <w:lang w:val="fr-FR" w:eastAsia="zh-CN"/>
        </w:rPr>
        <w:t>通过了联合国可持续发展首脑会议题为</w:t>
      </w:r>
      <w:r w:rsidRPr="007F2F95">
        <w:rPr>
          <w:sz w:val="24"/>
          <w:szCs w:val="24"/>
          <w:lang w:val="fr-FR" w:eastAsia="zh-CN"/>
        </w:rPr>
        <w:t>“</w:t>
      </w:r>
      <w:r w:rsidRPr="007F2F95">
        <w:rPr>
          <w:sz w:val="24"/>
          <w:szCs w:val="24"/>
          <w:lang w:val="fr-FR" w:eastAsia="zh-CN"/>
        </w:rPr>
        <w:t>变革我们的世界：</w:t>
      </w:r>
      <w:r w:rsidRPr="007F2F95">
        <w:rPr>
          <w:sz w:val="24"/>
          <w:szCs w:val="24"/>
          <w:lang w:val="fr-FR" w:eastAsia="zh-CN"/>
        </w:rPr>
        <w:t>2030</w:t>
      </w:r>
      <w:r w:rsidRPr="007F2F95">
        <w:rPr>
          <w:sz w:val="24"/>
          <w:szCs w:val="24"/>
          <w:lang w:val="fr-FR" w:eastAsia="zh-CN"/>
        </w:rPr>
        <w:t>年可持续发展议程</w:t>
      </w:r>
      <w:r w:rsidRPr="007F2F95">
        <w:rPr>
          <w:sz w:val="24"/>
          <w:szCs w:val="24"/>
          <w:lang w:val="fr-FR" w:eastAsia="zh-CN"/>
        </w:rPr>
        <w:t>”</w:t>
      </w:r>
      <w:r w:rsidRPr="007F2F95">
        <w:rPr>
          <w:sz w:val="24"/>
          <w:szCs w:val="24"/>
          <w:lang w:val="fr-FR" w:eastAsia="zh-CN"/>
        </w:rPr>
        <w:t>成果文件</w:t>
      </w:r>
      <w:r>
        <w:rPr>
          <w:rFonts w:hint="eastAsia"/>
          <w:sz w:val="24"/>
          <w:szCs w:val="24"/>
          <w:lang w:val="fr-FR" w:eastAsia="zh-CN"/>
        </w:rPr>
        <w:t>的</w:t>
      </w:r>
      <w:r w:rsidRPr="007F2F95">
        <w:rPr>
          <w:sz w:val="24"/>
          <w:szCs w:val="24"/>
          <w:lang w:val="fr-FR" w:eastAsia="zh-CN"/>
        </w:rPr>
        <w:t>联大</w:t>
      </w:r>
      <w:r w:rsidRPr="007F2F95">
        <w:rPr>
          <w:sz w:val="24"/>
          <w:szCs w:val="24"/>
          <w:lang w:val="fr-FR" w:eastAsia="zh-CN"/>
        </w:rPr>
        <w:t xml:space="preserve">2015 </w:t>
      </w:r>
      <w:r w:rsidRPr="007F2F95">
        <w:rPr>
          <w:sz w:val="24"/>
          <w:szCs w:val="24"/>
          <w:lang w:val="fr-FR" w:eastAsia="zh-CN"/>
        </w:rPr>
        <w:t>年</w:t>
      </w:r>
      <w:r w:rsidRPr="007F2F95">
        <w:rPr>
          <w:sz w:val="24"/>
          <w:szCs w:val="24"/>
          <w:lang w:val="fr-FR" w:eastAsia="zh-CN"/>
        </w:rPr>
        <w:t>9</w:t>
      </w:r>
      <w:r w:rsidRPr="007F2F95">
        <w:rPr>
          <w:sz w:val="24"/>
          <w:szCs w:val="24"/>
          <w:lang w:val="fr-FR" w:eastAsia="zh-CN"/>
        </w:rPr>
        <w:t>月</w:t>
      </w:r>
      <w:r w:rsidRPr="007F2F95">
        <w:rPr>
          <w:sz w:val="24"/>
          <w:szCs w:val="24"/>
          <w:lang w:val="fr-FR" w:eastAsia="zh-CN"/>
        </w:rPr>
        <w:t>25</w:t>
      </w:r>
      <w:r w:rsidRPr="007F2F95">
        <w:rPr>
          <w:sz w:val="24"/>
          <w:szCs w:val="24"/>
          <w:lang w:val="fr-FR" w:eastAsia="zh-CN"/>
        </w:rPr>
        <w:t>日第</w:t>
      </w:r>
      <w:r w:rsidRPr="007F2F95">
        <w:rPr>
          <w:sz w:val="24"/>
          <w:szCs w:val="24"/>
          <w:lang w:val="fr-FR" w:eastAsia="zh-CN"/>
        </w:rPr>
        <w:t>70/1</w:t>
      </w:r>
      <w:r w:rsidRPr="007F2F95">
        <w:rPr>
          <w:sz w:val="24"/>
          <w:szCs w:val="24"/>
          <w:lang w:val="fr-FR" w:eastAsia="zh-CN"/>
        </w:rPr>
        <w:t>号决议，</w:t>
      </w:r>
      <w:r w:rsidRPr="007F2F95">
        <w:rPr>
          <w:color w:val="0D0D0D" w:themeColor="text1" w:themeTint="F2"/>
          <w:sz w:val="24"/>
          <w:szCs w:val="24"/>
          <w:lang w:eastAsia="zh-CN"/>
        </w:rPr>
        <w:t xml:space="preserve"> </w:t>
      </w:r>
    </w:p>
    <w:p w14:paraId="68674D35" w14:textId="77777777" w:rsidR="00FB60C1" w:rsidRPr="007F2F95"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又回顾</w:t>
      </w:r>
      <w:r w:rsidRPr="007F2F95">
        <w:rPr>
          <w:color w:val="0D0D0D" w:themeColor="text1" w:themeTint="F2"/>
          <w:sz w:val="24"/>
          <w:szCs w:val="24"/>
          <w:lang w:val="fr-FR" w:eastAsia="zh-CN"/>
        </w:rPr>
        <w:t>联合国可持续发展大会题为</w:t>
      </w:r>
      <w:r w:rsidRPr="007F2F95">
        <w:rPr>
          <w:color w:val="0D0D0D" w:themeColor="text1" w:themeTint="F2"/>
          <w:sz w:val="24"/>
          <w:szCs w:val="24"/>
          <w:lang w:val="fr-FR" w:eastAsia="zh-CN"/>
        </w:rPr>
        <w:t>“</w:t>
      </w:r>
      <w:r w:rsidRPr="007F2F95">
        <w:rPr>
          <w:color w:val="0D0D0D" w:themeColor="text1" w:themeTint="F2"/>
          <w:sz w:val="24"/>
          <w:szCs w:val="24"/>
          <w:lang w:val="fr-FR" w:eastAsia="zh-CN"/>
        </w:rPr>
        <w:t>我们希望的未来</w:t>
      </w:r>
      <w:r w:rsidRPr="007F2F95">
        <w:rPr>
          <w:color w:val="0D0D0D" w:themeColor="text1" w:themeTint="F2"/>
          <w:sz w:val="24"/>
          <w:szCs w:val="24"/>
          <w:lang w:val="fr-FR" w:eastAsia="zh-CN"/>
        </w:rPr>
        <w:t>”</w:t>
      </w:r>
      <w:r w:rsidRPr="007F2F95">
        <w:rPr>
          <w:color w:val="0D0D0D" w:themeColor="text1" w:themeTint="F2"/>
          <w:sz w:val="24"/>
          <w:szCs w:val="24"/>
          <w:lang w:val="fr-FR" w:eastAsia="zh-CN"/>
        </w:rPr>
        <w:t>的成果文件和题为</w:t>
      </w:r>
      <w:r w:rsidRPr="007F2F95">
        <w:rPr>
          <w:color w:val="0D0D0D" w:themeColor="text1" w:themeTint="F2"/>
          <w:sz w:val="24"/>
          <w:szCs w:val="24"/>
          <w:lang w:val="fr-FR" w:eastAsia="zh-CN"/>
        </w:rPr>
        <w:t>“</w:t>
      </w:r>
      <w:r w:rsidRPr="007F2F95">
        <w:rPr>
          <w:color w:val="0D0D0D" w:themeColor="text1" w:themeTint="F2"/>
          <w:sz w:val="24"/>
          <w:szCs w:val="24"/>
          <w:lang w:val="fr-FR" w:eastAsia="zh-CN"/>
        </w:rPr>
        <w:t>可持续发展问题高级别政治论坛的形式和组织方面问题</w:t>
      </w:r>
      <w:r w:rsidRPr="007F2F95">
        <w:rPr>
          <w:color w:val="0D0D0D" w:themeColor="text1" w:themeTint="F2"/>
          <w:sz w:val="24"/>
          <w:szCs w:val="24"/>
          <w:lang w:val="fr-FR" w:eastAsia="zh-CN"/>
        </w:rPr>
        <w:t>”</w:t>
      </w:r>
      <w:r w:rsidRPr="007F2F95">
        <w:rPr>
          <w:color w:val="0D0D0D" w:themeColor="text1" w:themeTint="F2"/>
          <w:sz w:val="24"/>
          <w:szCs w:val="24"/>
          <w:lang w:val="fr-FR" w:eastAsia="zh-CN"/>
        </w:rPr>
        <w:t>的联大</w:t>
      </w:r>
      <w:r w:rsidRPr="007F2F95">
        <w:rPr>
          <w:color w:val="0D0D0D" w:themeColor="text1" w:themeTint="F2"/>
          <w:sz w:val="24"/>
          <w:szCs w:val="24"/>
          <w:lang w:val="fr-FR" w:eastAsia="zh-CN"/>
        </w:rPr>
        <w:t>2013</w:t>
      </w:r>
      <w:r w:rsidRPr="007F2F95">
        <w:rPr>
          <w:color w:val="0D0D0D" w:themeColor="text1" w:themeTint="F2"/>
          <w:sz w:val="24"/>
          <w:szCs w:val="24"/>
          <w:lang w:val="fr-FR" w:eastAsia="zh-CN"/>
        </w:rPr>
        <w:t>年</w:t>
      </w:r>
      <w:r w:rsidRPr="007F2F95">
        <w:rPr>
          <w:color w:val="0D0D0D" w:themeColor="text1" w:themeTint="F2"/>
          <w:sz w:val="24"/>
          <w:szCs w:val="24"/>
          <w:lang w:val="fr-FR" w:eastAsia="zh-CN"/>
        </w:rPr>
        <w:t>7</w:t>
      </w:r>
      <w:r w:rsidRPr="007F2F95">
        <w:rPr>
          <w:color w:val="0D0D0D" w:themeColor="text1" w:themeTint="F2"/>
          <w:sz w:val="24"/>
          <w:szCs w:val="24"/>
          <w:lang w:val="fr-FR" w:eastAsia="zh-CN"/>
        </w:rPr>
        <w:t>月</w:t>
      </w:r>
      <w:r w:rsidRPr="007F2F95">
        <w:rPr>
          <w:color w:val="0D0D0D" w:themeColor="text1" w:themeTint="F2"/>
          <w:sz w:val="24"/>
          <w:szCs w:val="24"/>
          <w:lang w:val="fr-FR" w:eastAsia="zh-CN"/>
        </w:rPr>
        <w:t>9</w:t>
      </w:r>
      <w:r w:rsidRPr="007F2F95">
        <w:rPr>
          <w:color w:val="0D0D0D" w:themeColor="text1" w:themeTint="F2"/>
          <w:sz w:val="24"/>
          <w:szCs w:val="24"/>
          <w:lang w:val="fr-FR" w:eastAsia="zh-CN"/>
        </w:rPr>
        <w:t>日第</w:t>
      </w:r>
      <w:r w:rsidRPr="007F2F95">
        <w:rPr>
          <w:color w:val="0D0D0D" w:themeColor="text1" w:themeTint="F2"/>
          <w:sz w:val="24"/>
          <w:szCs w:val="24"/>
          <w:lang w:val="fr-FR" w:eastAsia="zh-CN"/>
        </w:rPr>
        <w:t>67/290</w:t>
      </w:r>
      <w:r w:rsidRPr="007F2F95">
        <w:rPr>
          <w:color w:val="0D0D0D" w:themeColor="text1" w:themeTint="F2"/>
          <w:sz w:val="24"/>
          <w:szCs w:val="24"/>
          <w:lang w:val="fr-FR" w:eastAsia="zh-CN"/>
        </w:rPr>
        <w:t>号决议，</w:t>
      </w:r>
    </w:p>
    <w:p w14:paraId="5E09D4CD" w14:textId="77777777" w:rsidR="00FB60C1" w:rsidRPr="007F2F95"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还回顾</w:t>
      </w:r>
      <w:r w:rsidRPr="007F2F95">
        <w:rPr>
          <w:color w:val="0D0D0D" w:themeColor="text1" w:themeTint="F2"/>
          <w:sz w:val="24"/>
          <w:szCs w:val="24"/>
          <w:lang w:val="fr-FR" w:eastAsia="zh-CN"/>
        </w:rPr>
        <w:t>关于《第三次发展筹资问题国际会议亚的斯亚贝巴行动议程》的联大</w:t>
      </w:r>
      <w:r w:rsidRPr="007F2F95">
        <w:rPr>
          <w:color w:val="0D0D0D" w:themeColor="text1" w:themeTint="F2"/>
          <w:sz w:val="24"/>
          <w:szCs w:val="24"/>
          <w:lang w:val="fr-FR" w:eastAsia="zh-CN"/>
        </w:rPr>
        <w:t>2015</w:t>
      </w:r>
      <w:r w:rsidRPr="007F2F95">
        <w:rPr>
          <w:color w:val="0D0D0D" w:themeColor="text1" w:themeTint="F2"/>
          <w:sz w:val="24"/>
          <w:szCs w:val="24"/>
          <w:lang w:val="fr-FR" w:eastAsia="zh-CN"/>
        </w:rPr>
        <w:t>年</w:t>
      </w:r>
      <w:r w:rsidRPr="007F2F95">
        <w:rPr>
          <w:color w:val="0D0D0D" w:themeColor="text1" w:themeTint="F2"/>
          <w:sz w:val="24"/>
          <w:szCs w:val="24"/>
          <w:lang w:val="fr-FR" w:eastAsia="zh-CN"/>
        </w:rPr>
        <w:t>7</w:t>
      </w:r>
      <w:r w:rsidRPr="007F2F95">
        <w:rPr>
          <w:color w:val="0D0D0D" w:themeColor="text1" w:themeTint="F2"/>
          <w:sz w:val="24"/>
          <w:szCs w:val="24"/>
          <w:lang w:val="fr-FR" w:eastAsia="zh-CN"/>
        </w:rPr>
        <w:t>月</w:t>
      </w:r>
      <w:r w:rsidRPr="007F2F95">
        <w:rPr>
          <w:color w:val="0D0D0D" w:themeColor="text1" w:themeTint="F2"/>
          <w:sz w:val="24"/>
          <w:szCs w:val="24"/>
          <w:lang w:val="fr-FR" w:eastAsia="zh-CN"/>
        </w:rPr>
        <w:t>27</w:t>
      </w:r>
      <w:r w:rsidRPr="007F2F95">
        <w:rPr>
          <w:color w:val="0D0D0D" w:themeColor="text1" w:themeTint="F2"/>
          <w:sz w:val="24"/>
          <w:szCs w:val="24"/>
          <w:lang w:val="fr-FR" w:eastAsia="zh-CN"/>
        </w:rPr>
        <w:t>日第</w:t>
      </w:r>
      <w:r w:rsidRPr="007F2F95">
        <w:rPr>
          <w:color w:val="0D0D0D" w:themeColor="text1" w:themeTint="F2"/>
          <w:sz w:val="24"/>
          <w:szCs w:val="24"/>
          <w:lang w:val="fr-FR" w:eastAsia="zh-CN"/>
        </w:rPr>
        <w:t>69/313</w:t>
      </w:r>
      <w:r w:rsidRPr="007F2F95">
        <w:rPr>
          <w:color w:val="0D0D0D" w:themeColor="text1" w:themeTint="F2"/>
          <w:sz w:val="24"/>
          <w:szCs w:val="24"/>
          <w:lang w:val="fr-FR" w:eastAsia="zh-CN"/>
        </w:rPr>
        <w:t>号决议，该议程是《</w:t>
      </w:r>
      <w:r w:rsidRPr="007F2F95">
        <w:rPr>
          <w:color w:val="0D0D0D" w:themeColor="text1" w:themeTint="F2"/>
          <w:sz w:val="24"/>
          <w:szCs w:val="24"/>
          <w:lang w:val="fr-FR" w:eastAsia="zh-CN"/>
        </w:rPr>
        <w:t>2030</w:t>
      </w:r>
      <w:r w:rsidRPr="007F2F95">
        <w:rPr>
          <w:color w:val="0D0D0D" w:themeColor="text1" w:themeTint="F2"/>
          <w:sz w:val="24"/>
          <w:szCs w:val="24"/>
          <w:lang w:val="fr-FR" w:eastAsia="zh-CN"/>
        </w:rPr>
        <w:t>年可持续发展议程》的组成部分</w:t>
      </w:r>
      <w:r w:rsidRPr="007F2F95">
        <w:rPr>
          <w:rFonts w:hint="eastAsia"/>
          <w:color w:val="0D0D0D" w:themeColor="text1" w:themeTint="F2"/>
          <w:sz w:val="24"/>
          <w:szCs w:val="24"/>
          <w:lang w:val="fr-FR" w:eastAsia="zh-CN"/>
        </w:rPr>
        <w:t>，</w:t>
      </w:r>
      <w:r w:rsidRPr="007F2F95">
        <w:rPr>
          <w:color w:val="0D0D0D" w:themeColor="text1" w:themeTint="F2"/>
          <w:sz w:val="24"/>
          <w:szCs w:val="24"/>
          <w:lang w:eastAsia="zh-CN"/>
        </w:rPr>
        <w:t xml:space="preserve"> </w:t>
      </w:r>
    </w:p>
    <w:p w14:paraId="3A35A18D" w14:textId="77777777" w:rsidR="00FB60C1" w:rsidRPr="007F2F95"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回顾</w:t>
      </w:r>
      <w:r w:rsidRPr="007F2F95">
        <w:rPr>
          <w:color w:val="0D0D0D" w:themeColor="text1" w:themeTint="F2"/>
          <w:sz w:val="24"/>
          <w:szCs w:val="24"/>
          <w:lang w:val="fr-FR" w:eastAsia="zh-CN"/>
        </w:rPr>
        <w:t>根据理事会第</w:t>
      </w:r>
      <w:r w:rsidRPr="007F2F95">
        <w:rPr>
          <w:color w:val="0D0D0D" w:themeColor="text1" w:themeTint="F2"/>
          <w:sz w:val="24"/>
          <w:szCs w:val="24"/>
          <w:lang w:val="fr-FR" w:eastAsia="zh-CN"/>
        </w:rPr>
        <w:t xml:space="preserve"> 27/2 </w:t>
      </w:r>
      <w:r w:rsidRPr="007F2F95">
        <w:rPr>
          <w:color w:val="0D0D0D" w:themeColor="text1" w:themeTint="F2"/>
          <w:sz w:val="24"/>
          <w:szCs w:val="24"/>
          <w:lang w:val="fr-FR" w:eastAsia="zh-CN"/>
        </w:rPr>
        <w:t>号决定，联合国环境大会高级别会议在设定全球环境议程和为应对各种新出现的环境挑战提供总体政策指导和制定政策应对措施方面的作用</w:t>
      </w:r>
      <w:r w:rsidRPr="007F2F95">
        <w:rPr>
          <w:rFonts w:hint="eastAsia"/>
          <w:color w:val="0D0D0D" w:themeColor="text1" w:themeTint="F2"/>
          <w:sz w:val="24"/>
          <w:szCs w:val="24"/>
          <w:lang w:val="fr-FR" w:eastAsia="zh-CN"/>
        </w:rPr>
        <w:t>，</w:t>
      </w:r>
      <w:r w:rsidRPr="007F2F95">
        <w:rPr>
          <w:color w:val="0D0D0D" w:themeColor="text1" w:themeTint="F2"/>
          <w:sz w:val="24"/>
          <w:szCs w:val="24"/>
          <w:lang w:eastAsia="zh-CN"/>
        </w:rPr>
        <w:t xml:space="preserve">  </w:t>
      </w:r>
    </w:p>
    <w:p w14:paraId="36837956" w14:textId="77777777" w:rsidR="00FB60C1" w:rsidRPr="007F2F95"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hint="eastAsia"/>
          <w:color w:val="0D0D0D" w:themeColor="text1" w:themeTint="F2"/>
          <w:sz w:val="24"/>
          <w:szCs w:val="24"/>
          <w:lang w:val="fr-FR" w:eastAsia="zh-CN"/>
        </w:rPr>
        <w:t>又</w:t>
      </w:r>
      <w:r w:rsidRPr="00A6066D">
        <w:rPr>
          <w:rFonts w:ascii="KaiTi" w:eastAsia="KaiTi" w:hAnsi="KaiTi"/>
          <w:color w:val="0D0D0D" w:themeColor="text1" w:themeTint="F2"/>
          <w:sz w:val="24"/>
          <w:szCs w:val="24"/>
          <w:lang w:val="fr-FR" w:eastAsia="zh-CN"/>
        </w:rPr>
        <w:t>回顾</w:t>
      </w:r>
      <w:r w:rsidRPr="007F2F95">
        <w:rPr>
          <w:color w:val="0D0D0D" w:themeColor="text1" w:themeTint="F2"/>
          <w:sz w:val="24"/>
          <w:szCs w:val="24"/>
          <w:lang w:val="fr-FR" w:eastAsia="zh-CN"/>
        </w:rPr>
        <w:t>联合国环境大会第一届会议的成果，包括承诺确保将环境方面的工作充分纳入整个《</w:t>
      </w:r>
      <w:r w:rsidRPr="007F2F95">
        <w:rPr>
          <w:color w:val="0D0D0D" w:themeColor="text1" w:themeTint="F2"/>
          <w:sz w:val="24"/>
          <w:szCs w:val="24"/>
          <w:lang w:val="fr-FR" w:eastAsia="zh-CN"/>
        </w:rPr>
        <w:t xml:space="preserve">2030 </w:t>
      </w:r>
      <w:r w:rsidRPr="007F2F95">
        <w:rPr>
          <w:color w:val="0D0D0D" w:themeColor="text1" w:themeTint="F2"/>
          <w:sz w:val="24"/>
          <w:szCs w:val="24"/>
          <w:lang w:val="fr-FR" w:eastAsia="zh-CN"/>
        </w:rPr>
        <w:t>年可持续发展议程》，并请执行主任拟定关于环境问题的全系统战略并促进强有力的科学与政策接合</w:t>
      </w:r>
      <w:r w:rsidRPr="007F2F95">
        <w:rPr>
          <w:rFonts w:hint="eastAsia"/>
          <w:color w:val="0D0D0D" w:themeColor="text1" w:themeTint="F2"/>
          <w:sz w:val="24"/>
          <w:szCs w:val="24"/>
          <w:lang w:val="fr-FR" w:eastAsia="zh-CN"/>
        </w:rPr>
        <w:t>，</w:t>
      </w:r>
      <w:r w:rsidRPr="007F2F95">
        <w:rPr>
          <w:color w:val="0D0D0D" w:themeColor="text1" w:themeTint="F2"/>
          <w:sz w:val="24"/>
          <w:szCs w:val="24"/>
          <w:lang w:eastAsia="zh-CN"/>
        </w:rPr>
        <w:t xml:space="preserve"> </w:t>
      </w:r>
    </w:p>
    <w:p w14:paraId="6CD2AD49" w14:textId="77777777" w:rsidR="00FB60C1" w:rsidRPr="007F2F95"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还回顾</w:t>
      </w:r>
      <w:r w:rsidRPr="007F2F95">
        <w:rPr>
          <w:color w:val="0D0D0D" w:themeColor="text1" w:themeTint="F2"/>
          <w:sz w:val="24"/>
          <w:szCs w:val="24"/>
          <w:lang w:val="fr-FR" w:eastAsia="zh-CN"/>
        </w:rPr>
        <w:t>联合国环境规划署理事会关于</w:t>
      </w:r>
      <w:r>
        <w:rPr>
          <w:rFonts w:hint="eastAsia"/>
          <w:color w:val="0D0D0D" w:themeColor="text1" w:themeTint="F2"/>
          <w:sz w:val="24"/>
          <w:szCs w:val="24"/>
          <w:lang w:val="fr-FR" w:eastAsia="zh-CN"/>
        </w:rPr>
        <w:t>“</w:t>
      </w:r>
      <w:r w:rsidRPr="007F2F95">
        <w:rPr>
          <w:color w:val="0D0D0D" w:themeColor="text1" w:themeTint="F2"/>
          <w:sz w:val="24"/>
          <w:szCs w:val="24"/>
          <w:lang w:val="fr-FR" w:eastAsia="zh-CN"/>
        </w:rPr>
        <w:t>为环境可持续性推进司法、治理和法律</w:t>
      </w:r>
      <w:r>
        <w:rPr>
          <w:rFonts w:hint="eastAsia"/>
          <w:color w:val="0D0D0D" w:themeColor="text1" w:themeTint="F2"/>
          <w:sz w:val="24"/>
          <w:szCs w:val="24"/>
          <w:lang w:val="fr-FR" w:eastAsia="zh-CN"/>
        </w:rPr>
        <w:t>”</w:t>
      </w:r>
      <w:r w:rsidRPr="007F2F95">
        <w:rPr>
          <w:color w:val="0D0D0D" w:themeColor="text1" w:themeTint="F2"/>
          <w:sz w:val="24"/>
          <w:szCs w:val="24"/>
          <w:lang w:val="fr-FR" w:eastAsia="zh-CN"/>
        </w:rPr>
        <w:t>的第</w:t>
      </w:r>
      <w:r w:rsidRPr="007F2F95">
        <w:rPr>
          <w:color w:val="0D0D0D" w:themeColor="text1" w:themeTint="F2"/>
          <w:sz w:val="24"/>
          <w:szCs w:val="24"/>
          <w:lang w:val="fr-FR" w:eastAsia="zh-CN"/>
        </w:rPr>
        <w:t>27/9</w:t>
      </w:r>
      <w:r w:rsidRPr="007F2F95">
        <w:rPr>
          <w:color w:val="0D0D0D" w:themeColor="text1" w:themeTint="F2"/>
          <w:sz w:val="24"/>
          <w:szCs w:val="24"/>
          <w:lang w:val="fr-FR" w:eastAsia="zh-CN"/>
        </w:rPr>
        <w:t>号决定</w:t>
      </w:r>
      <w:r w:rsidRPr="007F2F95">
        <w:rPr>
          <w:rFonts w:hint="eastAsia"/>
          <w:color w:val="0D0D0D" w:themeColor="text1" w:themeTint="F2"/>
          <w:sz w:val="24"/>
          <w:szCs w:val="24"/>
          <w:lang w:val="fr-FR" w:eastAsia="zh-CN"/>
        </w:rPr>
        <w:t>，</w:t>
      </w:r>
      <w:r w:rsidRPr="007F2F95">
        <w:rPr>
          <w:color w:val="0D0D0D" w:themeColor="text1" w:themeTint="F2"/>
          <w:sz w:val="24"/>
          <w:szCs w:val="24"/>
          <w:lang w:eastAsia="zh-CN"/>
        </w:rPr>
        <w:t xml:space="preserve"> </w:t>
      </w:r>
    </w:p>
    <w:p w14:paraId="694EA993" w14:textId="77777777" w:rsidR="00FB60C1" w:rsidRPr="007F2F95"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回顾</w:t>
      </w:r>
      <w:r w:rsidRPr="007F2F95">
        <w:rPr>
          <w:color w:val="0D0D0D" w:themeColor="text1" w:themeTint="F2"/>
          <w:sz w:val="24"/>
          <w:szCs w:val="24"/>
          <w:lang w:val="fr-FR" w:eastAsia="zh-CN"/>
        </w:rPr>
        <w:t>《巴厘技术支助和能力建设战略计划》</w:t>
      </w:r>
      <w:r w:rsidRPr="007F2F95">
        <w:rPr>
          <w:rFonts w:hint="eastAsia"/>
          <w:color w:val="0D0D0D" w:themeColor="text1" w:themeTint="F2"/>
          <w:sz w:val="24"/>
          <w:szCs w:val="24"/>
          <w:lang w:val="fr-FR" w:eastAsia="zh-CN"/>
        </w:rPr>
        <w:t>，</w:t>
      </w:r>
      <w:r w:rsidRPr="007F2F95">
        <w:rPr>
          <w:color w:val="0D0D0D" w:themeColor="text1" w:themeTint="F2"/>
          <w:sz w:val="24"/>
          <w:szCs w:val="24"/>
          <w:lang w:eastAsia="zh-CN"/>
        </w:rPr>
        <w:t xml:space="preserve"> </w:t>
      </w:r>
    </w:p>
    <w:p w14:paraId="09CC675D" w14:textId="77777777" w:rsidR="00FB60C1" w:rsidRPr="007F2F95"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hint="eastAsia"/>
          <w:color w:val="0D0D0D" w:themeColor="text1" w:themeTint="F2"/>
          <w:sz w:val="24"/>
          <w:szCs w:val="24"/>
          <w:lang w:val="fr-FR" w:eastAsia="zh-CN"/>
        </w:rPr>
        <w:t>又</w:t>
      </w:r>
      <w:r w:rsidRPr="00A6066D">
        <w:rPr>
          <w:rFonts w:ascii="KaiTi" w:eastAsia="KaiTi" w:hAnsi="KaiTi"/>
          <w:color w:val="0D0D0D" w:themeColor="text1" w:themeTint="F2"/>
          <w:sz w:val="24"/>
          <w:szCs w:val="24"/>
          <w:lang w:val="fr-FR" w:eastAsia="zh-CN"/>
        </w:rPr>
        <w:t>回顾</w:t>
      </w:r>
      <w:r w:rsidRPr="007F2F95">
        <w:rPr>
          <w:color w:val="0D0D0D" w:themeColor="text1" w:themeTint="F2"/>
          <w:sz w:val="24"/>
          <w:szCs w:val="24"/>
          <w:lang w:val="fr-FR" w:eastAsia="zh-CN"/>
        </w:rPr>
        <w:t>《</w:t>
      </w:r>
      <w:r w:rsidRPr="007F2F95">
        <w:rPr>
          <w:color w:val="0D0D0D" w:themeColor="text1" w:themeTint="F2"/>
          <w:sz w:val="24"/>
          <w:szCs w:val="24"/>
          <w:lang w:val="fr-FR" w:eastAsia="zh-CN"/>
        </w:rPr>
        <w:t xml:space="preserve">2030 </w:t>
      </w:r>
      <w:r w:rsidRPr="007F2F95">
        <w:rPr>
          <w:color w:val="0D0D0D" w:themeColor="text1" w:themeTint="F2"/>
          <w:sz w:val="24"/>
          <w:szCs w:val="24"/>
          <w:lang w:val="fr-FR" w:eastAsia="zh-CN"/>
        </w:rPr>
        <w:t>年可持续发展议程》第</w:t>
      </w:r>
      <w:r w:rsidRPr="007F2F95">
        <w:rPr>
          <w:color w:val="0D0D0D" w:themeColor="text1" w:themeTint="F2"/>
          <w:sz w:val="24"/>
          <w:szCs w:val="24"/>
          <w:lang w:val="fr-FR" w:eastAsia="zh-CN"/>
        </w:rPr>
        <w:t xml:space="preserve"> 40 </w:t>
      </w:r>
      <w:r w:rsidRPr="007F2F95">
        <w:rPr>
          <w:color w:val="0D0D0D" w:themeColor="text1" w:themeTint="F2"/>
          <w:sz w:val="24"/>
          <w:szCs w:val="24"/>
          <w:lang w:val="fr-FR" w:eastAsia="zh-CN"/>
        </w:rPr>
        <w:t>段，其中认识到目标</w:t>
      </w:r>
      <w:r w:rsidRPr="007F2F95">
        <w:rPr>
          <w:color w:val="0D0D0D" w:themeColor="text1" w:themeTint="F2"/>
          <w:sz w:val="24"/>
          <w:szCs w:val="24"/>
          <w:lang w:val="fr-FR" w:eastAsia="zh-CN"/>
        </w:rPr>
        <w:t xml:space="preserve"> 17</w:t>
      </w:r>
      <w:r>
        <w:rPr>
          <w:rFonts w:hint="eastAsia"/>
          <w:color w:val="0D0D0D" w:themeColor="text1" w:themeTint="F2"/>
          <w:sz w:val="24"/>
          <w:szCs w:val="24"/>
          <w:lang w:val="fr-FR" w:eastAsia="zh-CN"/>
        </w:rPr>
        <w:t>下</w:t>
      </w:r>
      <w:r w:rsidRPr="007F2F95">
        <w:rPr>
          <w:color w:val="0D0D0D" w:themeColor="text1" w:themeTint="F2"/>
          <w:sz w:val="24"/>
          <w:szCs w:val="24"/>
          <w:lang w:val="fr-FR" w:eastAsia="zh-CN"/>
        </w:rPr>
        <w:t>和每个可持续发展目标下的</w:t>
      </w:r>
      <w:r>
        <w:rPr>
          <w:rFonts w:hint="eastAsia"/>
          <w:color w:val="0D0D0D" w:themeColor="text1" w:themeTint="F2"/>
          <w:sz w:val="24"/>
          <w:szCs w:val="24"/>
          <w:lang w:val="fr-FR" w:eastAsia="zh-CN"/>
        </w:rPr>
        <w:t>实施</w:t>
      </w:r>
      <w:r>
        <w:rPr>
          <w:color w:val="0D0D0D" w:themeColor="text1" w:themeTint="F2"/>
          <w:sz w:val="24"/>
          <w:szCs w:val="24"/>
          <w:lang w:val="fr-FR" w:eastAsia="zh-CN"/>
        </w:rPr>
        <w:t>手段</w:t>
      </w:r>
      <w:r w:rsidRPr="007F2F95">
        <w:rPr>
          <w:color w:val="0D0D0D" w:themeColor="text1" w:themeTint="F2"/>
          <w:sz w:val="24"/>
          <w:szCs w:val="24"/>
          <w:lang w:val="fr-FR" w:eastAsia="zh-CN"/>
        </w:rPr>
        <w:t>具体目标对实现《</w:t>
      </w:r>
      <w:r w:rsidRPr="007F2F95">
        <w:rPr>
          <w:color w:val="0D0D0D" w:themeColor="text1" w:themeTint="F2"/>
          <w:sz w:val="24"/>
          <w:szCs w:val="24"/>
          <w:lang w:val="fr-FR" w:eastAsia="zh-CN"/>
        </w:rPr>
        <w:t xml:space="preserve">2030 </w:t>
      </w:r>
      <w:r w:rsidRPr="007F2F95">
        <w:rPr>
          <w:color w:val="0D0D0D" w:themeColor="text1" w:themeTint="F2"/>
          <w:sz w:val="24"/>
          <w:szCs w:val="24"/>
          <w:lang w:val="fr-FR" w:eastAsia="zh-CN"/>
        </w:rPr>
        <w:t>年可持续发展议程》至关重要，并且其重要性等同于其他目标和具体目标</w:t>
      </w:r>
      <w:r>
        <w:rPr>
          <w:rFonts w:hint="eastAsia"/>
          <w:color w:val="0D0D0D" w:themeColor="text1" w:themeTint="F2"/>
          <w:sz w:val="24"/>
          <w:szCs w:val="24"/>
          <w:lang w:val="fr-FR" w:eastAsia="zh-CN"/>
        </w:rPr>
        <w:t>；</w:t>
      </w:r>
      <w:r w:rsidRPr="007F2F95">
        <w:rPr>
          <w:color w:val="0D0D0D" w:themeColor="text1" w:themeTint="F2"/>
          <w:sz w:val="24"/>
          <w:szCs w:val="24"/>
          <w:lang w:val="fr-FR" w:eastAsia="zh-CN"/>
        </w:rPr>
        <w:t>在振兴可持续发展全球伙伴关系的框架内，在</w:t>
      </w:r>
      <w:r w:rsidRPr="007F2F95">
        <w:rPr>
          <w:color w:val="0D0D0D" w:themeColor="text1" w:themeTint="F2"/>
          <w:sz w:val="24"/>
          <w:szCs w:val="24"/>
          <w:lang w:val="fr-FR" w:eastAsia="zh-CN"/>
        </w:rPr>
        <w:t>2015</w:t>
      </w:r>
      <w:r w:rsidRPr="007F2F95">
        <w:rPr>
          <w:color w:val="0D0D0D" w:themeColor="text1" w:themeTint="F2"/>
          <w:sz w:val="24"/>
          <w:szCs w:val="24"/>
          <w:lang w:val="fr-FR" w:eastAsia="zh-CN"/>
        </w:rPr>
        <w:t>年</w:t>
      </w:r>
      <w:r w:rsidRPr="007F2F95">
        <w:rPr>
          <w:color w:val="0D0D0D" w:themeColor="text1" w:themeTint="F2"/>
          <w:sz w:val="24"/>
          <w:szCs w:val="24"/>
          <w:lang w:val="fr-FR" w:eastAsia="zh-CN"/>
        </w:rPr>
        <w:t>7</w:t>
      </w:r>
      <w:r w:rsidRPr="007F2F95">
        <w:rPr>
          <w:color w:val="0D0D0D" w:themeColor="text1" w:themeTint="F2"/>
          <w:sz w:val="24"/>
          <w:szCs w:val="24"/>
          <w:lang w:val="fr-FR" w:eastAsia="zh-CN"/>
        </w:rPr>
        <w:t>月</w:t>
      </w:r>
      <w:r w:rsidRPr="007F2F95">
        <w:rPr>
          <w:color w:val="0D0D0D" w:themeColor="text1" w:themeTint="F2"/>
          <w:sz w:val="24"/>
          <w:szCs w:val="24"/>
          <w:lang w:val="fr-FR" w:eastAsia="zh-CN"/>
        </w:rPr>
        <w:t>13</w:t>
      </w:r>
      <w:r w:rsidRPr="007F2F95">
        <w:rPr>
          <w:color w:val="0D0D0D" w:themeColor="text1" w:themeTint="F2"/>
          <w:sz w:val="24"/>
          <w:szCs w:val="24"/>
          <w:lang w:val="fr-FR" w:eastAsia="zh-CN"/>
        </w:rPr>
        <w:t>日至</w:t>
      </w:r>
      <w:r w:rsidRPr="007F2F95">
        <w:rPr>
          <w:color w:val="0D0D0D" w:themeColor="text1" w:themeTint="F2"/>
          <w:sz w:val="24"/>
          <w:szCs w:val="24"/>
          <w:lang w:val="fr-FR" w:eastAsia="zh-CN"/>
        </w:rPr>
        <w:t>16</w:t>
      </w:r>
      <w:r w:rsidRPr="007F2F95">
        <w:rPr>
          <w:color w:val="0D0D0D" w:themeColor="text1" w:themeTint="F2"/>
          <w:sz w:val="24"/>
          <w:szCs w:val="24"/>
          <w:lang w:val="fr-FR" w:eastAsia="zh-CN"/>
        </w:rPr>
        <w:t>日在亚的斯亚贝巴举行的第三次发展筹资国际会议成果文件提出的具体政策和行动的支持下，《</w:t>
      </w:r>
      <w:r w:rsidRPr="007F2F95">
        <w:rPr>
          <w:color w:val="0D0D0D" w:themeColor="text1" w:themeTint="F2"/>
          <w:sz w:val="24"/>
          <w:szCs w:val="24"/>
          <w:lang w:val="fr-FR" w:eastAsia="zh-CN"/>
        </w:rPr>
        <w:t xml:space="preserve">2030 </w:t>
      </w:r>
      <w:r w:rsidRPr="007F2F95">
        <w:rPr>
          <w:color w:val="0D0D0D" w:themeColor="text1" w:themeTint="F2"/>
          <w:sz w:val="24"/>
          <w:szCs w:val="24"/>
          <w:lang w:val="fr-FR" w:eastAsia="zh-CN"/>
        </w:rPr>
        <w:t>年可持续发展议程》包括可持续发展目标是可以实现的，欢迎联大核可作为</w:t>
      </w:r>
      <w:r w:rsidRPr="007F2F95">
        <w:rPr>
          <w:color w:val="0D0D0D" w:themeColor="text1" w:themeTint="F2"/>
          <w:sz w:val="24"/>
          <w:szCs w:val="24"/>
          <w:lang w:val="fr-FR" w:eastAsia="zh-CN"/>
        </w:rPr>
        <w:t>2030</w:t>
      </w:r>
      <w:r w:rsidRPr="007F2F95">
        <w:rPr>
          <w:color w:val="0D0D0D" w:themeColor="text1" w:themeTint="F2"/>
          <w:sz w:val="24"/>
          <w:szCs w:val="24"/>
          <w:lang w:val="fr-FR" w:eastAsia="zh-CN"/>
        </w:rPr>
        <w:t>年可持</w:t>
      </w:r>
      <w:r w:rsidRPr="007F2F95">
        <w:rPr>
          <w:color w:val="0D0D0D" w:themeColor="text1" w:themeTint="F2"/>
          <w:sz w:val="24"/>
          <w:szCs w:val="24"/>
          <w:lang w:val="fr-FR" w:eastAsia="zh-CN"/>
        </w:rPr>
        <w:lastRenderedPageBreak/>
        <w:t>续发展议程组成部分的《亚的斯亚贝巴行动议程》，认识到全面执行《亚的斯亚贝巴行动议程》对于实现可持续发展目标和具体目标至关重要，</w:t>
      </w:r>
    </w:p>
    <w:p w14:paraId="01A6110A" w14:textId="77777777" w:rsidR="00FB60C1" w:rsidRPr="007F2F95"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还回顾</w:t>
      </w:r>
      <w:r w:rsidRPr="007F2F95">
        <w:rPr>
          <w:color w:val="0D0D0D" w:themeColor="text1" w:themeTint="F2"/>
          <w:sz w:val="24"/>
          <w:szCs w:val="24"/>
          <w:lang w:val="fr-FR" w:eastAsia="zh-CN"/>
        </w:rPr>
        <w:t>《</w:t>
      </w:r>
      <w:r w:rsidRPr="007F2F95">
        <w:rPr>
          <w:color w:val="0D0D0D" w:themeColor="text1" w:themeTint="F2"/>
          <w:sz w:val="24"/>
          <w:szCs w:val="24"/>
          <w:lang w:val="fr-FR" w:eastAsia="zh-CN"/>
        </w:rPr>
        <w:t xml:space="preserve">2030 </w:t>
      </w:r>
      <w:r w:rsidRPr="007F2F95">
        <w:rPr>
          <w:color w:val="0D0D0D" w:themeColor="text1" w:themeTint="F2"/>
          <w:sz w:val="24"/>
          <w:szCs w:val="24"/>
          <w:lang w:val="fr-FR" w:eastAsia="zh-CN"/>
        </w:rPr>
        <w:t>年可持续发展议程》第</w:t>
      </w:r>
      <w:r w:rsidRPr="007F2F95">
        <w:rPr>
          <w:color w:val="0D0D0D" w:themeColor="text1" w:themeTint="F2"/>
          <w:sz w:val="24"/>
          <w:szCs w:val="24"/>
          <w:lang w:val="fr-FR" w:eastAsia="zh-CN"/>
        </w:rPr>
        <w:t xml:space="preserve"> 41 </w:t>
      </w:r>
      <w:r w:rsidRPr="007F2F95">
        <w:rPr>
          <w:color w:val="0D0D0D" w:themeColor="text1" w:themeTint="F2"/>
          <w:sz w:val="24"/>
          <w:szCs w:val="24"/>
          <w:lang w:val="fr-FR" w:eastAsia="zh-CN"/>
        </w:rPr>
        <w:t>段，其中认识到，每个国家都对本国的经济社会发展负主要责任，并回顾《</w:t>
      </w:r>
      <w:r w:rsidRPr="007F2F95">
        <w:rPr>
          <w:color w:val="0D0D0D" w:themeColor="text1" w:themeTint="F2"/>
          <w:sz w:val="24"/>
          <w:szCs w:val="24"/>
          <w:lang w:val="fr-FR" w:eastAsia="zh-CN"/>
        </w:rPr>
        <w:t xml:space="preserve">2030 </w:t>
      </w:r>
      <w:r w:rsidRPr="007F2F95">
        <w:rPr>
          <w:color w:val="0D0D0D" w:themeColor="text1" w:themeTint="F2"/>
          <w:sz w:val="24"/>
          <w:szCs w:val="24"/>
          <w:lang w:val="fr-FR" w:eastAsia="zh-CN"/>
        </w:rPr>
        <w:t>年可持续发展议程》阐述了落实各项目标和具体目标所需要的手段，调动财政资源和能力建设的必要性，以及以优惠条件向发展中国家转让环境友好型技术，包括共同商定的减让和优惠条件，国内和国际公共财政将在提供基本服务和公共产品以及促进从其他来源筹资方面起关键作用，承认</w:t>
      </w:r>
      <w:r>
        <w:rPr>
          <w:rFonts w:hint="eastAsia"/>
          <w:color w:val="0D0D0D" w:themeColor="text1" w:themeTint="F2"/>
          <w:sz w:val="24"/>
          <w:szCs w:val="24"/>
          <w:lang w:val="fr-FR" w:eastAsia="zh-CN"/>
        </w:rPr>
        <w:t>多样化的</w:t>
      </w:r>
      <w:r w:rsidRPr="007F2F95">
        <w:rPr>
          <w:color w:val="0D0D0D" w:themeColor="text1" w:themeTint="F2"/>
          <w:sz w:val="24"/>
          <w:szCs w:val="24"/>
          <w:lang w:val="fr-FR" w:eastAsia="zh-CN"/>
        </w:rPr>
        <w:t>私营部门（从微型企业、合作社到跨国公司）、民间社会组织和慈善组织将在执行《</w:t>
      </w:r>
      <w:r w:rsidRPr="007F2F95">
        <w:rPr>
          <w:color w:val="0D0D0D" w:themeColor="text1" w:themeTint="F2"/>
          <w:sz w:val="24"/>
          <w:szCs w:val="24"/>
          <w:lang w:val="fr-FR" w:eastAsia="zh-CN"/>
        </w:rPr>
        <w:t xml:space="preserve">2030 </w:t>
      </w:r>
      <w:r w:rsidRPr="007F2F95">
        <w:rPr>
          <w:color w:val="0D0D0D" w:themeColor="text1" w:themeTint="F2"/>
          <w:sz w:val="24"/>
          <w:szCs w:val="24"/>
          <w:lang w:val="fr-FR" w:eastAsia="zh-CN"/>
        </w:rPr>
        <w:t>年可持续发展议程》方面发挥作用，</w:t>
      </w:r>
    </w:p>
    <w:p w14:paraId="5AE84D3A" w14:textId="77777777" w:rsidR="00FB60C1" w:rsidRPr="007F2F95"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欢迎</w:t>
      </w:r>
      <w:r w:rsidRPr="007F2F95">
        <w:rPr>
          <w:color w:val="0D0D0D" w:themeColor="text1" w:themeTint="F2"/>
          <w:sz w:val="24"/>
          <w:szCs w:val="24"/>
          <w:lang w:val="fr-FR" w:eastAsia="zh-CN"/>
        </w:rPr>
        <w:t>秘书长关于《</w:t>
      </w:r>
      <w:r w:rsidRPr="007F2F95">
        <w:rPr>
          <w:color w:val="0D0D0D" w:themeColor="text1" w:themeTint="F2"/>
          <w:sz w:val="24"/>
          <w:szCs w:val="24"/>
          <w:lang w:val="fr-FR" w:eastAsia="zh-CN"/>
        </w:rPr>
        <w:t>2030</w:t>
      </w:r>
      <w:r w:rsidRPr="007F2F95">
        <w:rPr>
          <w:color w:val="0D0D0D" w:themeColor="text1" w:themeTint="F2"/>
          <w:sz w:val="24"/>
          <w:szCs w:val="24"/>
          <w:lang w:val="fr-FR" w:eastAsia="zh-CN"/>
        </w:rPr>
        <w:t>年可持续发展议程》</w:t>
      </w:r>
      <w:r>
        <w:rPr>
          <w:rFonts w:hint="eastAsia"/>
          <w:color w:val="0D0D0D" w:themeColor="text1" w:themeTint="F2"/>
          <w:sz w:val="24"/>
          <w:szCs w:val="24"/>
          <w:lang w:val="fr-FR" w:eastAsia="zh-CN"/>
        </w:rPr>
        <w:t>跟进</w:t>
      </w:r>
      <w:r w:rsidRPr="007F2F95">
        <w:rPr>
          <w:color w:val="0D0D0D" w:themeColor="text1" w:themeTint="F2"/>
          <w:sz w:val="24"/>
          <w:szCs w:val="24"/>
          <w:lang w:val="fr-FR" w:eastAsia="zh-CN"/>
        </w:rPr>
        <w:t>和审查进程的报告，</w:t>
      </w:r>
      <w:r w:rsidRPr="007F2F95">
        <w:rPr>
          <w:color w:val="0D0D0D" w:themeColor="text1" w:themeTint="F2"/>
          <w:sz w:val="24"/>
          <w:szCs w:val="24"/>
          <w:lang w:eastAsia="zh-CN"/>
        </w:rPr>
        <w:t xml:space="preserve"> </w:t>
      </w:r>
    </w:p>
    <w:p w14:paraId="1CE78470" w14:textId="77777777" w:rsidR="00FB60C1" w:rsidRPr="00135264"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表示注意到</w:t>
      </w:r>
      <w:r w:rsidRPr="00135264">
        <w:rPr>
          <w:color w:val="0D0D0D" w:themeColor="text1" w:themeTint="F2"/>
          <w:sz w:val="24"/>
          <w:szCs w:val="24"/>
          <w:lang w:val="fr-FR" w:eastAsia="zh-CN"/>
        </w:rPr>
        <w:t>执行主任关于包括环境管理小组在内的整个联合国系统在环境领域的协调工作的报告，</w:t>
      </w:r>
      <w:r w:rsidRPr="00135264">
        <w:rPr>
          <w:color w:val="0D0D0D" w:themeColor="text1" w:themeTint="F2"/>
          <w:sz w:val="24"/>
          <w:szCs w:val="24"/>
          <w:lang w:eastAsia="zh-CN"/>
        </w:rPr>
        <w:t xml:space="preserve"> </w:t>
      </w:r>
    </w:p>
    <w:p w14:paraId="78D07DDF" w14:textId="77777777" w:rsidR="00FB60C1" w:rsidRPr="00135264"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承认</w:t>
      </w:r>
      <w:r w:rsidRPr="00135264">
        <w:rPr>
          <w:color w:val="0D0D0D" w:themeColor="text1" w:themeTint="F2"/>
          <w:sz w:val="24"/>
          <w:szCs w:val="24"/>
          <w:lang w:val="fr-FR" w:eastAsia="zh-CN"/>
        </w:rPr>
        <w:t>多边环境协定对可持续发展作出重大贡献</w:t>
      </w:r>
      <w:r w:rsidRPr="00CD2D54">
        <w:rPr>
          <w:rFonts w:hint="eastAsia"/>
          <w:color w:val="0D0D0D" w:themeColor="text1" w:themeTint="F2"/>
          <w:sz w:val="24"/>
          <w:szCs w:val="24"/>
          <w:lang w:eastAsia="zh-CN"/>
          <w:rPrChange w:id="5" w:author="Cyrille-Lazare Siewe" w:date="2016-09-12T09:38:00Z">
            <w:rPr>
              <w:rFonts w:hint="eastAsia"/>
              <w:color w:val="0D0D0D" w:themeColor="text1" w:themeTint="F2"/>
              <w:sz w:val="24"/>
              <w:szCs w:val="24"/>
              <w:lang w:val="fr-FR" w:eastAsia="zh-CN"/>
            </w:rPr>
          </w:rPrChange>
        </w:rPr>
        <w:t>，</w:t>
      </w:r>
      <w:r w:rsidRPr="00135264">
        <w:rPr>
          <w:color w:val="0D0D0D" w:themeColor="text1" w:themeTint="F2"/>
          <w:sz w:val="24"/>
          <w:szCs w:val="24"/>
          <w:lang w:eastAsia="zh-CN"/>
        </w:rPr>
        <w:t xml:space="preserve"> </w:t>
      </w:r>
    </w:p>
    <w:p w14:paraId="7179D543" w14:textId="77777777" w:rsidR="00FB60C1" w:rsidRPr="00135264"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又承认</w:t>
      </w:r>
      <w:r w:rsidRPr="00135264">
        <w:rPr>
          <w:color w:val="0D0D0D" w:themeColor="text1" w:themeTint="F2"/>
          <w:sz w:val="24"/>
          <w:szCs w:val="24"/>
          <w:lang w:val="fr-FR" w:eastAsia="zh-CN"/>
        </w:rPr>
        <w:t>《</w:t>
      </w:r>
      <w:r w:rsidRPr="00CD2D54">
        <w:rPr>
          <w:color w:val="0D0D0D" w:themeColor="text1" w:themeTint="F2"/>
          <w:sz w:val="24"/>
          <w:szCs w:val="24"/>
          <w:lang w:eastAsia="zh-CN"/>
          <w:rPrChange w:id="6" w:author="Cyrille-Lazare Siewe" w:date="2016-09-12T09:38:00Z">
            <w:rPr>
              <w:color w:val="0D0D0D" w:themeColor="text1" w:themeTint="F2"/>
              <w:sz w:val="24"/>
              <w:szCs w:val="24"/>
              <w:lang w:val="fr-FR" w:eastAsia="zh-CN"/>
            </w:rPr>
          </w:rPrChange>
        </w:rPr>
        <w:t>2030</w:t>
      </w:r>
      <w:r w:rsidRPr="00135264">
        <w:rPr>
          <w:color w:val="0D0D0D" w:themeColor="text1" w:themeTint="F2"/>
          <w:sz w:val="24"/>
          <w:szCs w:val="24"/>
          <w:lang w:val="fr-FR" w:eastAsia="zh-CN"/>
        </w:rPr>
        <w:t>年可持续发展议程》是所有人的议程</w:t>
      </w:r>
      <w:r w:rsidRPr="00CD2D54">
        <w:rPr>
          <w:color w:val="0D0D0D" w:themeColor="text1" w:themeTint="F2"/>
          <w:sz w:val="24"/>
          <w:szCs w:val="24"/>
          <w:lang w:eastAsia="zh-CN"/>
          <w:rPrChange w:id="7" w:author="Cyrille-Lazare Siewe" w:date="2016-09-12T09:38:00Z">
            <w:rPr>
              <w:color w:val="0D0D0D" w:themeColor="text1" w:themeTint="F2"/>
              <w:sz w:val="24"/>
              <w:szCs w:val="24"/>
              <w:lang w:val="fr-FR" w:eastAsia="zh-CN"/>
            </w:rPr>
          </w:rPrChange>
        </w:rPr>
        <w:t>，</w:t>
      </w:r>
      <w:r w:rsidRPr="00135264">
        <w:rPr>
          <w:color w:val="0D0D0D" w:themeColor="text1" w:themeTint="F2"/>
          <w:sz w:val="24"/>
          <w:szCs w:val="24"/>
          <w:lang w:val="fr-FR" w:eastAsia="zh-CN"/>
        </w:rPr>
        <w:t>该议程的成功实施要依靠所有利益攸关方的参与</w:t>
      </w:r>
      <w:r w:rsidRPr="00CD2D54">
        <w:rPr>
          <w:color w:val="0D0D0D" w:themeColor="text1" w:themeTint="F2"/>
          <w:sz w:val="24"/>
          <w:szCs w:val="24"/>
          <w:lang w:eastAsia="zh-CN"/>
          <w:rPrChange w:id="8" w:author="Cyrille-Lazare Siewe" w:date="2016-09-12T09:38:00Z">
            <w:rPr>
              <w:color w:val="0D0D0D" w:themeColor="text1" w:themeTint="F2"/>
              <w:sz w:val="24"/>
              <w:szCs w:val="24"/>
              <w:lang w:val="fr-FR" w:eastAsia="zh-CN"/>
            </w:rPr>
          </w:rPrChange>
        </w:rPr>
        <w:t>，</w:t>
      </w:r>
    </w:p>
    <w:p w14:paraId="69F751EA" w14:textId="77777777" w:rsidR="00FB60C1" w:rsidRPr="00135264" w:rsidRDefault="00FB60C1" w:rsidP="00FB60C1">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强调</w:t>
      </w:r>
      <w:r w:rsidRPr="00135264">
        <w:rPr>
          <w:color w:val="0D0D0D" w:themeColor="text1" w:themeTint="F2"/>
          <w:sz w:val="24"/>
          <w:szCs w:val="24"/>
          <w:lang w:val="fr-FR" w:eastAsia="zh-CN"/>
        </w:rPr>
        <w:t>尊重、保护和促进人权和性别平等的重要性，并认识到土著人民和地方社区在交付</w:t>
      </w:r>
      <w:r>
        <w:rPr>
          <w:rFonts w:hint="eastAsia"/>
          <w:color w:val="0D0D0D" w:themeColor="text1" w:themeTint="F2"/>
          <w:sz w:val="24"/>
          <w:szCs w:val="24"/>
          <w:lang w:val="fr-FR" w:eastAsia="zh-CN"/>
        </w:rPr>
        <w:t>《</w:t>
      </w:r>
      <w:r w:rsidRPr="00135264">
        <w:rPr>
          <w:color w:val="0D0D0D" w:themeColor="text1" w:themeTint="F2"/>
          <w:sz w:val="24"/>
          <w:szCs w:val="24"/>
          <w:lang w:val="fr-FR" w:eastAsia="zh-CN"/>
        </w:rPr>
        <w:t>2030</w:t>
      </w:r>
      <w:r w:rsidRPr="00135264">
        <w:rPr>
          <w:color w:val="0D0D0D" w:themeColor="text1" w:themeTint="F2"/>
          <w:sz w:val="24"/>
          <w:szCs w:val="24"/>
          <w:lang w:val="fr-FR" w:eastAsia="zh-CN"/>
        </w:rPr>
        <w:t>年可持续发展议程</w:t>
      </w:r>
      <w:r>
        <w:rPr>
          <w:rFonts w:hint="eastAsia"/>
          <w:color w:val="0D0D0D" w:themeColor="text1" w:themeTint="F2"/>
          <w:sz w:val="24"/>
          <w:szCs w:val="24"/>
          <w:lang w:val="fr-FR" w:eastAsia="zh-CN"/>
        </w:rPr>
        <w:t>》</w:t>
      </w:r>
      <w:r w:rsidRPr="00135264">
        <w:rPr>
          <w:color w:val="0D0D0D" w:themeColor="text1" w:themeTint="F2"/>
          <w:sz w:val="24"/>
          <w:szCs w:val="24"/>
          <w:lang w:val="fr-FR" w:eastAsia="zh-CN"/>
        </w:rPr>
        <w:t>环境方面的工作方面发挥的作用</w:t>
      </w:r>
      <w:r w:rsidRPr="00135264">
        <w:rPr>
          <w:rFonts w:hint="eastAsia"/>
          <w:color w:val="0D0D0D" w:themeColor="text1" w:themeTint="F2"/>
          <w:sz w:val="24"/>
          <w:szCs w:val="24"/>
          <w:lang w:val="fr-FR" w:eastAsia="zh-CN"/>
        </w:rPr>
        <w:t>，</w:t>
      </w:r>
      <w:r w:rsidRPr="00135264">
        <w:rPr>
          <w:color w:val="0D0D0D" w:themeColor="text1" w:themeTint="F2"/>
          <w:sz w:val="24"/>
          <w:szCs w:val="24"/>
          <w:lang w:eastAsia="zh-CN"/>
        </w:rPr>
        <w:t xml:space="preserve"> </w:t>
      </w:r>
    </w:p>
    <w:p w14:paraId="500E7179" w14:textId="77777777" w:rsidR="00FB60C1" w:rsidRPr="00135264" w:rsidRDefault="00FB60C1" w:rsidP="00FB60C1">
      <w:pPr>
        <w:pStyle w:val="CH2"/>
        <w:tabs>
          <w:tab w:val="left" w:pos="624"/>
          <w:tab w:val="left" w:pos="1871"/>
          <w:tab w:val="left" w:pos="2495"/>
          <w:tab w:val="left" w:pos="3119"/>
          <w:tab w:val="left" w:pos="3742"/>
        </w:tabs>
        <w:spacing w:after="0"/>
        <w:ind w:firstLine="0"/>
        <w:jc w:val="center"/>
        <w:rPr>
          <w:rFonts w:eastAsia="SimHei"/>
          <w:bCs/>
          <w:sz w:val="28"/>
          <w:szCs w:val="28"/>
          <w:lang w:eastAsia="zh-CN"/>
        </w:rPr>
      </w:pPr>
      <w:r w:rsidRPr="00135264">
        <w:rPr>
          <w:rFonts w:eastAsia="SimHei"/>
          <w:sz w:val="28"/>
          <w:szCs w:val="28"/>
          <w:lang w:eastAsia="zh-CN"/>
        </w:rPr>
        <w:t>一</w:t>
      </w:r>
    </w:p>
    <w:p w14:paraId="55240546" w14:textId="77777777" w:rsidR="00FB60C1" w:rsidRPr="00135264" w:rsidRDefault="00FB60C1" w:rsidP="00FB60C1">
      <w:pPr>
        <w:pStyle w:val="CH2"/>
        <w:tabs>
          <w:tab w:val="clear" w:pos="1247"/>
          <w:tab w:val="clear" w:pos="1814"/>
          <w:tab w:val="clear" w:pos="2381"/>
          <w:tab w:val="clear" w:pos="2948"/>
          <w:tab w:val="clear" w:pos="3515"/>
          <w:tab w:val="clear" w:pos="4082"/>
          <w:tab w:val="left" w:pos="624"/>
        </w:tabs>
        <w:spacing w:before="0"/>
        <w:ind w:firstLine="0"/>
        <w:jc w:val="center"/>
        <w:rPr>
          <w:rFonts w:eastAsia="SimHei"/>
          <w:bCs/>
          <w:sz w:val="28"/>
          <w:szCs w:val="28"/>
          <w:lang w:eastAsia="zh-CN"/>
        </w:rPr>
      </w:pPr>
      <w:r w:rsidRPr="00135264">
        <w:rPr>
          <w:rFonts w:eastAsia="SimHei"/>
          <w:sz w:val="28"/>
          <w:szCs w:val="28"/>
          <w:lang w:val="fr-FR" w:eastAsia="zh-CN"/>
        </w:rPr>
        <w:t>联合国环境大会对交付《</w:t>
      </w:r>
      <w:r w:rsidRPr="00135264">
        <w:rPr>
          <w:rFonts w:eastAsia="SimHei"/>
          <w:sz w:val="28"/>
          <w:szCs w:val="28"/>
          <w:lang w:val="fr-FR" w:eastAsia="zh-CN"/>
        </w:rPr>
        <w:t>2030</w:t>
      </w:r>
      <w:r w:rsidRPr="00135264">
        <w:rPr>
          <w:rFonts w:eastAsia="SimHei"/>
          <w:sz w:val="28"/>
          <w:szCs w:val="28"/>
          <w:lang w:val="fr-FR" w:eastAsia="zh-CN"/>
        </w:rPr>
        <w:t>年可持续发展议程》环境方面工作的贡献</w:t>
      </w:r>
    </w:p>
    <w:p w14:paraId="61EB31DC" w14:textId="77777777" w:rsidR="00FB60C1" w:rsidRPr="00135264" w:rsidRDefault="00FB60C1" w:rsidP="00FB60C1">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jc w:val="both"/>
        <w:rPr>
          <w:rFonts w:ascii="SimSun" w:hAnsi="SimSun"/>
          <w:b/>
          <w:sz w:val="24"/>
          <w:szCs w:val="24"/>
          <w:bdr w:val="nil"/>
          <w:lang w:eastAsia="zh-CN"/>
        </w:rPr>
      </w:pPr>
      <w:r w:rsidRPr="00135264">
        <w:rPr>
          <w:rFonts w:ascii="SimSun" w:hAnsi="SimSun"/>
          <w:sz w:val="24"/>
          <w:szCs w:val="24"/>
          <w:bdr w:val="nil"/>
          <w:lang w:eastAsia="zh-CN"/>
        </w:rPr>
        <w:t>1.</w:t>
      </w:r>
      <w:r w:rsidRPr="00135264">
        <w:rPr>
          <w:rFonts w:ascii="SimSun" w:hAnsi="SimSun"/>
          <w:sz w:val="24"/>
          <w:szCs w:val="24"/>
          <w:bdr w:val="nil"/>
          <w:lang w:eastAsia="zh-CN"/>
        </w:rPr>
        <w:tab/>
      </w:r>
      <w:r w:rsidRPr="005A1BF2">
        <w:rPr>
          <w:rFonts w:ascii="KaiTi" w:eastAsia="KaiTi" w:hAnsi="KaiTi"/>
          <w:sz w:val="24"/>
          <w:szCs w:val="24"/>
          <w:bdr w:val="nil"/>
          <w:lang w:val="fr-FR" w:eastAsia="zh-CN"/>
        </w:rPr>
        <w:t>承诺</w:t>
      </w:r>
      <w:r w:rsidRPr="00135264">
        <w:rPr>
          <w:sz w:val="24"/>
          <w:szCs w:val="24"/>
          <w:bdr w:val="nil"/>
          <w:lang w:val="fr-FR" w:eastAsia="zh-CN"/>
        </w:rPr>
        <w:t>以综合方式</w:t>
      </w:r>
      <w:r>
        <w:rPr>
          <w:rFonts w:hint="eastAsia"/>
          <w:sz w:val="24"/>
          <w:szCs w:val="24"/>
          <w:bdr w:val="nil"/>
          <w:lang w:val="fr-FR" w:eastAsia="zh-CN"/>
        </w:rPr>
        <w:t>为</w:t>
      </w:r>
      <w:r w:rsidRPr="00135264">
        <w:rPr>
          <w:sz w:val="24"/>
          <w:szCs w:val="24"/>
          <w:bdr w:val="nil"/>
          <w:lang w:val="fr-FR" w:eastAsia="zh-CN"/>
        </w:rPr>
        <w:t>有效执行《</w:t>
      </w:r>
      <w:r w:rsidRPr="00135264">
        <w:rPr>
          <w:sz w:val="24"/>
          <w:szCs w:val="24"/>
          <w:bdr w:val="nil"/>
          <w:lang w:val="fr-FR" w:eastAsia="zh-CN"/>
        </w:rPr>
        <w:t xml:space="preserve">2030 </w:t>
      </w:r>
      <w:r w:rsidRPr="00135264">
        <w:rPr>
          <w:sz w:val="24"/>
          <w:szCs w:val="24"/>
          <w:bdr w:val="nil"/>
          <w:lang w:val="fr-FR" w:eastAsia="zh-CN"/>
        </w:rPr>
        <w:t>年可持续发展议程》环境方面的工作做出贡献，通过设定全球环境议程，为应对各种新出现的环境挑战提供总体政策指导和制定政策应对措施，开展政策审查、对话和经验交流，并为实现环保目标和调集资源培养各种伙伴关系</w:t>
      </w:r>
      <w:r w:rsidRPr="00135264">
        <w:rPr>
          <w:rFonts w:ascii="SimSun" w:hAnsi="SimSun"/>
          <w:sz w:val="24"/>
          <w:szCs w:val="24"/>
          <w:bdr w:val="nil"/>
          <w:lang w:val="fr-FR" w:eastAsia="zh-CN"/>
        </w:rPr>
        <w:t>；</w:t>
      </w:r>
      <w:r w:rsidRPr="00135264">
        <w:rPr>
          <w:rFonts w:ascii="SimSun" w:hAnsi="SimSun"/>
          <w:color w:val="FF0000"/>
          <w:sz w:val="24"/>
          <w:szCs w:val="24"/>
          <w:bdr w:val="nil"/>
          <w:lang w:eastAsia="zh-CN"/>
        </w:rPr>
        <w:t xml:space="preserve"> </w:t>
      </w:r>
    </w:p>
    <w:p w14:paraId="16E4A030" w14:textId="77777777" w:rsidR="00FB60C1" w:rsidRPr="00135264" w:rsidRDefault="00FB60C1" w:rsidP="00FB60C1">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jc w:val="both"/>
        <w:rPr>
          <w:rFonts w:eastAsia="Arial Unicode MS"/>
          <w:sz w:val="24"/>
          <w:szCs w:val="24"/>
          <w:bdr w:val="nil"/>
          <w:lang w:eastAsia="zh-CN"/>
        </w:rPr>
      </w:pPr>
      <w:r w:rsidRPr="00135264">
        <w:rPr>
          <w:rFonts w:eastAsia="Arial Unicode MS"/>
          <w:sz w:val="24"/>
          <w:szCs w:val="24"/>
          <w:bdr w:val="nil"/>
          <w:lang w:eastAsia="zh-CN"/>
        </w:rPr>
        <w:t>2.</w:t>
      </w:r>
      <w:r w:rsidRPr="00135264">
        <w:rPr>
          <w:rFonts w:eastAsia="Arial Unicode MS"/>
          <w:sz w:val="24"/>
          <w:szCs w:val="24"/>
          <w:bdr w:val="nil"/>
          <w:lang w:eastAsia="zh-CN"/>
        </w:rPr>
        <w:tab/>
      </w:r>
      <w:r w:rsidRPr="005A1BF2">
        <w:rPr>
          <w:rFonts w:ascii="KaiTi" w:eastAsia="KaiTi" w:hAnsi="KaiTi"/>
          <w:sz w:val="24"/>
          <w:szCs w:val="24"/>
          <w:bdr w:val="nil"/>
          <w:lang w:val="fr-FR" w:eastAsia="zh-CN"/>
        </w:rPr>
        <w:t>又</w:t>
      </w:r>
      <w:r w:rsidRPr="005A1BF2">
        <w:rPr>
          <w:rFonts w:ascii="KaiTi" w:eastAsia="KaiTi" w:hAnsi="KaiTi" w:hint="eastAsia"/>
          <w:sz w:val="24"/>
          <w:szCs w:val="24"/>
          <w:bdr w:val="nil"/>
          <w:lang w:val="fr-FR" w:eastAsia="zh-CN"/>
        </w:rPr>
        <w:t>承诺</w:t>
      </w:r>
      <w:r w:rsidRPr="00135264">
        <w:rPr>
          <w:rFonts w:ascii="SimSun" w:hAnsi="SimSun"/>
          <w:sz w:val="24"/>
          <w:szCs w:val="24"/>
          <w:bdr w:val="nil"/>
          <w:lang w:val="fr-FR" w:eastAsia="zh-CN"/>
        </w:rPr>
        <w:t>向</w:t>
      </w:r>
      <w:r w:rsidRPr="009852C8">
        <w:rPr>
          <w:rFonts w:ascii="SimSun" w:hAnsi="SimSun"/>
          <w:bCs/>
          <w:sz w:val="24"/>
          <w:szCs w:val="24"/>
          <w:bdr w:val="nil"/>
          <w:lang w:val="fr-FR" w:eastAsia="zh-CN"/>
        </w:rPr>
        <w:t>可持续发展问题</w:t>
      </w:r>
      <w:r w:rsidRPr="00135264">
        <w:rPr>
          <w:rFonts w:ascii="SimSun" w:hAnsi="SimSun"/>
          <w:sz w:val="24"/>
          <w:szCs w:val="24"/>
          <w:bdr w:val="nil"/>
          <w:lang w:val="fr-FR" w:eastAsia="zh-CN"/>
        </w:rPr>
        <w:t>高级别政治论坛传达</w:t>
      </w:r>
      <w:r>
        <w:rPr>
          <w:rFonts w:ascii="SimSun" w:hAnsi="SimSun" w:hint="eastAsia"/>
          <w:sz w:val="24"/>
          <w:szCs w:val="24"/>
          <w:bdr w:val="nil"/>
          <w:lang w:val="fr-FR" w:eastAsia="zh-CN"/>
        </w:rPr>
        <w:t>其各</w:t>
      </w:r>
      <w:r w:rsidRPr="00135264">
        <w:rPr>
          <w:rFonts w:ascii="SimSun" w:hAnsi="SimSun"/>
          <w:sz w:val="24"/>
          <w:szCs w:val="24"/>
          <w:bdr w:val="nil"/>
          <w:lang w:val="fr-FR" w:eastAsia="zh-CN"/>
        </w:rPr>
        <w:t>届会议的主要信息，以支持其在</w:t>
      </w:r>
      <w:r>
        <w:rPr>
          <w:rFonts w:ascii="SimSun" w:hAnsi="SimSun" w:hint="eastAsia"/>
          <w:sz w:val="24"/>
          <w:szCs w:val="24"/>
          <w:bdr w:val="nil"/>
          <w:lang w:val="fr-FR" w:eastAsia="zh-CN"/>
        </w:rPr>
        <w:t>跟进</w:t>
      </w:r>
      <w:r w:rsidRPr="00135264">
        <w:rPr>
          <w:rFonts w:ascii="SimSun" w:hAnsi="SimSun"/>
          <w:sz w:val="24"/>
          <w:szCs w:val="24"/>
          <w:bdr w:val="nil"/>
          <w:lang w:val="fr-FR" w:eastAsia="zh-CN"/>
        </w:rPr>
        <w:t>和审查</w:t>
      </w:r>
      <w:r>
        <w:rPr>
          <w:rFonts w:ascii="SimSun" w:hAnsi="SimSun" w:hint="eastAsia"/>
          <w:sz w:val="24"/>
          <w:szCs w:val="24"/>
          <w:bdr w:val="nil"/>
          <w:lang w:val="fr-FR" w:eastAsia="zh-CN"/>
        </w:rPr>
        <w:t>《</w:t>
      </w:r>
      <w:r w:rsidRPr="00135264">
        <w:rPr>
          <w:sz w:val="24"/>
          <w:szCs w:val="24"/>
          <w:bdr w:val="nil"/>
          <w:lang w:val="fr-FR" w:eastAsia="zh-CN"/>
        </w:rPr>
        <w:t>2030</w:t>
      </w:r>
      <w:r w:rsidRPr="00135264">
        <w:rPr>
          <w:rFonts w:ascii="SimSun" w:hAnsi="SimSun"/>
          <w:sz w:val="24"/>
          <w:szCs w:val="24"/>
          <w:bdr w:val="nil"/>
          <w:lang w:val="fr-FR" w:eastAsia="zh-CN"/>
        </w:rPr>
        <w:t>年可持续发展议程</w:t>
      </w:r>
      <w:r>
        <w:rPr>
          <w:rFonts w:ascii="SimSun" w:hAnsi="SimSun" w:hint="eastAsia"/>
          <w:sz w:val="24"/>
          <w:szCs w:val="24"/>
          <w:bdr w:val="nil"/>
          <w:lang w:val="fr-FR" w:eastAsia="zh-CN"/>
        </w:rPr>
        <w:t>》</w:t>
      </w:r>
      <w:r w:rsidRPr="00135264">
        <w:rPr>
          <w:rFonts w:ascii="SimSun" w:hAnsi="SimSun"/>
          <w:sz w:val="24"/>
          <w:szCs w:val="24"/>
          <w:bdr w:val="nil"/>
          <w:lang w:val="fr-FR" w:eastAsia="zh-CN"/>
        </w:rPr>
        <w:t>方面的职能</w:t>
      </w:r>
      <w:r>
        <w:rPr>
          <w:rFonts w:ascii="SimSun" w:hAnsi="SimSun" w:hint="eastAsia"/>
          <w:sz w:val="24"/>
          <w:szCs w:val="24"/>
          <w:bdr w:val="nil"/>
          <w:lang w:val="fr-FR" w:eastAsia="zh-CN"/>
        </w:rPr>
        <w:t>；</w:t>
      </w:r>
      <w:r w:rsidRPr="00135264">
        <w:rPr>
          <w:rFonts w:eastAsia="Arial Unicode MS"/>
          <w:sz w:val="24"/>
          <w:szCs w:val="24"/>
          <w:bdr w:val="nil"/>
          <w:lang w:eastAsia="zh-CN"/>
        </w:rPr>
        <w:t xml:space="preserve"> </w:t>
      </w:r>
    </w:p>
    <w:p w14:paraId="5BE20E0E" w14:textId="77777777" w:rsidR="00FB60C1" w:rsidRPr="007A04D6" w:rsidRDefault="00FB60C1" w:rsidP="00FB60C1">
      <w:pPr>
        <w:pStyle w:val="CH2"/>
        <w:keepNext w:val="0"/>
        <w:keepLines w:val="0"/>
        <w:tabs>
          <w:tab w:val="left" w:pos="624"/>
          <w:tab w:val="left" w:pos="1871"/>
          <w:tab w:val="left" w:pos="2495"/>
          <w:tab w:val="left" w:pos="3119"/>
          <w:tab w:val="left" w:pos="3742"/>
        </w:tabs>
        <w:spacing w:after="0"/>
        <w:ind w:firstLine="0"/>
        <w:jc w:val="center"/>
        <w:rPr>
          <w:rFonts w:eastAsia="SimHei"/>
          <w:bCs/>
          <w:sz w:val="28"/>
          <w:szCs w:val="28"/>
          <w:lang w:eastAsia="zh-CN"/>
        </w:rPr>
      </w:pPr>
      <w:r w:rsidRPr="007A04D6">
        <w:rPr>
          <w:rFonts w:eastAsia="SimHei"/>
          <w:bCs/>
          <w:sz w:val="28"/>
          <w:szCs w:val="28"/>
          <w:lang w:eastAsia="zh-CN"/>
        </w:rPr>
        <w:t>二</w:t>
      </w:r>
    </w:p>
    <w:p w14:paraId="0A4206E8" w14:textId="77777777" w:rsidR="00FB60C1" w:rsidRPr="007A04D6" w:rsidRDefault="00FB60C1" w:rsidP="00FB60C1">
      <w:pPr>
        <w:tabs>
          <w:tab w:val="clear" w:pos="1247"/>
          <w:tab w:val="clear" w:pos="1814"/>
          <w:tab w:val="clear" w:pos="2381"/>
          <w:tab w:val="clear" w:pos="2948"/>
          <w:tab w:val="clear" w:pos="3515"/>
          <w:tab w:val="left" w:pos="624"/>
        </w:tabs>
        <w:spacing w:after="120"/>
        <w:ind w:left="1247"/>
        <w:jc w:val="center"/>
        <w:rPr>
          <w:rFonts w:eastAsia="SimHei"/>
          <w:b/>
          <w:iCs/>
          <w:sz w:val="32"/>
          <w:szCs w:val="32"/>
          <w:bdr w:val="nil"/>
          <w:lang w:val="en-GB" w:eastAsia="zh-CN"/>
        </w:rPr>
      </w:pPr>
      <w:r w:rsidRPr="007A04D6">
        <w:rPr>
          <w:rFonts w:eastAsia="SimHei"/>
          <w:b/>
          <w:sz w:val="28"/>
          <w:szCs w:val="28"/>
          <w:bdr w:val="nil"/>
          <w:lang w:val="en-GB" w:eastAsia="zh-CN"/>
        </w:rPr>
        <w:t>联合国环境规划署对交付《</w:t>
      </w:r>
      <w:r w:rsidRPr="007A04D6">
        <w:rPr>
          <w:rFonts w:eastAsia="SimHei"/>
          <w:b/>
          <w:sz w:val="28"/>
          <w:szCs w:val="28"/>
          <w:bdr w:val="nil"/>
          <w:lang w:val="en-GB" w:eastAsia="zh-CN"/>
        </w:rPr>
        <w:t>2030</w:t>
      </w:r>
      <w:r w:rsidRPr="007A04D6">
        <w:rPr>
          <w:rFonts w:eastAsia="SimHei"/>
          <w:b/>
          <w:sz w:val="28"/>
          <w:szCs w:val="28"/>
          <w:bdr w:val="nil"/>
          <w:lang w:val="en-GB" w:eastAsia="zh-CN"/>
        </w:rPr>
        <w:t>年可持续发展议程》环境方面工作的贡献</w:t>
      </w:r>
    </w:p>
    <w:p w14:paraId="220FA143" w14:textId="77777777" w:rsidR="00FB60C1" w:rsidRPr="007A04D6" w:rsidRDefault="00FB60C1" w:rsidP="00FB60C1">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jc w:val="both"/>
        <w:rPr>
          <w:b/>
          <w:sz w:val="24"/>
          <w:szCs w:val="24"/>
          <w:bdr w:val="nil"/>
          <w:lang w:eastAsia="zh-CN"/>
        </w:rPr>
      </w:pPr>
      <w:r w:rsidRPr="007A04D6">
        <w:rPr>
          <w:rFonts w:eastAsia="楷体"/>
          <w:sz w:val="24"/>
          <w:szCs w:val="24"/>
          <w:bdr w:val="nil"/>
          <w:lang w:eastAsia="zh-CN"/>
        </w:rPr>
        <w:t>3.</w:t>
      </w:r>
      <w:r>
        <w:rPr>
          <w:rFonts w:ascii="楷体" w:eastAsia="楷体" w:hAnsi="楷体" w:hint="eastAsia"/>
          <w:b/>
          <w:sz w:val="24"/>
          <w:szCs w:val="24"/>
          <w:bdr w:val="nil"/>
          <w:lang w:eastAsia="zh-CN"/>
        </w:rPr>
        <w:t xml:space="preserve"> </w:t>
      </w:r>
      <w:r w:rsidRPr="00A6066D">
        <w:rPr>
          <w:rFonts w:ascii="KaiTi" w:eastAsia="KaiTi" w:hAnsi="KaiTi" w:hint="eastAsia"/>
          <w:b/>
          <w:sz w:val="24"/>
          <w:szCs w:val="24"/>
          <w:bdr w:val="nil"/>
          <w:lang w:eastAsia="zh-CN"/>
        </w:rPr>
        <w:t xml:space="preserve"> </w:t>
      </w:r>
      <w:r w:rsidRPr="005A1BF2">
        <w:rPr>
          <w:rFonts w:ascii="KaiTi" w:eastAsia="KaiTi" w:hAnsi="KaiTi"/>
          <w:sz w:val="24"/>
          <w:szCs w:val="24"/>
          <w:bdr w:val="nil"/>
          <w:lang w:eastAsia="zh-CN"/>
        </w:rPr>
        <w:t>请</w:t>
      </w:r>
      <w:r w:rsidRPr="007A04D6">
        <w:rPr>
          <w:sz w:val="24"/>
          <w:szCs w:val="24"/>
          <w:bdr w:val="nil"/>
          <w:lang w:eastAsia="zh-CN"/>
        </w:rPr>
        <w:t>全球环境领域权威牵头机构联合国环境规划署</w:t>
      </w:r>
      <w:r>
        <w:rPr>
          <w:rFonts w:hint="eastAsia"/>
          <w:sz w:val="24"/>
          <w:szCs w:val="24"/>
          <w:bdr w:val="nil"/>
          <w:lang w:eastAsia="zh-CN"/>
        </w:rPr>
        <w:t>的</w:t>
      </w:r>
      <w:r w:rsidRPr="007A04D6">
        <w:rPr>
          <w:sz w:val="24"/>
          <w:szCs w:val="24"/>
          <w:bdr w:val="nil"/>
          <w:lang w:eastAsia="zh-CN"/>
        </w:rPr>
        <w:t>执行主任加强环境署</w:t>
      </w:r>
      <w:r w:rsidRPr="007A04D6">
        <w:rPr>
          <w:sz w:val="24"/>
          <w:szCs w:val="24"/>
          <w:bdr w:val="nil"/>
          <w:lang w:val="fr-FR" w:eastAsia="zh-CN"/>
        </w:rPr>
        <w:t>活动</w:t>
      </w:r>
      <w:r w:rsidRPr="007A04D6">
        <w:rPr>
          <w:sz w:val="24"/>
          <w:szCs w:val="24"/>
          <w:bdr w:val="nil"/>
          <w:lang w:eastAsia="zh-CN"/>
        </w:rPr>
        <w:t>，与联合国其他</w:t>
      </w:r>
      <w:r w:rsidRPr="007A04D6">
        <w:rPr>
          <w:sz w:val="24"/>
          <w:szCs w:val="24"/>
          <w:bdr w:val="nil"/>
          <w:lang w:val="fr-FR" w:eastAsia="zh-CN"/>
        </w:rPr>
        <w:t>实体</w:t>
      </w:r>
      <w:r w:rsidRPr="007A04D6">
        <w:rPr>
          <w:sz w:val="24"/>
          <w:szCs w:val="24"/>
          <w:bdr w:val="nil"/>
          <w:lang w:eastAsia="zh-CN"/>
        </w:rPr>
        <w:t>合作，支持在国家、区域和全球各级连贯一致地实施《</w:t>
      </w:r>
      <w:r w:rsidRPr="007A04D6">
        <w:rPr>
          <w:sz w:val="24"/>
          <w:szCs w:val="24"/>
          <w:bdr w:val="nil"/>
          <w:lang w:eastAsia="zh-CN"/>
        </w:rPr>
        <w:t>2030</w:t>
      </w:r>
      <w:r w:rsidRPr="007A04D6">
        <w:rPr>
          <w:sz w:val="24"/>
          <w:szCs w:val="24"/>
          <w:bdr w:val="nil"/>
          <w:lang w:eastAsia="zh-CN"/>
        </w:rPr>
        <w:t>年可持续发展议程》环境方面工作，同时考虑到可持续发展问题高级别政治论坛的建议；</w:t>
      </w:r>
    </w:p>
    <w:p w14:paraId="4CAA5CE8" w14:textId="77777777" w:rsidR="00FB60C1" w:rsidRPr="007A04D6" w:rsidRDefault="00FB60C1" w:rsidP="00FB60C1">
      <w:pPr>
        <w:numPr>
          <w:ilvl w:val="0"/>
          <w:numId w:val="21"/>
        </w:numPr>
        <w:tabs>
          <w:tab w:val="clear" w:pos="1247"/>
          <w:tab w:val="clear" w:pos="1814"/>
          <w:tab w:val="clear" w:pos="2381"/>
          <w:tab w:val="clear" w:pos="2948"/>
          <w:tab w:val="clear" w:pos="3515"/>
          <w:tab w:val="left" w:pos="624"/>
        </w:tabs>
        <w:spacing w:after="120"/>
        <w:ind w:left="1260" w:firstLine="630"/>
        <w:jc w:val="both"/>
        <w:rPr>
          <w:b/>
          <w:iCs/>
          <w:sz w:val="24"/>
          <w:szCs w:val="24"/>
          <w:bdr w:val="nil"/>
          <w:lang w:val="en-GB" w:eastAsia="zh-CN"/>
        </w:rPr>
      </w:pPr>
      <w:r w:rsidRPr="005A1BF2">
        <w:rPr>
          <w:rFonts w:ascii="KaiTi" w:eastAsia="KaiTi" w:hAnsi="KaiTi"/>
          <w:sz w:val="24"/>
          <w:szCs w:val="24"/>
          <w:bdr w:val="nil"/>
          <w:lang w:val="en-GB" w:eastAsia="zh-CN"/>
        </w:rPr>
        <w:t>欢迎</w:t>
      </w:r>
      <w:r w:rsidRPr="007A04D6">
        <w:rPr>
          <w:sz w:val="24"/>
          <w:szCs w:val="24"/>
          <w:bdr w:val="nil"/>
          <w:lang w:val="en-GB" w:eastAsia="zh-CN"/>
        </w:rPr>
        <w:t>联合国环境规划署作为可持续消费和生产模式</w:t>
      </w:r>
      <w:r>
        <w:rPr>
          <w:rFonts w:hint="eastAsia"/>
          <w:sz w:val="24"/>
          <w:szCs w:val="24"/>
          <w:bdr w:val="nil"/>
          <w:lang w:val="en-GB" w:eastAsia="zh-CN"/>
        </w:rPr>
        <w:t>10</w:t>
      </w:r>
      <w:r w:rsidRPr="007A04D6">
        <w:rPr>
          <w:sz w:val="24"/>
          <w:szCs w:val="24"/>
          <w:bdr w:val="nil"/>
          <w:lang w:val="en-GB" w:eastAsia="zh-CN"/>
        </w:rPr>
        <w:t>年</w:t>
      </w:r>
      <w:r>
        <w:rPr>
          <w:rFonts w:hint="eastAsia"/>
          <w:sz w:val="24"/>
          <w:szCs w:val="24"/>
          <w:bdr w:val="nil"/>
          <w:lang w:val="en-GB" w:eastAsia="zh-CN"/>
        </w:rPr>
        <w:t>期</w:t>
      </w:r>
      <w:r w:rsidRPr="007A04D6">
        <w:rPr>
          <w:sz w:val="24"/>
          <w:szCs w:val="24"/>
          <w:bdr w:val="nil"/>
          <w:lang w:val="en-GB" w:eastAsia="zh-CN"/>
        </w:rPr>
        <w:t>方案框架秘书处的作用及其提供的支持，并请执行主任继续联合国环境</w:t>
      </w:r>
      <w:r w:rsidRPr="007A04D6">
        <w:rPr>
          <w:rFonts w:hint="eastAsia"/>
          <w:sz w:val="24"/>
          <w:szCs w:val="24"/>
          <w:bdr w:val="nil"/>
          <w:lang w:val="en-GB" w:eastAsia="zh-CN"/>
        </w:rPr>
        <w:t>规划</w:t>
      </w:r>
      <w:r w:rsidRPr="007A04D6">
        <w:rPr>
          <w:sz w:val="24"/>
          <w:szCs w:val="24"/>
          <w:bdr w:val="nil"/>
          <w:lang w:val="en-GB" w:eastAsia="zh-CN"/>
        </w:rPr>
        <w:t>署在落实该框架六项方案方面的努力，从而促进</w:t>
      </w:r>
      <w:r>
        <w:rPr>
          <w:rFonts w:hint="eastAsia"/>
          <w:sz w:val="24"/>
          <w:szCs w:val="24"/>
          <w:bdr w:val="nil"/>
          <w:lang w:val="en-GB" w:eastAsia="zh-CN"/>
        </w:rPr>
        <w:t>《</w:t>
      </w:r>
      <w:r w:rsidRPr="007A04D6">
        <w:rPr>
          <w:sz w:val="24"/>
          <w:szCs w:val="24"/>
          <w:bdr w:val="nil"/>
          <w:lang w:val="en-GB" w:eastAsia="zh-CN"/>
        </w:rPr>
        <w:t>2030</w:t>
      </w:r>
      <w:r w:rsidRPr="007A04D6">
        <w:rPr>
          <w:sz w:val="24"/>
          <w:szCs w:val="24"/>
          <w:bdr w:val="nil"/>
          <w:lang w:val="en-GB" w:eastAsia="zh-CN"/>
        </w:rPr>
        <w:t>年可持续发展议程</w:t>
      </w:r>
      <w:r>
        <w:rPr>
          <w:rFonts w:hint="eastAsia"/>
          <w:sz w:val="24"/>
          <w:szCs w:val="24"/>
          <w:bdr w:val="nil"/>
          <w:lang w:val="en-GB" w:eastAsia="zh-CN"/>
        </w:rPr>
        <w:t>》</w:t>
      </w:r>
      <w:r w:rsidRPr="007A04D6">
        <w:rPr>
          <w:sz w:val="24"/>
          <w:szCs w:val="24"/>
          <w:bdr w:val="nil"/>
          <w:lang w:val="en-GB" w:eastAsia="zh-CN"/>
        </w:rPr>
        <w:t>的实施；</w:t>
      </w:r>
    </w:p>
    <w:p w14:paraId="3EBB1AC1" w14:textId="77777777" w:rsidR="00FB60C1" w:rsidRPr="007A04D6"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rFonts w:eastAsia="SimHei"/>
          <w:b/>
          <w:sz w:val="24"/>
          <w:szCs w:val="24"/>
          <w:lang w:val="en-GB" w:eastAsia="zh-CN"/>
        </w:rPr>
      </w:pPr>
      <w:r w:rsidRPr="005A1BF2">
        <w:rPr>
          <w:rFonts w:ascii="KaiTi" w:eastAsia="KaiTi" w:hAnsi="KaiTi"/>
          <w:sz w:val="24"/>
          <w:szCs w:val="24"/>
          <w:lang w:val="en-GB" w:eastAsia="zh-CN"/>
        </w:rPr>
        <w:lastRenderedPageBreak/>
        <w:t>鼓励</w:t>
      </w:r>
      <w:r w:rsidRPr="007A04D6">
        <w:rPr>
          <w:rFonts w:ascii="SimSun" w:hAnsi="SimSun"/>
          <w:sz w:val="24"/>
          <w:szCs w:val="24"/>
          <w:lang w:val="en-GB" w:eastAsia="zh-CN"/>
        </w:rPr>
        <w:t>执行主任在联合国环境规划署的职责、工作方案和预算范围内采取行动，加强在联合国系统内协调一致地交付</w:t>
      </w:r>
      <w:r w:rsidRPr="007A04D6">
        <w:rPr>
          <w:rFonts w:ascii="SimSun" w:hAnsi="SimSun" w:hint="eastAsia"/>
          <w:sz w:val="24"/>
          <w:szCs w:val="24"/>
          <w:lang w:val="en-GB" w:eastAsia="zh-CN"/>
        </w:rPr>
        <w:t>《</w:t>
      </w:r>
      <w:r w:rsidRPr="007A04D6">
        <w:rPr>
          <w:sz w:val="24"/>
          <w:szCs w:val="24"/>
          <w:lang w:val="en-GB" w:eastAsia="zh-CN"/>
        </w:rPr>
        <w:t>2030</w:t>
      </w:r>
      <w:r w:rsidRPr="007A04D6">
        <w:rPr>
          <w:rFonts w:ascii="SimSun" w:hAnsi="SimSun"/>
          <w:sz w:val="24"/>
          <w:szCs w:val="24"/>
          <w:lang w:val="en-GB" w:eastAsia="zh-CN"/>
        </w:rPr>
        <w:t>年可持续发展议程</w:t>
      </w:r>
      <w:r w:rsidRPr="007A04D6">
        <w:rPr>
          <w:rFonts w:ascii="SimSun" w:hAnsi="SimSun" w:hint="eastAsia"/>
          <w:sz w:val="24"/>
          <w:szCs w:val="24"/>
          <w:lang w:val="en-GB" w:eastAsia="zh-CN"/>
        </w:rPr>
        <w:t>》</w:t>
      </w:r>
      <w:r w:rsidRPr="007A04D6">
        <w:rPr>
          <w:rFonts w:ascii="SimSun" w:hAnsi="SimSun"/>
          <w:sz w:val="24"/>
          <w:szCs w:val="24"/>
          <w:lang w:val="en-GB" w:eastAsia="zh-CN"/>
        </w:rPr>
        <w:t>环境方面工作，具体方式包括：</w:t>
      </w:r>
    </w:p>
    <w:p w14:paraId="2AFE3C3A" w14:textId="77777777" w:rsidR="00FB60C1" w:rsidRPr="00CD7105" w:rsidRDefault="00FB60C1" w:rsidP="00FB60C1">
      <w:pPr>
        <w:numPr>
          <w:ilvl w:val="0"/>
          <w:numId w:val="20"/>
        </w:numPr>
        <w:tabs>
          <w:tab w:val="clear" w:pos="1247"/>
          <w:tab w:val="clear" w:pos="1814"/>
          <w:tab w:val="clear" w:pos="2381"/>
          <w:tab w:val="clear" w:pos="2948"/>
          <w:tab w:val="clear" w:pos="3515"/>
          <w:tab w:val="left" w:pos="624"/>
        </w:tabs>
        <w:spacing w:after="120"/>
        <w:ind w:left="1247" w:firstLine="624"/>
        <w:jc w:val="both"/>
        <w:rPr>
          <w:rFonts w:ascii="SimSun" w:hAnsi="SimSun"/>
          <w:sz w:val="24"/>
          <w:szCs w:val="24"/>
          <w:lang w:val="en-GB" w:eastAsia="zh-CN"/>
        </w:rPr>
      </w:pPr>
      <w:r w:rsidRPr="007A04D6">
        <w:rPr>
          <w:rFonts w:ascii="SimSun" w:hAnsi="SimSun"/>
          <w:sz w:val="24"/>
          <w:szCs w:val="24"/>
          <w:lang w:val="en-GB" w:eastAsia="zh-CN"/>
        </w:rPr>
        <w:t>与联合国其他相关机构建立伙伴关系和其他</w:t>
      </w:r>
      <w:r w:rsidRPr="007A04D6">
        <w:rPr>
          <w:rFonts w:ascii="SimSun" w:hAnsi="SimSun" w:hint="eastAsia"/>
          <w:sz w:val="24"/>
          <w:szCs w:val="24"/>
          <w:lang w:val="en-GB" w:eastAsia="zh-CN"/>
        </w:rPr>
        <w:t>方</w:t>
      </w:r>
      <w:r w:rsidRPr="007A04D6">
        <w:rPr>
          <w:rFonts w:ascii="SimSun" w:hAnsi="SimSun"/>
          <w:sz w:val="24"/>
          <w:szCs w:val="24"/>
          <w:lang w:val="en-GB" w:eastAsia="zh-CN"/>
        </w:rPr>
        <w:t>式的合作；</w:t>
      </w:r>
    </w:p>
    <w:p w14:paraId="765935F0" w14:textId="77777777" w:rsidR="00FB60C1" w:rsidRPr="009011FE" w:rsidRDefault="00FB60C1" w:rsidP="00FB60C1">
      <w:pPr>
        <w:numPr>
          <w:ilvl w:val="0"/>
          <w:numId w:val="20"/>
        </w:numPr>
        <w:tabs>
          <w:tab w:val="clear" w:pos="1247"/>
          <w:tab w:val="clear" w:pos="1814"/>
          <w:tab w:val="clear" w:pos="2381"/>
          <w:tab w:val="clear" w:pos="2948"/>
          <w:tab w:val="clear" w:pos="3515"/>
          <w:tab w:val="left" w:pos="624"/>
        </w:tabs>
        <w:spacing w:after="120"/>
        <w:ind w:left="1247" w:firstLine="624"/>
        <w:jc w:val="both"/>
        <w:rPr>
          <w:sz w:val="24"/>
          <w:szCs w:val="24"/>
          <w:lang w:val="en-GB" w:eastAsia="zh-CN"/>
        </w:rPr>
      </w:pPr>
      <w:r w:rsidRPr="009011FE">
        <w:rPr>
          <w:sz w:val="24"/>
          <w:szCs w:val="24"/>
          <w:lang w:eastAsia="zh-CN"/>
        </w:rPr>
        <w:t>酌情参与区域协作机制</w:t>
      </w:r>
      <w:r w:rsidRPr="009011FE">
        <w:rPr>
          <w:rFonts w:hint="eastAsia"/>
          <w:sz w:val="24"/>
          <w:szCs w:val="24"/>
          <w:lang w:eastAsia="zh-CN"/>
        </w:rPr>
        <w:t>；</w:t>
      </w:r>
    </w:p>
    <w:p w14:paraId="57773338" w14:textId="77777777" w:rsidR="00FB60C1" w:rsidRPr="009011FE" w:rsidRDefault="00FB60C1" w:rsidP="00FB60C1">
      <w:pPr>
        <w:numPr>
          <w:ilvl w:val="0"/>
          <w:numId w:val="20"/>
        </w:numPr>
        <w:tabs>
          <w:tab w:val="clear" w:pos="1247"/>
          <w:tab w:val="clear" w:pos="1814"/>
          <w:tab w:val="clear" w:pos="2381"/>
          <w:tab w:val="clear" w:pos="2948"/>
          <w:tab w:val="clear" w:pos="3515"/>
          <w:tab w:val="left" w:pos="624"/>
        </w:tabs>
        <w:spacing w:after="120"/>
        <w:ind w:left="1247" w:firstLine="624"/>
        <w:jc w:val="both"/>
        <w:rPr>
          <w:sz w:val="24"/>
          <w:szCs w:val="24"/>
          <w:lang w:val="en-GB" w:eastAsia="zh-CN"/>
        </w:rPr>
      </w:pPr>
      <w:r w:rsidRPr="009011FE">
        <w:rPr>
          <w:color w:val="000000" w:themeColor="text1"/>
          <w:sz w:val="24"/>
          <w:szCs w:val="24"/>
          <w:lang w:val="en-GB" w:eastAsia="zh-CN"/>
        </w:rPr>
        <w:t>积极促进将环境方面工作纳入国家一级联合国发展援助框架</w:t>
      </w:r>
      <w:r w:rsidRPr="007A04D6">
        <w:rPr>
          <w:sz w:val="24"/>
          <w:szCs w:val="24"/>
          <w:lang w:val="en-GB" w:eastAsia="zh-CN"/>
        </w:rPr>
        <w:t>；</w:t>
      </w:r>
      <w:r w:rsidRPr="007A04D6">
        <w:rPr>
          <w:sz w:val="24"/>
          <w:szCs w:val="24"/>
          <w:bdr w:val="nil"/>
          <w:lang w:val="en-GB" w:eastAsia="zh-CN"/>
        </w:rPr>
        <w:t xml:space="preserve"> </w:t>
      </w:r>
    </w:p>
    <w:p w14:paraId="12F4CEED" w14:textId="77777777" w:rsidR="00FB60C1" w:rsidRPr="009011FE" w:rsidRDefault="00FB60C1" w:rsidP="00FB60C1">
      <w:pPr>
        <w:numPr>
          <w:ilvl w:val="0"/>
          <w:numId w:val="20"/>
        </w:numPr>
        <w:tabs>
          <w:tab w:val="clear" w:pos="1247"/>
          <w:tab w:val="clear" w:pos="1814"/>
          <w:tab w:val="clear" w:pos="2381"/>
          <w:tab w:val="clear" w:pos="2948"/>
          <w:tab w:val="clear" w:pos="3515"/>
          <w:tab w:val="left" w:pos="624"/>
        </w:tabs>
        <w:spacing w:after="120"/>
        <w:ind w:left="1247" w:firstLine="624"/>
        <w:jc w:val="both"/>
        <w:rPr>
          <w:sz w:val="24"/>
          <w:szCs w:val="24"/>
          <w:lang w:val="en-GB" w:eastAsia="zh-CN"/>
        </w:rPr>
      </w:pPr>
      <w:r w:rsidRPr="009011FE">
        <w:rPr>
          <w:sz w:val="24"/>
          <w:szCs w:val="24"/>
          <w:lang w:eastAsia="zh-CN"/>
        </w:rPr>
        <w:t>加强在国家、区域和国际一级的机构和人员</w:t>
      </w:r>
      <w:r>
        <w:rPr>
          <w:rFonts w:hint="eastAsia"/>
          <w:sz w:val="24"/>
          <w:szCs w:val="24"/>
          <w:lang w:eastAsia="zh-CN"/>
        </w:rPr>
        <w:t>的</w:t>
      </w:r>
      <w:r w:rsidRPr="009011FE">
        <w:rPr>
          <w:sz w:val="24"/>
          <w:szCs w:val="24"/>
          <w:lang w:eastAsia="zh-CN"/>
        </w:rPr>
        <w:t>能力建设</w:t>
      </w:r>
      <w:r>
        <w:rPr>
          <w:rFonts w:hint="eastAsia"/>
          <w:sz w:val="24"/>
          <w:szCs w:val="24"/>
          <w:lang w:eastAsia="zh-CN"/>
        </w:rPr>
        <w:t>；</w:t>
      </w:r>
    </w:p>
    <w:p w14:paraId="54B31CEF" w14:textId="77777777" w:rsidR="00FB60C1" w:rsidRPr="007A04D6"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b/>
          <w:sz w:val="24"/>
          <w:szCs w:val="24"/>
          <w:bdr w:val="nil"/>
          <w:lang w:val="en-GB" w:eastAsia="zh-CN"/>
        </w:rPr>
      </w:pPr>
      <w:r w:rsidRPr="005A1BF2">
        <w:rPr>
          <w:rFonts w:ascii="KaiTi" w:eastAsia="KaiTi" w:hAnsi="KaiTi"/>
          <w:sz w:val="24"/>
          <w:szCs w:val="24"/>
          <w:bdr w:val="nil"/>
          <w:lang w:val="en-GB" w:eastAsia="zh-CN"/>
        </w:rPr>
        <w:t>请</w:t>
      </w:r>
      <w:r w:rsidRPr="007A04D6">
        <w:rPr>
          <w:sz w:val="24"/>
          <w:szCs w:val="24"/>
          <w:bdr w:val="nil"/>
          <w:lang w:val="en-GB" w:eastAsia="zh-CN"/>
        </w:rPr>
        <w:t>执行主任向联合国环境大会</w:t>
      </w:r>
      <w:r>
        <w:rPr>
          <w:rFonts w:hint="eastAsia"/>
          <w:sz w:val="24"/>
          <w:szCs w:val="24"/>
          <w:bdr w:val="nil"/>
          <w:lang w:val="en-GB" w:eastAsia="zh-CN"/>
        </w:rPr>
        <w:t>下届</w:t>
      </w:r>
      <w:r w:rsidRPr="007A04D6">
        <w:rPr>
          <w:sz w:val="24"/>
          <w:szCs w:val="24"/>
          <w:bdr w:val="nil"/>
          <w:lang w:val="en-GB" w:eastAsia="zh-CN"/>
        </w:rPr>
        <w:t>会议汇报在落实环境管理小组成效报告的建议和结论以及联合国系统环境战略框架方面的进展，并邀请环境管理小组成员向各自的管理机构汇报小组工作进展；</w:t>
      </w:r>
    </w:p>
    <w:p w14:paraId="7669D78F" w14:textId="77777777" w:rsidR="00FB60C1" w:rsidRPr="007A04D6"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b/>
          <w:sz w:val="24"/>
          <w:szCs w:val="24"/>
          <w:bdr w:val="nil"/>
          <w:lang w:val="en-GB" w:eastAsia="zh-CN"/>
        </w:rPr>
      </w:pPr>
      <w:r w:rsidRPr="007A04D6">
        <w:rPr>
          <w:sz w:val="24"/>
          <w:szCs w:val="24"/>
          <w:bdr w:val="nil"/>
          <w:lang w:val="en-GB" w:eastAsia="zh-CN"/>
        </w:rPr>
        <w:t>酌情</w:t>
      </w:r>
      <w:r w:rsidRPr="005A1BF2">
        <w:rPr>
          <w:rFonts w:ascii="KaiTi" w:eastAsia="KaiTi" w:hAnsi="KaiTi"/>
          <w:sz w:val="24"/>
          <w:szCs w:val="24"/>
          <w:bdr w:val="nil"/>
          <w:lang w:val="en-GB" w:eastAsia="zh-CN"/>
        </w:rPr>
        <w:t>邀请</w:t>
      </w:r>
      <w:r w:rsidRPr="007A04D6">
        <w:rPr>
          <w:sz w:val="24"/>
          <w:szCs w:val="24"/>
          <w:bdr w:val="nil"/>
          <w:lang w:val="en-GB" w:eastAsia="zh-CN"/>
        </w:rPr>
        <w:t>秘书长和联合国</w:t>
      </w:r>
      <w:r>
        <w:rPr>
          <w:rFonts w:hint="eastAsia"/>
          <w:sz w:val="24"/>
          <w:szCs w:val="24"/>
          <w:bdr w:val="nil"/>
          <w:lang w:val="en-GB" w:eastAsia="zh-CN"/>
        </w:rPr>
        <w:t>系统</w:t>
      </w:r>
      <w:r w:rsidRPr="007A04D6">
        <w:rPr>
          <w:sz w:val="24"/>
          <w:szCs w:val="24"/>
          <w:bdr w:val="nil"/>
          <w:lang w:val="en-GB" w:eastAsia="zh-CN"/>
        </w:rPr>
        <w:t>行政首长协调理事会继续支持落实环境管理小组成效报告的建议以及联合国系统环境战略框架；</w:t>
      </w:r>
    </w:p>
    <w:p w14:paraId="557F87E0" w14:textId="77777777" w:rsidR="00FB60C1"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A6066D">
        <w:rPr>
          <w:rFonts w:ascii="KaiTi" w:eastAsia="KaiTi" w:hAnsi="KaiTi"/>
          <w:sz w:val="24"/>
          <w:szCs w:val="24"/>
          <w:bdr w:val="nil"/>
          <w:lang w:eastAsia="zh-CN"/>
        </w:rPr>
        <w:t>鼓励</w:t>
      </w:r>
      <w:r w:rsidRPr="009645C9">
        <w:rPr>
          <w:sz w:val="24"/>
          <w:szCs w:val="24"/>
          <w:bdr w:val="nil"/>
          <w:lang w:eastAsia="zh-CN"/>
        </w:rPr>
        <w:t>执行主任应要求支持各国政府加强机构和人员能力以及政策和法律框架的工作，以有效地整合和执行《</w:t>
      </w:r>
      <w:r w:rsidRPr="009645C9">
        <w:rPr>
          <w:sz w:val="24"/>
          <w:szCs w:val="24"/>
          <w:bdr w:val="nil"/>
          <w:lang w:eastAsia="zh-CN"/>
        </w:rPr>
        <w:t xml:space="preserve">2030 </w:t>
      </w:r>
      <w:r w:rsidRPr="009645C9">
        <w:rPr>
          <w:sz w:val="24"/>
          <w:szCs w:val="24"/>
          <w:bdr w:val="nil"/>
          <w:lang w:eastAsia="zh-CN"/>
        </w:rPr>
        <w:t>年可持续发展议程》环境方面的工作；</w:t>
      </w:r>
      <w:r w:rsidRPr="007A04D6">
        <w:rPr>
          <w:rFonts w:hint="eastAsia"/>
          <w:sz w:val="24"/>
          <w:szCs w:val="24"/>
          <w:bdr w:val="nil"/>
          <w:lang w:val="en-GB" w:eastAsia="zh-CN"/>
        </w:rPr>
        <w:t xml:space="preserve"> </w:t>
      </w:r>
    </w:p>
    <w:p w14:paraId="188C910B" w14:textId="77777777" w:rsidR="00FB60C1" w:rsidRPr="00F74FB3"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A6066D">
        <w:rPr>
          <w:rFonts w:ascii="KaiTi" w:eastAsia="KaiTi" w:hAnsi="KaiTi"/>
          <w:sz w:val="24"/>
          <w:szCs w:val="24"/>
          <w:lang w:val="en-GB" w:eastAsia="zh-CN"/>
        </w:rPr>
        <w:t>着重指出</w:t>
      </w:r>
      <w:r w:rsidRPr="00F74FB3">
        <w:rPr>
          <w:rFonts w:ascii="SimSun" w:hAnsi="SimSun"/>
          <w:sz w:val="24"/>
          <w:szCs w:val="24"/>
          <w:lang w:val="en-GB" w:eastAsia="zh-CN"/>
        </w:rPr>
        <w:t>城市和人类住区在实施</w:t>
      </w:r>
      <w:r w:rsidRPr="00F74FB3">
        <w:rPr>
          <w:rFonts w:ascii="SimSun" w:hAnsi="SimSun" w:hint="eastAsia"/>
          <w:sz w:val="24"/>
          <w:szCs w:val="24"/>
          <w:lang w:val="en-GB" w:eastAsia="zh-CN"/>
        </w:rPr>
        <w:t>《</w:t>
      </w:r>
      <w:r w:rsidRPr="000A1964">
        <w:rPr>
          <w:sz w:val="24"/>
          <w:szCs w:val="24"/>
          <w:lang w:val="en-GB" w:eastAsia="zh-CN"/>
        </w:rPr>
        <w:t>2030</w:t>
      </w:r>
      <w:r w:rsidRPr="00F74FB3">
        <w:rPr>
          <w:rFonts w:ascii="SimSun" w:hAnsi="SimSun"/>
          <w:sz w:val="24"/>
          <w:szCs w:val="24"/>
          <w:lang w:val="en-GB" w:eastAsia="zh-CN"/>
        </w:rPr>
        <w:t>年可持续发展议程</w:t>
      </w:r>
      <w:r w:rsidRPr="00F74FB3">
        <w:rPr>
          <w:rFonts w:ascii="SimSun" w:hAnsi="SimSun" w:hint="eastAsia"/>
          <w:sz w:val="24"/>
          <w:szCs w:val="24"/>
          <w:lang w:val="en-GB" w:eastAsia="zh-CN"/>
        </w:rPr>
        <w:t>》</w:t>
      </w:r>
      <w:r w:rsidRPr="00F74FB3">
        <w:rPr>
          <w:rFonts w:ascii="SimSun" w:hAnsi="SimSun"/>
          <w:sz w:val="24"/>
          <w:szCs w:val="24"/>
          <w:lang w:val="en-GB" w:eastAsia="zh-CN"/>
        </w:rPr>
        <w:t>方面发挥关键作用，因此促请联合国环境规划署与联合国人类住区规划署及联合国其他相关机构密切合作，支持实施可持续城市发展环境方面</w:t>
      </w:r>
      <w:r>
        <w:rPr>
          <w:rFonts w:ascii="SimSun" w:hAnsi="SimSun" w:hint="eastAsia"/>
          <w:sz w:val="24"/>
          <w:szCs w:val="24"/>
          <w:lang w:val="en-GB" w:eastAsia="zh-CN"/>
        </w:rPr>
        <w:t>的</w:t>
      </w:r>
      <w:r w:rsidRPr="00F74FB3">
        <w:rPr>
          <w:rFonts w:ascii="SimSun" w:hAnsi="SimSun"/>
          <w:sz w:val="24"/>
          <w:szCs w:val="24"/>
          <w:lang w:val="en-GB" w:eastAsia="zh-CN"/>
        </w:rPr>
        <w:t>工作</w:t>
      </w:r>
      <w:r w:rsidRPr="00F74FB3">
        <w:rPr>
          <w:rFonts w:ascii="SimSun" w:hAnsi="SimSun" w:hint="eastAsia"/>
          <w:sz w:val="24"/>
          <w:szCs w:val="24"/>
          <w:lang w:val="en-GB" w:eastAsia="zh-CN"/>
        </w:rPr>
        <w:t>，</w:t>
      </w:r>
      <w:r w:rsidRPr="00F74FB3">
        <w:rPr>
          <w:rFonts w:ascii="SimSun" w:hAnsi="SimSun"/>
          <w:sz w:val="24"/>
          <w:szCs w:val="24"/>
          <w:lang w:val="en-GB" w:eastAsia="zh-CN"/>
        </w:rPr>
        <w:t>继续在“人居三”会议筹备</w:t>
      </w:r>
      <w:r>
        <w:rPr>
          <w:rFonts w:ascii="SimSun" w:hAnsi="SimSun" w:hint="eastAsia"/>
          <w:sz w:val="24"/>
          <w:szCs w:val="24"/>
          <w:lang w:val="en-GB" w:eastAsia="zh-CN"/>
        </w:rPr>
        <w:t>及其跟进</w:t>
      </w:r>
      <w:r w:rsidRPr="00F74FB3">
        <w:rPr>
          <w:rFonts w:ascii="SimSun" w:hAnsi="SimSun"/>
          <w:sz w:val="24"/>
          <w:szCs w:val="24"/>
          <w:lang w:val="en-GB" w:eastAsia="zh-CN"/>
        </w:rPr>
        <w:t>中发挥积极作用</w:t>
      </w:r>
      <w:r w:rsidRPr="00F74FB3">
        <w:rPr>
          <w:rFonts w:ascii="SimSun" w:hAnsi="SimSun" w:hint="eastAsia"/>
          <w:sz w:val="24"/>
          <w:szCs w:val="24"/>
          <w:lang w:val="en-GB" w:eastAsia="zh-CN"/>
        </w:rPr>
        <w:t>；</w:t>
      </w:r>
    </w:p>
    <w:p w14:paraId="63A4FF5A" w14:textId="77777777" w:rsidR="00FB60C1" w:rsidRPr="00F74FB3"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rFonts w:eastAsia="SimHei"/>
          <w:sz w:val="24"/>
          <w:szCs w:val="24"/>
          <w:bdr w:val="nil"/>
          <w:lang w:val="en-GB" w:eastAsia="zh-CN"/>
        </w:rPr>
      </w:pPr>
      <w:r w:rsidRPr="00A6066D">
        <w:rPr>
          <w:rFonts w:ascii="KaiTi" w:eastAsia="KaiTi" w:hAnsi="KaiTi"/>
          <w:sz w:val="24"/>
          <w:szCs w:val="24"/>
          <w:bdr w:val="nil"/>
          <w:lang w:val="en-GB" w:eastAsia="zh-CN"/>
        </w:rPr>
        <w:t>鼓励</w:t>
      </w:r>
      <w:r w:rsidRPr="00F74FB3">
        <w:rPr>
          <w:rFonts w:ascii="SimSun" w:hAnsi="SimSun"/>
          <w:sz w:val="24"/>
          <w:szCs w:val="24"/>
          <w:bdr w:val="nil"/>
          <w:lang w:val="en-GB" w:eastAsia="zh-CN"/>
        </w:rPr>
        <w:t>执行主任在国家、区域和全球各级进一步促进多边环境协定之间的协同增效，</w:t>
      </w:r>
      <w:r w:rsidRPr="00F74FB3">
        <w:rPr>
          <w:rFonts w:ascii="SimSun" w:hAnsi="SimSun" w:hint="eastAsia"/>
          <w:sz w:val="24"/>
          <w:szCs w:val="24"/>
          <w:bdr w:val="nil"/>
          <w:lang w:val="en-GB" w:eastAsia="zh-CN"/>
        </w:rPr>
        <w:t>承认这些协定理事机构的机构独立</w:t>
      </w:r>
      <w:r>
        <w:rPr>
          <w:rFonts w:ascii="SimSun" w:hAnsi="SimSun" w:hint="eastAsia"/>
          <w:sz w:val="24"/>
          <w:szCs w:val="24"/>
          <w:bdr w:val="nil"/>
          <w:lang w:val="en-GB" w:eastAsia="zh-CN"/>
        </w:rPr>
        <w:t>性</w:t>
      </w:r>
      <w:r w:rsidRPr="00F74FB3">
        <w:rPr>
          <w:rFonts w:ascii="SimSun" w:hAnsi="SimSun" w:hint="eastAsia"/>
          <w:sz w:val="24"/>
          <w:szCs w:val="24"/>
          <w:bdr w:val="nil"/>
          <w:lang w:val="en-GB" w:eastAsia="zh-CN"/>
        </w:rPr>
        <w:t>，</w:t>
      </w:r>
      <w:r w:rsidRPr="00F74FB3">
        <w:rPr>
          <w:rFonts w:ascii="SimSun" w:hAnsi="SimSun"/>
          <w:sz w:val="24"/>
          <w:szCs w:val="24"/>
          <w:bdr w:val="nil"/>
          <w:lang w:val="en-GB" w:eastAsia="zh-CN"/>
        </w:rPr>
        <w:t>以便提高效率、成效和包容性，并避免重复工作；</w:t>
      </w:r>
    </w:p>
    <w:p w14:paraId="4BE50DEA" w14:textId="77777777" w:rsidR="00FB60C1" w:rsidRPr="00F74FB3"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rFonts w:eastAsia="楷体" w:hAnsi="楷体"/>
          <w:sz w:val="24"/>
          <w:szCs w:val="24"/>
          <w:lang w:val="en-GB" w:eastAsia="zh-CN"/>
        </w:rPr>
      </w:pPr>
      <w:r w:rsidRPr="00A6066D">
        <w:rPr>
          <w:rFonts w:ascii="KaiTi" w:eastAsia="KaiTi" w:hAnsi="KaiTi"/>
          <w:sz w:val="24"/>
          <w:szCs w:val="24"/>
          <w:lang w:val="en-GB" w:eastAsia="zh-CN"/>
        </w:rPr>
        <w:t>邀请</w:t>
      </w:r>
      <w:r w:rsidRPr="00F74FB3">
        <w:rPr>
          <w:rFonts w:ascii="SimSun" w:hAnsi="SimSun"/>
          <w:sz w:val="24"/>
          <w:szCs w:val="24"/>
          <w:lang w:val="en-GB" w:eastAsia="zh-CN"/>
        </w:rPr>
        <w:t>多边环境协定在</w:t>
      </w:r>
      <w:r w:rsidRPr="00F74FB3">
        <w:rPr>
          <w:rFonts w:ascii="SimSun" w:hAnsi="SimSun" w:hint="eastAsia"/>
          <w:sz w:val="24"/>
          <w:szCs w:val="24"/>
          <w:lang w:val="en-GB" w:eastAsia="zh-CN"/>
        </w:rPr>
        <w:t>各协定下的</w:t>
      </w:r>
      <w:r w:rsidRPr="00F74FB3">
        <w:rPr>
          <w:rFonts w:ascii="SimSun" w:hAnsi="SimSun"/>
          <w:sz w:val="24"/>
          <w:szCs w:val="24"/>
          <w:lang w:val="en-GB" w:eastAsia="zh-CN"/>
        </w:rPr>
        <w:t>汇报义务中考虑</w:t>
      </w:r>
      <w:r w:rsidRPr="00F74FB3">
        <w:rPr>
          <w:rFonts w:ascii="SimSun" w:hAnsi="SimSun" w:hint="eastAsia"/>
          <w:sz w:val="24"/>
          <w:szCs w:val="24"/>
          <w:lang w:val="en-GB" w:eastAsia="zh-CN"/>
        </w:rPr>
        <w:t>《</w:t>
      </w:r>
      <w:r w:rsidRPr="00790DBA">
        <w:rPr>
          <w:sz w:val="24"/>
          <w:szCs w:val="24"/>
          <w:lang w:val="en-GB" w:eastAsia="zh-CN"/>
        </w:rPr>
        <w:t>2030</w:t>
      </w:r>
      <w:r w:rsidRPr="00F74FB3">
        <w:rPr>
          <w:rFonts w:ascii="SimSun" w:hAnsi="SimSun"/>
          <w:sz w:val="24"/>
          <w:szCs w:val="24"/>
          <w:lang w:val="en-GB" w:eastAsia="zh-CN"/>
        </w:rPr>
        <w:t>年可持续发展议程</w:t>
      </w:r>
      <w:r w:rsidRPr="00F74FB3">
        <w:rPr>
          <w:rFonts w:ascii="SimSun" w:hAnsi="SimSun" w:hint="eastAsia"/>
          <w:sz w:val="24"/>
          <w:szCs w:val="24"/>
          <w:lang w:val="en-GB" w:eastAsia="zh-CN"/>
        </w:rPr>
        <w:t>》</w:t>
      </w:r>
      <w:r w:rsidRPr="00F74FB3">
        <w:rPr>
          <w:rFonts w:ascii="SimSun" w:hAnsi="SimSun"/>
          <w:sz w:val="24"/>
          <w:szCs w:val="24"/>
          <w:lang w:val="en-GB" w:eastAsia="zh-CN"/>
        </w:rPr>
        <w:t>的相关具体目标和指标</w:t>
      </w:r>
      <w:r>
        <w:rPr>
          <w:rFonts w:ascii="SimSun" w:hAnsi="SimSun" w:hint="eastAsia"/>
          <w:sz w:val="24"/>
          <w:szCs w:val="24"/>
          <w:lang w:val="en-GB" w:eastAsia="zh-CN"/>
        </w:rPr>
        <w:t>；</w:t>
      </w:r>
    </w:p>
    <w:p w14:paraId="2D53AB44" w14:textId="77777777" w:rsidR="00FB60C1" w:rsidRPr="00F74FB3" w:rsidRDefault="00FB60C1" w:rsidP="00FB60C1">
      <w:pPr>
        <w:keepNext/>
        <w:tabs>
          <w:tab w:val="clear" w:pos="1247"/>
          <w:tab w:val="clear" w:pos="1814"/>
          <w:tab w:val="clear" w:pos="2381"/>
          <w:tab w:val="clear" w:pos="2948"/>
          <w:tab w:val="clear" w:pos="3515"/>
          <w:tab w:val="left" w:pos="624"/>
        </w:tabs>
        <w:spacing w:before="80"/>
        <w:ind w:left="1247"/>
        <w:jc w:val="center"/>
        <w:rPr>
          <w:rFonts w:eastAsia="SimHei"/>
          <w:b/>
          <w:sz w:val="28"/>
          <w:szCs w:val="28"/>
          <w:lang w:val="en-GB" w:eastAsia="zh-CN"/>
        </w:rPr>
      </w:pPr>
      <w:r w:rsidRPr="00F74FB3">
        <w:rPr>
          <w:rFonts w:eastAsia="SimHei" w:hAnsi="SimHei"/>
          <w:b/>
          <w:sz w:val="28"/>
          <w:szCs w:val="28"/>
          <w:lang w:val="en-GB" w:eastAsia="zh-CN"/>
        </w:rPr>
        <w:t>三</w:t>
      </w:r>
    </w:p>
    <w:p w14:paraId="7DDE20B2" w14:textId="77777777" w:rsidR="00FB60C1" w:rsidRPr="00F74FB3" w:rsidRDefault="00FB60C1" w:rsidP="00FB60C1">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r w:rsidRPr="00F74FB3">
        <w:rPr>
          <w:rFonts w:eastAsia="SimHei" w:hAnsi="SimHei"/>
          <w:b/>
          <w:sz w:val="28"/>
          <w:szCs w:val="28"/>
          <w:lang w:val="en-GB" w:eastAsia="zh-CN"/>
        </w:rPr>
        <w:t>多利益攸关方伙伴关系</w:t>
      </w:r>
    </w:p>
    <w:p w14:paraId="4D995A6E" w14:textId="77777777" w:rsidR="00FB60C1" w:rsidRPr="007A04D6"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b/>
          <w:sz w:val="24"/>
          <w:szCs w:val="24"/>
          <w:bdr w:val="nil"/>
          <w:lang w:val="en-GB" w:eastAsia="zh-CN"/>
        </w:rPr>
      </w:pPr>
      <w:r w:rsidRPr="000522BA">
        <w:rPr>
          <w:rFonts w:ascii="KaiTi" w:eastAsia="KaiTi" w:hAnsi="KaiTi"/>
          <w:sz w:val="24"/>
          <w:szCs w:val="24"/>
          <w:bdr w:val="nil"/>
          <w:lang w:val="en-GB" w:eastAsia="zh-CN"/>
        </w:rPr>
        <w:t>请</w:t>
      </w:r>
      <w:r w:rsidRPr="007A04D6">
        <w:rPr>
          <w:sz w:val="24"/>
          <w:szCs w:val="24"/>
          <w:bdr w:val="nil"/>
          <w:lang w:val="en-GB" w:eastAsia="zh-CN"/>
        </w:rPr>
        <w:t>执行主任酌情建立新的多利益攸关方伙伴关系，并在可用资源范围内强化现有伙伴</w:t>
      </w:r>
      <w:r>
        <w:rPr>
          <w:sz w:val="24"/>
          <w:szCs w:val="24"/>
          <w:bdr w:val="nil"/>
          <w:lang w:val="en-GB" w:eastAsia="zh-CN"/>
        </w:rPr>
        <w:t>关系（包括与私营部门、民间社会和其他相关利益攸关方的伙伴关系），</w:t>
      </w:r>
      <w:r>
        <w:rPr>
          <w:rFonts w:hint="eastAsia"/>
          <w:sz w:val="24"/>
          <w:szCs w:val="24"/>
          <w:bdr w:val="nil"/>
          <w:lang w:val="en-GB" w:eastAsia="zh-CN"/>
        </w:rPr>
        <w:t>以</w:t>
      </w:r>
      <w:r w:rsidRPr="007A04D6">
        <w:rPr>
          <w:sz w:val="24"/>
          <w:szCs w:val="24"/>
          <w:bdr w:val="nil"/>
          <w:lang w:val="en-GB" w:eastAsia="zh-CN"/>
        </w:rPr>
        <w:t>推动开展有利于交付</w:t>
      </w:r>
      <w:r>
        <w:rPr>
          <w:rFonts w:hint="eastAsia"/>
          <w:sz w:val="24"/>
          <w:szCs w:val="24"/>
          <w:bdr w:val="nil"/>
          <w:lang w:val="en-GB" w:eastAsia="zh-CN"/>
        </w:rPr>
        <w:t>《</w:t>
      </w:r>
      <w:r w:rsidRPr="007A04D6">
        <w:rPr>
          <w:sz w:val="24"/>
          <w:szCs w:val="24"/>
          <w:bdr w:val="nil"/>
          <w:lang w:val="en-GB" w:eastAsia="zh-CN"/>
        </w:rPr>
        <w:t>2030</w:t>
      </w:r>
      <w:r w:rsidRPr="007A04D6">
        <w:rPr>
          <w:sz w:val="24"/>
          <w:szCs w:val="24"/>
          <w:bdr w:val="nil"/>
          <w:lang w:val="en-GB" w:eastAsia="zh-CN"/>
        </w:rPr>
        <w:t>年可持续发展议程</w:t>
      </w:r>
      <w:r>
        <w:rPr>
          <w:rFonts w:hint="eastAsia"/>
          <w:sz w:val="24"/>
          <w:szCs w:val="24"/>
          <w:bdr w:val="nil"/>
          <w:lang w:val="en-GB" w:eastAsia="zh-CN"/>
        </w:rPr>
        <w:t>》</w:t>
      </w:r>
      <w:r w:rsidRPr="007A04D6">
        <w:rPr>
          <w:sz w:val="24"/>
          <w:szCs w:val="24"/>
          <w:bdr w:val="nil"/>
          <w:lang w:val="en-GB" w:eastAsia="zh-CN"/>
        </w:rPr>
        <w:t>环境方面工作的活动；</w:t>
      </w:r>
    </w:p>
    <w:p w14:paraId="0F2EFAEA" w14:textId="77777777" w:rsidR="00FB60C1" w:rsidRPr="007A04D6"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522BA">
        <w:rPr>
          <w:rFonts w:ascii="KaiTi" w:eastAsia="KaiTi" w:hAnsi="KaiTi" w:hint="eastAsia"/>
          <w:sz w:val="24"/>
          <w:szCs w:val="24"/>
          <w:bdr w:val="nil"/>
          <w:lang w:val="en-GB" w:eastAsia="zh-CN"/>
        </w:rPr>
        <w:t>又</w:t>
      </w:r>
      <w:r w:rsidRPr="000522BA">
        <w:rPr>
          <w:rFonts w:ascii="KaiTi" w:eastAsia="KaiTi" w:hAnsi="KaiTi"/>
          <w:sz w:val="24"/>
          <w:szCs w:val="24"/>
          <w:bdr w:val="nil"/>
          <w:lang w:val="en-GB" w:eastAsia="zh-CN"/>
        </w:rPr>
        <w:t>请</w:t>
      </w:r>
      <w:r w:rsidRPr="007A04D6">
        <w:rPr>
          <w:sz w:val="24"/>
          <w:szCs w:val="24"/>
          <w:lang w:val="en-GB" w:eastAsia="zh-CN"/>
        </w:rPr>
        <w:t>执行主任在联合国环境规划署职责范围内</w:t>
      </w:r>
      <w:r>
        <w:rPr>
          <w:rFonts w:hint="eastAsia"/>
          <w:sz w:val="24"/>
          <w:szCs w:val="24"/>
          <w:lang w:val="en-GB" w:eastAsia="zh-CN"/>
        </w:rPr>
        <w:t>，</w:t>
      </w:r>
      <w:r>
        <w:rPr>
          <w:sz w:val="24"/>
          <w:szCs w:val="24"/>
          <w:lang w:val="en-GB" w:eastAsia="zh-CN"/>
        </w:rPr>
        <w:t>继续与国际金融机构和私营金融部门进行磋商，立足于</w:t>
      </w:r>
      <w:r w:rsidRPr="007A04D6">
        <w:rPr>
          <w:sz w:val="24"/>
          <w:szCs w:val="24"/>
          <w:lang w:val="en-GB" w:eastAsia="zh-CN"/>
        </w:rPr>
        <w:t>联合国环境规划署为</w:t>
      </w:r>
      <w:r>
        <w:rPr>
          <w:rFonts w:hint="eastAsia"/>
          <w:sz w:val="24"/>
          <w:szCs w:val="24"/>
          <w:lang w:val="en-GB" w:eastAsia="zh-CN"/>
        </w:rPr>
        <w:t>支持</w:t>
      </w:r>
      <w:r w:rsidRPr="007A04D6">
        <w:rPr>
          <w:sz w:val="24"/>
          <w:szCs w:val="24"/>
          <w:lang w:val="en-GB" w:eastAsia="zh-CN"/>
        </w:rPr>
        <w:t>实现</w:t>
      </w:r>
      <w:r w:rsidRPr="007A04D6">
        <w:rPr>
          <w:rFonts w:hint="eastAsia"/>
          <w:sz w:val="24"/>
          <w:szCs w:val="24"/>
          <w:lang w:val="en-GB" w:eastAsia="zh-CN"/>
        </w:rPr>
        <w:t>《</w:t>
      </w:r>
      <w:r w:rsidRPr="007A04D6">
        <w:rPr>
          <w:sz w:val="24"/>
          <w:szCs w:val="24"/>
          <w:lang w:val="en-GB" w:eastAsia="zh-CN"/>
        </w:rPr>
        <w:t>2030</w:t>
      </w:r>
      <w:r w:rsidRPr="007A04D6">
        <w:rPr>
          <w:sz w:val="24"/>
          <w:szCs w:val="24"/>
          <w:lang w:val="en-GB" w:eastAsia="zh-CN"/>
        </w:rPr>
        <w:t>年可持续发展议程</w:t>
      </w:r>
      <w:r w:rsidRPr="007A04D6">
        <w:rPr>
          <w:rFonts w:hint="eastAsia"/>
          <w:sz w:val="24"/>
          <w:szCs w:val="24"/>
          <w:lang w:val="en-GB" w:eastAsia="zh-CN"/>
        </w:rPr>
        <w:t>》</w:t>
      </w:r>
      <w:r>
        <w:rPr>
          <w:rFonts w:hint="eastAsia"/>
          <w:sz w:val="24"/>
          <w:szCs w:val="24"/>
          <w:lang w:val="en-GB" w:eastAsia="zh-CN"/>
        </w:rPr>
        <w:t>，</w:t>
      </w:r>
      <w:r w:rsidRPr="007A04D6">
        <w:rPr>
          <w:sz w:val="24"/>
          <w:szCs w:val="24"/>
          <w:lang w:val="en-GB" w:eastAsia="zh-CN"/>
        </w:rPr>
        <w:t>针对金融和环境交叉领域问题</w:t>
      </w:r>
      <w:r w:rsidRPr="007A04D6">
        <w:rPr>
          <w:rFonts w:hint="eastAsia"/>
          <w:sz w:val="24"/>
          <w:szCs w:val="24"/>
          <w:lang w:val="en-GB" w:eastAsia="zh-CN"/>
        </w:rPr>
        <w:t>编写</w:t>
      </w:r>
      <w:r w:rsidRPr="007A04D6">
        <w:rPr>
          <w:sz w:val="24"/>
          <w:szCs w:val="24"/>
          <w:lang w:val="en-GB" w:eastAsia="zh-CN"/>
        </w:rPr>
        <w:t>的调查报告</w:t>
      </w:r>
      <w:r>
        <w:rPr>
          <w:rFonts w:hint="eastAsia"/>
          <w:sz w:val="24"/>
          <w:szCs w:val="24"/>
          <w:lang w:val="en-GB" w:eastAsia="zh-CN"/>
        </w:rPr>
        <w:t>《</w:t>
      </w:r>
      <w:r w:rsidRPr="007A04D6">
        <w:rPr>
          <w:sz w:val="24"/>
          <w:szCs w:val="24"/>
          <w:lang w:val="en-GB" w:eastAsia="zh-CN"/>
        </w:rPr>
        <w:t>我们需要的金融体系</w:t>
      </w:r>
      <w:r>
        <w:rPr>
          <w:rFonts w:hint="eastAsia"/>
          <w:sz w:val="24"/>
          <w:szCs w:val="24"/>
          <w:lang w:val="en-GB" w:eastAsia="zh-CN"/>
        </w:rPr>
        <w:t>》</w:t>
      </w:r>
      <w:r w:rsidRPr="007A04D6">
        <w:rPr>
          <w:sz w:val="24"/>
          <w:szCs w:val="24"/>
          <w:lang w:val="en-GB" w:eastAsia="zh-CN"/>
        </w:rPr>
        <w:t>；</w:t>
      </w:r>
    </w:p>
    <w:p w14:paraId="185CAB64" w14:textId="1AEF865E" w:rsidR="00FB60C1" w:rsidRPr="007A04D6" w:rsidRDefault="00FB60C1" w:rsidP="00B13F10">
      <w:pPr>
        <w:numPr>
          <w:ilvl w:val="0"/>
          <w:numId w:val="21"/>
        </w:numPr>
        <w:tabs>
          <w:tab w:val="clear" w:pos="1247"/>
          <w:tab w:val="clear" w:pos="1814"/>
          <w:tab w:val="clear" w:pos="2381"/>
          <w:tab w:val="clear" w:pos="2948"/>
          <w:tab w:val="clear" w:pos="3515"/>
          <w:tab w:val="left" w:pos="624"/>
        </w:tabs>
        <w:spacing w:after="360"/>
        <w:ind w:left="1253" w:firstLine="619"/>
        <w:jc w:val="both"/>
        <w:rPr>
          <w:rFonts w:eastAsia="SimHei"/>
          <w:b/>
          <w:sz w:val="24"/>
          <w:szCs w:val="24"/>
          <w:lang w:val="en-GB" w:eastAsia="zh-CN"/>
        </w:rPr>
      </w:pPr>
      <w:r w:rsidRPr="000522BA">
        <w:rPr>
          <w:rFonts w:ascii="KaiTi" w:eastAsia="KaiTi" w:hAnsi="KaiTi"/>
          <w:sz w:val="24"/>
          <w:szCs w:val="24"/>
          <w:lang w:val="en-GB" w:eastAsia="zh-CN"/>
        </w:rPr>
        <w:t>欢迎</w:t>
      </w:r>
      <w:r w:rsidRPr="007A04D6">
        <w:rPr>
          <w:sz w:val="24"/>
          <w:szCs w:val="24"/>
          <w:lang w:val="en-GB" w:eastAsia="zh-CN"/>
        </w:rPr>
        <w:t>联合国环境规划署在可持续发展目标的科学、技术和创新机构间工作队中</w:t>
      </w:r>
      <w:r w:rsidRPr="007A04D6">
        <w:rPr>
          <w:rFonts w:hint="eastAsia"/>
          <w:sz w:val="24"/>
          <w:szCs w:val="24"/>
          <w:lang w:val="en-GB" w:eastAsia="zh-CN"/>
        </w:rPr>
        <w:t>发挥</w:t>
      </w:r>
      <w:r w:rsidRPr="007A04D6">
        <w:rPr>
          <w:sz w:val="24"/>
          <w:szCs w:val="24"/>
          <w:lang w:val="en-GB" w:eastAsia="zh-CN"/>
        </w:rPr>
        <w:t>的联合协调人作用，</w:t>
      </w:r>
      <w:r>
        <w:rPr>
          <w:rFonts w:hint="eastAsia"/>
          <w:sz w:val="24"/>
          <w:szCs w:val="24"/>
          <w:lang w:val="en-GB" w:eastAsia="zh-CN"/>
        </w:rPr>
        <w:t>该工作队是</w:t>
      </w:r>
      <w:r w:rsidRPr="00DC04FE">
        <w:rPr>
          <w:sz w:val="24"/>
          <w:szCs w:val="24"/>
          <w:lang w:eastAsia="zh-CN"/>
        </w:rPr>
        <w:t>技术促进机制</w:t>
      </w:r>
      <w:r>
        <w:rPr>
          <w:rFonts w:hint="eastAsia"/>
          <w:sz w:val="24"/>
          <w:szCs w:val="24"/>
          <w:lang w:eastAsia="zh-CN"/>
        </w:rPr>
        <w:t>的重要组成部分，</w:t>
      </w:r>
      <w:r w:rsidRPr="007A04D6">
        <w:rPr>
          <w:sz w:val="24"/>
          <w:szCs w:val="24"/>
          <w:lang w:val="en-GB" w:eastAsia="zh-CN"/>
        </w:rPr>
        <w:t>注意到有机会促进</w:t>
      </w:r>
      <w:r w:rsidRPr="00DC04FE">
        <w:rPr>
          <w:sz w:val="24"/>
          <w:szCs w:val="24"/>
          <w:lang w:eastAsia="zh-CN"/>
        </w:rPr>
        <w:t>协作、连贯一致和合作</w:t>
      </w:r>
      <w:r>
        <w:rPr>
          <w:rFonts w:hint="eastAsia"/>
          <w:sz w:val="24"/>
          <w:szCs w:val="24"/>
          <w:lang w:eastAsia="zh-CN"/>
        </w:rPr>
        <w:t>以提高协同增效和效率，尤其是</w:t>
      </w:r>
      <w:r w:rsidRPr="002C3F8A">
        <w:rPr>
          <w:rFonts w:ascii="SimSun" w:hAnsi="SimSun" w:hint="eastAsia"/>
          <w:sz w:val="24"/>
          <w:szCs w:val="24"/>
          <w:lang w:val="en-GB" w:eastAsia="zh-CN"/>
        </w:rPr>
        <w:t>加强</w:t>
      </w:r>
      <w:r w:rsidRPr="002C3F8A">
        <w:rPr>
          <w:rFonts w:ascii="SimSun" w:hAnsi="SimSun"/>
          <w:sz w:val="24"/>
          <w:szCs w:val="24"/>
          <w:lang w:val="en-GB" w:eastAsia="zh-CN"/>
        </w:rPr>
        <w:t>无害环境</w:t>
      </w:r>
      <w:r w:rsidRPr="007A04D6">
        <w:rPr>
          <w:sz w:val="24"/>
          <w:szCs w:val="24"/>
          <w:lang w:val="en-GB" w:eastAsia="zh-CN"/>
        </w:rPr>
        <w:t>技术和创新</w:t>
      </w:r>
      <w:r>
        <w:rPr>
          <w:rFonts w:hint="eastAsia"/>
          <w:sz w:val="24"/>
          <w:szCs w:val="24"/>
          <w:lang w:val="en-GB" w:eastAsia="zh-CN"/>
        </w:rPr>
        <w:t>的</w:t>
      </w:r>
      <w:r w:rsidRPr="002C3F8A">
        <w:rPr>
          <w:sz w:val="24"/>
          <w:szCs w:val="24"/>
          <w:lang w:eastAsia="zh-CN"/>
        </w:rPr>
        <w:t>能力建设举措</w:t>
      </w:r>
      <w:r w:rsidRPr="007A04D6">
        <w:rPr>
          <w:sz w:val="24"/>
          <w:szCs w:val="24"/>
          <w:lang w:val="en-GB" w:eastAsia="zh-CN"/>
        </w:rPr>
        <w:t>以及其他部门的科学、技术和创新，以减少对环境的有害影响；</w:t>
      </w:r>
      <w:r w:rsidR="00B13F10">
        <w:rPr>
          <w:rFonts w:hint="eastAsia"/>
          <w:sz w:val="24"/>
          <w:szCs w:val="24"/>
          <w:lang w:val="en-GB" w:eastAsia="zh-CN"/>
        </w:rPr>
        <w:t xml:space="preserve"> </w:t>
      </w:r>
    </w:p>
    <w:p w14:paraId="3627E0A3" w14:textId="77777777" w:rsidR="00FB60C1" w:rsidRPr="007A04D6" w:rsidRDefault="00FB60C1" w:rsidP="00FB60C1">
      <w:pPr>
        <w:tabs>
          <w:tab w:val="clear" w:pos="1247"/>
          <w:tab w:val="clear" w:pos="1814"/>
          <w:tab w:val="clear" w:pos="2381"/>
          <w:tab w:val="clear" w:pos="2948"/>
          <w:tab w:val="clear" w:pos="3515"/>
          <w:tab w:val="left" w:pos="624"/>
        </w:tabs>
        <w:spacing w:before="80"/>
        <w:ind w:left="1247"/>
        <w:jc w:val="center"/>
        <w:rPr>
          <w:rFonts w:eastAsia="SimHei"/>
          <w:b/>
          <w:sz w:val="28"/>
          <w:szCs w:val="28"/>
          <w:lang w:val="en-GB" w:eastAsia="zh-CN"/>
        </w:rPr>
      </w:pPr>
      <w:r w:rsidRPr="007A04D6">
        <w:rPr>
          <w:rFonts w:eastAsia="SimHei" w:hAnsi="SimHei"/>
          <w:b/>
          <w:sz w:val="28"/>
          <w:szCs w:val="28"/>
          <w:lang w:val="en-GB" w:eastAsia="zh-CN"/>
        </w:rPr>
        <w:lastRenderedPageBreak/>
        <w:t>四</w:t>
      </w:r>
    </w:p>
    <w:p w14:paraId="32E1A7BB" w14:textId="77777777" w:rsidR="00FB60C1" w:rsidRPr="002C3F8A" w:rsidRDefault="00FB60C1" w:rsidP="00FB60C1">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r>
        <w:rPr>
          <w:rFonts w:eastAsia="SimHei" w:hAnsi="SimHei" w:hint="eastAsia"/>
          <w:b/>
          <w:sz w:val="28"/>
          <w:szCs w:val="28"/>
          <w:lang w:val="en-GB" w:eastAsia="zh-CN"/>
        </w:rPr>
        <w:t>跟进</w:t>
      </w:r>
      <w:r w:rsidRPr="002C3F8A">
        <w:rPr>
          <w:rFonts w:eastAsia="SimHei" w:hAnsi="SimHei" w:hint="eastAsia"/>
          <w:b/>
          <w:sz w:val="28"/>
          <w:szCs w:val="28"/>
          <w:lang w:val="en-GB" w:eastAsia="zh-CN"/>
        </w:rPr>
        <w:t>与</w:t>
      </w:r>
      <w:r w:rsidRPr="002C3F8A">
        <w:rPr>
          <w:rFonts w:eastAsia="SimHei" w:hAnsi="SimHei"/>
          <w:b/>
          <w:sz w:val="28"/>
          <w:szCs w:val="28"/>
          <w:lang w:val="en-GB" w:eastAsia="zh-CN"/>
        </w:rPr>
        <w:t>审查</w:t>
      </w:r>
    </w:p>
    <w:p w14:paraId="15EC7499" w14:textId="77777777" w:rsidR="00FB60C1"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sz w:val="24"/>
          <w:szCs w:val="24"/>
          <w:lang w:val="en-GB" w:eastAsia="zh-CN"/>
        </w:rPr>
      </w:pPr>
      <w:r w:rsidRPr="000522BA">
        <w:rPr>
          <w:rFonts w:ascii="KaiTi" w:eastAsia="KaiTi" w:hAnsi="KaiTi"/>
          <w:sz w:val="24"/>
          <w:szCs w:val="24"/>
          <w:bdr w:val="nil"/>
          <w:lang w:val="en-GB" w:eastAsia="zh-CN"/>
        </w:rPr>
        <w:t>强</w:t>
      </w:r>
      <w:r w:rsidRPr="000522BA">
        <w:rPr>
          <w:rFonts w:ascii="KaiTi" w:eastAsia="KaiTi" w:hAnsi="KaiTi"/>
          <w:sz w:val="24"/>
          <w:szCs w:val="24"/>
          <w:lang w:val="en-GB" w:eastAsia="zh-CN"/>
        </w:rPr>
        <w:t>调</w:t>
      </w:r>
      <w:r w:rsidRPr="00594A1C">
        <w:rPr>
          <w:sz w:val="24"/>
          <w:szCs w:val="24"/>
          <w:lang w:val="en-GB" w:eastAsia="zh-CN"/>
        </w:rPr>
        <w:t>联合国环境规划署在其职责范围内，在</w:t>
      </w:r>
      <w:r>
        <w:rPr>
          <w:rFonts w:hint="eastAsia"/>
          <w:sz w:val="24"/>
          <w:szCs w:val="24"/>
          <w:lang w:val="en-GB" w:eastAsia="zh-CN"/>
        </w:rPr>
        <w:t>跟进</w:t>
      </w:r>
      <w:r w:rsidRPr="00594A1C">
        <w:rPr>
          <w:sz w:val="24"/>
          <w:szCs w:val="24"/>
          <w:lang w:val="en-GB" w:eastAsia="zh-CN"/>
        </w:rPr>
        <w:t>与审查实施可持续发展环境方面工作的进展方面发挥重要作用，包括</w:t>
      </w:r>
      <w:r>
        <w:rPr>
          <w:rFonts w:hint="eastAsia"/>
          <w:sz w:val="24"/>
          <w:szCs w:val="24"/>
          <w:lang w:val="en-GB" w:eastAsia="zh-CN"/>
        </w:rPr>
        <w:t>通过</w:t>
      </w:r>
      <w:r w:rsidRPr="00594A1C">
        <w:rPr>
          <w:sz w:val="24"/>
          <w:szCs w:val="24"/>
          <w:lang w:val="en-GB" w:eastAsia="zh-CN"/>
        </w:rPr>
        <w:t>《全球环境展望》等评估进程提供政策相关的信息，作为对《</w:t>
      </w:r>
      <w:r w:rsidRPr="00594A1C">
        <w:rPr>
          <w:sz w:val="24"/>
          <w:szCs w:val="24"/>
          <w:lang w:eastAsia="zh-CN"/>
        </w:rPr>
        <w:t>全球可持续发展报告》和《可持续发展目标年度进展报告》</w:t>
      </w:r>
      <w:r w:rsidRPr="00594A1C">
        <w:rPr>
          <w:sz w:val="24"/>
          <w:szCs w:val="24"/>
          <w:lang w:val="en-GB" w:eastAsia="zh-CN"/>
        </w:rPr>
        <w:t>的贡献，上述所有工作都应为可持续发展问题高级别政治论坛</w:t>
      </w:r>
      <w:r>
        <w:rPr>
          <w:rFonts w:hint="eastAsia"/>
          <w:sz w:val="24"/>
          <w:szCs w:val="24"/>
          <w:lang w:val="en-GB" w:eastAsia="zh-CN"/>
        </w:rPr>
        <w:t>的总体跟进</w:t>
      </w:r>
      <w:r w:rsidRPr="00594A1C">
        <w:rPr>
          <w:sz w:val="24"/>
          <w:szCs w:val="24"/>
          <w:lang w:val="en-GB" w:eastAsia="zh-CN"/>
        </w:rPr>
        <w:t>和审查</w:t>
      </w:r>
      <w:r>
        <w:rPr>
          <w:rFonts w:hint="eastAsia"/>
          <w:sz w:val="24"/>
          <w:szCs w:val="24"/>
          <w:lang w:val="en-GB" w:eastAsia="zh-CN"/>
        </w:rPr>
        <w:t>工作</w:t>
      </w:r>
      <w:r w:rsidRPr="00594A1C">
        <w:rPr>
          <w:sz w:val="24"/>
          <w:szCs w:val="24"/>
          <w:lang w:val="en-GB" w:eastAsia="zh-CN"/>
        </w:rPr>
        <w:t>提供支持；</w:t>
      </w:r>
    </w:p>
    <w:p w14:paraId="2B41C5E2" w14:textId="77777777" w:rsidR="00FB60C1" w:rsidRPr="007A04D6" w:rsidRDefault="00FB60C1" w:rsidP="00FB60C1">
      <w:pPr>
        <w:tabs>
          <w:tab w:val="clear" w:pos="1247"/>
          <w:tab w:val="clear" w:pos="1814"/>
          <w:tab w:val="clear" w:pos="2381"/>
          <w:tab w:val="clear" w:pos="2948"/>
          <w:tab w:val="clear" w:pos="3515"/>
          <w:tab w:val="left" w:pos="624"/>
        </w:tabs>
        <w:spacing w:before="80"/>
        <w:ind w:left="1247"/>
        <w:jc w:val="center"/>
        <w:rPr>
          <w:rFonts w:eastAsia="SimHei"/>
          <w:b/>
          <w:sz w:val="28"/>
          <w:szCs w:val="28"/>
          <w:lang w:val="en-GB"/>
        </w:rPr>
      </w:pPr>
      <w:r w:rsidRPr="007A04D6">
        <w:rPr>
          <w:rFonts w:eastAsia="SimHei" w:hAnsi="SimHei"/>
          <w:b/>
          <w:sz w:val="28"/>
          <w:szCs w:val="28"/>
          <w:lang w:val="en-GB"/>
        </w:rPr>
        <w:t>五</w:t>
      </w:r>
    </w:p>
    <w:p w14:paraId="155140B4" w14:textId="77777777" w:rsidR="00FB60C1" w:rsidRPr="001735DB" w:rsidRDefault="00FB60C1" w:rsidP="00FB60C1">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proofErr w:type="spellStart"/>
      <w:r w:rsidRPr="001735DB">
        <w:rPr>
          <w:rFonts w:eastAsia="SimHei" w:hAnsi="SimHei"/>
          <w:b/>
          <w:sz w:val="28"/>
          <w:szCs w:val="28"/>
          <w:lang w:val="en-GB"/>
        </w:rPr>
        <w:t>科学</w:t>
      </w:r>
      <w:proofErr w:type="spellEnd"/>
      <w:r>
        <w:rPr>
          <w:rFonts w:eastAsia="SimHei" w:hAnsi="SimHei" w:hint="eastAsia"/>
          <w:b/>
          <w:sz w:val="28"/>
          <w:szCs w:val="28"/>
          <w:lang w:val="en-GB" w:eastAsia="zh-CN"/>
        </w:rPr>
        <w:t>与</w:t>
      </w:r>
      <w:proofErr w:type="spellStart"/>
      <w:r w:rsidRPr="001735DB">
        <w:rPr>
          <w:rFonts w:eastAsia="SimHei" w:hAnsi="SimHei"/>
          <w:b/>
          <w:sz w:val="28"/>
          <w:szCs w:val="28"/>
          <w:lang w:val="en-GB"/>
        </w:rPr>
        <w:t>政策</w:t>
      </w:r>
      <w:proofErr w:type="spellEnd"/>
      <w:r>
        <w:rPr>
          <w:rFonts w:eastAsia="SimHei" w:hAnsi="SimHei" w:hint="eastAsia"/>
          <w:b/>
          <w:sz w:val="28"/>
          <w:szCs w:val="28"/>
          <w:lang w:val="en-GB" w:eastAsia="zh-CN"/>
        </w:rPr>
        <w:t>接合</w:t>
      </w:r>
    </w:p>
    <w:p w14:paraId="692BE572" w14:textId="77777777" w:rsidR="00FB60C1" w:rsidRPr="001735DB"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rFonts w:eastAsia="楷体" w:hAnsi="楷体"/>
          <w:sz w:val="24"/>
          <w:szCs w:val="24"/>
          <w:bdr w:val="nil"/>
          <w:lang w:val="en-GB" w:eastAsia="zh-CN"/>
        </w:rPr>
      </w:pPr>
      <w:r w:rsidRPr="000522BA">
        <w:rPr>
          <w:rFonts w:ascii="KaiTi" w:eastAsia="KaiTi" w:hAnsi="KaiTi"/>
          <w:sz w:val="24"/>
          <w:szCs w:val="24"/>
          <w:bdr w:val="nil"/>
          <w:lang w:val="en-GB" w:eastAsia="zh-CN"/>
        </w:rPr>
        <w:t>鼓励</w:t>
      </w:r>
      <w:r w:rsidRPr="001735DB">
        <w:rPr>
          <w:sz w:val="24"/>
          <w:szCs w:val="24"/>
          <w:bdr w:val="nil"/>
          <w:lang w:val="en-GB" w:eastAsia="zh-CN"/>
        </w:rPr>
        <w:t>执行主任</w:t>
      </w:r>
      <w:r>
        <w:rPr>
          <w:rFonts w:hint="eastAsia"/>
          <w:sz w:val="24"/>
          <w:szCs w:val="24"/>
          <w:bdr w:val="nil"/>
          <w:lang w:val="en-GB" w:eastAsia="zh-CN"/>
        </w:rPr>
        <w:t>以避免重复的方式，</w:t>
      </w:r>
      <w:r w:rsidRPr="001735DB">
        <w:rPr>
          <w:sz w:val="24"/>
          <w:szCs w:val="24"/>
          <w:bdr w:val="nil"/>
          <w:lang w:val="en-GB" w:eastAsia="zh-CN"/>
        </w:rPr>
        <w:t>继续</w:t>
      </w:r>
      <w:r>
        <w:rPr>
          <w:rFonts w:hint="eastAsia"/>
          <w:sz w:val="24"/>
          <w:szCs w:val="24"/>
          <w:bdr w:val="nil"/>
          <w:lang w:val="en-GB" w:eastAsia="zh-CN"/>
        </w:rPr>
        <w:t>联合国</w:t>
      </w:r>
      <w:r w:rsidRPr="001735DB">
        <w:rPr>
          <w:sz w:val="24"/>
          <w:szCs w:val="24"/>
          <w:bdr w:val="nil"/>
          <w:lang w:val="en-GB" w:eastAsia="zh-CN"/>
        </w:rPr>
        <w:t>环境</w:t>
      </w:r>
      <w:r>
        <w:rPr>
          <w:rFonts w:hint="eastAsia"/>
          <w:sz w:val="24"/>
          <w:szCs w:val="24"/>
          <w:bdr w:val="nil"/>
          <w:lang w:val="en-GB" w:eastAsia="zh-CN"/>
        </w:rPr>
        <w:t>规划</w:t>
      </w:r>
      <w:r w:rsidRPr="001735DB">
        <w:rPr>
          <w:sz w:val="24"/>
          <w:szCs w:val="24"/>
          <w:bdr w:val="nil"/>
          <w:lang w:val="en-GB" w:eastAsia="zh-CN"/>
        </w:rPr>
        <w:t>署在指标方面的工作，以便为监测《</w:t>
      </w:r>
      <w:r w:rsidRPr="001735DB">
        <w:rPr>
          <w:sz w:val="24"/>
          <w:szCs w:val="24"/>
          <w:bdr w:val="nil"/>
          <w:lang w:val="en-GB" w:eastAsia="zh-CN"/>
        </w:rPr>
        <w:t>2030</w:t>
      </w:r>
      <w:r w:rsidRPr="001735DB">
        <w:rPr>
          <w:sz w:val="24"/>
          <w:szCs w:val="24"/>
          <w:bdr w:val="nil"/>
          <w:lang w:val="en-GB" w:eastAsia="zh-CN"/>
        </w:rPr>
        <w:t>年可持续发展议程》环境方面工作的交付情况提供支持；</w:t>
      </w:r>
    </w:p>
    <w:p w14:paraId="540E3F1F" w14:textId="77777777" w:rsidR="00FB60C1" w:rsidRPr="007A04D6"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b/>
          <w:sz w:val="24"/>
          <w:szCs w:val="24"/>
          <w:bdr w:val="nil"/>
          <w:lang w:val="en-GB" w:eastAsia="zh-CN"/>
        </w:rPr>
      </w:pPr>
      <w:r w:rsidRPr="000522BA">
        <w:rPr>
          <w:rFonts w:ascii="KaiTi" w:eastAsia="KaiTi" w:hAnsi="KaiTi"/>
          <w:sz w:val="24"/>
          <w:szCs w:val="24"/>
          <w:bdr w:val="nil"/>
          <w:lang w:val="en-GB" w:eastAsia="zh-CN"/>
        </w:rPr>
        <w:t>邀请</w:t>
      </w:r>
      <w:r w:rsidRPr="007A04D6">
        <w:rPr>
          <w:sz w:val="24"/>
          <w:szCs w:val="24"/>
          <w:bdr w:val="nil"/>
          <w:lang w:val="en-GB" w:eastAsia="zh-CN"/>
        </w:rPr>
        <w:t>执行主任</w:t>
      </w:r>
      <w:r>
        <w:rPr>
          <w:rFonts w:hint="eastAsia"/>
          <w:sz w:val="24"/>
          <w:szCs w:val="24"/>
          <w:bdr w:val="nil"/>
          <w:lang w:val="en-GB" w:eastAsia="zh-CN"/>
        </w:rPr>
        <w:t>以确保可持续发展三方面整合的方式，</w:t>
      </w:r>
      <w:r w:rsidRPr="007A04D6">
        <w:rPr>
          <w:sz w:val="24"/>
          <w:szCs w:val="24"/>
          <w:bdr w:val="nil"/>
          <w:lang w:val="en-GB" w:eastAsia="zh-CN"/>
        </w:rPr>
        <w:t>继续提高各方对已证明在促进可持续发展方面行之有效的环境政策的认识；</w:t>
      </w:r>
    </w:p>
    <w:p w14:paraId="41987A01" w14:textId="77777777" w:rsidR="00FB60C1" w:rsidRPr="007A04D6"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522BA">
        <w:rPr>
          <w:rFonts w:ascii="KaiTi" w:eastAsia="KaiTi" w:hAnsi="KaiTi"/>
          <w:sz w:val="24"/>
          <w:szCs w:val="24"/>
          <w:bdr w:val="nil"/>
          <w:lang w:val="en-GB" w:eastAsia="zh-CN"/>
        </w:rPr>
        <w:t>请</w:t>
      </w:r>
      <w:r w:rsidRPr="007A04D6">
        <w:rPr>
          <w:sz w:val="24"/>
          <w:szCs w:val="24"/>
          <w:bdr w:val="nil"/>
          <w:lang w:val="en-GB" w:eastAsia="zh-CN"/>
        </w:rPr>
        <w:t>执行主任强化</w:t>
      </w:r>
      <w:r w:rsidRPr="007A04D6">
        <w:rPr>
          <w:rFonts w:hint="eastAsia"/>
          <w:sz w:val="24"/>
          <w:szCs w:val="24"/>
          <w:bdr w:val="nil"/>
          <w:lang w:val="en-GB" w:eastAsia="zh-CN"/>
        </w:rPr>
        <w:t>《</w:t>
      </w:r>
      <w:r w:rsidRPr="007A04D6">
        <w:rPr>
          <w:sz w:val="24"/>
          <w:szCs w:val="24"/>
          <w:bdr w:val="nil"/>
          <w:lang w:val="en-GB" w:eastAsia="zh-CN"/>
        </w:rPr>
        <w:t>2030</w:t>
      </w:r>
      <w:r w:rsidRPr="007A04D6">
        <w:rPr>
          <w:sz w:val="24"/>
          <w:szCs w:val="24"/>
          <w:bdr w:val="nil"/>
          <w:lang w:val="en-GB" w:eastAsia="zh-CN"/>
        </w:rPr>
        <w:t>年可持续发展议程</w:t>
      </w:r>
      <w:r w:rsidRPr="007A04D6">
        <w:rPr>
          <w:rFonts w:hint="eastAsia"/>
          <w:sz w:val="24"/>
          <w:szCs w:val="24"/>
          <w:bdr w:val="nil"/>
          <w:lang w:val="en-GB" w:eastAsia="zh-CN"/>
        </w:rPr>
        <w:t>》</w:t>
      </w:r>
      <w:r w:rsidRPr="007A04D6">
        <w:rPr>
          <w:sz w:val="24"/>
          <w:szCs w:val="24"/>
          <w:bdr w:val="nil"/>
          <w:lang w:val="en-GB" w:eastAsia="zh-CN"/>
        </w:rPr>
        <w:t>环境方面的科学</w:t>
      </w:r>
      <w:r>
        <w:rPr>
          <w:rFonts w:hint="eastAsia"/>
          <w:sz w:val="24"/>
          <w:szCs w:val="24"/>
          <w:bdr w:val="nil"/>
          <w:lang w:val="en-GB" w:eastAsia="zh-CN"/>
        </w:rPr>
        <w:t>与</w:t>
      </w:r>
      <w:r w:rsidRPr="007A04D6">
        <w:rPr>
          <w:sz w:val="24"/>
          <w:szCs w:val="24"/>
          <w:bdr w:val="nil"/>
          <w:lang w:val="en-GB" w:eastAsia="zh-CN"/>
        </w:rPr>
        <w:t>政策</w:t>
      </w:r>
      <w:r>
        <w:rPr>
          <w:rFonts w:hint="eastAsia"/>
          <w:sz w:val="24"/>
          <w:szCs w:val="24"/>
          <w:bdr w:val="nil"/>
          <w:lang w:val="en-GB" w:eastAsia="zh-CN"/>
        </w:rPr>
        <w:t>接合</w:t>
      </w:r>
      <w:r w:rsidRPr="007A04D6">
        <w:rPr>
          <w:sz w:val="24"/>
          <w:szCs w:val="24"/>
          <w:bdr w:val="nil"/>
          <w:lang w:val="en-GB" w:eastAsia="zh-CN"/>
        </w:rPr>
        <w:t>，具体方式为：</w:t>
      </w:r>
    </w:p>
    <w:p w14:paraId="118D47DE" w14:textId="77777777" w:rsidR="00FB60C1" w:rsidRPr="007A04D6" w:rsidRDefault="00FB60C1" w:rsidP="00FB60C1">
      <w:pPr>
        <w:numPr>
          <w:ilvl w:val="0"/>
          <w:numId w:val="11"/>
        </w:numPr>
        <w:tabs>
          <w:tab w:val="clear" w:pos="1247"/>
          <w:tab w:val="clear" w:pos="1814"/>
          <w:tab w:val="clear" w:pos="2381"/>
          <w:tab w:val="clear" w:pos="2948"/>
          <w:tab w:val="clear" w:pos="3515"/>
          <w:tab w:val="left" w:pos="624"/>
        </w:tabs>
        <w:spacing w:after="120"/>
        <w:ind w:left="1247" w:firstLine="624"/>
        <w:jc w:val="both"/>
        <w:rPr>
          <w:b/>
          <w:sz w:val="24"/>
          <w:szCs w:val="24"/>
          <w:bdr w:val="nil"/>
          <w:lang w:val="en-GB" w:eastAsia="zh-CN"/>
        </w:rPr>
      </w:pPr>
      <w:r w:rsidRPr="007A04D6">
        <w:rPr>
          <w:sz w:val="24"/>
          <w:szCs w:val="24"/>
          <w:bdr w:val="nil"/>
          <w:lang w:val="en-GB" w:eastAsia="zh-CN"/>
        </w:rPr>
        <w:t>利用从所有相关领域广泛来源获取的数据（</w:t>
      </w:r>
      <w:r w:rsidRPr="007A04D6">
        <w:rPr>
          <w:rFonts w:hint="eastAsia"/>
          <w:sz w:val="24"/>
          <w:szCs w:val="24"/>
          <w:bdr w:val="nil"/>
          <w:lang w:val="en-GB" w:eastAsia="zh-CN"/>
        </w:rPr>
        <w:t>在适用情况下使用</w:t>
      </w:r>
      <w:r w:rsidRPr="007A04D6">
        <w:rPr>
          <w:sz w:val="24"/>
          <w:szCs w:val="24"/>
          <w:bdr w:val="nil"/>
          <w:lang w:val="en-GB" w:eastAsia="zh-CN"/>
        </w:rPr>
        <w:t>分类数据）和信息，加强与环境界以外伙伴的合作，立足于现有的国家和国际工具、评估、小组和信息网络；</w:t>
      </w:r>
    </w:p>
    <w:p w14:paraId="740AB868" w14:textId="77777777" w:rsidR="00FB60C1" w:rsidRPr="007A04D6" w:rsidRDefault="00FB60C1" w:rsidP="00FB60C1">
      <w:pPr>
        <w:numPr>
          <w:ilvl w:val="0"/>
          <w:numId w:val="11"/>
        </w:numPr>
        <w:tabs>
          <w:tab w:val="clear" w:pos="1247"/>
          <w:tab w:val="clear" w:pos="1814"/>
          <w:tab w:val="clear" w:pos="2381"/>
          <w:tab w:val="clear" w:pos="2948"/>
          <w:tab w:val="clear" w:pos="3515"/>
          <w:tab w:val="left" w:pos="624"/>
        </w:tabs>
        <w:spacing w:after="120"/>
        <w:ind w:left="1247" w:firstLine="624"/>
        <w:jc w:val="both"/>
        <w:rPr>
          <w:rFonts w:eastAsia="SimHei"/>
          <w:sz w:val="24"/>
          <w:szCs w:val="24"/>
          <w:bdr w:val="nil"/>
          <w:lang w:val="en-GB" w:eastAsia="zh-CN"/>
        </w:rPr>
      </w:pPr>
      <w:r w:rsidRPr="007A04D6">
        <w:rPr>
          <w:sz w:val="24"/>
          <w:szCs w:val="24"/>
          <w:bdr w:val="nil"/>
          <w:lang w:val="en-GB" w:eastAsia="zh-CN"/>
        </w:rPr>
        <w:t>继续与联合国其他相关机构开展协作，并促进为支持政策制定提供综合性评估的科学小组的工作</w:t>
      </w:r>
      <w:r>
        <w:rPr>
          <w:rFonts w:hint="eastAsia"/>
          <w:sz w:val="24"/>
          <w:szCs w:val="24"/>
          <w:bdr w:val="nil"/>
          <w:lang w:val="en-GB" w:eastAsia="zh-CN"/>
        </w:rPr>
        <w:t>，</w:t>
      </w:r>
      <w:r w:rsidRPr="007A04D6">
        <w:rPr>
          <w:sz w:val="24"/>
          <w:szCs w:val="24"/>
          <w:bdr w:val="nil"/>
          <w:lang w:val="en-GB" w:eastAsia="zh-CN"/>
        </w:rPr>
        <w:t>特别是以联合国环境规划署为秘书处的科学小组，例如国际资源小组以及生物多样性和生态系统服务政府间科学政策平台；</w:t>
      </w:r>
    </w:p>
    <w:p w14:paraId="5A5166CA" w14:textId="77777777" w:rsidR="00FB60C1" w:rsidRPr="007A04D6" w:rsidRDefault="00FB60C1" w:rsidP="00FB60C1">
      <w:pPr>
        <w:numPr>
          <w:ilvl w:val="0"/>
          <w:numId w:val="11"/>
        </w:numPr>
        <w:tabs>
          <w:tab w:val="clear" w:pos="1247"/>
          <w:tab w:val="clear" w:pos="1814"/>
          <w:tab w:val="clear" w:pos="2381"/>
          <w:tab w:val="clear" w:pos="2948"/>
          <w:tab w:val="clear" w:pos="3515"/>
          <w:tab w:val="left" w:pos="624"/>
        </w:tabs>
        <w:spacing w:after="120"/>
        <w:ind w:left="1247" w:firstLine="624"/>
        <w:jc w:val="both"/>
        <w:rPr>
          <w:rFonts w:eastAsia="SimHei"/>
          <w:sz w:val="24"/>
          <w:szCs w:val="24"/>
          <w:bdr w:val="nil"/>
          <w:lang w:val="en-GB" w:eastAsia="zh-CN"/>
        </w:rPr>
      </w:pPr>
      <w:r w:rsidRPr="007A04D6">
        <w:rPr>
          <w:sz w:val="24"/>
          <w:szCs w:val="24"/>
          <w:bdr w:val="nil"/>
          <w:lang w:val="en-GB" w:eastAsia="zh-CN"/>
        </w:rPr>
        <w:t>通过将上述评估提交给可持续发展问题高级别政治论坛来提升此类评估的可见度和影响力，并促进其在广泛受众中的传播；</w:t>
      </w:r>
    </w:p>
    <w:p w14:paraId="7FE13AB5" w14:textId="77777777" w:rsidR="00FB60C1" w:rsidRPr="007A04D6" w:rsidRDefault="00FB60C1" w:rsidP="00FB60C1">
      <w:pPr>
        <w:numPr>
          <w:ilvl w:val="0"/>
          <w:numId w:val="11"/>
        </w:numPr>
        <w:tabs>
          <w:tab w:val="clear" w:pos="1247"/>
          <w:tab w:val="clear" w:pos="1814"/>
          <w:tab w:val="clear" w:pos="2381"/>
          <w:tab w:val="clear" w:pos="2948"/>
          <w:tab w:val="clear" w:pos="3515"/>
          <w:tab w:val="left" w:pos="624"/>
        </w:tabs>
        <w:spacing w:after="120"/>
        <w:ind w:left="1247" w:firstLine="624"/>
        <w:jc w:val="both"/>
        <w:rPr>
          <w:rFonts w:eastAsia="SimHei"/>
          <w:sz w:val="24"/>
          <w:szCs w:val="24"/>
          <w:bdr w:val="nil"/>
          <w:lang w:val="en-GB" w:eastAsia="zh-CN"/>
        </w:rPr>
      </w:pPr>
      <w:r w:rsidRPr="007A04D6">
        <w:rPr>
          <w:sz w:val="24"/>
          <w:szCs w:val="24"/>
          <w:bdr w:val="nil"/>
          <w:lang w:val="en-GB" w:eastAsia="zh-CN"/>
        </w:rPr>
        <w:t>继续提供包括</w:t>
      </w:r>
      <w:r w:rsidRPr="007A04D6">
        <w:rPr>
          <w:rFonts w:hint="eastAsia"/>
          <w:sz w:val="24"/>
          <w:szCs w:val="24"/>
          <w:bdr w:val="nil"/>
          <w:lang w:val="en-GB" w:eastAsia="zh-CN"/>
        </w:rPr>
        <w:t>《</w:t>
      </w:r>
      <w:r w:rsidRPr="007A04D6">
        <w:rPr>
          <w:sz w:val="24"/>
          <w:szCs w:val="24"/>
          <w:bdr w:val="nil"/>
          <w:lang w:val="en-GB" w:eastAsia="zh-CN"/>
        </w:rPr>
        <w:t>全球环境展望</w:t>
      </w:r>
      <w:r w:rsidRPr="007A04D6">
        <w:rPr>
          <w:rFonts w:hint="eastAsia"/>
          <w:sz w:val="24"/>
          <w:szCs w:val="24"/>
          <w:bdr w:val="nil"/>
          <w:lang w:val="en-GB" w:eastAsia="zh-CN"/>
        </w:rPr>
        <w:t>》</w:t>
      </w:r>
      <w:r w:rsidRPr="007A04D6">
        <w:rPr>
          <w:sz w:val="24"/>
          <w:szCs w:val="24"/>
          <w:bdr w:val="nil"/>
          <w:lang w:val="en-GB" w:eastAsia="zh-CN"/>
        </w:rPr>
        <w:t>评估在内的政策相关信息，以便追踪与可持续发展目标和具体目标环境方面工作相关的进展，同时提供有关全球可持续性趋势的信息，并将上述信息提交给可持续发展问题高级别政治论坛，旨在为加强实施的知情决策提供支持；</w:t>
      </w:r>
    </w:p>
    <w:p w14:paraId="7E961E19" w14:textId="77777777" w:rsidR="00FB60C1" w:rsidRPr="007A04D6" w:rsidRDefault="00FB60C1" w:rsidP="00FB60C1">
      <w:pPr>
        <w:numPr>
          <w:ilvl w:val="0"/>
          <w:numId w:val="11"/>
        </w:numPr>
        <w:tabs>
          <w:tab w:val="clear" w:pos="1247"/>
          <w:tab w:val="clear" w:pos="1814"/>
          <w:tab w:val="clear" w:pos="2381"/>
          <w:tab w:val="clear" w:pos="2948"/>
          <w:tab w:val="clear" w:pos="3515"/>
          <w:tab w:val="left" w:pos="624"/>
        </w:tabs>
        <w:spacing w:after="120"/>
        <w:ind w:left="1247" w:firstLine="624"/>
        <w:jc w:val="both"/>
        <w:rPr>
          <w:rFonts w:eastAsia="SimHei"/>
          <w:i/>
          <w:sz w:val="24"/>
          <w:szCs w:val="24"/>
          <w:bdr w:val="nil"/>
          <w:lang w:val="en-GB" w:eastAsia="zh-CN"/>
        </w:rPr>
      </w:pPr>
      <w:r w:rsidRPr="007A04D6">
        <w:rPr>
          <w:sz w:val="24"/>
          <w:szCs w:val="24"/>
          <w:bdr w:val="nil"/>
          <w:lang w:val="en-GB" w:eastAsia="zh-CN"/>
        </w:rPr>
        <w:t>提供有助于编制《全球可持续发展报告》的相关报告和评估，此类报告和评估应为联大主持下召开的可持续发展问题高级别政治论坛的各次会议提供信息；</w:t>
      </w:r>
    </w:p>
    <w:p w14:paraId="600D97F2" w14:textId="77777777" w:rsidR="00FB60C1" w:rsidRPr="007A04D6" w:rsidRDefault="00FB60C1" w:rsidP="00FB60C1">
      <w:pPr>
        <w:keepNext/>
        <w:tabs>
          <w:tab w:val="clear" w:pos="1247"/>
          <w:tab w:val="clear" w:pos="1814"/>
          <w:tab w:val="clear" w:pos="2381"/>
          <w:tab w:val="clear" w:pos="2948"/>
          <w:tab w:val="clear" w:pos="3515"/>
          <w:tab w:val="left" w:pos="624"/>
        </w:tabs>
        <w:spacing w:before="80"/>
        <w:ind w:left="1247"/>
        <w:jc w:val="center"/>
        <w:rPr>
          <w:rFonts w:eastAsia="SimHei"/>
          <w:b/>
          <w:sz w:val="28"/>
          <w:szCs w:val="28"/>
          <w:lang w:val="en-GB"/>
        </w:rPr>
      </w:pPr>
      <w:r w:rsidRPr="007A04D6">
        <w:rPr>
          <w:rFonts w:eastAsia="SimHei" w:hAnsi="SimHei"/>
          <w:b/>
          <w:sz w:val="28"/>
          <w:szCs w:val="28"/>
          <w:lang w:val="en-GB"/>
        </w:rPr>
        <w:t>六</w:t>
      </w:r>
    </w:p>
    <w:p w14:paraId="048B0A4A" w14:textId="77777777" w:rsidR="00FB60C1" w:rsidRPr="00751C28" w:rsidRDefault="00FB60C1" w:rsidP="00FB60C1">
      <w:pPr>
        <w:keepNext/>
        <w:tabs>
          <w:tab w:val="clear" w:pos="1247"/>
          <w:tab w:val="clear" w:pos="1814"/>
          <w:tab w:val="clear" w:pos="2381"/>
          <w:tab w:val="clear" w:pos="2948"/>
          <w:tab w:val="clear" w:pos="3515"/>
          <w:tab w:val="left" w:pos="624"/>
        </w:tabs>
        <w:spacing w:after="120"/>
        <w:ind w:left="1247"/>
        <w:jc w:val="center"/>
        <w:rPr>
          <w:rFonts w:eastAsia="SimHei"/>
          <w:b/>
          <w:sz w:val="28"/>
          <w:szCs w:val="28"/>
          <w:lang w:val="en-GB"/>
        </w:rPr>
      </w:pPr>
      <w:proofErr w:type="spellStart"/>
      <w:r w:rsidRPr="00751C28">
        <w:rPr>
          <w:rFonts w:eastAsia="SimHei" w:hAnsi="SimHei"/>
          <w:b/>
          <w:sz w:val="28"/>
          <w:szCs w:val="28"/>
          <w:lang w:val="en-GB"/>
        </w:rPr>
        <w:t>评估</w:t>
      </w:r>
      <w:proofErr w:type="spellEnd"/>
      <w:r w:rsidRPr="00751C28">
        <w:rPr>
          <w:rFonts w:eastAsia="SimHei" w:hAnsi="SimHei" w:hint="eastAsia"/>
          <w:b/>
          <w:sz w:val="28"/>
          <w:szCs w:val="28"/>
          <w:lang w:val="en-GB" w:eastAsia="zh-CN"/>
        </w:rPr>
        <w:t>与</w:t>
      </w:r>
      <w:proofErr w:type="spellStart"/>
      <w:r w:rsidRPr="00751C28">
        <w:rPr>
          <w:rFonts w:eastAsia="SimHei" w:hAnsi="SimHei"/>
          <w:b/>
          <w:sz w:val="28"/>
          <w:szCs w:val="28"/>
          <w:lang w:val="en-GB"/>
        </w:rPr>
        <w:t>预警</w:t>
      </w:r>
      <w:proofErr w:type="spellEnd"/>
    </w:p>
    <w:p w14:paraId="65167785" w14:textId="77777777" w:rsidR="00FB60C1" w:rsidRPr="007A04D6"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522BA">
        <w:rPr>
          <w:rFonts w:ascii="KaiTi" w:eastAsia="KaiTi" w:hAnsi="KaiTi"/>
          <w:sz w:val="24"/>
          <w:szCs w:val="24"/>
          <w:bdr w:val="nil"/>
          <w:lang w:val="en-GB" w:eastAsia="zh-CN"/>
        </w:rPr>
        <w:t>请</w:t>
      </w:r>
      <w:r w:rsidRPr="007A04D6">
        <w:rPr>
          <w:sz w:val="24"/>
          <w:szCs w:val="24"/>
          <w:bdr w:val="nil"/>
          <w:lang w:val="en-GB" w:eastAsia="zh-CN"/>
        </w:rPr>
        <w:t>执行主任确保</w:t>
      </w:r>
      <w:r w:rsidRPr="007A04D6">
        <w:rPr>
          <w:rFonts w:hint="eastAsia"/>
          <w:sz w:val="24"/>
          <w:szCs w:val="24"/>
          <w:bdr w:val="nil"/>
          <w:lang w:val="en-GB" w:eastAsia="zh-CN"/>
        </w:rPr>
        <w:t>《</w:t>
      </w:r>
      <w:r w:rsidRPr="007A04D6">
        <w:rPr>
          <w:sz w:val="24"/>
          <w:szCs w:val="24"/>
          <w:bdr w:val="nil"/>
          <w:lang w:val="en-GB" w:eastAsia="zh-CN"/>
        </w:rPr>
        <w:t>全球环境展望</w:t>
      </w:r>
      <w:r w:rsidRPr="007A04D6">
        <w:rPr>
          <w:rFonts w:hint="eastAsia"/>
          <w:sz w:val="24"/>
          <w:szCs w:val="24"/>
          <w:bdr w:val="nil"/>
          <w:lang w:val="en-GB" w:eastAsia="zh-CN"/>
        </w:rPr>
        <w:t>》</w:t>
      </w:r>
      <w:r w:rsidRPr="007A04D6">
        <w:rPr>
          <w:sz w:val="24"/>
          <w:szCs w:val="24"/>
          <w:bdr w:val="nil"/>
          <w:lang w:val="en-GB" w:eastAsia="zh-CN"/>
        </w:rPr>
        <w:t>进程、成果和专题评估</w:t>
      </w:r>
      <w:r>
        <w:rPr>
          <w:rFonts w:hint="eastAsia"/>
          <w:sz w:val="24"/>
          <w:szCs w:val="24"/>
          <w:bdr w:val="nil"/>
          <w:lang w:val="en-GB" w:eastAsia="zh-CN"/>
        </w:rPr>
        <w:t>（包括对环境现状、趋势和展望的评估，并包含</w:t>
      </w:r>
      <w:r w:rsidRPr="00751C28">
        <w:rPr>
          <w:sz w:val="24"/>
          <w:szCs w:val="24"/>
          <w:bdr w:val="nil"/>
          <w:lang w:eastAsia="zh-CN"/>
        </w:rPr>
        <w:t>国际商定</w:t>
      </w:r>
      <w:r>
        <w:rPr>
          <w:rFonts w:hint="eastAsia"/>
          <w:sz w:val="24"/>
          <w:szCs w:val="24"/>
          <w:bdr w:val="nil"/>
          <w:lang w:eastAsia="zh-CN"/>
        </w:rPr>
        <w:t>的</w:t>
      </w:r>
      <w:r w:rsidRPr="00751C28">
        <w:rPr>
          <w:sz w:val="24"/>
          <w:szCs w:val="24"/>
          <w:bdr w:val="nil"/>
          <w:lang w:eastAsia="zh-CN"/>
        </w:rPr>
        <w:t>环境目标</w:t>
      </w:r>
      <w:r>
        <w:rPr>
          <w:rFonts w:hint="eastAsia"/>
          <w:sz w:val="24"/>
          <w:szCs w:val="24"/>
          <w:bdr w:val="nil"/>
          <w:lang w:val="en-GB" w:eastAsia="zh-CN"/>
        </w:rPr>
        <w:t>）</w:t>
      </w:r>
      <w:r w:rsidRPr="007A04D6">
        <w:rPr>
          <w:sz w:val="24"/>
          <w:szCs w:val="24"/>
          <w:bdr w:val="nil"/>
          <w:lang w:val="en-GB" w:eastAsia="zh-CN"/>
        </w:rPr>
        <w:t>考虑</w:t>
      </w:r>
      <w:r>
        <w:rPr>
          <w:rFonts w:hint="eastAsia"/>
          <w:sz w:val="24"/>
          <w:szCs w:val="24"/>
          <w:bdr w:val="nil"/>
          <w:lang w:val="en-GB" w:eastAsia="zh-CN"/>
        </w:rPr>
        <w:t>到</w:t>
      </w:r>
      <w:r w:rsidRPr="007A04D6">
        <w:rPr>
          <w:rFonts w:hint="eastAsia"/>
          <w:sz w:val="24"/>
          <w:szCs w:val="24"/>
          <w:bdr w:val="nil"/>
          <w:lang w:val="en-GB" w:eastAsia="zh-CN"/>
        </w:rPr>
        <w:t>《</w:t>
      </w:r>
      <w:r w:rsidRPr="007A04D6">
        <w:rPr>
          <w:sz w:val="24"/>
          <w:szCs w:val="24"/>
          <w:bdr w:val="nil"/>
          <w:lang w:val="en-GB" w:eastAsia="zh-CN"/>
        </w:rPr>
        <w:t>2030</w:t>
      </w:r>
      <w:r w:rsidRPr="007A04D6">
        <w:rPr>
          <w:sz w:val="24"/>
          <w:szCs w:val="24"/>
          <w:bdr w:val="nil"/>
          <w:lang w:val="en-GB" w:eastAsia="zh-CN"/>
        </w:rPr>
        <w:t>年可持续发展议程</w:t>
      </w:r>
      <w:r w:rsidRPr="007A04D6">
        <w:rPr>
          <w:rFonts w:hint="eastAsia"/>
          <w:sz w:val="24"/>
          <w:szCs w:val="24"/>
          <w:bdr w:val="nil"/>
          <w:lang w:val="en-GB" w:eastAsia="zh-CN"/>
        </w:rPr>
        <w:t>》</w:t>
      </w:r>
      <w:r w:rsidRPr="007A04D6">
        <w:rPr>
          <w:sz w:val="24"/>
          <w:szCs w:val="24"/>
          <w:bdr w:val="nil"/>
          <w:lang w:val="en-GB" w:eastAsia="zh-CN"/>
        </w:rPr>
        <w:t>，特别是可持续发展目标和具体目标；</w:t>
      </w:r>
    </w:p>
    <w:p w14:paraId="29F423D3" w14:textId="77777777" w:rsidR="00FB60C1"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522BA">
        <w:rPr>
          <w:rFonts w:ascii="KaiTi" w:eastAsia="KaiTi" w:hAnsi="KaiTi" w:hint="eastAsia"/>
          <w:sz w:val="24"/>
          <w:szCs w:val="24"/>
          <w:bdr w:val="nil"/>
          <w:lang w:val="en-GB" w:eastAsia="zh-CN"/>
        </w:rPr>
        <w:t>又</w:t>
      </w:r>
      <w:r w:rsidRPr="000522BA">
        <w:rPr>
          <w:rFonts w:ascii="KaiTi" w:eastAsia="KaiTi" w:hAnsi="KaiTi"/>
          <w:sz w:val="24"/>
          <w:szCs w:val="24"/>
          <w:bdr w:val="nil"/>
          <w:lang w:val="en-GB" w:eastAsia="zh-CN"/>
        </w:rPr>
        <w:t>请</w:t>
      </w:r>
      <w:r w:rsidRPr="007A04D6">
        <w:rPr>
          <w:sz w:val="24"/>
          <w:szCs w:val="24"/>
          <w:bdr w:val="nil"/>
          <w:lang w:val="en-GB" w:eastAsia="zh-CN"/>
        </w:rPr>
        <w:t>执行主任通过提供</w:t>
      </w:r>
      <w:r>
        <w:rPr>
          <w:rFonts w:hint="eastAsia"/>
          <w:sz w:val="24"/>
          <w:szCs w:val="24"/>
          <w:bdr w:val="nil"/>
          <w:lang w:val="en-GB" w:eastAsia="zh-CN"/>
        </w:rPr>
        <w:t>关于</w:t>
      </w:r>
      <w:r w:rsidRPr="007A04D6">
        <w:rPr>
          <w:sz w:val="24"/>
          <w:szCs w:val="24"/>
          <w:bdr w:val="nil"/>
          <w:lang w:val="en-GB" w:eastAsia="zh-CN"/>
        </w:rPr>
        <w:t>有可能对实现</w:t>
      </w:r>
      <w:r w:rsidRPr="007A04D6">
        <w:rPr>
          <w:rFonts w:hint="eastAsia"/>
          <w:sz w:val="24"/>
          <w:szCs w:val="24"/>
          <w:bdr w:val="nil"/>
          <w:lang w:val="en-GB" w:eastAsia="zh-CN"/>
        </w:rPr>
        <w:t>《</w:t>
      </w:r>
      <w:r w:rsidRPr="007A04D6">
        <w:rPr>
          <w:sz w:val="24"/>
          <w:szCs w:val="24"/>
          <w:bdr w:val="nil"/>
          <w:lang w:val="en-GB" w:eastAsia="zh-CN"/>
        </w:rPr>
        <w:t>2030</w:t>
      </w:r>
      <w:r w:rsidRPr="007A04D6">
        <w:rPr>
          <w:sz w:val="24"/>
          <w:szCs w:val="24"/>
          <w:bdr w:val="nil"/>
          <w:lang w:val="en-GB" w:eastAsia="zh-CN"/>
        </w:rPr>
        <w:t>年可持续发展议程</w:t>
      </w:r>
      <w:r w:rsidRPr="007A04D6">
        <w:rPr>
          <w:rFonts w:hint="eastAsia"/>
          <w:sz w:val="24"/>
          <w:szCs w:val="24"/>
          <w:bdr w:val="nil"/>
          <w:lang w:val="en-GB" w:eastAsia="zh-CN"/>
        </w:rPr>
        <w:t>》</w:t>
      </w:r>
      <w:r w:rsidRPr="007A04D6">
        <w:rPr>
          <w:sz w:val="24"/>
          <w:szCs w:val="24"/>
          <w:bdr w:val="nil"/>
          <w:lang w:val="en-GB" w:eastAsia="zh-CN"/>
        </w:rPr>
        <w:t>产生影响</w:t>
      </w:r>
      <w:r>
        <w:rPr>
          <w:sz w:val="24"/>
          <w:szCs w:val="24"/>
          <w:bdr w:val="nil"/>
          <w:lang w:val="en-GB" w:eastAsia="zh-CN"/>
        </w:rPr>
        <w:t>的新出现问题和风险的信息，确保联合国环境规划署的预警活动</w:t>
      </w:r>
      <w:r>
        <w:rPr>
          <w:rFonts w:hint="eastAsia"/>
          <w:sz w:val="24"/>
          <w:szCs w:val="24"/>
          <w:bdr w:val="nil"/>
          <w:lang w:val="en-GB" w:eastAsia="zh-CN"/>
        </w:rPr>
        <w:t>为相关决策者以及</w:t>
      </w:r>
      <w:r w:rsidRPr="007A04D6">
        <w:rPr>
          <w:sz w:val="24"/>
          <w:szCs w:val="24"/>
          <w:bdr w:val="nil"/>
          <w:lang w:val="en-GB" w:eastAsia="zh-CN"/>
        </w:rPr>
        <w:t>可持续发展问题高级别政治论坛</w:t>
      </w:r>
      <w:r>
        <w:rPr>
          <w:rFonts w:hint="eastAsia"/>
          <w:sz w:val="24"/>
          <w:szCs w:val="24"/>
          <w:bdr w:val="nil"/>
          <w:lang w:val="en-GB" w:eastAsia="zh-CN"/>
        </w:rPr>
        <w:t>提供支持</w:t>
      </w:r>
      <w:r w:rsidRPr="007A04D6">
        <w:rPr>
          <w:sz w:val="24"/>
          <w:szCs w:val="24"/>
          <w:bdr w:val="nil"/>
          <w:lang w:val="en-GB" w:eastAsia="zh-CN"/>
        </w:rPr>
        <w:t>；</w:t>
      </w:r>
    </w:p>
    <w:p w14:paraId="160F2ED2" w14:textId="77777777" w:rsidR="00FB60C1" w:rsidRPr="007A04D6" w:rsidRDefault="00FB60C1" w:rsidP="00FB60C1">
      <w:pPr>
        <w:tabs>
          <w:tab w:val="clear" w:pos="1247"/>
          <w:tab w:val="clear" w:pos="1814"/>
          <w:tab w:val="clear" w:pos="2381"/>
          <w:tab w:val="clear" w:pos="2948"/>
          <w:tab w:val="clear" w:pos="3515"/>
          <w:tab w:val="left" w:pos="624"/>
        </w:tabs>
        <w:spacing w:before="80"/>
        <w:ind w:left="1247"/>
        <w:jc w:val="center"/>
        <w:rPr>
          <w:rFonts w:eastAsia="SimHei"/>
          <w:b/>
          <w:sz w:val="28"/>
          <w:szCs w:val="28"/>
          <w:lang w:val="en-GB" w:eastAsia="zh-CN"/>
        </w:rPr>
      </w:pPr>
      <w:r w:rsidRPr="007A04D6">
        <w:rPr>
          <w:rFonts w:eastAsia="SimHei" w:hAnsi="SimHei"/>
          <w:b/>
          <w:sz w:val="28"/>
          <w:szCs w:val="28"/>
          <w:lang w:val="en-GB" w:eastAsia="zh-CN"/>
        </w:rPr>
        <w:lastRenderedPageBreak/>
        <w:t>七</w:t>
      </w:r>
    </w:p>
    <w:p w14:paraId="5F83E79C" w14:textId="77777777" w:rsidR="00FB60C1" w:rsidRPr="00751C28" w:rsidRDefault="00FB60C1" w:rsidP="00FB60C1">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r w:rsidRPr="00751C28">
        <w:rPr>
          <w:rFonts w:eastAsia="SimHei" w:hAnsi="SimHei"/>
          <w:b/>
          <w:sz w:val="28"/>
          <w:szCs w:val="28"/>
          <w:lang w:val="en-GB" w:eastAsia="zh-CN"/>
        </w:rPr>
        <w:t>环境署实况</w:t>
      </w:r>
      <w:r>
        <w:rPr>
          <w:rFonts w:eastAsia="SimHei" w:hAnsi="SimHei" w:hint="eastAsia"/>
          <w:b/>
          <w:sz w:val="28"/>
          <w:szCs w:val="28"/>
          <w:lang w:val="en-GB" w:eastAsia="zh-CN"/>
        </w:rPr>
        <w:t>在线平台</w:t>
      </w:r>
    </w:p>
    <w:p w14:paraId="625923C9" w14:textId="77777777" w:rsidR="00FB60C1" w:rsidRPr="007A04D6"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522BA">
        <w:rPr>
          <w:rFonts w:ascii="KaiTi" w:eastAsia="KaiTi" w:hAnsi="KaiTi"/>
          <w:sz w:val="24"/>
          <w:szCs w:val="24"/>
          <w:bdr w:val="nil"/>
          <w:lang w:val="en-GB" w:eastAsia="zh-CN"/>
        </w:rPr>
        <w:t>请</w:t>
      </w:r>
      <w:r w:rsidRPr="007A04D6">
        <w:rPr>
          <w:sz w:val="24"/>
          <w:szCs w:val="24"/>
          <w:bdr w:val="nil"/>
          <w:lang w:val="en-GB" w:eastAsia="zh-CN"/>
        </w:rPr>
        <w:t>执行主任确保</w:t>
      </w:r>
      <w:r>
        <w:rPr>
          <w:rFonts w:hint="eastAsia"/>
          <w:sz w:val="24"/>
          <w:szCs w:val="24"/>
          <w:bdr w:val="nil"/>
          <w:lang w:val="en-GB" w:eastAsia="zh-CN"/>
        </w:rPr>
        <w:t>已包含</w:t>
      </w:r>
      <w:r w:rsidRPr="00751C28">
        <w:rPr>
          <w:sz w:val="24"/>
          <w:szCs w:val="24"/>
          <w:bdr w:val="nil"/>
          <w:lang w:eastAsia="zh-CN"/>
        </w:rPr>
        <w:t>国际商定环境目标</w:t>
      </w:r>
      <w:r>
        <w:rPr>
          <w:rFonts w:hint="eastAsia"/>
          <w:sz w:val="24"/>
          <w:szCs w:val="24"/>
          <w:bdr w:val="nil"/>
          <w:lang w:eastAsia="zh-CN"/>
        </w:rPr>
        <w:t>的</w:t>
      </w:r>
      <w:r w:rsidRPr="007A04D6">
        <w:rPr>
          <w:sz w:val="24"/>
          <w:szCs w:val="24"/>
          <w:bdr w:val="nil"/>
          <w:lang w:val="en-GB" w:eastAsia="zh-CN"/>
        </w:rPr>
        <w:t>环境署实况</w:t>
      </w:r>
      <w:r>
        <w:rPr>
          <w:rFonts w:hint="eastAsia"/>
          <w:sz w:val="24"/>
          <w:szCs w:val="24"/>
          <w:bdr w:val="nil"/>
          <w:lang w:val="en-GB" w:eastAsia="zh-CN"/>
        </w:rPr>
        <w:t>在线平台提供可靠及时的信息，</w:t>
      </w:r>
      <w:r w:rsidRPr="007A04D6">
        <w:rPr>
          <w:sz w:val="24"/>
          <w:szCs w:val="24"/>
          <w:bdr w:val="nil"/>
          <w:lang w:val="en-GB" w:eastAsia="zh-CN"/>
        </w:rPr>
        <w:t>为</w:t>
      </w:r>
      <w:r>
        <w:rPr>
          <w:rFonts w:hint="eastAsia"/>
          <w:sz w:val="24"/>
          <w:szCs w:val="24"/>
          <w:bdr w:val="nil"/>
          <w:lang w:val="en-GB" w:eastAsia="zh-CN"/>
        </w:rPr>
        <w:t>跟进和审查为实现</w:t>
      </w:r>
      <w:r w:rsidRPr="007A04D6">
        <w:rPr>
          <w:sz w:val="24"/>
          <w:szCs w:val="24"/>
          <w:bdr w:val="nil"/>
          <w:lang w:val="en-GB" w:eastAsia="zh-CN"/>
        </w:rPr>
        <w:t>可持续发展目标</w:t>
      </w:r>
      <w:r>
        <w:rPr>
          <w:rFonts w:hint="eastAsia"/>
          <w:sz w:val="24"/>
          <w:szCs w:val="24"/>
          <w:bdr w:val="nil"/>
          <w:lang w:val="en-GB" w:eastAsia="zh-CN"/>
        </w:rPr>
        <w:t>各级取得的进展提供支持，</w:t>
      </w:r>
      <w:r w:rsidRPr="007A04D6">
        <w:rPr>
          <w:sz w:val="24"/>
          <w:szCs w:val="24"/>
          <w:bdr w:val="nil"/>
          <w:lang w:val="en-GB" w:eastAsia="zh-CN"/>
        </w:rPr>
        <w:t>具体方式为制定旨在维护该方案和保持其内容相关性的长期计划，并确保通过该方案获得的数据和信息具有良好的溯源性；</w:t>
      </w:r>
    </w:p>
    <w:p w14:paraId="10BEC73D" w14:textId="77777777" w:rsidR="00FB60C1" w:rsidRPr="007A04D6" w:rsidRDefault="00FB60C1" w:rsidP="00FB60C1">
      <w:pPr>
        <w:tabs>
          <w:tab w:val="clear" w:pos="1247"/>
          <w:tab w:val="clear" w:pos="1814"/>
          <w:tab w:val="clear" w:pos="2381"/>
          <w:tab w:val="clear" w:pos="2948"/>
          <w:tab w:val="clear" w:pos="3515"/>
          <w:tab w:val="left" w:pos="624"/>
        </w:tabs>
        <w:spacing w:before="80"/>
        <w:ind w:left="1247"/>
        <w:jc w:val="center"/>
        <w:rPr>
          <w:rFonts w:eastAsia="SimHei"/>
          <w:b/>
          <w:sz w:val="28"/>
          <w:szCs w:val="28"/>
          <w:lang w:val="en-GB" w:eastAsia="zh-CN"/>
        </w:rPr>
      </w:pPr>
      <w:r w:rsidRPr="007A04D6">
        <w:rPr>
          <w:rFonts w:eastAsia="SimHei" w:hAnsi="SimHei"/>
          <w:b/>
          <w:sz w:val="28"/>
          <w:szCs w:val="28"/>
          <w:lang w:val="en-GB" w:eastAsia="zh-CN"/>
        </w:rPr>
        <w:t>八</w:t>
      </w:r>
    </w:p>
    <w:p w14:paraId="01EE3440" w14:textId="77777777" w:rsidR="00FB60C1" w:rsidRPr="00073D9B" w:rsidRDefault="00FB60C1" w:rsidP="00FB60C1">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r w:rsidRPr="00073D9B">
        <w:rPr>
          <w:rFonts w:eastAsia="SimHei" w:hAnsi="SimHei"/>
          <w:b/>
          <w:sz w:val="28"/>
          <w:szCs w:val="28"/>
          <w:lang w:val="en-GB" w:eastAsia="zh-CN"/>
        </w:rPr>
        <w:t>与工作方案、预算和中期战略建立联系</w:t>
      </w:r>
    </w:p>
    <w:p w14:paraId="2A571A7F" w14:textId="77777777" w:rsidR="00FB60C1" w:rsidRDefault="00FB60C1" w:rsidP="00FB60C1">
      <w:pPr>
        <w:numPr>
          <w:ilvl w:val="0"/>
          <w:numId w:val="21"/>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73D9B">
        <w:rPr>
          <w:sz w:val="24"/>
          <w:szCs w:val="24"/>
          <w:bdr w:val="nil"/>
          <w:lang w:val="en-GB" w:eastAsia="zh-CN"/>
        </w:rPr>
        <w:t>在联合国环境规划署的工作方案、预算和中期战略中</w:t>
      </w:r>
      <w:r w:rsidRPr="000522BA">
        <w:rPr>
          <w:rFonts w:ascii="KaiTi" w:eastAsia="KaiTi" w:hAnsi="KaiTi"/>
          <w:sz w:val="24"/>
          <w:szCs w:val="24"/>
          <w:bdr w:val="nil"/>
          <w:lang w:val="en-GB" w:eastAsia="zh-CN"/>
        </w:rPr>
        <w:t>反映出</w:t>
      </w:r>
      <w:r w:rsidRPr="00073D9B">
        <w:rPr>
          <w:sz w:val="24"/>
          <w:szCs w:val="24"/>
          <w:bdr w:val="nil"/>
          <w:lang w:val="en-GB" w:eastAsia="zh-CN"/>
        </w:rPr>
        <w:t>环境署对</w:t>
      </w:r>
      <w:r>
        <w:rPr>
          <w:rFonts w:hint="eastAsia"/>
          <w:sz w:val="24"/>
          <w:szCs w:val="24"/>
          <w:bdr w:val="nil"/>
          <w:lang w:val="en-GB" w:eastAsia="zh-CN"/>
        </w:rPr>
        <w:t>《</w:t>
      </w:r>
      <w:r w:rsidRPr="00073D9B">
        <w:rPr>
          <w:sz w:val="24"/>
          <w:szCs w:val="24"/>
          <w:bdr w:val="nil"/>
          <w:lang w:val="en-GB" w:eastAsia="zh-CN"/>
        </w:rPr>
        <w:t>2030</w:t>
      </w:r>
      <w:r w:rsidRPr="00073D9B">
        <w:rPr>
          <w:sz w:val="24"/>
          <w:szCs w:val="24"/>
          <w:bdr w:val="nil"/>
          <w:lang w:val="en-GB" w:eastAsia="zh-CN"/>
        </w:rPr>
        <w:t>年议程</w:t>
      </w:r>
      <w:r>
        <w:rPr>
          <w:rFonts w:hint="eastAsia"/>
          <w:sz w:val="24"/>
          <w:szCs w:val="24"/>
          <w:bdr w:val="nil"/>
          <w:lang w:val="en-GB" w:eastAsia="zh-CN"/>
        </w:rPr>
        <w:t>》</w:t>
      </w:r>
      <w:r w:rsidRPr="00073D9B">
        <w:rPr>
          <w:sz w:val="24"/>
          <w:szCs w:val="24"/>
          <w:bdr w:val="nil"/>
          <w:lang w:val="en-GB" w:eastAsia="zh-CN"/>
        </w:rPr>
        <w:t>作出的贡献，实现方式包括在次级方案间建立协同增效、划拨资源以及与其他机构共同为该目标努力；</w:t>
      </w:r>
    </w:p>
    <w:p w14:paraId="6AA04A29" w14:textId="77777777" w:rsidR="00FB60C1" w:rsidRPr="007A04D6" w:rsidRDefault="00FB60C1" w:rsidP="00FB60C1">
      <w:pPr>
        <w:tabs>
          <w:tab w:val="clear" w:pos="1247"/>
          <w:tab w:val="clear" w:pos="1814"/>
          <w:tab w:val="clear" w:pos="2381"/>
          <w:tab w:val="clear" w:pos="2948"/>
          <w:tab w:val="clear" w:pos="3515"/>
          <w:tab w:val="left" w:pos="624"/>
        </w:tabs>
        <w:spacing w:before="80"/>
        <w:ind w:left="1247"/>
        <w:jc w:val="center"/>
        <w:rPr>
          <w:rFonts w:eastAsia="SimHei"/>
          <w:b/>
          <w:sz w:val="28"/>
          <w:szCs w:val="28"/>
          <w:lang w:val="en-GB" w:eastAsia="zh-CN"/>
        </w:rPr>
      </w:pPr>
      <w:r w:rsidRPr="007A04D6">
        <w:rPr>
          <w:rFonts w:eastAsia="SimHei" w:hAnsi="SimHei"/>
          <w:b/>
          <w:sz w:val="28"/>
          <w:szCs w:val="28"/>
          <w:lang w:val="en-GB" w:eastAsia="zh-CN"/>
        </w:rPr>
        <w:t>九</w:t>
      </w:r>
    </w:p>
    <w:p w14:paraId="2249F770" w14:textId="77777777" w:rsidR="00FB60C1" w:rsidRPr="00073D9B" w:rsidRDefault="00FB60C1" w:rsidP="00FB60C1">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r w:rsidRPr="00073D9B">
        <w:rPr>
          <w:rFonts w:eastAsia="SimHei" w:hAnsi="SimHei"/>
          <w:b/>
          <w:sz w:val="28"/>
          <w:szCs w:val="28"/>
          <w:lang w:val="en-GB" w:eastAsia="zh-CN"/>
        </w:rPr>
        <w:t>进展报告</w:t>
      </w:r>
    </w:p>
    <w:p w14:paraId="0AA656C9" w14:textId="77777777" w:rsidR="00FB60C1" w:rsidRPr="00D03B58" w:rsidRDefault="00FB60C1" w:rsidP="00FB60C1">
      <w:pPr>
        <w:pStyle w:val="ListParagraph"/>
        <w:numPr>
          <w:ilvl w:val="0"/>
          <w:numId w:val="21"/>
        </w:numPr>
        <w:tabs>
          <w:tab w:val="left" w:pos="624"/>
          <w:tab w:val="left" w:pos="1276"/>
          <w:tab w:val="left" w:pos="1871"/>
          <w:tab w:val="left" w:pos="2410"/>
          <w:tab w:val="left" w:pos="3119"/>
          <w:tab w:val="left" w:pos="3742"/>
        </w:tabs>
        <w:spacing w:after="120"/>
        <w:ind w:left="1276" w:firstLine="567"/>
        <w:jc w:val="both"/>
        <w:rPr>
          <w:rFonts w:eastAsia="SimSun"/>
          <w:lang w:val="en-GB" w:eastAsia="zh-CN"/>
        </w:rPr>
      </w:pPr>
      <w:r w:rsidRPr="008A735A">
        <w:rPr>
          <w:rFonts w:eastAsia="SimSun"/>
          <w:lang w:val="en-GB" w:eastAsia="zh-CN"/>
        </w:rPr>
        <w:t>请</w:t>
      </w:r>
      <w:r w:rsidRPr="00D03B58">
        <w:rPr>
          <w:rFonts w:eastAsia="SimSun"/>
          <w:lang w:val="en-GB" w:eastAsia="zh-CN"/>
        </w:rPr>
        <w:t>执行主任编写一份报告供环境大会</w:t>
      </w:r>
      <w:r w:rsidRPr="00D03B58">
        <w:rPr>
          <w:rFonts w:eastAsia="SimSun" w:hint="eastAsia"/>
          <w:lang w:val="en-GB" w:eastAsia="zh-CN"/>
        </w:rPr>
        <w:t>下届</w:t>
      </w:r>
      <w:r w:rsidRPr="00D03B58">
        <w:rPr>
          <w:rFonts w:eastAsia="SimSun"/>
          <w:lang w:val="en-GB" w:eastAsia="zh-CN"/>
        </w:rPr>
        <w:t>会议审议，</w:t>
      </w:r>
      <w:r w:rsidRPr="00D03B58">
        <w:rPr>
          <w:rFonts w:eastAsia="SimSun" w:hint="eastAsia"/>
          <w:lang w:val="en-GB" w:eastAsia="zh-CN"/>
        </w:rPr>
        <w:t>内容是</w:t>
      </w:r>
      <w:r w:rsidRPr="00D03B58">
        <w:rPr>
          <w:rFonts w:eastAsia="SimSun"/>
          <w:lang w:val="en-GB" w:eastAsia="zh-CN"/>
        </w:rPr>
        <w:t>环境署对实施</w:t>
      </w:r>
      <w:r w:rsidRPr="00D03B58">
        <w:rPr>
          <w:rFonts w:eastAsia="SimSun" w:hint="eastAsia"/>
          <w:lang w:val="en-GB" w:eastAsia="zh-CN"/>
        </w:rPr>
        <w:t>《</w:t>
      </w:r>
      <w:r w:rsidRPr="00D03B58">
        <w:rPr>
          <w:rFonts w:eastAsia="SimSun"/>
          <w:lang w:val="en-GB" w:eastAsia="zh-CN"/>
        </w:rPr>
        <w:t>2030</w:t>
      </w:r>
      <w:r w:rsidRPr="00D03B58">
        <w:rPr>
          <w:rFonts w:eastAsia="SimSun"/>
          <w:lang w:val="en-GB" w:eastAsia="zh-CN"/>
        </w:rPr>
        <w:t>年可持续发展议程</w:t>
      </w:r>
      <w:r w:rsidRPr="00D03B58">
        <w:rPr>
          <w:rFonts w:eastAsia="SimSun" w:hint="eastAsia"/>
          <w:lang w:val="en-GB" w:eastAsia="zh-CN"/>
        </w:rPr>
        <w:t>》</w:t>
      </w:r>
      <w:r w:rsidRPr="00D03B58">
        <w:rPr>
          <w:rFonts w:eastAsia="SimSun"/>
          <w:lang w:val="en-GB" w:eastAsia="zh-CN"/>
        </w:rPr>
        <w:t>所作的贡献，以期将该报告提交</w:t>
      </w:r>
      <w:r w:rsidRPr="00D03B58">
        <w:rPr>
          <w:rFonts w:eastAsia="SimSun" w:hint="eastAsia"/>
          <w:lang w:val="en-GB" w:eastAsia="zh-CN"/>
        </w:rPr>
        <w:t>至</w:t>
      </w:r>
      <w:r w:rsidRPr="00D03B58">
        <w:rPr>
          <w:rFonts w:eastAsia="SimSun"/>
          <w:lang w:val="en-GB" w:eastAsia="zh-CN"/>
        </w:rPr>
        <w:t>可持续发展问题高级别政治论坛审议。</w:t>
      </w:r>
      <w:r w:rsidRPr="00D03B58">
        <w:rPr>
          <w:rFonts w:eastAsia="SimSun"/>
          <w:lang w:val="en-GB" w:eastAsia="zh-CN"/>
        </w:rPr>
        <w:t xml:space="preserve"> </w:t>
      </w:r>
    </w:p>
    <w:bookmarkEnd w:id="3"/>
    <w:bookmarkEnd w:id="4"/>
    <w:p w14:paraId="44511A3F" w14:textId="77777777" w:rsidR="0025116C" w:rsidRDefault="0025116C" w:rsidP="00694DB0">
      <w:pPr>
        <w:pStyle w:val="ZZAnxheader"/>
        <w:rPr>
          <w:lang w:eastAsia="zh-CN"/>
        </w:rPr>
      </w:pPr>
    </w:p>
    <w:p w14:paraId="63D044C3" w14:textId="77777777" w:rsidR="00D91955" w:rsidRPr="00694DB0" w:rsidRDefault="00D91955" w:rsidP="00694DB0">
      <w:pPr>
        <w:pStyle w:val="ZZAnxheader"/>
        <w:ind w:right="140"/>
        <w:jc w:val="right"/>
        <w:rPr>
          <w:rFonts w:eastAsia="KaiTi"/>
          <w:b w:val="0"/>
          <w:sz w:val="24"/>
          <w:szCs w:val="24"/>
          <w:lang w:eastAsia="zh-CN"/>
        </w:rPr>
      </w:pPr>
      <w:r w:rsidRPr="00694DB0">
        <w:rPr>
          <w:rFonts w:eastAsia="KaiTi"/>
          <w:b w:val="0"/>
          <w:sz w:val="24"/>
          <w:szCs w:val="24"/>
          <w:lang w:eastAsia="zh-CN"/>
        </w:rPr>
        <w:t>第六次全体会议</w:t>
      </w:r>
    </w:p>
    <w:p w14:paraId="57C6F14D" w14:textId="77777777" w:rsidR="00D91955" w:rsidRPr="00694DB0" w:rsidRDefault="00D91955" w:rsidP="00694DB0">
      <w:pPr>
        <w:pStyle w:val="ZZAnxheader"/>
        <w:ind w:right="140"/>
        <w:jc w:val="right"/>
        <w:rPr>
          <w:rFonts w:eastAsia="KaiTi"/>
          <w:b w:val="0"/>
          <w:sz w:val="24"/>
          <w:szCs w:val="24"/>
          <w:lang w:eastAsia="zh-CN"/>
        </w:rPr>
      </w:pPr>
      <w:r w:rsidRPr="00694DB0">
        <w:rPr>
          <w:rFonts w:eastAsia="KaiTi"/>
          <w:b w:val="0"/>
          <w:sz w:val="24"/>
          <w:szCs w:val="24"/>
          <w:lang w:eastAsia="zh-CN"/>
        </w:rPr>
        <w:t>2016</w:t>
      </w:r>
      <w:r w:rsidRPr="00694DB0">
        <w:rPr>
          <w:rFonts w:eastAsia="KaiTi"/>
          <w:b w:val="0"/>
          <w:sz w:val="24"/>
          <w:szCs w:val="24"/>
          <w:lang w:eastAsia="zh-CN"/>
        </w:rPr>
        <w:t>年</w:t>
      </w:r>
      <w:r w:rsidRPr="00694DB0">
        <w:rPr>
          <w:rFonts w:eastAsia="KaiTi"/>
          <w:b w:val="0"/>
          <w:sz w:val="24"/>
          <w:szCs w:val="24"/>
          <w:lang w:eastAsia="zh-CN"/>
        </w:rPr>
        <w:t>5</w:t>
      </w:r>
      <w:r w:rsidRPr="00694DB0">
        <w:rPr>
          <w:rFonts w:eastAsia="KaiTi"/>
          <w:b w:val="0"/>
          <w:sz w:val="24"/>
          <w:szCs w:val="24"/>
          <w:lang w:eastAsia="zh-CN"/>
        </w:rPr>
        <w:t>月</w:t>
      </w:r>
      <w:r w:rsidRPr="00694DB0">
        <w:rPr>
          <w:rFonts w:eastAsia="KaiTi"/>
          <w:b w:val="0"/>
          <w:sz w:val="24"/>
          <w:szCs w:val="24"/>
          <w:lang w:eastAsia="zh-CN"/>
        </w:rPr>
        <w:t>27</w:t>
      </w:r>
      <w:r w:rsidRPr="00694DB0">
        <w:rPr>
          <w:rFonts w:eastAsia="KaiTi"/>
          <w:b w:val="0"/>
          <w:sz w:val="24"/>
          <w:szCs w:val="24"/>
          <w:lang w:eastAsia="zh-CN"/>
        </w:rPr>
        <w:t>日</w:t>
      </w:r>
      <w:r w:rsidRPr="00694DB0">
        <w:rPr>
          <w:rFonts w:eastAsia="KaiTi"/>
          <w:b w:val="0"/>
          <w:sz w:val="24"/>
          <w:szCs w:val="24"/>
          <w:lang w:eastAsia="zh-CN"/>
        </w:rPr>
        <w:t xml:space="preserve">    </w:t>
      </w:r>
    </w:p>
    <w:p w14:paraId="2E2D3277" w14:textId="77777777" w:rsidR="00D91955" w:rsidRDefault="00D91955" w:rsidP="00694DB0">
      <w:pPr>
        <w:pStyle w:val="ZZAnxheader"/>
        <w:ind w:right="140"/>
        <w:jc w:val="right"/>
        <w:rPr>
          <w:rFonts w:ascii="KaiTi" w:eastAsia="KaiTi" w:hAnsi="KaiTi"/>
          <w:b w:val="0"/>
          <w:sz w:val="24"/>
          <w:szCs w:val="24"/>
          <w:lang w:eastAsia="zh-CN"/>
        </w:rPr>
      </w:pPr>
    </w:p>
    <w:p w14:paraId="16F5CF8E" w14:textId="77777777" w:rsidR="00D91955" w:rsidRDefault="00D91955" w:rsidP="00694DB0">
      <w:pPr>
        <w:pStyle w:val="ZZAnxheader"/>
        <w:ind w:right="140"/>
        <w:jc w:val="right"/>
        <w:rPr>
          <w:rFonts w:ascii="KaiTi" w:eastAsia="KaiTi" w:hAnsi="KaiTi"/>
          <w:b w:val="0"/>
          <w:sz w:val="24"/>
          <w:szCs w:val="24"/>
          <w:lang w:eastAsia="zh-CN"/>
        </w:rPr>
      </w:pPr>
    </w:p>
    <w:p w14:paraId="1E5F3AB8" w14:textId="66E89FFD" w:rsidR="00E41C6F" w:rsidRPr="00694DB0" w:rsidRDefault="00D91955" w:rsidP="00694DB0">
      <w:pPr>
        <w:pStyle w:val="ZZAnxheader"/>
        <w:ind w:right="140"/>
        <w:jc w:val="center"/>
        <w:rPr>
          <w:rFonts w:ascii="KaiTi" w:eastAsia="KaiTi" w:hAnsi="KaiTi"/>
          <w:b w:val="0"/>
          <w:sz w:val="24"/>
          <w:szCs w:val="24"/>
          <w:lang w:eastAsia="zh-CN"/>
        </w:rPr>
      </w:pPr>
      <w:r>
        <w:rPr>
          <w:rFonts w:ascii="KaiTi" w:eastAsia="KaiTi" w:hAnsi="KaiTi" w:hint="eastAsia"/>
          <w:b w:val="0"/>
          <w:sz w:val="24"/>
          <w:szCs w:val="24"/>
          <w:lang w:eastAsia="zh-CN"/>
        </w:rPr>
        <w:t>—————————</w:t>
      </w:r>
    </w:p>
    <w:sectPr w:rsidR="00E41C6F" w:rsidRPr="00694DB0" w:rsidSect="00937030">
      <w:headerReference w:type="even" r:id="rId13"/>
      <w:headerReference w:type="default" r:id="rId14"/>
      <w:footerReference w:type="even" r:id="rId15"/>
      <w:footerReference w:type="default" r:id="rId16"/>
      <w:headerReference w:type="first" r:id="rId17"/>
      <w:footerReference w:type="first" r:id="rId18"/>
      <w:footnotePr>
        <w:numRestart w:val="eachSect"/>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598577" w14:textId="77777777" w:rsidR="008B290E" w:rsidRDefault="008B290E">
      <w:r>
        <w:separator/>
      </w:r>
    </w:p>
  </w:endnote>
  <w:endnote w:type="continuationSeparator" w:id="0">
    <w:p w14:paraId="34F23A87" w14:textId="77777777" w:rsidR="008B290E" w:rsidRDefault="008B290E">
      <w:r>
        <w:continuationSeparator/>
      </w:r>
    </w:p>
  </w:endnote>
  <w:endnote w:type="continuationNotice" w:id="1">
    <w:p w14:paraId="0CC7B6CB" w14:textId="77777777" w:rsidR="008B290E" w:rsidRDefault="008B29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TKaiti">
    <w:altName w:val="Arial Unicode MS"/>
    <w:charset w:val="86"/>
    <w:family w:val="auto"/>
    <w:pitch w:val="variable"/>
    <w:sig w:usb0="00000000" w:usb1="080F0000" w:usb2="00000010" w:usb3="00000000" w:csb0="0004009F" w:csb1="00000000"/>
  </w:font>
  <w:font w:name="楷体">
    <w:altName w:val="Arial Unicode MS"/>
    <w:charset w:val="86"/>
    <w:family w:val="modern"/>
    <w:pitch w:val="fixed"/>
    <w:sig w:usb0="00000000"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1260148"/>
      <w:docPartObj>
        <w:docPartGallery w:val="Page Numbers (Bottom of Page)"/>
        <w:docPartUnique/>
      </w:docPartObj>
    </w:sdtPr>
    <w:sdtEndPr>
      <w:rPr>
        <w:b/>
        <w:noProof/>
        <w:sz w:val="20"/>
      </w:rPr>
    </w:sdtEndPr>
    <w:sdtContent>
      <w:p w14:paraId="76D47368" w14:textId="254582D9" w:rsidR="00992410" w:rsidRPr="00694DB0" w:rsidRDefault="00992410">
        <w:pPr>
          <w:pStyle w:val="Footer"/>
          <w:rPr>
            <w:b/>
            <w:sz w:val="20"/>
          </w:rPr>
        </w:pPr>
        <w:r w:rsidRPr="00694DB0">
          <w:rPr>
            <w:b/>
            <w:sz w:val="20"/>
          </w:rPr>
          <w:fldChar w:fldCharType="begin"/>
        </w:r>
        <w:r w:rsidRPr="00694DB0">
          <w:rPr>
            <w:b/>
            <w:sz w:val="20"/>
          </w:rPr>
          <w:instrText xml:space="preserve"> PAGE   \* MERGEFORMAT </w:instrText>
        </w:r>
        <w:r w:rsidRPr="00694DB0">
          <w:rPr>
            <w:b/>
            <w:sz w:val="20"/>
          </w:rPr>
          <w:fldChar w:fldCharType="separate"/>
        </w:r>
        <w:r w:rsidR="00CD2D54">
          <w:rPr>
            <w:b/>
            <w:noProof/>
            <w:sz w:val="20"/>
          </w:rPr>
          <w:t>4</w:t>
        </w:r>
        <w:r w:rsidRPr="00694DB0">
          <w:rPr>
            <w:b/>
            <w:noProof/>
            <w:sz w:val="20"/>
          </w:rPr>
          <w:fldChar w:fldCharType="end"/>
        </w:r>
      </w:p>
    </w:sdtContent>
  </w:sdt>
  <w:p w14:paraId="13FB109B" w14:textId="47CF4D47" w:rsidR="00723694" w:rsidRPr="00CC79E4" w:rsidRDefault="00723694">
    <w:pPr>
      <w:pStyle w:val="Foote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D5B80" w14:textId="77777777" w:rsidR="00723694" w:rsidRPr="00CC79E4" w:rsidRDefault="00723694" w:rsidP="00035EDE">
    <w:pPr>
      <w:pStyle w:val="Footer"/>
      <w:jc w:val="right"/>
      <w:rPr>
        <w:sz w:val="20"/>
      </w:rPr>
    </w:pPr>
    <w:r w:rsidRPr="00CC79E4">
      <w:rPr>
        <w:rStyle w:val="PageNumber"/>
        <w:sz w:val="20"/>
      </w:rPr>
      <w:fldChar w:fldCharType="begin"/>
    </w:r>
    <w:r w:rsidRPr="00CC79E4">
      <w:rPr>
        <w:rStyle w:val="PageNumber"/>
        <w:sz w:val="20"/>
      </w:rPr>
      <w:instrText xml:space="preserve"> PAGE </w:instrText>
    </w:r>
    <w:r w:rsidRPr="00CC79E4">
      <w:rPr>
        <w:rStyle w:val="PageNumber"/>
        <w:sz w:val="20"/>
      </w:rPr>
      <w:fldChar w:fldCharType="separate"/>
    </w:r>
    <w:r w:rsidR="00CD2D54">
      <w:rPr>
        <w:rStyle w:val="PageNumber"/>
        <w:noProof/>
        <w:sz w:val="20"/>
      </w:rPr>
      <w:t>5</w:t>
    </w:r>
    <w:r w:rsidRPr="00CC79E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99B78" w14:textId="7B47AEA9" w:rsidR="00723694" w:rsidRPr="00694DB0" w:rsidRDefault="00992410" w:rsidP="00167391">
    <w:pPr>
      <w:pStyle w:val="Footer"/>
      <w:tabs>
        <w:tab w:val="clear" w:pos="1247"/>
        <w:tab w:val="clear" w:pos="1814"/>
        <w:tab w:val="clear" w:pos="2381"/>
        <w:tab w:val="clear" w:pos="2948"/>
        <w:tab w:val="clear" w:pos="3515"/>
        <w:tab w:val="clear" w:pos="4320"/>
        <w:tab w:val="clear" w:pos="8640"/>
        <w:tab w:val="left" w:pos="624"/>
      </w:tabs>
      <w:rPr>
        <w:b/>
        <w:sz w:val="20"/>
        <w:lang w:val="en-GB"/>
      </w:rPr>
    </w:pPr>
    <w:r w:rsidRPr="00694DB0">
      <w:rPr>
        <w:b/>
        <w:sz w:val="20"/>
        <w:lang w:val="en-GB"/>
      </w:rPr>
      <w:t>K1607142        060916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1EA46E" w14:textId="77777777" w:rsidR="008B290E" w:rsidRDefault="008B290E" w:rsidP="00D92DE0">
      <w:pPr>
        <w:ind w:left="624"/>
      </w:pPr>
      <w:r>
        <w:separator/>
      </w:r>
    </w:p>
  </w:footnote>
  <w:footnote w:type="continuationSeparator" w:id="0">
    <w:p w14:paraId="23A879C0" w14:textId="77777777" w:rsidR="008B290E" w:rsidRDefault="008B290E">
      <w:r>
        <w:continuationSeparator/>
      </w:r>
    </w:p>
  </w:footnote>
  <w:footnote w:type="continuationNotice" w:id="1">
    <w:p w14:paraId="4D4D43FA" w14:textId="77777777" w:rsidR="008B290E" w:rsidRDefault="008B290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0CFD6" w14:textId="70F4F6D9" w:rsidR="00723694" w:rsidRPr="00CC79E4" w:rsidRDefault="00723694" w:rsidP="00E274B1">
    <w:pPr>
      <w:pStyle w:val="Header"/>
      <w:rPr>
        <w:sz w:val="20"/>
      </w:rPr>
    </w:pPr>
    <w:r w:rsidRPr="00CC79E4">
      <w:rPr>
        <w:bCs/>
        <w:sz w:val="20"/>
      </w:rPr>
      <w:t>UNEP</w:t>
    </w:r>
    <w:r w:rsidRPr="00CC79E4">
      <w:rPr>
        <w:sz w:val="20"/>
      </w:rPr>
      <w:t>/EA.2/</w:t>
    </w:r>
    <w:r w:rsidR="00E41C6F">
      <w:rPr>
        <w:sz w:val="20"/>
      </w:rPr>
      <w:t>Res.5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5CA509" w14:textId="506B2077" w:rsidR="00723694" w:rsidRPr="00CC79E4" w:rsidRDefault="00723694" w:rsidP="00E274B1">
    <w:pPr>
      <w:pStyle w:val="Header"/>
      <w:jc w:val="right"/>
      <w:rPr>
        <w:sz w:val="20"/>
      </w:rPr>
    </w:pPr>
    <w:r w:rsidRPr="00CC79E4">
      <w:rPr>
        <w:bCs/>
        <w:sz w:val="20"/>
      </w:rPr>
      <w:t>UNEP</w:t>
    </w:r>
    <w:r w:rsidRPr="00CC79E4">
      <w:rPr>
        <w:sz w:val="20"/>
      </w:rPr>
      <w:t>/EA.2/</w:t>
    </w:r>
    <w:r w:rsidR="00E41C6F">
      <w:rPr>
        <w:sz w:val="20"/>
      </w:rPr>
      <w:t>Res.5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C95AF" w14:textId="26BCD810" w:rsidR="00723694" w:rsidRDefault="00723694"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7790"/>
    <w:multiLevelType w:val="hybridMultilevel"/>
    <w:tmpl w:val="762C0430"/>
    <w:lvl w:ilvl="0" w:tplc="26B67064">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1C6984"/>
    <w:multiLevelType w:val="hybridMultilevel"/>
    <w:tmpl w:val="D48CB090"/>
    <w:lvl w:ilvl="0" w:tplc="0BE6C446">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2">
    <w:nsid w:val="05A83988"/>
    <w:multiLevelType w:val="hybridMultilevel"/>
    <w:tmpl w:val="0E066950"/>
    <w:lvl w:ilvl="0" w:tplc="AF4EE244">
      <w:start w:val="1"/>
      <w:numFmt w:val="decimal"/>
      <w:lvlText w:val="%1."/>
      <w:lvlJc w:val="left"/>
      <w:pPr>
        <w:ind w:left="2591" w:hanging="360"/>
      </w:pPr>
      <w:rPr>
        <w:sz w:val="24"/>
        <w:szCs w:val="24"/>
      </w:rPr>
    </w:lvl>
    <w:lvl w:ilvl="1" w:tplc="A59264C6">
      <w:start w:val="1"/>
      <w:numFmt w:val="lowerLetter"/>
      <w:lvlText w:val="(%2)"/>
      <w:lvlJc w:val="left"/>
      <w:pPr>
        <w:ind w:left="3311" w:hanging="360"/>
      </w:pPr>
      <w:rPr>
        <w:b w:val="0"/>
      </w:rPr>
    </w:lvl>
    <w:lvl w:ilvl="2" w:tplc="0409001B">
      <w:start w:val="1"/>
      <w:numFmt w:val="lowerRoman"/>
      <w:lvlText w:val="%3."/>
      <w:lvlJc w:val="right"/>
      <w:pPr>
        <w:ind w:left="4031" w:hanging="180"/>
      </w:pPr>
    </w:lvl>
    <w:lvl w:ilvl="3" w:tplc="0409000F">
      <w:start w:val="1"/>
      <w:numFmt w:val="decimal"/>
      <w:lvlText w:val="%4."/>
      <w:lvlJc w:val="left"/>
      <w:pPr>
        <w:ind w:left="4751" w:hanging="360"/>
      </w:pPr>
    </w:lvl>
    <w:lvl w:ilvl="4" w:tplc="04090019">
      <w:start w:val="1"/>
      <w:numFmt w:val="lowerLetter"/>
      <w:lvlText w:val="%5."/>
      <w:lvlJc w:val="left"/>
      <w:pPr>
        <w:ind w:left="5471" w:hanging="360"/>
      </w:pPr>
    </w:lvl>
    <w:lvl w:ilvl="5" w:tplc="0409001B">
      <w:start w:val="1"/>
      <w:numFmt w:val="lowerRoman"/>
      <w:lvlText w:val="%6."/>
      <w:lvlJc w:val="right"/>
      <w:pPr>
        <w:ind w:left="6191" w:hanging="180"/>
      </w:pPr>
    </w:lvl>
    <w:lvl w:ilvl="6" w:tplc="0409000F">
      <w:start w:val="1"/>
      <w:numFmt w:val="decimal"/>
      <w:lvlText w:val="%7."/>
      <w:lvlJc w:val="left"/>
      <w:pPr>
        <w:ind w:left="6911" w:hanging="360"/>
      </w:pPr>
    </w:lvl>
    <w:lvl w:ilvl="7" w:tplc="04090019">
      <w:start w:val="1"/>
      <w:numFmt w:val="lowerLetter"/>
      <w:lvlText w:val="%8."/>
      <w:lvlJc w:val="left"/>
      <w:pPr>
        <w:ind w:left="7631" w:hanging="360"/>
      </w:pPr>
    </w:lvl>
    <w:lvl w:ilvl="8" w:tplc="0409001B">
      <w:start w:val="1"/>
      <w:numFmt w:val="lowerRoman"/>
      <w:lvlText w:val="%9."/>
      <w:lvlJc w:val="right"/>
      <w:pPr>
        <w:ind w:left="8351" w:hanging="180"/>
      </w:pPr>
    </w:lvl>
  </w:abstractNum>
  <w:abstractNum w:abstractNumId="3">
    <w:nsid w:val="07BF6240"/>
    <w:multiLevelType w:val="hybridMultilevel"/>
    <w:tmpl w:val="725CA900"/>
    <w:lvl w:ilvl="0" w:tplc="DF0A3EC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954754"/>
    <w:multiLevelType w:val="hybridMultilevel"/>
    <w:tmpl w:val="2028EF04"/>
    <w:lvl w:ilvl="0" w:tplc="28B276F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A2C7459"/>
    <w:multiLevelType w:val="hybridMultilevel"/>
    <w:tmpl w:val="C1429C92"/>
    <w:lvl w:ilvl="0" w:tplc="1FE60388">
      <w:start w:val="1"/>
      <w:numFmt w:val="decimal"/>
      <w:lvlText w:val="%1."/>
      <w:lvlJc w:val="left"/>
      <w:pPr>
        <w:ind w:left="720" w:hanging="360"/>
      </w:pPr>
      <w:rPr>
        <w:rFonts w:ascii="Times New Roman" w:hAnsi="Times New Roman" w:cs="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B502388"/>
    <w:multiLevelType w:val="hybridMultilevel"/>
    <w:tmpl w:val="7728C326"/>
    <w:lvl w:ilvl="0" w:tplc="FCA048F4">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0BA26926"/>
    <w:multiLevelType w:val="hybridMultilevel"/>
    <w:tmpl w:val="188864F4"/>
    <w:lvl w:ilvl="0" w:tplc="85A0B8F0">
      <w:start w:val="1"/>
      <w:numFmt w:val="decimal"/>
      <w:lvlText w:val="%1."/>
      <w:lvlJc w:val="left"/>
      <w:pPr>
        <w:ind w:left="1344" w:hanging="360"/>
      </w:pPr>
      <w:rPr>
        <w:b w:val="0"/>
        <w:color w:val="auto"/>
        <w:sz w:val="24"/>
        <w:szCs w:val="24"/>
      </w:rPr>
    </w:lvl>
    <w:lvl w:ilvl="1" w:tplc="04090019">
      <w:start w:val="1"/>
      <w:numFmt w:val="lowerLetter"/>
      <w:lvlText w:val="%2."/>
      <w:lvlJc w:val="left"/>
      <w:pPr>
        <w:ind w:left="2064" w:hanging="360"/>
      </w:pPr>
    </w:lvl>
    <w:lvl w:ilvl="2" w:tplc="0409001B">
      <w:start w:val="1"/>
      <w:numFmt w:val="lowerRoman"/>
      <w:lvlText w:val="%3."/>
      <w:lvlJc w:val="right"/>
      <w:pPr>
        <w:ind w:left="2784" w:hanging="180"/>
      </w:pPr>
    </w:lvl>
    <w:lvl w:ilvl="3" w:tplc="0409000F">
      <w:start w:val="1"/>
      <w:numFmt w:val="decimal"/>
      <w:lvlText w:val="%4."/>
      <w:lvlJc w:val="left"/>
      <w:pPr>
        <w:ind w:left="3504" w:hanging="360"/>
      </w:pPr>
    </w:lvl>
    <w:lvl w:ilvl="4" w:tplc="04090019">
      <w:start w:val="1"/>
      <w:numFmt w:val="lowerLetter"/>
      <w:lvlText w:val="%5."/>
      <w:lvlJc w:val="left"/>
      <w:pPr>
        <w:ind w:left="4224" w:hanging="360"/>
      </w:pPr>
    </w:lvl>
    <w:lvl w:ilvl="5" w:tplc="0409001B">
      <w:start w:val="1"/>
      <w:numFmt w:val="lowerRoman"/>
      <w:lvlText w:val="%6."/>
      <w:lvlJc w:val="right"/>
      <w:pPr>
        <w:ind w:left="4944" w:hanging="180"/>
      </w:pPr>
    </w:lvl>
    <w:lvl w:ilvl="6" w:tplc="0409000F">
      <w:start w:val="1"/>
      <w:numFmt w:val="decimal"/>
      <w:lvlText w:val="%7."/>
      <w:lvlJc w:val="left"/>
      <w:pPr>
        <w:ind w:left="5664" w:hanging="360"/>
      </w:pPr>
    </w:lvl>
    <w:lvl w:ilvl="7" w:tplc="04090019">
      <w:start w:val="1"/>
      <w:numFmt w:val="lowerLetter"/>
      <w:lvlText w:val="%8."/>
      <w:lvlJc w:val="left"/>
      <w:pPr>
        <w:ind w:left="6384" w:hanging="360"/>
      </w:pPr>
    </w:lvl>
    <w:lvl w:ilvl="8" w:tplc="0409001B">
      <w:start w:val="1"/>
      <w:numFmt w:val="lowerRoman"/>
      <w:lvlText w:val="%9."/>
      <w:lvlJc w:val="right"/>
      <w:pPr>
        <w:ind w:left="7104" w:hanging="180"/>
      </w:pPr>
    </w:lvl>
  </w:abstractNum>
  <w:abstractNum w:abstractNumId="8">
    <w:nsid w:val="10054BD5"/>
    <w:multiLevelType w:val="hybridMultilevel"/>
    <w:tmpl w:val="097C23F8"/>
    <w:lvl w:ilvl="0" w:tplc="5112B286">
      <w:start w:val="1"/>
      <w:numFmt w:val="lowerLetter"/>
      <w:lvlText w:val="(%1)"/>
      <w:lvlJc w:val="left"/>
      <w:pPr>
        <w:ind w:left="3420" w:hanging="360"/>
      </w:pPr>
      <w:rPr>
        <w:color w:val="auto"/>
        <w:sz w:val="20"/>
        <w:szCs w:val="20"/>
      </w:rPr>
    </w:lvl>
    <w:lvl w:ilvl="1" w:tplc="04090019">
      <w:start w:val="1"/>
      <w:numFmt w:val="lowerLetter"/>
      <w:lvlText w:val="%2."/>
      <w:lvlJc w:val="left"/>
      <w:pPr>
        <w:ind w:left="3870" w:hanging="360"/>
      </w:pPr>
    </w:lvl>
    <w:lvl w:ilvl="2" w:tplc="0409001B">
      <w:start w:val="1"/>
      <w:numFmt w:val="lowerRoman"/>
      <w:lvlText w:val="%3."/>
      <w:lvlJc w:val="right"/>
      <w:pPr>
        <w:ind w:left="4590" w:hanging="180"/>
      </w:pPr>
    </w:lvl>
    <w:lvl w:ilvl="3" w:tplc="0409000F">
      <w:start w:val="1"/>
      <w:numFmt w:val="decimal"/>
      <w:lvlText w:val="%4."/>
      <w:lvlJc w:val="left"/>
      <w:pPr>
        <w:ind w:left="5310" w:hanging="360"/>
      </w:pPr>
    </w:lvl>
    <w:lvl w:ilvl="4" w:tplc="04090019">
      <w:start w:val="1"/>
      <w:numFmt w:val="lowerLetter"/>
      <w:lvlText w:val="%5."/>
      <w:lvlJc w:val="left"/>
      <w:pPr>
        <w:ind w:left="6030" w:hanging="360"/>
      </w:pPr>
    </w:lvl>
    <w:lvl w:ilvl="5" w:tplc="0409001B">
      <w:start w:val="1"/>
      <w:numFmt w:val="lowerRoman"/>
      <w:lvlText w:val="%6."/>
      <w:lvlJc w:val="right"/>
      <w:pPr>
        <w:ind w:left="6750" w:hanging="180"/>
      </w:pPr>
    </w:lvl>
    <w:lvl w:ilvl="6" w:tplc="0409000F">
      <w:start w:val="1"/>
      <w:numFmt w:val="decimal"/>
      <w:lvlText w:val="%7."/>
      <w:lvlJc w:val="left"/>
      <w:pPr>
        <w:ind w:left="7470" w:hanging="360"/>
      </w:pPr>
    </w:lvl>
    <w:lvl w:ilvl="7" w:tplc="04090019">
      <w:start w:val="1"/>
      <w:numFmt w:val="lowerLetter"/>
      <w:lvlText w:val="%8."/>
      <w:lvlJc w:val="left"/>
      <w:pPr>
        <w:ind w:left="8190" w:hanging="360"/>
      </w:pPr>
    </w:lvl>
    <w:lvl w:ilvl="8" w:tplc="0409001B">
      <w:start w:val="1"/>
      <w:numFmt w:val="lowerRoman"/>
      <w:lvlText w:val="%9."/>
      <w:lvlJc w:val="right"/>
      <w:pPr>
        <w:ind w:left="8910" w:hanging="180"/>
      </w:pPr>
    </w:lvl>
  </w:abstractNum>
  <w:abstractNum w:abstractNumId="9">
    <w:nsid w:val="10AE2954"/>
    <w:multiLevelType w:val="hybridMultilevel"/>
    <w:tmpl w:val="33C682EC"/>
    <w:lvl w:ilvl="0" w:tplc="14D8FA78">
      <w:start w:val="11"/>
      <w:numFmt w:val="decimal"/>
      <w:lvlText w:val="%1."/>
      <w:lvlJc w:val="left"/>
      <w:pPr>
        <w:ind w:left="2591" w:hanging="360"/>
      </w:pPr>
      <w:rPr>
        <w:rFonts w:ascii="Times New Roman" w:eastAsia="STKaiti" w:hAnsi="Times New Roman" w:cs="Times New Roman" w:hint="default"/>
        <w:b w:val="0"/>
        <w:i w:val="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0">
    <w:nsid w:val="112A2AB4"/>
    <w:multiLevelType w:val="hybridMultilevel"/>
    <w:tmpl w:val="09F081AE"/>
    <w:lvl w:ilvl="0" w:tplc="95B0222E">
      <w:start w:val="1"/>
      <w:numFmt w:val="lowerLetter"/>
      <w:lvlText w:val="(%1)"/>
      <w:lvlJc w:val="left"/>
      <w:pPr>
        <w:ind w:left="720" w:hanging="360"/>
      </w:pPr>
      <w:rPr>
        <w:b w:val="0"/>
        <w:bCs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6180114">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67B117C"/>
    <w:multiLevelType w:val="hybridMultilevel"/>
    <w:tmpl w:val="18E0AD48"/>
    <w:lvl w:ilvl="0" w:tplc="213ED29E">
      <w:start w:val="1"/>
      <w:numFmt w:val="lowerLetter"/>
      <w:lvlText w:val="(%1)"/>
      <w:lvlJc w:val="left"/>
      <w:pPr>
        <w:ind w:left="720" w:hanging="360"/>
      </w:pPr>
      <w:rPr>
        <w:rFonts w:ascii="Times New Roman" w:hAnsi="Times New Roman" w:cs="Times New Roman" w:hint="default"/>
        <w:b w:val="0"/>
        <w:color w:val="auto"/>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16A4535B"/>
    <w:multiLevelType w:val="multilevel"/>
    <w:tmpl w:val="F72E3226"/>
    <w:lvl w:ilvl="0">
      <w:start w:val="1"/>
      <w:numFmt w:val="lowerLetter"/>
      <w:lvlText w:val="(%1)"/>
      <w:lvlJc w:val="left"/>
      <w:pPr>
        <w:tabs>
          <w:tab w:val="num" w:pos="1759"/>
        </w:tabs>
        <w:ind w:left="1872"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13">
    <w:nsid w:val="1B571867"/>
    <w:multiLevelType w:val="singleLevel"/>
    <w:tmpl w:val="A2E252AA"/>
    <w:styleLink w:val="Normallist6"/>
    <w:lvl w:ilvl="0">
      <w:start w:val="1"/>
      <w:numFmt w:val="upperRoman"/>
      <w:pStyle w:val="Heading8"/>
      <w:lvlText w:val="%1."/>
      <w:lvlJc w:val="left"/>
      <w:pPr>
        <w:tabs>
          <w:tab w:val="num" w:pos="720"/>
        </w:tabs>
        <w:ind w:left="720" w:hanging="720"/>
      </w:pPr>
      <w:rPr>
        <w:rFonts w:hint="default"/>
      </w:rPr>
    </w:lvl>
  </w:abstractNum>
  <w:abstractNum w:abstractNumId="14">
    <w:nsid w:val="1DE17DF7"/>
    <w:multiLevelType w:val="hybridMultilevel"/>
    <w:tmpl w:val="B922EB90"/>
    <w:lvl w:ilvl="0" w:tplc="8A58B3B2">
      <w:start w:val="1"/>
      <w:numFmt w:val="lowerLetter"/>
      <w:lvlText w:val="(%1)"/>
      <w:lvlJc w:val="left"/>
      <w:pPr>
        <w:ind w:left="1080" w:hanging="360"/>
      </w:pPr>
      <w:rPr>
        <w:rFonts w:hint="default"/>
        <w:sz w:val="20"/>
        <w:szCs w:val="20"/>
      </w:rPr>
    </w:lvl>
    <w:lvl w:ilvl="1" w:tplc="0876F77C">
      <w:start w:val="1"/>
      <w:numFmt w:val="decimal"/>
      <w:lvlText w:val="%2."/>
      <w:lvlJc w:val="left"/>
      <w:pPr>
        <w:ind w:left="2616" w:hanging="1176"/>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4045F3D"/>
    <w:multiLevelType w:val="hybridMultilevel"/>
    <w:tmpl w:val="61F0C8BA"/>
    <w:lvl w:ilvl="0" w:tplc="E520B8EC">
      <w:start w:val="1"/>
      <w:numFmt w:val="decimal"/>
      <w:lvlText w:val="%1."/>
      <w:lvlJc w:val="left"/>
      <w:pPr>
        <w:ind w:left="234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47200A"/>
    <w:multiLevelType w:val="hybridMultilevel"/>
    <w:tmpl w:val="E892D7AA"/>
    <w:lvl w:ilvl="0" w:tplc="21BEE40A">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17">
    <w:nsid w:val="2A901659"/>
    <w:multiLevelType w:val="hybridMultilevel"/>
    <w:tmpl w:val="011E1AD0"/>
    <w:lvl w:ilvl="0" w:tplc="FF3A16F4">
      <w:start w:val="1"/>
      <w:numFmt w:val="decimal"/>
      <w:lvlText w:val="%1."/>
      <w:lvlJc w:val="left"/>
      <w:pPr>
        <w:ind w:left="2487"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2E610B1F"/>
    <w:multiLevelType w:val="hybridMultilevel"/>
    <w:tmpl w:val="9280CC42"/>
    <w:lvl w:ilvl="0" w:tplc="A306ADD0">
      <w:start w:val="1"/>
      <w:numFmt w:val="lowerLetter"/>
      <w:lvlText w:val="(%1)"/>
      <w:lvlJc w:val="left"/>
      <w:pPr>
        <w:ind w:left="2591" w:hanging="360"/>
      </w:pPr>
      <w:rPr>
        <w:rFonts w:ascii="Times New Roman" w:hAnsi="Times New Roman" w:cs="Times New Roman" w:hint="default"/>
        <w:b w:val="0"/>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9">
    <w:nsid w:val="2E7040C2"/>
    <w:multiLevelType w:val="hybridMultilevel"/>
    <w:tmpl w:val="1AB4ED2E"/>
    <w:lvl w:ilvl="0" w:tplc="8B163754">
      <w:start w:val="2"/>
      <w:numFmt w:val="decimal"/>
      <w:lvlText w:val="%1."/>
      <w:lvlJc w:val="left"/>
      <w:pPr>
        <w:ind w:left="1695" w:hanging="360"/>
      </w:pPr>
      <w:rPr>
        <w:rFonts w:ascii="Times New Roman" w:eastAsia="楷体" w:hAnsi="Times New Roman" w:cs="Times New Roman" w:hint="default"/>
      </w:rPr>
    </w:lvl>
    <w:lvl w:ilvl="1" w:tplc="04090019">
      <w:start w:val="1"/>
      <w:numFmt w:val="lowerLetter"/>
      <w:lvlText w:val="%2."/>
      <w:lvlJc w:val="left"/>
      <w:pPr>
        <w:ind w:left="2415" w:hanging="360"/>
      </w:pPr>
    </w:lvl>
    <w:lvl w:ilvl="2" w:tplc="0409001B">
      <w:start w:val="1"/>
      <w:numFmt w:val="lowerRoman"/>
      <w:lvlText w:val="%3."/>
      <w:lvlJc w:val="right"/>
      <w:pPr>
        <w:ind w:left="3135" w:hanging="180"/>
      </w:pPr>
    </w:lvl>
    <w:lvl w:ilvl="3" w:tplc="0409000F">
      <w:start w:val="1"/>
      <w:numFmt w:val="decimal"/>
      <w:lvlText w:val="%4."/>
      <w:lvlJc w:val="left"/>
      <w:pPr>
        <w:ind w:left="3855" w:hanging="360"/>
      </w:pPr>
    </w:lvl>
    <w:lvl w:ilvl="4" w:tplc="04090019">
      <w:start w:val="1"/>
      <w:numFmt w:val="lowerLetter"/>
      <w:lvlText w:val="%5."/>
      <w:lvlJc w:val="left"/>
      <w:pPr>
        <w:ind w:left="4575" w:hanging="360"/>
      </w:pPr>
    </w:lvl>
    <w:lvl w:ilvl="5" w:tplc="0409001B">
      <w:start w:val="1"/>
      <w:numFmt w:val="lowerRoman"/>
      <w:lvlText w:val="%6."/>
      <w:lvlJc w:val="right"/>
      <w:pPr>
        <w:ind w:left="5295" w:hanging="180"/>
      </w:pPr>
    </w:lvl>
    <w:lvl w:ilvl="6" w:tplc="0409000F">
      <w:start w:val="1"/>
      <w:numFmt w:val="decimal"/>
      <w:lvlText w:val="%7."/>
      <w:lvlJc w:val="left"/>
      <w:pPr>
        <w:ind w:left="6015" w:hanging="360"/>
      </w:pPr>
    </w:lvl>
    <w:lvl w:ilvl="7" w:tplc="04090019">
      <w:start w:val="1"/>
      <w:numFmt w:val="lowerLetter"/>
      <w:lvlText w:val="%8."/>
      <w:lvlJc w:val="left"/>
      <w:pPr>
        <w:ind w:left="6735" w:hanging="360"/>
      </w:pPr>
    </w:lvl>
    <w:lvl w:ilvl="8" w:tplc="0409001B">
      <w:start w:val="1"/>
      <w:numFmt w:val="lowerRoman"/>
      <w:lvlText w:val="%9."/>
      <w:lvlJc w:val="right"/>
      <w:pPr>
        <w:ind w:left="7455" w:hanging="180"/>
      </w:pPr>
    </w:lvl>
  </w:abstractNum>
  <w:abstractNum w:abstractNumId="20">
    <w:nsid w:val="314678EB"/>
    <w:multiLevelType w:val="hybridMultilevel"/>
    <w:tmpl w:val="A80E8FC2"/>
    <w:lvl w:ilvl="0" w:tplc="92C89646">
      <w:start w:val="1"/>
      <w:numFmt w:val="lowerLetter"/>
      <w:lvlText w:val="(%1)"/>
      <w:lvlJc w:val="left"/>
      <w:pPr>
        <w:ind w:left="720" w:hanging="360"/>
      </w:pPr>
      <w:rPr>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31F65B97"/>
    <w:multiLevelType w:val="hybridMultilevel"/>
    <w:tmpl w:val="8FA2E322"/>
    <w:lvl w:ilvl="0" w:tplc="55B45EA8">
      <w:start w:val="1"/>
      <w:numFmt w:val="lowerLetter"/>
      <w:lvlText w:val="(%1)"/>
      <w:lvlJc w:val="left"/>
      <w:pPr>
        <w:ind w:left="720" w:hanging="360"/>
      </w:pPr>
      <w:rPr>
        <w:b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3">
    <w:nsid w:val="39C3334C"/>
    <w:multiLevelType w:val="hybridMultilevel"/>
    <w:tmpl w:val="84343D80"/>
    <w:lvl w:ilvl="0" w:tplc="C13EDFDE">
      <w:start w:val="1"/>
      <w:numFmt w:val="lowerLetter"/>
      <w:lvlText w:val="(%1)"/>
      <w:lvlJc w:val="left"/>
      <w:pPr>
        <w:ind w:left="2591" w:hanging="360"/>
      </w:pPr>
      <w:rPr>
        <w:rFonts w:cs="Times New Roman" w:hint="eastAsia"/>
        <w:b w:val="0"/>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24">
    <w:nsid w:val="3C025556"/>
    <w:multiLevelType w:val="hybridMultilevel"/>
    <w:tmpl w:val="5D2A918C"/>
    <w:lvl w:ilvl="0" w:tplc="9998E1E2">
      <w:start w:val="27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25">
    <w:nsid w:val="3C2F1345"/>
    <w:multiLevelType w:val="hybridMultilevel"/>
    <w:tmpl w:val="E56CF8C6"/>
    <w:lvl w:ilvl="0" w:tplc="5ECC2262">
      <w:start w:val="1"/>
      <w:numFmt w:val="decimal"/>
      <w:lvlText w:val="%1."/>
      <w:lvlJc w:val="left"/>
      <w:pPr>
        <w:ind w:left="2190" w:hanging="300"/>
      </w:pPr>
      <w:rPr>
        <w:rFonts w:ascii="Times New Roman" w:eastAsia="楷体" w:hAnsi="Times New Roman" w:cs="Times New Roman" w:hint="default"/>
        <w:b w:val="0"/>
      </w:r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04090019">
      <w:start w:val="1"/>
      <w:numFmt w:val="lowerLetter"/>
      <w:lvlText w:val="%5."/>
      <w:lvlJc w:val="left"/>
      <w:pPr>
        <w:ind w:left="5130" w:hanging="360"/>
      </w:pPr>
    </w:lvl>
    <w:lvl w:ilvl="5" w:tplc="0409001B">
      <w:start w:val="1"/>
      <w:numFmt w:val="lowerRoman"/>
      <w:lvlText w:val="%6."/>
      <w:lvlJc w:val="right"/>
      <w:pPr>
        <w:ind w:left="5850" w:hanging="180"/>
      </w:pPr>
    </w:lvl>
    <w:lvl w:ilvl="6" w:tplc="0409000F">
      <w:start w:val="1"/>
      <w:numFmt w:val="decimal"/>
      <w:lvlText w:val="%7."/>
      <w:lvlJc w:val="left"/>
      <w:pPr>
        <w:ind w:left="6570" w:hanging="360"/>
      </w:pPr>
    </w:lvl>
    <w:lvl w:ilvl="7" w:tplc="04090019">
      <w:start w:val="1"/>
      <w:numFmt w:val="lowerLetter"/>
      <w:lvlText w:val="%8."/>
      <w:lvlJc w:val="left"/>
      <w:pPr>
        <w:ind w:left="7290" w:hanging="360"/>
      </w:pPr>
    </w:lvl>
    <w:lvl w:ilvl="8" w:tplc="0409001B">
      <w:start w:val="1"/>
      <w:numFmt w:val="lowerRoman"/>
      <w:lvlText w:val="%9."/>
      <w:lvlJc w:val="right"/>
      <w:pPr>
        <w:ind w:left="8010" w:hanging="180"/>
      </w:pPr>
    </w:lvl>
  </w:abstractNum>
  <w:abstractNum w:abstractNumId="26">
    <w:nsid w:val="40873D4E"/>
    <w:multiLevelType w:val="hybridMultilevel"/>
    <w:tmpl w:val="C068D13A"/>
    <w:lvl w:ilvl="0" w:tplc="19341FA0">
      <w:start w:val="1"/>
      <w:numFmt w:val="decimal"/>
      <w:lvlText w:val="%1."/>
      <w:lvlJc w:val="left"/>
      <w:pPr>
        <w:ind w:left="1996" w:hanging="360"/>
      </w:pPr>
      <w:rPr>
        <w:b w:val="0"/>
        <w:i w:val="0"/>
        <w:sz w:val="24"/>
        <w:szCs w:val="24"/>
      </w:rPr>
    </w:lvl>
    <w:lvl w:ilvl="1" w:tplc="04090019">
      <w:start w:val="1"/>
      <w:numFmt w:val="lowerLetter"/>
      <w:lvlText w:val="%2."/>
      <w:lvlJc w:val="left"/>
      <w:pPr>
        <w:ind w:left="2716" w:hanging="360"/>
      </w:pPr>
    </w:lvl>
    <w:lvl w:ilvl="2" w:tplc="0409001B">
      <w:start w:val="1"/>
      <w:numFmt w:val="lowerRoman"/>
      <w:lvlText w:val="%3."/>
      <w:lvlJc w:val="right"/>
      <w:pPr>
        <w:ind w:left="3436" w:hanging="180"/>
      </w:pPr>
    </w:lvl>
    <w:lvl w:ilvl="3" w:tplc="0409000F">
      <w:start w:val="1"/>
      <w:numFmt w:val="decimal"/>
      <w:lvlText w:val="%4."/>
      <w:lvlJc w:val="left"/>
      <w:pPr>
        <w:ind w:left="4156" w:hanging="360"/>
      </w:pPr>
    </w:lvl>
    <w:lvl w:ilvl="4" w:tplc="04090019">
      <w:start w:val="1"/>
      <w:numFmt w:val="lowerLetter"/>
      <w:lvlText w:val="%5."/>
      <w:lvlJc w:val="left"/>
      <w:pPr>
        <w:ind w:left="4876" w:hanging="360"/>
      </w:pPr>
    </w:lvl>
    <w:lvl w:ilvl="5" w:tplc="0409001B">
      <w:start w:val="1"/>
      <w:numFmt w:val="lowerRoman"/>
      <w:lvlText w:val="%6."/>
      <w:lvlJc w:val="right"/>
      <w:pPr>
        <w:ind w:left="5596" w:hanging="180"/>
      </w:pPr>
    </w:lvl>
    <w:lvl w:ilvl="6" w:tplc="0409000F">
      <w:start w:val="1"/>
      <w:numFmt w:val="decimal"/>
      <w:lvlText w:val="%7."/>
      <w:lvlJc w:val="left"/>
      <w:pPr>
        <w:ind w:left="6316" w:hanging="360"/>
      </w:pPr>
    </w:lvl>
    <w:lvl w:ilvl="7" w:tplc="04090019">
      <w:start w:val="1"/>
      <w:numFmt w:val="lowerLetter"/>
      <w:lvlText w:val="%8."/>
      <w:lvlJc w:val="left"/>
      <w:pPr>
        <w:ind w:left="7036" w:hanging="360"/>
      </w:pPr>
    </w:lvl>
    <w:lvl w:ilvl="8" w:tplc="0409001B">
      <w:start w:val="1"/>
      <w:numFmt w:val="lowerRoman"/>
      <w:lvlText w:val="%9."/>
      <w:lvlJc w:val="right"/>
      <w:pPr>
        <w:ind w:left="7756" w:hanging="180"/>
      </w:pPr>
    </w:lvl>
  </w:abstractNum>
  <w:abstractNum w:abstractNumId="27">
    <w:nsid w:val="425750B9"/>
    <w:multiLevelType w:val="hybridMultilevel"/>
    <w:tmpl w:val="EA7050EA"/>
    <w:lvl w:ilvl="0" w:tplc="B4941A82">
      <w:start w:val="5"/>
      <w:numFmt w:val="decimal"/>
      <w:lvlText w:val="%1."/>
      <w:lvlJc w:val="left"/>
      <w:pPr>
        <w:ind w:left="2231" w:hanging="360"/>
      </w:pPr>
      <w:rPr>
        <w:rFonts w:ascii="Times New Roman" w:eastAsia="STKaiti" w:hAnsi="Times New Roman" w:cs="Times New Roman" w:hint="default"/>
        <w:b w:val="0"/>
        <w:i w:val="0"/>
      </w:rPr>
    </w:lvl>
    <w:lvl w:ilvl="1" w:tplc="04090019" w:tentative="1">
      <w:start w:val="1"/>
      <w:numFmt w:val="lowerLetter"/>
      <w:lvlText w:val="%2."/>
      <w:lvlJc w:val="left"/>
      <w:pPr>
        <w:ind w:left="2951" w:hanging="360"/>
      </w:p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28">
    <w:nsid w:val="42F1491D"/>
    <w:multiLevelType w:val="hybridMultilevel"/>
    <w:tmpl w:val="3F4A7870"/>
    <w:lvl w:ilvl="0" w:tplc="C9C4E5D2">
      <w:start w:val="1"/>
      <w:numFmt w:val="decimal"/>
      <w:lvlText w:val="%1."/>
      <w:lvlJc w:val="left"/>
      <w:pPr>
        <w:ind w:left="1788" w:hanging="372"/>
      </w:pPr>
      <w:rPr>
        <w:b w:val="0"/>
        <w:color w:val="auto"/>
      </w:rPr>
    </w:lvl>
    <w:lvl w:ilvl="1" w:tplc="04090019">
      <w:start w:val="1"/>
      <w:numFmt w:val="lowerLetter"/>
      <w:lvlText w:val="%2."/>
      <w:lvlJc w:val="left"/>
      <w:pPr>
        <w:ind w:left="2148" w:hanging="360"/>
      </w:pPr>
    </w:lvl>
    <w:lvl w:ilvl="2" w:tplc="0409001B">
      <w:start w:val="1"/>
      <w:numFmt w:val="lowerRoman"/>
      <w:lvlText w:val="%3."/>
      <w:lvlJc w:val="right"/>
      <w:pPr>
        <w:ind w:left="2868" w:hanging="180"/>
      </w:pPr>
    </w:lvl>
    <w:lvl w:ilvl="3" w:tplc="0409000F">
      <w:start w:val="1"/>
      <w:numFmt w:val="decimal"/>
      <w:lvlText w:val="%4."/>
      <w:lvlJc w:val="left"/>
      <w:pPr>
        <w:ind w:left="3588" w:hanging="360"/>
      </w:pPr>
    </w:lvl>
    <w:lvl w:ilvl="4" w:tplc="04090019">
      <w:start w:val="1"/>
      <w:numFmt w:val="lowerLetter"/>
      <w:lvlText w:val="%5."/>
      <w:lvlJc w:val="left"/>
      <w:pPr>
        <w:ind w:left="4308" w:hanging="360"/>
      </w:pPr>
    </w:lvl>
    <w:lvl w:ilvl="5" w:tplc="0409001B">
      <w:start w:val="1"/>
      <w:numFmt w:val="lowerRoman"/>
      <w:lvlText w:val="%6."/>
      <w:lvlJc w:val="right"/>
      <w:pPr>
        <w:ind w:left="5028" w:hanging="180"/>
      </w:pPr>
    </w:lvl>
    <w:lvl w:ilvl="6" w:tplc="0409000F">
      <w:start w:val="1"/>
      <w:numFmt w:val="decimal"/>
      <w:lvlText w:val="%7."/>
      <w:lvlJc w:val="left"/>
      <w:pPr>
        <w:ind w:left="5748" w:hanging="360"/>
      </w:pPr>
    </w:lvl>
    <w:lvl w:ilvl="7" w:tplc="04090019">
      <w:start w:val="1"/>
      <w:numFmt w:val="lowerLetter"/>
      <w:lvlText w:val="%8."/>
      <w:lvlJc w:val="left"/>
      <w:pPr>
        <w:ind w:left="6468" w:hanging="360"/>
      </w:pPr>
    </w:lvl>
    <w:lvl w:ilvl="8" w:tplc="0409001B">
      <w:start w:val="1"/>
      <w:numFmt w:val="lowerRoman"/>
      <w:lvlText w:val="%9."/>
      <w:lvlJc w:val="right"/>
      <w:pPr>
        <w:ind w:left="7188" w:hanging="180"/>
      </w:pPr>
    </w:lvl>
  </w:abstractNum>
  <w:abstractNum w:abstractNumId="29">
    <w:nsid w:val="4489078E"/>
    <w:multiLevelType w:val="hybridMultilevel"/>
    <w:tmpl w:val="DDB2A404"/>
    <w:lvl w:ilvl="0" w:tplc="B160248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206123"/>
    <w:multiLevelType w:val="hybridMultilevel"/>
    <w:tmpl w:val="0BA4E0B2"/>
    <w:lvl w:ilvl="0" w:tplc="48460AF2">
      <w:start w:val="1"/>
      <w:numFmt w:val="decimal"/>
      <w:lvlText w:val="%1."/>
      <w:lvlJc w:val="left"/>
      <w:pPr>
        <w:ind w:left="360" w:hanging="360"/>
      </w:pPr>
      <w:rPr>
        <w:b w:val="0"/>
        <w:i w:val="0"/>
        <w:sz w:val="20"/>
        <w:szCs w:val="20"/>
      </w:rPr>
    </w:lvl>
    <w:lvl w:ilvl="1" w:tplc="BFD86ED0">
      <w:start w:val="1"/>
      <w:numFmt w:val="lowerLetter"/>
      <w:lvlText w:val="(%2)"/>
      <w:lvlJc w:val="left"/>
      <w:pPr>
        <w:ind w:left="1080" w:hanging="360"/>
      </w:pPr>
      <w:rPr>
        <w:rFonts w:hint="default"/>
        <w:strike w:val="0"/>
        <w:sz w:val="20"/>
        <w:szCs w:val="20"/>
      </w:rPr>
    </w:lvl>
    <w:lvl w:ilvl="2" w:tplc="E9783D2C">
      <w:start w:val="1"/>
      <w:numFmt w:val="decimal"/>
      <w:lvlText w:val="%3．"/>
      <w:lvlJc w:val="left"/>
      <w:pPr>
        <w:ind w:left="1980" w:hanging="360"/>
      </w:pPr>
      <w:rPr>
        <w:rFonts w:ascii="Times New Roman" w:eastAsia="楷体"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47F9637A"/>
    <w:multiLevelType w:val="hybridMultilevel"/>
    <w:tmpl w:val="657224E8"/>
    <w:lvl w:ilvl="0" w:tplc="5DF619FC">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51A02532"/>
    <w:multiLevelType w:val="hybridMultilevel"/>
    <w:tmpl w:val="A7E6ACB0"/>
    <w:lvl w:ilvl="0" w:tplc="8DF46ABC">
      <w:start w:val="1"/>
      <w:numFmt w:val="lowerLetter"/>
      <w:lvlText w:val="(%1)"/>
      <w:lvlJc w:val="left"/>
      <w:pPr>
        <w:ind w:left="5231" w:hanging="360"/>
      </w:pPr>
      <w:rPr>
        <w:b w:val="0"/>
        <w:i w:val="0"/>
        <w:sz w:val="20"/>
        <w:szCs w:val="20"/>
      </w:rPr>
    </w:lvl>
    <w:lvl w:ilvl="1" w:tplc="04090019">
      <w:start w:val="1"/>
      <w:numFmt w:val="lowerLetter"/>
      <w:lvlText w:val="%2."/>
      <w:lvlJc w:val="left"/>
      <w:pPr>
        <w:ind w:left="5951" w:hanging="360"/>
      </w:pPr>
    </w:lvl>
    <w:lvl w:ilvl="2" w:tplc="0409001B">
      <w:start w:val="1"/>
      <w:numFmt w:val="lowerRoman"/>
      <w:lvlText w:val="%3."/>
      <w:lvlJc w:val="right"/>
      <w:pPr>
        <w:ind w:left="6671" w:hanging="180"/>
      </w:pPr>
    </w:lvl>
    <w:lvl w:ilvl="3" w:tplc="0409000F">
      <w:start w:val="1"/>
      <w:numFmt w:val="decimal"/>
      <w:lvlText w:val="%4."/>
      <w:lvlJc w:val="left"/>
      <w:pPr>
        <w:ind w:left="7391" w:hanging="360"/>
      </w:pPr>
    </w:lvl>
    <w:lvl w:ilvl="4" w:tplc="04090019">
      <w:start w:val="1"/>
      <w:numFmt w:val="lowerLetter"/>
      <w:lvlText w:val="%5."/>
      <w:lvlJc w:val="left"/>
      <w:pPr>
        <w:ind w:left="8111" w:hanging="360"/>
      </w:pPr>
    </w:lvl>
    <w:lvl w:ilvl="5" w:tplc="0409001B">
      <w:start w:val="1"/>
      <w:numFmt w:val="lowerRoman"/>
      <w:lvlText w:val="%6."/>
      <w:lvlJc w:val="right"/>
      <w:pPr>
        <w:ind w:left="8831" w:hanging="180"/>
      </w:pPr>
    </w:lvl>
    <w:lvl w:ilvl="6" w:tplc="0409000F">
      <w:start w:val="1"/>
      <w:numFmt w:val="decimal"/>
      <w:lvlText w:val="%7."/>
      <w:lvlJc w:val="left"/>
      <w:pPr>
        <w:ind w:left="9551" w:hanging="360"/>
      </w:pPr>
    </w:lvl>
    <w:lvl w:ilvl="7" w:tplc="04090019">
      <w:start w:val="1"/>
      <w:numFmt w:val="lowerLetter"/>
      <w:lvlText w:val="%8."/>
      <w:lvlJc w:val="left"/>
      <w:pPr>
        <w:ind w:left="10271" w:hanging="360"/>
      </w:pPr>
    </w:lvl>
    <w:lvl w:ilvl="8" w:tplc="0409001B">
      <w:start w:val="1"/>
      <w:numFmt w:val="lowerRoman"/>
      <w:lvlText w:val="%9."/>
      <w:lvlJc w:val="right"/>
      <w:pPr>
        <w:ind w:left="10991" w:hanging="180"/>
      </w:pPr>
    </w:lvl>
  </w:abstractNum>
  <w:abstractNum w:abstractNumId="33">
    <w:nsid w:val="52A66A9D"/>
    <w:multiLevelType w:val="multilevel"/>
    <w:tmpl w:val="81A4DBC2"/>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4">
    <w:nsid w:val="53971BD4"/>
    <w:multiLevelType w:val="hybridMultilevel"/>
    <w:tmpl w:val="FBDCCAF0"/>
    <w:lvl w:ilvl="0" w:tplc="E64EFADA">
      <w:start w:val="1"/>
      <w:numFmt w:val="lowerLetter"/>
      <w:lvlText w:val="(%1)"/>
      <w:lvlJc w:val="left"/>
      <w:pPr>
        <w:ind w:left="1440" w:hanging="360"/>
      </w:pPr>
      <w:rPr>
        <w:rFonts w:ascii="Times New Roman" w:hAnsi="Times New Roman" w:cs="Times New Roman" w:hint="default"/>
        <w:b w:val="0"/>
        <w:sz w:val="20"/>
        <w:szCs w:val="2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5">
    <w:nsid w:val="56955917"/>
    <w:multiLevelType w:val="hybridMultilevel"/>
    <w:tmpl w:val="FD48590A"/>
    <w:lvl w:ilvl="0" w:tplc="2BF6FB4C">
      <w:start w:val="1"/>
      <w:numFmt w:val="lowerLetter"/>
      <w:lvlText w:val="(%1)"/>
      <w:lvlJc w:val="left"/>
      <w:pPr>
        <w:ind w:left="720" w:hanging="360"/>
      </w:pPr>
      <w:rPr>
        <w:rFonts w:ascii="Times New Roman" w:hAnsi="Times New Roman" w:cs="Times New Roman" w:hint="default"/>
        <w:b w:val="0"/>
        <w:bCs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57F34AFA"/>
    <w:multiLevelType w:val="hybridMultilevel"/>
    <w:tmpl w:val="1CE2763A"/>
    <w:lvl w:ilvl="0" w:tplc="3502FAA0">
      <w:start w:val="1"/>
      <w:numFmt w:val="decimal"/>
      <w:lvlText w:val="%1."/>
      <w:lvlJc w:val="left"/>
      <w:pPr>
        <w:ind w:left="1967" w:hanging="360"/>
      </w:pPr>
      <w:rPr>
        <w:rFonts w:ascii="Times New Roman" w:hAnsi="Times New Roman" w:cs="Times New Roman" w:hint="default"/>
        <w:i w:val="0"/>
        <w:sz w:val="24"/>
        <w:szCs w:val="24"/>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37">
    <w:nsid w:val="59FF4578"/>
    <w:multiLevelType w:val="hybridMultilevel"/>
    <w:tmpl w:val="AF9809A0"/>
    <w:lvl w:ilvl="0" w:tplc="AF6E8A0C">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nsid w:val="5B2733B1"/>
    <w:multiLevelType w:val="hybridMultilevel"/>
    <w:tmpl w:val="1FB24CBE"/>
    <w:lvl w:ilvl="0" w:tplc="AA14396E">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39">
    <w:nsid w:val="5BC30CB3"/>
    <w:multiLevelType w:val="hybridMultilevel"/>
    <w:tmpl w:val="B3CC50BA"/>
    <w:lvl w:ilvl="0" w:tplc="17A21812">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0">
    <w:nsid w:val="5C4A53DE"/>
    <w:multiLevelType w:val="hybridMultilevel"/>
    <w:tmpl w:val="AEA21BA0"/>
    <w:lvl w:ilvl="0" w:tplc="1A326912">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41">
    <w:nsid w:val="60990D3D"/>
    <w:multiLevelType w:val="multilevel"/>
    <w:tmpl w:val="9EF488D0"/>
    <w:lvl w:ilvl="0">
      <w:start w:val="1"/>
      <w:numFmt w:val="lowerLetter"/>
      <w:lvlText w:val="(%1)"/>
      <w:lvlJc w:val="left"/>
      <w:pPr>
        <w:tabs>
          <w:tab w:val="num" w:pos="1134"/>
        </w:tabs>
        <w:ind w:left="1247" w:firstLine="0"/>
      </w:pPr>
      <w:rPr>
        <w:b w:val="0"/>
        <w:sz w:val="20"/>
        <w:szCs w:val="20"/>
      </w:rPr>
    </w:lvl>
    <w:lvl w:ilvl="1">
      <w:start w:val="1"/>
      <w:numFmt w:val="lowerLetter"/>
      <w:lvlText w:val="(%2)"/>
      <w:lvlJc w:val="left"/>
      <w:pPr>
        <w:tabs>
          <w:tab w:val="num" w:pos="1134"/>
        </w:tabs>
        <w:ind w:left="1247" w:firstLine="567"/>
      </w:pPr>
    </w:lvl>
    <w:lvl w:ilvl="2">
      <w:start w:val="1"/>
      <w:numFmt w:val="lowerRoman"/>
      <w:lvlText w:val="(%3)"/>
      <w:lvlJc w:val="left"/>
      <w:pPr>
        <w:tabs>
          <w:tab w:val="num" w:pos="1134"/>
        </w:tabs>
        <w:ind w:left="2948" w:hanging="567"/>
      </w:pPr>
    </w:lvl>
    <w:lvl w:ilvl="3">
      <w:start w:val="1"/>
      <w:numFmt w:val="lowerLetter"/>
      <w:lvlText w:val="%4."/>
      <w:lvlJc w:val="left"/>
      <w:pPr>
        <w:tabs>
          <w:tab w:val="num" w:pos="1134"/>
        </w:tabs>
        <w:ind w:left="3515" w:hanging="567"/>
      </w:pPr>
    </w:lvl>
    <w:lvl w:ilvl="4">
      <w:start w:val="1"/>
      <w:numFmt w:val="lowerRoman"/>
      <w:lvlText w:val="%5."/>
      <w:lvlJc w:val="left"/>
      <w:pPr>
        <w:tabs>
          <w:tab w:val="num" w:pos="1134"/>
        </w:tabs>
        <w:ind w:left="4082" w:hanging="567"/>
      </w:pPr>
    </w:lvl>
    <w:lvl w:ilvl="5">
      <w:start w:val="1"/>
      <w:numFmt w:val="lowerRoman"/>
      <w:lvlText w:val="%6."/>
      <w:lvlJc w:val="right"/>
      <w:pPr>
        <w:tabs>
          <w:tab w:val="num" w:pos="7835"/>
        </w:tabs>
        <w:ind w:left="7835" w:hanging="180"/>
      </w:pPr>
    </w:lvl>
    <w:lvl w:ilvl="6">
      <w:start w:val="1"/>
      <w:numFmt w:val="decimal"/>
      <w:lvlText w:val="%7."/>
      <w:lvlJc w:val="left"/>
      <w:pPr>
        <w:tabs>
          <w:tab w:val="num" w:pos="8555"/>
        </w:tabs>
        <w:ind w:left="8555" w:hanging="360"/>
      </w:pPr>
    </w:lvl>
    <w:lvl w:ilvl="7">
      <w:start w:val="1"/>
      <w:numFmt w:val="lowerLetter"/>
      <w:lvlText w:val="%8."/>
      <w:lvlJc w:val="left"/>
      <w:pPr>
        <w:tabs>
          <w:tab w:val="num" w:pos="9275"/>
        </w:tabs>
        <w:ind w:left="9275" w:hanging="360"/>
      </w:pPr>
    </w:lvl>
    <w:lvl w:ilvl="8">
      <w:start w:val="1"/>
      <w:numFmt w:val="lowerRoman"/>
      <w:lvlText w:val="%9."/>
      <w:lvlJc w:val="right"/>
      <w:pPr>
        <w:tabs>
          <w:tab w:val="num" w:pos="9995"/>
        </w:tabs>
        <w:ind w:left="9995" w:hanging="180"/>
      </w:pPr>
    </w:lvl>
  </w:abstractNum>
  <w:abstractNum w:abstractNumId="42">
    <w:nsid w:val="60D3430E"/>
    <w:multiLevelType w:val="hybridMultilevel"/>
    <w:tmpl w:val="8F681CAE"/>
    <w:lvl w:ilvl="0" w:tplc="9B8CC910">
      <w:start w:val="4"/>
      <w:numFmt w:val="decimal"/>
      <w:lvlText w:val="%1."/>
      <w:lvlJc w:val="left"/>
      <w:pPr>
        <w:ind w:left="2591" w:hanging="360"/>
      </w:pPr>
      <w:rPr>
        <w:rFonts w:hint="eastAsia"/>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0D4001E"/>
    <w:multiLevelType w:val="hybridMultilevel"/>
    <w:tmpl w:val="E6B8B7F4"/>
    <w:lvl w:ilvl="0" w:tplc="9370A658">
      <w:start w:val="1"/>
      <w:numFmt w:val="lowerLetter"/>
      <w:lvlText w:val="(%1)"/>
      <w:lvlJc w:val="left"/>
      <w:pPr>
        <w:ind w:left="2591" w:hanging="360"/>
      </w:pPr>
      <w:rPr>
        <w:rFonts w:cs="Times New Roman" w:hint="eastAsia"/>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44">
    <w:nsid w:val="62E96045"/>
    <w:multiLevelType w:val="hybridMultilevel"/>
    <w:tmpl w:val="842AA6E2"/>
    <w:lvl w:ilvl="0" w:tplc="B58EA0C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38238CF"/>
    <w:multiLevelType w:val="hybridMultilevel"/>
    <w:tmpl w:val="8C680856"/>
    <w:lvl w:ilvl="0" w:tplc="38C2CED6">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678C2BD8"/>
    <w:multiLevelType w:val="hybridMultilevel"/>
    <w:tmpl w:val="1CAC3B3C"/>
    <w:lvl w:ilvl="0" w:tplc="E6EC9F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nsid w:val="69860897"/>
    <w:multiLevelType w:val="hybridMultilevel"/>
    <w:tmpl w:val="129436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nsid w:val="6A092B65"/>
    <w:multiLevelType w:val="hybridMultilevel"/>
    <w:tmpl w:val="FCCE12F0"/>
    <w:lvl w:ilvl="0" w:tplc="036CB040">
      <w:start w:val="1"/>
      <w:numFmt w:val="decimal"/>
      <w:lvlText w:val="%1."/>
      <w:lvlJc w:val="left"/>
      <w:pPr>
        <w:ind w:left="720" w:hanging="360"/>
      </w:pPr>
      <w:rPr>
        <w:rFonts w:ascii="Times New Roman" w:hAnsi="Times New Roman" w:cs="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nsid w:val="6E9E6C56"/>
    <w:multiLevelType w:val="hybridMultilevel"/>
    <w:tmpl w:val="19B6C25E"/>
    <w:lvl w:ilvl="0" w:tplc="27E2868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EFF78DF"/>
    <w:multiLevelType w:val="hybridMultilevel"/>
    <w:tmpl w:val="AA8E8292"/>
    <w:lvl w:ilvl="0" w:tplc="CE88ECEC">
      <w:start w:val="1"/>
      <w:numFmt w:val="decimal"/>
      <w:lvlText w:val="%1."/>
      <w:lvlJc w:val="left"/>
      <w:pPr>
        <w:ind w:left="360" w:hanging="360"/>
      </w:pPr>
      <w:rPr>
        <w:rFonts w:hint="eastAsia"/>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03B517F"/>
    <w:multiLevelType w:val="hybridMultilevel"/>
    <w:tmpl w:val="87647A1C"/>
    <w:lvl w:ilvl="0" w:tplc="E18401F8">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52">
    <w:nsid w:val="74B92CFC"/>
    <w:multiLevelType w:val="hybridMultilevel"/>
    <w:tmpl w:val="05C013BC"/>
    <w:lvl w:ilvl="0" w:tplc="74A8EB90">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nsid w:val="77E26EC6"/>
    <w:multiLevelType w:val="hybridMultilevel"/>
    <w:tmpl w:val="4AECB54E"/>
    <w:lvl w:ilvl="0" w:tplc="F0FC876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8052CFD"/>
    <w:multiLevelType w:val="singleLevel"/>
    <w:tmpl w:val="A94A2DC6"/>
    <w:lvl w:ilvl="0">
      <w:start w:val="1"/>
      <w:numFmt w:val="decimal"/>
      <w:lvlText w:val="%1."/>
      <w:lvlJc w:val="left"/>
      <w:pPr>
        <w:ind w:left="1607" w:hanging="360"/>
      </w:pPr>
      <w:rPr>
        <w:i w:val="0"/>
        <w:sz w:val="24"/>
        <w:szCs w:val="24"/>
      </w:rPr>
    </w:lvl>
  </w:abstractNum>
  <w:abstractNum w:abstractNumId="55">
    <w:nsid w:val="79AA37D0"/>
    <w:multiLevelType w:val="hybridMultilevel"/>
    <w:tmpl w:val="D9BC83C2"/>
    <w:lvl w:ilvl="0" w:tplc="38B4AC50">
      <w:start w:val="1"/>
      <w:numFmt w:val="lowerLetter"/>
      <w:lvlText w:val="(%1)"/>
      <w:lvlJc w:val="left"/>
      <w:pPr>
        <w:ind w:left="2231" w:hanging="360"/>
      </w:pPr>
      <w:rPr>
        <w:b w:val="0"/>
        <w:i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56">
    <w:nsid w:val="7AAC5D97"/>
    <w:multiLevelType w:val="hybridMultilevel"/>
    <w:tmpl w:val="652A5C90"/>
    <w:lvl w:ilvl="0" w:tplc="938CF354">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nsid w:val="7B775414"/>
    <w:multiLevelType w:val="hybridMultilevel"/>
    <w:tmpl w:val="BDC600E6"/>
    <w:lvl w:ilvl="0" w:tplc="B4023D68">
      <w:start w:val="4"/>
      <w:numFmt w:val="decimal"/>
      <w:lvlText w:val="%1."/>
      <w:lvlJc w:val="left"/>
      <w:pPr>
        <w:ind w:left="2055" w:hanging="360"/>
      </w:pPr>
      <w:rPr>
        <w:rFonts w:ascii="Times New Roman" w:eastAsia="楷体" w:hAnsi="Times New Roman" w:cs="Times New Roman" w:hint="default"/>
        <w:i w:val="0"/>
      </w:rPr>
    </w:lvl>
    <w:lvl w:ilvl="1" w:tplc="04090019">
      <w:start w:val="1"/>
      <w:numFmt w:val="lowerLetter"/>
      <w:lvlText w:val="%2."/>
      <w:lvlJc w:val="left"/>
      <w:pPr>
        <w:ind w:left="2775" w:hanging="360"/>
      </w:pPr>
    </w:lvl>
    <w:lvl w:ilvl="2" w:tplc="0409001B">
      <w:start w:val="1"/>
      <w:numFmt w:val="lowerRoman"/>
      <w:lvlText w:val="%3."/>
      <w:lvlJc w:val="right"/>
      <w:pPr>
        <w:ind w:left="3495" w:hanging="180"/>
      </w:pPr>
    </w:lvl>
    <w:lvl w:ilvl="3" w:tplc="0409000F">
      <w:start w:val="1"/>
      <w:numFmt w:val="decimal"/>
      <w:lvlText w:val="%4."/>
      <w:lvlJc w:val="left"/>
      <w:pPr>
        <w:ind w:left="4215" w:hanging="360"/>
      </w:pPr>
    </w:lvl>
    <w:lvl w:ilvl="4" w:tplc="04090019">
      <w:start w:val="1"/>
      <w:numFmt w:val="lowerLetter"/>
      <w:lvlText w:val="%5."/>
      <w:lvlJc w:val="left"/>
      <w:pPr>
        <w:ind w:left="4935" w:hanging="360"/>
      </w:pPr>
    </w:lvl>
    <w:lvl w:ilvl="5" w:tplc="0409001B">
      <w:start w:val="1"/>
      <w:numFmt w:val="lowerRoman"/>
      <w:lvlText w:val="%6."/>
      <w:lvlJc w:val="right"/>
      <w:pPr>
        <w:ind w:left="5655" w:hanging="180"/>
      </w:pPr>
    </w:lvl>
    <w:lvl w:ilvl="6" w:tplc="0409000F">
      <w:start w:val="1"/>
      <w:numFmt w:val="decimal"/>
      <w:lvlText w:val="%7."/>
      <w:lvlJc w:val="left"/>
      <w:pPr>
        <w:ind w:left="6375" w:hanging="360"/>
      </w:pPr>
    </w:lvl>
    <w:lvl w:ilvl="7" w:tplc="04090019">
      <w:start w:val="1"/>
      <w:numFmt w:val="lowerLetter"/>
      <w:lvlText w:val="%8."/>
      <w:lvlJc w:val="left"/>
      <w:pPr>
        <w:ind w:left="7095" w:hanging="360"/>
      </w:pPr>
    </w:lvl>
    <w:lvl w:ilvl="8" w:tplc="0409001B">
      <w:start w:val="1"/>
      <w:numFmt w:val="lowerRoman"/>
      <w:lvlText w:val="%9."/>
      <w:lvlJc w:val="right"/>
      <w:pPr>
        <w:ind w:left="7815" w:hanging="180"/>
      </w:pPr>
    </w:lvl>
  </w:abstractNum>
  <w:abstractNum w:abstractNumId="58">
    <w:nsid w:val="7BD02CD8"/>
    <w:multiLevelType w:val="hybridMultilevel"/>
    <w:tmpl w:val="4AE0E8BA"/>
    <w:lvl w:ilvl="0" w:tplc="BEBA7D36">
      <w:start w:val="1"/>
      <w:numFmt w:val="lowerLetter"/>
      <w:lvlText w:val="(%1)"/>
      <w:lvlJc w:val="left"/>
      <w:pPr>
        <w:ind w:left="1080" w:hanging="360"/>
      </w:pPr>
      <w:rPr>
        <w:rFonts w:ascii="Times New Roman" w:hAnsi="Times New Roman" w:cs="Times New Roman" w:hint="default"/>
        <w:strike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F843C7E"/>
    <w:multiLevelType w:val="hybridMultilevel"/>
    <w:tmpl w:val="FF5897A2"/>
    <w:lvl w:ilvl="0" w:tplc="B014755E">
      <w:start w:val="1"/>
      <w:numFmt w:val="lowerLetter"/>
      <w:lvlText w:val="(%1)"/>
      <w:lvlJc w:val="left"/>
      <w:pPr>
        <w:ind w:left="2649" w:hanging="360"/>
      </w:pPr>
      <w:rPr>
        <w:rFonts w:cs="Times New Roman" w:hint="eastAsia"/>
        <w:sz w:val="20"/>
        <w:szCs w:val="20"/>
      </w:rPr>
    </w:lvl>
    <w:lvl w:ilvl="1" w:tplc="04090019" w:tentative="1">
      <w:start w:val="1"/>
      <w:numFmt w:val="lowerLetter"/>
      <w:lvlText w:val="%2."/>
      <w:lvlJc w:val="left"/>
      <w:pPr>
        <w:ind w:left="3369" w:hanging="360"/>
      </w:pPr>
    </w:lvl>
    <w:lvl w:ilvl="2" w:tplc="0409001B" w:tentative="1">
      <w:start w:val="1"/>
      <w:numFmt w:val="lowerRoman"/>
      <w:lvlText w:val="%3."/>
      <w:lvlJc w:val="right"/>
      <w:pPr>
        <w:ind w:left="4089" w:hanging="180"/>
      </w:pPr>
    </w:lvl>
    <w:lvl w:ilvl="3" w:tplc="0409000F" w:tentative="1">
      <w:start w:val="1"/>
      <w:numFmt w:val="decimal"/>
      <w:lvlText w:val="%4."/>
      <w:lvlJc w:val="left"/>
      <w:pPr>
        <w:ind w:left="4809" w:hanging="360"/>
      </w:pPr>
    </w:lvl>
    <w:lvl w:ilvl="4" w:tplc="04090019" w:tentative="1">
      <w:start w:val="1"/>
      <w:numFmt w:val="lowerLetter"/>
      <w:lvlText w:val="%5."/>
      <w:lvlJc w:val="left"/>
      <w:pPr>
        <w:ind w:left="5529" w:hanging="360"/>
      </w:pPr>
    </w:lvl>
    <w:lvl w:ilvl="5" w:tplc="0409001B" w:tentative="1">
      <w:start w:val="1"/>
      <w:numFmt w:val="lowerRoman"/>
      <w:lvlText w:val="%6."/>
      <w:lvlJc w:val="right"/>
      <w:pPr>
        <w:ind w:left="6249" w:hanging="180"/>
      </w:pPr>
    </w:lvl>
    <w:lvl w:ilvl="6" w:tplc="0409000F" w:tentative="1">
      <w:start w:val="1"/>
      <w:numFmt w:val="decimal"/>
      <w:lvlText w:val="%7."/>
      <w:lvlJc w:val="left"/>
      <w:pPr>
        <w:ind w:left="6969" w:hanging="360"/>
      </w:pPr>
    </w:lvl>
    <w:lvl w:ilvl="7" w:tplc="04090019" w:tentative="1">
      <w:start w:val="1"/>
      <w:numFmt w:val="lowerLetter"/>
      <w:lvlText w:val="%8."/>
      <w:lvlJc w:val="left"/>
      <w:pPr>
        <w:ind w:left="7689" w:hanging="360"/>
      </w:pPr>
    </w:lvl>
    <w:lvl w:ilvl="8" w:tplc="0409001B" w:tentative="1">
      <w:start w:val="1"/>
      <w:numFmt w:val="lowerRoman"/>
      <w:lvlText w:val="%9."/>
      <w:lvlJc w:val="right"/>
      <w:pPr>
        <w:ind w:left="8409" w:hanging="180"/>
      </w:pPr>
    </w:lvl>
  </w:abstractNum>
  <w:num w:numId="1">
    <w:abstractNumId w:val="13"/>
  </w:num>
  <w:num w:numId="2">
    <w:abstractNumId w:val="22"/>
  </w:num>
  <w:num w:numId="3">
    <w:abstractNumId w:val="33"/>
  </w:num>
  <w:num w:numId="4">
    <w:abstractNumId w:val="15"/>
  </w:num>
  <w:num w:numId="5">
    <w:abstractNumId w:val="0"/>
  </w:num>
  <w:num w:numId="6">
    <w:abstractNumId w:val="29"/>
  </w:num>
  <w:num w:numId="7">
    <w:abstractNumId w:val="49"/>
  </w:num>
  <w:num w:numId="8">
    <w:abstractNumId w:val="53"/>
  </w:num>
  <w:num w:numId="9">
    <w:abstractNumId w:val="39"/>
  </w:num>
  <w:num w:numId="10">
    <w:abstractNumId w:val="36"/>
  </w:num>
  <w:num w:numId="11">
    <w:abstractNumId w:val="32"/>
  </w:num>
  <w:num w:numId="12">
    <w:abstractNumId w:val="34"/>
  </w:num>
  <w:num w:numId="13">
    <w:abstractNumId w:val="54"/>
    <w:lvlOverride w:ilvl="0">
      <w:startOverride w:val="1"/>
    </w:lvlOverride>
  </w:num>
  <w:num w:numId="14">
    <w:abstractNumId w:val="33"/>
    <w:lvlOverride w:ilvl="0">
      <w:lvl w:ilvl="0">
        <w:start w:val="1"/>
        <w:numFmt w:val="decimal"/>
        <w:lvlText w:val="%1."/>
        <w:lvlJc w:val="left"/>
        <w:pPr>
          <w:tabs>
            <w:tab w:val="num" w:pos="1134"/>
          </w:tabs>
          <w:ind w:left="1247"/>
        </w:pPr>
        <w:rPr>
          <w:rFonts w:hint="default"/>
          <w:b w:val="0"/>
          <w:sz w:val="24"/>
          <w:szCs w:val="24"/>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42"/>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3"/>
  </w:num>
  <w:num w:numId="26">
    <w:abstractNumId w:val="14"/>
  </w:num>
  <w:num w:numId="27">
    <w:abstractNumId w:val="44"/>
  </w:num>
  <w:num w:numId="28">
    <w:abstractNumId w:val="58"/>
  </w:num>
  <w:num w:numId="29">
    <w:abstractNumId w:val="50"/>
  </w:num>
  <w:num w:numId="30">
    <w:abstractNumId w:val="27"/>
  </w:num>
  <w:num w:numId="31">
    <w:abstractNumId w:val="9"/>
  </w:num>
  <w:num w:numId="32">
    <w:abstractNumId w:val="31"/>
  </w:num>
  <w:num w:numId="33">
    <w:abstractNumId w:val="11"/>
  </w:num>
  <w:num w:numId="3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9"/>
  </w:num>
  <w:num w:numId="40">
    <w:abstractNumId w:val="43"/>
  </w:num>
  <w:num w:numId="41">
    <w:abstractNumId w:val="23"/>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lvlOverride w:ilvl="0">
      <w:startOverride w:val="1"/>
      <w:lvl w:ilvl="0">
        <w:start w:val="1"/>
        <w:numFmt w:val="decimal"/>
        <w:lvlText w:val="%1."/>
        <w:lvlJc w:val="left"/>
        <w:pPr>
          <w:tabs>
            <w:tab w:val="num" w:pos="1134"/>
          </w:tabs>
          <w:ind w:left="1247" w:firstLine="0"/>
        </w:pPr>
        <w:rPr>
          <w:rFonts w:hint="default"/>
          <w:sz w:val="24"/>
          <w:szCs w:val="24"/>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en-PH" w:vendorID="64" w:dllVersion="131078" w:nlCheck="1" w:checkStyle="1"/>
  <w:activeWritingStyle w:appName="MSWord" w:lang="fr-BE" w:vendorID="64" w:dllVersion="131078" w:nlCheck="1" w:checkStyle="1"/>
  <w:activeWritingStyle w:appName="MSWord" w:lang="en-CA" w:vendorID="64" w:dllVersion="131078" w:nlCheck="1" w:checkStyle="1"/>
  <w:activeWritingStyle w:appName="MSWord" w:lang="zh-CN" w:vendorID="64" w:dllVersion="131077"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062D7"/>
    <w:rsid w:val="000108FE"/>
    <w:rsid w:val="0001169D"/>
    <w:rsid w:val="00012F24"/>
    <w:rsid w:val="00013181"/>
    <w:rsid w:val="000146EC"/>
    <w:rsid w:val="000149E6"/>
    <w:rsid w:val="000161DE"/>
    <w:rsid w:val="00016F36"/>
    <w:rsid w:val="00017E31"/>
    <w:rsid w:val="000235F5"/>
    <w:rsid w:val="000246FE"/>
    <w:rsid w:val="000247B0"/>
    <w:rsid w:val="00026997"/>
    <w:rsid w:val="00033E0B"/>
    <w:rsid w:val="00034082"/>
    <w:rsid w:val="000343E2"/>
    <w:rsid w:val="00035EDD"/>
    <w:rsid w:val="00035EDE"/>
    <w:rsid w:val="00036927"/>
    <w:rsid w:val="000442E7"/>
    <w:rsid w:val="00044436"/>
    <w:rsid w:val="0004514D"/>
    <w:rsid w:val="00045FB0"/>
    <w:rsid w:val="000509B4"/>
    <w:rsid w:val="00052DE2"/>
    <w:rsid w:val="00053A83"/>
    <w:rsid w:val="000573C6"/>
    <w:rsid w:val="0006035B"/>
    <w:rsid w:val="000622E2"/>
    <w:rsid w:val="0006415D"/>
    <w:rsid w:val="0007023E"/>
    <w:rsid w:val="000703FE"/>
    <w:rsid w:val="00071169"/>
    <w:rsid w:val="00071886"/>
    <w:rsid w:val="00072063"/>
    <w:rsid w:val="000742BC"/>
    <w:rsid w:val="0007480E"/>
    <w:rsid w:val="00076368"/>
    <w:rsid w:val="00080317"/>
    <w:rsid w:val="000804FE"/>
    <w:rsid w:val="000826B8"/>
    <w:rsid w:val="00082A0C"/>
    <w:rsid w:val="00083504"/>
    <w:rsid w:val="00083D93"/>
    <w:rsid w:val="00084857"/>
    <w:rsid w:val="00084E04"/>
    <w:rsid w:val="000912FF"/>
    <w:rsid w:val="00095267"/>
    <w:rsid w:val="0009533C"/>
    <w:rsid w:val="0009640C"/>
    <w:rsid w:val="000965AE"/>
    <w:rsid w:val="000A6110"/>
    <w:rsid w:val="000B22A2"/>
    <w:rsid w:val="000B5873"/>
    <w:rsid w:val="000B6613"/>
    <w:rsid w:val="000B7D66"/>
    <w:rsid w:val="000C2A52"/>
    <w:rsid w:val="000C3B46"/>
    <w:rsid w:val="000C61BF"/>
    <w:rsid w:val="000C6A09"/>
    <w:rsid w:val="000D016C"/>
    <w:rsid w:val="000D29A3"/>
    <w:rsid w:val="000D33C0"/>
    <w:rsid w:val="000D6655"/>
    <w:rsid w:val="000D6941"/>
    <w:rsid w:val="000D77AC"/>
    <w:rsid w:val="000D7A24"/>
    <w:rsid w:val="000E303D"/>
    <w:rsid w:val="000E4ED7"/>
    <w:rsid w:val="000E5DC6"/>
    <w:rsid w:val="000F00EF"/>
    <w:rsid w:val="000F10EA"/>
    <w:rsid w:val="000F2BDD"/>
    <w:rsid w:val="000F4C75"/>
    <w:rsid w:val="000F55F8"/>
    <w:rsid w:val="000F6A62"/>
    <w:rsid w:val="001012B1"/>
    <w:rsid w:val="00102D19"/>
    <w:rsid w:val="00102E34"/>
    <w:rsid w:val="00104940"/>
    <w:rsid w:val="00105B27"/>
    <w:rsid w:val="001061AC"/>
    <w:rsid w:val="00111DE7"/>
    <w:rsid w:val="001121ED"/>
    <w:rsid w:val="00117758"/>
    <w:rsid w:val="001202E3"/>
    <w:rsid w:val="00120E79"/>
    <w:rsid w:val="0012156B"/>
    <w:rsid w:val="00123699"/>
    <w:rsid w:val="00124E49"/>
    <w:rsid w:val="00125DF6"/>
    <w:rsid w:val="00125FD9"/>
    <w:rsid w:val="00126D2B"/>
    <w:rsid w:val="0013059D"/>
    <w:rsid w:val="00133865"/>
    <w:rsid w:val="001341DC"/>
    <w:rsid w:val="0014092C"/>
    <w:rsid w:val="00141A55"/>
    <w:rsid w:val="001446A3"/>
    <w:rsid w:val="00150F16"/>
    <w:rsid w:val="00151391"/>
    <w:rsid w:val="00153134"/>
    <w:rsid w:val="00155395"/>
    <w:rsid w:val="00160365"/>
    <w:rsid w:val="00160D74"/>
    <w:rsid w:val="00161BC7"/>
    <w:rsid w:val="00162B77"/>
    <w:rsid w:val="00164878"/>
    <w:rsid w:val="00164BFE"/>
    <w:rsid w:val="00167391"/>
    <w:rsid w:val="00167D02"/>
    <w:rsid w:val="00167FE9"/>
    <w:rsid w:val="00172AAF"/>
    <w:rsid w:val="0017385E"/>
    <w:rsid w:val="00173DAA"/>
    <w:rsid w:val="00180762"/>
    <w:rsid w:val="00181EC8"/>
    <w:rsid w:val="00184349"/>
    <w:rsid w:val="00184415"/>
    <w:rsid w:val="00186994"/>
    <w:rsid w:val="001876F2"/>
    <w:rsid w:val="0019583C"/>
    <w:rsid w:val="00195F33"/>
    <w:rsid w:val="001A01B4"/>
    <w:rsid w:val="001A14DF"/>
    <w:rsid w:val="001A4DB9"/>
    <w:rsid w:val="001A5396"/>
    <w:rsid w:val="001A76F4"/>
    <w:rsid w:val="001A77D7"/>
    <w:rsid w:val="001B1617"/>
    <w:rsid w:val="001B3A1E"/>
    <w:rsid w:val="001B504B"/>
    <w:rsid w:val="001B5C67"/>
    <w:rsid w:val="001B69A0"/>
    <w:rsid w:val="001C33D1"/>
    <w:rsid w:val="001C341A"/>
    <w:rsid w:val="001C3A7A"/>
    <w:rsid w:val="001C4722"/>
    <w:rsid w:val="001C5601"/>
    <w:rsid w:val="001C6864"/>
    <w:rsid w:val="001C7425"/>
    <w:rsid w:val="001D0615"/>
    <w:rsid w:val="001D0D0D"/>
    <w:rsid w:val="001D3557"/>
    <w:rsid w:val="001D361E"/>
    <w:rsid w:val="001D3874"/>
    <w:rsid w:val="001D5200"/>
    <w:rsid w:val="001D7E75"/>
    <w:rsid w:val="001D7FA1"/>
    <w:rsid w:val="001E06DE"/>
    <w:rsid w:val="001E07A0"/>
    <w:rsid w:val="001E4605"/>
    <w:rsid w:val="001E56D2"/>
    <w:rsid w:val="001E7D56"/>
    <w:rsid w:val="001E7FE8"/>
    <w:rsid w:val="001F09C1"/>
    <w:rsid w:val="001F12D3"/>
    <w:rsid w:val="001F1452"/>
    <w:rsid w:val="001F3B3C"/>
    <w:rsid w:val="001F3C77"/>
    <w:rsid w:val="001F75DE"/>
    <w:rsid w:val="002004EC"/>
    <w:rsid w:val="00200D58"/>
    <w:rsid w:val="002013BE"/>
    <w:rsid w:val="00201CDE"/>
    <w:rsid w:val="00203F9F"/>
    <w:rsid w:val="00205D1A"/>
    <w:rsid w:val="00206366"/>
    <w:rsid w:val="002063A4"/>
    <w:rsid w:val="0020662F"/>
    <w:rsid w:val="0021145B"/>
    <w:rsid w:val="00211856"/>
    <w:rsid w:val="00215636"/>
    <w:rsid w:val="002179C4"/>
    <w:rsid w:val="00222FC2"/>
    <w:rsid w:val="00223DC8"/>
    <w:rsid w:val="00224B04"/>
    <w:rsid w:val="002265CE"/>
    <w:rsid w:val="00227C80"/>
    <w:rsid w:val="002300D3"/>
    <w:rsid w:val="00231333"/>
    <w:rsid w:val="002321FE"/>
    <w:rsid w:val="00232E6A"/>
    <w:rsid w:val="00242869"/>
    <w:rsid w:val="002436FF"/>
    <w:rsid w:val="00243D36"/>
    <w:rsid w:val="00247707"/>
    <w:rsid w:val="002506EC"/>
    <w:rsid w:val="00250FCB"/>
    <w:rsid w:val="0025116C"/>
    <w:rsid w:val="0025261C"/>
    <w:rsid w:val="0025344E"/>
    <w:rsid w:val="00253960"/>
    <w:rsid w:val="002543B2"/>
    <w:rsid w:val="00254AAE"/>
    <w:rsid w:val="0026018E"/>
    <w:rsid w:val="002619BF"/>
    <w:rsid w:val="0026213C"/>
    <w:rsid w:val="00262173"/>
    <w:rsid w:val="00264FBA"/>
    <w:rsid w:val="00265209"/>
    <w:rsid w:val="0026540A"/>
    <w:rsid w:val="00267B18"/>
    <w:rsid w:val="0027536D"/>
    <w:rsid w:val="002753F0"/>
    <w:rsid w:val="00276362"/>
    <w:rsid w:val="00277F4E"/>
    <w:rsid w:val="00283A7C"/>
    <w:rsid w:val="00285315"/>
    <w:rsid w:val="00286740"/>
    <w:rsid w:val="00291E30"/>
    <w:rsid w:val="002921DB"/>
    <w:rsid w:val="002929D8"/>
    <w:rsid w:val="002934C4"/>
    <w:rsid w:val="00295612"/>
    <w:rsid w:val="002958B9"/>
    <w:rsid w:val="002A0D95"/>
    <w:rsid w:val="002A2146"/>
    <w:rsid w:val="002A237D"/>
    <w:rsid w:val="002A2667"/>
    <w:rsid w:val="002A4C53"/>
    <w:rsid w:val="002B0672"/>
    <w:rsid w:val="002B22ED"/>
    <w:rsid w:val="002B247F"/>
    <w:rsid w:val="002B2579"/>
    <w:rsid w:val="002B2C0C"/>
    <w:rsid w:val="002B5EE0"/>
    <w:rsid w:val="002B6C35"/>
    <w:rsid w:val="002B7276"/>
    <w:rsid w:val="002B7B1A"/>
    <w:rsid w:val="002C145D"/>
    <w:rsid w:val="002C15AB"/>
    <w:rsid w:val="002C2810"/>
    <w:rsid w:val="002C2C3E"/>
    <w:rsid w:val="002C2DD9"/>
    <w:rsid w:val="002C34FC"/>
    <w:rsid w:val="002C4C33"/>
    <w:rsid w:val="002C533E"/>
    <w:rsid w:val="002C6BDF"/>
    <w:rsid w:val="002D027F"/>
    <w:rsid w:val="002D3DF4"/>
    <w:rsid w:val="002D3E36"/>
    <w:rsid w:val="002D6345"/>
    <w:rsid w:val="002D6AFE"/>
    <w:rsid w:val="002D70D5"/>
    <w:rsid w:val="002D7301"/>
    <w:rsid w:val="002D7A85"/>
    <w:rsid w:val="002D7B60"/>
    <w:rsid w:val="002D7E03"/>
    <w:rsid w:val="002F2E0A"/>
    <w:rsid w:val="002F3342"/>
    <w:rsid w:val="002F39F4"/>
    <w:rsid w:val="002F4761"/>
    <w:rsid w:val="002F5C79"/>
    <w:rsid w:val="002F67D0"/>
    <w:rsid w:val="002F6C71"/>
    <w:rsid w:val="00300A10"/>
    <w:rsid w:val="00300B25"/>
    <w:rsid w:val="003013F1"/>
    <w:rsid w:val="003019E2"/>
    <w:rsid w:val="003040BB"/>
    <w:rsid w:val="003041E9"/>
    <w:rsid w:val="00305305"/>
    <w:rsid w:val="00306D9B"/>
    <w:rsid w:val="003102AA"/>
    <w:rsid w:val="0031035E"/>
    <w:rsid w:val="003105F7"/>
    <w:rsid w:val="0031413F"/>
    <w:rsid w:val="003148BB"/>
    <w:rsid w:val="00315B21"/>
    <w:rsid w:val="00317976"/>
    <w:rsid w:val="00322927"/>
    <w:rsid w:val="003255BA"/>
    <w:rsid w:val="00325B68"/>
    <w:rsid w:val="00325BA3"/>
    <w:rsid w:val="00337A5B"/>
    <w:rsid w:val="003402E6"/>
    <w:rsid w:val="00344163"/>
    <w:rsid w:val="00350D12"/>
    <w:rsid w:val="00352DC3"/>
    <w:rsid w:val="00354E7C"/>
    <w:rsid w:val="00355EA9"/>
    <w:rsid w:val="00356163"/>
    <w:rsid w:val="003578DE"/>
    <w:rsid w:val="00360133"/>
    <w:rsid w:val="00367F51"/>
    <w:rsid w:val="00375ADD"/>
    <w:rsid w:val="003762DF"/>
    <w:rsid w:val="00380057"/>
    <w:rsid w:val="00380ACE"/>
    <w:rsid w:val="0038526A"/>
    <w:rsid w:val="00385D7E"/>
    <w:rsid w:val="00390470"/>
    <w:rsid w:val="00392D11"/>
    <w:rsid w:val="003930E4"/>
    <w:rsid w:val="00393F53"/>
    <w:rsid w:val="00396257"/>
    <w:rsid w:val="00396349"/>
    <w:rsid w:val="00396462"/>
    <w:rsid w:val="00397EB8"/>
    <w:rsid w:val="003A208E"/>
    <w:rsid w:val="003A34D3"/>
    <w:rsid w:val="003A4FD0"/>
    <w:rsid w:val="003A54DA"/>
    <w:rsid w:val="003A69D1"/>
    <w:rsid w:val="003A7705"/>
    <w:rsid w:val="003A77F1"/>
    <w:rsid w:val="003B0E78"/>
    <w:rsid w:val="003B1545"/>
    <w:rsid w:val="003B1B36"/>
    <w:rsid w:val="003B3E25"/>
    <w:rsid w:val="003B3EBA"/>
    <w:rsid w:val="003B5959"/>
    <w:rsid w:val="003C063F"/>
    <w:rsid w:val="003C3AA3"/>
    <w:rsid w:val="003C409D"/>
    <w:rsid w:val="003C44E1"/>
    <w:rsid w:val="003C5042"/>
    <w:rsid w:val="003C5BA6"/>
    <w:rsid w:val="003C68A2"/>
    <w:rsid w:val="003C7A05"/>
    <w:rsid w:val="003D0CC4"/>
    <w:rsid w:val="003D274D"/>
    <w:rsid w:val="003D681D"/>
    <w:rsid w:val="003E04CB"/>
    <w:rsid w:val="003E192A"/>
    <w:rsid w:val="003E1D79"/>
    <w:rsid w:val="003E68B5"/>
    <w:rsid w:val="003F0E85"/>
    <w:rsid w:val="003F319E"/>
    <w:rsid w:val="003F5CBB"/>
    <w:rsid w:val="003F6729"/>
    <w:rsid w:val="003F7991"/>
    <w:rsid w:val="003F7F26"/>
    <w:rsid w:val="00400B70"/>
    <w:rsid w:val="004040A7"/>
    <w:rsid w:val="00407725"/>
    <w:rsid w:val="00410C55"/>
    <w:rsid w:val="004136EB"/>
    <w:rsid w:val="00413C37"/>
    <w:rsid w:val="00416854"/>
    <w:rsid w:val="00417725"/>
    <w:rsid w:val="004215AC"/>
    <w:rsid w:val="0042379C"/>
    <w:rsid w:val="00425666"/>
    <w:rsid w:val="00426CF9"/>
    <w:rsid w:val="00426FF1"/>
    <w:rsid w:val="004323C5"/>
    <w:rsid w:val="00432D2D"/>
    <w:rsid w:val="00433929"/>
    <w:rsid w:val="00434AAA"/>
    <w:rsid w:val="004359B2"/>
    <w:rsid w:val="00437C76"/>
    <w:rsid w:val="00437F26"/>
    <w:rsid w:val="00440DB2"/>
    <w:rsid w:val="004412F9"/>
    <w:rsid w:val="0044285B"/>
    <w:rsid w:val="00444097"/>
    <w:rsid w:val="00445487"/>
    <w:rsid w:val="00445C82"/>
    <w:rsid w:val="00446F25"/>
    <w:rsid w:val="0044746C"/>
    <w:rsid w:val="00447BE2"/>
    <w:rsid w:val="0045061E"/>
    <w:rsid w:val="00453170"/>
    <w:rsid w:val="00453220"/>
    <w:rsid w:val="004539DD"/>
    <w:rsid w:val="00453D5E"/>
    <w:rsid w:val="00454769"/>
    <w:rsid w:val="0046059F"/>
    <w:rsid w:val="00460DCC"/>
    <w:rsid w:val="004617CB"/>
    <w:rsid w:val="004656AA"/>
    <w:rsid w:val="004661EA"/>
    <w:rsid w:val="00466991"/>
    <w:rsid w:val="0047064C"/>
    <w:rsid w:val="00472702"/>
    <w:rsid w:val="00472E18"/>
    <w:rsid w:val="00474292"/>
    <w:rsid w:val="004815B5"/>
    <w:rsid w:val="0048357A"/>
    <w:rsid w:val="00483697"/>
    <w:rsid w:val="00483E1C"/>
    <w:rsid w:val="00487120"/>
    <w:rsid w:val="00490602"/>
    <w:rsid w:val="00490923"/>
    <w:rsid w:val="00490DE6"/>
    <w:rsid w:val="004910A8"/>
    <w:rsid w:val="00492C8B"/>
    <w:rsid w:val="0049365A"/>
    <w:rsid w:val="00495617"/>
    <w:rsid w:val="00496B5B"/>
    <w:rsid w:val="004973B3"/>
    <w:rsid w:val="00497F2D"/>
    <w:rsid w:val="004A1097"/>
    <w:rsid w:val="004A14B3"/>
    <w:rsid w:val="004A385C"/>
    <w:rsid w:val="004A3AD7"/>
    <w:rsid w:val="004A42E1"/>
    <w:rsid w:val="004B0C84"/>
    <w:rsid w:val="004B162C"/>
    <w:rsid w:val="004B27A7"/>
    <w:rsid w:val="004B2FA1"/>
    <w:rsid w:val="004B5502"/>
    <w:rsid w:val="004C3701"/>
    <w:rsid w:val="004C3DBE"/>
    <w:rsid w:val="004C5C96"/>
    <w:rsid w:val="004C6577"/>
    <w:rsid w:val="004C771A"/>
    <w:rsid w:val="004C77A5"/>
    <w:rsid w:val="004D06A4"/>
    <w:rsid w:val="004D3327"/>
    <w:rsid w:val="004D3D4F"/>
    <w:rsid w:val="004D4336"/>
    <w:rsid w:val="004D4B67"/>
    <w:rsid w:val="004D4F94"/>
    <w:rsid w:val="004E041A"/>
    <w:rsid w:val="004E1051"/>
    <w:rsid w:val="004E1EEE"/>
    <w:rsid w:val="004E6608"/>
    <w:rsid w:val="004E6A4C"/>
    <w:rsid w:val="004E773E"/>
    <w:rsid w:val="004F1738"/>
    <w:rsid w:val="004F1A81"/>
    <w:rsid w:val="004F2006"/>
    <w:rsid w:val="004F5116"/>
    <w:rsid w:val="004F56F6"/>
    <w:rsid w:val="004F6F99"/>
    <w:rsid w:val="004F7A6E"/>
    <w:rsid w:val="00500B28"/>
    <w:rsid w:val="00501290"/>
    <w:rsid w:val="005028E0"/>
    <w:rsid w:val="00503448"/>
    <w:rsid w:val="0050370A"/>
    <w:rsid w:val="00506B88"/>
    <w:rsid w:val="00507B4F"/>
    <w:rsid w:val="005104C6"/>
    <w:rsid w:val="00510655"/>
    <w:rsid w:val="00510881"/>
    <w:rsid w:val="00512487"/>
    <w:rsid w:val="00512BA2"/>
    <w:rsid w:val="00520904"/>
    <w:rsid w:val="005210D4"/>
    <w:rsid w:val="005218D9"/>
    <w:rsid w:val="00521BA7"/>
    <w:rsid w:val="00521F46"/>
    <w:rsid w:val="00526A69"/>
    <w:rsid w:val="00532A01"/>
    <w:rsid w:val="00533917"/>
    <w:rsid w:val="00536098"/>
    <w:rsid w:val="00536186"/>
    <w:rsid w:val="005373F0"/>
    <w:rsid w:val="00540A29"/>
    <w:rsid w:val="0054108A"/>
    <w:rsid w:val="00541E6D"/>
    <w:rsid w:val="0054330C"/>
    <w:rsid w:val="00544806"/>
    <w:rsid w:val="00544CBB"/>
    <w:rsid w:val="0054524B"/>
    <w:rsid w:val="00546F88"/>
    <w:rsid w:val="0055026E"/>
    <w:rsid w:val="005512B9"/>
    <w:rsid w:val="00552BCD"/>
    <w:rsid w:val="00555CB3"/>
    <w:rsid w:val="005604E2"/>
    <w:rsid w:val="00561BBE"/>
    <w:rsid w:val="00561C4D"/>
    <w:rsid w:val="00561F50"/>
    <w:rsid w:val="00562E0D"/>
    <w:rsid w:val="005639D5"/>
    <w:rsid w:val="0056571D"/>
    <w:rsid w:val="00567425"/>
    <w:rsid w:val="00567A7F"/>
    <w:rsid w:val="0057315F"/>
    <w:rsid w:val="00574292"/>
    <w:rsid w:val="00575C4F"/>
    <w:rsid w:val="00575ED1"/>
    <w:rsid w:val="00576104"/>
    <w:rsid w:val="00577819"/>
    <w:rsid w:val="005807FA"/>
    <w:rsid w:val="00581043"/>
    <w:rsid w:val="00582538"/>
    <w:rsid w:val="0058287F"/>
    <w:rsid w:val="005839ED"/>
    <w:rsid w:val="00585152"/>
    <w:rsid w:val="00590044"/>
    <w:rsid w:val="005902B4"/>
    <w:rsid w:val="0059169A"/>
    <w:rsid w:val="005916A5"/>
    <w:rsid w:val="00592ACA"/>
    <w:rsid w:val="00592CC0"/>
    <w:rsid w:val="005940FC"/>
    <w:rsid w:val="00594678"/>
    <w:rsid w:val="00596FDF"/>
    <w:rsid w:val="005A0DBF"/>
    <w:rsid w:val="005A2344"/>
    <w:rsid w:val="005A2FB2"/>
    <w:rsid w:val="005A2FCF"/>
    <w:rsid w:val="005A59CA"/>
    <w:rsid w:val="005A7C7C"/>
    <w:rsid w:val="005B0A44"/>
    <w:rsid w:val="005B1E28"/>
    <w:rsid w:val="005B2BEA"/>
    <w:rsid w:val="005B5C6A"/>
    <w:rsid w:val="005B6D41"/>
    <w:rsid w:val="005B7102"/>
    <w:rsid w:val="005C2AAF"/>
    <w:rsid w:val="005C3B13"/>
    <w:rsid w:val="005C3D82"/>
    <w:rsid w:val="005C652C"/>
    <w:rsid w:val="005C67C8"/>
    <w:rsid w:val="005C6E3B"/>
    <w:rsid w:val="005D0249"/>
    <w:rsid w:val="005D032E"/>
    <w:rsid w:val="005D1CA1"/>
    <w:rsid w:val="005D569A"/>
    <w:rsid w:val="005D6E8C"/>
    <w:rsid w:val="005D7798"/>
    <w:rsid w:val="005D7A71"/>
    <w:rsid w:val="005E0067"/>
    <w:rsid w:val="005E0F62"/>
    <w:rsid w:val="005E1C1B"/>
    <w:rsid w:val="005E2457"/>
    <w:rsid w:val="005E6134"/>
    <w:rsid w:val="005E6F94"/>
    <w:rsid w:val="005E7752"/>
    <w:rsid w:val="005F0C62"/>
    <w:rsid w:val="005F100C"/>
    <w:rsid w:val="005F22EE"/>
    <w:rsid w:val="005F231B"/>
    <w:rsid w:val="005F2E78"/>
    <w:rsid w:val="005F3BCA"/>
    <w:rsid w:val="005F4AE1"/>
    <w:rsid w:val="005F5128"/>
    <w:rsid w:val="005F68DA"/>
    <w:rsid w:val="00603555"/>
    <w:rsid w:val="00604E86"/>
    <w:rsid w:val="00605BD4"/>
    <w:rsid w:val="00605EB5"/>
    <w:rsid w:val="006067E7"/>
    <w:rsid w:val="00606D75"/>
    <w:rsid w:val="0060773B"/>
    <w:rsid w:val="00610DBD"/>
    <w:rsid w:val="00610DF3"/>
    <w:rsid w:val="006111B2"/>
    <w:rsid w:val="006157B5"/>
    <w:rsid w:val="006163BB"/>
    <w:rsid w:val="006173A2"/>
    <w:rsid w:val="0061750A"/>
    <w:rsid w:val="00617B18"/>
    <w:rsid w:val="00617BF0"/>
    <w:rsid w:val="00621D5C"/>
    <w:rsid w:val="006221AE"/>
    <w:rsid w:val="00626770"/>
    <w:rsid w:val="00626FC6"/>
    <w:rsid w:val="006303B4"/>
    <w:rsid w:val="00633C2B"/>
    <w:rsid w:val="00633D3D"/>
    <w:rsid w:val="0063467F"/>
    <w:rsid w:val="00637633"/>
    <w:rsid w:val="00641703"/>
    <w:rsid w:val="00641F07"/>
    <w:rsid w:val="006431A6"/>
    <w:rsid w:val="006459F6"/>
    <w:rsid w:val="0064615F"/>
    <w:rsid w:val="00647E5B"/>
    <w:rsid w:val="006501AD"/>
    <w:rsid w:val="00650AA0"/>
    <w:rsid w:val="00650D2F"/>
    <w:rsid w:val="00651ABD"/>
    <w:rsid w:val="00651BFA"/>
    <w:rsid w:val="006521D8"/>
    <w:rsid w:val="0065231D"/>
    <w:rsid w:val="00652AAE"/>
    <w:rsid w:val="00653A02"/>
    <w:rsid w:val="00654475"/>
    <w:rsid w:val="00657CD2"/>
    <w:rsid w:val="00657F60"/>
    <w:rsid w:val="00660848"/>
    <w:rsid w:val="00661E70"/>
    <w:rsid w:val="00663F07"/>
    <w:rsid w:val="0066409C"/>
    <w:rsid w:val="006644F5"/>
    <w:rsid w:val="00665A4B"/>
    <w:rsid w:val="00670FB1"/>
    <w:rsid w:val="00671E6F"/>
    <w:rsid w:val="00672292"/>
    <w:rsid w:val="006739DD"/>
    <w:rsid w:val="00675CA4"/>
    <w:rsid w:val="00677015"/>
    <w:rsid w:val="006816F3"/>
    <w:rsid w:val="00681AD4"/>
    <w:rsid w:val="00684938"/>
    <w:rsid w:val="00686CB4"/>
    <w:rsid w:val="00690CD7"/>
    <w:rsid w:val="00690D43"/>
    <w:rsid w:val="006920F3"/>
    <w:rsid w:val="00692E2A"/>
    <w:rsid w:val="00694DB0"/>
    <w:rsid w:val="006A0102"/>
    <w:rsid w:val="006A3C3E"/>
    <w:rsid w:val="006A6EBA"/>
    <w:rsid w:val="006A731E"/>
    <w:rsid w:val="006A76F2"/>
    <w:rsid w:val="006B0AAC"/>
    <w:rsid w:val="006B3EA3"/>
    <w:rsid w:val="006B40DB"/>
    <w:rsid w:val="006B4276"/>
    <w:rsid w:val="006B6863"/>
    <w:rsid w:val="006C2400"/>
    <w:rsid w:val="006C29F4"/>
    <w:rsid w:val="006C2AD3"/>
    <w:rsid w:val="006C2B16"/>
    <w:rsid w:val="006C3012"/>
    <w:rsid w:val="006C6AD6"/>
    <w:rsid w:val="006C7D71"/>
    <w:rsid w:val="006D0F75"/>
    <w:rsid w:val="006D7EFB"/>
    <w:rsid w:val="006E25AA"/>
    <w:rsid w:val="006E3711"/>
    <w:rsid w:val="006E6672"/>
    <w:rsid w:val="006E6722"/>
    <w:rsid w:val="006F7160"/>
    <w:rsid w:val="007027B9"/>
    <w:rsid w:val="0070331C"/>
    <w:rsid w:val="007067F9"/>
    <w:rsid w:val="00710B0B"/>
    <w:rsid w:val="007121E0"/>
    <w:rsid w:val="00714010"/>
    <w:rsid w:val="00715E88"/>
    <w:rsid w:val="00716AA8"/>
    <w:rsid w:val="00716C6F"/>
    <w:rsid w:val="00716D2E"/>
    <w:rsid w:val="00716F47"/>
    <w:rsid w:val="00720B18"/>
    <w:rsid w:val="00723694"/>
    <w:rsid w:val="00725E03"/>
    <w:rsid w:val="00725F15"/>
    <w:rsid w:val="00731114"/>
    <w:rsid w:val="0073150F"/>
    <w:rsid w:val="0073229F"/>
    <w:rsid w:val="00732401"/>
    <w:rsid w:val="00732F0F"/>
    <w:rsid w:val="00733723"/>
    <w:rsid w:val="00733EC8"/>
    <w:rsid w:val="007341D6"/>
    <w:rsid w:val="00734CAA"/>
    <w:rsid w:val="00735225"/>
    <w:rsid w:val="007357C3"/>
    <w:rsid w:val="007423EA"/>
    <w:rsid w:val="0074430D"/>
    <w:rsid w:val="0075533C"/>
    <w:rsid w:val="007557D5"/>
    <w:rsid w:val="00755FF7"/>
    <w:rsid w:val="00757581"/>
    <w:rsid w:val="007575BD"/>
    <w:rsid w:val="0076116D"/>
    <w:rsid w:val="007611A0"/>
    <w:rsid w:val="00761BF1"/>
    <w:rsid w:val="00762BA2"/>
    <w:rsid w:val="00762FD5"/>
    <w:rsid w:val="00763EAA"/>
    <w:rsid w:val="00765CB4"/>
    <w:rsid w:val="007663A0"/>
    <w:rsid w:val="00767F47"/>
    <w:rsid w:val="007714B8"/>
    <w:rsid w:val="007745E3"/>
    <w:rsid w:val="00774DD0"/>
    <w:rsid w:val="00780DB2"/>
    <w:rsid w:val="00781341"/>
    <w:rsid w:val="00781EE9"/>
    <w:rsid w:val="00782DAF"/>
    <w:rsid w:val="00782DD1"/>
    <w:rsid w:val="00784AC0"/>
    <w:rsid w:val="00784AD7"/>
    <w:rsid w:val="00790AE8"/>
    <w:rsid w:val="00793C0E"/>
    <w:rsid w:val="00794FAE"/>
    <w:rsid w:val="007955A6"/>
    <w:rsid w:val="007960EB"/>
    <w:rsid w:val="00796D3F"/>
    <w:rsid w:val="007974FA"/>
    <w:rsid w:val="007A0C99"/>
    <w:rsid w:val="007A11DC"/>
    <w:rsid w:val="007A1683"/>
    <w:rsid w:val="007A1C14"/>
    <w:rsid w:val="007A504B"/>
    <w:rsid w:val="007A5C12"/>
    <w:rsid w:val="007A7C76"/>
    <w:rsid w:val="007A7CB0"/>
    <w:rsid w:val="007B04CD"/>
    <w:rsid w:val="007B190C"/>
    <w:rsid w:val="007B55F3"/>
    <w:rsid w:val="007B602A"/>
    <w:rsid w:val="007B68A3"/>
    <w:rsid w:val="007B6E5D"/>
    <w:rsid w:val="007B731D"/>
    <w:rsid w:val="007B77D2"/>
    <w:rsid w:val="007C2541"/>
    <w:rsid w:val="007C4AD8"/>
    <w:rsid w:val="007C4D1A"/>
    <w:rsid w:val="007C6423"/>
    <w:rsid w:val="007C6E51"/>
    <w:rsid w:val="007D0C34"/>
    <w:rsid w:val="007D0D07"/>
    <w:rsid w:val="007D3571"/>
    <w:rsid w:val="007D66A8"/>
    <w:rsid w:val="007D6BCB"/>
    <w:rsid w:val="007E003F"/>
    <w:rsid w:val="007E0158"/>
    <w:rsid w:val="007E398C"/>
    <w:rsid w:val="007E3C0C"/>
    <w:rsid w:val="007E4133"/>
    <w:rsid w:val="007E43C8"/>
    <w:rsid w:val="007E46AC"/>
    <w:rsid w:val="007E5277"/>
    <w:rsid w:val="007E54D8"/>
    <w:rsid w:val="007E5AE5"/>
    <w:rsid w:val="007F0AA3"/>
    <w:rsid w:val="007F124E"/>
    <w:rsid w:val="007F5454"/>
    <w:rsid w:val="007F6D3F"/>
    <w:rsid w:val="008038B6"/>
    <w:rsid w:val="00804260"/>
    <w:rsid w:val="00805094"/>
    <w:rsid w:val="00807743"/>
    <w:rsid w:val="008117C1"/>
    <w:rsid w:val="0081186B"/>
    <w:rsid w:val="00812151"/>
    <w:rsid w:val="00812642"/>
    <w:rsid w:val="00812B55"/>
    <w:rsid w:val="00814E75"/>
    <w:rsid w:val="00815E67"/>
    <w:rsid w:val="008164F2"/>
    <w:rsid w:val="008179EE"/>
    <w:rsid w:val="00820564"/>
    <w:rsid w:val="00821395"/>
    <w:rsid w:val="00821975"/>
    <w:rsid w:val="00823BF6"/>
    <w:rsid w:val="00824338"/>
    <w:rsid w:val="00827CBB"/>
    <w:rsid w:val="00830E26"/>
    <w:rsid w:val="00834003"/>
    <w:rsid w:val="00834256"/>
    <w:rsid w:val="008344A5"/>
    <w:rsid w:val="00834978"/>
    <w:rsid w:val="00840BB0"/>
    <w:rsid w:val="008417A1"/>
    <w:rsid w:val="008417EF"/>
    <w:rsid w:val="00842563"/>
    <w:rsid w:val="00843576"/>
    <w:rsid w:val="00843B64"/>
    <w:rsid w:val="00845458"/>
    <w:rsid w:val="008478FC"/>
    <w:rsid w:val="0085022D"/>
    <w:rsid w:val="00850C42"/>
    <w:rsid w:val="0085153F"/>
    <w:rsid w:val="00853E6E"/>
    <w:rsid w:val="00857508"/>
    <w:rsid w:val="00860772"/>
    <w:rsid w:val="00861273"/>
    <w:rsid w:val="00863B18"/>
    <w:rsid w:val="00864064"/>
    <w:rsid w:val="00865CA5"/>
    <w:rsid w:val="00867689"/>
    <w:rsid w:val="00867BFF"/>
    <w:rsid w:val="00867CAE"/>
    <w:rsid w:val="00870A41"/>
    <w:rsid w:val="0087467B"/>
    <w:rsid w:val="00876872"/>
    <w:rsid w:val="00877F84"/>
    <w:rsid w:val="008817C3"/>
    <w:rsid w:val="0088217C"/>
    <w:rsid w:val="00882B57"/>
    <w:rsid w:val="00882DFA"/>
    <w:rsid w:val="00884040"/>
    <w:rsid w:val="00884709"/>
    <w:rsid w:val="0088480A"/>
    <w:rsid w:val="00884CAE"/>
    <w:rsid w:val="008858F6"/>
    <w:rsid w:val="00885F8A"/>
    <w:rsid w:val="0088757A"/>
    <w:rsid w:val="00891F18"/>
    <w:rsid w:val="0089496E"/>
    <w:rsid w:val="00895170"/>
    <w:rsid w:val="008957DD"/>
    <w:rsid w:val="00895DB6"/>
    <w:rsid w:val="00895EE6"/>
    <w:rsid w:val="0089758D"/>
    <w:rsid w:val="00897D98"/>
    <w:rsid w:val="008A043B"/>
    <w:rsid w:val="008A0BA8"/>
    <w:rsid w:val="008A2997"/>
    <w:rsid w:val="008A4B21"/>
    <w:rsid w:val="008A6DF2"/>
    <w:rsid w:val="008A7807"/>
    <w:rsid w:val="008B290E"/>
    <w:rsid w:val="008B4CC9"/>
    <w:rsid w:val="008C08EC"/>
    <w:rsid w:val="008C1731"/>
    <w:rsid w:val="008C6DB3"/>
    <w:rsid w:val="008C7756"/>
    <w:rsid w:val="008C7B9A"/>
    <w:rsid w:val="008D7C99"/>
    <w:rsid w:val="008E0FCB"/>
    <w:rsid w:val="008E4412"/>
    <w:rsid w:val="008E4D77"/>
    <w:rsid w:val="008E625D"/>
    <w:rsid w:val="008E6287"/>
    <w:rsid w:val="008E6BAE"/>
    <w:rsid w:val="008F017A"/>
    <w:rsid w:val="008F112F"/>
    <w:rsid w:val="008F29FF"/>
    <w:rsid w:val="008F2A9D"/>
    <w:rsid w:val="00901360"/>
    <w:rsid w:val="00902167"/>
    <w:rsid w:val="009041E9"/>
    <w:rsid w:val="009069E2"/>
    <w:rsid w:val="00910541"/>
    <w:rsid w:val="00911AE8"/>
    <w:rsid w:val="0091388A"/>
    <w:rsid w:val="009138DB"/>
    <w:rsid w:val="00914FC6"/>
    <w:rsid w:val="00916A92"/>
    <w:rsid w:val="00916AD6"/>
    <w:rsid w:val="00917073"/>
    <w:rsid w:val="009206BB"/>
    <w:rsid w:val="0092178C"/>
    <w:rsid w:val="00922EE0"/>
    <w:rsid w:val="00923436"/>
    <w:rsid w:val="00926239"/>
    <w:rsid w:val="00926B22"/>
    <w:rsid w:val="00927068"/>
    <w:rsid w:val="00930B88"/>
    <w:rsid w:val="00930EA3"/>
    <w:rsid w:val="0093184D"/>
    <w:rsid w:val="00932078"/>
    <w:rsid w:val="009323DA"/>
    <w:rsid w:val="00932834"/>
    <w:rsid w:val="0093383C"/>
    <w:rsid w:val="009349CC"/>
    <w:rsid w:val="00935AB3"/>
    <w:rsid w:val="00936AA5"/>
    <w:rsid w:val="00936B27"/>
    <w:rsid w:val="00937030"/>
    <w:rsid w:val="009378C5"/>
    <w:rsid w:val="00940DCC"/>
    <w:rsid w:val="009416B4"/>
    <w:rsid w:val="0094179A"/>
    <w:rsid w:val="00943E90"/>
    <w:rsid w:val="00943F52"/>
    <w:rsid w:val="0094459E"/>
    <w:rsid w:val="00944DBC"/>
    <w:rsid w:val="00950977"/>
    <w:rsid w:val="00950D4B"/>
    <w:rsid w:val="009510CA"/>
    <w:rsid w:val="00951A7B"/>
    <w:rsid w:val="009529DB"/>
    <w:rsid w:val="00952CCA"/>
    <w:rsid w:val="0095329B"/>
    <w:rsid w:val="0095381E"/>
    <w:rsid w:val="009538B2"/>
    <w:rsid w:val="00954CCB"/>
    <w:rsid w:val="00955ECA"/>
    <w:rsid w:val="009564A6"/>
    <w:rsid w:val="00960C53"/>
    <w:rsid w:val="00964E4B"/>
    <w:rsid w:val="009668A4"/>
    <w:rsid w:val="00967621"/>
    <w:rsid w:val="00967E6A"/>
    <w:rsid w:val="00977C54"/>
    <w:rsid w:val="009808BA"/>
    <w:rsid w:val="00984C03"/>
    <w:rsid w:val="00985146"/>
    <w:rsid w:val="009910C2"/>
    <w:rsid w:val="0099235D"/>
    <w:rsid w:val="00992410"/>
    <w:rsid w:val="009934B8"/>
    <w:rsid w:val="00993ABF"/>
    <w:rsid w:val="009943ED"/>
    <w:rsid w:val="00996552"/>
    <w:rsid w:val="009965A9"/>
    <w:rsid w:val="00997558"/>
    <w:rsid w:val="009A0DF0"/>
    <w:rsid w:val="009A110C"/>
    <w:rsid w:val="009A1131"/>
    <w:rsid w:val="009A1745"/>
    <w:rsid w:val="009A19A7"/>
    <w:rsid w:val="009A5144"/>
    <w:rsid w:val="009A557F"/>
    <w:rsid w:val="009A61FB"/>
    <w:rsid w:val="009A62D6"/>
    <w:rsid w:val="009B0785"/>
    <w:rsid w:val="009B1BAC"/>
    <w:rsid w:val="009B1CA1"/>
    <w:rsid w:val="009B1F9B"/>
    <w:rsid w:val="009B3BAA"/>
    <w:rsid w:val="009B4A0F"/>
    <w:rsid w:val="009B62E2"/>
    <w:rsid w:val="009B746C"/>
    <w:rsid w:val="009C03C5"/>
    <w:rsid w:val="009C0CA0"/>
    <w:rsid w:val="009C11D2"/>
    <w:rsid w:val="009C6C70"/>
    <w:rsid w:val="009C77BD"/>
    <w:rsid w:val="009C7933"/>
    <w:rsid w:val="009D0B63"/>
    <w:rsid w:val="009D1484"/>
    <w:rsid w:val="009D1E92"/>
    <w:rsid w:val="009D595C"/>
    <w:rsid w:val="009D77A6"/>
    <w:rsid w:val="009D7B88"/>
    <w:rsid w:val="009E2236"/>
    <w:rsid w:val="009E307E"/>
    <w:rsid w:val="009E57CA"/>
    <w:rsid w:val="009E5885"/>
    <w:rsid w:val="009E5BE8"/>
    <w:rsid w:val="009E624B"/>
    <w:rsid w:val="009E65E2"/>
    <w:rsid w:val="009E6F22"/>
    <w:rsid w:val="009E72EC"/>
    <w:rsid w:val="009F2A9C"/>
    <w:rsid w:val="009F2EBF"/>
    <w:rsid w:val="009F3EFE"/>
    <w:rsid w:val="009F5F11"/>
    <w:rsid w:val="009F726E"/>
    <w:rsid w:val="00A013F7"/>
    <w:rsid w:val="00A03072"/>
    <w:rsid w:val="00A03200"/>
    <w:rsid w:val="00A05324"/>
    <w:rsid w:val="00A07870"/>
    <w:rsid w:val="00A0790C"/>
    <w:rsid w:val="00A07F19"/>
    <w:rsid w:val="00A1348D"/>
    <w:rsid w:val="00A16234"/>
    <w:rsid w:val="00A232ED"/>
    <w:rsid w:val="00A232EE"/>
    <w:rsid w:val="00A268A0"/>
    <w:rsid w:val="00A318DF"/>
    <w:rsid w:val="00A33D89"/>
    <w:rsid w:val="00A35F03"/>
    <w:rsid w:val="00A367B9"/>
    <w:rsid w:val="00A37004"/>
    <w:rsid w:val="00A37A0A"/>
    <w:rsid w:val="00A37B5C"/>
    <w:rsid w:val="00A37BB3"/>
    <w:rsid w:val="00A4175F"/>
    <w:rsid w:val="00A41CB0"/>
    <w:rsid w:val="00A43D77"/>
    <w:rsid w:val="00A44411"/>
    <w:rsid w:val="00A45275"/>
    <w:rsid w:val="00A46746"/>
    <w:rsid w:val="00A469FA"/>
    <w:rsid w:val="00A46EA0"/>
    <w:rsid w:val="00A47729"/>
    <w:rsid w:val="00A507EA"/>
    <w:rsid w:val="00A546DB"/>
    <w:rsid w:val="00A54E2B"/>
    <w:rsid w:val="00A55171"/>
    <w:rsid w:val="00A55B01"/>
    <w:rsid w:val="00A56B5B"/>
    <w:rsid w:val="00A56C93"/>
    <w:rsid w:val="00A603FF"/>
    <w:rsid w:val="00A62A78"/>
    <w:rsid w:val="00A63184"/>
    <w:rsid w:val="00A64A6A"/>
    <w:rsid w:val="00A6574E"/>
    <w:rsid w:val="00A657DD"/>
    <w:rsid w:val="00A666A6"/>
    <w:rsid w:val="00A675FD"/>
    <w:rsid w:val="00A72437"/>
    <w:rsid w:val="00A726BD"/>
    <w:rsid w:val="00A7270B"/>
    <w:rsid w:val="00A76999"/>
    <w:rsid w:val="00A76A6D"/>
    <w:rsid w:val="00A803E7"/>
    <w:rsid w:val="00A80611"/>
    <w:rsid w:val="00A815F4"/>
    <w:rsid w:val="00A83D7A"/>
    <w:rsid w:val="00A841E2"/>
    <w:rsid w:val="00A861CA"/>
    <w:rsid w:val="00A911CD"/>
    <w:rsid w:val="00A915E5"/>
    <w:rsid w:val="00A96210"/>
    <w:rsid w:val="00A96FA7"/>
    <w:rsid w:val="00AA2F43"/>
    <w:rsid w:val="00AA307C"/>
    <w:rsid w:val="00AB1E76"/>
    <w:rsid w:val="00AB5340"/>
    <w:rsid w:val="00AC0A89"/>
    <w:rsid w:val="00AC147D"/>
    <w:rsid w:val="00AC2D93"/>
    <w:rsid w:val="00AC7C96"/>
    <w:rsid w:val="00AD0533"/>
    <w:rsid w:val="00AD2394"/>
    <w:rsid w:val="00AD3A6A"/>
    <w:rsid w:val="00AD678B"/>
    <w:rsid w:val="00AD6DCB"/>
    <w:rsid w:val="00AE1EAD"/>
    <w:rsid w:val="00AE237D"/>
    <w:rsid w:val="00AE26FF"/>
    <w:rsid w:val="00AE29A6"/>
    <w:rsid w:val="00AE33D9"/>
    <w:rsid w:val="00AE427D"/>
    <w:rsid w:val="00AE502A"/>
    <w:rsid w:val="00AE5D93"/>
    <w:rsid w:val="00AE61A0"/>
    <w:rsid w:val="00AE669E"/>
    <w:rsid w:val="00AE6C63"/>
    <w:rsid w:val="00AE7A7B"/>
    <w:rsid w:val="00AE7FA5"/>
    <w:rsid w:val="00AF06E3"/>
    <w:rsid w:val="00AF612C"/>
    <w:rsid w:val="00AF7C07"/>
    <w:rsid w:val="00B02769"/>
    <w:rsid w:val="00B02C53"/>
    <w:rsid w:val="00B03E9B"/>
    <w:rsid w:val="00B05F14"/>
    <w:rsid w:val="00B073CF"/>
    <w:rsid w:val="00B077E3"/>
    <w:rsid w:val="00B07F74"/>
    <w:rsid w:val="00B113F7"/>
    <w:rsid w:val="00B11422"/>
    <w:rsid w:val="00B118DF"/>
    <w:rsid w:val="00B13C64"/>
    <w:rsid w:val="00B13F10"/>
    <w:rsid w:val="00B20D3E"/>
    <w:rsid w:val="00B22C93"/>
    <w:rsid w:val="00B24BDA"/>
    <w:rsid w:val="00B2560B"/>
    <w:rsid w:val="00B259E8"/>
    <w:rsid w:val="00B25AC6"/>
    <w:rsid w:val="00B27502"/>
    <w:rsid w:val="00B27589"/>
    <w:rsid w:val="00B32FBE"/>
    <w:rsid w:val="00B3387F"/>
    <w:rsid w:val="00B3409F"/>
    <w:rsid w:val="00B35C8F"/>
    <w:rsid w:val="00B36AAD"/>
    <w:rsid w:val="00B405B7"/>
    <w:rsid w:val="00B4081D"/>
    <w:rsid w:val="00B40C55"/>
    <w:rsid w:val="00B40DF2"/>
    <w:rsid w:val="00B41CB4"/>
    <w:rsid w:val="00B4232A"/>
    <w:rsid w:val="00B4621F"/>
    <w:rsid w:val="00B46520"/>
    <w:rsid w:val="00B473AC"/>
    <w:rsid w:val="00B50BC3"/>
    <w:rsid w:val="00B50F27"/>
    <w:rsid w:val="00B513D3"/>
    <w:rsid w:val="00B515F1"/>
    <w:rsid w:val="00B51DE4"/>
    <w:rsid w:val="00B52222"/>
    <w:rsid w:val="00B52243"/>
    <w:rsid w:val="00B54FE7"/>
    <w:rsid w:val="00B57349"/>
    <w:rsid w:val="00B57A6F"/>
    <w:rsid w:val="00B61AE3"/>
    <w:rsid w:val="00B61C08"/>
    <w:rsid w:val="00B643A1"/>
    <w:rsid w:val="00B668E6"/>
    <w:rsid w:val="00B66901"/>
    <w:rsid w:val="00B670FB"/>
    <w:rsid w:val="00B7031D"/>
    <w:rsid w:val="00B7175A"/>
    <w:rsid w:val="00B71E6D"/>
    <w:rsid w:val="00B72070"/>
    <w:rsid w:val="00B779E1"/>
    <w:rsid w:val="00B852B6"/>
    <w:rsid w:val="00B9171F"/>
    <w:rsid w:val="00B91BC2"/>
    <w:rsid w:val="00B91EE1"/>
    <w:rsid w:val="00B92CAB"/>
    <w:rsid w:val="00B92E06"/>
    <w:rsid w:val="00B957BE"/>
    <w:rsid w:val="00B9594E"/>
    <w:rsid w:val="00B96DF9"/>
    <w:rsid w:val="00B9738B"/>
    <w:rsid w:val="00B979E2"/>
    <w:rsid w:val="00BA0090"/>
    <w:rsid w:val="00BA1A67"/>
    <w:rsid w:val="00BA22D5"/>
    <w:rsid w:val="00BA3347"/>
    <w:rsid w:val="00BA35CB"/>
    <w:rsid w:val="00BA5065"/>
    <w:rsid w:val="00BA5B02"/>
    <w:rsid w:val="00BA64DF"/>
    <w:rsid w:val="00BB01B9"/>
    <w:rsid w:val="00BB1906"/>
    <w:rsid w:val="00BB2A2E"/>
    <w:rsid w:val="00BB4710"/>
    <w:rsid w:val="00BB58BE"/>
    <w:rsid w:val="00BB67A9"/>
    <w:rsid w:val="00BC02FC"/>
    <w:rsid w:val="00BC28DF"/>
    <w:rsid w:val="00BC7807"/>
    <w:rsid w:val="00BD1005"/>
    <w:rsid w:val="00BD2EE7"/>
    <w:rsid w:val="00BD5AE2"/>
    <w:rsid w:val="00BE1421"/>
    <w:rsid w:val="00BE48F8"/>
    <w:rsid w:val="00BE5B5F"/>
    <w:rsid w:val="00BE7C4E"/>
    <w:rsid w:val="00BF0BCE"/>
    <w:rsid w:val="00BF35B6"/>
    <w:rsid w:val="00BF35E8"/>
    <w:rsid w:val="00BF46FB"/>
    <w:rsid w:val="00BF635B"/>
    <w:rsid w:val="00C00E9F"/>
    <w:rsid w:val="00C01DA1"/>
    <w:rsid w:val="00C022D0"/>
    <w:rsid w:val="00C02AFE"/>
    <w:rsid w:val="00C03D73"/>
    <w:rsid w:val="00C04DBB"/>
    <w:rsid w:val="00C0517E"/>
    <w:rsid w:val="00C07B00"/>
    <w:rsid w:val="00C12A95"/>
    <w:rsid w:val="00C13D67"/>
    <w:rsid w:val="00C161D0"/>
    <w:rsid w:val="00C164B5"/>
    <w:rsid w:val="00C21646"/>
    <w:rsid w:val="00C21B55"/>
    <w:rsid w:val="00C22114"/>
    <w:rsid w:val="00C2295F"/>
    <w:rsid w:val="00C23A92"/>
    <w:rsid w:val="00C26F55"/>
    <w:rsid w:val="00C271D4"/>
    <w:rsid w:val="00C274F8"/>
    <w:rsid w:val="00C275BE"/>
    <w:rsid w:val="00C30C63"/>
    <w:rsid w:val="00C321B4"/>
    <w:rsid w:val="00C331F2"/>
    <w:rsid w:val="00C33913"/>
    <w:rsid w:val="00C36327"/>
    <w:rsid w:val="00C36698"/>
    <w:rsid w:val="00C36B8B"/>
    <w:rsid w:val="00C37FF5"/>
    <w:rsid w:val="00C415C1"/>
    <w:rsid w:val="00C41761"/>
    <w:rsid w:val="00C43AD7"/>
    <w:rsid w:val="00C4417E"/>
    <w:rsid w:val="00C45872"/>
    <w:rsid w:val="00C46161"/>
    <w:rsid w:val="00C47268"/>
    <w:rsid w:val="00C47A22"/>
    <w:rsid w:val="00C47DBF"/>
    <w:rsid w:val="00C50D0C"/>
    <w:rsid w:val="00C50F1C"/>
    <w:rsid w:val="00C523F7"/>
    <w:rsid w:val="00C52A56"/>
    <w:rsid w:val="00C5373B"/>
    <w:rsid w:val="00C53DB5"/>
    <w:rsid w:val="00C54225"/>
    <w:rsid w:val="00C552FF"/>
    <w:rsid w:val="00C556BE"/>
    <w:rsid w:val="00C558DA"/>
    <w:rsid w:val="00C55AF3"/>
    <w:rsid w:val="00C615C3"/>
    <w:rsid w:val="00C65373"/>
    <w:rsid w:val="00C65F29"/>
    <w:rsid w:val="00C7172C"/>
    <w:rsid w:val="00C73859"/>
    <w:rsid w:val="00C753BD"/>
    <w:rsid w:val="00C75410"/>
    <w:rsid w:val="00C75B46"/>
    <w:rsid w:val="00C75E1A"/>
    <w:rsid w:val="00C82B0C"/>
    <w:rsid w:val="00C82BB0"/>
    <w:rsid w:val="00C83118"/>
    <w:rsid w:val="00C84759"/>
    <w:rsid w:val="00C873E5"/>
    <w:rsid w:val="00C90517"/>
    <w:rsid w:val="00C9101F"/>
    <w:rsid w:val="00C91241"/>
    <w:rsid w:val="00C91D7D"/>
    <w:rsid w:val="00C92FE0"/>
    <w:rsid w:val="00C9394E"/>
    <w:rsid w:val="00C93EAE"/>
    <w:rsid w:val="00C93FD0"/>
    <w:rsid w:val="00C97BE0"/>
    <w:rsid w:val="00CA3D65"/>
    <w:rsid w:val="00CA48DD"/>
    <w:rsid w:val="00CA5D22"/>
    <w:rsid w:val="00CA6C7F"/>
    <w:rsid w:val="00CA72AC"/>
    <w:rsid w:val="00CB2844"/>
    <w:rsid w:val="00CB332F"/>
    <w:rsid w:val="00CB3D50"/>
    <w:rsid w:val="00CB6018"/>
    <w:rsid w:val="00CC10A6"/>
    <w:rsid w:val="00CC1904"/>
    <w:rsid w:val="00CC79E4"/>
    <w:rsid w:val="00CD2D54"/>
    <w:rsid w:val="00CD49EE"/>
    <w:rsid w:val="00CD5A35"/>
    <w:rsid w:val="00CD5EB8"/>
    <w:rsid w:val="00CD7044"/>
    <w:rsid w:val="00CE08B9"/>
    <w:rsid w:val="00CE524C"/>
    <w:rsid w:val="00CE785E"/>
    <w:rsid w:val="00CF038B"/>
    <w:rsid w:val="00CF141F"/>
    <w:rsid w:val="00CF4777"/>
    <w:rsid w:val="00CF5BB2"/>
    <w:rsid w:val="00CF6FA6"/>
    <w:rsid w:val="00CF71D0"/>
    <w:rsid w:val="00CF7B52"/>
    <w:rsid w:val="00D059F8"/>
    <w:rsid w:val="00D067BB"/>
    <w:rsid w:val="00D06B8F"/>
    <w:rsid w:val="00D06D7E"/>
    <w:rsid w:val="00D073BB"/>
    <w:rsid w:val="00D075B9"/>
    <w:rsid w:val="00D13378"/>
    <w:rsid w:val="00D1352A"/>
    <w:rsid w:val="00D1514F"/>
    <w:rsid w:val="00D15457"/>
    <w:rsid w:val="00D16362"/>
    <w:rsid w:val="00D16580"/>
    <w:rsid w:val="00D169AF"/>
    <w:rsid w:val="00D1748E"/>
    <w:rsid w:val="00D176AC"/>
    <w:rsid w:val="00D20836"/>
    <w:rsid w:val="00D21625"/>
    <w:rsid w:val="00D25249"/>
    <w:rsid w:val="00D25ADB"/>
    <w:rsid w:val="00D2721E"/>
    <w:rsid w:val="00D346CD"/>
    <w:rsid w:val="00D41D97"/>
    <w:rsid w:val="00D44172"/>
    <w:rsid w:val="00D445B2"/>
    <w:rsid w:val="00D45ECC"/>
    <w:rsid w:val="00D45F5C"/>
    <w:rsid w:val="00D468D0"/>
    <w:rsid w:val="00D46B8C"/>
    <w:rsid w:val="00D4715C"/>
    <w:rsid w:val="00D529E1"/>
    <w:rsid w:val="00D52CC6"/>
    <w:rsid w:val="00D55994"/>
    <w:rsid w:val="00D56DC6"/>
    <w:rsid w:val="00D602C9"/>
    <w:rsid w:val="00D6126D"/>
    <w:rsid w:val="00D61F2B"/>
    <w:rsid w:val="00D63B8C"/>
    <w:rsid w:val="00D64D5B"/>
    <w:rsid w:val="00D65D37"/>
    <w:rsid w:val="00D66B2C"/>
    <w:rsid w:val="00D67EEB"/>
    <w:rsid w:val="00D716E1"/>
    <w:rsid w:val="00D71987"/>
    <w:rsid w:val="00D72012"/>
    <w:rsid w:val="00D7239B"/>
    <w:rsid w:val="00D73821"/>
    <w:rsid w:val="00D739CC"/>
    <w:rsid w:val="00D77377"/>
    <w:rsid w:val="00D8093D"/>
    <w:rsid w:val="00D8108C"/>
    <w:rsid w:val="00D842AE"/>
    <w:rsid w:val="00D87FD1"/>
    <w:rsid w:val="00D91955"/>
    <w:rsid w:val="00D9211C"/>
    <w:rsid w:val="00D92C4B"/>
    <w:rsid w:val="00D92DDB"/>
    <w:rsid w:val="00D92DE0"/>
    <w:rsid w:val="00D92FEF"/>
    <w:rsid w:val="00D93A0F"/>
    <w:rsid w:val="00D94881"/>
    <w:rsid w:val="00D9619C"/>
    <w:rsid w:val="00D97E8D"/>
    <w:rsid w:val="00DA0D13"/>
    <w:rsid w:val="00DA0FC5"/>
    <w:rsid w:val="00DA1BCA"/>
    <w:rsid w:val="00DA43F1"/>
    <w:rsid w:val="00DA5C98"/>
    <w:rsid w:val="00DA7396"/>
    <w:rsid w:val="00DA7B46"/>
    <w:rsid w:val="00DB1351"/>
    <w:rsid w:val="00DB1547"/>
    <w:rsid w:val="00DB1FF4"/>
    <w:rsid w:val="00DB2306"/>
    <w:rsid w:val="00DB3122"/>
    <w:rsid w:val="00DB41F3"/>
    <w:rsid w:val="00DB4BFC"/>
    <w:rsid w:val="00DB5085"/>
    <w:rsid w:val="00DB6C99"/>
    <w:rsid w:val="00DC29A2"/>
    <w:rsid w:val="00DC37B9"/>
    <w:rsid w:val="00DC46FF"/>
    <w:rsid w:val="00DC4892"/>
    <w:rsid w:val="00DC5254"/>
    <w:rsid w:val="00DC60D6"/>
    <w:rsid w:val="00DD1962"/>
    <w:rsid w:val="00DD1A4F"/>
    <w:rsid w:val="00DD1A86"/>
    <w:rsid w:val="00DD30EC"/>
    <w:rsid w:val="00DD3107"/>
    <w:rsid w:val="00DD67C4"/>
    <w:rsid w:val="00DD75D5"/>
    <w:rsid w:val="00DD787F"/>
    <w:rsid w:val="00DD7C25"/>
    <w:rsid w:val="00DD7C2C"/>
    <w:rsid w:val="00DE1A2B"/>
    <w:rsid w:val="00DE1A73"/>
    <w:rsid w:val="00DE21A4"/>
    <w:rsid w:val="00DE3B5B"/>
    <w:rsid w:val="00DE4A81"/>
    <w:rsid w:val="00DF2926"/>
    <w:rsid w:val="00DF31D7"/>
    <w:rsid w:val="00DF6740"/>
    <w:rsid w:val="00DF72EC"/>
    <w:rsid w:val="00E01EC9"/>
    <w:rsid w:val="00E04C24"/>
    <w:rsid w:val="00E06279"/>
    <w:rsid w:val="00E06797"/>
    <w:rsid w:val="00E06B1F"/>
    <w:rsid w:val="00E12179"/>
    <w:rsid w:val="00E1265B"/>
    <w:rsid w:val="00E12F0D"/>
    <w:rsid w:val="00E13B48"/>
    <w:rsid w:val="00E1404F"/>
    <w:rsid w:val="00E140D6"/>
    <w:rsid w:val="00E154A0"/>
    <w:rsid w:val="00E1573F"/>
    <w:rsid w:val="00E1792A"/>
    <w:rsid w:val="00E20089"/>
    <w:rsid w:val="00E201B2"/>
    <w:rsid w:val="00E21C83"/>
    <w:rsid w:val="00E243A4"/>
    <w:rsid w:val="00E24ADA"/>
    <w:rsid w:val="00E26350"/>
    <w:rsid w:val="00E267EF"/>
    <w:rsid w:val="00E274B1"/>
    <w:rsid w:val="00E30798"/>
    <w:rsid w:val="00E30F52"/>
    <w:rsid w:val="00E3202A"/>
    <w:rsid w:val="00E32EC0"/>
    <w:rsid w:val="00E32F59"/>
    <w:rsid w:val="00E352E9"/>
    <w:rsid w:val="00E36952"/>
    <w:rsid w:val="00E36BC9"/>
    <w:rsid w:val="00E37252"/>
    <w:rsid w:val="00E37F04"/>
    <w:rsid w:val="00E408AC"/>
    <w:rsid w:val="00E41C6F"/>
    <w:rsid w:val="00E41CA5"/>
    <w:rsid w:val="00E42994"/>
    <w:rsid w:val="00E4622A"/>
    <w:rsid w:val="00E463D7"/>
    <w:rsid w:val="00E46D9A"/>
    <w:rsid w:val="00E4751E"/>
    <w:rsid w:val="00E51F04"/>
    <w:rsid w:val="00E529B0"/>
    <w:rsid w:val="00E53572"/>
    <w:rsid w:val="00E551DF"/>
    <w:rsid w:val="00E55752"/>
    <w:rsid w:val="00E565FF"/>
    <w:rsid w:val="00E60DCE"/>
    <w:rsid w:val="00E62CC3"/>
    <w:rsid w:val="00E64F0C"/>
    <w:rsid w:val="00E65223"/>
    <w:rsid w:val="00E65388"/>
    <w:rsid w:val="00E656B8"/>
    <w:rsid w:val="00E7133A"/>
    <w:rsid w:val="00E7514A"/>
    <w:rsid w:val="00E844DB"/>
    <w:rsid w:val="00E85898"/>
    <w:rsid w:val="00E85B7D"/>
    <w:rsid w:val="00E877C4"/>
    <w:rsid w:val="00E9121B"/>
    <w:rsid w:val="00E9427B"/>
    <w:rsid w:val="00E94BDA"/>
    <w:rsid w:val="00E9698A"/>
    <w:rsid w:val="00EA04EA"/>
    <w:rsid w:val="00EA09A3"/>
    <w:rsid w:val="00EA0AE2"/>
    <w:rsid w:val="00EA1533"/>
    <w:rsid w:val="00EA2960"/>
    <w:rsid w:val="00EA2F9F"/>
    <w:rsid w:val="00EA3700"/>
    <w:rsid w:val="00EA39E5"/>
    <w:rsid w:val="00EA6E92"/>
    <w:rsid w:val="00EB0827"/>
    <w:rsid w:val="00EB16AB"/>
    <w:rsid w:val="00EB270D"/>
    <w:rsid w:val="00EB56A4"/>
    <w:rsid w:val="00EB66C8"/>
    <w:rsid w:val="00EC0683"/>
    <w:rsid w:val="00EC186A"/>
    <w:rsid w:val="00EC273D"/>
    <w:rsid w:val="00EC339E"/>
    <w:rsid w:val="00EC52E7"/>
    <w:rsid w:val="00EC5A46"/>
    <w:rsid w:val="00EC63E2"/>
    <w:rsid w:val="00ED5643"/>
    <w:rsid w:val="00ED63FD"/>
    <w:rsid w:val="00ED7A83"/>
    <w:rsid w:val="00EE0FFA"/>
    <w:rsid w:val="00EE635D"/>
    <w:rsid w:val="00EE708E"/>
    <w:rsid w:val="00EF171F"/>
    <w:rsid w:val="00EF22B3"/>
    <w:rsid w:val="00EF4C02"/>
    <w:rsid w:val="00EF7D6A"/>
    <w:rsid w:val="00F00AD3"/>
    <w:rsid w:val="00F00B2E"/>
    <w:rsid w:val="00F00EA1"/>
    <w:rsid w:val="00F023BA"/>
    <w:rsid w:val="00F02FEF"/>
    <w:rsid w:val="00F03651"/>
    <w:rsid w:val="00F03B69"/>
    <w:rsid w:val="00F06635"/>
    <w:rsid w:val="00F06C72"/>
    <w:rsid w:val="00F07608"/>
    <w:rsid w:val="00F07A50"/>
    <w:rsid w:val="00F10E35"/>
    <w:rsid w:val="00F113DA"/>
    <w:rsid w:val="00F11DA7"/>
    <w:rsid w:val="00F166A7"/>
    <w:rsid w:val="00F177C3"/>
    <w:rsid w:val="00F2165D"/>
    <w:rsid w:val="00F217C0"/>
    <w:rsid w:val="00F240A7"/>
    <w:rsid w:val="00F24FC4"/>
    <w:rsid w:val="00F26D32"/>
    <w:rsid w:val="00F27274"/>
    <w:rsid w:val="00F31A04"/>
    <w:rsid w:val="00F35337"/>
    <w:rsid w:val="00F37DC8"/>
    <w:rsid w:val="00F4180A"/>
    <w:rsid w:val="00F41944"/>
    <w:rsid w:val="00F4301A"/>
    <w:rsid w:val="00F439B3"/>
    <w:rsid w:val="00F44EFC"/>
    <w:rsid w:val="00F470DD"/>
    <w:rsid w:val="00F50D58"/>
    <w:rsid w:val="00F51DD7"/>
    <w:rsid w:val="00F53C52"/>
    <w:rsid w:val="00F54281"/>
    <w:rsid w:val="00F54F8B"/>
    <w:rsid w:val="00F55B32"/>
    <w:rsid w:val="00F55D6F"/>
    <w:rsid w:val="00F56897"/>
    <w:rsid w:val="00F57701"/>
    <w:rsid w:val="00F600D5"/>
    <w:rsid w:val="00F6089A"/>
    <w:rsid w:val="00F61119"/>
    <w:rsid w:val="00F62B49"/>
    <w:rsid w:val="00F63598"/>
    <w:rsid w:val="00F650C3"/>
    <w:rsid w:val="00F65D85"/>
    <w:rsid w:val="00F70174"/>
    <w:rsid w:val="00F716F7"/>
    <w:rsid w:val="00F75C19"/>
    <w:rsid w:val="00F75C4D"/>
    <w:rsid w:val="00F760B8"/>
    <w:rsid w:val="00F8091E"/>
    <w:rsid w:val="00F8261E"/>
    <w:rsid w:val="00F8359C"/>
    <w:rsid w:val="00F83A5B"/>
    <w:rsid w:val="00F84572"/>
    <w:rsid w:val="00F8579F"/>
    <w:rsid w:val="00F858A4"/>
    <w:rsid w:val="00F8615C"/>
    <w:rsid w:val="00F928F2"/>
    <w:rsid w:val="00F94083"/>
    <w:rsid w:val="00F94883"/>
    <w:rsid w:val="00F969E5"/>
    <w:rsid w:val="00F97F2F"/>
    <w:rsid w:val="00FA26D1"/>
    <w:rsid w:val="00FA2DE5"/>
    <w:rsid w:val="00FA2E3A"/>
    <w:rsid w:val="00FA33F8"/>
    <w:rsid w:val="00FA4A03"/>
    <w:rsid w:val="00FA69EC"/>
    <w:rsid w:val="00FA6BB0"/>
    <w:rsid w:val="00FA7291"/>
    <w:rsid w:val="00FB0203"/>
    <w:rsid w:val="00FB271D"/>
    <w:rsid w:val="00FB2C37"/>
    <w:rsid w:val="00FB4B01"/>
    <w:rsid w:val="00FB5AC9"/>
    <w:rsid w:val="00FB6058"/>
    <w:rsid w:val="00FB60C1"/>
    <w:rsid w:val="00FB69E5"/>
    <w:rsid w:val="00FC192F"/>
    <w:rsid w:val="00FC3BFF"/>
    <w:rsid w:val="00FC56A9"/>
    <w:rsid w:val="00FD111A"/>
    <w:rsid w:val="00FD22BD"/>
    <w:rsid w:val="00FD36FD"/>
    <w:rsid w:val="00FD4954"/>
    <w:rsid w:val="00FD5860"/>
    <w:rsid w:val="00FE14ED"/>
    <w:rsid w:val="00FE211D"/>
    <w:rsid w:val="00FE23CE"/>
    <w:rsid w:val="00FE2FCC"/>
    <w:rsid w:val="00FE352D"/>
    <w:rsid w:val="00FE40EB"/>
    <w:rsid w:val="00FE4D02"/>
    <w:rsid w:val="00FE5036"/>
    <w:rsid w:val="00FE54B0"/>
    <w:rsid w:val="00FE58F0"/>
    <w:rsid w:val="00FE6681"/>
    <w:rsid w:val="00FE6EF1"/>
    <w:rsid w:val="00FE73EE"/>
    <w:rsid w:val="00FE7D62"/>
    <w:rsid w:val="00FF288E"/>
    <w:rsid w:val="00FF3819"/>
    <w:rsid w:val="00FF3D52"/>
    <w:rsid w:val="00FF4F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010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qFormat/>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qForma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uiPriority w:val="99"/>
    <w:qFormat/>
    <w:rsid w:val="00160D74"/>
    <w:pPr>
      <w:spacing w:after="120"/>
      <w:ind w:left="1247"/>
    </w:pPr>
    <w:rPr>
      <w:lang w:val="en-GB"/>
    </w:rPr>
  </w:style>
  <w:style w:type="paragraph" w:customStyle="1" w:styleId="Normalnumber">
    <w:name w:val="Normal_number"/>
    <w:basedOn w:val="Normalpool"/>
    <w:link w:val="NormalnumberChar"/>
    <w:qFormat/>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qFormat/>
    <w:rsid w:val="0012156B"/>
    <w:rPr>
      <w:sz w:val="16"/>
      <w:szCs w:val="16"/>
    </w:rPr>
  </w:style>
  <w:style w:type="paragraph" w:styleId="CommentText">
    <w:name w:val="annotation text"/>
    <w:basedOn w:val="Normal"/>
    <w:link w:val="CommentTextChar"/>
    <w:qFormat/>
    <w:rsid w:val="0012156B"/>
  </w:style>
  <w:style w:type="character" w:customStyle="1" w:styleId="CommentTextChar">
    <w:name w:val="Comment Text Char"/>
    <w:basedOn w:val="DefaultParagraphFont"/>
    <w:link w:val="CommentText"/>
    <w:qForma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rsid w:val="006B0AAC"/>
    <w:rPr>
      <w:b/>
      <w:lang w:val="fr-FR"/>
    </w:rPr>
  </w:style>
  <w:style w:type="character" w:customStyle="1" w:styleId="Heading4Char">
    <w:name w:val="Heading 4 Char"/>
    <w:basedOn w:val="DefaultParagraphFont"/>
    <w:link w:val="Heading4"/>
    <w:uiPriority w:val="99"/>
    <w:rsid w:val="006B0AAC"/>
    <w:rPr>
      <w:b/>
      <w:lang w:val="fr-FR"/>
    </w:rPr>
  </w:style>
  <w:style w:type="character" w:customStyle="1" w:styleId="Heading5Char">
    <w:name w:val="Heading 5 Char"/>
    <w:basedOn w:val="DefaultParagraphFont"/>
    <w:link w:val="Heading5"/>
    <w:uiPriority w:val="99"/>
    <w:rsid w:val="006B0AAC"/>
    <w:rPr>
      <w:rFonts w:ascii="Univers" w:hAnsi="Univers"/>
      <w:b/>
      <w:sz w:val="24"/>
      <w:lang w:val="fr-FR"/>
    </w:rPr>
  </w:style>
  <w:style w:type="character" w:customStyle="1" w:styleId="Heading6Char">
    <w:name w:val="Heading 6 Char"/>
    <w:basedOn w:val="DefaultParagraphFont"/>
    <w:link w:val="Heading6"/>
    <w:uiPriority w:val="99"/>
    <w:rsid w:val="006B0AAC"/>
    <w:rPr>
      <w:b/>
      <w:bCs/>
      <w:sz w:val="24"/>
      <w:lang w:val="fr-FR"/>
    </w:rPr>
  </w:style>
  <w:style w:type="character" w:customStyle="1" w:styleId="Heading7Char">
    <w:name w:val="Heading 7 Char"/>
    <w:basedOn w:val="DefaultParagraphFont"/>
    <w:link w:val="Heading7"/>
    <w:uiPriority w:val="99"/>
    <w:rsid w:val="006B0AAC"/>
    <w:rPr>
      <w:snapToGrid w:val="0"/>
      <w:u w:val="single"/>
    </w:rPr>
  </w:style>
  <w:style w:type="character" w:customStyle="1" w:styleId="Heading8Char">
    <w:name w:val="Heading 8 Char"/>
    <w:basedOn w:val="DefaultParagraphFont"/>
    <w:link w:val="Heading8"/>
    <w:rsid w:val="006B0AAC"/>
    <w:rPr>
      <w:snapToGrid w:val="0"/>
      <w:u w:val="single"/>
    </w:rPr>
  </w:style>
  <w:style w:type="character" w:customStyle="1" w:styleId="Heading9Char">
    <w:name w:val="Heading 9 Char"/>
    <w:basedOn w:val="DefaultParagraphFont"/>
    <w:link w:val="Heading9"/>
    <w:uiPriority w:val="99"/>
    <w:rsid w:val="006B0AAC"/>
    <w:rPr>
      <w:snapToGrid w:val="0"/>
      <w:u w:val="single"/>
    </w:rPr>
  </w:style>
  <w:style w:type="character" w:styleId="FollowedHyperlink">
    <w:name w:val="FollowedHyperlink"/>
    <w:basedOn w:val="DefaultParagraphFont"/>
    <w:uiPriority w:val="99"/>
    <w:unhideWhenUsed/>
    <w:rsid w:val="006B0AAC"/>
    <w:rPr>
      <w:color w:val="800080" w:themeColor="followedHyperlink"/>
      <w:u w:val="single"/>
    </w:rPr>
  </w:style>
  <w:style w:type="character" w:customStyle="1" w:styleId="HeaderChar">
    <w:name w:val="Header Char"/>
    <w:basedOn w:val="DefaultParagraphFont"/>
    <w:link w:val="Header"/>
    <w:uiPriority w:val="99"/>
    <w:rsid w:val="006B0AAC"/>
    <w:rPr>
      <w:b/>
      <w:sz w:val="18"/>
      <w:lang w:val="fr-FR"/>
    </w:rPr>
  </w:style>
  <w:style w:type="character" w:customStyle="1" w:styleId="FooterChar">
    <w:name w:val="Footer Char"/>
    <w:basedOn w:val="DefaultParagraphFont"/>
    <w:link w:val="Footer"/>
    <w:uiPriority w:val="99"/>
    <w:rsid w:val="006B0AAC"/>
    <w:rPr>
      <w:sz w:val="18"/>
      <w:lang w:val="fr-FR"/>
    </w:rPr>
  </w:style>
  <w:style w:type="paragraph" w:styleId="EndnoteText">
    <w:name w:val="endnote text"/>
    <w:basedOn w:val="Normal"/>
    <w:link w:val="EndnoteTextChar"/>
    <w:uiPriority w:val="99"/>
    <w:semiHidden/>
    <w:unhideWhenUsed/>
    <w:rsid w:val="006B0AAC"/>
  </w:style>
  <w:style w:type="character" w:customStyle="1" w:styleId="EndnoteTextChar">
    <w:name w:val="Endnote Text Char"/>
    <w:basedOn w:val="DefaultParagraphFont"/>
    <w:link w:val="EndnoteText"/>
    <w:uiPriority w:val="99"/>
    <w:semiHidden/>
    <w:rsid w:val="006B0AAC"/>
    <w:rPr>
      <w:lang w:val="fr-FR"/>
    </w:rPr>
  </w:style>
  <w:style w:type="character" w:customStyle="1" w:styleId="ListParagraphChar">
    <w:name w:val="List Paragraph Char"/>
    <w:link w:val="ListParagraph"/>
    <w:uiPriority w:val="34"/>
    <w:locked/>
    <w:rsid w:val="006B0AAC"/>
    <w:rPr>
      <w:rFonts w:eastAsia="Arial Unicode MS"/>
      <w:sz w:val="24"/>
      <w:szCs w:val="24"/>
      <w:bdr w:val="nil"/>
    </w:rPr>
  </w:style>
  <w:style w:type="character" w:styleId="EndnoteReference">
    <w:name w:val="endnote reference"/>
    <w:basedOn w:val="DefaultParagraphFont"/>
    <w:uiPriority w:val="99"/>
    <w:semiHidden/>
    <w:unhideWhenUsed/>
    <w:rsid w:val="006B0AAC"/>
    <w:rPr>
      <w:vertAlign w:val="superscript"/>
    </w:rPr>
  </w:style>
  <w:style w:type="character" w:customStyle="1" w:styleId="apple-converted-space">
    <w:name w:val="apple-converted-space"/>
    <w:basedOn w:val="DefaultParagraphFont"/>
    <w:rsid w:val="006B0AAC"/>
  </w:style>
  <w:style w:type="character" w:customStyle="1" w:styleId="preferred">
    <w:name w:val="preferred"/>
    <w:basedOn w:val="DefaultParagraphFont"/>
    <w:rsid w:val="006B0AAC"/>
  </w:style>
  <w:style w:type="table" w:customStyle="1" w:styleId="57">
    <w:name w:val="57"/>
    <w:uiPriority w:val="99"/>
    <w:rsid w:val="006B0AAC"/>
    <w:pPr>
      <w:widowControl w:val="0"/>
      <w:autoSpaceDE w:val="0"/>
      <w:autoSpaceDN w:val="0"/>
      <w:adjustRightInd w:val="0"/>
    </w:pPr>
    <w:rPr>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28">
    <w:name w:val="28"/>
    <w:uiPriority w:val="99"/>
    <w:rsid w:val="006B0AAC"/>
    <w:pPr>
      <w:widowControl w:val="0"/>
      <w:autoSpaceDE w:val="0"/>
      <w:autoSpaceDN w:val="0"/>
      <w:adjustRightInd w:val="0"/>
    </w:pPr>
    <w:rPr>
      <w:sz w:val="24"/>
      <w:szCs w:val="24"/>
      <w:lang w:eastAsia="zh-CN"/>
    </w:rPr>
    <w:tblPr>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style>
  <w:style w:type="character" w:styleId="Emphasis">
    <w:name w:val="Emphasis"/>
    <w:basedOn w:val="DefaultParagraphFont"/>
    <w:qFormat/>
    <w:rsid w:val="00EB270D"/>
    <w:rPr>
      <w:i/>
      <w:iCs/>
    </w:rPr>
  </w:style>
  <w:style w:type="numbering" w:customStyle="1" w:styleId="Normallist1">
    <w:name w:val="Normal_list1"/>
    <w:rsid w:val="0001169D"/>
  </w:style>
  <w:style w:type="numbering" w:customStyle="1" w:styleId="Normallist2">
    <w:name w:val="Normal_list2"/>
    <w:rsid w:val="0001169D"/>
  </w:style>
  <w:style w:type="numbering" w:customStyle="1" w:styleId="Normallist3">
    <w:name w:val="Normal_list3"/>
    <w:rsid w:val="0001169D"/>
  </w:style>
  <w:style w:type="numbering" w:customStyle="1" w:styleId="Normallist4">
    <w:name w:val="Normal_list4"/>
    <w:rsid w:val="0001169D"/>
  </w:style>
  <w:style w:type="numbering" w:customStyle="1" w:styleId="Normallist5">
    <w:name w:val="Normal_list5"/>
    <w:rsid w:val="0001169D"/>
  </w:style>
  <w:style w:type="numbering" w:customStyle="1" w:styleId="Normallist6">
    <w:name w:val="Normal_list6"/>
    <w:rsid w:val="0001169D"/>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qFormat/>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qForma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uiPriority w:val="99"/>
    <w:qFormat/>
    <w:rsid w:val="00160D74"/>
    <w:pPr>
      <w:spacing w:after="120"/>
      <w:ind w:left="1247"/>
    </w:pPr>
    <w:rPr>
      <w:lang w:val="en-GB"/>
    </w:rPr>
  </w:style>
  <w:style w:type="paragraph" w:customStyle="1" w:styleId="Normalnumber">
    <w:name w:val="Normal_number"/>
    <w:basedOn w:val="Normalpool"/>
    <w:link w:val="NormalnumberChar"/>
    <w:qFormat/>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qFormat/>
    <w:rsid w:val="0012156B"/>
    <w:rPr>
      <w:sz w:val="16"/>
      <w:szCs w:val="16"/>
    </w:rPr>
  </w:style>
  <w:style w:type="paragraph" w:styleId="CommentText">
    <w:name w:val="annotation text"/>
    <w:basedOn w:val="Normal"/>
    <w:link w:val="CommentTextChar"/>
    <w:qFormat/>
    <w:rsid w:val="0012156B"/>
  </w:style>
  <w:style w:type="character" w:customStyle="1" w:styleId="CommentTextChar">
    <w:name w:val="Comment Text Char"/>
    <w:basedOn w:val="DefaultParagraphFont"/>
    <w:link w:val="CommentText"/>
    <w:qForma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rsid w:val="006B0AAC"/>
    <w:rPr>
      <w:b/>
      <w:lang w:val="fr-FR"/>
    </w:rPr>
  </w:style>
  <w:style w:type="character" w:customStyle="1" w:styleId="Heading4Char">
    <w:name w:val="Heading 4 Char"/>
    <w:basedOn w:val="DefaultParagraphFont"/>
    <w:link w:val="Heading4"/>
    <w:uiPriority w:val="99"/>
    <w:rsid w:val="006B0AAC"/>
    <w:rPr>
      <w:b/>
      <w:lang w:val="fr-FR"/>
    </w:rPr>
  </w:style>
  <w:style w:type="character" w:customStyle="1" w:styleId="Heading5Char">
    <w:name w:val="Heading 5 Char"/>
    <w:basedOn w:val="DefaultParagraphFont"/>
    <w:link w:val="Heading5"/>
    <w:uiPriority w:val="99"/>
    <w:rsid w:val="006B0AAC"/>
    <w:rPr>
      <w:rFonts w:ascii="Univers" w:hAnsi="Univers"/>
      <w:b/>
      <w:sz w:val="24"/>
      <w:lang w:val="fr-FR"/>
    </w:rPr>
  </w:style>
  <w:style w:type="character" w:customStyle="1" w:styleId="Heading6Char">
    <w:name w:val="Heading 6 Char"/>
    <w:basedOn w:val="DefaultParagraphFont"/>
    <w:link w:val="Heading6"/>
    <w:uiPriority w:val="99"/>
    <w:rsid w:val="006B0AAC"/>
    <w:rPr>
      <w:b/>
      <w:bCs/>
      <w:sz w:val="24"/>
      <w:lang w:val="fr-FR"/>
    </w:rPr>
  </w:style>
  <w:style w:type="character" w:customStyle="1" w:styleId="Heading7Char">
    <w:name w:val="Heading 7 Char"/>
    <w:basedOn w:val="DefaultParagraphFont"/>
    <w:link w:val="Heading7"/>
    <w:uiPriority w:val="99"/>
    <w:rsid w:val="006B0AAC"/>
    <w:rPr>
      <w:snapToGrid w:val="0"/>
      <w:u w:val="single"/>
    </w:rPr>
  </w:style>
  <w:style w:type="character" w:customStyle="1" w:styleId="Heading8Char">
    <w:name w:val="Heading 8 Char"/>
    <w:basedOn w:val="DefaultParagraphFont"/>
    <w:link w:val="Heading8"/>
    <w:rsid w:val="006B0AAC"/>
    <w:rPr>
      <w:snapToGrid w:val="0"/>
      <w:u w:val="single"/>
    </w:rPr>
  </w:style>
  <w:style w:type="character" w:customStyle="1" w:styleId="Heading9Char">
    <w:name w:val="Heading 9 Char"/>
    <w:basedOn w:val="DefaultParagraphFont"/>
    <w:link w:val="Heading9"/>
    <w:uiPriority w:val="99"/>
    <w:rsid w:val="006B0AAC"/>
    <w:rPr>
      <w:snapToGrid w:val="0"/>
      <w:u w:val="single"/>
    </w:rPr>
  </w:style>
  <w:style w:type="character" w:styleId="FollowedHyperlink">
    <w:name w:val="FollowedHyperlink"/>
    <w:basedOn w:val="DefaultParagraphFont"/>
    <w:uiPriority w:val="99"/>
    <w:unhideWhenUsed/>
    <w:rsid w:val="006B0AAC"/>
    <w:rPr>
      <w:color w:val="800080" w:themeColor="followedHyperlink"/>
      <w:u w:val="single"/>
    </w:rPr>
  </w:style>
  <w:style w:type="character" w:customStyle="1" w:styleId="HeaderChar">
    <w:name w:val="Header Char"/>
    <w:basedOn w:val="DefaultParagraphFont"/>
    <w:link w:val="Header"/>
    <w:uiPriority w:val="99"/>
    <w:rsid w:val="006B0AAC"/>
    <w:rPr>
      <w:b/>
      <w:sz w:val="18"/>
      <w:lang w:val="fr-FR"/>
    </w:rPr>
  </w:style>
  <w:style w:type="character" w:customStyle="1" w:styleId="FooterChar">
    <w:name w:val="Footer Char"/>
    <w:basedOn w:val="DefaultParagraphFont"/>
    <w:link w:val="Footer"/>
    <w:uiPriority w:val="99"/>
    <w:rsid w:val="006B0AAC"/>
    <w:rPr>
      <w:sz w:val="18"/>
      <w:lang w:val="fr-FR"/>
    </w:rPr>
  </w:style>
  <w:style w:type="paragraph" w:styleId="EndnoteText">
    <w:name w:val="endnote text"/>
    <w:basedOn w:val="Normal"/>
    <w:link w:val="EndnoteTextChar"/>
    <w:uiPriority w:val="99"/>
    <w:semiHidden/>
    <w:unhideWhenUsed/>
    <w:rsid w:val="006B0AAC"/>
  </w:style>
  <w:style w:type="character" w:customStyle="1" w:styleId="EndnoteTextChar">
    <w:name w:val="Endnote Text Char"/>
    <w:basedOn w:val="DefaultParagraphFont"/>
    <w:link w:val="EndnoteText"/>
    <w:uiPriority w:val="99"/>
    <w:semiHidden/>
    <w:rsid w:val="006B0AAC"/>
    <w:rPr>
      <w:lang w:val="fr-FR"/>
    </w:rPr>
  </w:style>
  <w:style w:type="character" w:customStyle="1" w:styleId="ListParagraphChar">
    <w:name w:val="List Paragraph Char"/>
    <w:link w:val="ListParagraph"/>
    <w:uiPriority w:val="34"/>
    <w:locked/>
    <w:rsid w:val="006B0AAC"/>
    <w:rPr>
      <w:rFonts w:eastAsia="Arial Unicode MS"/>
      <w:sz w:val="24"/>
      <w:szCs w:val="24"/>
      <w:bdr w:val="nil"/>
    </w:rPr>
  </w:style>
  <w:style w:type="character" w:styleId="EndnoteReference">
    <w:name w:val="endnote reference"/>
    <w:basedOn w:val="DefaultParagraphFont"/>
    <w:uiPriority w:val="99"/>
    <w:semiHidden/>
    <w:unhideWhenUsed/>
    <w:rsid w:val="006B0AAC"/>
    <w:rPr>
      <w:vertAlign w:val="superscript"/>
    </w:rPr>
  </w:style>
  <w:style w:type="character" w:customStyle="1" w:styleId="apple-converted-space">
    <w:name w:val="apple-converted-space"/>
    <w:basedOn w:val="DefaultParagraphFont"/>
    <w:rsid w:val="006B0AAC"/>
  </w:style>
  <w:style w:type="character" w:customStyle="1" w:styleId="preferred">
    <w:name w:val="preferred"/>
    <w:basedOn w:val="DefaultParagraphFont"/>
    <w:rsid w:val="006B0AAC"/>
  </w:style>
  <w:style w:type="table" w:customStyle="1" w:styleId="57">
    <w:name w:val="57"/>
    <w:uiPriority w:val="99"/>
    <w:rsid w:val="006B0AAC"/>
    <w:pPr>
      <w:widowControl w:val="0"/>
      <w:autoSpaceDE w:val="0"/>
      <w:autoSpaceDN w:val="0"/>
      <w:adjustRightInd w:val="0"/>
    </w:pPr>
    <w:rPr>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28">
    <w:name w:val="28"/>
    <w:uiPriority w:val="99"/>
    <w:rsid w:val="006B0AAC"/>
    <w:pPr>
      <w:widowControl w:val="0"/>
      <w:autoSpaceDE w:val="0"/>
      <w:autoSpaceDN w:val="0"/>
      <w:adjustRightInd w:val="0"/>
    </w:pPr>
    <w:rPr>
      <w:sz w:val="24"/>
      <w:szCs w:val="24"/>
      <w:lang w:eastAsia="zh-CN"/>
    </w:rPr>
    <w:tblPr>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style>
  <w:style w:type="character" w:styleId="Emphasis">
    <w:name w:val="Emphasis"/>
    <w:basedOn w:val="DefaultParagraphFont"/>
    <w:qFormat/>
    <w:rsid w:val="00EB270D"/>
    <w:rPr>
      <w:i/>
      <w:iCs/>
    </w:rPr>
  </w:style>
  <w:style w:type="numbering" w:customStyle="1" w:styleId="Normallist1">
    <w:name w:val="Normal_list1"/>
    <w:rsid w:val="0001169D"/>
  </w:style>
  <w:style w:type="numbering" w:customStyle="1" w:styleId="Normallist2">
    <w:name w:val="Normal_list2"/>
    <w:rsid w:val="0001169D"/>
  </w:style>
  <w:style w:type="numbering" w:customStyle="1" w:styleId="Normallist3">
    <w:name w:val="Normal_list3"/>
    <w:rsid w:val="0001169D"/>
  </w:style>
  <w:style w:type="numbering" w:customStyle="1" w:styleId="Normallist4">
    <w:name w:val="Normal_list4"/>
    <w:rsid w:val="0001169D"/>
  </w:style>
  <w:style w:type="numbering" w:customStyle="1" w:styleId="Normallist5">
    <w:name w:val="Normal_list5"/>
    <w:rsid w:val="0001169D"/>
  </w:style>
  <w:style w:type="numbering" w:customStyle="1" w:styleId="Normallist6">
    <w:name w:val="Normal_list6"/>
    <w:rsid w:val="0001169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83307">
      <w:bodyDiv w:val="1"/>
      <w:marLeft w:val="0"/>
      <w:marRight w:val="0"/>
      <w:marTop w:val="0"/>
      <w:marBottom w:val="0"/>
      <w:divBdr>
        <w:top w:val="none" w:sz="0" w:space="0" w:color="auto"/>
        <w:left w:val="none" w:sz="0" w:space="0" w:color="auto"/>
        <w:bottom w:val="none" w:sz="0" w:space="0" w:color="auto"/>
        <w:right w:val="none" w:sz="0" w:space="0" w:color="auto"/>
      </w:divBdr>
      <w:divsChild>
        <w:div w:id="192614331">
          <w:marLeft w:val="0"/>
          <w:marRight w:val="0"/>
          <w:marTop w:val="0"/>
          <w:marBottom w:val="0"/>
          <w:divBdr>
            <w:top w:val="none" w:sz="0" w:space="0" w:color="auto"/>
            <w:left w:val="none" w:sz="0" w:space="0" w:color="auto"/>
            <w:bottom w:val="none" w:sz="0" w:space="0" w:color="auto"/>
            <w:right w:val="none" w:sz="0" w:space="0" w:color="auto"/>
          </w:divBdr>
          <w:divsChild>
            <w:div w:id="93208474">
              <w:marLeft w:val="0"/>
              <w:marRight w:val="0"/>
              <w:marTop w:val="0"/>
              <w:marBottom w:val="0"/>
              <w:divBdr>
                <w:top w:val="none" w:sz="0" w:space="0" w:color="auto"/>
                <w:left w:val="none" w:sz="0" w:space="0" w:color="auto"/>
                <w:bottom w:val="none" w:sz="0" w:space="0" w:color="auto"/>
                <w:right w:val="none" w:sz="0" w:space="0" w:color="auto"/>
              </w:divBdr>
              <w:divsChild>
                <w:div w:id="8352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86121">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69870567">
      <w:bodyDiv w:val="1"/>
      <w:marLeft w:val="0"/>
      <w:marRight w:val="0"/>
      <w:marTop w:val="0"/>
      <w:marBottom w:val="0"/>
      <w:divBdr>
        <w:top w:val="none" w:sz="0" w:space="0" w:color="auto"/>
        <w:left w:val="none" w:sz="0" w:space="0" w:color="auto"/>
        <w:bottom w:val="none" w:sz="0" w:space="0" w:color="auto"/>
        <w:right w:val="none" w:sz="0" w:space="0" w:color="auto"/>
      </w:divBdr>
      <w:divsChild>
        <w:div w:id="1030373942">
          <w:marLeft w:val="0"/>
          <w:marRight w:val="0"/>
          <w:marTop w:val="0"/>
          <w:marBottom w:val="0"/>
          <w:divBdr>
            <w:top w:val="none" w:sz="0" w:space="0" w:color="auto"/>
            <w:left w:val="none" w:sz="0" w:space="0" w:color="auto"/>
            <w:bottom w:val="none" w:sz="0" w:space="0" w:color="auto"/>
            <w:right w:val="none" w:sz="0" w:space="0" w:color="auto"/>
          </w:divBdr>
          <w:divsChild>
            <w:div w:id="748382997">
              <w:marLeft w:val="0"/>
              <w:marRight w:val="0"/>
              <w:marTop w:val="0"/>
              <w:marBottom w:val="0"/>
              <w:divBdr>
                <w:top w:val="none" w:sz="0" w:space="0" w:color="auto"/>
                <w:left w:val="none" w:sz="0" w:space="0" w:color="auto"/>
                <w:bottom w:val="none" w:sz="0" w:space="0" w:color="auto"/>
                <w:right w:val="none" w:sz="0" w:space="0" w:color="auto"/>
              </w:divBdr>
              <w:divsChild>
                <w:div w:id="20010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02941">
      <w:bodyDiv w:val="1"/>
      <w:marLeft w:val="0"/>
      <w:marRight w:val="0"/>
      <w:marTop w:val="0"/>
      <w:marBottom w:val="0"/>
      <w:divBdr>
        <w:top w:val="none" w:sz="0" w:space="0" w:color="auto"/>
        <w:left w:val="none" w:sz="0" w:space="0" w:color="auto"/>
        <w:bottom w:val="none" w:sz="0" w:space="0" w:color="auto"/>
        <w:right w:val="none" w:sz="0" w:space="0" w:color="auto"/>
      </w:divBdr>
      <w:divsChild>
        <w:div w:id="784076085">
          <w:marLeft w:val="0"/>
          <w:marRight w:val="0"/>
          <w:marTop w:val="0"/>
          <w:marBottom w:val="0"/>
          <w:divBdr>
            <w:top w:val="none" w:sz="0" w:space="0" w:color="auto"/>
            <w:left w:val="none" w:sz="0" w:space="0" w:color="auto"/>
            <w:bottom w:val="none" w:sz="0" w:space="0" w:color="auto"/>
            <w:right w:val="none" w:sz="0" w:space="0" w:color="auto"/>
          </w:divBdr>
          <w:divsChild>
            <w:div w:id="1765224983">
              <w:marLeft w:val="0"/>
              <w:marRight w:val="0"/>
              <w:marTop w:val="0"/>
              <w:marBottom w:val="0"/>
              <w:divBdr>
                <w:top w:val="none" w:sz="0" w:space="0" w:color="auto"/>
                <w:left w:val="none" w:sz="0" w:space="0" w:color="auto"/>
                <w:bottom w:val="none" w:sz="0" w:space="0" w:color="auto"/>
                <w:right w:val="none" w:sz="0" w:space="0" w:color="auto"/>
              </w:divBdr>
              <w:divsChild>
                <w:div w:id="3563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31870391">
      <w:bodyDiv w:val="1"/>
      <w:marLeft w:val="0"/>
      <w:marRight w:val="0"/>
      <w:marTop w:val="0"/>
      <w:marBottom w:val="0"/>
      <w:divBdr>
        <w:top w:val="none" w:sz="0" w:space="0" w:color="auto"/>
        <w:left w:val="none" w:sz="0" w:space="0" w:color="auto"/>
        <w:bottom w:val="none" w:sz="0" w:space="0" w:color="auto"/>
        <w:right w:val="none" w:sz="0" w:space="0" w:color="auto"/>
      </w:divBdr>
      <w:divsChild>
        <w:div w:id="264773613">
          <w:marLeft w:val="0"/>
          <w:marRight w:val="0"/>
          <w:marTop w:val="0"/>
          <w:marBottom w:val="0"/>
          <w:divBdr>
            <w:top w:val="none" w:sz="0" w:space="0" w:color="auto"/>
            <w:left w:val="none" w:sz="0" w:space="0" w:color="auto"/>
            <w:bottom w:val="none" w:sz="0" w:space="0" w:color="auto"/>
            <w:right w:val="none" w:sz="0" w:space="0" w:color="auto"/>
          </w:divBdr>
          <w:divsChild>
            <w:div w:id="1758360494">
              <w:marLeft w:val="0"/>
              <w:marRight w:val="0"/>
              <w:marTop w:val="0"/>
              <w:marBottom w:val="0"/>
              <w:divBdr>
                <w:top w:val="none" w:sz="0" w:space="0" w:color="auto"/>
                <w:left w:val="none" w:sz="0" w:space="0" w:color="auto"/>
                <w:bottom w:val="none" w:sz="0" w:space="0" w:color="auto"/>
                <w:right w:val="none" w:sz="0" w:space="0" w:color="auto"/>
              </w:divBdr>
              <w:divsChild>
                <w:div w:id="148026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12896">
      <w:bodyDiv w:val="1"/>
      <w:marLeft w:val="0"/>
      <w:marRight w:val="0"/>
      <w:marTop w:val="0"/>
      <w:marBottom w:val="0"/>
      <w:divBdr>
        <w:top w:val="none" w:sz="0" w:space="0" w:color="auto"/>
        <w:left w:val="none" w:sz="0" w:space="0" w:color="auto"/>
        <w:bottom w:val="none" w:sz="0" w:space="0" w:color="auto"/>
        <w:right w:val="none" w:sz="0" w:space="0" w:color="auto"/>
      </w:divBdr>
      <w:divsChild>
        <w:div w:id="1312296597">
          <w:marLeft w:val="0"/>
          <w:marRight w:val="0"/>
          <w:marTop w:val="0"/>
          <w:marBottom w:val="0"/>
          <w:divBdr>
            <w:top w:val="none" w:sz="0" w:space="0" w:color="auto"/>
            <w:left w:val="none" w:sz="0" w:space="0" w:color="auto"/>
            <w:bottom w:val="none" w:sz="0" w:space="0" w:color="auto"/>
            <w:right w:val="none" w:sz="0" w:space="0" w:color="auto"/>
          </w:divBdr>
          <w:divsChild>
            <w:div w:id="710346714">
              <w:marLeft w:val="0"/>
              <w:marRight w:val="0"/>
              <w:marTop w:val="0"/>
              <w:marBottom w:val="0"/>
              <w:divBdr>
                <w:top w:val="none" w:sz="0" w:space="0" w:color="auto"/>
                <w:left w:val="none" w:sz="0" w:space="0" w:color="auto"/>
                <w:bottom w:val="none" w:sz="0" w:space="0" w:color="auto"/>
                <w:right w:val="none" w:sz="0" w:space="0" w:color="auto"/>
              </w:divBdr>
              <w:divsChild>
                <w:div w:id="11875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CCE7E-657A-48D5-BF5F-CD0EBBCDEA16}">
  <ds:schemaRefs>
    <ds:schemaRef ds:uri="http://schemas.openxmlformats.org/officeDocument/2006/bibliography"/>
  </ds:schemaRefs>
</ds:datastoreItem>
</file>

<file path=customXml/itemProps2.xml><?xml version="1.0" encoding="utf-8"?>
<ds:datastoreItem xmlns:ds="http://schemas.openxmlformats.org/officeDocument/2006/customXml" ds:itemID="{5E5D9202-B36E-4E3A-BD8E-98BE578BE7E1}">
  <ds:schemaRefs>
    <ds:schemaRef ds:uri="http://schemas.openxmlformats.org/officeDocument/2006/bibliography"/>
  </ds:schemaRefs>
</ds:datastoreItem>
</file>

<file path=customXml/itemProps3.xml><?xml version="1.0" encoding="utf-8"?>
<ds:datastoreItem xmlns:ds="http://schemas.openxmlformats.org/officeDocument/2006/customXml" ds:itemID="{1183170A-D428-439F-A9D6-5E43C99E6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Cyrille-Lazare Siewe</cp:lastModifiedBy>
  <cp:revision>2</cp:revision>
  <cp:lastPrinted>2016-09-06T11:54:00Z</cp:lastPrinted>
  <dcterms:created xsi:type="dcterms:W3CDTF">2016-09-12T06:39:00Z</dcterms:created>
  <dcterms:modified xsi:type="dcterms:W3CDTF">2016-09-12T06:39:00Z</dcterms:modified>
</cp:coreProperties>
</file>