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6A66A" w14:textId="77777777" w:rsidR="007E2B50" w:rsidRPr="00404532" w:rsidRDefault="007E2B50" w:rsidP="007E2B50">
      <w:pPr>
        <w:keepNext/>
        <w:keepLines/>
        <w:spacing w:before="200" w:after="200" w:line="240" w:lineRule="auto"/>
        <w:ind w:left="360" w:hanging="360"/>
        <w:jc w:val="both"/>
        <w:outlineLvl w:val="1"/>
        <w:rPr>
          <w:rFonts w:cstheme="minorHAnsi"/>
          <w:b/>
          <w:bCs/>
          <w:sz w:val="20"/>
          <w:szCs w:val="20"/>
        </w:rPr>
      </w:pPr>
      <w:bookmarkStart w:id="0" w:name="_Toc143356368"/>
      <w:bookmarkStart w:id="1" w:name="_Toc144397836"/>
      <w:r w:rsidRPr="00404532">
        <w:rPr>
          <w:rFonts w:cstheme="minorHAnsi"/>
          <w:b/>
          <w:bCs/>
          <w:sz w:val="20"/>
          <w:szCs w:val="20"/>
        </w:rPr>
        <w:t>Possible mergers for Members proposals</w:t>
      </w:r>
    </w:p>
    <w:p w14:paraId="0CAAF8D1" w14:textId="77777777" w:rsidR="007E2B50" w:rsidRPr="00404532" w:rsidRDefault="007E2B50" w:rsidP="007E2B50">
      <w:pPr>
        <w:keepNext/>
        <w:keepLines/>
        <w:spacing w:before="200" w:after="200" w:line="240" w:lineRule="auto"/>
        <w:ind w:left="360" w:hanging="360"/>
        <w:jc w:val="both"/>
        <w:outlineLvl w:val="1"/>
        <w:rPr>
          <w:rFonts w:cstheme="minorHAnsi"/>
          <w:b/>
          <w:bCs/>
          <w:sz w:val="20"/>
          <w:szCs w:val="20"/>
        </w:rPr>
      </w:pPr>
      <w:r w:rsidRPr="00404532">
        <w:rPr>
          <w:rFonts w:cstheme="minorHAnsi"/>
          <w:b/>
          <w:bCs/>
          <w:sz w:val="20"/>
          <w:szCs w:val="20"/>
        </w:rPr>
        <w:t>Part II</w:t>
      </w:r>
    </w:p>
    <w:p w14:paraId="001160BA" w14:textId="6A36C176" w:rsidR="00F41D78" w:rsidRPr="00404532" w:rsidRDefault="007E2B50" w:rsidP="007E2B50">
      <w:pPr>
        <w:keepNext/>
        <w:keepLines/>
        <w:spacing w:before="200" w:after="200" w:line="240" w:lineRule="auto"/>
        <w:jc w:val="both"/>
        <w:outlineLvl w:val="1"/>
        <w:rPr>
          <w:rFonts w:eastAsiaTheme="majorEastAsia" w:cstheme="minorHAnsi"/>
          <w:b/>
          <w:color w:val="000000" w:themeColor="text1"/>
          <w:kern w:val="0"/>
          <w:sz w:val="20"/>
          <w:szCs w:val="20"/>
          <w:lang w:eastAsia="fr-FR"/>
          <w14:ligatures w14:val="none"/>
        </w:rPr>
      </w:pPr>
      <w:r w:rsidRPr="00404532">
        <w:rPr>
          <w:rFonts w:eastAsiaTheme="majorEastAsia" w:cstheme="minorHAnsi"/>
          <w:b/>
          <w:color w:val="000000" w:themeColor="text1"/>
          <w:kern w:val="0"/>
          <w:sz w:val="20"/>
          <w:szCs w:val="20"/>
          <w:lang w:eastAsia="fr-FR"/>
          <w14:ligatures w14:val="none"/>
        </w:rPr>
        <w:t xml:space="preserve">10. </w:t>
      </w:r>
      <w:bookmarkEnd w:id="0"/>
      <w:bookmarkEnd w:id="1"/>
      <w:r w:rsidR="00296F05" w:rsidRPr="00404532">
        <w:rPr>
          <w:rFonts w:eastAsiaTheme="majorEastAsia" w:cstheme="minorHAnsi"/>
          <w:b/>
          <w:color w:val="000000" w:themeColor="text1"/>
          <w:kern w:val="0"/>
          <w:sz w:val="20"/>
          <w:szCs w:val="20"/>
          <w:lang w:eastAsia="fr-FR"/>
          <w14:ligatures w14:val="none"/>
        </w:rPr>
        <w:t xml:space="preserve">Trade [in listed </w:t>
      </w:r>
      <w:proofErr w:type="gramStart"/>
      <w:r w:rsidR="00296F05" w:rsidRPr="00404532">
        <w:rPr>
          <w:rFonts w:eastAsiaTheme="majorEastAsia" w:cstheme="minorHAnsi"/>
          <w:b/>
          <w:color w:val="000000" w:themeColor="text1"/>
          <w:kern w:val="0"/>
          <w:sz w:val="20"/>
          <w:szCs w:val="20"/>
          <w:lang w:eastAsia="fr-FR"/>
          <w14:ligatures w14:val="none"/>
        </w:rPr>
        <w:t>chemicals[</w:t>
      </w:r>
      <w:proofErr w:type="gramEnd"/>
      <w:r w:rsidR="00296F05" w:rsidRPr="00404532">
        <w:rPr>
          <w:rFonts w:eastAsiaTheme="majorEastAsia" w:cstheme="minorHAnsi"/>
          <w:b/>
          <w:color w:val="000000" w:themeColor="text1"/>
          <w:kern w:val="0"/>
          <w:sz w:val="20"/>
          <w:szCs w:val="20"/>
          <w:lang w:eastAsia="fr-FR"/>
          <w14:ligatures w14:val="none"/>
        </w:rPr>
        <w:t>, polymers] and products, and in plastic waste][related measures]</w:t>
      </w:r>
    </w:p>
    <w:tbl>
      <w:tblPr>
        <w:tblStyle w:val="TableGrid"/>
        <w:tblW w:w="0" w:type="auto"/>
        <w:tblLook w:val="04A0" w:firstRow="1" w:lastRow="0" w:firstColumn="1" w:lastColumn="0" w:noHBand="0" w:noVBand="1"/>
      </w:tblPr>
      <w:tblGrid>
        <w:gridCol w:w="9016"/>
      </w:tblGrid>
      <w:tr w:rsidR="007E2B50" w:rsidRPr="00404532" w14:paraId="38F07509" w14:textId="77777777" w:rsidTr="00FE39C7">
        <w:tc>
          <w:tcPr>
            <w:tcW w:w="9016" w:type="dxa"/>
          </w:tcPr>
          <w:p w14:paraId="1336D0AF" w14:textId="77777777" w:rsidR="007E2B50" w:rsidRPr="00404532" w:rsidRDefault="007E2B50" w:rsidP="00FE39C7">
            <w:pPr>
              <w:keepNext/>
              <w:keepLines/>
              <w:spacing w:before="200" w:after="200"/>
              <w:jc w:val="both"/>
              <w:outlineLvl w:val="1"/>
              <w:rPr>
                <w:rFonts w:asciiTheme="minorHAnsi" w:eastAsiaTheme="majorEastAsia" w:hAnsiTheme="minorHAnsi" w:cstheme="minorHAnsi"/>
                <w:b/>
                <w:color w:val="000000" w:themeColor="text1"/>
                <w:kern w:val="0"/>
                <w:lang w:eastAsia="fr-FR"/>
                <w14:ligatures w14:val="none"/>
              </w:rPr>
            </w:pPr>
            <w:r w:rsidRPr="00404532">
              <w:rPr>
                <w:rFonts w:asciiTheme="minorHAnsi" w:eastAsiaTheme="majorEastAsia" w:hAnsiTheme="minorHAnsi" w:cstheme="minorHAnsi"/>
                <w:b/>
                <w:color w:val="000000" w:themeColor="text1"/>
                <w:kern w:val="0"/>
                <w:lang w:eastAsia="fr-FR"/>
                <w14:ligatures w14:val="none"/>
              </w:rPr>
              <w:t xml:space="preserve">Option </w:t>
            </w:r>
            <w:proofErr w:type="gramStart"/>
            <w:r w:rsidRPr="00404532">
              <w:rPr>
                <w:rFonts w:asciiTheme="minorHAnsi" w:eastAsiaTheme="majorEastAsia" w:hAnsiTheme="minorHAnsi" w:cstheme="minorHAnsi"/>
                <w:b/>
                <w:color w:val="000000" w:themeColor="text1"/>
                <w:kern w:val="0"/>
                <w:lang w:eastAsia="fr-FR"/>
                <w14:ligatures w14:val="none"/>
              </w:rPr>
              <w:t xml:space="preserve">0  </w:t>
            </w:r>
            <w:r w:rsidRPr="00404532">
              <w:rPr>
                <w:rFonts w:asciiTheme="minorHAnsi" w:eastAsiaTheme="majorEastAsia" w:hAnsiTheme="minorHAnsi" w:cstheme="minorHAnsi"/>
                <w:bCs/>
                <w:color w:val="000000" w:themeColor="text1"/>
                <w:kern w:val="0"/>
                <w:lang w:eastAsia="fr-FR"/>
                <w14:ligatures w14:val="none"/>
              </w:rPr>
              <w:t>No</w:t>
            </w:r>
            <w:proofErr w:type="gramEnd"/>
            <w:r w:rsidRPr="00404532">
              <w:rPr>
                <w:rFonts w:asciiTheme="minorHAnsi" w:eastAsiaTheme="majorEastAsia" w:hAnsiTheme="minorHAnsi" w:cstheme="minorHAnsi"/>
                <w:bCs/>
                <w:color w:val="000000" w:themeColor="text1"/>
                <w:kern w:val="0"/>
                <w:lang w:eastAsia="fr-FR"/>
                <w14:ligatures w14:val="none"/>
              </w:rPr>
              <w:t xml:space="preserve"> provision on this matter</w:t>
            </w:r>
          </w:p>
        </w:tc>
      </w:tr>
    </w:tbl>
    <w:p w14:paraId="50EEB82D" w14:textId="55F00A3E" w:rsidR="000345DC" w:rsidRPr="00404532" w:rsidRDefault="000345DC" w:rsidP="008237D6">
      <w:pPr>
        <w:rPr>
          <w:rFonts w:cstheme="minorHAnsi"/>
          <w:sz w:val="20"/>
          <w:szCs w:val="20"/>
        </w:rPr>
      </w:pPr>
    </w:p>
    <w:tbl>
      <w:tblPr>
        <w:tblStyle w:val="TableGrid"/>
        <w:tblW w:w="0" w:type="auto"/>
        <w:tblLook w:val="04A0" w:firstRow="1" w:lastRow="0" w:firstColumn="1" w:lastColumn="0" w:noHBand="0" w:noVBand="1"/>
      </w:tblPr>
      <w:tblGrid>
        <w:gridCol w:w="9016"/>
      </w:tblGrid>
      <w:tr w:rsidR="007E2B50" w:rsidRPr="00404532" w14:paraId="4D03B500" w14:textId="77777777" w:rsidTr="00FE39C7">
        <w:tc>
          <w:tcPr>
            <w:tcW w:w="9016" w:type="dxa"/>
          </w:tcPr>
          <w:p w14:paraId="73A02FD3" w14:textId="77777777" w:rsidR="007E2B50" w:rsidRPr="00404532" w:rsidRDefault="007E2B50" w:rsidP="00FE39C7">
            <w:pPr>
              <w:pStyle w:val="paragraph"/>
              <w:spacing w:after="240"/>
              <w:rPr>
                <w:rFonts w:asciiTheme="minorHAnsi" w:hAnsiTheme="minorHAnsi" w:cstheme="minorHAnsi"/>
                <w:b/>
                <w:bCs/>
                <w:color w:val="000000" w:themeColor="text1"/>
                <w:sz w:val="20"/>
                <w:szCs w:val="20"/>
                <w:lang w:val="en-US"/>
              </w:rPr>
            </w:pPr>
            <w:r w:rsidRPr="00404532">
              <w:rPr>
                <w:rFonts w:asciiTheme="minorHAnsi" w:hAnsiTheme="minorHAnsi" w:cstheme="minorHAnsi"/>
                <w:b/>
                <w:bCs/>
                <w:color w:val="000000" w:themeColor="text1"/>
                <w:sz w:val="20"/>
                <w:szCs w:val="20"/>
                <w:lang w:val="en-US"/>
              </w:rPr>
              <w:t>Option 1</w:t>
            </w:r>
          </w:p>
          <w:p w14:paraId="6357AE2E" w14:textId="77777777" w:rsidR="007E2B50" w:rsidRPr="00404532" w:rsidRDefault="007E2B50" w:rsidP="00FE39C7">
            <w:pPr>
              <w:pStyle w:val="paragraph"/>
              <w:spacing w:after="240"/>
              <w:rPr>
                <w:rFonts w:asciiTheme="minorHAnsi" w:hAnsiTheme="minorHAnsi" w:cstheme="minorHAnsi"/>
                <w:b/>
                <w:bCs/>
                <w:color w:val="000000" w:themeColor="text1"/>
                <w:sz w:val="20"/>
                <w:szCs w:val="20"/>
                <w:lang w:val="en-US"/>
              </w:rPr>
            </w:pPr>
            <w:r w:rsidRPr="00404532">
              <w:rPr>
                <w:rFonts w:asciiTheme="minorHAnsi" w:hAnsiTheme="minorHAnsi" w:cstheme="minorHAnsi"/>
                <w:b/>
                <w:bCs/>
                <w:color w:val="000000" w:themeColor="text1"/>
                <w:sz w:val="20"/>
                <w:szCs w:val="20"/>
                <w:lang w:val="en-US"/>
              </w:rPr>
              <w:tab/>
              <w:t xml:space="preserve">a. Trade in listed chemicals, </w:t>
            </w:r>
            <w:proofErr w:type="gramStart"/>
            <w:r w:rsidRPr="00404532">
              <w:rPr>
                <w:rFonts w:asciiTheme="minorHAnsi" w:hAnsiTheme="minorHAnsi" w:cstheme="minorHAnsi"/>
                <w:b/>
                <w:bCs/>
                <w:color w:val="000000" w:themeColor="text1"/>
                <w:sz w:val="20"/>
                <w:szCs w:val="20"/>
                <w:lang w:val="en-US"/>
              </w:rPr>
              <w:t>polymers</w:t>
            </w:r>
            <w:proofErr w:type="gramEnd"/>
            <w:r w:rsidRPr="00404532">
              <w:rPr>
                <w:rFonts w:asciiTheme="minorHAnsi" w:hAnsiTheme="minorHAnsi" w:cstheme="minorHAnsi"/>
                <w:b/>
                <w:bCs/>
                <w:color w:val="000000" w:themeColor="text1"/>
                <w:sz w:val="20"/>
                <w:szCs w:val="20"/>
                <w:lang w:val="en-US"/>
              </w:rPr>
              <w:t xml:space="preserve"> and products</w:t>
            </w:r>
          </w:p>
          <w:p w14:paraId="35C216B8" w14:textId="77777777" w:rsidR="007E2B50" w:rsidRPr="00404532" w:rsidRDefault="007E2B50" w:rsidP="00FE39C7">
            <w:pPr>
              <w:pStyle w:val="paragraph"/>
              <w:spacing w:after="240"/>
              <w:rPr>
                <w:rFonts w:asciiTheme="minorHAnsi" w:hAnsiTheme="minorHAnsi" w:cstheme="minorHAnsi"/>
                <w:b/>
                <w:bCs/>
                <w:color w:val="000000" w:themeColor="text1"/>
                <w:sz w:val="20"/>
                <w:szCs w:val="20"/>
                <w:lang w:val="en-US"/>
              </w:rPr>
            </w:pPr>
            <w:r w:rsidRPr="00404532">
              <w:rPr>
                <w:rFonts w:asciiTheme="minorHAnsi" w:hAnsiTheme="minorHAnsi" w:cstheme="minorHAnsi"/>
                <w:b/>
                <w:bCs/>
                <w:color w:val="000000" w:themeColor="text1"/>
                <w:sz w:val="20"/>
                <w:szCs w:val="20"/>
                <w:lang w:val="en-US"/>
              </w:rPr>
              <w:t>Sub-Option 0</w:t>
            </w:r>
          </w:p>
          <w:p w14:paraId="71EE5BEB" w14:textId="77777777" w:rsidR="007E2B50" w:rsidRPr="00404532" w:rsidRDefault="007E2B50" w:rsidP="00FE39C7">
            <w:pPr>
              <w:pStyle w:val="paragraph"/>
              <w:spacing w:after="240"/>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No text in sub-provision</w:t>
            </w:r>
          </w:p>
          <w:p w14:paraId="604946B9" w14:textId="77777777" w:rsidR="007E2B50" w:rsidRPr="00404532" w:rsidRDefault="007E2B50" w:rsidP="00FE39C7">
            <w:pPr>
              <w:pStyle w:val="paragraph"/>
              <w:spacing w:before="0" w:beforeAutospacing="0" w:after="240" w:afterAutospacing="0"/>
              <w:rPr>
                <w:rFonts w:asciiTheme="minorHAnsi" w:hAnsiTheme="minorHAnsi" w:cstheme="minorHAnsi"/>
                <w:b/>
                <w:bCs/>
                <w:color w:val="000000" w:themeColor="text1"/>
                <w:sz w:val="20"/>
                <w:szCs w:val="20"/>
                <w:lang w:val="en-US"/>
              </w:rPr>
            </w:pPr>
            <w:r w:rsidRPr="00404532">
              <w:rPr>
                <w:rFonts w:asciiTheme="minorHAnsi" w:hAnsiTheme="minorHAnsi" w:cstheme="minorHAnsi"/>
                <w:b/>
                <w:bCs/>
                <w:color w:val="000000" w:themeColor="text1"/>
                <w:sz w:val="20"/>
                <w:szCs w:val="20"/>
                <w:lang w:val="en-US"/>
              </w:rPr>
              <w:t>Sub-Option 1</w:t>
            </w:r>
          </w:p>
          <w:p w14:paraId="762B06E3" w14:textId="77777777" w:rsidR="007E2B50" w:rsidRPr="00404532" w:rsidRDefault="007E2B50" w:rsidP="007E2B50">
            <w:pPr>
              <w:pStyle w:val="paragraph"/>
              <w:numPr>
                <w:ilvl w:val="3"/>
                <w:numId w:val="11"/>
              </w:numPr>
              <w:spacing w:before="0" w:beforeAutospacing="0" w:after="240" w:afterAutospacing="0"/>
              <w:ind w:left="360"/>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 xml:space="preserve">Each Party </w:t>
            </w:r>
            <w:r w:rsidRPr="00404532">
              <w:rPr>
                <w:rStyle w:val="normaltextrun"/>
                <w:rFonts w:asciiTheme="minorHAnsi" w:hAnsiTheme="minorHAnsi" w:cstheme="minorHAnsi"/>
                <w:color w:val="000000" w:themeColor="text1"/>
                <w:sz w:val="20"/>
                <w:szCs w:val="20"/>
                <w:lang w:val="en-US"/>
              </w:rPr>
              <w:t>shall</w:t>
            </w:r>
            <w:r w:rsidRPr="00404532">
              <w:rPr>
                <w:rFonts w:asciiTheme="minorHAnsi" w:hAnsiTheme="minorHAnsi" w:cstheme="minorHAnsi"/>
                <w:color w:val="000000" w:themeColor="text1"/>
                <w:sz w:val="20"/>
                <w:szCs w:val="20"/>
                <w:lang w:val="en-US"/>
              </w:rPr>
              <w:t xml:space="preserve"> not export: </w:t>
            </w:r>
          </w:p>
          <w:p w14:paraId="6BB430F1" w14:textId="77777777" w:rsidR="007E2B50" w:rsidRPr="00404532" w:rsidRDefault="007E2B50" w:rsidP="007E2B50">
            <w:pPr>
              <w:pStyle w:val="paragraph"/>
              <w:numPr>
                <w:ilvl w:val="5"/>
                <w:numId w:val="12"/>
              </w:numPr>
              <w:spacing w:before="0" w:beforeAutospacing="0" w:after="240" w:afterAutospacing="0"/>
              <w:ind w:left="747"/>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[a chemical, group of chemicals or polymer referred to in [</w:t>
            </w:r>
            <w:r w:rsidRPr="00404532">
              <w:rPr>
                <w:rFonts w:asciiTheme="minorHAnsi" w:hAnsiTheme="minorHAnsi" w:cstheme="minorHAnsi"/>
                <w:i/>
                <w:color w:val="000000" w:themeColor="text1"/>
                <w:sz w:val="20"/>
                <w:szCs w:val="20"/>
                <w:lang w:val="en-US"/>
              </w:rPr>
              <w:t>part II.2 on chemicals and polymers of concern</w:t>
            </w:r>
            <w:r w:rsidRPr="00404532">
              <w:rPr>
                <w:rFonts w:asciiTheme="minorHAnsi" w:hAnsiTheme="minorHAnsi" w:cstheme="minorHAnsi"/>
                <w:color w:val="000000" w:themeColor="text1"/>
                <w:sz w:val="20"/>
                <w:szCs w:val="20"/>
                <w:lang w:val="en-US"/>
              </w:rPr>
              <w:t xml:space="preserve">], for use in plastic production or incorporation into a plastic </w:t>
            </w:r>
            <w:proofErr w:type="gramStart"/>
            <w:r w:rsidRPr="00404532">
              <w:rPr>
                <w:rFonts w:asciiTheme="minorHAnsi" w:hAnsiTheme="minorHAnsi" w:cstheme="minorHAnsi"/>
                <w:color w:val="000000" w:themeColor="text1"/>
                <w:sz w:val="20"/>
                <w:szCs w:val="20"/>
                <w:lang w:val="en-US"/>
              </w:rPr>
              <w:t>product;</w:t>
            </w:r>
            <w:proofErr w:type="gramEnd"/>
          </w:p>
          <w:p w14:paraId="7AC67EC4" w14:textId="77777777" w:rsidR="007E2B50" w:rsidRPr="00404532" w:rsidRDefault="007E2B50" w:rsidP="007E2B50">
            <w:pPr>
              <w:pStyle w:val="paragraph"/>
              <w:numPr>
                <w:ilvl w:val="5"/>
                <w:numId w:val="12"/>
              </w:numPr>
              <w:spacing w:before="0" w:beforeAutospacing="0" w:after="240" w:afterAutospacing="0"/>
              <w:ind w:left="747"/>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a plastic product containing any such chemical or polymer [as outlined in a) above]; or]</w:t>
            </w:r>
          </w:p>
          <w:p w14:paraId="2BFA10BA" w14:textId="77777777" w:rsidR="007E2B50" w:rsidRPr="00404532" w:rsidRDefault="007E2B50" w:rsidP="007E2B50">
            <w:pPr>
              <w:pStyle w:val="paragraph"/>
              <w:numPr>
                <w:ilvl w:val="5"/>
                <w:numId w:val="12"/>
              </w:numPr>
              <w:spacing w:before="0" w:beforeAutospacing="0" w:after="240" w:afterAutospacing="0"/>
              <w:ind w:left="747"/>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a microplastic [or</w:t>
            </w:r>
            <w:proofErr w:type="gramStart"/>
            <w:r w:rsidRPr="00404532">
              <w:rPr>
                <w:rFonts w:asciiTheme="minorHAnsi" w:hAnsiTheme="minorHAnsi" w:cstheme="minorHAnsi"/>
                <w:color w:val="000000" w:themeColor="text1"/>
                <w:sz w:val="20"/>
                <w:szCs w:val="20"/>
                <w:lang w:val="en-US"/>
              </w:rPr>
              <w:t>][</w:t>
            </w:r>
            <w:proofErr w:type="gramEnd"/>
            <w:r w:rsidRPr="00404532">
              <w:rPr>
                <w:rFonts w:asciiTheme="minorHAnsi" w:hAnsiTheme="minorHAnsi" w:cstheme="minorHAnsi"/>
                <w:color w:val="000000" w:themeColor="text1"/>
                <w:sz w:val="20"/>
                <w:szCs w:val="20"/>
                <w:lang w:val="en-US"/>
              </w:rPr>
              <w:t>,] product [addressed in [part II.3 on problematic][or problematic] and avoidable plastic products, including short-lived and single-use product, and intentionally added microplastics];</w:t>
            </w:r>
          </w:p>
          <w:p w14:paraId="33607C39" w14:textId="77777777" w:rsidR="007E2B50" w:rsidRPr="00404532" w:rsidRDefault="007E2B50" w:rsidP="00FE39C7">
            <w:pPr>
              <w:pStyle w:val="paragraph"/>
              <w:spacing w:before="0" w:beforeAutospacing="0" w:after="240" w:afterAutospacing="0"/>
              <w:ind w:left="360"/>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 xml:space="preserve">except where the [production and] use of such chemical, [polymer] or product is permitted under this </w:t>
            </w:r>
            <w:r w:rsidRPr="00404532">
              <w:rPr>
                <w:rFonts w:asciiTheme="minorHAnsi" w:hAnsiTheme="minorHAnsi" w:cstheme="minorHAnsi"/>
                <w:i/>
                <w:color w:val="000000" w:themeColor="text1"/>
                <w:sz w:val="20"/>
                <w:szCs w:val="20"/>
                <w:lang w:val="en-US"/>
              </w:rPr>
              <w:t>instrument</w:t>
            </w:r>
            <w:r w:rsidRPr="00404532">
              <w:rPr>
                <w:rFonts w:asciiTheme="minorHAnsi" w:hAnsiTheme="minorHAnsi" w:cstheme="minorHAnsi"/>
                <w:color w:val="000000" w:themeColor="text1"/>
                <w:sz w:val="20"/>
                <w:szCs w:val="20"/>
                <w:lang w:val="en-US"/>
              </w:rPr>
              <w:t>* and with the prior informed consent of the importing State.</w:t>
            </w:r>
            <w:r w:rsidRPr="00404532">
              <w:rPr>
                <w:rStyle w:val="FootnoteReference"/>
                <w:rFonts w:asciiTheme="minorHAnsi" w:eastAsiaTheme="minorHAnsi" w:hAnsiTheme="minorHAnsi" w:cstheme="minorHAnsi"/>
                <w:color w:val="000000" w:themeColor="text1"/>
                <w:sz w:val="20"/>
                <w:szCs w:val="20"/>
                <w:lang w:val="en-US"/>
              </w:rPr>
              <w:t xml:space="preserve"> </w:t>
            </w:r>
          </w:p>
          <w:p w14:paraId="178A6995" w14:textId="77777777" w:rsidR="007E2B50" w:rsidRPr="00404532" w:rsidRDefault="007E2B50" w:rsidP="007E2B50">
            <w:pPr>
              <w:pStyle w:val="paragraph"/>
              <w:numPr>
                <w:ilvl w:val="0"/>
                <w:numId w:val="13"/>
              </w:numPr>
              <w:spacing w:before="0" w:beforeAutospacing="0" w:after="240" w:afterAutospacing="0"/>
              <w:ind w:left="360"/>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[Each Party exporting a chemical, polymer or product referred to in paragraph 1 pursuant to this provision shall establish an export permit requirement for such exports[and track the types, volumes and destinations of all its exports], and obtain the prior informed consent of the importing State in writing, together with its assurances that</w:t>
            </w:r>
            <w:r w:rsidRPr="00404532" w:rsidDel="0BF577BB">
              <w:rPr>
                <w:rFonts w:asciiTheme="minorHAnsi" w:hAnsiTheme="minorHAnsi" w:cstheme="minorHAnsi"/>
                <w:color w:val="000000" w:themeColor="text1"/>
                <w:sz w:val="20"/>
                <w:szCs w:val="20"/>
                <w:lang w:val="en-US"/>
              </w:rPr>
              <w:t xml:space="preserve"> </w:t>
            </w:r>
            <w:r w:rsidRPr="00404532">
              <w:rPr>
                <w:rFonts w:asciiTheme="minorHAnsi" w:hAnsiTheme="minorHAnsi" w:cstheme="minorHAnsi"/>
                <w:color w:val="000000" w:themeColor="text1"/>
                <w:sz w:val="20"/>
                <w:szCs w:val="20"/>
                <w:lang w:val="en-US"/>
              </w:rPr>
              <w:t>the chemical, polymer, microplastic or product, once imported, will be used in a manner consistent with the conditions contained in part II of annex A or in Annex B, as relevant, and managed in a safe and environmentally sound manner throughout its life cycle, including for final disposal.]</w:t>
            </w:r>
          </w:p>
          <w:p w14:paraId="3401288F" w14:textId="77777777" w:rsidR="007E2B50" w:rsidRPr="00404532" w:rsidRDefault="007E2B50" w:rsidP="007E2B50">
            <w:pPr>
              <w:pStyle w:val="ListParagraph"/>
              <w:numPr>
                <w:ilvl w:val="0"/>
                <w:numId w:val="13"/>
              </w:numPr>
              <w:spacing w:after="240"/>
              <w:ind w:left="360"/>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Each Party exporting pursuant to this provision a chemical or [polymer listed in part II of annex A,] a product containing any of these, or a microplastic [or product listed in annex B,] shall require the exporter to:</w:t>
            </w:r>
          </w:p>
          <w:p w14:paraId="2B7DCEF7" w14:textId="77777777" w:rsidR="007E2B50" w:rsidRPr="00404532" w:rsidRDefault="007E2B50" w:rsidP="00FE39C7">
            <w:pPr>
              <w:pStyle w:val="ListParagraph"/>
              <w:spacing w:after="240"/>
              <w:ind w:left="360"/>
              <w:rPr>
                <w:rFonts w:asciiTheme="minorHAnsi" w:hAnsiTheme="minorHAnsi" w:cstheme="minorHAnsi"/>
                <w:color w:val="000000" w:themeColor="text1"/>
                <w:lang w:val="en-US"/>
              </w:rPr>
            </w:pPr>
          </w:p>
          <w:p w14:paraId="1479AB7B" w14:textId="54EE59EE" w:rsidR="007E2B50" w:rsidRPr="00404532" w:rsidRDefault="007E2B50" w:rsidP="007E2B50">
            <w:pPr>
              <w:pStyle w:val="ListParagraph"/>
              <w:numPr>
                <w:ilvl w:val="0"/>
                <w:numId w:val="14"/>
              </w:numPr>
              <w:spacing w:after="240"/>
              <w:contextualSpacing w:val="0"/>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provide to the importing State and the importer complete harmonized information about the composition of the exported [polymer,] chemical or product and the associated hazards to human health or the environment, based on the harmonized disclosure requirements [contained in annex A], including safety data sheets, as </w:t>
            </w:r>
            <w:proofErr w:type="gramStart"/>
            <w:r w:rsidRPr="00404532">
              <w:rPr>
                <w:rFonts w:asciiTheme="minorHAnsi" w:hAnsiTheme="minorHAnsi" w:cstheme="minorHAnsi"/>
                <w:color w:val="000000" w:themeColor="text1"/>
                <w:lang w:val="en-US"/>
              </w:rPr>
              <w:t>relevant;</w:t>
            </w:r>
            <w:proofErr w:type="gramEnd"/>
            <w:r w:rsidRPr="00404532">
              <w:rPr>
                <w:rFonts w:asciiTheme="minorHAnsi" w:hAnsiTheme="minorHAnsi" w:cstheme="minorHAnsi"/>
                <w:color w:val="000000" w:themeColor="text1"/>
                <w:lang w:val="en-US"/>
              </w:rPr>
              <w:t xml:space="preserve"> </w:t>
            </w:r>
          </w:p>
          <w:p w14:paraId="56FCD0E8" w14:textId="3BE73F21" w:rsidR="007E2B50" w:rsidRPr="00404532" w:rsidRDefault="007E2B50" w:rsidP="007E2B50">
            <w:pPr>
              <w:tabs>
                <w:tab w:val="left" w:pos="1340"/>
              </w:tabs>
              <w:rPr>
                <w:rFonts w:asciiTheme="minorHAnsi" w:hAnsiTheme="minorHAnsi" w:cstheme="minorHAnsi"/>
                <w:lang w:val="en-US"/>
              </w:rPr>
            </w:pPr>
            <w:r w:rsidRPr="00404532">
              <w:rPr>
                <w:rFonts w:asciiTheme="minorHAnsi" w:hAnsiTheme="minorHAnsi" w:cstheme="minorHAnsi"/>
                <w:lang w:val="en-US"/>
              </w:rPr>
              <w:tab/>
            </w:r>
          </w:p>
          <w:p w14:paraId="1AB447AE" w14:textId="77777777" w:rsidR="007E2B50" w:rsidRPr="00404532" w:rsidRDefault="007E2B50" w:rsidP="007E2B50">
            <w:pPr>
              <w:pStyle w:val="ListParagraph"/>
              <w:numPr>
                <w:ilvl w:val="0"/>
                <w:numId w:val="14"/>
              </w:numPr>
              <w:spacing w:after="240"/>
              <w:contextualSpacing w:val="0"/>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mark and label the exported chemical, [polymer or] product in accordance with relevant harmonized labelling requirements [contained in annex A], as relevant; and</w:t>
            </w:r>
          </w:p>
          <w:p w14:paraId="3784791E" w14:textId="15B6C5AF" w:rsidR="00404532" w:rsidRPr="00404532" w:rsidRDefault="007E2B50" w:rsidP="00404532">
            <w:pPr>
              <w:pStyle w:val="ListParagraph"/>
              <w:numPr>
                <w:ilvl w:val="0"/>
                <w:numId w:val="14"/>
              </w:numPr>
              <w:spacing w:after="240"/>
              <w:contextualSpacing w:val="0"/>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lastRenderedPageBreak/>
              <w:t xml:space="preserve">comply with the relevant generally accepted and recognized international rules, </w:t>
            </w:r>
            <w:proofErr w:type="gramStart"/>
            <w:r w:rsidRPr="00404532">
              <w:rPr>
                <w:rFonts w:asciiTheme="minorHAnsi" w:hAnsiTheme="minorHAnsi" w:cstheme="minorHAnsi"/>
                <w:color w:val="000000" w:themeColor="text1"/>
                <w:lang w:val="en-US"/>
              </w:rPr>
              <w:t>standards</w:t>
            </w:r>
            <w:proofErr w:type="gramEnd"/>
            <w:r w:rsidRPr="00404532">
              <w:rPr>
                <w:rFonts w:asciiTheme="minorHAnsi" w:hAnsiTheme="minorHAnsi" w:cstheme="minorHAnsi"/>
                <w:color w:val="000000" w:themeColor="text1"/>
                <w:lang w:val="en-US"/>
              </w:rPr>
              <w:t xml:space="preserve"> and practices for packaging, labelling and transport.</w:t>
            </w:r>
          </w:p>
          <w:p w14:paraId="1A8F21DB" w14:textId="4A269CE4" w:rsidR="00404532" w:rsidRPr="00404532" w:rsidRDefault="00404532" w:rsidP="00404532">
            <w:pPr>
              <w:spacing w:after="240"/>
              <w:ind w:left="360"/>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c. bis. </w:t>
            </w:r>
            <w:r w:rsidRPr="00404532">
              <w:rPr>
                <w:rFonts w:asciiTheme="minorHAnsi" w:hAnsiTheme="minorHAnsi" w:cstheme="minorHAnsi"/>
              </w:rPr>
              <w:t>products not meeting standards established in Article V [on product design]</w:t>
            </w:r>
          </w:p>
          <w:p w14:paraId="45FBF78E" w14:textId="77777777" w:rsidR="007E2B50" w:rsidRPr="00404532" w:rsidRDefault="007E2B50" w:rsidP="007E2B50">
            <w:pPr>
              <w:pStyle w:val="ListParagraph"/>
              <w:numPr>
                <w:ilvl w:val="0"/>
                <w:numId w:val="13"/>
              </w:numPr>
              <w:spacing w:after="240"/>
              <w:ind w:left="360"/>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Where a customs code under the Harmonized Commodity Description and Coding System is available for a chemical, [polymer,] microplastic or product [listed in annex A or B,] each Party shall require its shipping document to bear that code when exported.</w:t>
            </w:r>
          </w:p>
          <w:p w14:paraId="6E54CB0A" w14:textId="77777777" w:rsidR="007E2B50" w:rsidRPr="00404532" w:rsidRDefault="007E2B50" w:rsidP="00FE39C7">
            <w:pPr>
              <w:pStyle w:val="ListParagraph"/>
              <w:spacing w:after="240"/>
              <w:ind w:left="360"/>
              <w:rPr>
                <w:rFonts w:asciiTheme="minorHAnsi" w:hAnsiTheme="minorHAnsi" w:cstheme="minorHAnsi"/>
                <w:color w:val="000000" w:themeColor="text1"/>
                <w:lang w:val="en-US"/>
              </w:rPr>
            </w:pPr>
          </w:p>
          <w:p w14:paraId="45FE3146" w14:textId="77777777" w:rsidR="007E2B50" w:rsidRPr="00404532" w:rsidRDefault="007E2B50" w:rsidP="007E2B50">
            <w:pPr>
              <w:pStyle w:val="ListParagraph"/>
              <w:numPr>
                <w:ilvl w:val="0"/>
                <w:numId w:val="13"/>
              </w:numPr>
              <w:spacing w:after="240"/>
              <w:ind w:left="360"/>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Each Party shall not import:</w:t>
            </w:r>
          </w:p>
          <w:p w14:paraId="43B520F9" w14:textId="77777777" w:rsidR="007E2B50" w:rsidRPr="00404532" w:rsidRDefault="007E2B50" w:rsidP="00FE39C7">
            <w:pPr>
              <w:pStyle w:val="paragraph"/>
              <w:spacing w:before="0" w:beforeAutospacing="0" w:after="240" w:afterAutospacing="0"/>
              <w:ind w:left="360"/>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a. a chemical, group of chemicals [or polymer referred to in [</w:t>
            </w:r>
            <w:r w:rsidRPr="00404532">
              <w:rPr>
                <w:rFonts w:asciiTheme="minorHAnsi" w:hAnsiTheme="minorHAnsi" w:cstheme="minorHAnsi"/>
                <w:i/>
                <w:color w:val="000000" w:themeColor="text1"/>
                <w:sz w:val="20"/>
                <w:szCs w:val="20"/>
                <w:lang w:val="en-US"/>
              </w:rPr>
              <w:t>part II.2 on chemicals and polymers] of concern</w:t>
            </w:r>
            <w:proofErr w:type="gramStart"/>
            <w:r w:rsidRPr="00404532">
              <w:rPr>
                <w:rFonts w:asciiTheme="minorHAnsi" w:hAnsiTheme="minorHAnsi" w:cstheme="minorHAnsi"/>
                <w:color w:val="000000" w:themeColor="text1"/>
                <w:sz w:val="20"/>
                <w:szCs w:val="20"/>
                <w:lang w:val="en-US"/>
              </w:rPr>
              <w:t>];</w:t>
            </w:r>
            <w:proofErr w:type="gramEnd"/>
          </w:p>
          <w:p w14:paraId="16BEC26E" w14:textId="77777777" w:rsidR="007E2B50" w:rsidRPr="00404532" w:rsidRDefault="007E2B50" w:rsidP="00FE39C7">
            <w:pPr>
              <w:pStyle w:val="paragraph"/>
              <w:spacing w:before="0" w:beforeAutospacing="0" w:after="240" w:afterAutospacing="0"/>
              <w:ind w:left="360"/>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b. a plastic product containing any such chemical [or polymer]; or</w:t>
            </w:r>
          </w:p>
          <w:p w14:paraId="2F35C4DD" w14:textId="77777777" w:rsidR="007E2B50" w:rsidRPr="00404532" w:rsidRDefault="007E2B50" w:rsidP="00FE39C7">
            <w:pPr>
              <w:pStyle w:val="paragraph"/>
              <w:spacing w:before="0" w:beforeAutospacing="0" w:after="240" w:afterAutospacing="0"/>
              <w:ind w:left="360"/>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c. a microplastic or [product addressed in [</w:t>
            </w:r>
            <w:r w:rsidRPr="00404532">
              <w:rPr>
                <w:rFonts w:asciiTheme="minorHAnsi" w:hAnsiTheme="minorHAnsi" w:cstheme="minorHAnsi"/>
                <w:i/>
                <w:color w:val="000000" w:themeColor="text1"/>
                <w:sz w:val="20"/>
                <w:szCs w:val="20"/>
                <w:lang w:val="en-US"/>
              </w:rPr>
              <w:t>part II.3 on] problematic and avoidable plastic products, including short-lived and single-use product, and intentionally added microplastics</w:t>
            </w:r>
            <w:proofErr w:type="gramStart"/>
            <w:r w:rsidRPr="00404532">
              <w:rPr>
                <w:rFonts w:asciiTheme="minorHAnsi" w:hAnsiTheme="minorHAnsi" w:cstheme="minorHAnsi"/>
                <w:color w:val="000000" w:themeColor="text1"/>
                <w:sz w:val="20"/>
                <w:szCs w:val="20"/>
                <w:lang w:val="en-US"/>
              </w:rPr>
              <w:t>];</w:t>
            </w:r>
            <w:proofErr w:type="gramEnd"/>
          </w:p>
          <w:p w14:paraId="14075985" w14:textId="73B39B07" w:rsidR="00404532" w:rsidRPr="00404532" w:rsidRDefault="00404532" w:rsidP="00FE39C7">
            <w:pPr>
              <w:pStyle w:val="paragraph"/>
              <w:spacing w:before="0" w:beforeAutospacing="0" w:after="240" w:afterAutospacing="0"/>
              <w:ind w:left="360"/>
              <w:rPr>
                <w:rFonts w:asciiTheme="minorHAnsi" w:hAnsiTheme="minorHAnsi" w:cstheme="minorHAnsi"/>
                <w:color w:val="000000" w:themeColor="text1"/>
                <w:sz w:val="20"/>
                <w:szCs w:val="20"/>
                <w:lang w:val="en-US"/>
              </w:rPr>
            </w:pPr>
            <w:proofErr w:type="gramStart"/>
            <w:r w:rsidRPr="00404532">
              <w:rPr>
                <w:rFonts w:asciiTheme="minorHAnsi" w:hAnsiTheme="minorHAnsi" w:cstheme="minorHAnsi"/>
                <w:sz w:val="20"/>
                <w:szCs w:val="20"/>
              </w:rPr>
              <w:t>c</w:t>
            </w:r>
            <w:proofErr w:type="gramEnd"/>
            <w:r w:rsidRPr="00404532">
              <w:rPr>
                <w:rFonts w:asciiTheme="minorHAnsi" w:hAnsiTheme="minorHAnsi" w:cstheme="minorHAnsi"/>
                <w:sz w:val="20"/>
                <w:szCs w:val="20"/>
              </w:rPr>
              <w:t xml:space="preserve">-bis. </w:t>
            </w:r>
            <w:proofErr w:type="spellStart"/>
            <w:proofErr w:type="gramStart"/>
            <w:r w:rsidRPr="00404532">
              <w:rPr>
                <w:rFonts w:asciiTheme="minorHAnsi" w:hAnsiTheme="minorHAnsi" w:cstheme="minorHAnsi"/>
                <w:sz w:val="20"/>
                <w:szCs w:val="20"/>
              </w:rPr>
              <w:t>products</w:t>
            </w:r>
            <w:proofErr w:type="spellEnd"/>
            <w:proofErr w:type="gramEnd"/>
            <w:r w:rsidRPr="00404532">
              <w:rPr>
                <w:rFonts w:asciiTheme="minorHAnsi" w:hAnsiTheme="minorHAnsi" w:cstheme="minorHAnsi"/>
                <w:sz w:val="20"/>
                <w:szCs w:val="20"/>
              </w:rPr>
              <w:t xml:space="preserve"> not meeting standards </w:t>
            </w:r>
            <w:proofErr w:type="spellStart"/>
            <w:r w:rsidRPr="00404532">
              <w:rPr>
                <w:rFonts w:asciiTheme="minorHAnsi" w:hAnsiTheme="minorHAnsi" w:cstheme="minorHAnsi"/>
                <w:sz w:val="20"/>
                <w:szCs w:val="20"/>
              </w:rPr>
              <w:t>established</w:t>
            </w:r>
            <w:proofErr w:type="spellEnd"/>
            <w:r w:rsidRPr="00404532">
              <w:rPr>
                <w:rFonts w:asciiTheme="minorHAnsi" w:hAnsiTheme="minorHAnsi" w:cstheme="minorHAnsi"/>
                <w:sz w:val="20"/>
                <w:szCs w:val="20"/>
              </w:rPr>
              <w:t xml:space="preserve"> in Article V [on </w:t>
            </w:r>
            <w:proofErr w:type="spellStart"/>
            <w:r w:rsidRPr="00404532">
              <w:rPr>
                <w:rFonts w:asciiTheme="minorHAnsi" w:hAnsiTheme="minorHAnsi" w:cstheme="minorHAnsi"/>
                <w:sz w:val="20"/>
                <w:szCs w:val="20"/>
              </w:rPr>
              <w:t>product</w:t>
            </w:r>
            <w:proofErr w:type="spellEnd"/>
            <w:r w:rsidRPr="00404532">
              <w:rPr>
                <w:rFonts w:asciiTheme="minorHAnsi" w:hAnsiTheme="minorHAnsi" w:cstheme="minorHAnsi"/>
                <w:sz w:val="20"/>
                <w:szCs w:val="20"/>
              </w:rPr>
              <w:t xml:space="preserve"> design]</w:t>
            </w:r>
          </w:p>
          <w:p w14:paraId="3CCE1007" w14:textId="465DB576" w:rsidR="007E2B50" w:rsidRPr="00404532" w:rsidRDefault="007E2B50" w:rsidP="00FE39C7">
            <w:pPr>
              <w:pStyle w:val="paragraph"/>
              <w:spacing w:before="0" w:beforeAutospacing="0" w:after="240" w:afterAutospacing="0"/>
              <w:ind w:left="360"/>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 xml:space="preserve">except for the purposes of use permitted under this </w:t>
            </w:r>
            <w:r w:rsidRPr="00404532">
              <w:rPr>
                <w:rFonts w:asciiTheme="minorHAnsi" w:hAnsiTheme="minorHAnsi" w:cstheme="minorHAnsi"/>
                <w:i/>
                <w:color w:val="000000" w:themeColor="text1"/>
                <w:sz w:val="20"/>
                <w:szCs w:val="20"/>
                <w:lang w:val="en-US"/>
              </w:rPr>
              <w:t>instrument</w:t>
            </w:r>
            <w:r w:rsidRPr="00404532">
              <w:rPr>
                <w:rFonts w:asciiTheme="minorHAnsi" w:hAnsiTheme="minorHAnsi" w:cstheme="minorHAnsi"/>
                <w:color w:val="000000" w:themeColor="text1"/>
                <w:sz w:val="20"/>
                <w:szCs w:val="20"/>
                <w:lang w:val="en-US"/>
              </w:rPr>
              <w:t>*, or for the purpose of their safe and environmentally sound disposal [in accordance with the requirements of [</w:t>
            </w:r>
            <w:r w:rsidRPr="00404532">
              <w:rPr>
                <w:rFonts w:asciiTheme="minorHAnsi" w:hAnsiTheme="minorHAnsi" w:cstheme="minorHAnsi"/>
                <w:i/>
                <w:color w:val="000000" w:themeColor="text1"/>
                <w:sz w:val="20"/>
                <w:szCs w:val="20"/>
                <w:lang w:val="en-US"/>
              </w:rPr>
              <w:t>part II.9 on waste management</w:t>
            </w:r>
            <w:r w:rsidRPr="00404532">
              <w:rPr>
                <w:rFonts w:asciiTheme="minorHAnsi" w:hAnsiTheme="minorHAnsi" w:cstheme="minorHAnsi"/>
                <w:color w:val="000000" w:themeColor="text1"/>
                <w:sz w:val="20"/>
                <w:szCs w:val="20"/>
                <w:lang w:val="en-US"/>
              </w:rPr>
              <w:t>]].</w:t>
            </w:r>
          </w:p>
          <w:p w14:paraId="4849A9CB" w14:textId="77777777" w:rsidR="007E2B50" w:rsidRPr="00404532" w:rsidRDefault="007E2B50" w:rsidP="00FE39C7">
            <w:pPr>
              <w:pStyle w:val="paragraph"/>
              <w:spacing w:before="0" w:beforeAutospacing="0" w:after="240" w:afterAutospacing="0"/>
              <w:ind w:left="360"/>
              <w:rPr>
                <w:rFonts w:asciiTheme="minorHAnsi" w:hAnsiTheme="minorHAnsi" w:cstheme="minorHAnsi"/>
                <w:color w:val="000000" w:themeColor="text1"/>
                <w:sz w:val="20"/>
                <w:szCs w:val="20"/>
                <w:lang w:val="en-US"/>
              </w:rPr>
            </w:pPr>
            <w:r w:rsidRPr="00404532">
              <w:rPr>
                <w:rFonts w:asciiTheme="minorHAnsi" w:hAnsiTheme="minorHAnsi" w:cstheme="minorHAnsi"/>
                <w:color w:val="000000" w:themeColor="text1"/>
                <w:sz w:val="20"/>
                <w:szCs w:val="20"/>
                <w:lang w:val="en-US"/>
              </w:rPr>
              <w:t>Bis. In case of export to, or import from a non-Party to this instrument, each Party shall apply the provisions of this article, on a non-discriminatory basis.</w:t>
            </w:r>
          </w:p>
        </w:tc>
      </w:tr>
    </w:tbl>
    <w:p w14:paraId="74C5C1CA" w14:textId="2145F712" w:rsidR="007E2B50" w:rsidRPr="00404532" w:rsidRDefault="007E2B50" w:rsidP="008237D6">
      <w:pPr>
        <w:rPr>
          <w:rFonts w:cstheme="minorHAnsi"/>
          <w:sz w:val="20"/>
          <w:szCs w:val="20"/>
        </w:rPr>
      </w:pPr>
    </w:p>
    <w:tbl>
      <w:tblPr>
        <w:tblStyle w:val="TableGrid"/>
        <w:tblW w:w="0" w:type="auto"/>
        <w:tblLook w:val="04A0" w:firstRow="1" w:lastRow="0" w:firstColumn="1" w:lastColumn="0" w:noHBand="0" w:noVBand="1"/>
      </w:tblPr>
      <w:tblGrid>
        <w:gridCol w:w="9060"/>
      </w:tblGrid>
      <w:tr w:rsidR="007E2B50" w:rsidRPr="00404532" w14:paraId="0FCD0E3E" w14:textId="77777777" w:rsidTr="007E2B50">
        <w:tc>
          <w:tcPr>
            <w:tcW w:w="9060" w:type="dxa"/>
          </w:tcPr>
          <w:p w14:paraId="60923003" w14:textId="77777777" w:rsidR="007E2B50" w:rsidRPr="00404532" w:rsidRDefault="007E2B50" w:rsidP="007E2B50">
            <w:pPr>
              <w:spacing w:after="240"/>
              <w:rPr>
                <w:rFonts w:asciiTheme="minorHAnsi" w:hAnsiTheme="minorHAnsi" w:cstheme="minorHAnsi"/>
                <w:lang w:val="en-US"/>
              </w:rPr>
            </w:pPr>
            <w:r w:rsidRPr="00404532">
              <w:rPr>
                <w:rFonts w:asciiTheme="minorHAnsi" w:hAnsiTheme="minorHAnsi" w:cstheme="minorHAnsi"/>
                <w:b/>
                <w:bCs/>
                <w:u w:val="single"/>
                <w:lang w:val="en-US"/>
              </w:rPr>
              <w:t>Sub-Option 2</w:t>
            </w:r>
          </w:p>
          <w:p w14:paraId="6348DC8C" w14:textId="1A6F5CB9" w:rsidR="007E2B50" w:rsidRPr="00404532" w:rsidRDefault="007E2B50" w:rsidP="007E2B50">
            <w:pPr>
              <w:spacing w:after="240"/>
              <w:rPr>
                <w:rFonts w:asciiTheme="minorHAnsi" w:hAnsiTheme="minorHAnsi" w:cstheme="minorHAnsi"/>
                <w:b/>
                <w:bCs/>
                <w:lang w:val="en-US"/>
              </w:rPr>
            </w:pPr>
            <w:r w:rsidRPr="00404532">
              <w:rPr>
                <w:rStyle w:val="normaltextrun"/>
                <w:rFonts w:asciiTheme="minorHAnsi" w:hAnsiTheme="minorHAnsi" w:cstheme="minorHAnsi"/>
                <w:color w:val="000000"/>
                <w:shd w:val="clear" w:color="auto" w:fill="FFFFFF"/>
                <w:lang w:val="en-US"/>
              </w:rPr>
              <w:t>Each Party should cooperate to promote a supportive and open international economic system that would lead to sustainable economic growth and development in all Parties, particularly developing country Parties, thus enabling them better to address the problems of plastic pollution.</w:t>
            </w:r>
            <w:r w:rsidRPr="00404532">
              <w:rPr>
                <w:rStyle w:val="eop"/>
                <w:rFonts w:asciiTheme="minorHAnsi" w:hAnsiTheme="minorHAnsi" w:cstheme="minorHAnsi"/>
                <w:color w:val="000000"/>
                <w:shd w:val="clear" w:color="auto" w:fill="FFFFFF"/>
                <w:lang w:val="en-US"/>
              </w:rPr>
              <w:t> </w:t>
            </w:r>
            <w:r w:rsidR="00404532" w:rsidRPr="00404532">
              <w:rPr>
                <w:rStyle w:val="eop"/>
                <w:rFonts w:asciiTheme="minorHAnsi" w:hAnsiTheme="minorHAnsi" w:cstheme="minorHAnsi"/>
                <w:color w:val="000000"/>
                <w:shd w:val="clear" w:color="auto" w:fill="FFFFFF"/>
                <w:lang w:val="en-US"/>
              </w:rPr>
              <w:t>[</w:t>
            </w:r>
            <w:r w:rsidR="00404532" w:rsidRPr="00404532">
              <w:rPr>
                <w:rFonts w:asciiTheme="minorHAnsi" w:hAnsiTheme="minorHAnsi" w:cstheme="minorHAnsi"/>
              </w:rPr>
              <w:t xml:space="preserve">Measures taken to deal with plastic under this agreement, including unilateral ones, should not constitute a means of arbitrary or unjustifiable discrimination or a disguised restriction on international </w:t>
            </w:r>
            <w:proofErr w:type="gramStart"/>
            <w:r w:rsidR="00404532" w:rsidRPr="00404532">
              <w:rPr>
                <w:rFonts w:asciiTheme="minorHAnsi" w:hAnsiTheme="minorHAnsi" w:cstheme="minorHAnsi"/>
              </w:rPr>
              <w:t>trade</w:t>
            </w:r>
            <w:proofErr w:type="gramEnd"/>
            <w:r w:rsidR="00404532" w:rsidRPr="00404532">
              <w:rPr>
                <w:rFonts w:asciiTheme="minorHAnsi" w:hAnsiTheme="minorHAnsi" w:cstheme="minorHAnsi"/>
              </w:rPr>
              <w:t xml:space="preserve"> specially developing countries’ exports</w:t>
            </w:r>
            <w:r w:rsidR="00404532" w:rsidRPr="00404532">
              <w:rPr>
                <w:rFonts w:asciiTheme="minorHAnsi" w:hAnsiTheme="minorHAnsi" w:cstheme="minorHAnsi"/>
              </w:rPr>
              <w:t>]</w:t>
            </w:r>
            <w:r w:rsidR="00404532" w:rsidRPr="00404532">
              <w:rPr>
                <w:rFonts w:asciiTheme="minorHAnsi" w:hAnsiTheme="minorHAnsi" w:cstheme="minorHAnsi"/>
              </w:rPr>
              <w:t>.</w:t>
            </w:r>
          </w:p>
          <w:p w14:paraId="7D41D18E" w14:textId="77777777" w:rsidR="007E2B50" w:rsidRPr="00404532" w:rsidRDefault="007E2B50" w:rsidP="007E2B50">
            <w:pPr>
              <w:spacing w:after="240"/>
              <w:rPr>
                <w:rFonts w:asciiTheme="minorHAnsi" w:hAnsiTheme="minorHAnsi" w:cstheme="minorHAnsi"/>
                <w:b/>
                <w:bCs/>
                <w:u w:val="single"/>
                <w:lang w:val="en-US"/>
              </w:rPr>
            </w:pPr>
            <w:r w:rsidRPr="00404532">
              <w:rPr>
                <w:rFonts w:asciiTheme="minorHAnsi" w:hAnsiTheme="minorHAnsi" w:cstheme="minorHAnsi"/>
                <w:b/>
                <w:bCs/>
                <w:u w:val="single"/>
                <w:lang w:val="en-US"/>
              </w:rPr>
              <w:t>Sub-Option 3</w:t>
            </w:r>
          </w:p>
          <w:p w14:paraId="0FC7329D" w14:textId="77777777" w:rsidR="00404532" w:rsidRPr="00404532" w:rsidRDefault="007E2B50" w:rsidP="007E2B50">
            <w:pPr>
              <w:spacing w:after="240"/>
              <w:rPr>
                <w:rFonts w:asciiTheme="minorHAnsi" w:hAnsiTheme="minorHAnsi" w:cstheme="minorHAnsi"/>
                <w:lang w:val="en-US"/>
              </w:rPr>
            </w:pPr>
            <w:r w:rsidRPr="00404532">
              <w:rPr>
                <w:rFonts w:asciiTheme="minorHAnsi" w:hAnsiTheme="minorHAnsi" w:cstheme="minorHAnsi"/>
                <w:lang w:val="en-US"/>
              </w:rPr>
              <w:t xml:space="preserve">Each Party shall regulate trade in listed chemicals, </w:t>
            </w:r>
            <w:proofErr w:type="gramStart"/>
            <w:r w:rsidRPr="00404532">
              <w:rPr>
                <w:rFonts w:asciiTheme="minorHAnsi" w:hAnsiTheme="minorHAnsi" w:cstheme="minorHAnsi"/>
                <w:lang w:val="en-US"/>
              </w:rPr>
              <w:t>polymers</w:t>
            </w:r>
            <w:proofErr w:type="gramEnd"/>
            <w:r w:rsidRPr="00404532">
              <w:rPr>
                <w:rFonts w:asciiTheme="minorHAnsi" w:hAnsiTheme="minorHAnsi" w:cstheme="minorHAnsi"/>
                <w:lang w:val="en-US"/>
              </w:rPr>
              <w:t xml:space="preserve"> and products as per relevant national regulations and in accordance with the principles of the internationally binding multilateral trading system enshrined in the WTO law.</w:t>
            </w:r>
          </w:p>
          <w:p w14:paraId="17ABF8FB" w14:textId="77777777" w:rsidR="00404532" w:rsidRPr="00404532" w:rsidRDefault="00404532" w:rsidP="007E2B50">
            <w:pPr>
              <w:spacing w:after="240"/>
              <w:rPr>
                <w:rFonts w:asciiTheme="minorHAnsi" w:hAnsiTheme="minorHAnsi" w:cstheme="minorHAnsi"/>
                <w:lang w:val="en-US"/>
              </w:rPr>
            </w:pPr>
          </w:p>
          <w:p w14:paraId="3B7B83B6" w14:textId="33EA7A77" w:rsidR="00404532" w:rsidRPr="00404532" w:rsidRDefault="00404532" w:rsidP="00404532">
            <w:pPr>
              <w:spacing w:after="240"/>
              <w:rPr>
                <w:rFonts w:asciiTheme="minorHAnsi" w:hAnsiTheme="minorHAnsi" w:cstheme="minorHAnsi"/>
                <w:b/>
                <w:bCs/>
                <w:u w:val="single"/>
                <w:lang w:val="en-US"/>
              </w:rPr>
            </w:pPr>
            <w:r w:rsidRPr="00404532">
              <w:rPr>
                <w:rFonts w:asciiTheme="minorHAnsi" w:hAnsiTheme="minorHAnsi" w:cstheme="minorHAnsi"/>
                <w:b/>
                <w:bCs/>
                <w:u w:val="single"/>
                <w:lang w:val="en-US"/>
              </w:rPr>
              <w:t xml:space="preserve">Option 2 Trade related </w:t>
            </w:r>
            <w:r w:rsidRPr="00404532">
              <w:rPr>
                <w:rFonts w:asciiTheme="minorHAnsi" w:hAnsiTheme="minorHAnsi" w:cstheme="minorHAnsi"/>
                <w:b/>
                <w:bCs/>
                <w:u w:val="single"/>
                <w:lang w:val="en-US"/>
              </w:rPr>
              <w:t>measures</w:t>
            </w:r>
            <w:r w:rsidRPr="00404532">
              <w:rPr>
                <w:rFonts w:asciiTheme="minorHAnsi" w:hAnsiTheme="minorHAnsi" w:cstheme="minorHAnsi"/>
                <w:u w:val="single"/>
                <w:lang w:val="en-US"/>
              </w:rPr>
              <w:t xml:space="preserve"> </w:t>
            </w:r>
          </w:p>
          <w:p w14:paraId="0C789E62" w14:textId="77777777" w:rsidR="00404532" w:rsidRPr="00404532" w:rsidRDefault="00404532" w:rsidP="00404532">
            <w:pPr>
              <w:pStyle w:val="NormalWeb"/>
              <w:spacing w:before="0" w:beforeAutospacing="0" w:after="240" w:afterAutospacing="0"/>
              <w:rPr>
                <w:rFonts w:asciiTheme="minorHAnsi" w:hAnsiTheme="minorHAnsi" w:cstheme="minorHAnsi"/>
                <w:sz w:val="20"/>
                <w:szCs w:val="20"/>
                <w:lang w:val="en-US"/>
              </w:rPr>
            </w:pPr>
            <w:r w:rsidRPr="00404532">
              <w:rPr>
                <w:rFonts w:asciiTheme="minorHAnsi" w:hAnsiTheme="minorHAnsi" w:cstheme="minorHAnsi"/>
                <w:sz w:val="20"/>
                <w:szCs w:val="20"/>
                <w:lang w:val="en-US"/>
              </w:rPr>
              <w:t xml:space="preserve">1. This instrument* applies insofar as its provisions do not contradict the provisions of the Marrakesh Agreement Establishing the World Trade Organization, and its Annexes. </w:t>
            </w:r>
          </w:p>
          <w:p w14:paraId="61112799" w14:textId="4568EFB0" w:rsidR="007E2B50" w:rsidRPr="00404532" w:rsidRDefault="00404532" w:rsidP="00404532">
            <w:pPr>
              <w:pStyle w:val="NormalWeb"/>
              <w:spacing w:before="0" w:beforeAutospacing="0" w:after="240" w:afterAutospacing="0"/>
              <w:rPr>
                <w:rFonts w:asciiTheme="minorHAnsi" w:hAnsiTheme="minorHAnsi" w:cstheme="minorHAnsi"/>
                <w:b/>
                <w:bCs/>
                <w:sz w:val="20"/>
                <w:szCs w:val="20"/>
                <w:u w:val="single"/>
                <w:lang w:val="en-US"/>
              </w:rPr>
            </w:pPr>
            <w:r w:rsidRPr="00404532">
              <w:rPr>
                <w:rFonts w:asciiTheme="minorHAnsi" w:hAnsiTheme="minorHAnsi" w:cstheme="minorHAnsi"/>
                <w:sz w:val="20"/>
                <w:szCs w:val="20"/>
                <w:lang w:val="en-US"/>
              </w:rPr>
              <w:t xml:space="preserve">2. Any measures established by the Parties for the implementation of this instrument* shall be in full conformity with the Marrakesh Agreement Establishing the World Trade Organization. </w:t>
            </w:r>
            <w:r w:rsidR="007E2B50" w:rsidRPr="00404532">
              <w:rPr>
                <w:rFonts w:asciiTheme="minorHAnsi" w:hAnsiTheme="minorHAnsi" w:cstheme="minorHAnsi"/>
                <w:sz w:val="20"/>
                <w:szCs w:val="20"/>
                <w:lang w:val="en-US"/>
              </w:rPr>
              <w:t xml:space="preserve"> </w:t>
            </w:r>
          </w:p>
          <w:p w14:paraId="30C850B5" w14:textId="77777777" w:rsidR="007E2B50" w:rsidRPr="00404532" w:rsidRDefault="007E2B50" w:rsidP="008237D6">
            <w:pPr>
              <w:rPr>
                <w:rFonts w:asciiTheme="minorHAnsi" w:hAnsiTheme="minorHAnsi" w:cstheme="minorHAnsi"/>
                <w:lang w:val="en-US"/>
              </w:rPr>
            </w:pPr>
          </w:p>
        </w:tc>
      </w:tr>
    </w:tbl>
    <w:p w14:paraId="142441C3" w14:textId="7A8FF282" w:rsidR="007E2B50" w:rsidRPr="00404532" w:rsidRDefault="007E2B50" w:rsidP="008237D6">
      <w:pPr>
        <w:rPr>
          <w:rFonts w:cstheme="minorHAnsi"/>
          <w:sz w:val="20"/>
          <w:szCs w:val="20"/>
        </w:rPr>
      </w:pPr>
    </w:p>
    <w:tbl>
      <w:tblPr>
        <w:tblStyle w:val="TableGrid"/>
        <w:tblW w:w="0" w:type="auto"/>
        <w:tblLook w:val="04A0" w:firstRow="1" w:lastRow="0" w:firstColumn="1" w:lastColumn="0" w:noHBand="0" w:noVBand="1"/>
      </w:tblPr>
      <w:tblGrid>
        <w:gridCol w:w="9060"/>
      </w:tblGrid>
      <w:tr w:rsidR="007E2B50" w:rsidRPr="00404532" w14:paraId="266D29F4" w14:textId="77777777" w:rsidTr="007E2B50">
        <w:tc>
          <w:tcPr>
            <w:tcW w:w="9060" w:type="dxa"/>
          </w:tcPr>
          <w:p w14:paraId="473E0BD9" w14:textId="3167AB7A" w:rsidR="007E2B50" w:rsidRPr="00404532" w:rsidRDefault="007E2B50" w:rsidP="007E2B50">
            <w:pPr>
              <w:pStyle w:val="Heading2"/>
              <w:numPr>
                <w:ilvl w:val="0"/>
                <w:numId w:val="12"/>
              </w:numPr>
              <w:spacing w:before="0" w:after="240"/>
              <w:jc w:val="both"/>
              <w:rPr>
                <w:rFonts w:asciiTheme="minorHAnsi" w:hAnsiTheme="minorHAnsi" w:cstheme="minorHAnsi"/>
                <w:b w:val="0"/>
                <w:color w:val="000000" w:themeColor="text1"/>
                <w:sz w:val="20"/>
                <w:szCs w:val="20"/>
                <w:lang w:val="en-US"/>
              </w:rPr>
            </w:pPr>
            <w:r w:rsidRPr="00404532">
              <w:rPr>
                <w:rFonts w:asciiTheme="minorHAnsi" w:hAnsiTheme="minorHAnsi" w:cstheme="minorHAnsi"/>
                <w:color w:val="000000" w:themeColor="text1"/>
                <w:sz w:val="20"/>
                <w:szCs w:val="20"/>
                <w:lang w:val="en-US"/>
              </w:rPr>
              <w:lastRenderedPageBreak/>
              <w:t>Transboundary movement of</w:t>
            </w:r>
            <w:r w:rsidR="00404532" w:rsidRPr="00404532">
              <w:rPr>
                <w:rFonts w:asciiTheme="minorHAnsi" w:hAnsiTheme="minorHAnsi" w:cstheme="minorHAnsi"/>
                <w:color w:val="000000" w:themeColor="text1"/>
                <w:sz w:val="20"/>
                <w:szCs w:val="20"/>
                <w:lang w:val="en-US"/>
              </w:rPr>
              <w:t xml:space="preserve"> [non-hazardous]</w:t>
            </w:r>
            <w:r w:rsidRPr="00404532">
              <w:rPr>
                <w:rFonts w:asciiTheme="minorHAnsi" w:hAnsiTheme="minorHAnsi" w:cstheme="minorHAnsi"/>
                <w:color w:val="000000" w:themeColor="text1"/>
                <w:sz w:val="20"/>
                <w:szCs w:val="20"/>
                <w:lang w:val="en-US"/>
              </w:rPr>
              <w:t xml:space="preserve"> plastic waste</w:t>
            </w:r>
          </w:p>
          <w:p w14:paraId="3259513C" w14:textId="77777777" w:rsidR="007E2B50" w:rsidRPr="00404532" w:rsidRDefault="007E2B50" w:rsidP="007E2B50">
            <w:pPr>
              <w:spacing w:after="240"/>
              <w:rPr>
                <w:rFonts w:asciiTheme="minorHAnsi" w:eastAsiaTheme="majorEastAsia" w:hAnsiTheme="minorHAnsi" w:cstheme="minorHAnsi"/>
                <w:b/>
                <w:color w:val="000000" w:themeColor="text1"/>
                <w:u w:val="single"/>
                <w:lang w:val="en-US"/>
              </w:rPr>
            </w:pPr>
            <w:r w:rsidRPr="00404532">
              <w:rPr>
                <w:rFonts w:asciiTheme="minorHAnsi" w:eastAsiaTheme="majorEastAsia" w:hAnsiTheme="minorHAnsi" w:cstheme="minorHAnsi"/>
                <w:b/>
                <w:color w:val="000000" w:themeColor="text1"/>
                <w:u w:val="single"/>
                <w:lang w:val="en-US"/>
              </w:rPr>
              <w:t>Sub-Option 0</w:t>
            </w:r>
          </w:p>
          <w:p w14:paraId="278E36A0" w14:textId="77777777" w:rsidR="007E2B50" w:rsidRPr="00404532" w:rsidRDefault="007E2B50" w:rsidP="007E2B50">
            <w:pPr>
              <w:pStyle w:val="ListParagraph"/>
              <w:autoSpaceDE w:val="0"/>
              <w:autoSpaceDN w:val="0"/>
              <w:adjustRightInd w:val="0"/>
              <w:spacing w:after="240"/>
              <w:ind w:left="0"/>
              <w:contextualSpacing w:val="0"/>
              <w:jc w:val="both"/>
              <w:rPr>
                <w:rFonts w:asciiTheme="minorHAnsi" w:hAnsiTheme="minorHAnsi" w:cstheme="minorHAnsi"/>
                <w:b/>
                <w:bCs/>
                <w:color w:val="000000" w:themeColor="text1"/>
                <w:lang w:val="en-US"/>
              </w:rPr>
            </w:pPr>
            <w:r w:rsidRPr="00404532">
              <w:rPr>
                <w:rFonts w:asciiTheme="minorHAnsi" w:eastAsiaTheme="majorEastAsia" w:hAnsiTheme="minorHAnsi" w:cstheme="minorHAnsi"/>
                <w:bCs/>
                <w:color w:val="000000" w:themeColor="text1"/>
                <w:lang w:val="en-US"/>
              </w:rPr>
              <w:t xml:space="preserve">No text in sub-section </w:t>
            </w:r>
          </w:p>
          <w:p w14:paraId="15D26B13" w14:textId="77777777" w:rsidR="007E2B50" w:rsidRPr="00404532" w:rsidRDefault="007E2B50" w:rsidP="007E2B50">
            <w:pPr>
              <w:spacing w:after="240"/>
              <w:rPr>
                <w:rFonts w:asciiTheme="minorHAnsi" w:eastAsiaTheme="majorEastAsia" w:hAnsiTheme="minorHAnsi" w:cstheme="minorHAnsi"/>
                <w:b/>
                <w:color w:val="000000" w:themeColor="text1"/>
                <w:u w:val="single"/>
                <w:lang w:val="en-US"/>
              </w:rPr>
            </w:pPr>
            <w:r w:rsidRPr="00404532">
              <w:rPr>
                <w:rFonts w:asciiTheme="minorHAnsi" w:eastAsiaTheme="majorEastAsia" w:hAnsiTheme="minorHAnsi" w:cstheme="minorHAnsi"/>
                <w:b/>
                <w:color w:val="000000" w:themeColor="text1"/>
                <w:u w:val="single"/>
                <w:lang w:val="en-US"/>
              </w:rPr>
              <w:t>Sub-Option 1</w:t>
            </w:r>
          </w:p>
          <w:p w14:paraId="44626E4D" w14:textId="77777777" w:rsidR="007E2B50" w:rsidRPr="00404532" w:rsidRDefault="007E2B50" w:rsidP="007E2B50">
            <w:pPr>
              <w:pStyle w:val="ListParagraph"/>
              <w:numPr>
                <w:ilvl w:val="3"/>
                <w:numId w:val="15"/>
              </w:numPr>
              <w:spacing w:after="240"/>
              <w:ind w:left="36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Each Party shall not allow transboundary movement of plastic waste, except for the purpose of its safe and environmentally sound management, with the prior informed consent of the importing State, and in a manner consistent with obligations under this </w:t>
            </w:r>
            <w:r w:rsidRPr="00404532">
              <w:rPr>
                <w:rFonts w:asciiTheme="minorHAnsi" w:hAnsiTheme="minorHAnsi" w:cstheme="minorHAnsi"/>
                <w:i/>
                <w:color w:val="000000" w:themeColor="text1"/>
                <w:lang w:val="en-US"/>
              </w:rPr>
              <w:t>instrument</w:t>
            </w:r>
            <w:r w:rsidRPr="00404532">
              <w:rPr>
                <w:rFonts w:asciiTheme="minorHAnsi" w:hAnsiTheme="minorHAnsi" w:cstheme="minorHAnsi"/>
                <w:color w:val="000000" w:themeColor="text1"/>
                <w:lang w:val="en-US"/>
              </w:rPr>
              <w:t>*[, and relevant arrangements under other multilateral environmental agreements, inter alia, the Basel Convention on the Control of Transboundary Movements of Hazardous Wastes and their Disposal, as appropriate</w:t>
            </w:r>
            <w:proofErr w:type="gramStart"/>
            <w:r w:rsidRPr="00404532">
              <w:rPr>
                <w:rFonts w:asciiTheme="minorHAnsi" w:hAnsiTheme="minorHAnsi" w:cstheme="minorHAnsi"/>
                <w:color w:val="000000" w:themeColor="text1"/>
                <w:lang w:val="en-US"/>
              </w:rPr>
              <w:t>] .</w:t>
            </w:r>
            <w:proofErr w:type="gramEnd"/>
            <w:r w:rsidRPr="00404532">
              <w:rPr>
                <w:rFonts w:asciiTheme="minorHAnsi" w:hAnsiTheme="minorHAnsi" w:cstheme="minorHAnsi"/>
                <w:color w:val="000000" w:themeColor="text1"/>
                <w:lang w:val="en-US"/>
              </w:rPr>
              <w:t xml:space="preserve"> </w:t>
            </w:r>
          </w:p>
          <w:p w14:paraId="0F2E54DF" w14:textId="77777777" w:rsidR="007E2B50" w:rsidRPr="00404532" w:rsidRDefault="007E2B50" w:rsidP="007E2B50">
            <w:pPr>
              <w:pStyle w:val="ListParagraph"/>
              <w:spacing w:after="240"/>
              <w:ind w:left="360"/>
              <w:jc w:val="both"/>
              <w:rPr>
                <w:rFonts w:asciiTheme="minorHAnsi" w:hAnsiTheme="minorHAnsi" w:cstheme="minorHAnsi"/>
                <w:color w:val="000000" w:themeColor="text1"/>
                <w:lang w:val="en-US"/>
              </w:rPr>
            </w:pPr>
          </w:p>
          <w:p w14:paraId="7F7A9AC4" w14:textId="77777777" w:rsidR="007E2B50" w:rsidRPr="00404532" w:rsidRDefault="007E2B50" w:rsidP="007E2B50">
            <w:pPr>
              <w:pStyle w:val="ListParagraph"/>
              <w:numPr>
                <w:ilvl w:val="3"/>
                <w:numId w:val="15"/>
              </w:numPr>
              <w:spacing w:after="240"/>
              <w:ind w:left="36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[Where transboundary movement of plastic waste is permitted pursuant to paragraph 1,] Each Party exporting plastic waste [pursuant to this provision] shall establish and implement an export permit requirement for such exports and track the types, </w:t>
            </w:r>
            <w:proofErr w:type="gramStart"/>
            <w:r w:rsidRPr="00404532">
              <w:rPr>
                <w:rFonts w:asciiTheme="minorHAnsi" w:hAnsiTheme="minorHAnsi" w:cstheme="minorHAnsi"/>
                <w:color w:val="000000" w:themeColor="text1"/>
                <w:lang w:val="en-US"/>
              </w:rPr>
              <w:t>volumes</w:t>
            </w:r>
            <w:proofErr w:type="gramEnd"/>
            <w:r w:rsidRPr="00404532">
              <w:rPr>
                <w:rFonts w:asciiTheme="minorHAnsi" w:hAnsiTheme="minorHAnsi" w:cstheme="minorHAnsi"/>
                <w:color w:val="000000" w:themeColor="text1"/>
                <w:lang w:val="en-US"/>
              </w:rPr>
              <w:t xml:space="preserve"> and destination of all its exports of plastic waste.</w:t>
            </w:r>
          </w:p>
          <w:p w14:paraId="1D905468" w14:textId="77777777" w:rsidR="007E2B50" w:rsidRPr="00404532" w:rsidRDefault="007E2B50" w:rsidP="007E2B50">
            <w:pPr>
              <w:pStyle w:val="ListParagraph"/>
              <w:rPr>
                <w:rFonts w:asciiTheme="minorHAnsi" w:hAnsiTheme="minorHAnsi" w:cstheme="minorHAnsi"/>
                <w:color w:val="000000" w:themeColor="text1"/>
                <w:lang w:val="en-US"/>
              </w:rPr>
            </w:pPr>
          </w:p>
          <w:p w14:paraId="4502CF5B" w14:textId="77777777" w:rsidR="007E2B50" w:rsidRPr="00404532" w:rsidRDefault="007E2B50" w:rsidP="007E2B50">
            <w:pPr>
              <w:pStyle w:val="ListParagraph"/>
              <w:spacing w:after="240"/>
              <w:ind w:left="360"/>
              <w:jc w:val="both"/>
              <w:rPr>
                <w:rFonts w:asciiTheme="minorHAnsi" w:hAnsiTheme="minorHAnsi" w:cstheme="minorHAnsi"/>
                <w:color w:val="000000" w:themeColor="text1"/>
                <w:lang w:val="en-US"/>
              </w:rPr>
            </w:pPr>
          </w:p>
          <w:p w14:paraId="17D9AB08" w14:textId="77777777" w:rsidR="007E2B50" w:rsidRPr="00404532" w:rsidRDefault="007E2B50" w:rsidP="007E2B50">
            <w:pPr>
              <w:pStyle w:val="ListParagraph"/>
              <w:numPr>
                <w:ilvl w:val="3"/>
                <w:numId w:val="15"/>
              </w:numPr>
              <w:spacing w:after="240"/>
              <w:ind w:left="36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Where transboundary movement of plastic waste is permitted pursuant to paragraph 1, each exporting Party shall: </w:t>
            </w:r>
          </w:p>
          <w:p w14:paraId="148304A3" w14:textId="77777777" w:rsidR="007E2B50" w:rsidRPr="00404532" w:rsidRDefault="007E2B50" w:rsidP="007E2B50">
            <w:pPr>
              <w:pStyle w:val="ListParagraph"/>
              <w:rPr>
                <w:rFonts w:asciiTheme="minorHAnsi" w:hAnsiTheme="minorHAnsi" w:cstheme="minorHAnsi"/>
                <w:color w:val="000000" w:themeColor="text1"/>
                <w:lang w:val="en-US"/>
              </w:rPr>
            </w:pPr>
          </w:p>
          <w:p w14:paraId="01559392" w14:textId="77777777" w:rsidR="007E2B50" w:rsidRPr="00404532" w:rsidRDefault="007E2B50" w:rsidP="007E2B50">
            <w:pPr>
              <w:pStyle w:val="ListParagraph"/>
              <w:spacing w:after="240"/>
              <w:ind w:left="360"/>
              <w:jc w:val="both"/>
              <w:rPr>
                <w:rFonts w:asciiTheme="minorHAnsi" w:hAnsiTheme="minorHAnsi" w:cstheme="minorHAnsi"/>
                <w:color w:val="000000" w:themeColor="text1"/>
                <w:lang w:val="en-US"/>
              </w:rPr>
            </w:pPr>
          </w:p>
          <w:p w14:paraId="4B0AFDEA" w14:textId="77777777" w:rsidR="007E2B50" w:rsidRPr="00404532" w:rsidRDefault="007E2B50" w:rsidP="007E2B50">
            <w:pPr>
              <w:pStyle w:val="ListParagraph"/>
              <w:numPr>
                <w:ilvl w:val="1"/>
                <w:numId w:val="17"/>
              </w:numPr>
              <w:spacing w:after="240"/>
              <w:ind w:left="720"/>
              <w:contextualSpacing w:val="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not allow the transboundary movement to commence until it has received the written consent of the importing State, which shall include that State’s assurances that the exported plastic waste will be managed in an environmentally sound </w:t>
            </w:r>
            <w:proofErr w:type="gramStart"/>
            <w:r w:rsidRPr="00404532">
              <w:rPr>
                <w:rFonts w:asciiTheme="minorHAnsi" w:hAnsiTheme="minorHAnsi" w:cstheme="minorHAnsi"/>
                <w:color w:val="000000" w:themeColor="text1"/>
                <w:lang w:val="en-US"/>
              </w:rPr>
              <w:t>manner;</w:t>
            </w:r>
            <w:proofErr w:type="gramEnd"/>
          </w:p>
          <w:p w14:paraId="7FBBC47C" w14:textId="77777777" w:rsidR="007E2B50" w:rsidRPr="00404532" w:rsidRDefault="007E2B50" w:rsidP="007E2B50">
            <w:pPr>
              <w:pStyle w:val="ListParagraph"/>
              <w:numPr>
                <w:ilvl w:val="1"/>
                <w:numId w:val="17"/>
              </w:numPr>
              <w:spacing w:after="240"/>
              <w:ind w:left="720"/>
              <w:contextualSpacing w:val="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require the exporter to:</w:t>
            </w:r>
          </w:p>
          <w:p w14:paraId="616DC37A" w14:textId="77777777" w:rsidR="007E2B50" w:rsidRPr="00404532" w:rsidRDefault="007E2B50" w:rsidP="007E2B50">
            <w:pPr>
              <w:pStyle w:val="ListParagraph"/>
              <w:numPr>
                <w:ilvl w:val="2"/>
                <w:numId w:val="17"/>
              </w:numPr>
              <w:spacing w:after="240"/>
              <w:ind w:left="1080"/>
              <w:contextualSpacing w:val="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provide to the importing State and the importer complete information about the composition of the exported waste, including its contents in polymers, chemicals and plastics, and any associated hazards to human health or the environment, based on the relevant harmonized disclosure requirements contained in annex A, including safety data sheets, as </w:t>
            </w:r>
            <w:proofErr w:type="gramStart"/>
            <w:r w:rsidRPr="00404532">
              <w:rPr>
                <w:rFonts w:asciiTheme="minorHAnsi" w:hAnsiTheme="minorHAnsi" w:cstheme="minorHAnsi"/>
                <w:color w:val="000000" w:themeColor="text1"/>
                <w:lang w:val="en-US"/>
              </w:rPr>
              <w:t>relevant;</w:t>
            </w:r>
            <w:proofErr w:type="gramEnd"/>
            <w:r w:rsidRPr="00404532">
              <w:rPr>
                <w:rFonts w:asciiTheme="minorHAnsi" w:hAnsiTheme="minorHAnsi" w:cstheme="minorHAnsi"/>
                <w:color w:val="000000" w:themeColor="text1"/>
                <w:vertAlign w:val="superscript"/>
                <w:lang w:val="en-US"/>
              </w:rPr>
              <w:t xml:space="preserve"> </w:t>
            </w:r>
          </w:p>
          <w:p w14:paraId="4AF11808" w14:textId="77777777" w:rsidR="007E2B50" w:rsidRPr="00404532" w:rsidRDefault="007E2B50" w:rsidP="007E2B50">
            <w:pPr>
              <w:pStyle w:val="ListParagraph"/>
              <w:numPr>
                <w:ilvl w:val="2"/>
                <w:numId w:val="17"/>
              </w:numPr>
              <w:spacing w:after="240"/>
              <w:ind w:left="1080"/>
              <w:contextualSpacing w:val="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mark and label the exported waste in accordance with the relevant harmonized labelling requirements contained in annex A, as relevant; and</w:t>
            </w:r>
          </w:p>
          <w:p w14:paraId="1E33B649" w14:textId="77777777" w:rsidR="007E2B50" w:rsidRPr="00404532" w:rsidRDefault="007E2B50" w:rsidP="007E2B50">
            <w:pPr>
              <w:pStyle w:val="ListParagraph"/>
              <w:numPr>
                <w:ilvl w:val="0"/>
                <w:numId w:val="18"/>
              </w:numPr>
              <w:spacing w:after="240"/>
              <w:contextualSpacing w:val="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comply with generally accepted and recognized international rules, </w:t>
            </w:r>
            <w:proofErr w:type="gramStart"/>
            <w:r w:rsidRPr="00404532">
              <w:rPr>
                <w:rFonts w:asciiTheme="minorHAnsi" w:hAnsiTheme="minorHAnsi" w:cstheme="minorHAnsi"/>
                <w:color w:val="000000" w:themeColor="text1"/>
                <w:lang w:val="en-US"/>
              </w:rPr>
              <w:t>standards</w:t>
            </w:r>
            <w:proofErr w:type="gramEnd"/>
            <w:r w:rsidRPr="00404532">
              <w:rPr>
                <w:rFonts w:asciiTheme="minorHAnsi" w:hAnsiTheme="minorHAnsi" w:cstheme="minorHAnsi"/>
                <w:color w:val="000000" w:themeColor="text1"/>
                <w:lang w:val="en-US"/>
              </w:rPr>
              <w:t xml:space="preserve"> and practices for packaging, labelling and transport.</w:t>
            </w:r>
          </w:p>
          <w:p w14:paraId="40E4DE05" w14:textId="77777777" w:rsidR="007E2B50" w:rsidRPr="00404532" w:rsidRDefault="007E2B50" w:rsidP="007E2B50">
            <w:pPr>
              <w:pStyle w:val="ListParagraph"/>
              <w:numPr>
                <w:ilvl w:val="0"/>
                <w:numId w:val="19"/>
              </w:numPr>
              <w:autoSpaceDE w:val="0"/>
              <w:autoSpaceDN w:val="0"/>
              <w:adjustRightInd w:val="0"/>
              <w:spacing w:after="240"/>
              <w:contextualSpacing w:val="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The </w:t>
            </w:r>
            <w:r w:rsidRPr="00404532">
              <w:rPr>
                <w:rFonts w:asciiTheme="minorHAnsi" w:hAnsiTheme="minorHAnsi" w:cstheme="minorHAnsi"/>
                <w:i/>
                <w:color w:val="000000" w:themeColor="text1"/>
                <w:lang w:val="en-US"/>
              </w:rPr>
              <w:t>governing body*</w:t>
            </w:r>
            <w:r w:rsidRPr="00404532">
              <w:rPr>
                <w:rFonts w:asciiTheme="minorHAnsi" w:hAnsiTheme="minorHAnsi" w:cstheme="minorHAnsi"/>
                <w:color w:val="000000" w:themeColor="text1"/>
                <w:lang w:val="en-US"/>
              </w:rPr>
              <w:t xml:space="preserve"> shall, at its first session, adopt guidance for the [implementation of </w:t>
            </w:r>
            <w:proofErr w:type="gramStart"/>
            <w:r w:rsidRPr="00404532">
              <w:rPr>
                <w:rFonts w:asciiTheme="minorHAnsi" w:hAnsiTheme="minorHAnsi" w:cstheme="minorHAnsi"/>
                <w:color w:val="000000" w:themeColor="text1"/>
                <w:lang w:val="en-US"/>
              </w:rPr>
              <w:t>the][</w:t>
            </w:r>
            <w:proofErr w:type="gramEnd"/>
            <w:r w:rsidRPr="00404532">
              <w:rPr>
                <w:rFonts w:asciiTheme="minorHAnsi" w:hAnsiTheme="minorHAnsi" w:cstheme="minorHAnsi"/>
                <w:color w:val="000000" w:themeColor="text1"/>
                <w:lang w:val="en-US"/>
              </w:rPr>
              <w:t xml:space="preserve">purpose of this] provision [set out in paragraph 3], taking into account as appropriate relevant arrangements under other multilateral environmental agreements [inter alia, the Basel Convention on the Control of Transboundary Movements of Hazardous Wastes and their Disposal]. </w:t>
            </w:r>
          </w:p>
          <w:p w14:paraId="272634F1" w14:textId="77777777" w:rsidR="007E2B50" w:rsidRPr="00404532" w:rsidRDefault="007E2B50" w:rsidP="007E2B50">
            <w:pPr>
              <w:pStyle w:val="ListParagraph"/>
              <w:numPr>
                <w:ilvl w:val="0"/>
                <w:numId w:val="19"/>
              </w:numPr>
              <w:autoSpaceDE w:val="0"/>
              <w:autoSpaceDN w:val="0"/>
              <w:adjustRightInd w:val="0"/>
              <w:spacing w:after="240"/>
              <w:contextualSpacing w:val="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Each Party shall [take effective measures to] prevent and eliminate illegal trade [and dumping of] [in] plastic waste. </w:t>
            </w:r>
          </w:p>
          <w:p w14:paraId="7FC9D431" w14:textId="77777777" w:rsidR="007E2B50" w:rsidRPr="00404532" w:rsidRDefault="007E2B50" w:rsidP="007E2B50">
            <w:pPr>
              <w:pStyle w:val="ListParagraph"/>
              <w:numPr>
                <w:ilvl w:val="0"/>
                <w:numId w:val="19"/>
              </w:numPr>
              <w:autoSpaceDE w:val="0"/>
              <w:autoSpaceDN w:val="0"/>
              <w:adjustRightInd w:val="0"/>
              <w:spacing w:after="240"/>
              <w:contextualSpacing w:val="0"/>
              <w:jc w:val="both"/>
              <w:rPr>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Parties shall promote synergy and complementarity with relevant organizations and intergovernmental bodies and cooperate towards the adoption and implementation of effective measures to prevent and eliminate illegal [exports][trade] and dumping of plastic waste [pursuant to paragraph 5]. </w:t>
            </w:r>
          </w:p>
          <w:p w14:paraId="7CDE6969" w14:textId="77777777" w:rsidR="007E2B50" w:rsidRDefault="007E2B50" w:rsidP="007E2B50">
            <w:pPr>
              <w:pStyle w:val="ListParagraph"/>
              <w:spacing w:after="240"/>
              <w:ind w:left="360"/>
              <w:jc w:val="both"/>
              <w:rPr>
                <w:rFonts w:asciiTheme="minorHAnsi" w:hAnsiTheme="minorHAnsi" w:cstheme="minorHAnsi"/>
                <w:color w:val="000000" w:themeColor="text1"/>
                <w:lang w:val="en-US"/>
              </w:rPr>
            </w:pPr>
          </w:p>
          <w:p w14:paraId="4AD46708" w14:textId="77777777" w:rsidR="00404532" w:rsidRPr="00404532" w:rsidRDefault="00404532" w:rsidP="007E2B50">
            <w:pPr>
              <w:pStyle w:val="ListParagraph"/>
              <w:spacing w:after="240"/>
              <w:ind w:left="360"/>
              <w:jc w:val="both"/>
              <w:rPr>
                <w:rFonts w:asciiTheme="minorHAnsi" w:hAnsiTheme="minorHAnsi" w:cstheme="minorHAnsi"/>
                <w:color w:val="000000" w:themeColor="text1"/>
                <w:lang w:val="en-US"/>
              </w:rPr>
            </w:pPr>
          </w:p>
          <w:p w14:paraId="7B7EED08" w14:textId="77777777" w:rsidR="007E2B50" w:rsidRPr="00404532" w:rsidRDefault="007E2B50" w:rsidP="007E2B50">
            <w:pPr>
              <w:spacing w:after="240"/>
              <w:rPr>
                <w:rFonts w:asciiTheme="minorHAnsi" w:eastAsiaTheme="majorEastAsia" w:hAnsiTheme="minorHAnsi" w:cstheme="minorHAnsi"/>
                <w:b/>
                <w:color w:val="000000" w:themeColor="text1"/>
                <w:u w:val="single"/>
                <w:lang w:val="en-US"/>
              </w:rPr>
            </w:pPr>
            <w:r w:rsidRPr="00404532">
              <w:rPr>
                <w:rFonts w:asciiTheme="minorHAnsi" w:eastAsiaTheme="majorEastAsia" w:hAnsiTheme="minorHAnsi" w:cstheme="minorHAnsi"/>
                <w:b/>
                <w:color w:val="000000" w:themeColor="text1"/>
                <w:u w:val="single"/>
                <w:lang w:val="en-US"/>
              </w:rPr>
              <w:lastRenderedPageBreak/>
              <w:t>Sub-Option 2</w:t>
            </w:r>
          </w:p>
          <w:p w14:paraId="4F5850E7" w14:textId="77777777" w:rsidR="007E2B50" w:rsidRPr="00404532" w:rsidRDefault="007E2B50" w:rsidP="007E2B50">
            <w:pPr>
              <w:pStyle w:val="ListParagraph"/>
              <w:autoSpaceDE w:val="0"/>
              <w:autoSpaceDN w:val="0"/>
              <w:adjustRightInd w:val="0"/>
              <w:spacing w:after="240"/>
              <w:ind w:left="0"/>
              <w:contextualSpacing w:val="0"/>
              <w:jc w:val="both"/>
              <w:rPr>
                <w:rFonts w:asciiTheme="minorHAnsi" w:hAnsiTheme="minorHAnsi" w:cstheme="minorHAnsi"/>
                <w:b/>
                <w:bCs/>
                <w:color w:val="000000" w:themeColor="text1"/>
                <w:u w:val="single"/>
                <w:lang w:val="en-US"/>
              </w:rPr>
            </w:pPr>
            <w:r w:rsidRPr="00404532">
              <w:rPr>
                <w:rStyle w:val="normaltextrun"/>
                <w:rFonts w:asciiTheme="minorHAnsi" w:hAnsiTheme="minorHAnsi" w:cstheme="minorHAnsi"/>
                <w:color w:val="000000"/>
                <w:shd w:val="clear" w:color="auto" w:fill="FFFFFF"/>
                <w:lang w:val="en-US"/>
              </w:rPr>
              <w:t xml:space="preserve">Each Party shall take appropriate measures to ensure that transboundary movements of plastic waste, as defined by the Basel Convention, is only allowed for the purpose of environmentally sound disposal. Parties to the Basel Convention shall take appropriate measures to ensure that transboundary movements of plastic waste </w:t>
            </w:r>
            <w:proofErr w:type="gramStart"/>
            <w:r w:rsidRPr="00404532">
              <w:rPr>
                <w:rStyle w:val="normaltextrun"/>
                <w:rFonts w:asciiTheme="minorHAnsi" w:hAnsiTheme="minorHAnsi" w:cstheme="minorHAnsi"/>
                <w:color w:val="000000"/>
                <w:shd w:val="clear" w:color="auto" w:fill="FFFFFF"/>
                <w:lang w:val="en-US"/>
              </w:rPr>
              <w:t>is</w:t>
            </w:r>
            <w:proofErr w:type="gramEnd"/>
            <w:r w:rsidRPr="00404532">
              <w:rPr>
                <w:rStyle w:val="normaltextrun"/>
                <w:rFonts w:asciiTheme="minorHAnsi" w:hAnsiTheme="minorHAnsi" w:cstheme="minorHAnsi"/>
                <w:color w:val="000000"/>
                <w:shd w:val="clear" w:color="auto" w:fill="FFFFFF"/>
                <w:lang w:val="en-US"/>
              </w:rPr>
              <w:t xml:space="preserve"> done in accordance with the obligations of that Convention. In circumstances where the Basel Convention does not apply, a Party shall ensure that transboundary movements of plastic waste </w:t>
            </w:r>
            <w:proofErr w:type="gramStart"/>
            <w:r w:rsidRPr="00404532">
              <w:rPr>
                <w:rStyle w:val="normaltextrun"/>
                <w:rFonts w:asciiTheme="minorHAnsi" w:hAnsiTheme="minorHAnsi" w:cstheme="minorHAnsi"/>
                <w:color w:val="000000"/>
                <w:shd w:val="clear" w:color="auto" w:fill="FFFFFF"/>
                <w:lang w:val="en-US"/>
              </w:rPr>
              <w:t>is</w:t>
            </w:r>
            <w:proofErr w:type="gramEnd"/>
            <w:r w:rsidRPr="00404532">
              <w:rPr>
                <w:rStyle w:val="normaltextrun"/>
                <w:rFonts w:asciiTheme="minorHAnsi" w:hAnsiTheme="minorHAnsi" w:cstheme="minorHAnsi"/>
                <w:color w:val="000000"/>
                <w:shd w:val="clear" w:color="auto" w:fill="FFFFFF"/>
                <w:lang w:val="en-US"/>
              </w:rPr>
              <w:t xml:space="preserve"> allowed only after taking into account relevant domestic and international rules, standards, and guidelines. </w:t>
            </w:r>
          </w:p>
          <w:p w14:paraId="0A2497A5" w14:textId="77777777" w:rsidR="007E2B50" w:rsidRPr="00404532" w:rsidRDefault="007E2B50" w:rsidP="007E2B50">
            <w:pPr>
              <w:pStyle w:val="ListParagraph"/>
              <w:autoSpaceDE w:val="0"/>
              <w:autoSpaceDN w:val="0"/>
              <w:adjustRightInd w:val="0"/>
              <w:spacing w:after="240"/>
              <w:ind w:left="0"/>
              <w:contextualSpacing w:val="0"/>
              <w:jc w:val="both"/>
              <w:rPr>
                <w:rFonts w:asciiTheme="minorHAnsi" w:hAnsiTheme="minorHAnsi" w:cstheme="minorHAnsi"/>
                <w:b/>
                <w:bCs/>
                <w:color w:val="000000" w:themeColor="text1"/>
                <w:u w:val="single"/>
                <w:lang w:val="en-US"/>
              </w:rPr>
            </w:pPr>
            <w:r w:rsidRPr="00404532">
              <w:rPr>
                <w:rFonts w:asciiTheme="minorHAnsi" w:hAnsiTheme="minorHAnsi" w:cstheme="minorHAnsi"/>
                <w:b/>
                <w:bCs/>
                <w:color w:val="000000" w:themeColor="text1"/>
                <w:u w:val="single"/>
                <w:lang w:val="en-US"/>
              </w:rPr>
              <w:t xml:space="preserve">Sub-Option 3 </w:t>
            </w:r>
          </w:p>
          <w:p w14:paraId="38DA53BB" w14:textId="77777777" w:rsidR="007E2B50" w:rsidRPr="00404532" w:rsidRDefault="007E2B50" w:rsidP="007E2B50">
            <w:pPr>
              <w:pStyle w:val="ListParagraph"/>
              <w:autoSpaceDE w:val="0"/>
              <w:autoSpaceDN w:val="0"/>
              <w:adjustRightInd w:val="0"/>
              <w:spacing w:after="240"/>
              <w:ind w:left="0"/>
              <w:contextualSpacing w:val="0"/>
              <w:jc w:val="both"/>
              <w:rPr>
                <w:rStyle w:val="eop"/>
                <w:rFonts w:asciiTheme="minorHAnsi" w:hAnsiTheme="minorHAnsi" w:cstheme="minorHAnsi"/>
                <w:color w:val="000000"/>
                <w:shd w:val="clear" w:color="auto" w:fill="FFFFFF"/>
                <w:lang w:val="en-US"/>
              </w:rPr>
            </w:pPr>
            <w:r w:rsidRPr="00404532">
              <w:rPr>
                <w:rStyle w:val="normaltextrun"/>
                <w:rFonts w:asciiTheme="minorHAnsi" w:hAnsiTheme="minorHAnsi" w:cstheme="minorHAnsi"/>
                <w:color w:val="000000"/>
                <w:shd w:val="clear" w:color="auto" w:fill="FFFFFF"/>
                <w:lang w:val="en-US"/>
              </w:rPr>
              <w:t>Each Party shall prevent and eliminate illegal trade, traffic and dumping of plastic waste as sets in Basel Convention on the Control of Transboundary Movements of Hazardous Wastes and Their Disposal, recognizing its respective mandates, avoiding duplication of efforts and works and promoting cooperation and coordination with relevant regional and international conventions.</w:t>
            </w:r>
            <w:r w:rsidRPr="00404532">
              <w:rPr>
                <w:rStyle w:val="eop"/>
                <w:rFonts w:asciiTheme="minorHAnsi" w:hAnsiTheme="minorHAnsi" w:cstheme="minorHAnsi"/>
                <w:color w:val="000000"/>
                <w:shd w:val="clear" w:color="auto" w:fill="FFFFFF"/>
                <w:lang w:val="en-US"/>
              </w:rPr>
              <w:t> </w:t>
            </w:r>
          </w:p>
          <w:p w14:paraId="2ACB0F04" w14:textId="77777777" w:rsidR="007E2B50" w:rsidRPr="00404532" w:rsidRDefault="007E2B50" w:rsidP="007E2B50">
            <w:pPr>
              <w:pStyle w:val="ListParagraph"/>
              <w:autoSpaceDE w:val="0"/>
              <w:autoSpaceDN w:val="0"/>
              <w:adjustRightInd w:val="0"/>
              <w:spacing w:after="240"/>
              <w:ind w:left="0"/>
              <w:contextualSpacing w:val="0"/>
              <w:jc w:val="both"/>
              <w:rPr>
                <w:rFonts w:asciiTheme="minorHAnsi" w:hAnsiTheme="minorHAnsi" w:cstheme="minorHAnsi"/>
                <w:b/>
                <w:bCs/>
                <w:color w:val="000000" w:themeColor="text1"/>
                <w:u w:val="single"/>
                <w:lang w:val="en-US"/>
              </w:rPr>
            </w:pPr>
            <w:r w:rsidRPr="00404532">
              <w:rPr>
                <w:rFonts w:asciiTheme="minorHAnsi" w:hAnsiTheme="minorHAnsi" w:cstheme="minorHAnsi"/>
                <w:b/>
                <w:bCs/>
                <w:color w:val="000000" w:themeColor="text1"/>
                <w:u w:val="single"/>
                <w:lang w:val="en-US"/>
              </w:rPr>
              <w:t xml:space="preserve">Sub-Option 4 </w:t>
            </w:r>
          </w:p>
          <w:p w14:paraId="4B0BDD60" w14:textId="77777777" w:rsidR="007E2B50" w:rsidRPr="00404532" w:rsidRDefault="007E2B50" w:rsidP="007E2B50">
            <w:pPr>
              <w:autoSpaceDE w:val="0"/>
              <w:autoSpaceDN w:val="0"/>
              <w:adjustRightInd w:val="0"/>
              <w:spacing w:after="240"/>
              <w:jc w:val="both"/>
              <w:rPr>
                <w:rStyle w:val="normaltextrun"/>
                <w:rFonts w:asciiTheme="minorHAnsi" w:hAnsiTheme="minorHAnsi" w:cstheme="minorHAnsi"/>
                <w:color w:val="000000" w:themeColor="text1"/>
                <w:lang w:val="en-US"/>
              </w:rPr>
            </w:pPr>
            <w:r w:rsidRPr="00404532">
              <w:rPr>
                <w:rFonts w:asciiTheme="minorHAnsi" w:hAnsiTheme="minorHAnsi" w:cstheme="minorHAnsi"/>
                <w:color w:val="000000" w:themeColor="text1"/>
                <w:lang w:val="en-US"/>
              </w:rPr>
              <w:t xml:space="preserve">Parties shall cooperate towards the adoption and implementation of effective measures to prevent and eliminate illegal exports and dumping of plastic waste. </w:t>
            </w:r>
          </w:p>
          <w:p w14:paraId="234EF080" w14:textId="77777777" w:rsidR="007E2B50" w:rsidRPr="00404532" w:rsidRDefault="007E2B50" w:rsidP="008237D6">
            <w:pPr>
              <w:rPr>
                <w:rFonts w:asciiTheme="minorHAnsi" w:hAnsiTheme="minorHAnsi" w:cstheme="minorHAnsi"/>
                <w:lang w:val="en-US"/>
              </w:rPr>
            </w:pPr>
          </w:p>
        </w:tc>
      </w:tr>
    </w:tbl>
    <w:p w14:paraId="7F574CEC" w14:textId="0E36D58A" w:rsidR="007E2B50" w:rsidRPr="00404532" w:rsidRDefault="007E2B50" w:rsidP="008237D6">
      <w:pPr>
        <w:rPr>
          <w:rFonts w:cstheme="minorHAnsi"/>
          <w:sz w:val="20"/>
          <w:szCs w:val="20"/>
        </w:rPr>
      </w:pPr>
    </w:p>
    <w:tbl>
      <w:tblPr>
        <w:tblStyle w:val="TableGrid"/>
        <w:tblW w:w="0" w:type="auto"/>
        <w:tblLook w:val="04A0" w:firstRow="1" w:lastRow="0" w:firstColumn="1" w:lastColumn="0" w:noHBand="0" w:noVBand="1"/>
      </w:tblPr>
      <w:tblGrid>
        <w:gridCol w:w="9060"/>
      </w:tblGrid>
      <w:tr w:rsidR="007E2B50" w:rsidRPr="00404532" w14:paraId="63079105" w14:textId="77777777" w:rsidTr="007E2B50">
        <w:tc>
          <w:tcPr>
            <w:tcW w:w="9060" w:type="dxa"/>
          </w:tcPr>
          <w:p w14:paraId="422DC623" w14:textId="6A1A91D6" w:rsidR="007E2B50" w:rsidRPr="00B463E6" w:rsidRDefault="00B463E6" w:rsidP="00B463E6">
            <w:pPr>
              <w:spacing w:after="240"/>
              <w:ind w:left="1080"/>
              <w:rPr>
                <w:rFonts w:cstheme="minorHAnsi"/>
                <w:b/>
                <w:bCs/>
                <w:lang w:val="en-US"/>
              </w:rPr>
            </w:pPr>
            <w:r>
              <w:rPr>
                <w:rFonts w:cstheme="minorHAnsi"/>
                <w:b/>
                <w:bCs/>
              </w:rPr>
              <w:t xml:space="preserve">b. bis </w:t>
            </w:r>
            <w:r w:rsidR="007E2B50" w:rsidRPr="00B463E6">
              <w:rPr>
                <w:rFonts w:cstheme="minorHAnsi"/>
                <w:b/>
                <w:bCs/>
              </w:rPr>
              <w:t xml:space="preserve">Non-Party Provision </w:t>
            </w:r>
          </w:p>
          <w:p w14:paraId="711703EE" w14:textId="77777777" w:rsidR="007E2B50" w:rsidRPr="00404532" w:rsidRDefault="007E2B50" w:rsidP="007E2B50">
            <w:pPr>
              <w:spacing w:after="240"/>
              <w:rPr>
                <w:rFonts w:asciiTheme="minorHAnsi" w:hAnsiTheme="minorHAnsi" w:cstheme="minorHAnsi"/>
                <w:b/>
                <w:bCs/>
                <w:u w:val="single"/>
                <w:lang w:val="en-US"/>
              </w:rPr>
            </w:pPr>
            <w:r w:rsidRPr="00404532">
              <w:rPr>
                <w:rFonts w:asciiTheme="minorHAnsi" w:hAnsiTheme="minorHAnsi" w:cstheme="minorHAnsi"/>
                <w:b/>
                <w:bCs/>
                <w:u w:val="single"/>
                <w:lang w:val="en-US"/>
              </w:rPr>
              <w:t>Sub-Option 0</w:t>
            </w:r>
          </w:p>
          <w:p w14:paraId="1AFEABC9" w14:textId="77777777" w:rsidR="007E2B50" w:rsidRPr="00404532" w:rsidRDefault="007E2B50" w:rsidP="007E2B50">
            <w:pPr>
              <w:spacing w:after="240"/>
              <w:rPr>
                <w:rFonts w:asciiTheme="minorHAnsi" w:hAnsiTheme="minorHAnsi" w:cstheme="minorHAnsi"/>
                <w:lang w:val="en-US"/>
              </w:rPr>
            </w:pPr>
            <w:r w:rsidRPr="00404532">
              <w:rPr>
                <w:rFonts w:asciiTheme="minorHAnsi" w:hAnsiTheme="minorHAnsi" w:cstheme="minorHAnsi"/>
                <w:lang w:val="en-US"/>
              </w:rPr>
              <w:t>No text in sub-provision</w:t>
            </w:r>
          </w:p>
          <w:p w14:paraId="37110E45" w14:textId="77777777" w:rsidR="007E2B50" w:rsidRPr="00404532" w:rsidRDefault="007E2B50" w:rsidP="007E2B50">
            <w:pPr>
              <w:spacing w:after="240"/>
              <w:rPr>
                <w:rFonts w:asciiTheme="minorHAnsi" w:hAnsiTheme="minorHAnsi" w:cstheme="minorHAnsi"/>
                <w:b/>
                <w:bCs/>
                <w:u w:val="single"/>
                <w:lang w:val="en-US"/>
              </w:rPr>
            </w:pPr>
            <w:r w:rsidRPr="00404532">
              <w:rPr>
                <w:rFonts w:asciiTheme="minorHAnsi" w:hAnsiTheme="minorHAnsi" w:cstheme="minorHAnsi"/>
                <w:b/>
                <w:bCs/>
                <w:u w:val="single"/>
                <w:lang w:val="en-US"/>
              </w:rPr>
              <w:t>Sub-Option 1</w:t>
            </w:r>
          </w:p>
          <w:p w14:paraId="245D3526" w14:textId="77777777" w:rsidR="007E2B50" w:rsidRPr="00404532" w:rsidRDefault="007E2B50" w:rsidP="007E2B50">
            <w:pPr>
              <w:pStyle w:val="ListParagraph"/>
              <w:numPr>
                <w:ilvl w:val="0"/>
                <w:numId w:val="20"/>
              </w:numPr>
              <w:spacing w:after="240"/>
              <w:jc w:val="both"/>
              <w:rPr>
                <w:rFonts w:asciiTheme="minorHAnsi" w:hAnsiTheme="minorHAnsi" w:cstheme="minorHAnsi"/>
                <w:b/>
                <w:bCs/>
                <w:lang w:val="en-US"/>
              </w:rPr>
            </w:pPr>
            <w:r w:rsidRPr="00404532">
              <w:rPr>
                <w:rFonts w:asciiTheme="minorHAnsi" w:hAnsiTheme="minorHAnsi" w:cstheme="minorHAnsi"/>
                <w:lang w:val="en-US"/>
              </w:rPr>
              <w:t xml:space="preserve">Each Party shall apply any export, re-export, or import measures relating to chemicals, polymers, </w:t>
            </w:r>
            <w:proofErr w:type="gramStart"/>
            <w:r w:rsidRPr="00404532">
              <w:rPr>
                <w:rFonts w:asciiTheme="minorHAnsi" w:hAnsiTheme="minorHAnsi" w:cstheme="minorHAnsi"/>
                <w:lang w:val="en-US"/>
              </w:rPr>
              <w:t>products</w:t>
            </w:r>
            <w:proofErr w:type="gramEnd"/>
            <w:r w:rsidRPr="00404532">
              <w:rPr>
                <w:rFonts w:asciiTheme="minorHAnsi" w:hAnsiTheme="minorHAnsi" w:cstheme="minorHAnsi"/>
                <w:lang w:val="en-US"/>
              </w:rPr>
              <w:t xml:space="preserve"> and plastic waste covered by the present Instrument to Parties and non-Parties on a non-discriminatory basis. Where export or re-export is to, or import is from, a State not a Party to the present Instrument, comparable documentation issued by the competent authorities in that State shall be provided which substantially conforms with the requirements of the present Instrument for permits and certificates and which may be accepted in lieu thereof by any Party, provided such non-Party State has adopted and implemented measures in conformity with the Annexes A and B such chemicals, polymers, products and plastic waste covered by the present Instrument. </w:t>
            </w:r>
          </w:p>
          <w:p w14:paraId="4D0C117C" w14:textId="77777777" w:rsidR="007E2B50" w:rsidRPr="00404532" w:rsidRDefault="007E2B50" w:rsidP="008237D6">
            <w:pPr>
              <w:rPr>
                <w:rFonts w:asciiTheme="minorHAnsi" w:hAnsiTheme="minorHAnsi" w:cstheme="minorHAnsi"/>
                <w:lang w:val="en-US"/>
              </w:rPr>
            </w:pPr>
          </w:p>
        </w:tc>
      </w:tr>
    </w:tbl>
    <w:p w14:paraId="68AAB724" w14:textId="77777777" w:rsidR="007E2B50" w:rsidRPr="00404532" w:rsidRDefault="007E2B50" w:rsidP="008237D6">
      <w:pPr>
        <w:rPr>
          <w:rFonts w:cstheme="minorHAnsi"/>
          <w:sz w:val="20"/>
          <w:szCs w:val="20"/>
        </w:rPr>
      </w:pPr>
    </w:p>
    <w:sectPr w:rsidR="007E2B50" w:rsidRPr="00404532" w:rsidSect="00E0714A">
      <w:headerReference w:type="default" r:id="rId7"/>
      <w:footerReference w:type="default" r:id="rId8"/>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6D57F" w14:textId="77777777" w:rsidR="00EF4A21" w:rsidRDefault="00EF4A21" w:rsidP="00E0714A">
      <w:r>
        <w:separator/>
      </w:r>
    </w:p>
  </w:endnote>
  <w:endnote w:type="continuationSeparator" w:id="0">
    <w:p w14:paraId="7FFC204A" w14:textId="77777777" w:rsidR="00EF4A21" w:rsidRDefault="00EF4A21"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20E093F9" w14:textId="77777777" w:rsidTr="000D6C89">
      <w:tc>
        <w:tcPr>
          <w:tcW w:w="1329" w:type="pct"/>
        </w:tcPr>
        <w:p w14:paraId="451C72E7" w14:textId="1231EFCF" w:rsidR="00703906" w:rsidRDefault="00703906" w:rsidP="00703906">
          <w:pPr>
            <w:rPr>
              <w:sz w:val="18"/>
              <w:szCs w:val="18"/>
            </w:rPr>
          </w:pPr>
          <w:r>
            <w:rPr>
              <w:sz w:val="18"/>
              <w:szCs w:val="18"/>
            </w:rPr>
            <w:t xml:space="preserve"> </w:t>
          </w:r>
        </w:p>
      </w:tc>
      <w:tc>
        <w:tcPr>
          <w:tcW w:w="2266" w:type="pct"/>
        </w:tcPr>
        <w:p w14:paraId="6F70E4C0" w14:textId="70122CCD" w:rsidR="00703906" w:rsidRDefault="00703906" w:rsidP="00703906">
          <w:pPr>
            <w:jc w:val="center"/>
            <w:rPr>
              <w:sz w:val="18"/>
              <w:szCs w:val="18"/>
            </w:rPr>
          </w:pPr>
        </w:p>
      </w:tc>
      <w:tc>
        <w:tcPr>
          <w:tcW w:w="1405" w:type="pct"/>
        </w:tcPr>
        <w:p w14:paraId="59049BF9" w14:textId="51E6E0AC" w:rsidR="00703906" w:rsidRDefault="00703906" w:rsidP="00703906">
          <w:pPr>
            <w:ind w:right="57"/>
            <w:jc w:val="right"/>
            <w:rPr>
              <w:sz w:val="18"/>
              <w:szCs w:val="18"/>
            </w:rPr>
          </w:pPr>
        </w:p>
      </w:tc>
    </w:tr>
  </w:tbl>
  <w:p w14:paraId="62997C3D"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CA815" w14:textId="77777777" w:rsidR="00EF4A21" w:rsidRDefault="00EF4A21" w:rsidP="00E0714A">
      <w:r>
        <w:separator/>
      </w:r>
    </w:p>
  </w:footnote>
  <w:footnote w:type="continuationSeparator" w:id="0">
    <w:p w14:paraId="0BBFF298" w14:textId="77777777" w:rsidR="00EF4A21" w:rsidRDefault="00EF4A21"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24995" w14:textId="53596C61" w:rsidR="00703906" w:rsidRPr="007820E6" w:rsidRDefault="007820E6" w:rsidP="007820E6">
    <w:pPr>
      <w:jc w:val="both"/>
      <w:rPr>
        <w:rFonts w:cs="Arial"/>
        <w:i/>
        <w:iCs/>
      </w:rPr>
    </w:pPr>
    <w:r>
      <w:rPr>
        <w:rFonts w:cs="Arial"/>
        <w:i/>
        <w:iCs/>
      </w:rPr>
      <w:t xml:space="preserve"> </w:t>
    </w:r>
    <w:r>
      <w:rPr>
        <w:rFonts w:cs="Arial"/>
        <w:i/>
        <w:iCs/>
      </w:rPr>
      <w:tab/>
    </w:r>
    <w:r>
      <w:rPr>
        <w:rFonts w:cs="Arial"/>
        <w:i/>
        <w:iCs/>
      </w:rPr>
      <w:tab/>
    </w:r>
    <w:r>
      <w:rPr>
        <w:rFonts w:cs="Arial"/>
        <w:i/>
        <w:iCs/>
      </w:rPr>
      <w:tab/>
    </w:r>
    <w:r>
      <w:rPr>
        <w:rFonts w:cs="Arial"/>
        <w:i/>
        <w:iCs/>
      </w:rPr>
      <w:tab/>
    </w:r>
    <w:r>
      <w:rPr>
        <w:rFonts w:cs="Arial"/>
        <w:i/>
        <w:iCs/>
      </w:rPr>
      <w:tab/>
    </w:r>
    <w:r w:rsidRPr="007820E6">
      <w:rPr>
        <w:rFonts w:cs="Arial"/>
        <w:i/>
        <w:iCs/>
      </w:rPr>
      <w:t xml:space="preserve">Non-Paper </w:t>
    </w:r>
    <w:r>
      <w:rPr>
        <w:rFonts w:cs="Arial"/>
        <w:i/>
        <w:iCs/>
      </w:rPr>
      <w:tab/>
    </w:r>
    <w:r>
      <w:rPr>
        <w:rFonts w:cs="Arial"/>
        <w:i/>
        <w:iCs/>
      </w:rPr>
      <w:tab/>
    </w:r>
    <w:r>
      <w:rPr>
        <w:rFonts w:cs="Arial"/>
        <w:i/>
        <w:iCs/>
      </w:rPr>
      <w:tab/>
    </w:r>
    <w:r>
      <w:rPr>
        <w:rFonts w:cs="Arial"/>
        <w:i/>
        <w:iCs/>
      </w:rPr>
      <w:tab/>
    </w:r>
    <w:r w:rsidRPr="007820E6">
      <w:rPr>
        <w:rFonts w:cs="Arial"/>
        <w:i/>
        <w:iCs/>
      </w:rPr>
      <w:t xml:space="preserve">18.11.2023, </w:t>
    </w:r>
    <w:r w:rsidR="00F41D78">
      <w:rPr>
        <w:rFonts w:cs="Arial"/>
        <w:i/>
        <w:iCs/>
      </w:rPr>
      <w:t>20</w:t>
    </w:r>
    <w:r w:rsidRPr="007820E6">
      <w:rPr>
        <w:rFonts w:cs="Arial"/>
        <w:i/>
        <w:iCs/>
      </w:rPr>
      <w:t>:</w:t>
    </w:r>
    <w:r w:rsidR="00296F05">
      <w:rPr>
        <w:rFonts w:cs="Arial"/>
        <w:i/>
        <w:iCs/>
      </w:rPr>
      <w:t>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88511C3"/>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10DD0E9B"/>
    <w:multiLevelType w:val="hybridMultilevel"/>
    <w:tmpl w:val="16DEB646"/>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8B1952"/>
    <w:multiLevelType w:val="hybridMultilevel"/>
    <w:tmpl w:val="519077EC"/>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1B901E30"/>
    <w:multiLevelType w:val="hybridMultilevel"/>
    <w:tmpl w:val="87AE9938"/>
    <w:lvl w:ilvl="0" w:tplc="82AEE9DA">
      <w:start w:val="4"/>
      <w:numFmt w:val="decimal"/>
      <w:lvlText w:val="%1."/>
      <w:lvlJc w:val="left"/>
      <w:pPr>
        <w:ind w:left="360" w:hanging="360"/>
      </w:pPr>
      <w:rPr>
        <w:rFonts w:ascii="Times New Roman" w:eastAsia="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83F4156"/>
    <w:multiLevelType w:val="hybridMultilevel"/>
    <w:tmpl w:val="555E928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2F38B9"/>
    <w:multiLevelType w:val="hybridMultilevel"/>
    <w:tmpl w:val="DF24EF8E"/>
    <w:lvl w:ilvl="0" w:tplc="A31CD266">
      <w:start w:val="2"/>
      <w:numFmt w:val="decimal"/>
      <w:lvlText w:val="%1."/>
      <w:lvlJc w:val="left"/>
      <w:pPr>
        <w:ind w:left="288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8400B11"/>
    <w:multiLevelType w:val="hybridMultilevel"/>
    <w:tmpl w:val="4ED0F76C"/>
    <w:lvl w:ilvl="0" w:tplc="15AA9A0C">
      <w:start w:val="10"/>
      <w:numFmt w:val="decimal"/>
      <w:lvlText w:val="%1."/>
      <w:lvlJc w:val="left"/>
      <w:pPr>
        <w:ind w:left="358" w:hanging="360"/>
      </w:pPr>
      <w:rPr>
        <w:rFonts w:hint="default"/>
        <w:b/>
      </w:rPr>
    </w:lvl>
    <w:lvl w:ilvl="1" w:tplc="04070019" w:tentative="1">
      <w:start w:val="1"/>
      <w:numFmt w:val="lowerLetter"/>
      <w:lvlText w:val="%2."/>
      <w:lvlJc w:val="left"/>
      <w:pPr>
        <w:ind w:left="1078" w:hanging="360"/>
      </w:pPr>
    </w:lvl>
    <w:lvl w:ilvl="2" w:tplc="0407001B" w:tentative="1">
      <w:start w:val="1"/>
      <w:numFmt w:val="lowerRoman"/>
      <w:lvlText w:val="%3."/>
      <w:lvlJc w:val="right"/>
      <w:pPr>
        <w:ind w:left="1798" w:hanging="180"/>
      </w:pPr>
    </w:lvl>
    <w:lvl w:ilvl="3" w:tplc="0407000F" w:tentative="1">
      <w:start w:val="1"/>
      <w:numFmt w:val="decimal"/>
      <w:lvlText w:val="%4."/>
      <w:lvlJc w:val="left"/>
      <w:pPr>
        <w:ind w:left="2518" w:hanging="360"/>
      </w:pPr>
    </w:lvl>
    <w:lvl w:ilvl="4" w:tplc="04070019" w:tentative="1">
      <w:start w:val="1"/>
      <w:numFmt w:val="lowerLetter"/>
      <w:lvlText w:val="%5."/>
      <w:lvlJc w:val="left"/>
      <w:pPr>
        <w:ind w:left="3238" w:hanging="360"/>
      </w:pPr>
    </w:lvl>
    <w:lvl w:ilvl="5" w:tplc="0407001B" w:tentative="1">
      <w:start w:val="1"/>
      <w:numFmt w:val="lowerRoman"/>
      <w:lvlText w:val="%6."/>
      <w:lvlJc w:val="right"/>
      <w:pPr>
        <w:ind w:left="3958" w:hanging="180"/>
      </w:pPr>
    </w:lvl>
    <w:lvl w:ilvl="6" w:tplc="0407000F" w:tentative="1">
      <w:start w:val="1"/>
      <w:numFmt w:val="decimal"/>
      <w:lvlText w:val="%7."/>
      <w:lvlJc w:val="left"/>
      <w:pPr>
        <w:ind w:left="4678" w:hanging="360"/>
      </w:pPr>
    </w:lvl>
    <w:lvl w:ilvl="7" w:tplc="04070019" w:tentative="1">
      <w:start w:val="1"/>
      <w:numFmt w:val="lowerLetter"/>
      <w:lvlText w:val="%8."/>
      <w:lvlJc w:val="left"/>
      <w:pPr>
        <w:ind w:left="5398" w:hanging="360"/>
      </w:pPr>
    </w:lvl>
    <w:lvl w:ilvl="8" w:tplc="0407001B" w:tentative="1">
      <w:start w:val="1"/>
      <w:numFmt w:val="lowerRoman"/>
      <w:lvlText w:val="%9."/>
      <w:lvlJc w:val="right"/>
      <w:pPr>
        <w:ind w:left="6118" w:hanging="180"/>
      </w:pPr>
    </w:lvl>
  </w:abstractNum>
  <w:abstractNum w:abstractNumId="18" w15:restartNumberingAfterBreak="0">
    <w:nsid w:val="49A743D5"/>
    <w:multiLevelType w:val="hybridMultilevel"/>
    <w:tmpl w:val="AB08C7A2"/>
    <w:lvl w:ilvl="0" w:tplc="20000019">
      <w:start w:val="1"/>
      <w:numFmt w:val="lowerLetter"/>
      <w:lvlText w:val="%1."/>
      <w:lvlJc w:val="left"/>
      <w:pPr>
        <w:ind w:left="786" w:hanging="360"/>
      </w:pPr>
    </w:lvl>
    <w:lvl w:ilvl="1" w:tplc="20000019" w:tentative="1">
      <w:start w:val="1"/>
      <w:numFmt w:val="lowerLetter"/>
      <w:lvlText w:val="%2."/>
      <w:lvlJc w:val="left"/>
      <w:pPr>
        <w:ind w:left="1506" w:hanging="360"/>
      </w:pPr>
    </w:lvl>
    <w:lvl w:ilvl="2" w:tplc="2000001B">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067AEBBE">
      <w:start w:val="1"/>
      <w:numFmt w:val="lowerLetter"/>
      <w:lvlText w:val="%6."/>
      <w:lvlJc w:val="right"/>
      <w:pPr>
        <w:ind w:left="4386" w:hanging="180"/>
      </w:pPr>
      <w:rPr>
        <w:rFonts w:asciiTheme="majorBidi" w:eastAsia="Times New Roman" w:hAnsiTheme="majorBidi" w:cstheme="majorBidi"/>
      </w:r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19"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20" w15:restartNumberingAfterBreak="0">
    <w:nsid w:val="62896A62"/>
    <w:multiLevelType w:val="multilevel"/>
    <w:tmpl w:val="7F60F82E"/>
    <w:numStyleLink w:val="CurrentList1"/>
  </w:abstractNum>
  <w:abstractNum w:abstractNumId="21" w15:restartNumberingAfterBreak="0">
    <w:nsid w:val="6A2A13FC"/>
    <w:multiLevelType w:val="hybridMultilevel"/>
    <w:tmpl w:val="3C481EB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0C74114C">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52629322">
    <w:abstractNumId w:val="9"/>
  </w:num>
  <w:num w:numId="2" w16cid:durableId="948127090">
    <w:abstractNumId w:val="7"/>
  </w:num>
  <w:num w:numId="3" w16cid:durableId="1640182886">
    <w:abstractNumId w:val="6"/>
  </w:num>
  <w:num w:numId="4" w16cid:durableId="1690330286">
    <w:abstractNumId w:val="5"/>
  </w:num>
  <w:num w:numId="5" w16cid:durableId="49548494">
    <w:abstractNumId w:val="4"/>
  </w:num>
  <w:num w:numId="6" w16cid:durableId="100732013">
    <w:abstractNumId w:val="8"/>
  </w:num>
  <w:num w:numId="7" w16cid:durableId="114443681">
    <w:abstractNumId w:val="3"/>
  </w:num>
  <w:num w:numId="8" w16cid:durableId="689992112">
    <w:abstractNumId w:val="2"/>
  </w:num>
  <w:num w:numId="9" w16cid:durableId="434011440">
    <w:abstractNumId w:val="1"/>
  </w:num>
  <w:num w:numId="10" w16cid:durableId="458258511">
    <w:abstractNumId w:val="0"/>
  </w:num>
  <w:num w:numId="11" w16cid:durableId="1289699178">
    <w:abstractNumId w:val="11"/>
  </w:num>
  <w:num w:numId="12" w16cid:durableId="336730106">
    <w:abstractNumId w:val="18"/>
  </w:num>
  <w:num w:numId="13" w16cid:durableId="1987582020">
    <w:abstractNumId w:val="16"/>
  </w:num>
  <w:num w:numId="14" w16cid:durableId="458572241">
    <w:abstractNumId w:val="12"/>
  </w:num>
  <w:num w:numId="15" w16cid:durableId="289092119">
    <w:abstractNumId w:val="21"/>
  </w:num>
  <w:num w:numId="16" w16cid:durableId="1790657803">
    <w:abstractNumId w:val="15"/>
  </w:num>
  <w:num w:numId="17" w16cid:durableId="99763714">
    <w:abstractNumId w:val="10"/>
  </w:num>
  <w:num w:numId="18" w16cid:durableId="2032605027">
    <w:abstractNumId w:val="19"/>
  </w:num>
  <w:num w:numId="19" w16cid:durableId="1598440908">
    <w:abstractNumId w:val="14"/>
  </w:num>
  <w:num w:numId="20" w16cid:durableId="1274435589">
    <w:abstractNumId w:val="13"/>
  </w:num>
  <w:num w:numId="21" w16cid:durableId="300353366">
    <w:abstractNumId w:val="20"/>
  </w:num>
  <w:num w:numId="22" w16cid:durableId="14463827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B50"/>
    <w:rsid w:val="000345DC"/>
    <w:rsid w:val="00296F05"/>
    <w:rsid w:val="003B306D"/>
    <w:rsid w:val="003E29DA"/>
    <w:rsid w:val="003E5CAF"/>
    <w:rsid w:val="00404532"/>
    <w:rsid w:val="00573188"/>
    <w:rsid w:val="00676462"/>
    <w:rsid w:val="00681AE3"/>
    <w:rsid w:val="00703906"/>
    <w:rsid w:val="00777255"/>
    <w:rsid w:val="007820E6"/>
    <w:rsid w:val="007E2B50"/>
    <w:rsid w:val="0080748B"/>
    <w:rsid w:val="008237D6"/>
    <w:rsid w:val="00B463E6"/>
    <w:rsid w:val="00CB282C"/>
    <w:rsid w:val="00E0714A"/>
    <w:rsid w:val="00EF4A21"/>
    <w:rsid w:val="00F03194"/>
    <w:rsid w:val="00F30AA3"/>
    <w:rsid w:val="00F41D7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E5706"/>
  <w15:chartTrackingRefBased/>
  <w15:docId w15:val="{1E3B2C8A-7A9A-49F3-9F65-6124F51F8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B50"/>
    <w:rPr>
      <w:kern w:val="2"/>
      <w:lang w:val="en-GB" w:eastAsia="en-US"/>
      <w14:ligatures w14:val="standardContextual"/>
    </w:rPr>
  </w:style>
  <w:style w:type="paragraph" w:styleId="Heading1">
    <w:name w:val="heading 1"/>
    <w:aliases w:val="1. Überschrift"/>
    <w:basedOn w:val="Normal"/>
    <w:next w:val="Normal"/>
    <w:link w:val="Heading1Char"/>
    <w:uiPriority w:val="1"/>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nhideWhenUsed/>
    <w:rsid w:val="00676462"/>
    <w:pPr>
      <w:tabs>
        <w:tab w:val="center" w:pos="4536"/>
        <w:tab w:val="right" w:pos="9072"/>
      </w:tabs>
    </w:pPr>
  </w:style>
  <w:style w:type="character" w:customStyle="1" w:styleId="FooterChar">
    <w:name w:val="Footer Char"/>
    <w:basedOn w:val="DefaultParagraphFont"/>
    <w:link w:val="Footer"/>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uiPriority w:val="39"/>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1"/>
    <w:rsid w:val="00676462"/>
    <w:rPr>
      <w:rFonts w:ascii="Arial" w:eastAsiaTheme="majorEastAsia" w:hAnsi="Arial" w:cstheme="majorBidi"/>
      <w:b/>
      <w:bCs/>
      <w:sz w:val="28"/>
      <w:szCs w:val="28"/>
      <w:lang w:eastAsia="en-US"/>
    </w:rPr>
  </w:style>
  <w:style w:type="character" w:customStyle="1" w:styleId="Heading2Char">
    <w:name w:val="Heading 2 Char"/>
    <w:aliases w:val="2. Überschrift Char"/>
    <w:basedOn w:val="DefaultParagraphFont"/>
    <w:link w:val="Heading2"/>
    <w:uiPriority w:val="1"/>
    <w:rsid w:val="00676462"/>
    <w:rPr>
      <w:rFonts w:ascii="Arial" w:eastAsiaTheme="majorEastAsia" w:hAnsi="Arial" w:cstheme="majorBidi"/>
      <w:b/>
      <w:bCs/>
      <w:sz w:val="24"/>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semiHidden/>
    <w:unhideWhenUsed/>
    <w:qFormat/>
    <w:rsid w:val="007E2B50"/>
    <w:rPr>
      <w:vertAlign w:val="superscript"/>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7E2B50"/>
    <w:pPr>
      <w:tabs>
        <w:tab w:val="left" w:pos="1247"/>
        <w:tab w:val="left" w:pos="1814"/>
        <w:tab w:val="left" w:pos="2381"/>
        <w:tab w:val="left" w:pos="2948"/>
        <w:tab w:val="left" w:pos="3515"/>
      </w:tabs>
      <w:spacing w:line="240" w:lineRule="exact"/>
    </w:pPr>
    <w:rPr>
      <w:kern w:val="0"/>
      <w:vertAlign w:val="superscript"/>
      <w:lang w:val="de-DE" w:eastAsia="zh-CN"/>
      <w14:ligatures w14:val="none"/>
    </w:rPr>
  </w:style>
  <w:style w:type="paragraph" w:styleId="ListParagraph">
    <w:name w:val="List Paragraph"/>
    <w:basedOn w:val="Normal"/>
    <w:link w:val="ListParagraphChar"/>
    <w:uiPriority w:val="34"/>
    <w:qFormat/>
    <w:rsid w:val="007E2B50"/>
    <w:pPr>
      <w:ind w:left="720"/>
      <w:contextualSpacing/>
    </w:pPr>
  </w:style>
  <w:style w:type="character" w:customStyle="1" w:styleId="ListParagraphChar">
    <w:name w:val="List Paragraph Char"/>
    <w:link w:val="ListParagraph"/>
    <w:uiPriority w:val="34"/>
    <w:rsid w:val="007E2B50"/>
    <w:rPr>
      <w:kern w:val="2"/>
      <w:lang w:val="en-GB" w:eastAsia="en-US"/>
      <w14:ligatures w14:val="standardContextual"/>
    </w:rPr>
  </w:style>
  <w:style w:type="character" w:customStyle="1" w:styleId="normaltextrun">
    <w:name w:val="normaltextrun"/>
    <w:basedOn w:val="DefaultParagraphFont"/>
    <w:rsid w:val="007E2B50"/>
  </w:style>
  <w:style w:type="paragraph" w:customStyle="1" w:styleId="paragraph">
    <w:name w:val="paragraph"/>
    <w:basedOn w:val="Normal"/>
    <w:rsid w:val="007E2B50"/>
    <w:pPr>
      <w:spacing w:before="100" w:beforeAutospacing="1" w:after="100" w:afterAutospacing="1" w:line="240" w:lineRule="auto"/>
    </w:pPr>
    <w:rPr>
      <w:rFonts w:ascii="Times New Roman" w:eastAsia="Times New Roman" w:hAnsi="Times New Roman" w:cs="Times New Roman"/>
      <w:kern w:val="0"/>
      <w:sz w:val="24"/>
      <w:szCs w:val="24"/>
      <w:lang w:val="fr-CH" w:eastAsia="fr-FR"/>
      <w14:ligatures w14:val="none"/>
    </w:rPr>
  </w:style>
  <w:style w:type="character" w:customStyle="1" w:styleId="eop">
    <w:name w:val="eop"/>
    <w:basedOn w:val="DefaultParagraphFont"/>
    <w:rsid w:val="007E2B50"/>
  </w:style>
  <w:style w:type="numbering" w:customStyle="1" w:styleId="Normallist">
    <w:name w:val="Normal_list"/>
    <w:rsid w:val="007E2B50"/>
    <w:pPr>
      <w:numPr>
        <w:numId w:val="18"/>
      </w:numPr>
    </w:pPr>
  </w:style>
  <w:style w:type="numbering" w:customStyle="1" w:styleId="CurrentList1">
    <w:name w:val="Current List1"/>
    <w:uiPriority w:val="99"/>
    <w:rsid w:val="007E2B50"/>
    <w:pPr>
      <w:numPr>
        <w:numId w:val="17"/>
      </w:numPr>
    </w:pPr>
  </w:style>
  <w:style w:type="paragraph" w:styleId="NormalWeb">
    <w:name w:val="Normal (Web)"/>
    <w:basedOn w:val="Normal"/>
    <w:uiPriority w:val="99"/>
    <w:unhideWhenUsed/>
    <w:rsid w:val="007E2B50"/>
    <w:pPr>
      <w:spacing w:before="100" w:beforeAutospacing="1" w:after="100" w:afterAutospacing="1" w:line="240" w:lineRule="auto"/>
    </w:pPr>
    <w:rPr>
      <w:rFonts w:ascii="Times New Roman" w:eastAsia="Times New Roman" w:hAnsi="Times New Roman" w:cs="Times New Roman"/>
      <w:kern w:val="0"/>
      <w:sz w:val="24"/>
      <w:szCs w:val="24"/>
      <w:lang w:val="fr-CH"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1431</Words>
  <Characters>8163</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 Marszewski</dc:creator>
  <cp:keywords/>
  <dc:description/>
  <cp:lastModifiedBy>Gwen Sisior</cp:lastModifiedBy>
  <cp:revision>2</cp:revision>
  <dcterms:created xsi:type="dcterms:W3CDTF">2023-11-19T07:54:00Z</dcterms:created>
  <dcterms:modified xsi:type="dcterms:W3CDTF">2023-11-19T07:54:00Z</dcterms:modified>
</cp:coreProperties>
</file>