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40" w:type="dxa"/>
        <w:tblInd w:w="-34" w:type="dxa"/>
        <w:tblBorders>
          <w:bottom w:val="single" w:sz="24" w:space="0" w:color="auto"/>
          <w:insideH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7"/>
        <w:gridCol w:w="5232"/>
        <w:gridCol w:w="1701"/>
      </w:tblGrid>
      <w:tr w:rsidR="00DE796A">
        <w:trPr>
          <w:cantSplit/>
          <w:trHeight w:val="708"/>
        </w:trPr>
        <w:tc>
          <w:tcPr>
            <w:tcW w:w="2707" w:type="dxa"/>
            <w:tcBorders>
              <w:bottom w:val="nil"/>
            </w:tcBorders>
          </w:tcPr>
          <w:p w:rsidR="00DE796A" w:rsidRPr="00C811BE" w:rsidRDefault="00C811BE">
            <w:pPr>
              <w:bidi w:val="0"/>
              <w:rPr>
                <w:rFonts w:cs="Times New Roman"/>
                <w:b/>
                <w:bCs/>
                <w:sz w:val="60"/>
                <w:szCs w:val="60"/>
                <w:rtl/>
              </w:rPr>
            </w:pPr>
            <w:r w:rsidRPr="00C811BE">
              <w:rPr>
                <w:rFonts w:ascii="Univers" w:hAnsi="Univers" w:cs="Times New Roman"/>
                <w:b/>
                <w:sz w:val="60"/>
                <w:szCs w:val="60"/>
              </w:rPr>
              <w:t>EP</w:t>
            </w:r>
          </w:p>
        </w:tc>
        <w:tc>
          <w:tcPr>
            <w:tcW w:w="6933" w:type="dxa"/>
            <w:gridSpan w:val="2"/>
            <w:tcBorders>
              <w:bottom w:val="nil"/>
            </w:tcBorders>
          </w:tcPr>
          <w:p w:rsidR="00DE796A" w:rsidRPr="000844F9" w:rsidRDefault="00DE796A">
            <w:pPr>
              <w:jc w:val="both"/>
              <w:rPr>
                <w:rFonts w:cs="Traditional Arabic"/>
                <w:b/>
                <w:bCs/>
                <w:sz w:val="44"/>
                <w:szCs w:val="44"/>
              </w:rPr>
            </w:pPr>
            <w:proofErr w:type="gramStart"/>
            <w:r w:rsidRPr="000844F9">
              <w:rPr>
                <w:rFonts w:cs="Traditional Arabic"/>
                <w:b/>
                <w:bCs/>
                <w:sz w:val="44"/>
                <w:szCs w:val="44"/>
                <w:rtl/>
              </w:rPr>
              <w:t>الأمم</w:t>
            </w:r>
            <w:proofErr w:type="gramEnd"/>
            <w:r w:rsidRPr="000844F9">
              <w:rPr>
                <w:rFonts w:cs="Traditional Arabic"/>
                <w:b/>
                <w:bCs/>
                <w:sz w:val="44"/>
                <w:szCs w:val="44"/>
                <w:rtl/>
              </w:rPr>
              <w:t xml:space="preserve"> المتحدة</w:t>
            </w:r>
          </w:p>
        </w:tc>
      </w:tr>
      <w:tr w:rsidR="004B0A17">
        <w:trPr>
          <w:cantSplit/>
          <w:trHeight w:val="415"/>
        </w:trPr>
        <w:tc>
          <w:tcPr>
            <w:tcW w:w="2707" w:type="dxa"/>
            <w:tcBorders>
              <w:top w:val="nil"/>
              <w:bottom w:val="single" w:sz="4" w:space="0" w:color="auto"/>
            </w:tcBorders>
          </w:tcPr>
          <w:p w:rsidR="004B0A17" w:rsidRPr="004B0A17" w:rsidRDefault="00FC1DEC" w:rsidP="00381056">
            <w:pPr>
              <w:bidi w:val="0"/>
              <w:spacing w:before="120"/>
              <w:rPr>
                <w:rFonts w:cs="Times New Roman"/>
                <w:b/>
                <w:bCs/>
                <w:sz w:val="20"/>
                <w:szCs w:val="20"/>
              </w:rPr>
            </w:pPr>
            <w:r w:rsidRPr="00A4434B">
              <w:rPr>
                <w:b/>
                <w:bCs/>
                <w:sz w:val="28"/>
                <w:lang w:val="en-GB"/>
              </w:rPr>
              <w:t>UNEP</w:t>
            </w:r>
            <w:r w:rsidRPr="00A4434B">
              <w:rPr>
                <w:lang w:val="en-GB"/>
              </w:rPr>
              <w:t>/</w:t>
            </w:r>
            <w:r w:rsidRPr="00004629">
              <w:rPr>
                <w:sz w:val="20"/>
                <w:szCs w:val="20"/>
                <w:lang w:val="en-GB"/>
              </w:rPr>
              <w:t>EA.</w:t>
            </w:r>
            <w:r w:rsidR="000E24FF">
              <w:rPr>
                <w:sz w:val="20"/>
                <w:szCs w:val="20"/>
                <w:lang w:val="en-GB"/>
              </w:rPr>
              <w:t>2</w:t>
            </w:r>
            <w:r w:rsidRPr="00004629">
              <w:rPr>
                <w:sz w:val="20"/>
                <w:szCs w:val="20"/>
                <w:lang w:val="en-GB"/>
              </w:rPr>
              <w:t>/</w:t>
            </w:r>
            <w:r w:rsidR="00B70CA8">
              <w:rPr>
                <w:sz w:val="20"/>
                <w:szCs w:val="20"/>
                <w:lang w:val="en-GB"/>
              </w:rPr>
              <w:t>Res.</w:t>
            </w:r>
            <w:r w:rsidR="00381056">
              <w:rPr>
                <w:sz w:val="20"/>
                <w:szCs w:val="20"/>
                <w:lang w:val="en-GB"/>
              </w:rPr>
              <w:t>1</w:t>
            </w:r>
          </w:p>
        </w:tc>
        <w:tc>
          <w:tcPr>
            <w:tcW w:w="6933" w:type="dxa"/>
            <w:gridSpan w:val="2"/>
            <w:tcBorders>
              <w:top w:val="nil"/>
              <w:bottom w:val="single" w:sz="4" w:space="0" w:color="auto"/>
            </w:tcBorders>
          </w:tcPr>
          <w:p w:rsidR="004B0A17" w:rsidRPr="004B0A17" w:rsidRDefault="004B0A17" w:rsidP="004B0A17">
            <w:pPr>
              <w:bidi w:val="0"/>
              <w:jc w:val="both"/>
              <w:rPr>
                <w:rFonts w:cs="Times New Roman"/>
                <w:b/>
                <w:bCs/>
                <w:sz w:val="20"/>
                <w:szCs w:val="20"/>
                <w:rtl/>
              </w:rPr>
            </w:pPr>
          </w:p>
        </w:tc>
      </w:tr>
      <w:tr w:rsidR="00DE796A" w:rsidTr="002B0E93">
        <w:trPr>
          <w:cantSplit/>
          <w:trHeight w:val="2659"/>
        </w:trPr>
        <w:tc>
          <w:tcPr>
            <w:tcW w:w="2707" w:type="dxa"/>
            <w:tcBorders>
              <w:top w:val="single" w:sz="4" w:space="0" w:color="auto"/>
            </w:tcBorders>
          </w:tcPr>
          <w:p w:rsidR="00DE796A" w:rsidRPr="00A969A0" w:rsidRDefault="00DE796A" w:rsidP="00D9173E">
            <w:pPr>
              <w:bidi w:val="0"/>
              <w:spacing w:before="360"/>
              <w:jc w:val="both"/>
              <w:rPr>
                <w:rFonts w:cs="Times New Roman"/>
                <w:sz w:val="20"/>
                <w:szCs w:val="20"/>
                <w:lang w:val="en-GB"/>
              </w:rPr>
            </w:pPr>
            <w:r w:rsidRPr="00A969A0">
              <w:rPr>
                <w:rFonts w:cs="Times New Roman"/>
                <w:sz w:val="20"/>
                <w:szCs w:val="20"/>
              </w:rPr>
              <w:t>Distr.</w:t>
            </w:r>
            <w:r w:rsidR="006C560D" w:rsidRPr="00A969A0">
              <w:rPr>
                <w:rFonts w:cs="Times New Roman"/>
                <w:sz w:val="20"/>
                <w:szCs w:val="20"/>
                <w:lang w:val="en-GB"/>
              </w:rPr>
              <w:t>: General</w:t>
            </w:r>
          </w:p>
          <w:p w:rsidR="00DE796A" w:rsidRPr="00A969A0" w:rsidRDefault="00F74BF8" w:rsidP="00B70CA8">
            <w:pPr>
              <w:bidi w:val="0"/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3</w:t>
            </w:r>
            <w:r w:rsidR="00DE796A" w:rsidRPr="00A969A0">
              <w:rPr>
                <w:rFonts w:cs="Times New Roman"/>
                <w:sz w:val="20"/>
                <w:szCs w:val="20"/>
              </w:rPr>
              <w:t xml:space="preserve"> </w:t>
            </w:r>
            <w:r w:rsidR="00B70CA8">
              <w:rPr>
                <w:rFonts w:cs="Times New Roman"/>
                <w:sz w:val="20"/>
                <w:szCs w:val="20"/>
              </w:rPr>
              <w:t>August</w:t>
            </w:r>
            <w:r w:rsidR="00DE796A" w:rsidRPr="00A969A0">
              <w:rPr>
                <w:rFonts w:cs="Times New Roman"/>
                <w:sz w:val="20"/>
                <w:szCs w:val="20"/>
              </w:rPr>
              <w:t xml:space="preserve"> 20</w:t>
            </w:r>
            <w:r w:rsidR="003D7E80">
              <w:rPr>
                <w:rFonts w:cs="Times New Roman"/>
                <w:sz w:val="20"/>
                <w:szCs w:val="20"/>
              </w:rPr>
              <w:t>1</w:t>
            </w:r>
            <w:r>
              <w:rPr>
                <w:rFonts w:cs="Times New Roman"/>
                <w:sz w:val="20"/>
                <w:szCs w:val="20"/>
              </w:rPr>
              <w:t>6</w:t>
            </w:r>
          </w:p>
          <w:p w:rsidR="00DE796A" w:rsidRPr="00A969A0" w:rsidRDefault="009819E2" w:rsidP="00A969A0">
            <w:pPr>
              <w:pStyle w:val="Heading5"/>
              <w:bidi w:val="0"/>
              <w:spacing w:before="240"/>
              <w:ind w:left="34" w:right="34"/>
              <w:jc w:val="both"/>
              <w:rPr>
                <w:rFonts w:ascii="Times New Roman" w:hAnsi="Times New Roman" w:cs="Times New Roman"/>
                <w:b w:val="0"/>
                <w:bCs w:val="0"/>
                <w:noProof w:val="0"/>
                <w:szCs w:val="20"/>
                <w:rtl/>
              </w:rPr>
            </w:pPr>
            <w:r w:rsidRPr="00A969A0">
              <w:rPr>
                <w:rFonts w:ascii="Times New Roman" w:hAnsi="Times New Roman" w:cs="Times New Roman"/>
                <w:b w:val="0"/>
                <w:bCs w:val="0"/>
                <w:noProof w:val="0"/>
                <w:szCs w:val="20"/>
              </w:rPr>
              <w:t>Arabic</w:t>
            </w:r>
          </w:p>
          <w:p w:rsidR="00DE796A" w:rsidRDefault="009819E2" w:rsidP="00A969A0">
            <w:pPr>
              <w:bidi w:val="0"/>
              <w:ind w:right="34"/>
              <w:jc w:val="both"/>
            </w:pPr>
            <w:r w:rsidRPr="00A969A0">
              <w:rPr>
                <w:rFonts w:cs="Times New Roman"/>
                <w:sz w:val="20"/>
                <w:szCs w:val="20"/>
              </w:rPr>
              <w:t>Original: English</w:t>
            </w:r>
          </w:p>
        </w:tc>
        <w:tc>
          <w:tcPr>
            <w:tcW w:w="5232" w:type="dxa"/>
            <w:tcBorders>
              <w:top w:val="single" w:sz="4" w:space="0" w:color="auto"/>
            </w:tcBorders>
            <w:vAlign w:val="center"/>
          </w:tcPr>
          <w:p w:rsidR="00DE796A" w:rsidRPr="002B0E93" w:rsidRDefault="00324C76" w:rsidP="00193855">
            <w:pPr>
              <w:spacing w:before="240" w:line="520" w:lineRule="exact"/>
              <w:ind w:left="164" w:right="2005" w:firstLine="17"/>
              <w:jc w:val="both"/>
              <w:rPr>
                <w:sz w:val="48"/>
                <w:szCs w:val="48"/>
                <w:rtl/>
              </w:rPr>
            </w:pPr>
            <w:r w:rsidRPr="002B0E93">
              <w:rPr>
                <w:rFonts w:cs="Traditional Arabic"/>
                <w:b/>
                <w:bCs/>
                <w:sz w:val="48"/>
                <w:szCs w:val="48"/>
                <w:rtl/>
              </w:rPr>
              <w:t xml:space="preserve">جمعية الأمم المتحدة للبيئة </w:t>
            </w:r>
            <w:r w:rsidR="000255EE" w:rsidRPr="002B0E93">
              <w:rPr>
                <w:rFonts w:cs="Traditional Arabic"/>
                <w:b/>
                <w:bCs/>
                <w:sz w:val="48"/>
                <w:szCs w:val="48"/>
                <w:rtl/>
              </w:rPr>
              <w:t>التا</w:t>
            </w:r>
            <w:bookmarkStart w:id="0" w:name="_GoBack"/>
            <w:bookmarkEnd w:id="0"/>
            <w:r w:rsidR="000255EE" w:rsidRPr="002B0E93">
              <w:rPr>
                <w:rFonts w:cs="Traditional Arabic"/>
                <w:b/>
                <w:bCs/>
                <w:sz w:val="48"/>
                <w:szCs w:val="48"/>
                <w:rtl/>
              </w:rPr>
              <w:t xml:space="preserve">بعة </w:t>
            </w:r>
            <w:r w:rsidR="007C0FF8" w:rsidRPr="002B0E93">
              <w:rPr>
                <w:rFonts w:cs="Traditional Arabic"/>
                <w:b/>
                <w:bCs/>
                <w:sz w:val="48"/>
                <w:szCs w:val="48"/>
                <w:rtl/>
              </w:rPr>
              <w:t>ل</w:t>
            </w:r>
            <w:r w:rsidRPr="002B0E93">
              <w:rPr>
                <w:rFonts w:cs="Traditional Arabic"/>
                <w:b/>
                <w:bCs/>
                <w:sz w:val="48"/>
                <w:szCs w:val="48"/>
                <w:rtl/>
              </w:rPr>
              <w:t>برنامج الأمم المتحدة للبيئة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DE796A" w:rsidRDefault="003D2FFB" w:rsidP="002B0E93">
            <w:pPr>
              <w:spacing w:line="20" w:lineRule="exact"/>
              <w:jc w:val="right"/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126365</wp:posOffset>
                  </wp:positionH>
                  <wp:positionV relativeFrom="paragraph">
                    <wp:posOffset>962025</wp:posOffset>
                  </wp:positionV>
                  <wp:extent cx="693420" cy="647700"/>
                  <wp:effectExtent l="0" t="0" r="0" b="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972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3420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7216" behindDoc="0" locked="0" layoutInCell="1" allowOverlap="1">
                  <wp:simplePos x="0" y="0"/>
                  <wp:positionH relativeFrom="column">
                    <wp:posOffset>206375</wp:posOffset>
                  </wp:positionH>
                  <wp:positionV relativeFrom="paragraph">
                    <wp:posOffset>33020</wp:posOffset>
                  </wp:positionV>
                  <wp:extent cx="652145" cy="791845"/>
                  <wp:effectExtent l="0" t="0" r="0" b="8255"/>
                  <wp:wrapSquare wrapText="bothSides"/>
                  <wp:docPr id="2" name="Picture 2" descr="#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#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-2890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2145" cy="791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A81553" w:rsidRDefault="00A81553" w:rsidP="000255EE">
      <w:pPr>
        <w:spacing w:before="120" w:line="360" w:lineRule="exact"/>
        <w:ind w:left="62" w:right="6663"/>
        <w:jc w:val="both"/>
        <w:rPr>
          <w:rFonts w:cs="Traditional Arabic"/>
          <w:b/>
          <w:bCs/>
          <w:sz w:val="30"/>
          <w:szCs w:val="30"/>
          <w:rtl/>
        </w:rPr>
      </w:pPr>
      <w:r>
        <w:rPr>
          <w:rFonts w:cs="Traditional Arabic"/>
          <w:b/>
          <w:bCs/>
          <w:sz w:val="30"/>
          <w:szCs w:val="30"/>
          <w:rtl/>
        </w:rPr>
        <w:t xml:space="preserve">جمعية الأمم المتحدة للبيئة </w:t>
      </w:r>
      <w:r w:rsidR="000255EE">
        <w:rPr>
          <w:rFonts w:cs="Traditional Arabic"/>
          <w:b/>
          <w:bCs/>
          <w:sz w:val="30"/>
          <w:szCs w:val="30"/>
          <w:rtl/>
        </w:rPr>
        <w:t xml:space="preserve">التابعة </w:t>
      </w:r>
      <w:r w:rsidR="007C0FF8">
        <w:rPr>
          <w:rFonts w:cs="Traditional Arabic"/>
          <w:b/>
          <w:bCs/>
          <w:sz w:val="30"/>
          <w:szCs w:val="30"/>
          <w:rtl/>
        </w:rPr>
        <w:t>ل</w:t>
      </w:r>
      <w:r>
        <w:rPr>
          <w:rFonts w:cs="Traditional Arabic"/>
          <w:b/>
          <w:bCs/>
          <w:sz w:val="30"/>
          <w:szCs w:val="30"/>
          <w:rtl/>
        </w:rPr>
        <w:t>برنامج الأمم المتحدة للبيئة</w:t>
      </w:r>
    </w:p>
    <w:p w:rsidR="00A81553" w:rsidRPr="00A579D1" w:rsidRDefault="00A81553" w:rsidP="003A3C5E">
      <w:pPr>
        <w:spacing w:line="360" w:lineRule="exact"/>
        <w:ind w:left="63" w:right="6946"/>
        <w:jc w:val="both"/>
        <w:rPr>
          <w:rFonts w:cs="Traditional Arabic"/>
          <w:b/>
          <w:bCs/>
          <w:sz w:val="30"/>
          <w:szCs w:val="30"/>
          <w:rtl/>
        </w:rPr>
      </w:pPr>
      <w:proofErr w:type="gramStart"/>
      <w:r>
        <w:rPr>
          <w:rFonts w:cs="Traditional Arabic"/>
          <w:b/>
          <w:bCs/>
          <w:sz w:val="30"/>
          <w:szCs w:val="30"/>
          <w:rtl/>
        </w:rPr>
        <w:t>الدورة</w:t>
      </w:r>
      <w:proofErr w:type="gramEnd"/>
      <w:r>
        <w:rPr>
          <w:rFonts w:cs="Traditional Arabic"/>
          <w:b/>
          <w:bCs/>
          <w:sz w:val="30"/>
          <w:szCs w:val="30"/>
          <w:rtl/>
        </w:rPr>
        <w:t xml:space="preserve"> </w:t>
      </w:r>
      <w:r w:rsidR="003A3C5E">
        <w:rPr>
          <w:rFonts w:cs="Traditional Arabic"/>
          <w:b/>
          <w:bCs/>
          <w:sz w:val="30"/>
          <w:szCs w:val="30"/>
          <w:rtl/>
        </w:rPr>
        <w:t>الثانية</w:t>
      </w:r>
    </w:p>
    <w:p w:rsidR="00F74BF8" w:rsidRPr="007D4D43" w:rsidRDefault="00A81553" w:rsidP="00B70CA8">
      <w:pPr>
        <w:spacing w:line="360" w:lineRule="exact"/>
        <w:ind w:left="63" w:right="5812"/>
        <w:jc w:val="both"/>
        <w:rPr>
          <w:b/>
          <w:bCs/>
          <w:sz w:val="28"/>
          <w:rtl/>
        </w:rPr>
      </w:pPr>
      <w:r w:rsidRPr="00A579D1">
        <w:rPr>
          <w:rFonts w:cs="Traditional Arabic"/>
          <w:sz w:val="30"/>
          <w:szCs w:val="30"/>
          <w:rtl/>
        </w:rPr>
        <w:t xml:space="preserve">نيروبي، </w:t>
      </w:r>
      <w:r>
        <w:rPr>
          <w:rFonts w:cs="Traditional Arabic"/>
          <w:sz w:val="30"/>
          <w:szCs w:val="30"/>
          <w:rtl/>
        </w:rPr>
        <w:t>23-27</w:t>
      </w:r>
      <w:r w:rsidRPr="00A579D1">
        <w:rPr>
          <w:rFonts w:cs="Traditional Arabic"/>
          <w:sz w:val="30"/>
          <w:szCs w:val="30"/>
          <w:rtl/>
        </w:rPr>
        <w:t xml:space="preserve"> </w:t>
      </w:r>
      <w:proofErr w:type="gramStart"/>
      <w:r w:rsidR="003A3C5E">
        <w:rPr>
          <w:rFonts w:cs="Traditional Arabic"/>
          <w:sz w:val="30"/>
          <w:szCs w:val="30"/>
          <w:rtl/>
        </w:rPr>
        <w:t>أيار</w:t>
      </w:r>
      <w:proofErr w:type="gramEnd"/>
      <w:r w:rsidRPr="00A579D1">
        <w:rPr>
          <w:rFonts w:cs="Traditional Arabic"/>
          <w:sz w:val="30"/>
          <w:szCs w:val="30"/>
          <w:rtl/>
        </w:rPr>
        <w:t>/</w:t>
      </w:r>
      <w:r w:rsidR="003A3C5E">
        <w:rPr>
          <w:rFonts w:cs="Traditional Arabic"/>
          <w:sz w:val="30"/>
          <w:szCs w:val="30"/>
          <w:rtl/>
        </w:rPr>
        <w:t>مايو</w:t>
      </w:r>
      <w:r w:rsidRPr="00A579D1">
        <w:rPr>
          <w:rFonts w:cs="Traditional Arabic"/>
          <w:sz w:val="30"/>
          <w:szCs w:val="30"/>
          <w:rtl/>
        </w:rPr>
        <w:t xml:space="preserve"> 20</w:t>
      </w:r>
      <w:r>
        <w:rPr>
          <w:rFonts w:cs="Traditional Arabic"/>
          <w:sz w:val="30"/>
          <w:szCs w:val="30"/>
          <w:rtl/>
        </w:rPr>
        <w:t>1</w:t>
      </w:r>
      <w:r w:rsidR="003A3C5E">
        <w:rPr>
          <w:rFonts w:cs="Traditional Arabic"/>
          <w:sz w:val="30"/>
          <w:szCs w:val="30"/>
          <w:rtl/>
        </w:rPr>
        <w:t>6</w:t>
      </w:r>
    </w:p>
    <w:p w:rsidR="00381056" w:rsidRPr="00B97498" w:rsidRDefault="00381056" w:rsidP="000B4BA2">
      <w:pPr>
        <w:spacing w:before="120" w:after="120" w:line="400" w:lineRule="exact"/>
        <w:ind w:left="1985" w:hanging="851"/>
        <w:jc w:val="both"/>
        <w:rPr>
          <w:rFonts w:ascii="Traditional Arabic" w:hAnsi="Traditional Arabic" w:cs="Traditional Arabic"/>
          <w:b/>
          <w:bCs/>
          <w:sz w:val="32"/>
          <w:szCs w:val="32"/>
          <w:rtl/>
          <w:lang w:val="en-GB"/>
        </w:rPr>
      </w:pPr>
      <w:r>
        <w:rPr>
          <w:rFonts w:ascii="Traditional Arabic" w:hAnsi="Traditional Arabic" w:cs="Traditional Arabic" w:hint="cs"/>
          <w:b/>
          <w:bCs/>
          <w:sz w:val="32"/>
          <w:szCs w:val="32"/>
          <w:rtl/>
          <w:lang w:val="en-GB"/>
        </w:rPr>
        <w:t>2/1</w:t>
      </w:r>
      <w:r w:rsidRPr="00B97498">
        <w:rPr>
          <w:rFonts w:ascii="Traditional Arabic" w:hAnsi="Traditional Arabic" w:cs="Traditional Arabic" w:hint="cs"/>
          <w:b/>
          <w:bCs/>
          <w:sz w:val="32"/>
          <w:szCs w:val="32"/>
          <w:rtl/>
          <w:lang w:val="en-GB"/>
        </w:rPr>
        <w:t>-</w:t>
      </w:r>
      <w:r w:rsidRPr="00B97498">
        <w:rPr>
          <w:rFonts w:ascii="Traditional Arabic" w:hAnsi="Traditional Arabic" w:cs="Traditional Arabic" w:hint="cs"/>
          <w:b/>
          <w:bCs/>
          <w:sz w:val="32"/>
          <w:szCs w:val="32"/>
          <w:rtl/>
          <w:lang w:val="en-GB"/>
        </w:rPr>
        <w:tab/>
      </w:r>
      <w:proofErr w:type="gramStart"/>
      <w:r w:rsidRPr="00B97498">
        <w:rPr>
          <w:rFonts w:ascii="Traditional Arabic" w:hAnsi="Traditional Arabic" w:cs="Traditional Arabic" w:hint="cs"/>
          <w:b/>
          <w:bCs/>
          <w:sz w:val="32"/>
          <w:szCs w:val="32"/>
          <w:rtl/>
          <w:lang w:val="en-GB"/>
        </w:rPr>
        <w:t>تعديلات</w:t>
      </w:r>
      <w:proofErr w:type="gramEnd"/>
      <w:r w:rsidRPr="00B97498">
        <w:rPr>
          <w:rFonts w:ascii="Traditional Arabic" w:hAnsi="Traditional Arabic" w:cs="Traditional Arabic" w:hint="cs"/>
          <w:b/>
          <w:bCs/>
          <w:sz w:val="32"/>
          <w:szCs w:val="32"/>
          <w:rtl/>
          <w:lang w:val="en-GB"/>
        </w:rPr>
        <w:t xml:space="preserve"> على النظام الداخلي</w:t>
      </w:r>
    </w:p>
    <w:p w:rsidR="00381056" w:rsidRPr="00F61563" w:rsidRDefault="00381056" w:rsidP="00381056">
      <w:pPr>
        <w:spacing w:after="120" w:line="400" w:lineRule="exact"/>
        <w:ind w:left="1983"/>
        <w:jc w:val="both"/>
        <w:textDirection w:val="tbRlV"/>
        <w:rPr>
          <w:rFonts w:ascii="Traditional Arabic" w:hAnsi="Traditional Arabic" w:cs="Traditional Arabic"/>
          <w:i/>
          <w:iCs/>
          <w:sz w:val="30"/>
          <w:szCs w:val="30"/>
          <w:rtl/>
          <w:lang w:val="en-GB"/>
        </w:rPr>
      </w:pPr>
      <w:r w:rsidRPr="00F61563">
        <w:rPr>
          <w:rFonts w:ascii="Traditional Arabic" w:hAnsi="Traditional Arabic" w:cs="Traditional Arabic"/>
          <w:i/>
          <w:iCs/>
          <w:sz w:val="30"/>
          <w:szCs w:val="30"/>
          <w:rtl/>
          <w:lang w:val="en-GB"/>
        </w:rPr>
        <w:t>إن جمعية الأمم المتحدة للبيئة،</w:t>
      </w:r>
    </w:p>
    <w:p w:rsidR="00381056" w:rsidRPr="00F61563" w:rsidRDefault="00381056" w:rsidP="00381056">
      <w:pPr>
        <w:tabs>
          <w:tab w:val="left" w:pos="2550"/>
        </w:tabs>
        <w:spacing w:after="120" w:line="400" w:lineRule="exact"/>
        <w:ind w:left="1983"/>
        <w:jc w:val="both"/>
        <w:textDirection w:val="tbRlV"/>
        <w:rPr>
          <w:rFonts w:ascii="Traditional Arabic" w:hAnsi="Traditional Arabic" w:cs="Traditional Arabic"/>
          <w:sz w:val="30"/>
          <w:szCs w:val="30"/>
          <w:lang w:val="en-GB"/>
        </w:rPr>
      </w:pPr>
      <w:r w:rsidRPr="00F61563">
        <w:rPr>
          <w:rFonts w:ascii="Traditional Arabic" w:hAnsi="Traditional Arabic" w:cs="Traditional Arabic"/>
          <w:sz w:val="30"/>
          <w:szCs w:val="30"/>
          <w:rtl/>
          <w:lang w:val="en-GB"/>
        </w:rPr>
        <w:t>١</w:t>
      </w:r>
      <w:r w:rsidRPr="00F61563">
        <w:rPr>
          <w:rFonts w:ascii="Traditional Arabic" w:hAnsi="Traditional Arabic" w:cs="Traditional Arabic" w:hint="cs"/>
          <w:sz w:val="30"/>
          <w:szCs w:val="30"/>
          <w:rtl/>
          <w:lang w:val="en-GB"/>
        </w:rPr>
        <w:t xml:space="preserve"> </w:t>
      </w:r>
      <w:r w:rsidRPr="00F61563">
        <w:rPr>
          <w:rFonts w:ascii="Traditional Arabic" w:hAnsi="Traditional Arabic" w:cs="Traditional Arabic"/>
          <w:sz w:val="30"/>
          <w:szCs w:val="30"/>
          <w:rtl/>
          <w:lang w:val="en-GB"/>
        </w:rPr>
        <w:t>-</w:t>
      </w:r>
      <w:r w:rsidRPr="00F61563">
        <w:rPr>
          <w:rFonts w:ascii="Traditional Arabic" w:hAnsi="Traditional Arabic" w:cs="Traditional Arabic"/>
          <w:sz w:val="30"/>
          <w:szCs w:val="30"/>
          <w:rtl/>
          <w:lang w:val="en-GB"/>
        </w:rPr>
        <w:tab/>
        <w:t>ت</w:t>
      </w:r>
      <w:r w:rsidRPr="00F61563">
        <w:rPr>
          <w:rFonts w:ascii="Traditional Arabic" w:hAnsi="Traditional Arabic" w:cs="Traditional Arabic" w:hint="cs"/>
          <w:sz w:val="30"/>
          <w:szCs w:val="30"/>
          <w:rtl/>
          <w:lang w:val="en-GB"/>
        </w:rPr>
        <w:t>َ</w:t>
      </w:r>
      <w:r w:rsidRPr="00F61563">
        <w:rPr>
          <w:rFonts w:ascii="Traditional Arabic" w:hAnsi="Traditional Arabic" w:cs="Traditional Arabic"/>
          <w:sz w:val="30"/>
          <w:szCs w:val="30"/>
          <w:rtl/>
          <w:lang w:val="en-GB"/>
        </w:rPr>
        <w:t>عتمد التعديلات التالية على نظام</w:t>
      </w:r>
      <w:r w:rsidRPr="00F61563">
        <w:rPr>
          <w:rFonts w:ascii="Traditional Arabic" w:hAnsi="Traditional Arabic" w:cs="Traditional Arabic" w:hint="cs"/>
          <w:sz w:val="30"/>
          <w:szCs w:val="30"/>
          <w:rtl/>
          <w:lang w:val="en-GB"/>
        </w:rPr>
        <w:t>ها</w:t>
      </w:r>
      <w:r w:rsidRPr="00F61563">
        <w:rPr>
          <w:rFonts w:ascii="Traditional Arabic" w:hAnsi="Traditional Arabic" w:cs="Traditional Arabic"/>
          <w:sz w:val="30"/>
          <w:szCs w:val="30"/>
          <w:rtl/>
          <w:lang w:val="en-GB"/>
        </w:rPr>
        <w:t xml:space="preserve"> الداخلي:</w:t>
      </w:r>
    </w:p>
    <w:p w:rsidR="00381056" w:rsidRPr="00F61563" w:rsidRDefault="00381056" w:rsidP="00381056">
      <w:pPr>
        <w:tabs>
          <w:tab w:val="left" w:pos="2550"/>
        </w:tabs>
        <w:spacing w:after="120" w:line="400" w:lineRule="exact"/>
        <w:ind w:left="1983"/>
        <w:jc w:val="both"/>
        <w:textDirection w:val="tbRlV"/>
        <w:rPr>
          <w:rFonts w:ascii="Traditional Arabic" w:hAnsi="Traditional Arabic" w:cs="Traditional Arabic"/>
          <w:sz w:val="30"/>
          <w:szCs w:val="30"/>
          <w:rtl/>
          <w:lang w:val="en-GB"/>
        </w:rPr>
      </w:pPr>
      <w:r w:rsidRPr="00F61563">
        <w:rPr>
          <w:rFonts w:ascii="Traditional Arabic" w:hAnsi="Traditional Arabic" w:cs="Traditional Arabic" w:hint="cs"/>
          <w:sz w:val="30"/>
          <w:szCs w:val="30"/>
          <w:rtl/>
          <w:lang w:val="en-GB"/>
        </w:rPr>
        <w:t>(أ)</w:t>
      </w:r>
      <w:r w:rsidRPr="00F61563">
        <w:rPr>
          <w:rFonts w:ascii="Traditional Arabic" w:hAnsi="Traditional Arabic" w:cs="Traditional Arabic" w:hint="cs"/>
          <w:sz w:val="30"/>
          <w:szCs w:val="30"/>
          <w:rtl/>
          <w:lang w:val="en-GB"/>
        </w:rPr>
        <w:tab/>
      </w:r>
      <w:r w:rsidRPr="00F61563">
        <w:rPr>
          <w:rFonts w:ascii="Traditional Arabic" w:hAnsi="Traditional Arabic" w:cs="Traditional Arabic"/>
          <w:sz w:val="30"/>
          <w:szCs w:val="30"/>
          <w:rtl/>
          <w:lang w:val="en-GB"/>
        </w:rPr>
        <w:t xml:space="preserve">تصبح المادة </w:t>
      </w:r>
      <w:r w:rsidRPr="00F61563">
        <w:rPr>
          <w:rFonts w:ascii="Traditional Arabic" w:hAnsi="Traditional Arabic" w:cs="Traditional Arabic" w:hint="cs"/>
          <w:sz w:val="30"/>
          <w:szCs w:val="30"/>
          <w:rtl/>
          <w:lang w:val="en-GB"/>
        </w:rPr>
        <w:t>18</w:t>
      </w:r>
      <w:r w:rsidRPr="00F61563">
        <w:rPr>
          <w:rFonts w:ascii="Traditional Arabic" w:hAnsi="Traditional Arabic" w:cs="Traditional Arabic"/>
          <w:sz w:val="30"/>
          <w:szCs w:val="30"/>
          <w:rtl/>
          <w:lang w:val="en-GB"/>
        </w:rPr>
        <w:t xml:space="preserve"> على النحو التالي بعد التعديل:</w:t>
      </w:r>
    </w:p>
    <w:p w:rsidR="00381056" w:rsidRPr="00C80611" w:rsidRDefault="00381056" w:rsidP="00381056">
      <w:pPr>
        <w:spacing w:after="120" w:line="400" w:lineRule="exact"/>
        <w:ind w:left="2550"/>
        <w:jc w:val="both"/>
        <w:textDirection w:val="tbRlV"/>
        <w:rPr>
          <w:rFonts w:ascii="Traditional Arabic" w:hAnsi="Traditional Arabic" w:cs="Traditional Arabic"/>
          <w:sz w:val="30"/>
          <w:szCs w:val="30"/>
          <w:rtl/>
          <w:lang w:val="en-GB" w:eastAsia="zh-TW"/>
        </w:rPr>
      </w:pPr>
      <w:proofErr w:type="gramStart"/>
      <w:r>
        <w:rPr>
          <w:rFonts w:ascii="Traditional Arabic" w:hAnsi="Traditional Arabic" w:cs="Traditional Arabic" w:hint="cs"/>
          <w:sz w:val="30"/>
          <w:szCs w:val="30"/>
          <w:rtl/>
          <w:lang w:val="en-GB" w:eastAsia="zh-TW"/>
        </w:rPr>
        <w:t>تنتخب</w:t>
      </w:r>
      <w:proofErr w:type="gramEnd"/>
      <w:r>
        <w:rPr>
          <w:rFonts w:ascii="Traditional Arabic" w:hAnsi="Traditional Arabic" w:cs="Traditional Arabic" w:hint="cs"/>
          <w:sz w:val="30"/>
          <w:szCs w:val="30"/>
          <w:rtl/>
          <w:lang w:val="en-GB" w:eastAsia="zh-TW"/>
        </w:rPr>
        <w:t xml:space="preserve"> جمعية الأمم المتحدة للبيئة، خلال الجلسة الختامية لدورة عادية، رئيساً وثمانية نواب للرئيس ومقرراً من بين أعضائها. </w:t>
      </w:r>
      <w:r w:rsidRPr="00C80611">
        <w:rPr>
          <w:rFonts w:ascii="Traditional Arabic" w:hAnsi="Traditional Arabic" w:cs="Traditional Arabic"/>
          <w:sz w:val="30"/>
          <w:szCs w:val="30"/>
          <w:rtl/>
          <w:lang w:val="en-GB" w:eastAsia="zh-TW"/>
        </w:rPr>
        <w:t xml:space="preserve">ويشكل أعضاء </w:t>
      </w:r>
      <w:proofErr w:type="gramStart"/>
      <w:r w:rsidRPr="00C80611">
        <w:rPr>
          <w:rFonts w:ascii="Traditional Arabic" w:hAnsi="Traditional Arabic" w:cs="Traditional Arabic"/>
          <w:sz w:val="30"/>
          <w:szCs w:val="30"/>
          <w:rtl/>
          <w:lang w:val="en-GB" w:eastAsia="zh-TW"/>
        </w:rPr>
        <w:t>المكتب</w:t>
      </w:r>
      <w:proofErr w:type="gramEnd"/>
      <w:r w:rsidRPr="00C80611">
        <w:rPr>
          <w:rFonts w:ascii="Traditional Arabic" w:hAnsi="Traditional Arabic" w:cs="Traditional Arabic"/>
          <w:sz w:val="30"/>
          <w:szCs w:val="30"/>
          <w:rtl/>
          <w:lang w:val="en-GB" w:eastAsia="zh-TW"/>
        </w:rPr>
        <w:t xml:space="preserve"> هؤلاء مكتب جمعية الأمم المتحدة للبيئة. ويساعد المكتب الرئيس في </w:t>
      </w:r>
      <w:r>
        <w:rPr>
          <w:rFonts w:ascii="Traditional Arabic" w:hAnsi="Traditional Arabic" w:cs="Traditional Arabic" w:hint="cs"/>
          <w:sz w:val="30"/>
          <w:szCs w:val="30"/>
          <w:rtl/>
          <w:lang w:val="en-GB" w:eastAsia="zh-TW"/>
        </w:rPr>
        <w:t>تنفيذ أعمال جمعية الأمم المتحدة للبيئة عموماً.</w:t>
      </w:r>
      <w:r w:rsidRPr="00C80611">
        <w:rPr>
          <w:rFonts w:ascii="Traditional Arabic" w:hAnsi="Traditional Arabic" w:cs="Traditional Arabic"/>
          <w:sz w:val="30"/>
          <w:szCs w:val="30"/>
          <w:rtl/>
          <w:lang w:val="en-GB" w:eastAsia="zh-TW"/>
        </w:rPr>
        <w:t xml:space="preserve"> </w:t>
      </w:r>
      <w:proofErr w:type="gramStart"/>
      <w:r w:rsidRPr="00C80611">
        <w:rPr>
          <w:rFonts w:ascii="Traditional Arabic" w:hAnsi="Traditional Arabic" w:cs="Traditional Arabic"/>
          <w:sz w:val="30"/>
          <w:szCs w:val="30"/>
          <w:rtl/>
          <w:lang w:val="en-GB" w:eastAsia="zh-TW"/>
        </w:rPr>
        <w:t>ويدعى</w:t>
      </w:r>
      <w:proofErr w:type="gramEnd"/>
      <w:r w:rsidRPr="00C80611">
        <w:rPr>
          <w:rFonts w:ascii="Traditional Arabic" w:hAnsi="Traditional Arabic" w:cs="Traditional Arabic"/>
          <w:sz w:val="30"/>
          <w:szCs w:val="30"/>
          <w:rtl/>
          <w:lang w:val="en-GB" w:eastAsia="zh-TW"/>
        </w:rPr>
        <w:t xml:space="preserve"> إلى المشاركة في اجتماعات المكتب ر</w:t>
      </w:r>
      <w:r>
        <w:rPr>
          <w:rFonts w:ascii="Traditional Arabic" w:hAnsi="Traditional Arabic" w:cs="Traditional Arabic"/>
          <w:sz w:val="30"/>
          <w:szCs w:val="30"/>
          <w:rtl/>
          <w:lang w:val="en-GB" w:eastAsia="zh-TW"/>
        </w:rPr>
        <w:t xml:space="preserve">ؤساء لجان الدورة أو </w:t>
      </w:r>
      <w:r>
        <w:rPr>
          <w:rFonts w:ascii="Traditional Arabic" w:hAnsi="Traditional Arabic" w:cs="Traditional Arabic" w:hint="cs"/>
          <w:sz w:val="30"/>
          <w:szCs w:val="30"/>
          <w:rtl/>
          <w:lang w:val="en-GB" w:eastAsia="zh-TW"/>
        </w:rPr>
        <w:t>الفرق</w:t>
      </w:r>
      <w:r>
        <w:rPr>
          <w:rFonts w:ascii="Traditional Arabic" w:hAnsi="Traditional Arabic" w:cs="Traditional Arabic"/>
          <w:sz w:val="30"/>
          <w:szCs w:val="30"/>
          <w:rtl/>
          <w:lang w:val="en-GB" w:eastAsia="zh-TW"/>
        </w:rPr>
        <w:t xml:space="preserve"> الع</w:t>
      </w:r>
      <w:r>
        <w:rPr>
          <w:rFonts w:ascii="Traditional Arabic" w:hAnsi="Traditional Arabic" w:cs="Traditional Arabic" w:hint="cs"/>
          <w:sz w:val="30"/>
          <w:szCs w:val="30"/>
          <w:rtl/>
          <w:lang w:val="en-GB" w:eastAsia="zh-TW"/>
        </w:rPr>
        <w:t>ا</w:t>
      </w:r>
      <w:r>
        <w:rPr>
          <w:rFonts w:ascii="Traditional Arabic" w:hAnsi="Traditional Arabic" w:cs="Traditional Arabic"/>
          <w:sz w:val="30"/>
          <w:szCs w:val="30"/>
          <w:rtl/>
          <w:lang w:val="en-GB" w:eastAsia="zh-TW"/>
        </w:rPr>
        <w:t>مل</w:t>
      </w:r>
      <w:r>
        <w:rPr>
          <w:rFonts w:ascii="Traditional Arabic" w:hAnsi="Traditional Arabic" w:cs="Traditional Arabic" w:hint="cs"/>
          <w:sz w:val="30"/>
          <w:szCs w:val="30"/>
          <w:rtl/>
          <w:lang w:val="en-GB" w:eastAsia="zh-TW"/>
        </w:rPr>
        <w:t>ة التي يتم إنشاؤها</w:t>
      </w:r>
      <w:r>
        <w:rPr>
          <w:rFonts w:ascii="Traditional Arabic" w:hAnsi="Traditional Arabic" w:cs="Traditional Arabic"/>
          <w:sz w:val="30"/>
          <w:szCs w:val="30"/>
          <w:rtl/>
          <w:lang w:val="en-GB" w:eastAsia="zh-TW"/>
        </w:rPr>
        <w:t xml:space="preserve"> بمقتضى المادة 61 أدناه.</w:t>
      </w:r>
    </w:p>
    <w:p w:rsidR="00381056" w:rsidRPr="00C80611" w:rsidRDefault="00381056" w:rsidP="00381056">
      <w:pPr>
        <w:spacing w:after="120" w:line="400" w:lineRule="exact"/>
        <w:ind w:left="1983"/>
        <w:jc w:val="both"/>
        <w:textDirection w:val="tbRlV"/>
        <w:rPr>
          <w:rFonts w:ascii="Traditional Arabic" w:hAnsi="Traditional Arabic" w:cs="Traditional Arabic"/>
          <w:sz w:val="30"/>
          <w:szCs w:val="30"/>
          <w:rtl/>
          <w:lang w:val="en-GB"/>
        </w:rPr>
      </w:pPr>
      <w:r w:rsidRPr="00F61563">
        <w:rPr>
          <w:rFonts w:ascii="Traditional Arabic" w:hAnsi="Traditional Arabic" w:cs="Traditional Arabic" w:hint="cs"/>
          <w:sz w:val="30"/>
          <w:szCs w:val="30"/>
          <w:rtl/>
          <w:lang w:val="en-GB"/>
        </w:rPr>
        <w:t>(ب)</w:t>
      </w:r>
      <w:r>
        <w:rPr>
          <w:rFonts w:ascii="Traditional Arabic" w:hAnsi="Traditional Arabic" w:cs="Traditional Arabic" w:hint="cs"/>
          <w:sz w:val="30"/>
          <w:szCs w:val="30"/>
          <w:rtl/>
          <w:lang w:val="en-GB"/>
        </w:rPr>
        <w:tab/>
      </w:r>
      <w:r w:rsidRPr="00C80611">
        <w:rPr>
          <w:rFonts w:ascii="Traditional Arabic" w:hAnsi="Traditional Arabic" w:cs="Traditional Arabic"/>
          <w:sz w:val="30"/>
          <w:szCs w:val="30"/>
          <w:rtl/>
          <w:lang w:val="en-GB"/>
        </w:rPr>
        <w:t xml:space="preserve">تصبح المادة </w:t>
      </w:r>
      <w:r>
        <w:rPr>
          <w:rFonts w:ascii="Traditional Arabic" w:hAnsi="Traditional Arabic" w:cs="Traditional Arabic" w:hint="cs"/>
          <w:sz w:val="30"/>
          <w:szCs w:val="30"/>
          <w:rtl/>
          <w:lang w:val="en-GB"/>
        </w:rPr>
        <w:t>20</w:t>
      </w:r>
      <w:r w:rsidRPr="00C80611">
        <w:rPr>
          <w:rFonts w:ascii="Traditional Arabic" w:hAnsi="Traditional Arabic" w:cs="Traditional Arabic"/>
          <w:sz w:val="30"/>
          <w:szCs w:val="30"/>
          <w:rtl/>
          <w:lang w:val="en-GB"/>
        </w:rPr>
        <w:t xml:space="preserve"> على النحو التالي بعد التعديل:</w:t>
      </w:r>
    </w:p>
    <w:p w:rsidR="00381056" w:rsidRPr="00C80611" w:rsidRDefault="00381056" w:rsidP="00381056">
      <w:pPr>
        <w:spacing w:after="120" w:line="400" w:lineRule="exact"/>
        <w:ind w:left="2550"/>
        <w:jc w:val="both"/>
        <w:textDirection w:val="tbRlV"/>
        <w:rPr>
          <w:rFonts w:ascii="Traditional Arabic" w:hAnsi="Traditional Arabic" w:cs="Traditional Arabic"/>
          <w:sz w:val="30"/>
          <w:szCs w:val="30"/>
          <w:rtl/>
          <w:lang w:val="en-GB" w:eastAsia="zh-TW"/>
        </w:rPr>
      </w:pPr>
      <w:r w:rsidRPr="00C80611">
        <w:rPr>
          <w:rFonts w:ascii="Traditional Arabic" w:hAnsi="Traditional Arabic" w:cs="Traditional Arabic"/>
          <w:sz w:val="30"/>
          <w:szCs w:val="30"/>
          <w:rtl/>
          <w:lang w:val="en-GB" w:eastAsia="zh-TW"/>
        </w:rPr>
        <w:t xml:space="preserve">يشغل الرئيس ونواب الرئيس والمقرر مناصبهم إلى حين انتخاب </w:t>
      </w:r>
      <w:proofErr w:type="gramStart"/>
      <w:r w:rsidRPr="00C80611">
        <w:rPr>
          <w:rFonts w:ascii="Traditional Arabic" w:hAnsi="Traditional Arabic" w:cs="Traditional Arabic"/>
          <w:sz w:val="30"/>
          <w:szCs w:val="30"/>
          <w:rtl/>
          <w:lang w:val="en-GB" w:eastAsia="zh-TW"/>
        </w:rPr>
        <w:t>من</w:t>
      </w:r>
      <w:proofErr w:type="gramEnd"/>
      <w:r w:rsidRPr="00C80611">
        <w:rPr>
          <w:rFonts w:ascii="Traditional Arabic" w:hAnsi="Traditional Arabic" w:cs="Traditional Arabic"/>
          <w:sz w:val="30"/>
          <w:szCs w:val="30"/>
          <w:rtl/>
          <w:lang w:val="en-GB" w:eastAsia="zh-TW"/>
        </w:rPr>
        <w:t xml:space="preserve"> يخلفهم. </w:t>
      </w:r>
      <w:proofErr w:type="gramStart"/>
      <w:r w:rsidRPr="00C80611">
        <w:rPr>
          <w:rFonts w:ascii="Traditional Arabic" w:hAnsi="Traditional Arabic" w:cs="Traditional Arabic"/>
          <w:sz w:val="30"/>
          <w:szCs w:val="30"/>
          <w:rtl/>
          <w:lang w:val="en-GB" w:eastAsia="zh-TW"/>
        </w:rPr>
        <w:t>ويبدأ</w:t>
      </w:r>
      <w:proofErr w:type="gramEnd"/>
      <w:r w:rsidRPr="00C80611">
        <w:rPr>
          <w:rFonts w:ascii="Traditional Arabic" w:hAnsi="Traditional Arabic" w:cs="Traditional Arabic"/>
          <w:sz w:val="30"/>
          <w:szCs w:val="30"/>
          <w:rtl/>
          <w:lang w:val="en-GB" w:eastAsia="zh-TW"/>
        </w:rPr>
        <w:t xml:space="preserve"> هؤلاء فتر</w:t>
      </w:r>
      <w:r>
        <w:rPr>
          <w:rFonts w:ascii="Traditional Arabic" w:hAnsi="Traditional Arabic" w:cs="Traditional Arabic" w:hint="cs"/>
          <w:sz w:val="30"/>
          <w:szCs w:val="30"/>
          <w:rtl/>
          <w:lang w:val="en-GB" w:eastAsia="zh-TW"/>
        </w:rPr>
        <w:t>ات</w:t>
      </w:r>
      <w:r w:rsidRPr="00C80611">
        <w:rPr>
          <w:rFonts w:ascii="Traditional Arabic" w:hAnsi="Traditional Arabic" w:cs="Traditional Arabic"/>
          <w:sz w:val="30"/>
          <w:szCs w:val="30"/>
          <w:rtl/>
          <w:lang w:val="en-GB" w:eastAsia="zh-TW"/>
        </w:rPr>
        <w:t xml:space="preserve"> ش</w:t>
      </w:r>
      <w:r>
        <w:rPr>
          <w:rFonts w:ascii="Traditional Arabic" w:hAnsi="Traditional Arabic" w:cs="Traditional Arabic"/>
          <w:sz w:val="30"/>
          <w:szCs w:val="30"/>
          <w:rtl/>
          <w:lang w:val="en-GB" w:eastAsia="zh-TW"/>
        </w:rPr>
        <w:t>غل مناصبهم عند اختتام الدورة ال</w:t>
      </w:r>
      <w:r>
        <w:rPr>
          <w:rFonts w:ascii="Traditional Arabic" w:hAnsi="Traditional Arabic" w:cs="Traditional Arabic" w:hint="cs"/>
          <w:sz w:val="30"/>
          <w:szCs w:val="30"/>
          <w:rtl/>
          <w:lang w:val="en-GB" w:eastAsia="zh-TW"/>
        </w:rPr>
        <w:t>ت</w:t>
      </w:r>
      <w:r w:rsidRPr="00C80611">
        <w:rPr>
          <w:rFonts w:ascii="Traditional Arabic" w:hAnsi="Traditional Arabic" w:cs="Traditional Arabic"/>
          <w:sz w:val="30"/>
          <w:szCs w:val="30"/>
          <w:rtl/>
          <w:lang w:val="en-GB" w:eastAsia="zh-TW"/>
        </w:rPr>
        <w:t xml:space="preserve">ي </w:t>
      </w:r>
      <w:r>
        <w:rPr>
          <w:rFonts w:ascii="Traditional Arabic" w:hAnsi="Traditional Arabic" w:cs="Traditional Arabic" w:hint="cs"/>
          <w:sz w:val="30"/>
          <w:szCs w:val="30"/>
          <w:rtl/>
          <w:lang w:val="en-GB" w:eastAsia="zh-TW"/>
        </w:rPr>
        <w:t>انتخبوا</w:t>
      </w:r>
      <w:r w:rsidRPr="00C80611">
        <w:rPr>
          <w:rFonts w:ascii="Traditional Arabic" w:hAnsi="Traditional Arabic" w:cs="Traditional Arabic"/>
          <w:sz w:val="30"/>
          <w:szCs w:val="30"/>
          <w:rtl/>
          <w:lang w:val="en-GB" w:eastAsia="zh-TW"/>
        </w:rPr>
        <w:t xml:space="preserve"> فيه</w:t>
      </w:r>
      <w:r>
        <w:rPr>
          <w:rFonts w:ascii="Traditional Arabic" w:hAnsi="Traditional Arabic" w:cs="Traditional Arabic" w:hint="cs"/>
          <w:sz w:val="30"/>
          <w:szCs w:val="30"/>
          <w:rtl/>
          <w:lang w:val="en-GB" w:eastAsia="zh-TW"/>
        </w:rPr>
        <w:t>ا</w:t>
      </w:r>
      <w:r w:rsidRPr="00C80611">
        <w:rPr>
          <w:rFonts w:ascii="Traditional Arabic" w:hAnsi="Traditional Arabic" w:cs="Traditional Arabic"/>
          <w:sz w:val="30"/>
          <w:szCs w:val="30"/>
          <w:rtl/>
          <w:lang w:val="en-GB" w:eastAsia="zh-TW"/>
        </w:rPr>
        <w:t>، ويبقو</w:t>
      </w:r>
      <w:r>
        <w:rPr>
          <w:rFonts w:ascii="Traditional Arabic" w:hAnsi="Traditional Arabic" w:cs="Traditional Arabic" w:hint="cs"/>
          <w:sz w:val="30"/>
          <w:szCs w:val="30"/>
          <w:rtl/>
          <w:lang w:val="en-GB" w:eastAsia="zh-TW"/>
        </w:rPr>
        <w:t>ن</w:t>
      </w:r>
      <w:r w:rsidRPr="00C80611">
        <w:rPr>
          <w:rFonts w:ascii="Traditional Arabic" w:hAnsi="Traditional Arabic" w:cs="Traditional Arabic"/>
          <w:sz w:val="30"/>
          <w:szCs w:val="30"/>
          <w:rtl/>
          <w:lang w:val="en-GB" w:eastAsia="zh-TW"/>
        </w:rPr>
        <w:t xml:space="preserve"> في مناصبهم حتى اختتام </w:t>
      </w:r>
      <w:r>
        <w:rPr>
          <w:rFonts w:ascii="Traditional Arabic" w:hAnsi="Traditional Arabic" w:cs="Traditional Arabic"/>
          <w:sz w:val="30"/>
          <w:szCs w:val="30"/>
          <w:rtl/>
          <w:lang w:val="en-GB" w:eastAsia="zh-TW"/>
        </w:rPr>
        <w:t>الدورة العادية القادمة</w:t>
      </w:r>
      <w:r>
        <w:rPr>
          <w:rFonts w:ascii="Traditional Arabic" w:hAnsi="Traditional Arabic" w:cs="Traditional Arabic" w:hint="cs"/>
          <w:sz w:val="30"/>
          <w:szCs w:val="30"/>
          <w:rtl/>
          <w:lang w:val="en-GB" w:eastAsia="zh-TW"/>
        </w:rPr>
        <w:t>،</w:t>
      </w:r>
      <w:r w:rsidRPr="00C80611">
        <w:rPr>
          <w:rFonts w:ascii="Traditional Arabic" w:hAnsi="Traditional Arabic" w:cs="Traditional Arabic"/>
          <w:sz w:val="30"/>
          <w:szCs w:val="30"/>
          <w:rtl/>
          <w:lang w:val="en-GB" w:eastAsia="zh-TW"/>
        </w:rPr>
        <w:t xml:space="preserve"> ويكونون مؤهلين للانتخاب مرة</w:t>
      </w:r>
      <w:r>
        <w:rPr>
          <w:rFonts w:ascii="Traditional Arabic" w:hAnsi="Traditional Arabic" w:cs="Traditional Arabic"/>
          <w:sz w:val="30"/>
          <w:szCs w:val="30"/>
          <w:rtl/>
          <w:lang w:val="en-GB" w:eastAsia="zh-TW"/>
        </w:rPr>
        <w:t xml:space="preserve"> أخرى مع مراعاة أحكام المادة 18</w:t>
      </w:r>
      <w:r>
        <w:rPr>
          <w:rFonts w:ascii="Traditional Arabic" w:hAnsi="Traditional Arabic" w:cs="Traditional Arabic" w:hint="cs"/>
          <w:sz w:val="30"/>
          <w:szCs w:val="30"/>
          <w:rtl/>
          <w:lang w:val="en-GB" w:eastAsia="zh-TW"/>
        </w:rPr>
        <w:t>.</w:t>
      </w:r>
      <w:r w:rsidRPr="00C80611">
        <w:rPr>
          <w:rFonts w:ascii="Traditional Arabic" w:hAnsi="Traditional Arabic" w:cs="Traditional Arabic"/>
          <w:sz w:val="30"/>
          <w:szCs w:val="30"/>
          <w:rtl/>
          <w:lang w:val="en-GB" w:eastAsia="zh-TW"/>
        </w:rPr>
        <w:t xml:space="preserve"> </w:t>
      </w:r>
      <w:proofErr w:type="gramStart"/>
      <w:r w:rsidRPr="00C80611">
        <w:rPr>
          <w:rFonts w:ascii="Traditional Arabic" w:hAnsi="Traditional Arabic" w:cs="Traditional Arabic"/>
          <w:sz w:val="30"/>
          <w:szCs w:val="30"/>
          <w:rtl/>
          <w:lang w:val="en-GB" w:eastAsia="zh-TW"/>
        </w:rPr>
        <w:t>ولا</w:t>
      </w:r>
      <w:proofErr w:type="gramEnd"/>
      <w:r>
        <w:rPr>
          <w:rFonts w:ascii="Traditional Arabic" w:hAnsi="Traditional Arabic" w:cs="Traditional Arabic" w:hint="cs"/>
          <w:sz w:val="30"/>
          <w:szCs w:val="30"/>
          <w:rtl/>
          <w:lang w:val="en-GB" w:eastAsia="zh-TW"/>
        </w:rPr>
        <w:t xml:space="preserve"> يجوز</w:t>
      </w:r>
      <w:r w:rsidRPr="00C80611">
        <w:rPr>
          <w:rFonts w:ascii="Traditional Arabic" w:hAnsi="Traditional Arabic" w:cs="Traditional Arabic"/>
          <w:sz w:val="30"/>
          <w:szCs w:val="30"/>
          <w:rtl/>
          <w:lang w:val="en-GB" w:eastAsia="zh-TW"/>
        </w:rPr>
        <w:t xml:space="preserve"> لأيٍ منهم شغل منصبه بعد انتهاء مدة</w:t>
      </w:r>
      <w:r>
        <w:rPr>
          <w:rFonts w:ascii="Traditional Arabic" w:hAnsi="Traditional Arabic" w:cs="Traditional Arabic"/>
          <w:sz w:val="30"/>
          <w:szCs w:val="30"/>
          <w:rtl/>
          <w:lang w:val="en-GB" w:eastAsia="zh-TW"/>
        </w:rPr>
        <w:t xml:space="preserve"> شغل</w:t>
      </w:r>
      <w:r>
        <w:rPr>
          <w:rFonts w:ascii="Traditional Arabic" w:hAnsi="Traditional Arabic" w:cs="Traditional Arabic" w:hint="cs"/>
          <w:sz w:val="30"/>
          <w:szCs w:val="30"/>
          <w:rtl/>
          <w:lang w:val="en-GB" w:eastAsia="zh-TW"/>
        </w:rPr>
        <w:t>ه</w:t>
      </w:r>
      <w:r>
        <w:rPr>
          <w:rFonts w:ascii="Traditional Arabic" w:hAnsi="Traditional Arabic" w:cs="Traditional Arabic"/>
          <w:sz w:val="30"/>
          <w:szCs w:val="30"/>
          <w:rtl/>
          <w:lang w:val="en-GB" w:eastAsia="zh-TW"/>
        </w:rPr>
        <w:t xml:space="preserve"> </w:t>
      </w:r>
      <w:r>
        <w:rPr>
          <w:rFonts w:ascii="Traditional Arabic" w:hAnsi="Traditional Arabic" w:cs="Traditional Arabic" w:hint="cs"/>
          <w:sz w:val="30"/>
          <w:szCs w:val="30"/>
          <w:rtl/>
          <w:lang w:val="en-GB" w:eastAsia="zh-TW"/>
        </w:rPr>
        <w:t>لمنصب يمثل فيه عضوا آخر</w:t>
      </w:r>
      <w:r>
        <w:rPr>
          <w:rFonts w:ascii="Traditional Arabic" w:hAnsi="Traditional Arabic" w:cs="Traditional Arabic"/>
          <w:sz w:val="30"/>
          <w:szCs w:val="30"/>
          <w:rtl/>
          <w:lang w:val="en-GB" w:eastAsia="zh-TW"/>
        </w:rPr>
        <w:t>.</w:t>
      </w:r>
    </w:p>
    <w:p w:rsidR="00381056" w:rsidRDefault="00381056" w:rsidP="001A2929">
      <w:pPr>
        <w:tabs>
          <w:tab w:val="left" w:pos="2550"/>
        </w:tabs>
        <w:spacing w:after="120" w:line="400" w:lineRule="exact"/>
        <w:ind w:left="1132" w:firstLine="851"/>
        <w:jc w:val="both"/>
        <w:textDirection w:val="tbRlV"/>
        <w:rPr>
          <w:rFonts w:ascii="Traditional Arabic" w:hAnsi="Traditional Arabic" w:cs="Traditional Arabic"/>
          <w:sz w:val="30"/>
          <w:szCs w:val="30"/>
          <w:lang w:val="en-GB"/>
        </w:rPr>
      </w:pPr>
      <w:r w:rsidRPr="00C80611">
        <w:rPr>
          <w:rFonts w:ascii="Traditional Arabic" w:hAnsi="Traditional Arabic" w:cs="Traditional Arabic"/>
          <w:sz w:val="30"/>
          <w:szCs w:val="30"/>
          <w:rtl/>
          <w:lang w:val="en-GB"/>
        </w:rPr>
        <w:t>2</w:t>
      </w:r>
      <w:r>
        <w:rPr>
          <w:rFonts w:ascii="Traditional Arabic" w:hAnsi="Traditional Arabic" w:cs="Traditional Arabic" w:hint="cs"/>
          <w:sz w:val="30"/>
          <w:szCs w:val="30"/>
          <w:rtl/>
          <w:lang w:val="en-GB"/>
        </w:rPr>
        <w:t xml:space="preserve"> </w:t>
      </w:r>
      <w:r w:rsidRPr="00C80611">
        <w:rPr>
          <w:rFonts w:ascii="Traditional Arabic" w:hAnsi="Traditional Arabic" w:cs="Traditional Arabic"/>
          <w:sz w:val="30"/>
          <w:szCs w:val="30"/>
          <w:rtl/>
          <w:lang w:val="en-GB"/>
        </w:rPr>
        <w:t>-</w:t>
      </w:r>
      <w:r>
        <w:rPr>
          <w:rFonts w:ascii="Traditional Arabic" w:hAnsi="Traditional Arabic" w:cs="Traditional Arabic" w:hint="cs"/>
          <w:sz w:val="30"/>
          <w:szCs w:val="30"/>
          <w:rtl/>
          <w:lang w:val="en-GB"/>
        </w:rPr>
        <w:tab/>
      </w:r>
      <w:r w:rsidRPr="00F61563">
        <w:rPr>
          <w:rFonts w:ascii="Traditional Arabic" w:hAnsi="Traditional Arabic" w:cs="Traditional Arabic" w:hint="cs"/>
          <w:i/>
          <w:iCs/>
          <w:sz w:val="30"/>
          <w:szCs w:val="30"/>
          <w:rtl/>
          <w:lang w:val="en-GB"/>
        </w:rPr>
        <w:t>ت</w:t>
      </w:r>
      <w:r w:rsidRPr="00F61563">
        <w:rPr>
          <w:rFonts w:ascii="Traditional Arabic" w:hAnsi="Traditional Arabic" w:cs="Traditional Arabic"/>
          <w:i/>
          <w:iCs/>
          <w:sz w:val="30"/>
          <w:szCs w:val="30"/>
          <w:rtl/>
          <w:lang w:val="en-GB"/>
        </w:rPr>
        <w:t>قرر</w:t>
      </w:r>
      <w:r w:rsidRPr="00C80611">
        <w:rPr>
          <w:rFonts w:ascii="Traditional Arabic" w:hAnsi="Traditional Arabic" w:cs="Traditional Arabic"/>
          <w:sz w:val="30"/>
          <w:szCs w:val="30"/>
          <w:rtl/>
          <w:lang w:val="en-GB"/>
        </w:rPr>
        <w:t xml:space="preserve"> أن يبدأ سريان التعديلات السالفة الذكر في مستهل </w:t>
      </w:r>
      <w:proofErr w:type="gramStart"/>
      <w:r w:rsidRPr="00C80611">
        <w:rPr>
          <w:rFonts w:ascii="Traditional Arabic" w:hAnsi="Traditional Arabic" w:cs="Traditional Arabic"/>
          <w:sz w:val="30"/>
          <w:szCs w:val="30"/>
          <w:rtl/>
          <w:lang w:val="en-GB"/>
        </w:rPr>
        <w:t>دورتها</w:t>
      </w:r>
      <w:proofErr w:type="gramEnd"/>
      <w:r w:rsidRPr="00C80611">
        <w:rPr>
          <w:rFonts w:ascii="Traditional Arabic" w:hAnsi="Traditional Arabic" w:cs="Traditional Arabic"/>
          <w:sz w:val="30"/>
          <w:szCs w:val="30"/>
          <w:rtl/>
          <w:lang w:val="en-GB"/>
        </w:rPr>
        <w:t xml:space="preserve"> الثالثة. </w:t>
      </w:r>
      <w:proofErr w:type="gramStart"/>
      <w:r w:rsidRPr="00C80611">
        <w:rPr>
          <w:rFonts w:ascii="Traditional Arabic" w:hAnsi="Traditional Arabic" w:cs="Traditional Arabic"/>
          <w:sz w:val="30"/>
          <w:szCs w:val="30"/>
          <w:rtl/>
          <w:lang w:val="en-GB"/>
        </w:rPr>
        <w:t>ولذلك</w:t>
      </w:r>
      <w:proofErr w:type="gramEnd"/>
      <w:r>
        <w:rPr>
          <w:rFonts w:ascii="Traditional Arabic" w:hAnsi="Traditional Arabic" w:cs="Traditional Arabic" w:hint="cs"/>
          <w:sz w:val="30"/>
          <w:szCs w:val="30"/>
          <w:rtl/>
          <w:lang w:val="en-GB"/>
        </w:rPr>
        <w:t xml:space="preserve"> يتعين على</w:t>
      </w:r>
      <w:r w:rsidRPr="00C80611">
        <w:rPr>
          <w:rFonts w:ascii="Traditional Arabic" w:hAnsi="Traditional Arabic" w:cs="Traditional Arabic"/>
          <w:sz w:val="30"/>
          <w:szCs w:val="30"/>
          <w:rtl/>
          <w:lang w:val="en-GB"/>
        </w:rPr>
        <w:t xml:space="preserve"> المكتب المنتخب </w:t>
      </w:r>
      <w:r>
        <w:rPr>
          <w:rFonts w:ascii="Traditional Arabic" w:hAnsi="Traditional Arabic" w:cs="Traditional Arabic" w:hint="cs"/>
          <w:sz w:val="30"/>
          <w:szCs w:val="30"/>
          <w:rtl/>
          <w:lang w:val="en-GB"/>
        </w:rPr>
        <w:t>ل</w:t>
      </w:r>
      <w:r w:rsidRPr="00C80611">
        <w:rPr>
          <w:rFonts w:ascii="Traditional Arabic" w:hAnsi="Traditional Arabic" w:cs="Traditional Arabic"/>
          <w:sz w:val="30"/>
          <w:szCs w:val="30"/>
          <w:rtl/>
          <w:lang w:val="en-GB"/>
        </w:rPr>
        <w:t>لدورة الثا</w:t>
      </w:r>
      <w:r>
        <w:rPr>
          <w:rFonts w:ascii="Traditional Arabic" w:hAnsi="Traditional Arabic" w:cs="Traditional Arabic"/>
          <w:sz w:val="30"/>
          <w:szCs w:val="30"/>
          <w:rtl/>
          <w:lang w:val="en-GB"/>
        </w:rPr>
        <w:t>نية لجمعية الأمم المتحدة للبيئة</w:t>
      </w:r>
      <w:r w:rsidRPr="00C80611">
        <w:rPr>
          <w:rFonts w:ascii="Traditional Arabic" w:hAnsi="Traditional Arabic" w:cs="Traditional Arabic"/>
          <w:sz w:val="30"/>
          <w:szCs w:val="30"/>
          <w:rtl/>
          <w:lang w:val="en-GB"/>
        </w:rPr>
        <w:t xml:space="preserve"> </w:t>
      </w:r>
      <w:r>
        <w:rPr>
          <w:rFonts w:ascii="Traditional Arabic" w:hAnsi="Traditional Arabic" w:cs="Traditional Arabic" w:hint="cs"/>
          <w:sz w:val="30"/>
          <w:szCs w:val="30"/>
          <w:rtl/>
          <w:lang w:val="en-GB"/>
        </w:rPr>
        <w:t>أن يواصل عمله</w:t>
      </w:r>
      <w:r w:rsidRPr="00C80611">
        <w:rPr>
          <w:rFonts w:ascii="Traditional Arabic" w:hAnsi="Traditional Arabic" w:cs="Traditional Arabic"/>
          <w:sz w:val="30"/>
          <w:szCs w:val="30"/>
          <w:rtl/>
          <w:lang w:val="en-GB"/>
        </w:rPr>
        <w:t xml:space="preserve"> حتى اختتام دورتها الثالثة.</w:t>
      </w:r>
    </w:p>
    <w:p w:rsidR="00381056" w:rsidRPr="00423C50" w:rsidRDefault="00423C50" w:rsidP="00423C50">
      <w:pPr>
        <w:spacing w:line="360" w:lineRule="exact"/>
        <w:ind w:left="1134"/>
        <w:jc w:val="right"/>
        <w:textDirection w:val="tbRlV"/>
        <w:rPr>
          <w:rFonts w:ascii="Traditional Arabic" w:hAnsi="Traditional Arabic" w:cs="Traditional Arabic"/>
          <w:i/>
          <w:iCs/>
          <w:sz w:val="30"/>
          <w:szCs w:val="30"/>
          <w:rtl/>
          <w:lang w:val="en-GB"/>
        </w:rPr>
      </w:pPr>
      <w:proofErr w:type="gramStart"/>
      <w:r w:rsidRPr="00423C50">
        <w:rPr>
          <w:rFonts w:ascii="Traditional Arabic" w:hAnsi="Traditional Arabic" w:cs="Traditional Arabic" w:hint="cs"/>
          <w:i/>
          <w:iCs/>
          <w:sz w:val="30"/>
          <w:szCs w:val="30"/>
          <w:rtl/>
          <w:lang w:val="en-GB"/>
        </w:rPr>
        <w:t>الجلسة</w:t>
      </w:r>
      <w:proofErr w:type="gramEnd"/>
      <w:r w:rsidRPr="00423C50">
        <w:rPr>
          <w:rFonts w:ascii="Traditional Arabic" w:hAnsi="Traditional Arabic" w:cs="Traditional Arabic" w:hint="cs"/>
          <w:i/>
          <w:iCs/>
          <w:sz w:val="30"/>
          <w:szCs w:val="30"/>
          <w:rtl/>
          <w:lang w:val="en-GB"/>
        </w:rPr>
        <w:t xml:space="preserve"> العامة السادسة</w:t>
      </w:r>
    </w:p>
    <w:p w:rsidR="00423C50" w:rsidRPr="00C80611" w:rsidRDefault="00423C50" w:rsidP="00423C50">
      <w:pPr>
        <w:spacing w:line="360" w:lineRule="exact"/>
        <w:ind w:left="1134"/>
        <w:jc w:val="right"/>
        <w:textDirection w:val="tbRlV"/>
        <w:rPr>
          <w:rFonts w:ascii="Traditional Arabic" w:hAnsi="Traditional Arabic" w:cs="Traditional Arabic"/>
          <w:sz w:val="30"/>
          <w:szCs w:val="30"/>
          <w:rtl/>
          <w:lang w:val="en-GB"/>
        </w:rPr>
      </w:pPr>
      <w:r w:rsidRPr="00423C50">
        <w:rPr>
          <w:rFonts w:ascii="Traditional Arabic" w:hAnsi="Traditional Arabic" w:cs="Traditional Arabic" w:hint="cs"/>
          <w:i/>
          <w:iCs/>
          <w:sz w:val="30"/>
          <w:szCs w:val="30"/>
          <w:rtl/>
          <w:lang w:val="en-GB"/>
        </w:rPr>
        <w:t xml:space="preserve">27 </w:t>
      </w:r>
      <w:proofErr w:type="gramStart"/>
      <w:r w:rsidRPr="00423C50">
        <w:rPr>
          <w:rFonts w:ascii="Traditional Arabic" w:hAnsi="Traditional Arabic" w:cs="Traditional Arabic" w:hint="cs"/>
          <w:i/>
          <w:iCs/>
          <w:sz w:val="30"/>
          <w:szCs w:val="30"/>
          <w:rtl/>
          <w:lang w:val="en-GB"/>
        </w:rPr>
        <w:t>أيار</w:t>
      </w:r>
      <w:proofErr w:type="gramEnd"/>
      <w:r w:rsidRPr="00423C50">
        <w:rPr>
          <w:rFonts w:ascii="Traditional Arabic" w:hAnsi="Traditional Arabic" w:cs="Traditional Arabic" w:hint="cs"/>
          <w:i/>
          <w:iCs/>
          <w:sz w:val="30"/>
          <w:szCs w:val="30"/>
          <w:rtl/>
          <w:lang w:val="en-GB"/>
        </w:rPr>
        <w:t>/مايو 2016</w:t>
      </w:r>
    </w:p>
    <w:p w:rsidR="004E37A4" w:rsidRPr="00381056" w:rsidRDefault="00381056" w:rsidP="000B4BA2">
      <w:pPr>
        <w:spacing w:line="340" w:lineRule="exact"/>
        <w:ind w:left="1134" w:right="1247"/>
        <w:jc w:val="center"/>
        <w:rPr>
          <w:rFonts w:ascii="Traditional Arabic" w:hAnsi="Traditional Arabic" w:cs="Traditional Arabic"/>
          <w:sz w:val="30"/>
          <w:szCs w:val="30"/>
        </w:rPr>
      </w:pPr>
      <w:r>
        <w:rPr>
          <w:rFonts w:ascii="Traditional Arabic" w:hAnsi="Traditional Arabic" w:cs="Traditional Arabic"/>
          <w:sz w:val="30"/>
          <w:szCs w:val="30"/>
        </w:rPr>
        <w:t>__________</w:t>
      </w:r>
    </w:p>
    <w:sectPr w:rsidR="004E37A4" w:rsidRPr="00381056" w:rsidSect="009E5574">
      <w:headerReference w:type="even" r:id="rId11"/>
      <w:headerReference w:type="default" r:id="rId12"/>
      <w:footerReference w:type="even" r:id="rId13"/>
      <w:footerReference w:type="default" r:id="rId14"/>
      <w:footerReference w:type="first" r:id="rId15"/>
      <w:endnotePr>
        <w:numFmt w:val="lowerLetter"/>
      </w:endnotePr>
      <w:pgSz w:w="11906" w:h="16838" w:code="9"/>
      <w:pgMar w:top="907" w:right="1418" w:bottom="1418" w:left="992" w:header="539" w:footer="975" w:gutter="0"/>
      <w:cols w:space="720"/>
      <w:titlePg/>
      <w:bidi/>
      <w:rtlGutter/>
      <w:docGrid w:linePitch="23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3C50" w:rsidRDefault="00423C50">
      <w:r>
        <w:separator/>
      </w:r>
    </w:p>
  </w:endnote>
  <w:endnote w:type="continuationSeparator" w:id="0">
    <w:p w:rsidR="00423C50" w:rsidRDefault="00423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Simplified Arabic">
    <w:panose1 w:val="02020603050405020304"/>
    <w:charset w:val="00"/>
    <w:family w:val="roman"/>
    <w:pitch w:val="variable"/>
    <w:sig w:usb0="00002003" w:usb1="00000000" w:usb2="00000000" w:usb3="00000000" w:csb0="00000041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abic Transparent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Univers">
    <w:altName w:val="Arial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3C50" w:rsidRPr="0012040B" w:rsidRDefault="00423C50" w:rsidP="0012040B">
    <w:pPr>
      <w:pStyle w:val="Footer"/>
      <w:bidi w:val="0"/>
      <w:rPr>
        <w:rFonts w:ascii="Times New Roman" w:hAnsi="Times New Roman" w:cs="Times New Roman"/>
        <w:sz w:val="22"/>
        <w:szCs w:val="20"/>
        <w:rtl/>
      </w:rPr>
    </w:pPr>
    <w:r>
      <w:rPr>
        <w:rStyle w:val="PageNumber"/>
      </w:rPr>
      <w:fldChar w:fldCharType="begin"/>
    </w:r>
    <w:r>
      <w:rPr>
        <w:rStyle w:val="PageNumber"/>
        <w:rtl/>
      </w:rPr>
      <w:instrText xml:space="preserve"> </w:instrText>
    </w:r>
    <w:r>
      <w:rPr>
        <w:rStyle w:val="PageNumber"/>
      </w:rPr>
      <w:instrText>PAGE</w:instrText>
    </w:r>
    <w:r>
      <w:rPr>
        <w:rStyle w:val="PageNumber"/>
        <w:rtl/>
      </w:rPr>
      <w:instrText xml:space="preserve"> </w:instrText>
    </w:r>
    <w:r>
      <w:rPr>
        <w:rStyle w:val="PageNumber"/>
      </w:rPr>
      <w:fldChar w:fldCharType="separate"/>
    </w:r>
    <w:r w:rsidR="000B4BA2">
      <w:rPr>
        <w:rStyle w:val="PageNumber"/>
      </w:rPr>
      <w:t>2</w:t>
    </w:r>
    <w:r>
      <w:rPr>
        <w:rStyle w:val="PageNumber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3C50" w:rsidRPr="00780A9D" w:rsidRDefault="00423C50" w:rsidP="00780A9D">
    <w:pPr>
      <w:pStyle w:val="Footer"/>
      <w:tabs>
        <w:tab w:val="clear" w:pos="4153"/>
        <w:tab w:val="clear" w:pos="8306"/>
      </w:tabs>
      <w:bidi w:val="0"/>
      <w:jc w:val="left"/>
      <w:rPr>
        <w:rFonts w:ascii="Times New Roman" w:hAnsi="Times New Roman" w:cs="Times New Roman"/>
        <w:szCs w:val="20"/>
        <w:rtl/>
      </w:rPr>
    </w:pPr>
    <w:r w:rsidRPr="00780A9D">
      <w:rPr>
        <w:rStyle w:val="PageNumber"/>
        <w:rFonts w:ascii="Times New Roman" w:hAnsi="Times New Roman" w:cs="Times New Roman"/>
        <w:szCs w:val="20"/>
      </w:rPr>
      <w:fldChar w:fldCharType="begin"/>
    </w:r>
    <w:r w:rsidRPr="00780A9D">
      <w:rPr>
        <w:rStyle w:val="PageNumber"/>
        <w:rFonts w:ascii="Times New Roman" w:hAnsi="Times New Roman" w:cs="Times New Roman"/>
        <w:szCs w:val="20"/>
      </w:rPr>
      <w:instrText xml:space="preserve"> PAGE </w:instrText>
    </w:r>
    <w:r w:rsidRPr="00780A9D">
      <w:rPr>
        <w:rStyle w:val="PageNumber"/>
        <w:rFonts w:ascii="Times New Roman" w:hAnsi="Times New Roman" w:cs="Times New Roman"/>
        <w:szCs w:val="20"/>
      </w:rPr>
      <w:fldChar w:fldCharType="separate"/>
    </w:r>
    <w:r>
      <w:rPr>
        <w:rStyle w:val="PageNumber"/>
        <w:rFonts w:ascii="Times New Roman" w:hAnsi="Times New Roman" w:cs="Times New Roman"/>
        <w:szCs w:val="20"/>
      </w:rPr>
      <w:t>3</w:t>
    </w:r>
    <w:r w:rsidRPr="00780A9D">
      <w:rPr>
        <w:rStyle w:val="PageNumber"/>
        <w:rFonts w:ascii="Times New Roman" w:hAnsi="Times New Roman" w:cs="Times New Roman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3C50" w:rsidRDefault="00423C50" w:rsidP="001A2929">
    <w:pPr>
      <w:spacing w:before="120" w:line="240" w:lineRule="exact"/>
      <w:jc w:val="both"/>
      <w:rPr>
        <w:rFonts w:cs="Times New Roman"/>
        <w:sz w:val="20"/>
        <w:szCs w:val="20"/>
        <w:rtl/>
      </w:rPr>
    </w:pPr>
    <w:r w:rsidRPr="005C55FF">
      <w:rPr>
        <w:rFonts w:cs="Times New Roman"/>
        <w:sz w:val="20"/>
        <w:szCs w:val="20"/>
      </w:rPr>
      <w:t>K</w:t>
    </w:r>
    <w:r>
      <w:rPr>
        <w:rFonts w:cs="Times New Roman"/>
        <w:sz w:val="20"/>
        <w:szCs w:val="20"/>
      </w:rPr>
      <w:t>1607111</w:t>
    </w:r>
    <w:r w:rsidRPr="005C55FF">
      <w:rPr>
        <w:rFonts w:cs="Times New Roman"/>
        <w:sz w:val="20"/>
        <w:szCs w:val="20"/>
      </w:rPr>
      <w:tab/>
    </w:r>
    <w:r w:rsidR="001A2929">
      <w:rPr>
        <w:rFonts w:cs="Times New Roman"/>
        <w:sz w:val="20"/>
        <w:szCs w:val="20"/>
      </w:rPr>
      <w:t>1409</w:t>
    </w:r>
    <w:r>
      <w:rPr>
        <w:rFonts w:cs="Times New Roman"/>
        <w:sz w:val="20"/>
        <w:szCs w:val="20"/>
      </w:rPr>
      <w:t>16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3C50" w:rsidRDefault="00423C50">
      <w:r>
        <w:separator/>
      </w:r>
    </w:p>
  </w:footnote>
  <w:footnote w:type="continuationSeparator" w:id="0">
    <w:p w:rsidR="00423C50" w:rsidRDefault="00423C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3C50" w:rsidRPr="004E37A4" w:rsidRDefault="00423C50" w:rsidP="004E37A4">
    <w:pPr>
      <w:pBdr>
        <w:bottom w:val="single" w:sz="4" w:space="1" w:color="auto"/>
      </w:pBdr>
      <w:bidi w:val="0"/>
      <w:spacing w:before="20" w:after="40"/>
      <w:jc w:val="right"/>
      <w:rPr>
        <w:b/>
        <w:bCs/>
        <w:sz w:val="17"/>
        <w:szCs w:val="17"/>
        <w:rtl/>
        <w:lang w:val="fr-FR"/>
      </w:rPr>
    </w:pPr>
    <w:r w:rsidRPr="004E37A4">
      <w:rPr>
        <w:b/>
        <w:bCs/>
        <w:sz w:val="17"/>
        <w:szCs w:val="17"/>
        <w:lang w:val="en-GB"/>
      </w:rPr>
      <w:t>UNEP/EA.2/Res.</w:t>
    </w:r>
    <w:r>
      <w:rPr>
        <w:b/>
        <w:bCs/>
        <w:sz w:val="17"/>
        <w:szCs w:val="17"/>
        <w:lang w:val="en-GB"/>
      </w:rPr>
      <w:t>00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3C50" w:rsidRPr="004E37A4" w:rsidRDefault="00423C50" w:rsidP="00FF28C1">
    <w:pPr>
      <w:pBdr>
        <w:bottom w:val="single" w:sz="4" w:space="1" w:color="auto"/>
      </w:pBdr>
      <w:bidi w:val="0"/>
      <w:spacing w:before="20" w:after="40"/>
      <w:rPr>
        <w:rFonts w:asciiTheme="majorBidi" w:hAnsiTheme="majorBidi" w:cstheme="majorBidi"/>
        <w:b/>
        <w:bCs/>
        <w:sz w:val="17"/>
        <w:szCs w:val="17"/>
        <w:rtl/>
        <w:lang w:val="fr-FR"/>
      </w:rPr>
    </w:pPr>
    <w:r w:rsidRPr="004E37A4">
      <w:rPr>
        <w:rFonts w:asciiTheme="majorBidi" w:hAnsiTheme="majorBidi" w:cstheme="majorBidi"/>
        <w:b/>
        <w:bCs/>
        <w:sz w:val="17"/>
        <w:szCs w:val="17"/>
        <w:lang w:val="en-GB"/>
      </w:rPr>
      <w:t>UNEP/EA.2/Res.00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3894E0CA"/>
    <w:lvl w:ilvl="0">
      <w:start w:val="1"/>
      <w:numFmt w:val="decimal"/>
      <w:lvlText w:val="%1 -"/>
      <w:lvlJc w:val="left"/>
      <w:pPr>
        <w:tabs>
          <w:tab w:val="num" w:pos="720"/>
        </w:tabs>
        <w:ind w:left="720" w:hanging="360"/>
      </w:pPr>
      <w:rPr>
        <w:rFonts w:hint="default"/>
        <w:sz w:val="20"/>
        <w:szCs w:val="30"/>
        <w:bdr w:val="ni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AA50DB1"/>
    <w:multiLevelType w:val="singleLevel"/>
    <w:tmpl w:val="0C00B568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2"/>
      </w:rPr>
    </w:lvl>
  </w:abstractNum>
  <w:num w:numId="1">
    <w:abstractNumId w:val="1"/>
  </w:num>
  <w:num w:numId="2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drawingGridHorizontalSpacing w:val="171"/>
  <w:drawingGridVerticalSpacing w:val="233"/>
  <w:displayHorizontalDrawingGridEvery w:val="0"/>
  <w:noPunctuationKerning/>
  <w:characterSpacingControl w:val="doNotCompress"/>
  <w:hdrShapeDefaults>
    <o:shapedefaults v:ext="edit" spidmax="15361"/>
  </w:hdrShapeDefaults>
  <w:footnotePr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002B"/>
    <w:rsid w:val="00004629"/>
    <w:rsid w:val="000242CB"/>
    <w:rsid w:val="000255EE"/>
    <w:rsid w:val="00080DBA"/>
    <w:rsid w:val="000844F9"/>
    <w:rsid w:val="000B4BA2"/>
    <w:rsid w:val="000B4D0B"/>
    <w:rsid w:val="000E24FF"/>
    <w:rsid w:val="00105E16"/>
    <w:rsid w:val="00113EC2"/>
    <w:rsid w:val="0012040B"/>
    <w:rsid w:val="00131CE1"/>
    <w:rsid w:val="00153644"/>
    <w:rsid w:val="00153926"/>
    <w:rsid w:val="00154CC2"/>
    <w:rsid w:val="001602FD"/>
    <w:rsid w:val="00165BE3"/>
    <w:rsid w:val="00170277"/>
    <w:rsid w:val="00177C0C"/>
    <w:rsid w:val="00193855"/>
    <w:rsid w:val="001A2929"/>
    <w:rsid w:val="001A7B84"/>
    <w:rsid w:val="001E4795"/>
    <w:rsid w:val="001F166A"/>
    <w:rsid w:val="00260C3B"/>
    <w:rsid w:val="00261451"/>
    <w:rsid w:val="002626DF"/>
    <w:rsid w:val="0027481A"/>
    <w:rsid w:val="00282759"/>
    <w:rsid w:val="00291E18"/>
    <w:rsid w:val="002B0E93"/>
    <w:rsid w:val="002C60AD"/>
    <w:rsid w:val="002D6F30"/>
    <w:rsid w:val="00312F45"/>
    <w:rsid w:val="00324C76"/>
    <w:rsid w:val="00333788"/>
    <w:rsid w:val="003609D4"/>
    <w:rsid w:val="00363D25"/>
    <w:rsid w:val="00381056"/>
    <w:rsid w:val="00386BD3"/>
    <w:rsid w:val="003A3C5E"/>
    <w:rsid w:val="003B35D4"/>
    <w:rsid w:val="003D2FFB"/>
    <w:rsid w:val="003D7E80"/>
    <w:rsid w:val="003E4E41"/>
    <w:rsid w:val="003E6D53"/>
    <w:rsid w:val="00405211"/>
    <w:rsid w:val="004073F0"/>
    <w:rsid w:val="00423C50"/>
    <w:rsid w:val="00440290"/>
    <w:rsid w:val="00452687"/>
    <w:rsid w:val="004B0A17"/>
    <w:rsid w:val="004B54BC"/>
    <w:rsid w:val="004C5D36"/>
    <w:rsid w:val="004D0E9D"/>
    <w:rsid w:val="004D1F6B"/>
    <w:rsid w:val="004D2B12"/>
    <w:rsid w:val="004D2E76"/>
    <w:rsid w:val="004D6802"/>
    <w:rsid w:val="004E37A4"/>
    <w:rsid w:val="004E5370"/>
    <w:rsid w:val="004E7B30"/>
    <w:rsid w:val="00530F46"/>
    <w:rsid w:val="005945AA"/>
    <w:rsid w:val="005B7D85"/>
    <w:rsid w:val="005C55FF"/>
    <w:rsid w:val="005D4E29"/>
    <w:rsid w:val="005E06C5"/>
    <w:rsid w:val="0060772E"/>
    <w:rsid w:val="006160A4"/>
    <w:rsid w:val="006227F4"/>
    <w:rsid w:val="00642185"/>
    <w:rsid w:val="00652A10"/>
    <w:rsid w:val="00671875"/>
    <w:rsid w:val="0068276E"/>
    <w:rsid w:val="006A00CF"/>
    <w:rsid w:val="006C560D"/>
    <w:rsid w:val="006E4BE0"/>
    <w:rsid w:val="006F060B"/>
    <w:rsid w:val="00706852"/>
    <w:rsid w:val="007446AF"/>
    <w:rsid w:val="00745B94"/>
    <w:rsid w:val="007653B3"/>
    <w:rsid w:val="00780A9D"/>
    <w:rsid w:val="00793E6A"/>
    <w:rsid w:val="007B4E5E"/>
    <w:rsid w:val="007C0FF8"/>
    <w:rsid w:val="007C1490"/>
    <w:rsid w:val="007C3EB8"/>
    <w:rsid w:val="007D4D43"/>
    <w:rsid w:val="00805014"/>
    <w:rsid w:val="0080763D"/>
    <w:rsid w:val="00821CBF"/>
    <w:rsid w:val="008226DC"/>
    <w:rsid w:val="00852DD4"/>
    <w:rsid w:val="00856921"/>
    <w:rsid w:val="00857717"/>
    <w:rsid w:val="00870666"/>
    <w:rsid w:val="00895358"/>
    <w:rsid w:val="0090002B"/>
    <w:rsid w:val="009024C1"/>
    <w:rsid w:val="00926C1F"/>
    <w:rsid w:val="00945D6A"/>
    <w:rsid w:val="009819E2"/>
    <w:rsid w:val="009B79AE"/>
    <w:rsid w:val="009C46E7"/>
    <w:rsid w:val="009E2B74"/>
    <w:rsid w:val="009E5574"/>
    <w:rsid w:val="00A30430"/>
    <w:rsid w:val="00A45812"/>
    <w:rsid w:val="00A47CC8"/>
    <w:rsid w:val="00A47EB4"/>
    <w:rsid w:val="00A579D1"/>
    <w:rsid w:val="00A81553"/>
    <w:rsid w:val="00A91071"/>
    <w:rsid w:val="00A969A0"/>
    <w:rsid w:val="00AB1E5D"/>
    <w:rsid w:val="00AD1EE5"/>
    <w:rsid w:val="00AD3AB7"/>
    <w:rsid w:val="00AF0EBF"/>
    <w:rsid w:val="00AF2D1A"/>
    <w:rsid w:val="00B14D70"/>
    <w:rsid w:val="00B270C7"/>
    <w:rsid w:val="00B34EA4"/>
    <w:rsid w:val="00B70CA8"/>
    <w:rsid w:val="00B748E6"/>
    <w:rsid w:val="00B76DAA"/>
    <w:rsid w:val="00B92BCD"/>
    <w:rsid w:val="00B96D40"/>
    <w:rsid w:val="00BA6ED1"/>
    <w:rsid w:val="00BD3BFB"/>
    <w:rsid w:val="00BD795E"/>
    <w:rsid w:val="00C22877"/>
    <w:rsid w:val="00C56205"/>
    <w:rsid w:val="00C7051C"/>
    <w:rsid w:val="00C739DD"/>
    <w:rsid w:val="00C811BE"/>
    <w:rsid w:val="00C85728"/>
    <w:rsid w:val="00CA4B0F"/>
    <w:rsid w:val="00CA4F8C"/>
    <w:rsid w:val="00CB08CF"/>
    <w:rsid w:val="00CB788D"/>
    <w:rsid w:val="00CC797B"/>
    <w:rsid w:val="00D00843"/>
    <w:rsid w:val="00D17F74"/>
    <w:rsid w:val="00D4226A"/>
    <w:rsid w:val="00D42F1B"/>
    <w:rsid w:val="00D578BF"/>
    <w:rsid w:val="00D71822"/>
    <w:rsid w:val="00D9173E"/>
    <w:rsid w:val="00D91942"/>
    <w:rsid w:val="00DA1588"/>
    <w:rsid w:val="00DD6C8F"/>
    <w:rsid w:val="00DE796A"/>
    <w:rsid w:val="00DF37E5"/>
    <w:rsid w:val="00E21AE0"/>
    <w:rsid w:val="00E32A3D"/>
    <w:rsid w:val="00E51F7B"/>
    <w:rsid w:val="00E622F1"/>
    <w:rsid w:val="00E760C7"/>
    <w:rsid w:val="00E82636"/>
    <w:rsid w:val="00EA2CCF"/>
    <w:rsid w:val="00EC3A5F"/>
    <w:rsid w:val="00ED77A3"/>
    <w:rsid w:val="00EE70DB"/>
    <w:rsid w:val="00F10C46"/>
    <w:rsid w:val="00F14D55"/>
    <w:rsid w:val="00F240DC"/>
    <w:rsid w:val="00F26777"/>
    <w:rsid w:val="00F27726"/>
    <w:rsid w:val="00F74BF8"/>
    <w:rsid w:val="00F7639B"/>
    <w:rsid w:val="00F8559E"/>
    <w:rsid w:val="00F957B1"/>
    <w:rsid w:val="00FB2080"/>
    <w:rsid w:val="00FC1DEC"/>
    <w:rsid w:val="00FC582C"/>
    <w:rsid w:val="00FD2B77"/>
    <w:rsid w:val="00FF2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raditional Arabic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bidi/>
    </w:pPr>
    <w:rPr>
      <w:rFonts w:cs="Simplified Arabic"/>
      <w:sz w:val="22"/>
      <w:szCs w:val="28"/>
    </w:rPr>
  </w:style>
  <w:style w:type="paragraph" w:styleId="Heading1">
    <w:name w:val="heading 1"/>
    <w:basedOn w:val="Normal"/>
    <w:next w:val="Normal"/>
    <w:qFormat/>
    <w:pPr>
      <w:keepNext/>
      <w:spacing w:before="120" w:after="120" w:line="360" w:lineRule="exact"/>
      <w:jc w:val="center"/>
      <w:outlineLvl w:val="0"/>
    </w:pPr>
    <w:rPr>
      <w:u w:val="single"/>
    </w:rPr>
  </w:style>
  <w:style w:type="paragraph" w:styleId="Heading2">
    <w:name w:val="heading 2"/>
    <w:basedOn w:val="Normal"/>
    <w:next w:val="Normal"/>
    <w:qFormat/>
    <w:pPr>
      <w:keepNext/>
      <w:spacing w:before="120" w:after="120" w:line="360" w:lineRule="exact"/>
      <w:jc w:val="center"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spacing w:before="120" w:after="120" w:line="360" w:lineRule="exact"/>
      <w:jc w:val="both"/>
      <w:outlineLvl w:val="2"/>
    </w:pPr>
    <w:rPr>
      <w:u w:val="single"/>
    </w:rPr>
  </w:style>
  <w:style w:type="paragraph" w:styleId="Heading4">
    <w:name w:val="heading 4"/>
    <w:basedOn w:val="Normal"/>
    <w:next w:val="Normal"/>
    <w:qFormat/>
    <w:pPr>
      <w:keepNext/>
      <w:spacing w:before="120" w:after="120" w:line="360" w:lineRule="exact"/>
      <w:jc w:val="both"/>
      <w:outlineLvl w:val="3"/>
    </w:pPr>
  </w:style>
  <w:style w:type="paragraph" w:styleId="Heading5">
    <w:name w:val="heading 5"/>
    <w:basedOn w:val="Normal"/>
    <w:next w:val="Normal"/>
    <w:qFormat/>
    <w:pPr>
      <w:keepNext/>
      <w:jc w:val="right"/>
      <w:outlineLvl w:val="4"/>
    </w:pPr>
    <w:rPr>
      <w:rFonts w:ascii="Times" w:hAnsi="Times" w:cs="Arabic Transparent"/>
      <w:b/>
      <w:bCs/>
      <w:noProof/>
      <w:sz w:val="20"/>
      <w:szCs w:val="44"/>
    </w:rPr>
  </w:style>
  <w:style w:type="paragraph" w:styleId="Heading6">
    <w:name w:val="heading 6"/>
    <w:basedOn w:val="Normal"/>
    <w:next w:val="Normal"/>
    <w:qFormat/>
    <w:pPr>
      <w:keepNext/>
      <w:spacing w:before="120" w:after="120" w:line="360" w:lineRule="exact"/>
      <w:jc w:val="both"/>
      <w:outlineLvl w:val="5"/>
    </w:pPr>
    <w:rPr>
      <w:u w:val="singl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Times" w:hAnsi="Times"/>
      <w:b/>
      <w:bCs/>
      <w:noProof/>
      <w:sz w:val="20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b/>
      <w:bCs/>
      <w:sz w:val="30"/>
      <w:szCs w:val="30"/>
    </w:rPr>
  </w:style>
  <w:style w:type="paragraph" w:styleId="Heading9">
    <w:name w:val="heading 9"/>
    <w:basedOn w:val="Normal"/>
    <w:next w:val="Normal"/>
    <w:qFormat/>
    <w:pPr>
      <w:keepNext/>
      <w:spacing w:line="360" w:lineRule="exact"/>
      <w:jc w:val="center"/>
      <w:outlineLvl w:val="8"/>
    </w:pPr>
    <w:rPr>
      <w:rFonts w:ascii="Times" w:hAnsi="Times"/>
      <w:b/>
      <w:bCs/>
      <w:noProof/>
      <w:sz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jc w:val="right"/>
    </w:pPr>
    <w:rPr>
      <w:rFonts w:ascii="Times" w:hAnsi="Times"/>
      <w:noProof/>
      <w:sz w:val="20"/>
      <w:szCs w:val="24"/>
    </w:rPr>
  </w:style>
  <w:style w:type="character" w:styleId="PageNumber">
    <w:name w:val="page number"/>
    <w:basedOn w:val="DefaultParagraphFont"/>
  </w:style>
  <w:style w:type="paragraph" w:styleId="Footer">
    <w:name w:val="footer"/>
    <w:basedOn w:val="Normal"/>
    <w:pPr>
      <w:tabs>
        <w:tab w:val="center" w:pos="4153"/>
        <w:tab w:val="right" w:pos="8306"/>
      </w:tabs>
      <w:jc w:val="right"/>
    </w:pPr>
    <w:rPr>
      <w:rFonts w:ascii="Times" w:hAnsi="Times"/>
      <w:noProof/>
      <w:sz w:val="20"/>
      <w:szCs w:val="24"/>
    </w:rPr>
  </w:style>
  <w:style w:type="paragraph" w:styleId="FootnoteText">
    <w:name w:val="footnote text"/>
    <w:basedOn w:val="Normal"/>
    <w:link w:val="FootnoteTextChar"/>
    <w:uiPriority w:val="99"/>
    <w:semiHidden/>
    <w:pPr>
      <w:jc w:val="right"/>
    </w:pPr>
    <w:rPr>
      <w:rFonts w:ascii="Times" w:hAnsi="Times"/>
      <w:noProof/>
      <w:sz w:val="20"/>
      <w:szCs w:val="20"/>
    </w:rPr>
  </w:style>
  <w:style w:type="character" w:styleId="FootnoteReference">
    <w:name w:val="footnote reference"/>
    <w:rPr>
      <w:vertAlign w:val="superscript"/>
    </w:rPr>
  </w:style>
  <w:style w:type="paragraph" w:customStyle="1" w:styleId="Level1">
    <w:name w:val="Level1"/>
    <w:basedOn w:val="Normal"/>
    <w:pPr>
      <w:tabs>
        <w:tab w:val="left" w:pos="578"/>
        <w:tab w:val="left" w:pos="1157"/>
      </w:tabs>
      <w:bidi w:val="0"/>
      <w:spacing w:after="240"/>
    </w:pPr>
    <w:rPr>
      <w:rFonts w:cs="Times New Roman"/>
      <w:szCs w:val="22"/>
      <w:lang w:val="en-GB" w:eastAsia="fr-FR"/>
    </w:rPr>
  </w:style>
  <w:style w:type="paragraph" w:customStyle="1" w:styleId="font6">
    <w:name w:val="font6"/>
    <w:basedOn w:val="Normal"/>
    <w:pPr>
      <w:bidi w:val="0"/>
      <w:spacing w:before="100" w:beforeAutospacing="1" w:after="100" w:afterAutospacing="1"/>
    </w:pPr>
    <w:rPr>
      <w:rFonts w:ascii="Arial" w:eastAsia="Arial Unicode MS" w:hAnsi="Arial" w:cs="Arial"/>
      <w:sz w:val="20"/>
      <w:szCs w:val="20"/>
      <w:lang w:val="fr-FR" w:eastAsia="fr-FR"/>
    </w:rPr>
  </w:style>
  <w:style w:type="paragraph" w:styleId="BodyText">
    <w:name w:val="Body Text"/>
    <w:basedOn w:val="Normal"/>
    <w:pPr>
      <w:bidi w:val="0"/>
    </w:pPr>
    <w:rPr>
      <w:rFonts w:ascii="Times" w:hAnsi="Times"/>
      <w:sz w:val="20"/>
    </w:rPr>
  </w:style>
  <w:style w:type="paragraph" w:styleId="BodyText2">
    <w:name w:val="Body Text 2"/>
    <w:basedOn w:val="Normal"/>
    <w:pPr>
      <w:jc w:val="both"/>
    </w:pPr>
    <w:rPr>
      <w:rFonts w:ascii="Times" w:hAnsi="Times"/>
      <w:noProof/>
      <w:sz w:val="28"/>
    </w:rPr>
  </w:style>
  <w:style w:type="paragraph" w:customStyle="1" w:styleId="SingleTxt">
    <w:name w:val="__Single Txt"/>
    <w:basedOn w:val="Normal"/>
    <w:rsid w:val="003D7E80"/>
    <w:pPr>
      <w:tabs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 w:line="400" w:lineRule="exact"/>
      <w:ind w:left="1267" w:right="1267"/>
      <w:jc w:val="lowKashida"/>
    </w:pPr>
    <w:rPr>
      <w:rFonts w:cs="Traditional Arabic"/>
      <w:w w:val="103"/>
      <w:kern w:val="14"/>
      <w:sz w:val="20"/>
      <w:szCs w:val="30"/>
    </w:rPr>
  </w:style>
  <w:style w:type="character" w:customStyle="1" w:styleId="FootnoteTextChar">
    <w:name w:val="Footnote Text Char"/>
    <w:link w:val="FootnoteText"/>
    <w:uiPriority w:val="99"/>
    <w:semiHidden/>
    <w:rsid w:val="00FF28C1"/>
    <w:rPr>
      <w:rFonts w:ascii="Times" w:hAnsi="Times" w:cs="Simplified Arabic"/>
      <w:noProof/>
    </w:rPr>
  </w:style>
  <w:style w:type="character" w:styleId="Hyperlink">
    <w:name w:val="Hyperlink"/>
    <w:rsid w:val="00FF28C1"/>
    <w:rPr>
      <w:rFonts w:ascii="Times New Roman" w:hAnsi="Times New Roman"/>
      <w:color w:val="auto"/>
      <w:sz w:val="20"/>
      <w:szCs w:val="20"/>
      <w:u w:val="none"/>
      <w:lang w:val="fr-FR"/>
    </w:rPr>
  </w:style>
  <w:style w:type="character" w:customStyle="1" w:styleId="DeltaViewInsertion">
    <w:name w:val="DeltaView Insertion"/>
    <w:uiPriority w:val="99"/>
    <w:rsid w:val="00333788"/>
    <w:rPr>
      <w:color w:val="0000FF"/>
      <w:u w:val="doub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raditional Arabic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bidi/>
    </w:pPr>
    <w:rPr>
      <w:rFonts w:cs="Simplified Arabic"/>
      <w:sz w:val="22"/>
      <w:szCs w:val="28"/>
    </w:rPr>
  </w:style>
  <w:style w:type="paragraph" w:styleId="Heading1">
    <w:name w:val="heading 1"/>
    <w:basedOn w:val="Normal"/>
    <w:next w:val="Normal"/>
    <w:qFormat/>
    <w:pPr>
      <w:keepNext/>
      <w:spacing w:before="120" w:after="120" w:line="360" w:lineRule="exact"/>
      <w:jc w:val="center"/>
      <w:outlineLvl w:val="0"/>
    </w:pPr>
    <w:rPr>
      <w:u w:val="single"/>
    </w:rPr>
  </w:style>
  <w:style w:type="paragraph" w:styleId="Heading2">
    <w:name w:val="heading 2"/>
    <w:basedOn w:val="Normal"/>
    <w:next w:val="Normal"/>
    <w:qFormat/>
    <w:pPr>
      <w:keepNext/>
      <w:spacing w:before="120" w:after="120" w:line="360" w:lineRule="exact"/>
      <w:jc w:val="center"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spacing w:before="120" w:after="120" w:line="360" w:lineRule="exact"/>
      <w:jc w:val="both"/>
      <w:outlineLvl w:val="2"/>
    </w:pPr>
    <w:rPr>
      <w:u w:val="single"/>
    </w:rPr>
  </w:style>
  <w:style w:type="paragraph" w:styleId="Heading4">
    <w:name w:val="heading 4"/>
    <w:basedOn w:val="Normal"/>
    <w:next w:val="Normal"/>
    <w:qFormat/>
    <w:pPr>
      <w:keepNext/>
      <w:spacing w:before="120" w:after="120" w:line="360" w:lineRule="exact"/>
      <w:jc w:val="both"/>
      <w:outlineLvl w:val="3"/>
    </w:pPr>
  </w:style>
  <w:style w:type="paragraph" w:styleId="Heading5">
    <w:name w:val="heading 5"/>
    <w:basedOn w:val="Normal"/>
    <w:next w:val="Normal"/>
    <w:qFormat/>
    <w:pPr>
      <w:keepNext/>
      <w:jc w:val="right"/>
      <w:outlineLvl w:val="4"/>
    </w:pPr>
    <w:rPr>
      <w:rFonts w:ascii="Times" w:hAnsi="Times" w:cs="Arabic Transparent"/>
      <w:b/>
      <w:bCs/>
      <w:noProof/>
      <w:sz w:val="20"/>
      <w:szCs w:val="44"/>
    </w:rPr>
  </w:style>
  <w:style w:type="paragraph" w:styleId="Heading6">
    <w:name w:val="heading 6"/>
    <w:basedOn w:val="Normal"/>
    <w:next w:val="Normal"/>
    <w:qFormat/>
    <w:pPr>
      <w:keepNext/>
      <w:spacing w:before="120" w:after="120" w:line="360" w:lineRule="exact"/>
      <w:jc w:val="both"/>
      <w:outlineLvl w:val="5"/>
    </w:pPr>
    <w:rPr>
      <w:u w:val="singl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Times" w:hAnsi="Times"/>
      <w:b/>
      <w:bCs/>
      <w:noProof/>
      <w:sz w:val="20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b/>
      <w:bCs/>
      <w:sz w:val="30"/>
      <w:szCs w:val="30"/>
    </w:rPr>
  </w:style>
  <w:style w:type="paragraph" w:styleId="Heading9">
    <w:name w:val="heading 9"/>
    <w:basedOn w:val="Normal"/>
    <w:next w:val="Normal"/>
    <w:qFormat/>
    <w:pPr>
      <w:keepNext/>
      <w:spacing w:line="360" w:lineRule="exact"/>
      <w:jc w:val="center"/>
      <w:outlineLvl w:val="8"/>
    </w:pPr>
    <w:rPr>
      <w:rFonts w:ascii="Times" w:hAnsi="Times"/>
      <w:b/>
      <w:bCs/>
      <w:noProof/>
      <w:sz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jc w:val="right"/>
    </w:pPr>
    <w:rPr>
      <w:rFonts w:ascii="Times" w:hAnsi="Times"/>
      <w:noProof/>
      <w:sz w:val="20"/>
      <w:szCs w:val="24"/>
    </w:rPr>
  </w:style>
  <w:style w:type="character" w:styleId="PageNumber">
    <w:name w:val="page number"/>
    <w:basedOn w:val="DefaultParagraphFont"/>
  </w:style>
  <w:style w:type="paragraph" w:styleId="Footer">
    <w:name w:val="footer"/>
    <w:basedOn w:val="Normal"/>
    <w:pPr>
      <w:tabs>
        <w:tab w:val="center" w:pos="4153"/>
        <w:tab w:val="right" w:pos="8306"/>
      </w:tabs>
      <w:jc w:val="right"/>
    </w:pPr>
    <w:rPr>
      <w:rFonts w:ascii="Times" w:hAnsi="Times"/>
      <w:noProof/>
      <w:sz w:val="20"/>
      <w:szCs w:val="24"/>
    </w:rPr>
  </w:style>
  <w:style w:type="paragraph" w:styleId="FootnoteText">
    <w:name w:val="footnote text"/>
    <w:basedOn w:val="Normal"/>
    <w:link w:val="FootnoteTextChar"/>
    <w:uiPriority w:val="99"/>
    <w:semiHidden/>
    <w:pPr>
      <w:jc w:val="right"/>
    </w:pPr>
    <w:rPr>
      <w:rFonts w:ascii="Times" w:hAnsi="Times"/>
      <w:noProof/>
      <w:sz w:val="20"/>
      <w:szCs w:val="20"/>
    </w:rPr>
  </w:style>
  <w:style w:type="character" w:styleId="FootnoteReference">
    <w:name w:val="footnote reference"/>
    <w:rPr>
      <w:vertAlign w:val="superscript"/>
    </w:rPr>
  </w:style>
  <w:style w:type="paragraph" w:customStyle="1" w:styleId="Level1">
    <w:name w:val="Level1"/>
    <w:basedOn w:val="Normal"/>
    <w:pPr>
      <w:tabs>
        <w:tab w:val="left" w:pos="578"/>
        <w:tab w:val="left" w:pos="1157"/>
      </w:tabs>
      <w:bidi w:val="0"/>
      <w:spacing w:after="240"/>
    </w:pPr>
    <w:rPr>
      <w:rFonts w:cs="Times New Roman"/>
      <w:szCs w:val="22"/>
      <w:lang w:val="en-GB" w:eastAsia="fr-FR"/>
    </w:rPr>
  </w:style>
  <w:style w:type="paragraph" w:customStyle="1" w:styleId="font6">
    <w:name w:val="font6"/>
    <w:basedOn w:val="Normal"/>
    <w:pPr>
      <w:bidi w:val="0"/>
      <w:spacing w:before="100" w:beforeAutospacing="1" w:after="100" w:afterAutospacing="1"/>
    </w:pPr>
    <w:rPr>
      <w:rFonts w:ascii="Arial" w:eastAsia="Arial Unicode MS" w:hAnsi="Arial" w:cs="Arial"/>
      <w:sz w:val="20"/>
      <w:szCs w:val="20"/>
      <w:lang w:val="fr-FR" w:eastAsia="fr-FR"/>
    </w:rPr>
  </w:style>
  <w:style w:type="paragraph" w:styleId="BodyText">
    <w:name w:val="Body Text"/>
    <w:basedOn w:val="Normal"/>
    <w:pPr>
      <w:bidi w:val="0"/>
    </w:pPr>
    <w:rPr>
      <w:rFonts w:ascii="Times" w:hAnsi="Times"/>
      <w:sz w:val="20"/>
    </w:rPr>
  </w:style>
  <w:style w:type="paragraph" w:styleId="BodyText2">
    <w:name w:val="Body Text 2"/>
    <w:basedOn w:val="Normal"/>
    <w:pPr>
      <w:jc w:val="both"/>
    </w:pPr>
    <w:rPr>
      <w:rFonts w:ascii="Times" w:hAnsi="Times"/>
      <w:noProof/>
      <w:sz w:val="28"/>
    </w:rPr>
  </w:style>
  <w:style w:type="paragraph" w:customStyle="1" w:styleId="SingleTxt">
    <w:name w:val="__Single Txt"/>
    <w:basedOn w:val="Normal"/>
    <w:rsid w:val="003D7E80"/>
    <w:pPr>
      <w:tabs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 w:line="400" w:lineRule="exact"/>
      <w:ind w:left="1267" w:right="1267"/>
      <w:jc w:val="lowKashida"/>
    </w:pPr>
    <w:rPr>
      <w:rFonts w:cs="Traditional Arabic"/>
      <w:w w:val="103"/>
      <w:kern w:val="14"/>
      <w:sz w:val="20"/>
      <w:szCs w:val="30"/>
    </w:rPr>
  </w:style>
  <w:style w:type="character" w:customStyle="1" w:styleId="FootnoteTextChar">
    <w:name w:val="Footnote Text Char"/>
    <w:link w:val="FootnoteText"/>
    <w:uiPriority w:val="99"/>
    <w:semiHidden/>
    <w:rsid w:val="00FF28C1"/>
    <w:rPr>
      <w:rFonts w:ascii="Times" w:hAnsi="Times" w:cs="Simplified Arabic"/>
      <w:noProof/>
    </w:rPr>
  </w:style>
  <w:style w:type="character" w:styleId="Hyperlink">
    <w:name w:val="Hyperlink"/>
    <w:rsid w:val="00FF28C1"/>
    <w:rPr>
      <w:rFonts w:ascii="Times New Roman" w:hAnsi="Times New Roman"/>
      <w:color w:val="auto"/>
      <w:sz w:val="20"/>
      <w:szCs w:val="20"/>
      <w:u w:val="none"/>
      <w:lang w:val="fr-FR"/>
    </w:rPr>
  </w:style>
  <w:style w:type="character" w:customStyle="1" w:styleId="DeltaViewInsertion">
    <w:name w:val="DeltaView Insertion"/>
    <w:uiPriority w:val="99"/>
    <w:rsid w:val="00333788"/>
    <w:rPr>
      <w:color w:val="0000FF"/>
      <w:u w:val="doub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A0D2AB-F386-48C5-A201-4E178ED191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UNEP/GC/25/1</vt:lpstr>
    </vt:vector>
  </TitlesOfParts>
  <Company>UNON</Company>
  <LinksUpToDate>false</LinksUpToDate>
  <CharactersWithSpaces>1396</CharactersWithSpaces>
  <SharedDoc>false</SharedDoc>
  <HLinks>
    <vt:vector size="18" baseType="variant">
      <vt:variant>
        <vt:i4>7733256</vt:i4>
      </vt:variant>
      <vt:variant>
        <vt:i4>6</vt:i4>
      </vt:variant>
      <vt:variant>
        <vt:i4>0</vt:i4>
      </vt:variant>
      <vt:variant>
        <vt:i4>5</vt:i4>
      </vt:variant>
      <vt:variant>
        <vt:lpwstr>C:\Users\user\AppData\Local\Temp\www.informea.org\</vt:lpwstr>
      </vt:variant>
      <vt:variant>
        <vt:lpwstr/>
      </vt:variant>
      <vt:variant>
        <vt:i4>3342387</vt:i4>
      </vt:variant>
      <vt:variant>
        <vt:i4>3</vt:i4>
      </vt:variant>
      <vt:variant>
        <vt:i4>0</vt:i4>
      </vt:variant>
      <vt:variant>
        <vt:i4>5</vt:i4>
      </vt:variant>
      <vt:variant>
        <vt:lpwstr>http://www.un.org/Depts/los/global_reporting/global_reporting.htm</vt:lpwstr>
      </vt:variant>
      <vt:variant>
        <vt:lpwstr/>
      </vt:variant>
      <vt:variant>
        <vt:i4>2424956</vt:i4>
      </vt:variant>
      <vt:variant>
        <vt:i4>0</vt:i4>
      </vt:variant>
      <vt:variant>
        <vt:i4>0</vt:i4>
      </vt:variant>
      <vt:variant>
        <vt:i4>5</vt:i4>
      </vt:variant>
      <vt:variant>
        <vt:lpwstr>http://www.geftwap.org/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UNEP/GC/25/1</dc:title>
  <dc:creator>kotb</dc:creator>
  <cp:lastModifiedBy>Afaf Salih</cp:lastModifiedBy>
  <cp:revision>3</cp:revision>
  <cp:lastPrinted>2010-12-21T07:25:00Z</cp:lastPrinted>
  <dcterms:created xsi:type="dcterms:W3CDTF">2016-09-06T13:35:00Z</dcterms:created>
  <dcterms:modified xsi:type="dcterms:W3CDTF">2016-09-14T07:39:00Z</dcterms:modified>
</cp:coreProperties>
</file>