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8B21C6" w14:paraId="07021B4A" w14:textId="77777777" w:rsidTr="00663DE5">
        <w:trPr>
          <w:cantSplit/>
          <w:trHeight w:val="20"/>
          <w:jc w:val="right"/>
        </w:trPr>
        <w:tc>
          <w:tcPr>
            <w:tcW w:w="1550" w:type="dxa"/>
          </w:tcPr>
          <w:p w14:paraId="6707C76D" w14:textId="1DC458C2" w:rsidR="008C2F27" w:rsidRPr="00A93108" w:rsidRDefault="00A93108" w:rsidP="008C2F27">
            <w:pPr>
              <w:tabs>
                <w:tab w:val="left" w:pos="1247"/>
                <w:tab w:val="left" w:pos="1814"/>
                <w:tab w:val="left" w:pos="2381"/>
                <w:tab w:val="left" w:pos="2948"/>
                <w:tab w:val="left" w:pos="3515"/>
              </w:tabs>
              <w:spacing w:after="0" w:line="240" w:lineRule="auto"/>
              <w:rPr>
                <w:rFonts w:ascii="SimHei" w:eastAsia="SimHei" w:hAnsi="SimHei"/>
                <w:b/>
                <w:noProof/>
                <w:sz w:val="27"/>
                <w:szCs w:val="27"/>
                <w:lang w:val="en-GB"/>
              </w:rPr>
            </w:pPr>
            <w:bookmarkStart w:id="0" w:name="_GoBack"/>
            <w:bookmarkEnd w:id="0"/>
            <w:r w:rsidRPr="00A93108">
              <w:rPr>
                <w:rFonts w:ascii="SimHei" w:eastAsia="SimHei" w:hAnsi="SimHei" w:cs="Arial" w:hint="eastAsia"/>
                <w:b/>
                <w:noProof/>
                <w:sz w:val="32"/>
                <w:szCs w:val="27"/>
                <w:lang w:val="en-GB"/>
              </w:rPr>
              <w:t>联合国</w:t>
            </w:r>
          </w:p>
        </w:tc>
        <w:tc>
          <w:tcPr>
            <w:tcW w:w="5347" w:type="dxa"/>
          </w:tcPr>
          <w:p w14:paraId="307A8514" w14:textId="77777777" w:rsidR="008C2F27" w:rsidRPr="008B21C6" w:rsidRDefault="008C2F27" w:rsidP="0052629C">
            <w:pPr>
              <w:rPr>
                <w:rFonts w:ascii="Univers" w:hAnsi="Univers"/>
                <w:b/>
                <w:sz w:val="27"/>
                <w:szCs w:val="27"/>
                <w:lang w:val="en-GB"/>
              </w:rPr>
            </w:pPr>
          </w:p>
        </w:tc>
        <w:tc>
          <w:tcPr>
            <w:tcW w:w="2815" w:type="dxa"/>
          </w:tcPr>
          <w:p w14:paraId="675019FE" w14:textId="77777777" w:rsidR="008C2F27" w:rsidRPr="008B21C6" w:rsidRDefault="008C2F27" w:rsidP="00A93108">
            <w:pPr>
              <w:spacing w:line="240" w:lineRule="auto"/>
              <w:jc w:val="right"/>
              <w:rPr>
                <w:rFonts w:ascii="Arial" w:hAnsi="Arial" w:cs="Arial"/>
                <w:b/>
                <w:sz w:val="64"/>
                <w:szCs w:val="64"/>
                <w:lang w:val="en-GB"/>
              </w:rPr>
            </w:pPr>
            <w:r w:rsidRPr="008B21C6">
              <w:rPr>
                <w:rFonts w:ascii="Arial" w:hAnsi="Arial" w:cs="Arial"/>
                <w:b/>
                <w:sz w:val="64"/>
                <w:szCs w:val="64"/>
                <w:lang w:val="en-GB"/>
              </w:rPr>
              <w:t>EP</w:t>
            </w:r>
          </w:p>
        </w:tc>
      </w:tr>
      <w:tr w:rsidR="008C2F27" w:rsidRPr="00A67F0E" w14:paraId="0CF972FD" w14:textId="77777777" w:rsidTr="00663DE5">
        <w:trPr>
          <w:cantSplit/>
          <w:trHeight w:val="20"/>
          <w:jc w:val="right"/>
        </w:trPr>
        <w:tc>
          <w:tcPr>
            <w:tcW w:w="1550" w:type="dxa"/>
            <w:tcBorders>
              <w:bottom w:val="single" w:sz="4" w:space="0" w:color="auto"/>
            </w:tcBorders>
          </w:tcPr>
          <w:p w14:paraId="76DD9C94" w14:textId="77777777" w:rsidR="008C2F27" w:rsidRPr="008768F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lang w:val="en-GB"/>
              </w:rPr>
            </w:pPr>
          </w:p>
        </w:tc>
        <w:tc>
          <w:tcPr>
            <w:tcW w:w="5347" w:type="dxa"/>
            <w:tcBorders>
              <w:bottom w:val="single" w:sz="4" w:space="0" w:color="auto"/>
            </w:tcBorders>
          </w:tcPr>
          <w:p w14:paraId="2ECCCA89" w14:textId="77777777" w:rsidR="008C2F27" w:rsidRPr="008B21C6"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0182AB7C" w14:textId="7E746686" w:rsidR="008C2F27" w:rsidRPr="008B21C6" w:rsidRDefault="00A93108"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rPr>
            </w:pPr>
            <w:r w:rsidRPr="003F49D1">
              <w:rPr>
                <w:rFonts w:ascii="Times New Roman" w:eastAsia="Times New Roman" w:hAnsi="Times New Roman"/>
                <w:b/>
                <w:bCs/>
                <w:sz w:val="28"/>
                <w:szCs w:val="20"/>
                <w:lang w:val="en-GB"/>
              </w:rPr>
              <w:t>UNEP</w:t>
            </w:r>
            <w:r w:rsidRPr="003F49D1">
              <w:rPr>
                <w:rFonts w:ascii="Times New Roman" w:eastAsia="Times New Roman" w:hAnsi="Times New Roman"/>
                <w:noProof/>
                <w:sz w:val="20"/>
                <w:szCs w:val="20"/>
              </w:rPr>
              <w:t>/</w:t>
            </w:r>
            <w:r w:rsidRPr="003F49D1">
              <w:rPr>
                <w:rFonts w:ascii="Times New Roman" w:eastAsia="Times New Roman" w:hAnsi="Times New Roman"/>
                <w:noProof/>
                <w:sz w:val="20"/>
                <w:szCs w:val="20"/>
                <w:lang w:val="en-GB"/>
              </w:rPr>
              <w:t>EA.4/INF</w:t>
            </w:r>
            <w:r w:rsidR="00782A70">
              <w:rPr>
                <w:rFonts w:ascii="SimSun" w:eastAsia="SimSun" w:hAnsi="SimSun" w:hint="eastAsia"/>
                <w:noProof/>
                <w:sz w:val="20"/>
                <w:szCs w:val="20"/>
                <w:lang w:val="en-GB"/>
              </w:rPr>
              <w:t>/</w:t>
            </w:r>
            <w:r w:rsidRPr="003F49D1">
              <w:rPr>
                <w:rFonts w:ascii="Times New Roman" w:eastAsia="Times New Roman" w:hAnsi="Times New Roman"/>
                <w:noProof/>
                <w:sz w:val="20"/>
                <w:szCs w:val="20"/>
                <w:lang w:val="en-GB"/>
              </w:rPr>
              <w:t>5</w:t>
            </w:r>
          </w:p>
        </w:tc>
      </w:tr>
      <w:bookmarkStart w:id="1" w:name="_MON_1021710510"/>
      <w:bookmarkEnd w:id="1"/>
      <w:tr w:rsidR="008C2F27" w:rsidRPr="00A67F0E" w14:paraId="339812ED" w14:textId="77777777" w:rsidTr="00663DE5">
        <w:trPr>
          <w:cantSplit/>
          <w:trHeight w:val="20"/>
          <w:jc w:val="right"/>
        </w:trPr>
        <w:tc>
          <w:tcPr>
            <w:tcW w:w="1550" w:type="dxa"/>
            <w:tcBorders>
              <w:top w:val="single" w:sz="4" w:space="0" w:color="auto"/>
              <w:bottom w:val="single" w:sz="24" w:space="0" w:color="auto"/>
            </w:tcBorders>
          </w:tcPr>
          <w:p w14:paraId="58BD1D91" w14:textId="77777777" w:rsidR="008C2F27" w:rsidRPr="00A67F0E" w:rsidRDefault="008C2F27" w:rsidP="00A93108">
            <w:pPr>
              <w:spacing w:line="240" w:lineRule="auto"/>
              <w:rPr>
                <w:rFonts w:ascii="Times New Roman" w:hAnsi="Times New Roman"/>
                <w:noProof/>
                <w:lang w:val="en-GB"/>
              </w:rPr>
            </w:pPr>
            <w:r w:rsidRPr="008B21C6">
              <w:rPr>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o:ole="" fillcolor="window">
                  <v:imagedata r:id="rId9" o:title=""/>
                </v:shape>
                <o:OLEObject Type="Embed" ProgID="Word.Picture.8" ShapeID="_x0000_i1025" DrawAspect="Content" ObjectID="_1612768039" r:id="rId10"/>
              </w:object>
            </w:r>
            <w:r w:rsidR="002E48CE" w:rsidRPr="008B21C6">
              <w:rPr>
                <w:noProof/>
                <w:lang w:eastAsia="en-US"/>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4180B60E" w14:textId="77777777" w:rsidR="008C2F27" w:rsidRPr="00A93108" w:rsidRDefault="00A93108" w:rsidP="00A93108">
            <w:pPr>
              <w:tabs>
                <w:tab w:val="left" w:pos="1247"/>
                <w:tab w:val="left" w:pos="1814"/>
                <w:tab w:val="left" w:pos="2381"/>
                <w:tab w:val="left" w:pos="2948"/>
                <w:tab w:val="left" w:pos="3515"/>
              </w:tabs>
              <w:spacing w:before="1400" w:line="240" w:lineRule="auto"/>
              <w:rPr>
                <w:rFonts w:ascii="SimHei" w:eastAsia="SimHei" w:hAnsi="SimHei"/>
                <w:b/>
                <w:sz w:val="32"/>
                <w:szCs w:val="28"/>
                <w:lang w:val="en-GB"/>
              </w:rPr>
            </w:pPr>
            <w:r w:rsidRPr="00A93108">
              <w:rPr>
                <w:rFonts w:ascii="SimHei" w:eastAsia="SimHei" w:hAnsi="SimHei" w:hint="eastAsia"/>
                <w:b/>
                <w:sz w:val="32"/>
                <w:szCs w:val="28"/>
                <w:lang w:val="en-GB"/>
              </w:rPr>
              <w:t>联合国环境规划署</w:t>
            </w:r>
          </w:p>
          <w:p w14:paraId="6A2417DB" w14:textId="2A11CEE3" w:rsidR="00A93108" w:rsidRPr="00A93108" w:rsidRDefault="00A93108" w:rsidP="00A93108">
            <w:pPr>
              <w:tabs>
                <w:tab w:val="left" w:pos="1247"/>
                <w:tab w:val="left" w:pos="1814"/>
                <w:tab w:val="left" w:pos="2381"/>
                <w:tab w:val="left" w:pos="2948"/>
                <w:tab w:val="left" w:pos="3515"/>
              </w:tabs>
              <w:spacing w:line="240" w:lineRule="auto"/>
              <w:rPr>
                <w:rFonts w:ascii="Univers" w:eastAsia="SimSun" w:hAnsi="Univers"/>
                <w:b/>
                <w:sz w:val="28"/>
                <w:szCs w:val="28"/>
                <w:lang w:val="en-GB"/>
              </w:rPr>
            </w:pPr>
            <w:r w:rsidRPr="00A93108">
              <w:rPr>
                <w:rFonts w:ascii="SimHei" w:eastAsia="SimHei" w:hAnsi="SimHei" w:hint="eastAsia"/>
                <w:b/>
                <w:sz w:val="32"/>
                <w:szCs w:val="28"/>
                <w:lang w:val="en-GB"/>
              </w:rPr>
              <w:t>联合国环境大会</w:t>
            </w:r>
          </w:p>
        </w:tc>
        <w:tc>
          <w:tcPr>
            <w:tcW w:w="2815" w:type="dxa"/>
            <w:tcBorders>
              <w:top w:val="single" w:sz="4" w:space="0" w:color="auto"/>
              <w:bottom w:val="single" w:sz="24" w:space="0" w:color="auto"/>
            </w:tcBorders>
          </w:tcPr>
          <w:p w14:paraId="05B41C5B" w14:textId="6FC68F48" w:rsidR="008C2F27" w:rsidRPr="00F26D77" w:rsidRDefault="008C2F27" w:rsidP="003C5779">
            <w:pPr>
              <w:pStyle w:val="Normal-pool"/>
              <w:spacing w:before="120"/>
            </w:pPr>
            <w:r w:rsidRPr="00A67F0E">
              <w:t>Distr.: General</w:t>
            </w:r>
            <w:r w:rsidR="000070E3">
              <w:t xml:space="preserve"> </w:t>
            </w:r>
            <w:r w:rsidRPr="00A67F0E">
              <w:br/>
            </w:r>
            <w:r w:rsidR="00F26D77">
              <w:t>25 January 2019</w:t>
            </w:r>
          </w:p>
          <w:p w14:paraId="6B52DE81" w14:textId="77777777" w:rsidR="00A93108" w:rsidRDefault="00A93108" w:rsidP="003C5779">
            <w:pPr>
              <w:pStyle w:val="Normal-pool"/>
              <w:spacing w:before="120"/>
            </w:pPr>
            <w:r>
              <w:t>Chinese</w:t>
            </w:r>
          </w:p>
          <w:p w14:paraId="69B082D5" w14:textId="69D35438" w:rsidR="008C2F27" w:rsidRPr="008B21C6" w:rsidRDefault="000070E3" w:rsidP="00D67900">
            <w:pPr>
              <w:pStyle w:val="Normal-pool"/>
            </w:pPr>
            <w:r w:rsidRPr="00A5395D">
              <w:t>Original:</w:t>
            </w:r>
            <w:r w:rsidRPr="00E30CA4">
              <w:t xml:space="preserve"> English</w:t>
            </w:r>
          </w:p>
        </w:tc>
      </w:tr>
    </w:tbl>
    <w:p w14:paraId="1F35470B" w14:textId="77777777" w:rsidR="009C79BB" w:rsidRDefault="008C2F27" w:rsidP="008C2F27">
      <w:pPr>
        <w:pStyle w:val="AATitle"/>
        <w:rPr>
          <w:rFonts w:ascii="SimHei" w:eastAsia="SimHei" w:hAnsi="SimHei"/>
          <w:bCs/>
          <w:sz w:val="24"/>
          <w:lang w:val="zh-CN" w:eastAsia="zh-CN"/>
        </w:rPr>
      </w:pPr>
      <w:r w:rsidRPr="00A93108">
        <w:rPr>
          <w:rFonts w:ascii="SimHei" w:eastAsia="SimHei" w:hAnsi="SimHei"/>
          <w:bCs/>
          <w:sz w:val="24"/>
          <w:lang w:val="zh-CN" w:eastAsia="zh-CN"/>
        </w:rPr>
        <w:t>联合国环境规划署</w:t>
      </w:r>
    </w:p>
    <w:p w14:paraId="6C1AD700" w14:textId="7C8BEDF8" w:rsidR="008C2F27" w:rsidRPr="00A93108" w:rsidRDefault="008C2F27" w:rsidP="008C2F27">
      <w:pPr>
        <w:pStyle w:val="AATitle"/>
        <w:rPr>
          <w:rFonts w:ascii="SimHei" w:eastAsia="SimHei" w:hAnsi="SimHei"/>
          <w:sz w:val="24"/>
          <w:lang w:eastAsia="zh-CN"/>
        </w:rPr>
      </w:pPr>
      <w:r w:rsidRPr="00A93108">
        <w:rPr>
          <w:rFonts w:ascii="SimHei" w:eastAsia="SimHei" w:hAnsi="SimHei"/>
          <w:bCs/>
          <w:sz w:val="24"/>
          <w:lang w:val="zh-CN" w:eastAsia="zh-CN"/>
        </w:rPr>
        <w:t>联合国环境大会</w:t>
      </w:r>
    </w:p>
    <w:p w14:paraId="367F5C3E" w14:textId="77777777" w:rsidR="00F26D77" w:rsidRPr="00A93108" w:rsidRDefault="00F26D77" w:rsidP="00F26D77">
      <w:pPr>
        <w:pStyle w:val="AATitle"/>
        <w:rPr>
          <w:rFonts w:ascii="SimHei" w:eastAsia="SimHei" w:hAnsi="SimHei"/>
          <w:sz w:val="24"/>
          <w:lang w:eastAsia="zh-CN"/>
        </w:rPr>
      </w:pPr>
      <w:r w:rsidRPr="00A93108">
        <w:rPr>
          <w:rFonts w:ascii="SimHei" w:eastAsia="SimHei" w:hAnsi="SimHei"/>
          <w:bCs/>
          <w:sz w:val="24"/>
          <w:lang w:val="zh-CN" w:eastAsia="zh-CN"/>
        </w:rPr>
        <w:t>第四届会议</w:t>
      </w:r>
    </w:p>
    <w:p w14:paraId="1850B0F4" w14:textId="4FCFCF1E" w:rsidR="00BE5F64" w:rsidRPr="00A93108" w:rsidRDefault="00D5475A" w:rsidP="00F26D77">
      <w:pPr>
        <w:pStyle w:val="AATitle"/>
        <w:rPr>
          <w:b w:val="0"/>
          <w:sz w:val="24"/>
          <w:lang w:eastAsia="zh-CN"/>
        </w:rPr>
      </w:pPr>
      <w:r w:rsidRPr="00A93108">
        <w:rPr>
          <w:b w:val="0"/>
          <w:sz w:val="24"/>
          <w:lang w:val="zh-CN" w:eastAsia="zh-CN"/>
        </w:rPr>
        <w:t>2019</w:t>
      </w:r>
      <w:r w:rsidRPr="00A93108">
        <w:rPr>
          <w:b w:val="0"/>
          <w:sz w:val="24"/>
          <w:lang w:val="zh-CN" w:eastAsia="zh-CN"/>
        </w:rPr>
        <w:t>年</w:t>
      </w:r>
      <w:r w:rsidRPr="00A93108">
        <w:rPr>
          <w:b w:val="0"/>
          <w:sz w:val="24"/>
          <w:lang w:val="zh-CN" w:eastAsia="zh-CN"/>
        </w:rPr>
        <w:t>3</w:t>
      </w:r>
      <w:r w:rsidRPr="00A93108">
        <w:rPr>
          <w:b w:val="0"/>
          <w:sz w:val="24"/>
          <w:lang w:val="zh-CN" w:eastAsia="zh-CN"/>
        </w:rPr>
        <w:t>月</w:t>
      </w:r>
      <w:r w:rsidRPr="00A93108">
        <w:rPr>
          <w:b w:val="0"/>
          <w:sz w:val="24"/>
          <w:lang w:val="zh-CN" w:eastAsia="zh-CN"/>
        </w:rPr>
        <w:t>11</w:t>
      </w:r>
      <w:r w:rsidRPr="00A93108">
        <w:rPr>
          <w:b w:val="0"/>
          <w:sz w:val="24"/>
          <w:lang w:val="zh-CN" w:eastAsia="zh-CN"/>
        </w:rPr>
        <w:t>日至</w:t>
      </w:r>
      <w:r w:rsidRPr="00A93108">
        <w:rPr>
          <w:b w:val="0"/>
          <w:sz w:val="24"/>
          <w:lang w:val="zh-CN" w:eastAsia="zh-CN"/>
        </w:rPr>
        <w:t>15</w:t>
      </w:r>
      <w:r w:rsidRPr="00A93108">
        <w:rPr>
          <w:b w:val="0"/>
          <w:sz w:val="24"/>
          <w:lang w:val="zh-CN" w:eastAsia="zh-CN"/>
        </w:rPr>
        <w:t>日，内罗毕</w:t>
      </w:r>
    </w:p>
    <w:p w14:paraId="1E373225" w14:textId="39FF7F55" w:rsidR="00F26D77" w:rsidRPr="00A93108" w:rsidRDefault="00F26D77" w:rsidP="00F26D77">
      <w:pPr>
        <w:pStyle w:val="AATitle"/>
        <w:rPr>
          <w:b w:val="0"/>
          <w:sz w:val="24"/>
          <w:lang w:eastAsia="zh-CN"/>
        </w:rPr>
      </w:pPr>
      <w:r w:rsidRPr="00A93108">
        <w:rPr>
          <w:b w:val="0"/>
          <w:sz w:val="24"/>
          <w:lang w:val="zh-CN" w:eastAsia="zh-CN"/>
        </w:rPr>
        <w:t>临时议程</w:t>
      </w:r>
      <w:r w:rsidR="006A2026" w:rsidRPr="00A93108">
        <w:rPr>
          <w:b w:val="0"/>
          <w:sz w:val="24"/>
          <w:szCs w:val="18"/>
          <w:lang w:val="zh-CN" w:eastAsia="zh-CN"/>
        </w:rPr>
        <w:footnoteReference w:customMarkFollows="1" w:id="2"/>
        <w:t>*</w:t>
      </w:r>
      <w:r w:rsidRPr="00A93108">
        <w:rPr>
          <w:b w:val="0"/>
          <w:sz w:val="24"/>
          <w:lang w:val="zh-CN" w:eastAsia="zh-CN"/>
        </w:rPr>
        <w:t>项目</w:t>
      </w:r>
      <w:r w:rsidRPr="00A93108">
        <w:rPr>
          <w:b w:val="0"/>
          <w:sz w:val="24"/>
          <w:lang w:val="zh-CN" w:eastAsia="zh-CN"/>
        </w:rPr>
        <w:t>6</w:t>
      </w:r>
    </w:p>
    <w:p w14:paraId="65DE6548" w14:textId="04910F40" w:rsidR="00F26D77" w:rsidRPr="00A93108" w:rsidRDefault="00A9461F" w:rsidP="006C39C7">
      <w:pPr>
        <w:pStyle w:val="AATitle2"/>
        <w:ind w:right="4109"/>
        <w:rPr>
          <w:rFonts w:ascii="SimHei" w:eastAsia="SimHei" w:hAnsi="SimHei"/>
          <w:sz w:val="24"/>
          <w:lang w:eastAsia="zh-CN"/>
        </w:rPr>
      </w:pPr>
      <w:r w:rsidRPr="00A93108">
        <w:rPr>
          <w:rFonts w:ascii="SimHei" w:eastAsia="SimHei" w:hAnsi="SimHei"/>
          <w:bCs/>
          <w:sz w:val="24"/>
          <w:lang w:val="zh-CN" w:eastAsia="zh-CN"/>
        </w:rPr>
        <w:t>工作方案和预算以及其他行政和预算问题</w:t>
      </w:r>
    </w:p>
    <w:p w14:paraId="0E048F0C" w14:textId="77777777" w:rsidR="00F26D77" w:rsidRPr="00A93108" w:rsidRDefault="00F26D77" w:rsidP="00F26D77">
      <w:pPr>
        <w:pStyle w:val="BBTitle"/>
        <w:rPr>
          <w:rFonts w:ascii="SimHei" w:eastAsia="SimHei" w:hAnsi="SimHei"/>
          <w:sz w:val="32"/>
          <w:lang w:eastAsia="zh-CN"/>
        </w:rPr>
      </w:pPr>
      <w:r w:rsidRPr="00A93108">
        <w:rPr>
          <w:rFonts w:ascii="SimHei" w:eastAsia="SimHei" w:hAnsi="SimHei"/>
          <w:bCs/>
          <w:sz w:val="32"/>
          <w:lang w:val="zh-CN" w:eastAsia="zh-CN"/>
        </w:rPr>
        <w:t>信托基金和专用捐款的管理</w:t>
      </w:r>
    </w:p>
    <w:p w14:paraId="26A8EAF5" w14:textId="3609BE7C" w:rsidR="00F26D77" w:rsidRPr="00A93108" w:rsidRDefault="00F26D77" w:rsidP="00FC6A6F">
      <w:pPr>
        <w:pStyle w:val="CH2"/>
        <w:rPr>
          <w:rFonts w:ascii="SimHei" w:eastAsia="SimHei" w:hAnsi="SimHei"/>
        </w:rPr>
      </w:pPr>
      <w:r>
        <w:rPr>
          <w:lang w:val="zh-CN" w:eastAsia="zh-CN"/>
        </w:rPr>
        <w:tab/>
      </w:r>
      <w:r>
        <w:rPr>
          <w:lang w:val="zh-CN" w:eastAsia="zh-CN"/>
        </w:rPr>
        <w:tab/>
      </w:r>
      <w:r w:rsidRPr="00A93108">
        <w:rPr>
          <w:rFonts w:ascii="SimHei" w:eastAsia="SimHei" w:hAnsi="SimHei"/>
          <w:bCs/>
          <w:lang w:val="zh-CN"/>
        </w:rPr>
        <w:t>执行主任的说明</w:t>
      </w:r>
    </w:p>
    <w:tbl>
      <w:tblPr>
        <w:tblStyle w:val="TableGrid"/>
        <w:tblW w:w="0" w:type="auto"/>
        <w:tblLayout w:type="fixed"/>
        <w:tblLook w:val="04A0" w:firstRow="1" w:lastRow="0" w:firstColumn="1" w:lastColumn="0" w:noHBand="0" w:noVBand="1"/>
      </w:tblPr>
      <w:tblGrid>
        <w:gridCol w:w="9730"/>
      </w:tblGrid>
      <w:tr w:rsidR="00F26D77" w14:paraId="1B3AB652" w14:textId="77777777" w:rsidTr="00F26D77">
        <w:tc>
          <w:tcPr>
            <w:tcW w:w="9730" w:type="dxa"/>
          </w:tcPr>
          <w:p w14:paraId="4F454900" w14:textId="6751CBE0" w:rsidR="00F26D77" w:rsidRPr="00D67900" w:rsidRDefault="00F26D77" w:rsidP="00FC6A6F">
            <w:pPr>
              <w:pStyle w:val="CH2"/>
              <w:rPr>
                <w:rFonts w:ascii="KaiTi" w:eastAsia="KaiTi" w:hAnsi="KaiTi"/>
                <w:b w:val="0"/>
                <w:i/>
              </w:rPr>
            </w:pPr>
            <w:r w:rsidRPr="00D67900">
              <w:rPr>
                <w:rFonts w:ascii="KaiTi" w:eastAsia="KaiTi" w:hAnsi="KaiTi" w:hint="eastAsia"/>
                <w:b w:val="0"/>
                <w:lang w:val="zh-CN"/>
              </w:rPr>
              <w:t>摘要</w:t>
            </w:r>
          </w:p>
          <w:p w14:paraId="48073AEC" w14:textId="28B657B1" w:rsidR="00F26D77" w:rsidRPr="00A93108" w:rsidRDefault="00A93108" w:rsidP="00A93108">
            <w:pPr>
              <w:pStyle w:val="Normal-pool"/>
              <w:tabs>
                <w:tab w:val="clear" w:pos="1247"/>
                <w:tab w:val="clear" w:pos="1814"/>
                <w:tab w:val="clear" w:pos="2381"/>
                <w:tab w:val="clear" w:pos="2948"/>
                <w:tab w:val="clear" w:pos="3515"/>
                <w:tab w:val="clear" w:pos="4082"/>
                <w:tab w:val="left" w:pos="624"/>
              </w:tabs>
              <w:spacing w:before="120" w:after="120"/>
              <w:ind w:left="1247"/>
              <w:rPr>
                <w:rFonts w:ascii="SimSun" w:eastAsia="SimSun" w:hAnsi="SimSun"/>
                <w:sz w:val="24"/>
                <w:szCs w:val="20"/>
              </w:rPr>
            </w:pPr>
            <w:r w:rsidRPr="00A93108">
              <w:rPr>
                <w:rFonts w:ascii="SimSun" w:eastAsia="SimSun" w:hAnsi="SimSun" w:hint="eastAsia"/>
                <w:sz w:val="24"/>
                <w:lang w:val="zh-CN" w:eastAsia="zh-CN"/>
              </w:rPr>
              <w:t xml:space="preserve"> </w:t>
            </w:r>
            <w:r>
              <w:rPr>
                <w:rFonts w:ascii="SimSun" w:eastAsia="SimSun" w:hAnsi="SimSun"/>
                <w:sz w:val="24"/>
                <w:lang w:val="zh-CN" w:eastAsia="zh-CN"/>
              </w:rPr>
              <w:t xml:space="preserve">   </w:t>
            </w:r>
            <w:r w:rsidR="00F26D77" w:rsidRPr="00A93108">
              <w:rPr>
                <w:rFonts w:ascii="SimSun" w:eastAsia="SimSun" w:hAnsi="SimSun"/>
                <w:sz w:val="24"/>
                <w:lang w:val="zh-CN"/>
              </w:rPr>
              <w:t>本说明列出了执行主任已经和打算</w:t>
            </w:r>
            <w:r w:rsidR="009C79BB">
              <w:rPr>
                <w:rFonts w:ascii="SimSun" w:eastAsia="SimSun" w:hAnsi="SimSun" w:hint="eastAsia"/>
                <w:sz w:val="24"/>
                <w:lang w:val="zh-CN" w:eastAsia="zh-CN"/>
              </w:rPr>
              <w:t>对</w:t>
            </w:r>
            <w:r w:rsidR="00F26D77" w:rsidRPr="00A93108">
              <w:rPr>
                <w:rFonts w:ascii="SimSun" w:eastAsia="SimSun" w:hAnsi="SimSun"/>
                <w:sz w:val="24"/>
                <w:lang w:val="zh-CN"/>
              </w:rPr>
              <w:t>联合国环境规划署经管的信托基金采取的各项行动。</w:t>
            </w:r>
          </w:p>
          <w:p w14:paraId="614E7DBD" w14:textId="02FD6CD8" w:rsidR="00F26D77" w:rsidRPr="00F26D77" w:rsidRDefault="00F26D77" w:rsidP="00F26D77">
            <w:pPr>
              <w:pStyle w:val="Normal-pool"/>
              <w:rPr>
                <w:rFonts w:ascii="Times New Roman" w:hAnsi="Times New Roman"/>
                <w:sz w:val="20"/>
                <w:szCs w:val="20"/>
              </w:rPr>
            </w:pPr>
          </w:p>
        </w:tc>
      </w:tr>
    </w:tbl>
    <w:p w14:paraId="4684E819" w14:textId="77777777" w:rsidR="006A2026" w:rsidRDefault="006A2026" w:rsidP="00F44940">
      <w:pPr>
        <w:pStyle w:val="Normal-pool"/>
        <w:rPr>
          <w:lang w:eastAsia="zh-CN"/>
        </w:rPr>
        <w:sectPr w:rsidR="006A2026" w:rsidSect="006A2026">
          <w:headerReference w:type="default" r:id="rId12"/>
          <w:footerReference w:type="first" r:id="rId13"/>
          <w:footnotePr>
            <w:numFmt w:val="chicago"/>
          </w:footnotePr>
          <w:type w:val="continuous"/>
          <w:pgSz w:w="11906" w:h="16838" w:code="9"/>
          <w:pgMar w:top="907" w:right="992" w:bottom="1418" w:left="1418" w:header="539" w:footer="975" w:gutter="0"/>
          <w:cols w:space="539"/>
          <w:titlePg/>
          <w:docGrid w:linePitch="360"/>
        </w:sectPr>
      </w:pPr>
    </w:p>
    <w:p w14:paraId="53981176" w14:textId="47E7CAC3" w:rsidR="00F44940" w:rsidRPr="00A93108" w:rsidRDefault="006E5F86" w:rsidP="00A93108">
      <w:pPr>
        <w:pStyle w:val="CH1"/>
        <w:ind w:hanging="887"/>
        <w:rPr>
          <w:rFonts w:ascii="SimHei" w:eastAsia="SimHei" w:hAnsi="SimHei"/>
        </w:rPr>
      </w:pPr>
      <w:r w:rsidRPr="00A93108">
        <w:rPr>
          <w:rFonts w:ascii="SimHei" w:eastAsia="SimHei" w:hAnsi="SimHei"/>
          <w:bCs/>
          <w:lang w:val="zh-CN"/>
        </w:rPr>
        <w:lastRenderedPageBreak/>
        <w:t>一、</w:t>
      </w:r>
      <w:r w:rsidRPr="00A93108">
        <w:rPr>
          <w:rFonts w:ascii="SimHei" w:eastAsia="SimHei" w:hAnsi="SimHei"/>
          <w:lang w:val="zh-CN"/>
        </w:rPr>
        <w:tab/>
      </w:r>
      <w:proofErr w:type="spellStart"/>
      <w:r w:rsidRPr="00A93108">
        <w:rPr>
          <w:rFonts w:ascii="SimHei" w:eastAsia="SimHei" w:hAnsi="SimHei"/>
          <w:bCs/>
          <w:lang w:val="zh-CN"/>
        </w:rPr>
        <w:t>导言</w:t>
      </w:r>
      <w:proofErr w:type="spellEnd"/>
    </w:p>
    <w:p w14:paraId="2DBB0F1F" w14:textId="47B96A87" w:rsidR="001E2579" w:rsidRPr="00A93108" w:rsidRDefault="001E2579" w:rsidP="00A93108">
      <w:pPr>
        <w:pStyle w:val="Normalnumber"/>
        <w:jc w:val="both"/>
        <w:rPr>
          <w:spacing w:val="3"/>
          <w:sz w:val="24"/>
          <w:lang w:eastAsia="zh-CN"/>
        </w:rPr>
      </w:pPr>
      <w:r w:rsidRPr="00A93108">
        <w:rPr>
          <w:sz w:val="24"/>
          <w:lang w:val="zh-CN" w:eastAsia="zh-CN"/>
        </w:rPr>
        <w:t>信托基金是根据《联合国财务条例和细则》、《联合国工作人员条例和细则》和秘书长施行的其他政策和程序设立和管理的。</w:t>
      </w:r>
    </w:p>
    <w:p w14:paraId="3ACD716A" w14:textId="1A81C9FF" w:rsidR="001E2579" w:rsidRPr="00A93108" w:rsidRDefault="009E7228" w:rsidP="00A93108">
      <w:pPr>
        <w:pStyle w:val="Normalnumber"/>
        <w:jc w:val="both"/>
        <w:rPr>
          <w:spacing w:val="3"/>
          <w:sz w:val="24"/>
          <w:lang w:eastAsia="zh-CN"/>
        </w:rPr>
      </w:pPr>
      <w:r>
        <w:rPr>
          <w:rFonts w:hint="eastAsia"/>
          <w:sz w:val="24"/>
          <w:lang w:val="zh-CN" w:eastAsia="zh-CN"/>
        </w:rPr>
        <w:t>以下</w:t>
      </w:r>
      <w:r w:rsidR="001E2579" w:rsidRPr="00A93108">
        <w:rPr>
          <w:sz w:val="24"/>
          <w:lang w:val="zh-CN" w:eastAsia="zh-CN"/>
        </w:rPr>
        <w:t>各节介绍了执行主任已经或打算对联合国环境规划署（环境署）经管的信托基金采取的各项行动。</w:t>
      </w:r>
    </w:p>
    <w:p w14:paraId="48076B95" w14:textId="64BCD55F" w:rsidR="001E2579" w:rsidRPr="00A93108" w:rsidRDefault="00F26D77" w:rsidP="00D67900">
      <w:pPr>
        <w:pStyle w:val="CH1"/>
        <w:ind w:left="1242" w:hanging="885"/>
        <w:rPr>
          <w:rFonts w:ascii="SimHei" w:eastAsia="SimHei" w:hAnsi="SimHei"/>
          <w:lang w:eastAsia="zh-CN"/>
        </w:rPr>
      </w:pPr>
      <w:r w:rsidRPr="00A93108">
        <w:rPr>
          <w:rFonts w:ascii="SimHei" w:eastAsia="SimHei" w:hAnsi="SimHei"/>
          <w:bCs/>
          <w:lang w:val="zh-CN" w:eastAsia="zh-CN"/>
        </w:rPr>
        <w:t>二、</w:t>
      </w:r>
      <w:r w:rsidRPr="00A93108">
        <w:rPr>
          <w:rFonts w:ascii="SimHei" w:eastAsia="SimHei" w:hAnsi="SimHei"/>
          <w:lang w:val="zh-CN" w:eastAsia="zh-CN"/>
        </w:rPr>
        <w:tab/>
      </w:r>
      <w:r w:rsidRPr="00A93108">
        <w:rPr>
          <w:rFonts w:ascii="SimHei" w:eastAsia="SimHei" w:hAnsi="SimHei"/>
          <w:bCs/>
          <w:lang w:val="zh-CN" w:eastAsia="zh-CN"/>
        </w:rPr>
        <w:t>支持联合国环境规划署工作方案的信托基金</w:t>
      </w:r>
    </w:p>
    <w:p w14:paraId="0A9F0D1C" w14:textId="5AAB74B0" w:rsidR="001E2579" w:rsidRPr="00A93108" w:rsidRDefault="001E2579" w:rsidP="00A93108">
      <w:pPr>
        <w:pStyle w:val="Normalnumber"/>
        <w:jc w:val="both"/>
        <w:rPr>
          <w:spacing w:val="3"/>
          <w:sz w:val="24"/>
          <w:lang w:eastAsia="zh-CN"/>
        </w:rPr>
      </w:pPr>
      <w:r w:rsidRPr="00A93108">
        <w:rPr>
          <w:sz w:val="24"/>
          <w:lang w:val="zh-CN" w:eastAsia="zh-CN"/>
        </w:rPr>
        <w:t>执行主任谨此报告，自联合国环境大会第三届会议以来，为支持环境署工作方案而设立了以下新的信托基金：</w:t>
      </w:r>
    </w:p>
    <w:p w14:paraId="6A6802DB" w14:textId="22C142D0" w:rsidR="00A04A3D" w:rsidRPr="00A93108" w:rsidRDefault="00A04A3D" w:rsidP="00A93108">
      <w:pPr>
        <w:pStyle w:val="Normalnumber"/>
        <w:numPr>
          <w:ilvl w:val="1"/>
          <w:numId w:val="4"/>
        </w:numPr>
        <w:jc w:val="both"/>
        <w:rPr>
          <w:spacing w:val="3"/>
          <w:sz w:val="24"/>
          <w:lang w:eastAsia="zh-CN"/>
        </w:rPr>
      </w:pPr>
      <w:r w:rsidRPr="00A93108">
        <w:rPr>
          <w:sz w:val="24"/>
          <w:lang w:val="zh-CN" w:eastAsia="zh-CN"/>
        </w:rPr>
        <w:t xml:space="preserve">CBL - </w:t>
      </w:r>
      <w:r w:rsidRPr="00A93108">
        <w:rPr>
          <w:sz w:val="24"/>
          <w:lang w:val="zh-CN" w:eastAsia="zh-CN"/>
        </w:rPr>
        <w:t>全球环境基金透明度能力建设举措信托基金；</w:t>
      </w:r>
    </w:p>
    <w:p w14:paraId="671A8AFC" w14:textId="33D3F7B1"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GPS - </w:t>
      </w:r>
      <w:r w:rsidRPr="00A93108">
        <w:rPr>
          <w:sz w:val="24"/>
          <w:lang w:val="zh-CN" w:eastAsia="zh-CN"/>
        </w:rPr>
        <w:t>根据联合国大会第</w:t>
      </w:r>
      <w:r w:rsidRPr="00A93108">
        <w:rPr>
          <w:sz w:val="24"/>
          <w:lang w:val="zh-CN" w:eastAsia="zh-CN"/>
        </w:rPr>
        <w:t>72/277</w:t>
      </w:r>
      <w:r w:rsidRPr="00A93108">
        <w:rPr>
          <w:sz w:val="24"/>
          <w:lang w:val="zh-CN" w:eastAsia="zh-CN"/>
        </w:rPr>
        <w:t>号决议，支持</w:t>
      </w:r>
      <w:r w:rsidRPr="00A93108">
        <w:rPr>
          <w:rFonts w:ascii="SimSun" w:hAnsi="SimSun"/>
          <w:sz w:val="24"/>
          <w:lang w:val="zh-CN" w:eastAsia="zh-CN"/>
        </w:rPr>
        <w:t>“全球环境契约”</w:t>
      </w:r>
      <w:r w:rsidRPr="00A93108">
        <w:rPr>
          <w:sz w:val="24"/>
          <w:lang w:val="zh-CN" w:eastAsia="zh-CN"/>
        </w:rPr>
        <w:t>秘书处职能和组织会议及协商的信托基金；</w:t>
      </w:r>
    </w:p>
    <w:p w14:paraId="05FFF70A" w14:textId="5ABA65E0"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GPP - </w:t>
      </w:r>
      <w:r w:rsidRPr="00A93108">
        <w:rPr>
          <w:sz w:val="24"/>
          <w:lang w:val="zh-CN" w:eastAsia="zh-CN"/>
        </w:rPr>
        <w:t>根据</w:t>
      </w:r>
      <w:r w:rsidR="00C960D9">
        <w:rPr>
          <w:rFonts w:hint="eastAsia"/>
          <w:sz w:val="24"/>
          <w:lang w:val="zh-CN" w:eastAsia="zh-CN"/>
        </w:rPr>
        <w:t>联合国</w:t>
      </w:r>
      <w:r w:rsidRPr="00A93108">
        <w:rPr>
          <w:sz w:val="24"/>
          <w:lang w:val="zh-CN" w:eastAsia="zh-CN"/>
        </w:rPr>
        <w:t>大会第</w:t>
      </w:r>
      <w:r w:rsidRPr="00A93108">
        <w:rPr>
          <w:sz w:val="24"/>
          <w:lang w:val="zh-CN" w:eastAsia="zh-CN"/>
        </w:rPr>
        <w:t>72/277</w:t>
      </w:r>
      <w:r w:rsidRPr="00A93108">
        <w:rPr>
          <w:sz w:val="24"/>
          <w:lang w:val="zh-CN" w:eastAsia="zh-CN"/>
        </w:rPr>
        <w:t>号决议，协助发展中国家、最不发达国家、内陆发展中国家和小岛屿发展中国家代表出席不限成员名额特设工作组会议的信托基金。</w:t>
      </w:r>
    </w:p>
    <w:p w14:paraId="47B4F2FB" w14:textId="2985B735" w:rsidR="001E2579" w:rsidRPr="00A93108" w:rsidRDefault="001E2579" w:rsidP="00A93108">
      <w:pPr>
        <w:pStyle w:val="Normalnumber"/>
        <w:jc w:val="both"/>
        <w:rPr>
          <w:spacing w:val="3"/>
          <w:sz w:val="24"/>
          <w:lang w:eastAsia="zh-CN"/>
        </w:rPr>
      </w:pPr>
      <w:r w:rsidRPr="00A93108">
        <w:rPr>
          <w:sz w:val="24"/>
          <w:lang w:val="zh-CN" w:eastAsia="zh-CN"/>
        </w:rPr>
        <w:t>执行主任希望在收到相关国家政府或</w:t>
      </w:r>
      <w:r w:rsidR="00F92E8E">
        <w:rPr>
          <w:rFonts w:hint="eastAsia"/>
          <w:sz w:val="24"/>
          <w:lang w:val="zh-CN" w:eastAsia="zh-CN"/>
        </w:rPr>
        <w:t>主管</w:t>
      </w:r>
      <w:r w:rsidRPr="00A93108">
        <w:rPr>
          <w:sz w:val="24"/>
          <w:lang w:val="zh-CN" w:eastAsia="zh-CN"/>
        </w:rPr>
        <w:t>部门的延期请求</w:t>
      </w:r>
      <w:r w:rsidR="00D63947">
        <w:rPr>
          <w:rFonts w:hint="eastAsia"/>
          <w:sz w:val="24"/>
          <w:lang w:val="zh-CN" w:eastAsia="zh-CN"/>
        </w:rPr>
        <w:t>后</w:t>
      </w:r>
      <w:r w:rsidRPr="00A93108">
        <w:rPr>
          <w:sz w:val="24"/>
          <w:lang w:val="zh-CN" w:eastAsia="zh-CN"/>
        </w:rPr>
        <w:t>，延长以下信托基金的期限：</w:t>
      </w:r>
    </w:p>
    <w:p w14:paraId="6B9A6CFA" w14:textId="45F47A3F"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AFB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环境署作为适应基金董事会多边执行实体开展活动的技术合作信托基金，有效期延长至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1E53986D" w14:textId="4F02A784"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AML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非洲部长级环境会议普通信托基金，有效期延长至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080B4CC4" w14:textId="33E14A9F"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CLL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支持气候技术中心和网络活动的信托基金，有效期延长至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348CB366" w14:textId="64F87D2B"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CML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支持执行化学品和废物问题特别方案的信托基金，有效期延长至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14CB32BD" w14:textId="2BE6B86F"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IAL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爱尔兰援助非洲多边环境基金的技术合作信托基金（由爱尔兰政府提供资金），有效期延长至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5266389A" w14:textId="4D3E3DAF"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IEL </w:t>
      </w:r>
      <w:r w:rsidR="008568C1" w:rsidRPr="00A93108">
        <w:rPr>
          <w:sz w:val="24"/>
          <w:szCs w:val="24"/>
          <w:lang w:val="zh-CN" w:eastAsia="zh-CN"/>
        </w:rPr>
        <w:t>–</w:t>
      </w:r>
      <w:r w:rsidRPr="00A93108">
        <w:rPr>
          <w:sz w:val="24"/>
          <w:lang w:val="zh-CN" w:eastAsia="zh-CN"/>
        </w:rPr>
        <w:t xml:space="preserve"> </w:t>
      </w:r>
      <w:r w:rsidRPr="00A93108">
        <w:rPr>
          <w:sz w:val="24"/>
          <w:lang w:val="zh-CN" w:eastAsia="zh-CN"/>
        </w:rPr>
        <w:t>改善朝鲜民主主义人民共和国环境优先项目的技术合作信托基金（由大韩民国</w:t>
      </w:r>
      <w:r w:rsidR="00A351B3">
        <w:rPr>
          <w:rFonts w:hint="eastAsia"/>
          <w:sz w:val="24"/>
          <w:lang w:val="zh-CN" w:eastAsia="zh-CN"/>
        </w:rPr>
        <w:t>政府</w:t>
      </w:r>
      <w:r w:rsidRPr="00A93108">
        <w:rPr>
          <w:sz w:val="24"/>
          <w:lang w:val="zh-CN" w:eastAsia="zh-CN"/>
        </w:rPr>
        <w:t>提供资金），有效期延长至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369651C6" w14:textId="33C4F479"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MCL – </w:t>
      </w:r>
      <w:r w:rsidRPr="00A93108">
        <w:rPr>
          <w:sz w:val="24"/>
          <w:lang w:val="zh-CN" w:eastAsia="zh-CN"/>
        </w:rPr>
        <w:t>支持关于汞及其他金属的活动的普通信托基金，</w:t>
      </w:r>
      <w:r w:rsidR="00AC0486" w:rsidRPr="00A93108">
        <w:rPr>
          <w:sz w:val="24"/>
          <w:lang w:val="zh-CN" w:eastAsia="zh-CN"/>
        </w:rPr>
        <w:t>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3FCBED00" w14:textId="339A4DD4"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MDL – </w:t>
      </w:r>
      <w:r w:rsidRPr="00A93108">
        <w:rPr>
          <w:sz w:val="24"/>
          <w:lang w:val="zh-CN" w:eastAsia="zh-CN"/>
        </w:rPr>
        <w:t>环境署实现千年发展目标成就基金的技术合作信托基金，有效期延长至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0D4FEB33" w14:textId="258C40E1"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REL – </w:t>
      </w:r>
      <w:r w:rsidRPr="00A93108">
        <w:rPr>
          <w:sz w:val="24"/>
          <w:lang w:val="zh-CN" w:eastAsia="zh-CN"/>
        </w:rPr>
        <w:t>促进地中海区域使用可再生能源的技术合作信托基金（由意大利政府提供资金），有效期延长至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4DFEC0F8" w14:textId="0543BF37"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t xml:space="preserve">SML – </w:t>
      </w:r>
      <w:r w:rsidRPr="00A93108">
        <w:rPr>
          <w:sz w:val="24"/>
          <w:lang w:val="zh-CN" w:eastAsia="zh-CN"/>
        </w:rPr>
        <w:t>国际化学品管理战略方针快速启动方案普通信托基金，有效期延长至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p>
    <w:p w14:paraId="413DC1D6" w14:textId="67D147BA" w:rsidR="001E2579" w:rsidRPr="00A93108" w:rsidRDefault="001E2579" w:rsidP="00A93108">
      <w:pPr>
        <w:pStyle w:val="Normalnumber"/>
        <w:numPr>
          <w:ilvl w:val="1"/>
          <w:numId w:val="4"/>
        </w:numPr>
        <w:jc w:val="both"/>
        <w:rPr>
          <w:spacing w:val="3"/>
          <w:sz w:val="24"/>
          <w:lang w:eastAsia="zh-CN"/>
        </w:rPr>
      </w:pPr>
      <w:r w:rsidRPr="00A93108">
        <w:rPr>
          <w:sz w:val="24"/>
          <w:lang w:val="zh-CN" w:eastAsia="zh-CN"/>
        </w:rPr>
        <w:lastRenderedPageBreak/>
        <w:t xml:space="preserve">WPL – </w:t>
      </w:r>
      <w:r w:rsidRPr="00A93108">
        <w:rPr>
          <w:sz w:val="24"/>
          <w:lang w:val="zh-CN" w:eastAsia="zh-CN"/>
        </w:rPr>
        <w:t>支持全球环境监测系统</w:t>
      </w:r>
      <w:r w:rsidRPr="00A93108">
        <w:rPr>
          <w:sz w:val="24"/>
          <w:lang w:val="zh-CN" w:eastAsia="zh-CN"/>
        </w:rPr>
        <w:t>/</w:t>
      </w:r>
      <w:r w:rsidRPr="00A93108">
        <w:rPr>
          <w:sz w:val="24"/>
          <w:lang w:val="zh-CN" w:eastAsia="zh-CN"/>
        </w:rPr>
        <w:t>水方案办事处并促进其活动的普通信托基金，有效期延长至</w:t>
      </w:r>
      <w:r w:rsidRPr="00A93108">
        <w:rPr>
          <w:sz w:val="24"/>
          <w:lang w:val="zh-CN" w:eastAsia="zh-CN"/>
        </w:rPr>
        <w:t>2021</w:t>
      </w:r>
      <w:r w:rsidRPr="00A93108">
        <w:rPr>
          <w:sz w:val="24"/>
          <w:lang w:val="zh-CN" w:eastAsia="zh-CN"/>
        </w:rPr>
        <w:t>年</w:t>
      </w:r>
      <w:r w:rsidRPr="00A93108">
        <w:rPr>
          <w:sz w:val="24"/>
          <w:lang w:val="zh-CN" w:eastAsia="zh-CN"/>
        </w:rPr>
        <w:t>12</w:t>
      </w:r>
      <w:r w:rsidRPr="00A93108">
        <w:rPr>
          <w:sz w:val="24"/>
          <w:lang w:val="zh-CN" w:eastAsia="zh-CN"/>
        </w:rPr>
        <w:t>月</w:t>
      </w:r>
      <w:r w:rsidRPr="00A93108">
        <w:rPr>
          <w:sz w:val="24"/>
          <w:lang w:val="zh-CN" w:eastAsia="zh-CN"/>
        </w:rPr>
        <w:t>31</w:t>
      </w:r>
      <w:r w:rsidRPr="00A93108">
        <w:rPr>
          <w:sz w:val="24"/>
          <w:lang w:val="zh-CN" w:eastAsia="zh-CN"/>
        </w:rPr>
        <w:t>日</w:t>
      </w:r>
      <w:r w:rsidR="00801458">
        <w:rPr>
          <w:rFonts w:hint="eastAsia"/>
          <w:sz w:val="24"/>
          <w:lang w:val="zh-CN" w:eastAsia="zh-CN"/>
        </w:rPr>
        <w:t>。</w:t>
      </w:r>
    </w:p>
    <w:p w14:paraId="73984196" w14:textId="6E9609C8" w:rsidR="001E2579" w:rsidRPr="00A93108" w:rsidRDefault="00F26D77" w:rsidP="00D67900">
      <w:pPr>
        <w:pStyle w:val="CH1"/>
        <w:ind w:hanging="821"/>
        <w:rPr>
          <w:rFonts w:ascii="SimHei" w:eastAsia="SimHei" w:hAnsi="SimHei"/>
          <w:lang w:eastAsia="zh-CN"/>
        </w:rPr>
      </w:pPr>
      <w:r w:rsidRPr="00A93108">
        <w:rPr>
          <w:rFonts w:ascii="SimHei" w:eastAsia="SimHei" w:hAnsi="SimHei"/>
          <w:bCs/>
          <w:lang w:val="zh-CN" w:eastAsia="zh-CN"/>
        </w:rPr>
        <w:t>三、</w:t>
      </w:r>
      <w:r w:rsidRPr="00A93108">
        <w:rPr>
          <w:rFonts w:ascii="SimHei" w:eastAsia="SimHei" w:hAnsi="SimHei"/>
          <w:lang w:val="zh-CN" w:eastAsia="zh-CN"/>
        </w:rPr>
        <w:tab/>
      </w:r>
      <w:r w:rsidRPr="00A93108">
        <w:rPr>
          <w:rFonts w:ascii="SimHei" w:eastAsia="SimHei" w:hAnsi="SimHei"/>
          <w:bCs/>
          <w:lang w:val="zh-CN" w:eastAsia="zh-CN"/>
        </w:rPr>
        <w:t>支持各项区域海洋方案、公约、议定书和特别基金的信托基金</w:t>
      </w:r>
    </w:p>
    <w:p w14:paraId="6161BF6E" w14:textId="0DA6592A" w:rsidR="001E2579" w:rsidRPr="00A93108" w:rsidRDefault="001E2579" w:rsidP="00A93108">
      <w:pPr>
        <w:pStyle w:val="Normalnumber"/>
        <w:jc w:val="both"/>
        <w:rPr>
          <w:spacing w:val="3"/>
          <w:sz w:val="24"/>
          <w:szCs w:val="24"/>
          <w:lang w:eastAsia="zh-CN"/>
        </w:rPr>
      </w:pPr>
      <w:r w:rsidRPr="00A93108">
        <w:rPr>
          <w:sz w:val="24"/>
          <w:szCs w:val="24"/>
          <w:lang w:val="zh-CN" w:eastAsia="zh-CN"/>
        </w:rPr>
        <w:t>执行主任谨此报告，自环境大会第三届会议以来，为支持各项区域海洋方案、公约、议定书和特别基金而设立了以下新的信托基金：</w:t>
      </w:r>
    </w:p>
    <w:p w14:paraId="562E3ECF" w14:textId="764EF0A6" w:rsidR="001E2579" w:rsidRPr="00A93108" w:rsidRDefault="00F26D77" w:rsidP="00A93108">
      <w:pPr>
        <w:pStyle w:val="CH2"/>
        <w:ind w:hanging="617"/>
        <w:jc w:val="both"/>
        <w:rPr>
          <w:rFonts w:eastAsia="SimHei"/>
          <w:lang w:eastAsia="zh-CN"/>
        </w:rPr>
      </w:pPr>
      <w:r w:rsidRPr="00A93108">
        <w:rPr>
          <w:rFonts w:eastAsia="SimHei"/>
          <w:lang w:val="zh-CN" w:eastAsia="zh-CN"/>
        </w:rPr>
        <w:t>A.</w:t>
      </w:r>
      <w:r w:rsidRPr="00A93108">
        <w:rPr>
          <w:rFonts w:eastAsia="SimHei"/>
          <w:lang w:val="zh-CN" w:eastAsia="zh-CN"/>
        </w:rPr>
        <w:tab/>
      </w:r>
      <w:r w:rsidRPr="00A93108">
        <w:rPr>
          <w:rFonts w:eastAsia="SimHei"/>
          <w:bCs/>
          <w:lang w:val="zh-CN" w:eastAsia="zh-CN"/>
        </w:rPr>
        <w:t>由禁止向非洲输入有害废物并管制有害废物在非洲境内越境转移和</w:t>
      </w:r>
      <w:r w:rsidR="00C06708">
        <w:rPr>
          <w:rFonts w:eastAsia="SimHei" w:hint="eastAsia"/>
          <w:bCs/>
          <w:lang w:val="zh-CN" w:eastAsia="zh-CN"/>
        </w:rPr>
        <w:t>管理</w:t>
      </w:r>
      <w:r w:rsidRPr="00A93108">
        <w:rPr>
          <w:rFonts w:eastAsia="SimHei"/>
          <w:bCs/>
          <w:lang w:val="zh-CN" w:eastAsia="zh-CN"/>
        </w:rPr>
        <w:t>的巴马科公约秘书处经管的信托基金</w:t>
      </w:r>
    </w:p>
    <w:p w14:paraId="472C7D9D" w14:textId="1247C3D7" w:rsidR="001E2579" w:rsidRPr="00A93108" w:rsidRDefault="001E2579" w:rsidP="00A93108">
      <w:pPr>
        <w:pStyle w:val="Normalnumber"/>
        <w:numPr>
          <w:ilvl w:val="1"/>
          <w:numId w:val="4"/>
        </w:numPr>
        <w:jc w:val="both"/>
        <w:rPr>
          <w:spacing w:val="3"/>
          <w:sz w:val="24"/>
          <w:szCs w:val="24"/>
          <w:lang w:eastAsia="zh-CN"/>
        </w:rPr>
      </w:pPr>
      <w:r w:rsidRPr="00A93108">
        <w:rPr>
          <w:sz w:val="24"/>
          <w:szCs w:val="24"/>
          <w:lang w:val="zh-CN" w:eastAsia="zh-CN"/>
        </w:rPr>
        <w:t xml:space="preserve">BML – </w:t>
      </w:r>
      <w:r w:rsidRPr="00A93108">
        <w:rPr>
          <w:sz w:val="24"/>
          <w:szCs w:val="24"/>
          <w:lang w:val="zh-CN" w:eastAsia="zh-CN"/>
        </w:rPr>
        <w:t>根据环境大会第</w:t>
      </w:r>
      <w:r w:rsidRPr="00A93108">
        <w:rPr>
          <w:sz w:val="24"/>
          <w:szCs w:val="24"/>
          <w:lang w:val="zh-CN" w:eastAsia="zh-CN"/>
        </w:rPr>
        <w:t>1/16</w:t>
      </w:r>
      <w:r w:rsidRPr="00A93108">
        <w:rPr>
          <w:sz w:val="24"/>
          <w:szCs w:val="24"/>
          <w:lang w:val="zh-CN" w:eastAsia="zh-CN"/>
        </w:rPr>
        <w:t>号决议，为《禁止向非洲输入有害废物并管制有害废物在非洲境内越境转移和管理的巴马科公约》核心方案预算设立的</w:t>
      </w:r>
      <w:r w:rsidR="00AC0486">
        <w:rPr>
          <w:rFonts w:hint="eastAsia"/>
          <w:sz w:val="24"/>
          <w:szCs w:val="24"/>
          <w:lang w:val="zh-CN" w:eastAsia="zh-CN"/>
        </w:rPr>
        <w:t>普通</w:t>
      </w:r>
      <w:r w:rsidRPr="00A93108">
        <w:rPr>
          <w:sz w:val="24"/>
          <w:szCs w:val="24"/>
          <w:lang w:val="zh-CN" w:eastAsia="zh-CN"/>
        </w:rPr>
        <w:t>信托基金；</w:t>
      </w:r>
    </w:p>
    <w:p w14:paraId="10DBD7E4" w14:textId="37A7BB89" w:rsidR="001E2579" w:rsidRPr="00A93108" w:rsidRDefault="001E2579" w:rsidP="00A93108">
      <w:pPr>
        <w:pStyle w:val="Normalnumber"/>
        <w:numPr>
          <w:ilvl w:val="1"/>
          <w:numId w:val="4"/>
        </w:numPr>
        <w:jc w:val="both"/>
        <w:rPr>
          <w:spacing w:val="3"/>
          <w:sz w:val="24"/>
          <w:szCs w:val="24"/>
          <w:lang w:eastAsia="zh-CN"/>
        </w:rPr>
      </w:pPr>
      <w:r w:rsidRPr="00A93108">
        <w:rPr>
          <w:sz w:val="24"/>
          <w:szCs w:val="24"/>
          <w:lang w:val="zh-CN" w:eastAsia="zh-CN"/>
        </w:rPr>
        <w:t xml:space="preserve">BWL – </w:t>
      </w:r>
      <w:r w:rsidRPr="00A93108">
        <w:rPr>
          <w:sz w:val="24"/>
          <w:szCs w:val="24"/>
          <w:lang w:val="zh-CN" w:eastAsia="zh-CN"/>
        </w:rPr>
        <w:t>根据环境大会第</w:t>
      </w:r>
      <w:r w:rsidRPr="00A93108">
        <w:rPr>
          <w:sz w:val="24"/>
          <w:szCs w:val="24"/>
          <w:lang w:val="zh-CN" w:eastAsia="zh-CN"/>
        </w:rPr>
        <w:t>1/16</w:t>
      </w:r>
      <w:r w:rsidRPr="00A93108">
        <w:rPr>
          <w:sz w:val="24"/>
          <w:szCs w:val="24"/>
          <w:lang w:val="zh-CN" w:eastAsia="zh-CN"/>
        </w:rPr>
        <w:t>号决议，为支持《禁止向非洲输入危险废物并管制危险废物在非洲境内越境转移和管理的巴马科公约》的自愿捐款设立的特别信托基金。</w:t>
      </w:r>
    </w:p>
    <w:p w14:paraId="61FFC74D" w14:textId="7D295015" w:rsidR="001E2579" w:rsidRPr="00A93108" w:rsidRDefault="001E2579" w:rsidP="00A93108">
      <w:pPr>
        <w:pStyle w:val="Normalnumber"/>
        <w:jc w:val="both"/>
        <w:rPr>
          <w:spacing w:val="3"/>
          <w:sz w:val="24"/>
          <w:szCs w:val="24"/>
          <w:lang w:eastAsia="zh-CN"/>
        </w:rPr>
      </w:pPr>
      <w:r w:rsidRPr="00A93108">
        <w:rPr>
          <w:sz w:val="24"/>
          <w:szCs w:val="24"/>
          <w:lang w:val="zh-CN" w:eastAsia="zh-CN"/>
        </w:rPr>
        <w:t>执行主任希望在收到有关国家政府或缔约方的延期请求</w:t>
      </w:r>
      <w:r w:rsidR="00D63947">
        <w:rPr>
          <w:rFonts w:hint="eastAsia"/>
          <w:sz w:val="24"/>
          <w:szCs w:val="24"/>
          <w:lang w:val="zh-CN" w:eastAsia="zh-CN"/>
        </w:rPr>
        <w:t>后</w:t>
      </w:r>
      <w:r w:rsidRPr="00A93108">
        <w:rPr>
          <w:sz w:val="24"/>
          <w:szCs w:val="24"/>
          <w:lang w:val="zh-CN" w:eastAsia="zh-CN"/>
        </w:rPr>
        <w:t>，延长以下信托基金的期限：</w:t>
      </w:r>
    </w:p>
    <w:p w14:paraId="5A0938E2" w14:textId="2469D20D" w:rsidR="001E2579" w:rsidRPr="00A93108" w:rsidRDefault="00F26D77" w:rsidP="00D67900">
      <w:pPr>
        <w:pStyle w:val="CH2"/>
        <w:ind w:right="141" w:hanging="527"/>
        <w:rPr>
          <w:rFonts w:eastAsia="SimHei"/>
          <w:lang w:eastAsia="zh-CN"/>
        </w:rPr>
      </w:pPr>
      <w:r w:rsidRPr="00A93108">
        <w:rPr>
          <w:rFonts w:eastAsia="SimHei"/>
          <w:lang w:val="zh-CN" w:eastAsia="zh-CN"/>
        </w:rPr>
        <w:t>B.</w:t>
      </w:r>
      <w:r w:rsidRPr="00A93108">
        <w:rPr>
          <w:rFonts w:eastAsia="SimHei"/>
          <w:lang w:val="zh-CN" w:eastAsia="zh-CN"/>
        </w:rPr>
        <w:tab/>
      </w:r>
      <w:r w:rsidRPr="00A93108">
        <w:rPr>
          <w:rFonts w:eastAsia="SimHei"/>
          <w:bCs/>
          <w:lang w:val="zh-CN" w:eastAsia="zh-CN"/>
        </w:rPr>
        <w:t>由《地中海沿岸地区的海洋环境保护与可持续发展行动计划》协调</w:t>
      </w:r>
      <w:r w:rsidR="000240AF">
        <w:rPr>
          <w:rFonts w:eastAsia="SimHei" w:hint="eastAsia"/>
          <w:bCs/>
          <w:lang w:val="zh-CN" w:eastAsia="zh-CN"/>
        </w:rPr>
        <w:t>小</w:t>
      </w:r>
      <w:r w:rsidRPr="00A93108">
        <w:rPr>
          <w:rFonts w:eastAsia="SimHei"/>
          <w:bCs/>
          <w:lang w:val="zh-CN" w:eastAsia="zh-CN"/>
        </w:rPr>
        <w:t>组经管的信托基金</w:t>
      </w:r>
    </w:p>
    <w:p w14:paraId="2ED81C01" w14:textId="02D656EC" w:rsidR="001E2579" w:rsidRPr="00A93108" w:rsidRDefault="001E2579" w:rsidP="00A93108">
      <w:pPr>
        <w:pStyle w:val="Normalnumber"/>
        <w:numPr>
          <w:ilvl w:val="1"/>
          <w:numId w:val="4"/>
        </w:numPr>
        <w:jc w:val="both"/>
        <w:rPr>
          <w:spacing w:val="3"/>
          <w:sz w:val="24"/>
          <w:szCs w:val="24"/>
          <w:lang w:eastAsia="zh-CN"/>
        </w:rPr>
      </w:pPr>
      <w:r w:rsidRPr="00A93108">
        <w:rPr>
          <w:sz w:val="24"/>
          <w:szCs w:val="24"/>
          <w:lang w:val="zh-CN" w:eastAsia="zh-CN"/>
        </w:rPr>
        <w:t xml:space="preserve">CAL – </w:t>
      </w:r>
      <w:r w:rsidRPr="00A93108">
        <w:rPr>
          <w:sz w:val="24"/>
          <w:szCs w:val="24"/>
          <w:lang w:val="zh-CN" w:eastAsia="zh-CN"/>
        </w:rPr>
        <w:t>支持《地中海行动计划》（由希腊政府</w:t>
      </w:r>
      <w:r w:rsidR="00442C86">
        <w:rPr>
          <w:rFonts w:hint="eastAsia"/>
          <w:sz w:val="24"/>
          <w:szCs w:val="24"/>
          <w:lang w:val="zh-CN" w:eastAsia="zh-CN"/>
        </w:rPr>
        <w:t>提</w:t>
      </w:r>
      <w:r w:rsidRPr="00A93108">
        <w:rPr>
          <w:sz w:val="24"/>
          <w:szCs w:val="24"/>
          <w:lang w:val="zh-CN" w:eastAsia="zh-CN"/>
        </w:rPr>
        <w:t>供资</w:t>
      </w:r>
      <w:r w:rsidR="00442C86">
        <w:rPr>
          <w:rFonts w:hint="eastAsia"/>
          <w:sz w:val="24"/>
          <w:szCs w:val="24"/>
          <w:lang w:val="zh-CN" w:eastAsia="zh-CN"/>
        </w:rPr>
        <w:t>金</w:t>
      </w:r>
      <w:r w:rsidRPr="00A93108">
        <w:rPr>
          <w:sz w:val="24"/>
          <w:szCs w:val="24"/>
          <w:lang w:val="zh-CN" w:eastAsia="zh-CN"/>
        </w:rPr>
        <w:t>），有效期延长至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33B72D67" w14:textId="432068A9" w:rsidR="001E2579" w:rsidRPr="00A93108" w:rsidRDefault="001E2579" w:rsidP="00A93108">
      <w:pPr>
        <w:pStyle w:val="Normalnumber"/>
        <w:numPr>
          <w:ilvl w:val="1"/>
          <w:numId w:val="4"/>
        </w:numPr>
        <w:jc w:val="both"/>
        <w:rPr>
          <w:spacing w:val="3"/>
          <w:sz w:val="24"/>
          <w:szCs w:val="24"/>
          <w:lang w:eastAsia="zh-CN"/>
        </w:rPr>
      </w:pPr>
      <w:r w:rsidRPr="00A93108">
        <w:rPr>
          <w:sz w:val="24"/>
          <w:szCs w:val="24"/>
          <w:lang w:val="zh-CN" w:eastAsia="zh-CN"/>
        </w:rPr>
        <w:t xml:space="preserve">MEL – </w:t>
      </w:r>
      <w:r w:rsidRPr="00A93108">
        <w:rPr>
          <w:sz w:val="24"/>
          <w:szCs w:val="24"/>
          <w:lang w:val="zh-CN" w:eastAsia="zh-CN"/>
        </w:rPr>
        <w:t>保护地中海免受污染信托基金，有效期延长至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1555967F" w14:textId="4E9B6799" w:rsidR="001E2579" w:rsidRPr="00D67900" w:rsidRDefault="001E2579" w:rsidP="00A93108">
      <w:pPr>
        <w:pStyle w:val="Normalnumber"/>
        <w:numPr>
          <w:ilvl w:val="1"/>
          <w:numId w:val="4"/>
        </w:numPr>
        <w:jc w:val="both"/>
        <w:rPr>
          <w:spacing w:val="-8"/>
          <w:sz w:val="24"/>
          <w:szCs w:val="24"/>
          <w:lang w:eastAsia="zh-CN"/>
        </w:rPr>
      </w:pPr>
      <w:r w:rsidRPr="00A93108">
        <w:rPr>
          <w:sz w:val="24"/>
          <w:szCs w:val="24"/>
          <w:lang w:val="zh-CN" w:eastAsia="zh-CN"/>
        </w:rPr>
        <w:t xml:space="preserve">QML – </w:t>
      </w:r>
      <w:r w:rsidRPr="00D67900">
        <w:rPr>
          <w:spacing w:val="-8"/>
          <w:sz w:val="24"/>
          <w:szCs w:val="24"/>
          <w:lang w:val="zh-CN" w:eastAsia="zh-CN"/>
        </w:rPr>
        <w:t>支持《地中海行动计划》，有效期延长至</w:t>
      </w:r>
      <w:r w:rsidRPr="00D67900">
        <w:rPr>
          <w:spacing w:val="-8"/>
          <w:sz w:val="24"/>
          <w:szCs w:val="24"/>
          <w:lang w:val="zh-CN" w:eastAsia="zh-CN"/>
        </w:rPr>
        <w:t>2021</w:t>
      </w:r>
      <w:r w:rsidRPr="00D67900">
        <w:rPr>
          <w:spacing w:val="-8"/>
          <w:sz w:val="24"/>
          <w:szCs w:val="24"/>
          <w:lang w:val="zh-CN" w:eastAsia="zh-CN"/>
        </w:rPr>
        <w:t>年</w:t>
      </w:r>
      <w:r w:rsidRPr="00D67900">
        <w:rPr>
          <w:spacing w:val="-8"/>
          <w:sz w:val="24"/>
          <w:szCs w:val="24"/>
          <w:lang w:val="zh-CN" w:eastAsia="zh-CN"/>
        </w:rPr>
        <w:t>12</w:t>
      </w:r>
      <w:r w:rsidRPr="00D67900">
        <w:rPr>
          <w:spacing w:val="-8"/>
          <w:sz w:val="24"/>
          <w:szCs w:val="24"/>
          <w:lang w:val="zh-CN" w:eastAsia="zh-CN"/>
        </w:rPr>
        <w:t>月</w:t>
      </w:r>
      <w:r w:rsidRPr="00D67900">
        <w:rPr>
          <w:spacing w:val="-8"/>
          <w:sz w:val="24"/>
          <w:szCs w:val="24"/>
          <w:lang w:val="zh-CN" w:eastAsia="zh-CN"/>
        </w:rPr>
        <w:t>31</w:t>
      </w:r>
      <w:r w:rsidRPr="00D67900">
        <w:rPr>
          <w:spacing w:val="-8"/>
          <w:sz w:val="24"/>
          <w:szCs w:val="24"/>
          <w:lang w:val="zh-CN" w:eastAsia="zh-CN"/>
        </w:rPr>
        <w:t>日</w:t>
      </w:r>
      <w:r w:rsidR="00801458" w:rsidRPr="00D67900">
        <w:rPr>
          <w:rFonts w:hint="eastAsia"/>
          <w:spacing w:val="-8"/>
          <w:sz w:val="24"/>
          <w:szCs w:val="24"/>
          <w:lang w:val="zh-CN" w:eastAsia="zh-CN"/>
        </w:rPr>
        <w:t>。</w:t>
      </w:r>
    </w:p>
    <w:p w14:paraId="06EABBDD" w14:textId="68997B12" w:rsidR="001E2579" w:rsidRPr="00D67900" w:rsidRDefault="00F26D77" w:rsidP="00D67900">
      <w:pPr>
        <w:pStyle w:val="CH2"/>
        <w:ind w:right="141" w:hanging="617"/>
        <w:rPr>
          <w:rFonts w:eastAsia="SimHei"/>
          <w:lang w:eastAsia="zh-CN"/>
        </w:rPr>
      </w:pPr>
      <w:r w:rsidRPr="00A93108">
        <w:rPr>
          <w:rFonts w:eastAsia="SimHei"/>
          <w:lang w:val="zh-CN" w:eastAsia="zh-CN"/>
        </w:rPr>
        <w:t>C.</w:t>
      </w:r>
      <w:r w:rsidRPr="00A93108">
        <w:rPr>
          <w:rFonts w:eastAsia="SimHei"/>
          <w:lang w:val="zh-CN" w:eastAsia="zh-CN"/>
        </w:rPr>
        <w:tab/>
      </w:r>
      <w:r w:rsidRPr="00A93108">
        <w:rPr>
          <w:rFonts w:eastAsia="SimHei"/>
          <w:lang w:val="zh-CN" w:eastAsia="zh-CN"/>
        </w:rPr>
        <w:t>控制危险废物越境转移及其处置巴塞尔公约、关于在国际贸易中对某些危险化学品和农药采用事先知情同意程序的鹿特丹公约及关于持久性有机污染物的斯德哥尔摩公约秘书处经管的信托基金</w:t>
      </w:r>
      <w:r w:rsidR="001E2579" w:rsidRPr="00D67900">
        <w:rPr>
          <w:rFonts w:eastAsia="SimHei"/>
          <w:vertAlign w:val="superscript"/>
          <w:lang w:val="zh-CN"/>
        </w:rPr>
        <w:footnoteReference w:id="3"/>
      </w:r>
    </w:p>
    <w:p w14:paraId="7635C70D" w14:textId="5395B539" w:rsidR="001E2579" w:rsidRPr="00A93108" w:rsidRDefault="001E2579" w:rsidP="00A93108">
      <w:pPr>
        <w:pStyle w:val="Normalnumber"/>
        <w:numPr>
          <w:ilvl w:val="1"/>
          <w:numId w:val="5"/>
        </w:numPr>
        <w:tabs>
          <w:tab w:val="clear" w:pos="1134"/>
        </w:tabs>
        <w:jc w:val="both"/>
        <w:rPr>
          <w:sz w:val="24"/>
          <w:szCs w:val="24"/>
          <w:lang w:eastAsia="zh-CN"/>
        </w:rPr>
      </w:pPr>
      <w:r w:rsidRPr="00A93108">
        <w:rPr>
          <w:sz w:val="24"/>
          <w:szCs w:val="24"/>
          <w:lang w:val="zh-CN" w:eastAsia="zh-CN"/>
        </w:rPr>
        <w:t xml:space="preserve">BCL – </w:t>
      </w:r>
      <w:r w:rsidRPr="00A93108">
        <w:rPr>
          <w:sz w:val="24"/>
          <w:szCs w:val="24"/>
          <w:lang w:val="zh-CN" w:eastAsia="zh-CN"/>
        </w:rPr>
        <w:t>《控制危险废物越境转移及其处置巴塞尔公约》信托基金，有效期延长至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08223FA7" w14:textId="31563E20" w:rsidR="001E2579" w:rsidRPr="00A93108" w:rsidRDefault="001E2579" w:rsidP="00A93108">
      <w:pPr>
        <w:pStyle w:val="Normalnumber"/>
        <w:numPr>
          <w:ilvl w:val="1"/>
          <w:numId w:val="4"/>
        </w:numPr>
        <w:tabs>
          <w:tab w:val="clear" w:pos="1134"/>
        </w:tabs>
        <w:jc w:val="both"/>
        <w:rPr>
          <w:sz w:val="24"/>
          <w:szCs w:val="24"/>
          <w:lang w:eastAsia="zh-CN"/>
        </w:rPr>
      </w:pPr>
      <w:r w:rsidRPr="00A93108">
        <w:rPr>
          <w:sz w:val="24"/>
          <w:szCs w:val="24"/>
          <w:lang w:val="zh-CN" w:eastAsia="zh-CN"/>
        </w:rPr>
        <w:t xml:space="preserve">BDL – </w:t>
      </w:r>
      <w:r w:rsidRPr="00A93108">
        <w:rPr>
          <w:sz w:val="24"/>
          <w:szCs w:val="24"/>
          <w:lang w:val="zh-CN" w:eastAsia="zh-CN"/>
        </w:rPr>
        <w:t>协助需要在实施《控制危险废物越境转移及其处置巴塞尔公约》过程中得到技术援助的发展中国家和其他国家的信托基金，有效期延长至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24F09BF2" w14:textId="549A131D" w:rsidR="001E2579" w:rsidRPr="00A93108" w:rsidRDefault="001E2579" w:rsidP="00A93108">
      <w:pPr>
        <w:pStyle w:val="Normalnumber"/>
        <w:numPr>
          <w:ilvl w:val="1"/>
          <w:numId w:val="4"/>
        </w:numPr>
        <w:tabs>
          <w:tab w:val="clear" w:pos="1134"/>
        </w:tabs>
        <w:jc w:val="both"/>
        <w:rPr>
          <w:sz w:val="24"/>
          <w:szCs w:val="24"/>
          <w:lang w:eastAsia="zh-CN"/>
        </w:rPr>
      </w:pPr>
      <w:r w:rsidRPr="00A93108">
        <w:rPr>
          <w:sz w:val="24"/>
          <w:szCs w:val="24"/>
          <w:lang w:val="zh-CN" w:eastAsia="zh-CN"/>
        </w:rPr>
        <w:t xml:space="preserve">ROL – </w:t>
      </w:r>
      <w:r w:rsidRPr="00A93108">
        <w:rPr>
          <w:sz w:val="24"/>
          <w:szCs w:val="24"/>
          <w:lang w:val="zh-CN" w:eastAsia="zh-CN"/>
        </w:rPr>
        <w:t>《关于在国际贸易中对某些危险化学品和农药采用事先知情同意程序的鹿特丹公约》业务预算普通信托基金，有效期延长至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3D9B682F" w14:textId="35DC0FEF" w:rsidR="001E2579" w:rsidRPr="00A93108" w:rsidRDefault="001E2579" w:rsidP="00A93108">
      <w:pPr>
        <w:pStyle w:val="Normalnumber"/>
        <w:numPr>
          <w:ilvl w:val="1"/>
          <w:numId w:val="4"/>
        </w:numPr>
        <w:tabs>
          <w:tab w:val="clear" w:pos="1134"/>
        </w:tabs>
        <w:jc w:val="both"/>
        <w:rPr>
          <w:sz w:val="24"/>
          <w:szCs w:val="24"/>
          <w:lang w:eastAsia="zh-CN"/>
        </w:rPr>
      </w:pPr>
      <w:r w:rsidRPr="00A93108">
        <w:rPr>
          <w:sz w:val="24"/>
          <w:szCs w:val="24"/>
          <w:lang w:val="zh-CN" w:eastAsia="zh-CN"/>
        </w:rPr>
        <w:lastRenderedPageBreak/>
        <w:t xml:space="preserve">RVL – </w:t>
      </w:r>
      <w:r w:rsidRPr="00A93108">
        <w:rPr>
          <w:sz w:val="24"/>
          <w:szCs w:val="24"/>
          <w:lang w:val="zh-CN" w:eastAsia="zh-CN"/>
        </w:rPr>
        <w:t>《关于在国际贸易中对某些危险化学品和农药采用事先知情同意程序的鹿特丹公约》特别信托基金，有效期延长至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0DF8A1AD" w14:textId="204DE523" w:rsidR="001E2579" w:rsidRPr="00A93108" w:rsidRDefault="001E2579" w:rsidP="00A93108">
      <w:pPr>
        <w:pStyle w:val="Normalnumber"/>
        <w:numPr>
          <w:ilvl w:val="1"/>
          <w:numId w:val="4"/>
        </w:numPr>
        <w:tabs>
          <w:tab w:val="clear" w:pos="1134"/>
        </w:tabs>
        <w:jc w:val="both"/>
        <w:rPr>
          <w:sz w:val="24"/>
          <w:szCs w:val="24"/>
          <w:lang w:eastAsia="zh-CN"/>
        </w:rPr>
      </w:pPr>
      <w:r w:rsidRPr="00A93108">
        <w:rPr>
          <w:sz w:val="24"/>
          <w:szCs w:val="24"/>
          <w:lang w:val="zh-CN" w:eastAsia="zh-CN"/>
        </w:rPr>
        <w:t xml:space="preserve">SCL – </w:t>
      </w:r>
      <w:r w:rsidRPr="00A93108">
        <w:rPr>
          <w:sz w:val="24"/>
          <w:szCs w:val="24"/>
          <w:lang w:val="zh-CN" w:eastAsia="zh-CN"/>
        </w:rPr>
        <w:t>《关于持久性有机污染物的斯德哥尔摩公约</w:t>
      </w:r>
      <w:r w:rsidRPr="00A93108">
        <w:rPr>
          <w:sz w:val="24"/>
          <w:szCs w:val="24"/>
          <w:lang w:val="zh-CN" w:eastAsia="zh-CN"/>
        </w:rPr>
        <w:t xml:space="preserve"> </w:t>
      </w:r>
      <w:r w:rsidRPr="00A93108">
        <w:rPr>
          <w:sz w:val="24"/>
          <w:szCs w:val="24"/>
          <w:lang w:val="zh-CN" w:eastAsia="zh-CN"/>
        </w:rPr>
        <w:t>》、其附属机构和公约秘书处</w:t>
      </w:r>
      <w:r w:rsidR="0061073B">
        <w:rPr>
          <w:rFonts w:hint="eastAsia"/>
          <w:sz w:val="24"/>
          <w:szCs w:val="24"/>
          <w:lang w:val="zh-CN" w:eastAsia="zh-CN"/>
        </w:rPr>
        <w:t>的</w:t>
      </w:r>
      <w:r w:rsidRPr="00A93108">
        <w:rPr>
          <w:sz w:val="24"/>
          <w:szCs w:val="24"/>
          <w:lang w:val="zh-CN" w:eastAsia="zh-CN"/>
        </w:rPr>
        <w:t>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165F3215" w14:textId="3AE226A8" w:rsidR="001E2579" w:rsidRPr="00A93108" w:rsidRDefault="001E2579" w:rsidP="00A93108">
      <w:pPr>
        <w:pStyle w:val="Normalnumber"/>
        <w:numPr>
          <w:ilvl w:val="1"/>
          <w:numId w:val="4"/>
        </w:numPr>
        <w:tabs>
          <w:tab w:val="clear" w:pos="1134"/>
        </w:tabs>
        <w:jc w:val="both"/>
        <w:rPr>
          <w:sz w:val="24"/>
          <w:szCs w:val="24"/>
          <w:lang w:eastAsia="zh-CN"/>
        </w:rPr>
      </w:pPr>
      <w:r w:rsidRPr="00A93108">
        <w:rPr>
          <w:sz w:val="24"/>
          <w:szCs w:val="24"/>
          <w:lang w:val="zh-CN" w:eastAsia="zh-CN"/>
        </w:rPr>
        <w:t>S</w:t>
      </w:r>
      <w:r w:rsidR="0061073B">
        <w:rPr>
          <w:rFonts w:hint="eastAsia"/>
          <w:sz w:val="24"/>
          <w:szCs w:val="24"/>
          <w:lang w:val="zh-CN" w:eastAsia="zh-CN"/>
        </w:rPr>
        <w:t>V</w:t>
      </w:r>
      <w:r w:rsidRPr="00A93108">
        <w:rPr>
          <w:sz w:val="24"/>
          <w:szCs w:val="24"/>
          <w:lang w:val="zh-CN" w:eastAsia="zh-CN"/>
        </w:rPr>
        <w:t xml:space="preserve">L – </w:t>
      </w:r>
      <w:r w:rsidRPr="00A93108">
        <w:rPr>
          <w:sz w:val="24"/>
          <w:szCs w:val="24"/>
          <w:lang w:val="zh-CN" w:eastAsia="zh-CN"/>
        </w:rPr>
        <w:t>《关于持久性有机污染物的斯德哥尔摩公约</w:t>
      </w:r>
      <w:r w:rsidRPr="00A93108">
        <w:rPr>
          <w:sz w:val="24"/>
          <w:szCs w:val="24"/>
          <w:lang w:val="zh-CN" w:eastAsia="zh-CN"/>
        </w:rPr>
        <w:t xml:space="preserve"> </w:t>
      </w:r>
      <w:r w:rsidRPr="00A93108">
        <w:rPr>
          <w:sz w:val="24"/>
          <w:szCs w:val="24"/>
          <w:lang w:val="zh-CN" w:eastAsia="zh-CN"/>
        </w:rPr>
        <w:t>》、其附属机构和公约秘书处</w:t>
      </w:r>
      <w:r w:rsidR="0061073B">
        <w:rPr>
          <w:rFonts w:hint="eastAsia"/>
          <w:sz w:val="24"/>
          <w:szCs w:val="24"/>
          <w:lang w:val="zh-CN" w:eastAsia="zh-CN"/>
        </w:rPr>
        <w:t>的特殊</w:t>
      </w:r>
      <w:r w:rsidRPr="00A93108">
        <w:rPr>
          <w:sz w:val="24"/>
          <w:szCs w:val="24"/>
          <w:lang w:val="zh-CN" w:eastAsia="zh-CN"/>
        </w:rPr>
        <w:t>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71466DC1" w14:textId="5D98EF28" w:rsidR="001E2579" w:rsidRPr="00A93108" w:rsidRDefault="00F26D77" w:rsidP="00D67900">
      <w:pPr>
        <w:pStyle w:val="CH2"/>
        <w:ind w:right="141" w:hanging="617"/>
        <w:rPr>
          <w:rFonts w:eastAsia="SimHei"/>
          <w:lang w:eastAsia="zh-CN"/>
        </w:rPr>
      </w:pPr>
      <w:r w:rsidRPr="00A93108">
        <w:rPr>
          <w:rFonts w:eastAsia="SimHei"/>
          <w:lang w:val="zh-CN" w:eastAsia="zh-CN"/>
        </w:rPr>
        <w:t>D.</w:t>
      </w:r>
      <w:r w:rsidRPr="00A93108">
        <w:rPr>
          <w:rFonts w:eastAsia="SimHei"/>
          <w:lang w:val="zh-CN" w:eastAsia="zh-CN"/>
        </w:rPr>
        <w:tab/>
      </w:r>
      <w:r w:rsidRPr="00A93108">
        <w:rPr>
          <w:rFonts w:eastAsia="SimHei"/>
          <w:bCs/>
          <w:lang w:val="zh-CN" w:eastAsia="zh-CN"/>
        </w:rPr>
        <w:t>由合作保护、管理和开发西非、中非和南非区域大西洋沿岸海洋和沿海环境公约秘书处经管的信托基金</w:t>
      </w:r>
    </w:p>
    <w:p w14:paraId="4928E7BC" w14:textId="4F1BC5F8" w:rsidR="00A04A3D" w:rsidRPr="00A93108" w:rsidRDefault="00A04A3D" w:rsidP="00A93108">
      <w:pPr>
        <w:pStyle w:val="Normalnumber"/>
        <w:numPr>
          <w:ilvl w:val="1"/>
          <w:numId w:val="6"/>
        </w:numPr>
        <w:jc w:val="both"/>
        <w:rPr>
          <w:sz w:val="24"/>
          <w:szCs w:val="24"/>
          <w:lang w:eastAsia="zh-CN"/>
        </w:rPr>
      </w:pPr>
      <w:r w:rsidRPr="00A93108">
        <w:rPr>
          <w:sz w:val="24"/>
          <w:szCs w:val="24"/>
          <w:lang w:val="zh-CN" w:eastAsia="zh-CN"/>
        </w:rPr>
        <w:t xml:space="preserve">QAC – </w:t>
      </w:r>
      <w:r w:rsidRPr="00A93108">
        <w:rPr>
          <w:sz w:val="24"/>
          <w:szCs w:val="24"/>
          <w:lang w:val="zh-CN" w:eastAsia="zh-CN"/>
        </w:rPr>
        <w:t>支持《合作保护、管理和开发西非、中非和南非区域大西洋沿岸海洋和沿海环境公约》，有效期延长至</w:t>
      </w:r>
      <w:r w:rsidRPr="00A93108">
        <w:rPr>
          <w:sz w:val="24"/>
          <w:szCs w:val="24"/>
          <w:lang w:val="zh-CN" w:eastAsia="zh-CN"/>
        </w:rPr>
        <w:t>2020</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35ED6E63" w14:textId="10F1DF37" w:rsidR="001E2579" w:rsidRPr="00A93108" w:rsidRDefault="00F818D9" w:rsidP="00A93108">
      <w:pPr>
        <w:pStyle w:val="Normalnumber"/>
        <w:numPr>
          <w:ilvl w:val="1"/>
          <w:numId w:val="6"/>
        </w:numPr>
        <w:jc w:val="both"/>
        <w:rPr>
          <w:sz w:val="24"/>
          <w:szCs w:val="24"/>
          <w:lang w:eastAsia="zh-CN"/>
        </w:rPr>
      </w:pPr>
      <w:r>
        <w:rPr>
          <w:sz w:val="24"/>
          <w:szCs w:val="24"/>
          <w:lang w:val="zh-CN" w:eastAsia="zh-CN"/>
        </w:rPr>
        <w:t>WAL</w:t>
      </w:r>
      <w:r w:rsidR="001E2579" w:rsidRPr="00A93108">
        <w:rPr>
          <w:sz w:val="24"/>
          <w:szCs w:val="24"/>
          <w:lang w:val="zh-CN" w:eastAsia="zh-CN"/>
        </w:rPr>
        <w:t xml:space="preserve"> – </w:t>
      </w:r>
      <w:r w:rsidR="001E2579" w:rsidRPr="00A93108">
        <w:rPr>
          <w:sz w:val="24"/>
          <w:szCs w:val="24"/>
          <w:lang w:val="zh-CN" w:eastAsia="zh-CN"/>
        </w:rPr>
        <w:t>保护、管理和开发西非、中非和南非区域大西洋沿岸海洋和沿海环境</w:t>
      </w:r>
      <w:r w:rsidR="000240AF">
        <w:rPr>
          <w:rFonts w:hint="eastAsia"/>
          <w:sz w:val="24"/>
          <w:szCs w:val="24"/>
          <w:lang w:val="zh-CN" w:eastAsia="zh-CN"/>
        </w:rPr>
        <w:t>的信托基金</w:t>
      </w:r>
      <w:r w:rsidR="001E2579" w:rsidRPr="00A93108">
        <w:rPr>
          <w:sz w:val="24"/>
          <w:szCs w:val="24"/>
          <w:lang w:val="zh-CN" w:eastAsia="zh-CN"/>
        </w:rPr>
        <w:t>，有效期延长至</w:t>
      </w:r>
      <w:r w:rsidR="001E2579" w:rsidRPr="00A93108">
        <w:rPr>
          <w:sz w:val="24"/>
          <w:szCs w:val="24"/>
          <w:lang w:val="zh-CN" w:eastAsia="zh-CN"/>
        </w:rPr>
        <w:t>2020</w:t>
      </w:r>
      <w:r w:rsidR="001E2579" w:rsidRPr="00A93108">
        <w:rPr>
          <w:sz w:val="24"/>
          <w:szCs w:val="24"/>
          <w:lang w:val="zh-CN" w:eastAsia="zh-CN"/>
        </w:rPr>
        <w:t>年</w:t>
      </w:r>
      <w:r w:rsidR="001E2579" w:rsidRPr="00A93108">
        <w:rPr>
          <w:sz w:val="24"/>
          <w:szCs w:val="24"/>
          <w:lang w:val="zh-CN" w:eastAsia="zh-CN"/>
        </w:rPr>
        <w:t>12</w:t>
      </w:r>
      <w:r w:rsidR="001E2579" w:rsidRPr="00A93108">
        <w:rPr>
          <w:sz w:val="24"/>
          <w:szCs w:val="24"/>
          <w:lang w:val="zh-CN" w:eastAsia="zh-CN"/>
        </w:rPr>
        <w:t>月</w:t>
      </w:r>
      <w:r w:rsidR="001E2579" w:rsidRPr="00A93108">
        <w:rPr>
          <w:sz w:val="24"/>
          <w:szCs w:val="24"/>
          <w:lang w:val="zh-CN" w:eastAsia="zh-CN"/>
        </w:rPr>
        <w:t>31</w:t>
      </w:r>
      <w:r w:rsidR="001E2579" w:rsidRPr="00A93108">
        <w:rPr>
          <w:sz w:val="24"/>
          <w:szCs w:val="24"/>
          <w:lang w:val="zh-CN" w:eastAsia="zh-CN"/>
        </w:rPr>
        <w:t>日</w:t>
      </w:r>
      <w:r w:rsidR="00801458">
        <w:rPr>
          <w:rFonts w:hint="eastAsia"/>
          <w:sz w:val="24"/>
          <w:szCs w:val="24"/>
          <w:lang w:val="zh-CN" w:eastAsia="zh-CN"/>
        </w:rPr>
        <w:t>。</w:t>
      </w:r>
    </w:p>
    <w:p w14:paraId="398C9E1E" w14:textId="7D7E1F0C" w:rsidR="001E2579" w:rsidRPr="00A93108" w:rsidRDefault="00F44940" w:rsidP="000240AF">
      <w:pPr>
        <w:pStyle w:val="CH2"/>
        <w:ind w:hanging="527"/>
        <w:rPr>
          <w:rFonts w:eastAsia="SimHei"/>
          <w:b w:val="0"/>
          <w:spacing w:val="3"/>
          <w:lang w:eastAsia="zh-CN"/>
        </w:rPr>
      </w:pPr>
      <w:r w:rsidRPr="00A93108">
        <w:rPr>
          <w:rFonts w:eastAsia="SimHei"/>
          <w:lang w:val="zh-CN" w:eastAsia="zh-CN"/>
        </w:rPr>
        <w:t>E.</w:t>
      </w:r>
      <w:r w:rsidRPr="00A93108">
        <w:rPr>
          <w:rFonts w:eastAsia="SimHei"/>
          <w:lang w:val="zh-CN" w:eastAsia="zh-CN"/>
        </w:rPr>
        <w:tab/>
      </w:r>
      <w:r w:rsidRPr="00A93108">
        <w:rPr>
          <w:rFonts w:eastAsia="SimHei"/>
          <w:bCs/>
          <w:lang w:val="zh-CN" w:eastAsia="zh-CN"/>
        </w:rPr>
        <w:t>保护和可持续发展喀尔巴阡山脉框架公约秘书处经管的信托基金</w:t>
      </w:r>
    </w:p>
    <w:p w14:paraId="629ABAFD" w14:textId="6A7A0F7C" w:rsidR="001E2579" w:rsidRPr="00A93108" w:rsidRDefault="001E2579" w:rsidP="00A93108">
      <w:pPr>
        <w:pStyle w:val="Normalnumber"/>
        <w:numPr>
          <w:ilvl w:val="1"/>
          <w:numId w:val="7"/>
        </w:numPr>
        <w:jc w:val="both"/>
        <w:rPr>
          <w:sz w:val="24"/>
          <w:szCs w:val="24"/>
          <w:lang w:eastAsia="zh-CN"/>
        </w:rPr>
      </w:pPr>
      <w:r w:rsidRPr="00A93108">
        <w:rPr>
          <w:sz w:val="24"/>
          <w:szCs w:val="24"/>
          <w:lang w:val="zh-CN" w:eastAsia="zh-CN"/>
        </w:rPr>
        <w:t xml:space="preserve">CAR – </w:t>
      </w:r>
      <w:r w:rsidRPr="00A93108">
        <w:rPr>
          <w:sz w:val="24"/>
          <w:szCs w:val="24"/>
          <w:lang w:val="zh-CN" w:eastAsia="zh-CN"/>
        </w:rPr>
        <w:t>《喀尔巴阡公约》核心预算信托基金，有效期延长至</w:t>
      </w:r>
      <w:r w:rsidRPr="00A93108">
        <w:rPr>
          <w:sz w:val="24"/>
          <w:szCs w:val="24"/>
          <w:lang w:val="zh-CN" w:eastAsia="zh-CN"/>
        </w:rPr>
        <w:t>2020</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650470CC" w14:textId="2A0CEED7"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CAP – </w:t>
      </w:r>
      <w:r w:rsidRPr="00A93108">
        <w:rPr>
          <w:sz w:val="24"/>
          <w:szCs w:val="24"/>
          <w:lang w:val="zh-CN" w:eastAsia="zh-CN"/>
        </w:rPr>
        <w:t>《保护和可持续发展喀尔巴阡山脉框架公约》及相关议定书核心预算的信托基金，有效期延长至</w:t>
      </w:r>
      <w:r w:rsidRPr="00A93108">
        <w:rPr>
          <w:sz w:val="24"/>
          <w:szCs w:val="24"/>
          <w:lang w:val="zh-CN" w:eastAsia="zh-CN"/>
        </w:rPr>
        <w:t>2020</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1515F328" w14:textId="7C858925" w:rsidR="001E2579" w:rsidRPr="00A93108" w:rsidRDefault="00F44940" w:rsidP="000240AF">
      <w:pPr>
        <w:pStyle w:val="CH2"/>
        <w:ind w:hanging="527"/>
        <w:rPr>
          <w:rFonts w:eastAsia="SimHei"/>
          <w:lang w:eastAsia="zh-CN"/>
        </w:rPr>
      </w:pPr>
      <w:r w:rsidRPr="00A93108">
        <w:rPr>
          <w:rFonts w:eastAsia="SimHei"/>
          <w:lang w:val="zh-CN" w:eastAsia="zh-CN"/>
        </w:rPr>
        <w:t>F.</w:t>
      </w:r>
      <w:r w:rsidRPr="00A93108">
        <w:rPr>
          <w:rFonts w:eastAsia="SimHei"/>
          <w:lang w:val="zh-CN" w:eastAsia="zh-CN"/>
        </w:rPr>
        <w:tab/>
      </w:r>
      <w:r w:rsidRPr="00A93108">
        <w:rPr>
          <w:rFonts w:eastAsia="SimHei"/>
          <w:lang w:val="zh-CN" w:eastAsia="zh-CN"/>
        </w:rPr>
        <w:t>由养护野生动物移栖物种公约秘书处经管的信托基金</w:t>
      </w:r>
    </w:p>
    <w:p w14:paraId="48340465" w14:textId="29EB52F8" w:rsidR="001E2579" w:rsidRPr="00A93108" w:rsidRDefault="001E2579" w:rsidP="00A93108">
      <w:pPr>
        <w:pStyle w:val="Normalnumber"/>
        <w:numPr>
          <w:ilvl w:val="1"/>
          <w:numId w:val="8"/>
        </w:numPr>
        <w:jc w:val="both"/>
        <w:rPr>
          <w:sz w:val="24"/>
          <w:szCs w:val="24"/>
          <w:lang w:eastAsia="zh-CN"/>
        </w:rPr>
      </w:pPr>
      <w:r w:rsidRPr="00A93108">
        <w:rPr>
          <w:sz w:val="24"/>
          <w:szCs w:val="24"/>
          <w:lang w:val="zh-CN" w:eastAsia="zh-CN"/>
        </w:rPr>
        <w:t xml:space="preserve">AVL – </w:t>
      </w:r>
      <w:r w:rsidRPr="00A93108">
        <w:rPr>
          <w:sz w:val="24"/>
          <w:szCs w:val="24"/>
          <w:lang w:val="zh-CN" w:eastAsia="zh-CN"/>
        </w:rPr>
        <w:t>关于向《养护非洲</w:t>
      </w:r>
      <w:r w:rsidRPr="00A93108">
        <w:rPr>
          <w:sz w:val="24"/>
          <w:szCs w:val="24"/>
          <w:lang w:val="zh-CN" w:eastAsia="zh-CN"/>
        </w:rPr>
        <w:t>-</w:t>
      </w:r>
      <w:r w:rsidRPr="00A93108">
        <w:rPr>
          <w:sz w:val="24"/>
          <w:szCs w:val="24"/>
          <w:lang w:val="zh-CN" w:eastAsia="zh-CN"/>
        </w:rPr>
        <w:t>欧亚移徙水鸟协定》提供自愿捐助的普通信托基金，有效期延长至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0E9984C4" w14:textId="43DAB7C1"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AWL – </w:t>
      </w:r>
      <w:r w:rsidRPr="00A93108">
        <w:rPr>
          <w:sz w:val="24"/>
          <w:szCs w:val="24"/>
          <w:lang w:val="zh-CN" w:eastAsia="zh-CN"/>
        </w:rPr>
        <w:t>《养护非洲</w:t>
      </w:r>
      <w:r w:rsidRPr="00A93108">
        <w:rPr>
          <w:sz w:val="24"/>
          <w:szCs w:val="24"/>
          <w:lang w:val="zh-CN" w:eastAsia="zh-CN"/>
        </w:rPr>
        <w:t>-</w:t>
      </w:r>
      <w:r w:rsidRPr="00A93108">
        <w:rPr>
          <w:sz w:val="24"/>
          <w:szCs w:val="24"/>
          <w:lang w:val="zh-CN" w:eastAsia="zh-CN"/>
        </w:rPr>
        <w:t>欧亚移徙水鸟协定》的普通信托基金，有效期延长至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7FBBFBF8" w14:textId="38C841C7" w:rsidR="00F83FD1" w:rsidRPr="00A93108" w:rsidRDefault="00F83FD1" w:rsidP="00A93108">
      <w:pPr>
        <w:pStyle w:val="ListParagraph"/>
        <w:numPr>
          <w:ilvl w:val="1"/>
          <w:numId w:val="4"/>
        </w:numPr>
        <w:spacing w:after="120"/>
        <w:rPr>
          <w:rFonts w:eastAsia="SimSun"/>
          <w:bdr w:val="none" w:sz="0" w:space="0" w:color="auto"/>
        </w:rPr>
      </w:pPr>
      <w:r w:rsidRPr="00A93108">
        <w:rPr>
          <w:rFonts w:eastAsia="SimSun"/>
          <w:lang w:val="zh-CN"/>
        </w:rPr>
        <w:t xml:space="preserve">BTL – </w:t>
      </w:r>
      <w:r w:rsidRPr="00A93108">
        <w:rPr>
          <w:rFonts w:eastAsia="SimSun"/>
          <w:lang w:val="zh-CN"/>
        </w:rPr>
        <w:t>《养护欧洲蝙蝠协定》的普通信托基金，有效期延长至</w:t>
      </w:r>
      <w:r w:rsidRPr="00A93108">
        <w:rPr>
          <w:rFonts w:eastAsia="SimSun"/>
          <w:lang w:val="zh-CN"/>
        </w:rPr>
        <w:t>2022</w:t>
      </w:r>
      <w:r w:rsidRPr="00A93108">
        <w:rPr>
          <w:rFonts w:eastAsia="SimSun"/>
          <w:lang w:val="zh-CN"/>
        </w:rPr>
        <w:t>年</w:t>
      </w:r>
      <w:r w:rsidRPr="00A93108">
        <w:rPr>
          <w:rFonts w:eastAsia="SimSun"/>
          <w:lang w:val="zh-CN"/>
        </w:rPr>
        <w:t>12</w:t>
      </w:r>
      <w:r w:rsidRPr="00A93108">
        <w:rPr>
          <w:rFonts w:eastAsia="SimSun"/>
          <w:lang w:val="zh-CN"/>
        </w:rPr>
        <w:t>月</w:t>
      </w:r>
      <w:r w:rsidRPr="00A93108">
        <w:rPr>
          <w:rFonts w:eastAsia="SimSun"/>
          <w:lang w:val="zh-CN"/>
        </w:rPr>
        <w:t>31</w:t>
      </w:r>
      <w:r w:rsidRPr="00A93108">
        <w:rPr>
          <w:rFonts w:eastAsia="SimSun"/>
          <w:lang w:val="zh-CN"/>
        </w:rPr>
        <w:t>日；</w:t>
      </w:r>
    </w:p>
    <w:p w14:paraId="1796EB6B" w14:textId="759040E3" w:rsidR="00A04A3D" w:rsidRPr="00A93108" w:rsidRDefault="00A04A3D" w:rsidP="00A93108">
      <w:pPr>
        <w:pStyle w:val="Normalnumber"/>
        <w:numPr>
          <w:ilvl w:val="1"/>
          <w:numId w:val="4"/>
        </w:numPr>
        <w:jc w:val="both"/>
        <w:rPr>
          <w:sz w:val="24"/>
          <w:szCs w:val="24"/>
          <w:lang w:eastAsia="zh-CN"/>
        </w:rPr>
      </w:pPr>
      <w:r w:rsidRPr="00A93108">
        <w:rPr>
          <w:sz w:val="24"/>
          <w:szCs w:val="24"/>
          <w:lang w:val="zh-CN" w:eastAsia="zh-CN"/>
        </w:rPr>
        <w:t xml:space="preserve">QFL – </w:t>
      </w:r>
      <w:r w:rsidRPr="00A93108">
        <w:rPr>
          <w:sz w:val="24"/>
          <w:szCs w:val="24"/>
          <w:lang w:val="zh-CN" w:eastAsia="zh-CN"/>
        </w:rPr>
        <w:t>关于向《养护欧洲蝙蝠协定》提供自愿捐助的普通信托基金，有效期延长至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32870029" w14:textId="4D3367E0"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SMU – </w:t>
      </w:r>
      <w:r w:rsidRPr="00A93108">
        <w:rPr>
          <w:sz w:val="24"/>
          <w:szCs w:val="24"/>
          <w:lang w:val="zh-CN" w:eastAsia="zh-CN"/>
        </w:rPr>
        <w:t>支持《养护洄游鲨鱼谅解备忘录》秘书处活动信托基金，有效期延长至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7057A204" w14:textId="362E261B" w:rsidR="001E2579" w:rsidRPr="00A93108" w:rsidRDefault="00F44940" w:rsidP="00A93108">
      <w:pPr>
        <w:pStyle w:val="CH2"/>
        <w:ind w:hanging="617"/>
        <w:rPr>
          <w:rFonts w:eastAsia="SimHei"/>
          <w:lang w:eastAsia="zh-CN"/>
        </w:rPr>
      </w:pPr>
      <w:r w:rsidRPr="00A93108">
        <w:rPr>
          <w:rFonts w:eastAsia="SimHei"/>
          <w:lang w:val="zh-CN" w:eastAsia="zh-CN"/>
        </w:rPr>
        <w:t>G.</w:t>
      </w:r>
      <w:r w:rsidRPr="00A93108">
        <w:rPr>
          <w:rFonts w:eastAsia="SimHei"/>
          <w:lang w:val="zh-CN" w:eastAsia="zh-CN"/>
        </w:rPr>
        <w:tab/>
      </w:r>
      <w:r w:rsidRPr="00A93108">
        <w:rPr>
          <w:rFonts w:eastAsia="SimHei"/>
          <w:bCs/>
          <w:lang w:val="zh-CN" w:eastAsia="zh-CN"/>
        </w:rPr>
        <w:t>由</w:t>
      </w:r>
      <w:r w:rsidR="00F942B8">
        <w:rPr>
          <w:rFonts w:eastAsia="SimHei" w:hint="eastAsia"/>
          <w:bCs/>
          <w:lang w:val="zh-CN" w:eastAsia="zh-CN"/>
        </w:rPr>
        <w:t>经修正的</w:t>
      </w:r>
      <w:r w:rsidRPr="00A93108">
        <w:rPr>
          <w:rFonts w:eastAsia="SimHei"/>
          <w:bCs/>
          <w:lang w:val="zh-CN" w:eastAsia="zh-CN"/>
        </w:rPr>
        <w:t>保护、管理和开发</w:t>
      </w:r>
      <w:r w:rsidR="00F942B8">
        <w:rPr>
          <w:rFonts w:eastAsia="SimHei" w:hint="eastAsia"/>
          <w:bCs/>
          <w:lang w:val="zh-CN" w:eastAsia="zh-CN"/>
        </w:rPr>
        <w:t>西印度洋</w:t>
      </w:r>
      <w:r w:rsidRPr="00A93108">
        <w:rPr>
          <w:rFonts w:eastAsia="SimHei"/>
          <w:bCs/>
          <w:lang w:val="zh-CN" w:eastAsia="zh-CN"/>
        </w:rPr>
        <w:t>海洋和沿海环境</w:t>
      </w:r>
      <w:r w:rsidR="00F942B8">
        <w:rPr>
          <w:rFonts w:eastAsia="SimHei" w:hint="eastAsia"/>
          <w:bCs/>
          <w:lang w:val="zh-CN" w:eastAsia="zh-CN"/>
        </w:rPr>
        <w:t>内罗毕</w:t>
      </w:r>
      <w:r w:rsidRPr="00A93108">
        <w:rPr>
          <w:rFonts w:eastAsia="SimHei"/>
          <w:bCs/>
          <w:lang w:val="zh-CN" w:eastAsia="zh-CN"/>
        </w:rPr>
        <w:t>公约秘书处经管的信托基金</w:t>
      </w:r>
    </w:p>
    <w:p w14:paraId="6CEF5E73" w14:textId="0238929A" w:rsidR="001E2579" w:rsidRPr="00A93108" w:rsidRDefault="001E2579" w:rsidP="00A93108">
      <w:pPr>
        <w:pStyle w:val="Normalnumber"/>
        <w:numPr>
          <w:ilvl w:val="1"/>
          <w:numId w:val="13"/>
        </w:numPr>
        <w:jc w:val="both"/>
        <w:rPr>
          <w:sz w:val="24"/>
          <w:szCs w:val="24"/>
          <w:lang w:eastAsia="zh-CN"/>
        </w:rPr>
      </w:pPr>
      <w:r w:rsidRPr="00A93108">
        <w:rPr>
          <w:sz w:val="24"/>
          <w:szCs w:val="24"/>
          <w:lang w:val="zh-CN" w:eastAsia="zh-CN"/>
        </w:rPr>
        <w:t xml:space="preserve">EAL – </w:t>
      </w:r>
      <w:r w:rsidRPr="00A93108">
        <w:rPr>
          <w:sz w:val="24"/>
          <w:szCs w:val="24"/>
          <w:lang w:val="zh-CN" w:eastAsia="zh-CN"/>
        </w:rPr>
        <w:t>东非区域海洋信托基金，有效期延长至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36074A4E" w14:textId="4824D7F0"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QAW – </w:t>
      </w:r>
      <w:r w:rsidRPr="00A93108">
        <w:rPr>
          <w:sz w:val="24"/>
          <w:szCs w:val="24"/>
          <w:lang w:val="zh-CN" w:eastAsia="zh-CN"/>
        </w:rPr>
        <w:t>支持《保护、管理和开发东非区域海洋和沿海环境的行动计划》，有效期延长至</w:t>
      </w:r>
      <w:r w:rsidRPr="00A93108">
        <w:rPr>
          <w:sz w:val="24"/>
          <w:szCs w:val="24"/>
          <w:lang w:val="zh-CN" w:eastAsia="zh-CN"/>
        </w:rPr>
        <w:t>2012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1753F45F" w14:textId="060C5A17" w:rsidR="001E2579" w:rsidRPr="00A93108" w:rsidRDefault="00F44940" w:rsidP="0026394B">
      <w:pPr>
        <w:pStyle w:val="CH2"/>
        <w:ind w:right="141" w:hanging="617"/>
        <w:rPr>
          <w:rFonts w:eastAsia="SimHei"/>
          <w:lang w:eastAsia="zh-CN"/>
        </w:rPr>
      </w:pPr>
      <w:r w:rsidRPr="00A93108">
        <w:rPr>
          <w:rFonts w:eastAsia="SimHei"/>
          <w:lang w:val="zh-CN" w:eastAsia="zh-CN"/>
        </w:rPr>
        <w:lastRenderedPageBreak/>
        <w:t>H.</w:t>
      </w:r>
      <w:r w:rsidRPr="00A93108">
        <w:rPr>
          <w:rFonts w:eastAsia="SimHei"/>
          <w:lang w:val="zh-CN" w:eastAsia="zh-CN"/>
        </w:rPr>
        <w:tab/>
      </w:r>
      <w:r w:rsidRPr="00A93108">
        <w:rPr>
          <w:rFonts w:eastAsia="SimHei"/>
          <w:bCs/>
          <w:lang w:val="zh-CN" w:eastAsia="zh-CN"/>
        </w:rPr>
        <w:t>由保护、管理和开发西北太平洋区域海洋和沿海环境行动计划区域协调小组经管的信托基金</w:t>
      </w:r>
    </w:p>
    <w:p w14:paraId="0AD2A753" w14:textId="01AE31B5" w:rsidR="001E2579" w:rsidRPr="00A93108" w:rsidRDefault="001E2579" w:rsidP="00A93108">
      <w:pPr>
        <w:pStyle w:val="Normalnumber"/>
        <w:keepNext/>
        <w:keepLines/>
        <w:numPr>
          <w:ilvl w:val="1"/>
          <w:numId w:val="12"/>
        </w:numPr>
        <w:jc w:val="both"/>
        <w:rPr>
          <w:sz w:val="24"/>
          <w:szCs w:val="24"/>
          <w:lang w:eastAsia="zh-CN"/>
        </w:rPr>
      </w:pPr>
      <w:r w:rsidRPr="00A93108">
        <w:rPr>
          <w:sz w:val="24"/>
          <w:szCs w:val="24"/>
          <w:lang w:val="zh-CN" w:eastAsia="zh-CN"/>
        </w:rPr>
        <w:t xml:space="preserve">QNL – </w:t>
      </w:r>
      <w:r w:rsidRPr="00A93108">
        <w:rPr>
          <w:sz w:val="24"/>
          <w:szCs w:val="24"/>
          <w:lang w:val="zh-CN" w:eastAsia="zh-CN"/>
        </w:rPr>
        <w:t>支持《西北太平洋行动计划》，有效期延长至</w:t>
      </w:r>
      <w:r w:rsidRPr="00A93108">
        <w:rPr>
          <w:sz w:val="24"/>
          <w:szCs w:val="24"/>
          <w:lang w:val="zh-CN" w:eastAsia="zh-CN"/>
        </w:rPr>
        <w:t>2023</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4E69C137" w14:textId="487CEAAD" w:rsidR="001E2579" w:rsidRPr="00A93108" w:rsidRDefault="001E2579" w:rsidP="00A93108">
      <w:pPr>
        <w:pStyle w:val="Normalnumber"/>
        <w:keepNext/>
        <w:keepLines/>
        <w:numPr>
          <w:ilvl w:val="1"/>
          <w:numId w:val="4"/>
        </w:numPr>
        <w:jc w:val="both"/>
        <w:rPr>
          <w:sz w:val="24"/>
          <w:szCs w:val="24"/>
          <w:lang w:eastAsia="zh-CN"/>
        </w:rPr>
      </w:pPr>
      <w:r w:rsidRPr="00A93108">
        <w:rPr>
          <w:sz w:val="24"/>
          <w:szCs w:val="24"/>
          <w:lang w:val="zh-CN" w:eastAsia="zh-CN"/>
        </w:rPr>
        <w:t xml:space="preserve">PNL – </w:t>
      </w:r>
      <w:r w:rsidRPr="00A93108">
        <w:rPr>
          <w:sz w:val="24"/>
          <w:szCs w:val="24"/>
          <w:lang w:val="zh-CN" w:eastAsia="zh-CN"/>
        </w:rPr>
        <w:t>保护、管理开发西北太平洋区域沿海和海洋环境及其资源的普通信托基金，有效期延长至</w:t>
      </w:r>
      <w:r w:rsidRPr="00A93108">
        <w:rPr>
          <w:sz w:val="24"/>
          <w:szCs w:val="24"/>
          <w:lang w:val="zh-CN" w:eastAsia="zh-CN"/>
        </w:rPr>
        <w:t>2023</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38579BDB" w14:textId="3ADFE276" w:rsidR="001E2579" w:rsidRPr="00A93108" w:rsidRDefault="00F44940" w:rsidP="0026394B">
      <w:pPr>
        <w:pStyle w:val="CH2"/>
        <w:ind w:hanging="527"/>
        <w:rPr>
          <w:rFonts w:eastAsia="SimHei"/>
          <w:lang w:eastAsia="zh-CN"/>
        </w:rPr>
      </w:pPr>
      <w:r w:rsidRPr="00A93108">
        <w:rPr>
          <w:rFonts w:eastAsia="SimHei"/>
          <w:lang w:val="zh-CN" w:eastAsia="zh-CN"/>
        </w:rPr>
        <w:t>I.</w:t>
      </w:r>
      <w:r w:rsidRPr="00A93108">
        <w:rPr>
          <w:rFonts w:eastAsia="SimHei"/>
          <w:lang w:val="zh-CN" w:eastAsia="zh-CN"/>
        </w:rPr>
        <w:tab/>
      </w:r>
      <w:r w:rsidR="000240AF">
        <w:rPr>
          <w:rFonts w:eastAsia="SimHei"/>
          <w:bCs/>
          <w:lang w:val="zh-CN" w:eastAsia="zh-CN"/>
        </w:rPr>
        <w:t>由保护</w:t>
      </w:r>
      <w:r w:rsidRPr="00A93108">
        <w:rPr>
          <w:rFonts w:eastAsia="SimHei"/>
          <w:bCs/>
          <w:lang w:val="zh-CN" w:eastAsia="zh-CN"/>
        </w:rPr>
        <w:t>和开发</w:t>
      </w:r>
      <w:r w:rsidRPr="000240AF">
        <w:rPr>
          <w:rFonts w:eastAsia="SimHei"/>
          <w:bCs/>
          <w:iCs/>
          <w:lang w:val="zh-CN" w:eastAsia="zh-CN"/>
        </w:rPr>
        <w:t>东</w:t>
      </w:r>
      <w:r w:rsidRPr="00A93108">
        <w:rPr>
          <w:rFonts w:eastAsia="SimHei"/>
          <w:bCs/>
          <w:lang w:val="zh-CN" w:eastAsia="zh-CN"/>
        </w:rPr>
        <w:t>亚海洋环境和沿海地区行动计划秘书处经管的信托基金</w:t>
      </w:r>
    </w:p>
    <w:p w14:paraId="1402F874" w14:textId="4682C9C9" w:rsidR="001E2579" w:rsidRPr="00A93108" w:rsidRDefault="001E2579" w:rsidP="00A93108">
      <w:pPr>
        <w:pStyle w:val="Normalnumber"/>
        <w:numPr>
          <w:ilvl w:val="1"/>
          <w:numId w:val="11"/>
        </w:numPr>
        <w:jc w:val="both"/>
        <w:rPr>
          <w:sz w:val="24"/>
          <w:szCs w:val="24"/>
          <w:lang w:eastAsia="zh-CN"/>
        </w:rPr>
      </w:pPr>
      <w:r w:rsidRPr="00A93108">
        <w:rPr>
          <w:sz w:val="24"/>
          <w:szCs w:val="24"/>
          <w:lang w:val="zh-CN" w:eastAsia="zh-CN"/>
        </w:rPr>
        <w:t xml:space="preserve">ESL – </w:t>
      </w:r>
      <w:r w:rsidRPr="00A93108">
        <w:rPr>
          <w:sz w:val="24"/>
          <w:szCs w:val="24"/>
          <w:lang w:val="zh-CN" w:eastAsia="zh-CN"/>
        </w:rPr>
        <w:t>执行《保护和开发东亚海洋环境和沿海地区行动计划》区域信托基金，有效期延长至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51023017" w14:textId="7B43DC8A"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QEL – </w:t>
      </w:r>
      <w:r w:rsidRPr="00A93108">
        <w:rPr>
          <w:sz w:val="24"/>
          <w:szCs w:val="24"/>
          <w:lang w:val="zh-CN" w:eastAsia="zh-CN"/>
        </w:rPr>
        <w:t>支持《东亚海洋行动计划》，有效期延长至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622DAA52" w14:textId="425CB236" w:rsidR="001E2579" w:rsidRPr="00A93108" w:rsidRDefault="006E5F86" w:rsidP="000240AF">
      <w:pPr>
        <w:pStyle w:val="CH2"/>
        <w:ind w:hanging="527"/>
        <w:rPr>
          <w:rFonts w:eastAsia="SimHei"/>
          <w:lang w:eastAsia="zh-CN"/>
        </w:rPr>
      </w:pPr>
      <w:r w:rsidRPr="00A93108">
        <w:rPr>
          <w:rFonts w:eastAsia="SimHei"/>
          <w:lang w:val="zh-CN" w:eastAsia="zh-CN"/>
        </w:rPr>
        <w:t>J.</w:t>
      </w:r>
      <w:r w:rsidRPr="00A93108">
        <w:rPr>
          <w:rFonts w:eastAsia="SimHei"/>
          <w:lang w:val="zh-CN" w:eastAsia="zh-CN"/>
        </w:rPr>
        <w:tab/>
      </w:r>
      <w:r w:rsidRPr="00A93108">
        <w:rPr>
          <w:rFonts w:eastAsia="SimHei"/>
          <w:bCs/>
          <w:lang w:val="zh-CN" w:eastAsia="zh-CN"/>
        </w:rPr>
        <w:t>由生物多样性公约秘书处经管的信托基金</w:t>
      </w:r>
    </w:p>
    <w:p w14:paraId="50F1E1DE" w14:textId="30FD03AE" w:rsidR="001E2579" w:rsidRPr="00A93108" w:rsidRDefault="001E2579" w:rsidP="00A93108">
      <w:pPr>
        <w:pStyle w:val="Normalnumber"/>
        <w:numPr>
          <w:ilvl w:val="1"/>
          <w:numId w:val="10"/>
        </w:numPr>
        <w:jc w:val="both"/>
        <w:rPr>
          <w:sz w:val="24"/>
          <w:szCs w:val="24"/>
          <w:lang w:eastAsia="zh-CN"/>
        </w:rPr>
      </w:pPr>
      <w:r w:rsidRPr="00A93108">
        <w:rPr>
          <w:sz w:val="24"/>
          <w:szCs w:val="24"/>
          <w:lang w:val="zh-CN" w:eastAsia="zh-CN"/>
        </w:rPr>
        <w:t xml:space="preserve">BBL – </w:t>
      </w:r>
      <w:r w:rsidRPr="00A93108">
        <w:rPr>
          <w:sz w:val="24"/>
          <w:szCs w:val="24"/>
          <w:lang w:val="zh-CN" w:eastAsia="zh-CN"/>
        </w:rPr>
        <w:t>《名古屋议定书》核心方案预算信托基金，有效期延长至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6A72D830" w14:textId="7582F61C"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BGL – </w:t>
      </w:r>
      <w:r w:rsidRPr="00A93108">
        <w:rPr>
          <w:sz w:val="24"/>
          <w:szCs w:val="24"/>
          <w:lang w:val="zh-CN" w:eastAsia="zh-CN"/>
        </w:rPr>
        <w:t>《生物安全议定书》核心方案预算的普通信托基金，有效期延长至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52DCA1C6" w14:textId="75709756"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BYL – </w:t>
      </w:r>
      <w:r w:rsidRPr="00A93108">
        <w:rPr>
          <w:sz w:val="24"/>
          <w:szCs w:val="24"/>
          <w:lang w:val="zh-CN" w:eastAsia="zh-CN"/>
        </w:rPr>
        <w:t>《生物多样性公约》普通信托基金，有效期延长至</w:t>
      </w:r>
      <w:r w:rsidRPr="00A93108">
        <w:rPr>
          <w:sz w:val="24"/>
          <w:szCs w:val="24"/>
          <w:lang w:val="zh-CN" w:eastAsia="zh-CN"/>
        </w:rPr>
        <w:t>2021</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801458">
        <w:rPr>
          <w:rFonts w:hint="eastAsia"/>
          <w:sz w:val="24"/>
          <w:szCs w:val="24"/>
          <w:lang w:val="zh-CN" w:eastAsia="zh-CN"/>
        </w:rPr>
        <w:t>。</w:t>
      </w:r>
    </w:p>
    <w:p w14:paraId="58CE641E" w14:textId="04A4822F" w:rsidR="001E2579" w:rsidRPr="00A93108" w:rsidRDefault="00F44940" w:rsidP="00A93108">
      <w:pPr>
        <w:pStyle w:val="CH2"/>
        <w:ind w:hanging="617"/>
        <w:rPr>
          <w:rFonts w:eastAsia="SimHei"/>
          <w:lang w:eastAsia="zh-CN"/>
        </w:rPr>
      </w:pPr>
      <w:r w:rsidRPr="00A93108">
        <w:rPr>
          <w:rFonts w:eastAsia="SimHei"/>
          <w:lang w:val="zh-CN" w:eastAsia="zh-CN"/>
        </w:rPr>
        <w:t>K.</w:t>
      </w:r>
      <w:r w:rsidRPr="00A93108">
        <w:rPr>
          <w:rFonts w:eastAsia="SimHei"/>
          <w:lang w:val="zh-CN" w:eastAsia="zh-CN"/>
        </w:rPr>
        <w:tab/>
      </w:r>
      <w:r w:rsidRPr="00A93108">
        <w:rPr>
          <w:rFonts w:eastAsia="SimHei"/>
          <w:bCs/>
          <w:lang w:val="zh-CN" w:eastAsia="zh-CN"/>
        </w:rPr>
        <w:t>由濒危野生动植物种国际贸易公约秘书处经管的信托基金</w:t>
      </w:r>
      <w:r w:rsidR="001E2579" w:rsidRPr="00A93108">
        <w:rPr>
          <w:rFonts w:eastAsia="SimHei"/>
          <w:vertAlign w:val="superscript"/>
          <w:lang w:val="zh-CN"/>
        </w:rPr>
        <w:footnoteReference w:id="4"/>
      </w:r>
    </w:p>
    <w:p w14:paraId="3D4373D8" w14:textId="77E7FC68" w:rsidR="001E2579" w:rsidRPr="00A93108" w:rsidRDefault="001E2579" w:rsidP="00A93108">
      <w:pPr>
        <w:pStyle w:val="Normalnumber"/>
        <w:numPr>
          <w:ilvl w:val="1"/>
          <w:numId w:val="9"/>
        </w:numPr>
        <w:jc w:val="both"/>
        <w:rPr>
          <w:sz w:val="24"/>
          <w:szCs w:val="24"/>
          <w:lang w:eastAsia="zh-CN"/>
        </w:rPr>
      </w:pPr>
      <w:r w:rsidRPr="00A93108">
        <w:rPr>
          <w:sz w:val="24"/>
          <w:szCs w:val="24"/>
          <w:lang w:val="zh-CN" w:eastAsia="zh-CN"/>
        </w:rPr>
        <w:t xml:space="preserve">CTL – </w:t>
      </w:r>
      <w:r w:rsidRPr="00A93108">
        <w:rPr>
          <w:sz w:val="24"/>
          <w:szCs w:val="24"/>
          <w:lang w:val="zh-CN" w:eastAsia="zh-CN"/>
        </w:rPr>
        <w:t>《濒危野生动植物种国际贸易公约》信托基金，有效期延长至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p>
    <w:p w14:paraId="5FC000A8" w14:textId="023A831B" w:rsidR="001E2579" w:rsidRPr="00A93108" w:rsidRDefault="001E2579" w:rsidP="00A93108">
      <w:pPr>
        <w:pStyle w:val="Normalnumber"/>
        <w:numPr>
          <w:ilvl w:val="1"/>
          <w:numId w:val="4"/>
        </w:numPr>
        <w:jc w:val="both"/>
        <w:rPr>
          <w:sz w:val="24"/>
          <w:szCs w:val="24"/>
          <w:lang w:eastAsia="zh-CN"/>
        </w:rPr>
      </w:pPr>
      <w:r w:rsidRPr="00A93108">
        <w:rPr>
          <w:sz w:val="24"/>
          <w:szCs w:val="24"/>
          <w:lang w:val="zh-CN" w:eastAsia="zh-CN"/>
        </w:rPr>
        <w:t xml:space="preserve">QTL – </w:t>
      </w:r>
      <w:r w:rsidRPr="00A93108">
        <w:rPr>
          <w:sz w:val="24"/>
          <w:szCs w:val="24"/>
          <w:lang w:val="zh-CN" w:eastAsia="zh-CN"/>
        </w:rPr>
        <w:t>支持《濒危野生动植物种国际贸易公约》，有效期延长至</w:t>
      </w:r>
      <w:r w:rsidRPr="00A93108">
        <w:rPr>
          <w:sz w:val="24"/>
          <w:szCs w:val="24"/>
          <w:lang w:val="zh-CN" w:eastAsia="zh-CN"/>
        </w:rPr>
        <w:t>2022</w:t>
      </w:r>
      <w:r w:rsidRPr="00A93108">
        <w:rPr>
          <w:sz w:val="24"/>
          <w:szCs w:val="24"/>
          <w:lang w:val="zh-CN" w:eastAsia="zh-CN"/>
        </w:rPr>
        <w:t>年</w:t>
      </w:r>
      <w:r w:rsidRPr="00A93108">
        <w:rPr>
          <w:sz w:val="24"/>
          <w:szCs w:val="24"/>
          <w:lang w:val="zh-CN" w:eastAsia="zh-CN"/>
        </w:rPr>
        <w:t>12</w:t>
      </w:r>
      <w:r w:rsidRPr="00A93108">
        <w:rPr>
          <w:sz w:val="24"/>
          <w:szCs w:val="24"/>
          <w:lang w:val="zh-CN" w:eastAsia="zh-CN"/>
        </w:rPr>
        <w:t>月</w:t>
      </w:r>
      <w:r w:rsidRPr="00A93108">
        <w:rPr>
          <w:sz w:val="24"/>
          <w:szCs w:val="24"/>
          <w:lang w:val="zh-CN" w:eastAsia="zh-CN"/>
        </w:rPr>
        <w:t>31</w:t>
      </w:r>
      <w:r w:rsidRPr="00A93108">
        <w:rPr>
          <w:sz w:val="24"/>
          <w:szCs w:val="24"/>
          <w:lang w:val="zh-CN" w:eastAsia="zh-CN"/>
        </w:rPr>
        <w:t>日</w:t>
      </w:r>
      <w:r w:rsidR="00F10ED5">
        <w:rPr>
          <w:rFonts w:hint="eastAsia"/>
          <w:sz w:val="24"/>
          <w:szCs w:val="24"/>
          <w:lang w:val="zh-CN" w:eastAsia="zh-CN"/>
        </w:rPr>
        <w:t>。</w:t>
      </w:r>
    </w:p>
    <w:p w14:paraId="79F2DD10" w14:textId="48D83D03" w:rsidR="001E2579" w:rsidRPr="00A93108" w:rsidRDefault="00F44940" w:rsidP="00A93108">
      <w:pPr>
        <w:pStyle w:val="CH1"/>
        <w:ind w:hanging="887"/>
        <w:rPr>
          <w:rFonts w:ascii="SimHei" w:eastAsia="SimHei" w:hAnsi="SimHei"/>
          <w:lang w:eastAsia="zh-CN"/>
        </w:rPr>
      </w:pPr>
      <w:r w:rsidRPr="00A93108">
        <w:rPr>
          <w:rFonts w:ascii="SimHei" w:eastAsia="SimHei" w:hAnsi="SimHei"/>
          <w:bCs/>
          <w:lang w:val="zh-CN" w:eastAsia="zh-CN"/>
        </w:rPr>
        <w:t>四、</w:t>
      </w:r>
      <w:r w:rsidRPr="00A93108">
        <w:rPr>
          <w:rFonts w:ascii="SimHei" w:eastAsia="SimHei" w:hAnsi="SimHei"/>
          <w:lang w:val="zh-CN" w:eastAsia="zh-CN"/>
        </w:rPr>
        <w:tab/>
      </w:r>
      <w:r w:rsidRPr="00A93108">
        <w:rPr>
          <w:rFonts w:ascii="SimHei" w:eastAsia="SimHei" w:hAnsi="SimHei"/>
          <w:bCs/>
          <w:lang w:val="zh-CN" w:eastAsia="zh-CN"/>
        </w:rPr>
        <w:t>关闭闲置信托基金的最新情况</w:t>
      </w:r>
    </w:p>
    <w:p w14:paraId="259CC111" w14:textId="7B6AAC29" w:rsidR="001E2579" w:rsidRPr="00A93108" w:rsidRDefault="00D522AD" w:rsidP="00A93108">
      <w:pPr>
        <w:pStyle w:val="Normalnumber"/>
        <w:jc w:val="both"/>
        <w:rPr>
          <w:sz w:val="24"/>
          <w:szCs w:val="24"/>
          <w:lang w:eastAsia="zh-CN"/>
        </w:rPr>
      </w:pPr>
      <w:r w:rsidRPr="00A93108">
        <w:rPr>
          <w:sz w:val="24"/>
          <w:szCs w:val="24"/>
          <w:lang w:val="zh-CN" w:eastAsia="zh-CN"/>
        </w:rPr>
        <w:t>根据环境大会关于信托基金和专用捐款管理的第</w:t>
      </w:r>
      <w:r w:rsidRPr="00A93108">
        <w:rPr>
          <w:sz w:val="24"/>
          <w:szCs w:val="24"/>
          <w:lang w:val="zh-CN" w:eastAsia="zh-CN"/>
        </w:rPr>
        <w:t>3/3</w:t>
      </w:r>
      <w:r w:rsidRPr="00A93108">
        <w:rPr>
          <w:sz w:val="24"/>
          <w:szCs w:val="24"/>
          <w:lang w:val="zh-CN" w:eastAsia="zh-CN"/>
        </w:rPr>
        <w:t>号决定，执行主任已着手审查和关闭已确定应关闭的闲置信托基金。环境署</w:t>
      </w:r>
      <w:r w:rsidR="0001194E">
        <w:rPr>
          <w:rFonts w:hint="eastAsia"/>
          <w:sz w:val="24"/>
          <w:szCs w:val="24"/>
          <w:lang w:val="zh-CN" w:eastAsia="zh-CN"/>
        </w:rPr>
        <w:t>就此</w:t>
      </w:r>
      <w:r w:rsidRPr="00A93108">
        <w:rPr>
          <w:sz w:val="24"/>
          <w:szCs w:val="24"/>
          <w:lang w:val="zh-CN" w:eastAsia="zh-CN"/>
        </w:rPr>
        <w:t>确定了另外</w:t>
      </w:r>
      <w:r w:rsidRPr="00A93108">
        <w:rPr>
          <w:sz w:val="24"/>
          <w:szCs w:val="24"/>
          <w:lang w:val="zh-CN" w:eastAsia="zh-CN"/>
        </w:rPr>
        <w:t>17</w:t>
      </w:r>
      <w:r w:rsidRPr="00A93108">
        <w:rPr>
          <w:sz w:val="24"/>
          <w:szCs w:val="24"/>
          <w:lang w:val="zh-CN" w:eastAsia="zh-CN"/>
        </w:rPr>
        <w:t>项可以关闭的信托基金。这些信托基金中的大多数已开始适当的财务对账和关闭进程。所有这类信托基金将于</w:t>
      </w:r>
      <w:r w:rsidRPr="00A93108">
        <w:rPr>
          <w:sz w:val="24"/>
          <w:szCs w:val="24"/>
          <w:lang w:val="zh-CN" w:eastAsia="zh-CN"/>
        </w:rPr>
        <w:t>2019</w:t>
      </w:r>
      <w:r w:rsidRPr="00A93108">
        <w:rPr>
          <w:sz w:val="24"/>
          <w:szCs w:val="24"/>
          <w:lang w:val="zh-CN" w:eastAsia="zh-CN"/>
        </w:rPr>
        <w:t>年年底前关闭，如果是由公约和议定书秘书处经管的信托基金，则经相关缔约方核准后关闭。</w:t>
      </w:r>
    </w:p>
    <w:p w14:paraId="39444EA9" w14:textId="46541CCF" w:rsidR="00A5395D" w:rsidRDefault="00A5395D" w:rsidP="000070E3">
      <w:pPr>
        <w:pStyle w:val="Normal-pool"/>
        <w:rPr>
          <w:lang w:eastAsia="zh-CN"/>
        </w:rPr>
      </w:pPr>
    </w:p>
    <w:tbl>
      <w:tblPr>
        <w:tblW w:w="0" w:type="auto"/>
        <w:tblLayout w:type="fixed"/>
        <w:tblLook w:val="04A0" w:firstRow="1" w:lastRow="0" w:firstColumn="1" w:lastColumn="0" w:noHBand="0" w:noVBand="1"/>
      </w:tblPr>
      <w:tblGrid>
        <w:gridCol w:w="1898"/>
        <w:gridCol w:w="1899"/>
        <w:gridCol w:w="1899"/>
        <w:gridCol w:w="1900"/>
        <w:gridCol w:w="1900"/>
      </w:tblGrid>
      <w:tr w:rsidR="00BE5F64" w:rsidRPr="00D25175" w14:paraId="55BDAECF" w14:textId="77777777" w:rsidTr="00BE5F64">
        <w:tc>
          <w:tcPr>
            <w:tcW w:w="1898" w:type="dxa"/>
            <w:shd w:val="clear" w:color="auto" w:fill="auto"/>
          </w:tcPr>
          <w:p w14:paraId="705328A1" w14:textId="77777777" w:rsidR="00BE5F64" w:rsidRPr="00D25175" w:rsidRDefault="00BE5F64" w:rsidP="007C12DF">
            <w:pPr>
              <w:pStyle w:val="Normal-pool"/>
              <w:spacing w:before="520"/>
              <w:rPr>
                <w:lang w:eastAsia="zh-CN"/>
              </w:rPr>
            </w:pPr>
          </w:p>
        </w:tc>
        <w:tc>
          <w:tcPr>
            <w:tcW w:w="1899" w:type="dxa"/>
            <w:shd w:val="clear" w:color="auto" w:fill="auto"/>
          </w:tcPr>
          <w:p w14:paraId="414AA6BE" w14:textId="77777777" w:rsidR="00BE5F64" w:rsidRPr="00D25175" w:rsidRDefault="00BE5F64" w:rsidP="007C12DF">
            <w:pPr>
              <w:pStyle w:val="Normal-pool"/>
              <w:spacing w:before="520"/>
              <w:rPr>
                <w:lang w:eastAsia="zh-CN"/>
              </w:rPr>
            </w:pPr>
          </w:p>
        </w:tc>
        <w:tc>
          <w:tcPr>
            <w:tcW w:w="1899" w:type="dxa"/>
            <w:tcBorders>
              <w:bottom w:val="single" w:sz="4" w:space="0" w:color="auto"/>
            </w:tcBorders>
            <w:shd w:val="clear" w:color="auto" w:fill="auto"/>
          </w:tcPr>
          <w:p w14:paraId="67EBA368" w14:textId="77777777" w:rsidR="00BE5F64" w:rsidRPr="00D25175" w:rsidRDefault="00BE5F64" w:rsidP="007C12DF">
            <w:pPr>
              <w:pStyle w:val="Normal-pool"/>
              <w:spacing w:before="520"/>
              <w:rPr>
                <w:lang w:eastAsia="zh-CN"/>
              </w:rPr>
            </w:pPr>
          </w:p>
        </w:tc>
        <w:tc>
          <w:tcPr>
            <w:tcW w:w="1900" w:type="dxa"/>
            <w:shd w:val="clear" w:color="auto" w:fill="auto"/>
          </w:tcPr>
          <w:p w14:paraId="55E8CB8F" w14:textId="77777777" w:rsidR="00BE5F64" w:rsidRPr="00D25175" w:rsidRDefault="00BE5F64" w:rsidP="007C12DF">
            <w:pPr>
              <w:pStyle w:val="Normal-pool"/>
              <w:spacing w:before="520"/>
              <w:rPr>
                <w:lang w:eastAsia="zh-CN"/>
              </w:rPr>
            </w:pPr>
          </w:p>
        </w:tc>
        <w:tc>
          <w:tcPr>
            <w:tcW w:w="1900" w:type="dxa"/>
            <w:shd w:val="clear" w:color="auto" w:fill="auto"/>
          </w:tcPr>
          <w:p w14:paraId="5ED613AD" w14:textId="77777777" w:rsidR="00BE5F64" w:rsidRPr="00D25175" w:rsidRDefault="00BE5F64" w:rsidP="007C12DF">
            <w:pPr>
              <w:pStyle w:val="Normal-pool"/>
              <w:spacing w:before="520"/>
              <w:rPr>
                <w:lang w:eastAsia="zh-CN"/>
              </w:rPr>
            </w:pPr>
          </w:p>
        </w:tc>
      </w:tr>
    </w:tbl>
    <w:p w14:paraId="68E828AB" w14:textId="77777777" w:rsidR="00BE5F64" w:rsidRPr="00D25175" w:rsidRDefault="00BE5F64" w:rsidP="00BE5F64">
      <w:pPr>
        <w:pStyle w:val="Normal-pool"/>
        <w:rPr>
          <w:lang w:eastAsia="zh-CN"/>
        </w:rPr>
      </w:pPr>
    </w:p>
    <w:sectPr w:rsidR="00BE5F64" w:rsidRPr="00D25175" w:rsidSect="006C39C7">
      <w:headerReference w:type="even" r:id="rId14"/>
      <w:headerReference w:type="default" r:id="rId15"/>
      <w:footerReference w:type="even" r:id="rId16"/>
      <w:footerReference w:type="default" r:id="rId17"/>
      <w:headerReference w:type="first" r:id="rId18"/>
      <w:footerReference w:type="first" r:id="rId19"/>
      <w:pgSz w:w="11906" w:h="16838" w:code="9"/>
      <w:pgMar w:top="907" w:right="1133"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207CA" w14:textId="77777777" w:rsidR="00E50DE1" w:rsidRDefault="00E50DE1">
      <w:r>
        <w:separator/>
      </w:r>
    </w:p>
  </w:endnote>
  <w:endnote w:type="continuationSeparator" w:id="0">
    <w:p w14:paraId="7E44D4FE" w14:textId="77777777" w:rsidR="00E50DE1" w:rsidRDefault="00E50DE1">
      <w:r>
        <w:continuationSeparator/>
      </w:r>
    </w:p>
  </w:endnote>
  <w:endnote w:type="continuationNotice" w:id="1">
    <w:p w14:paraId="2E5303D5" w14:textId="77777777" w:rsidR="00E50DE1" w:rsidRDefault="00E50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Arial Unicode MS"/>
    <w:panose1 w:val="02010609060101010101"/>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KaiTi">
    <w:altName w:val="Arial Unicode MS"/>
    <w:panose1 w:val="02010609060101010101"/>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1C52" w14:textId="2378A38A" w:rsidR="00F92E8E" w:rsidRDefault="00F92E8E" w:rsidP="006A2026">
    <w:pPr>
      <w:pStyle w:val="Footer"/>
      <w:tabs>
        <w:tab w:val="clear" w:pos="4320"/>
        <w:tab w:val="clear" w:pos="8640"/>
        <w:tab w:val="left" w:pos="624"/>
      </w:tabs>
      <w:spacing w:line="240" w:lineRule="auto"/>
    </w:pPr>
    <w:r w:rsidRPr="006A2026">
      <w:rPr>
        <w:rFonts w:ascii="Times New Roman" w:hAnsi="Times New Roman"/>
        <w:sz w:val="20"/>
        <w:szCs w:val="20"/>
      </w:rPr>
      <w:t>K190019</w:t>
    </w:r>
    <w:r>
      <w:rPr>
        <w:rFonts w:ascii="Times New Roman" w:hAnsi="Times New Roman"/>
        <w:sz w:val="20"/>
        <w:szCs w:val="20"/>
      </w:rPr>
      <w:t>1</w:t>
    </w:r>
    <w:r>
      <w:rPr>
        <w:rFonts w:ascii="Times New Roman" w:hAnsi="Times New Roman"/>
        <w:sz w:val="20"/>
        <w:szCs w:val="20"/>
      </w:rPr>
      <w:tab/>
    </w:r>
    <w:r w:rsidR="000E2CA6">
      <w:rPr>
        <w:rFonts w:ascii="Times New Roman" w:hAnsi="Times New Roman"/>
        <w:sz w:val="20"/>
        <w:szCs w:val="20"/>
      </w:rPr>
      <w:t>27</w:t>
    </w:r>
    <w:r>
      <w:rPr>
        <w:rFonts w:ascii="Times New Roman" w:hAnsi="Times New Roman"/>
        <w:sz w:val="20"/>
        <w:szCs w:val="20"/>
      </w:rPr>
      <w:t>0219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2185" w14:textId="124FFC2B" w:rsidR="00F92E8E" w:rsidRPr="00D67900" w:rsidRDefault="00F92E8E">
    <w:pPr>
      <w:pStyle w:val="Footer"/>
      <w:rPr>
        <w:rFonts w:ascii="Times New Roman" w:hAnsi="Times New Roman"/>
        <w:sz w:val="20"/>
        <w:szCs w:val="20"/>
      </w:rPr>
    </w:pPr>
    <w:r w:rsidRPr="00D67900">
      <w:rPr>
        <w:rFonts w:ascii="Times New Roman" w:hAnsi="Times New Roman"/>
        <w:sz w:val="20"/>
        <w:szCs w:val="20"/>
      </w:rPr>
      <w:fldChar w:fldCharType="begin"/>
    </w:r>
    <w:r w:rsidRPr="00D67900">
      <w:rPr>
        <w:rFonts w:ascii="Times New Roman" w:hAnsi="Times New Roman"/>
        <w:sz w:val="20"/>
        <w:szCs w:val="20"/>
      </w:rPr>
      <w:instrText xml:space="preserve"> PAGE   \* MERGEFORMAT </w:instrText>
    </w:r>
    <w:r w:rsidRPr="00D67900">
      <w:rPr>
        <w:rFonts w:ascii="Times New Roman" w:hAnsi="Times New Roman"/>
        <w:sz w:val="20"/>
        <w:szCs w:val="20"/>
      </w:rPr>
      <w:fldChar w:fldCharType="separate"/>
    </w:r>
    <w:r w:rsidR="00F6030A">
      <w:rPr>
        <w:rFonts w:ascii="Times New Roman" w:hAnsi="Times New Roman"/>
        <w:sz w:val="20"/>
        <w:szCs w:val="20"/>
      </w:rPr>
      <w:t>4</w:t>
    </w:r>
    <w:r w:rsidRPr="00D67900">
      <w:rPr>
        <w:rFonts w:ascii="Times New Roman" w:hAnsi="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34A9D" w14:textId="45670141" w:rsidR="00F92E8E" w:rsidRPr="00D67900" w:rsidRDefault="00F92E8E" w:rsidP="00FC6A6F">
    <w:pPr>
      <w:pStyle w:val="Footer"/>
      <w:jc w:val="right"/>
      <w:rPr>
        <w:rFonts w:ascii="Times New Roman" w:hAnsi="Times New Roman"/>
        <w:sz w:val="20"/>
        <w:szCs w:val="20"/>
      </w:rPr>
    </w:pPr>
    <w:r w:rsidRPr="00D67900">
      <w:rPr>
        <w:rFonts w:ascii="Times New Roman" w:hAnsi="Times New Roman"/>
        <w:sz w:val="20"/>
        <w:szCs w:val="20"/>
      </w:rPr>
      <w:fldChar w:fldCharType="begin"/>
    </w:r>
    <w:r w:rsidRPr="00D67900">
      <w:rPr>
        <w:rFonts w:ascii="Times New Roman" w:hAnsi="Times New Roman"/>
        <w:sz w:val="20"/>
        <w:szCs w:val="20"/>
      </w:rPr>
      <w:instrText xml:space="preserve"> PAGE   \* MERGEFORMAT </w:instrText>
    </w:r>
    <w:r w:rsidRPr="00D67900">
      <w:rPr>
        <w:rFonts w:ascii="Times New Roman" w:hAnsi="Times New Roman"/>
        <w:sz w:val="20"/>
        <w:szCs w:val="20"/>
      </w:rPr>
      <w:fldChar w:fldCharType="separate"/>
    </w:r>
    <w:r w:rsidR="00F6030A">
      <w:rPr>
        <w:rFonts w:ascii="Times New Roman" w:hAnsi="Times New Roman"/>
        <w:sz w:val="20"/>
        <w:szCs w:val="20"/>
      </w:rPr>
      <w:t>5</w:t>
    </w:r>
    <w:r w:rsidRPr="00D67900">
      <w:rPr>
        <w:rFonts w:ascii="Times New Roman" w:hAnsi="Times New Roman"/>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BCE07" w14:textId="22E7E125" w:rsidR="00F92E8E" w:rsidRPr="00D67900" w:rsidRDefault="00F92E8E" w:rsidP="006A2026">
    <w:pPr>
      <w:pStyle w:val="Normal-pool"/>
      <w:rPr>
        <w:b/>
      </w:rPr>
    </w:pPr>
    <w:r w:rsidRPr="00D67900">
      <w:rPr>
        <w:b/>
      </w:rPr>
      <w:fldChar w:fldCharType="begin"/>
    </w:r>
    <w:r w:rsidRPr="00D67900">
      <w:rPr>
        <w:b/>
      </w:rPr>
      <w:instrText xml:space="preserve"> PAGE   \* MERGEFORMAT </w:instrText>
    </w:r>
    <w:r w:rsidRPr="00D67900">
      <w:rPr>
        <w:b/>
      </w:rPr>
      <w:fldChar w:fldCharType="separate"/>
    </w:r>
    <w:r w:rsidR="00F6030A">
      <w:rPr>
        <w:b/>
        <w:noProof/>
      </w:rPr>
      <w:t>2</w:t>
    </w:r>
    <w:r w:rsidRPr="00D6790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C7985" w14:textId="77777777" w:rsidR="00E50DE1" w:rsidRPr="00643832" w:rsidRDefault="00E50DE1"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4194EC37" w14:textId="77777777" w:rsidR="00E50DE1" w:rsidRDefault="00E50DE1">
      <w:r>
        <w:continuationSeparator/>
      </w:r>
    </w:p>
  </w:footnote>
  <w:footnote w:type="continuationNotice" w:id="1">
    <w:p w14:paraId="16241F94" w14:textId="77777777" w:rsidR="00E50DE1" w:rsidRDefault="00E50DE1">
      <w:pPr>
        <w:spacing w:after="0" w:line="240" w:lineRule="auto"/>
      </w:pPr>
    </w:p>
  </w:footnote>
  <w:footnote w:id="2">
    <w:p w14:paraId="1CC00D60" w14:textId="3292D24B" w:rsidR="00F92E8E" w:rsidRPr="00D67900" w:rsidRDefault="00F92E8E" w:rsidP="00D67900">
      <w:pPr>
        <w:pStyle w:val="FootnoteText"/>
        <w:tabs>
          <w:tab w:val="left" w:pos="624"/>
        </w:tabs>
        <w:spacing w:line="240" w:lineRule="auto"/>
        <w:ind w:left="476" w:firstLine="964"/>
        <w:rPr>
          <w:rFonts w:ascii="Times New Roman" w:hAnsi="Times New Roman"/>
          <w:spacing w:val="0"/>
          <w:w w:val="100"/>
          <w:kern w:val="0"/>
          <w:sz w:val="20"/>
        </w:rPr>
      </w:pPr>
      <w:r w:rsidRPr="00D67900">
        <w:rPr>
          <w:rFonts w:ascii="Times New Roman" w:hAnsi="Times New Roman"/>
          <w:spacing w:val="0"/>
          <w:w w:val="100"/>
          <w:kern w:val="0"/>
          <w:sz w:val="20"/>
          <w:vertAlign w:val="superscript"/>
          <w:lang w:val="zh-CN"/>
        </w:rPr>
        <w:t xml:space="preserve">* </w:t>
      </w:r>
      <w:r w:rsidRPr="00D67900">
        <w:rPr>
          <w:rFonts w:ascii="Times New Roman" w:hAnsi="Times New Roman"/>
          <w:spacing w:val="0"/>
          <w:w w:val="100"/>
          <w:kern w:val="0"/>
          <w:sz w:val="20"/>
          <w:lang w:val="zh-CN"/>
        </w:rPr>
        <w:t>UNEP/EA.4/1/Rev.1</w:t>
      </w:r>
      <w:r w:rsidRPr="00D67900">
        <w:rPr>
          <w:rFonts w:ascii="Microsoft YaHei" w:eastAsia="Microsoft YaHei" w:hAnsi="Microsoft YaHei" w:cs="Microsoft YaHei" w:hint="eastAsia"/>
          <w:spacing w:val="0"/>
          <w:w w:val="100"/>
          <w:kern w:val="0"/>
          <w:sz w:val="20"/>
          <w:lang w:val="zh-CN"/>
        </w:rPr>
        <w:t>。</w:t>
      </w:r>
    </w:p>
  </w:footnote>
  <w:footnote w:id="3">
    <w:p w14:paraId="6B4FF947" w14:textId="0C45418C" w:rsidR="00F92E8E" w:rsidRPr="00D67900" w:rsidRDefault="00F92E8E" w:rsidP="00F44940">
      <w:pPr>
        <w:tabs>
          <w:tab w:val="left" w:pos="624"/>
        </w:tabs>
        <w:spacing w:before="20" w:after="40" w:line="240" w:lineRule="auto"/>
        <w:ind w:left="1247"/>
        <w:rPr>
          <w:rFonts w:ascii="Times New Roman" w:eastAsia="SimSun" w:hAnsi="Times New Roman"/>
          <w:sz w:val="20"/>
          <w:szCs w:val="20"/>
        </w:rPr>
      </w:pPr>
      <w:r w:rsidRPr="00D67900">
        <w:rPr>
          <w:rStyle w:val="FootnoteReference"/>
          <w:spacing w:val="0"/>
          <w:w w:val="100"/>
          <w:position w:val="0"/>
          <w:szCs w:val="20"/>
          <w:lang w:val="zh-CN"/>
        </w:rPr>
        <w:footnoteRef/>
      </w:r>
      <w:r w:rsidRPr="00D67900">
        <w:rPr>
          <w:sz w:val="20"/>
          <w:szCs w:val="20"/>
          <w:lang w:val="zh-CN"/>
        </w:rPr>
        <w:t xml:space="preserve"> </w:t>
      </w:r>
      <w:r w:rsidR="00AC0486" w:rsidRPr="00D67900">
        <w:rPr>
          <w:rFonts w:ascii="SimSun" w:eastAsia="SimSun" w:hAnsi="SimSun" w:hint="eastAsia"/>
          <w:bCs/>
          <w:iCs/>
          <w:sz w:val="20"/>
          <w:szCs w:val="20"/>
          <w:lang w:val="zh-CN"/>
        </w:rPr>
        <w:t>有待</w:t>
      </w:r>
      <w:r w:rsidRPr="00D67900">
        <w:rPr>
          <w:sz w:val="20"/>
          <w:szCs w:val="20"/>
          <w:lang w:val="zh-CN"/>
        </w:rPr>
        <w:t>巴塞尔公约、鹿特丹公约和斯德哥尔摩公约缔约方大会</w:t>
      </w:r>
      <w:r w:rsidR="00AC0486" w:rsidRPr="00D67900">
        <w:rPr>
          <w:rFonts w:ascii="SimSun" w:eastAsia="SimSun" w:hAnsi="SimSun" w:hint="eastAsia"/>
          <w:sz w:val="20"/>
          <w:szCs w:val="20"/>
          <w:lang w:val="zh-CN"/>
        </w:rPr>
        <w:t>将</w:t>
      </w:r>
      <w:r w:rsidRPr="00D67900">
        <w:rPr>
          <w:sz w:val="20"/>
          <w:szCs w:val="20"/>
          <w:lang w:val="zh-CN"/>
        </w:rPr>
        <w:t>于</w:t>
      </w:r>
      <w:r w:rsidRPr="00D67900">
        <w:rPr>
          <w:rFonts w:ascii="Times New Roman" w:eastAsia="SimSun" w:hAnsi="Times New Roman"/>
          <w:sz w:val="20"/>
          <w:szCs w:val="20"/>
          <w:lang w:val="zh-CN"/>
        </w:rPr>
        <w:t>2019</w:t>
      </w:r>
      <w:r w:rsidRPr="00D67900">
        <w:rPr>
          <w:rFonts w:ascii="Times New Roman" w:eastAsia="SimSun" w:hAnsi="Times New Roman"/>
          <w:sz w:val="20"/>
          <w:szCs w:val="20"/>
          <w:lang w:val="zh-CN"/>
        </w:rPr>
        <w:t>年</w:t>
      </w:r>
      <w:r w:rsidRPr="00D67900">
        <w:rPr>
          <w:rFonts w:ascii="Times New Roman" w:eastAsia="SimSun" w:hAnsi="Times New Roman"/>
          <w:sz w:val="20"/>
          <w:szCs w:val="20"/>
          <w:lang w:val="zh-CN"/>
        </w:rPr>
        <w:t>4</w:t>
      </w:r>
      <w:r w:rsidRPr="00D67900">
        <w:rPr>
          <w:rFonts w:ascii="Times New Roman" w:eastAsia="SimSun" w:hAnsi="Times New Roman"/>
          <w:sz w:val="20"/>
          <w:szCs w:val="20"/>
          <w:lang w:val="zh-CN"/>
        </w:rPr>
        <w:t>月</w:t>
      </w:r>
      <w:r w:rsidRPr="00D67900">
        <w:rPr>
          <w:rFonts w:ascii="Times New Roman" w:eastAsia="SimSun" w:hAnsi="Times New Roman"/>
          <w:sz w:val="20"/>
          <w:szCs w:val="20"/>
          <w:lang w:val="zh-CN"/>
        </w:rPr>
        <w:t>29</w:t>
      </w:r>
      <w:r w:rsidRPr="00D67900">
        <w:rPr>
          <w:rFonts w:ascii="Times New Roman" w:eastAsia="SimSun" w:hAnsi="Times New Roman"/>
          <w:sz w:val="20"/>
          <w:szCs w:val="20"/>
          <w:lang w:val="zh-CN"/>
        </w:rPr>
        <w:t>日至</w:t>
      </w:r>
      <w:r w:rsidRPr="00D67900">
        <w:rPr>
          <w:rFonts w:ascii="Times New Roman" w:eastAsia="SimSun" w:hAnsi="Times New Roman"/>
          <w:sz w:val="20"/>
          <w:szCs w:val="20"/>
          <w:lang w:val="zh-CN"/>
        </w:rPr>
        <w:t>5</w:t>
      </w:r>
      <w:r w:rsidRPr="00D67900">
        <w:rPr>
          <w:rFonts w:ascii="Times New Roman" w:eastAsia="SimSun" w:hAnsi="Times New Roman"/>
          <w:sz w:val="20"/>
          <w:szCs w:val="20"/>
          <w:lang w:val="zh-CN"/>
        </w:rPr>
        <w:t>月</w:t>
      </w:r>
      <w:r w:rsidRPr="00D67900">
        <w:rPr>
          <w:rFonts w:ascii="Times New Roman" w:eastAsia="SimSun" w:hAnsi="Times New Roman"/>
          <w:sz w:val="20"/>
          <w:szCs w:val="20"/>
          <w:lang w:val="zh-CN"/>
        </w:rPr>
        <w:t>10</w:t>
      </w:r>
      <w:r w:rsidR="00B21796" w:rsidRPr="00D67900">
        <w:rPr>
          <w:rFonts w:ascii="Times New Roman" w:eastAsia="SimSun" w:hAnsi="Times New Roman"/>
          <w:sz w:val="20"/>
          <w:szCs w:val="20"/>
          <w:lang w:val="zh-CN"/>
        </w:rPr>
        <w:t>日举行的会议</w:t>
      </w:r>
      <w:r w:rsidR="00B21796" w:rsidRPr="00D67900">
        <w:rPr>
          <w:rFonts w:ascii="Times New Roman" w:eastAsia="SimSun" w:hAnsi="Times New Roman" w:hint="eastAsia"/>
          <w:sz w:val="20"/>
          <w:szCs w:val="20"/>
          <w:lang w:val="zh-CN"/>
        </w:rPr>
        <w:t>上</w:t>
      </w:r>
      <w:r w:rsidR="00AC0486" w:rsidRPr="00D67900">
        <w:rPr>
          <w:rFonts w:ascii="Times New Roman" w:eastAsia="SimSun" w:hAnsi="Times New Roman"/>
          <w:sz w:val="20"/>
          <w:szCs w:val="20"/>
          <w:lang w:val="zh-CN"/>
        </w:rPr>
        <w:t>通过</w:t>
      </w:r>
      <w:r w:rsidRPr="00D67900">
        <w:rPr>
          <w:rFonts w:ascii="Times New Roman" w:eastAsia="SimSun" w:hAnsi="Times New Roman"/>
          <w:sz w:val="20"/>
          <w:szCs w:val="20"/>
          <w:lang w:val="zh-CN"/>
        </w:rPr>
        <w:t>决定。</w:t>
      </w:r>
    </w:p>
  </w:footnote>
  <w:footnote w:id="4">
    <w:p w14:paraId="039B9A03" w14:textId="0C63642A" w:rsidR="00F92E8E" w:rsidRPr="00D67900" w:rsidRDefault="00F92E8E" w:rsidP="00F44940">
      <w:pPr>
        <w:tabs>
          <w:tab w:val="left" w:pos="624"/>
        </w:tabs>
        <w:spacing w:before="20" w:after="40" w:line="240" w:lineRule="auto"/>
        <w:ind w:left="1247"/>
        <w:rPr>
          <w:rFonts w:ascii="Times New Roman" w:eastAsia="SimSun" w:hAnsi="Times New Roman"/>
          <w:sz w:val="20"/>
          <w:szCs w:val="20"/>
        </w:rPr>
      </w:pPr>
      <w:r w:rsidRPr="0026394B">
        <w:rPr>
          <w:rStyle w:val="FootnoteReference"/>
          <w:spacing w:val="0"/>
          <w:w w:val="100"/>
          <w:position w:val="0"/>
          <w:szCs w:val="20"/>
          <w:lang w:val="zh-CN"/>
        </w:rPr>
        <w:footnoteRef/>
      </w:r>
      <w:r w:rsidRPr="0026394B">
        <w:rPr>
          <w:sz w:val="20"/>
          <w:szCs w:val="20"/>
          <w:lang w:val="zh-CN"/>
        </w:rPr>
        <w:t xml:space="preserve"> </w:t>
      </w:r>
      <w:r w:rsidR="00C9164A" w:rsidRPr="0026394B">
        <w:rPr>
          <w:rFonts w:ascii="Times New Roman" w:eastAsia="SimSun" w:hAnsi="Times New Roman"/>
          <w:bCs/>
          <w:iCs/>
          <w:sz w:val="20"/>
          <w:szCs w:val="20"/>
          <w:lang w:val="zh-CN"/>
        </w:rPr>
        <w:t>有待</w:t>
      </w:r>
      <w:r w:rsidRPr="0026394B">
        <w:rPr>
          <w:rFonts w:ascii="Times New Roman" w:eastAsia="SimSun" w:hAnsi="Times New Roman"/>
          <w:sz w:val="20"/>
          <w:szCs w:val="20"/>
          <w:lang w:val="zh-CN"/>
        </w:rPr>
        <w:t>将于</w:t>
      </w:r>
      <w:r w:rsidRPr="0026394B">
        <w:rPr>
          <w:rFonts w:ascii="Times New Roman" w:eastAsia="SimSun" w:hAnsi="Times New Roman"/>
          <w:sz w:val="20"/>
          <w:szCs w:val="20"/>
          <w:lang w:val="zh-CN"/>
        </w:rPr>
        <w:t>2019</w:t>
      </w:r>
      <w:r w:rsidRPr="00D67900">
        <w:rPr>
          <w:rFonts w:ascii="Times New Roman" w:eastAsia="SimSun" w:hAnsi="Times New Roman"/>
          <w:sz w:val="20"/>
          <w:szCs w:val="20"/>
          <w:lang w:val="zh-CN"/>
        </w:rPr>
        <w:t>年</w:t>
      </w:r>
      <w:r w:rsidRPr="00D67900">
        <w:rPr>
          <w:rFonts w:ascii="Times New Roman" w:eastAsia="SimSun" w:hAnsi="Times New Roman"/>
          <w:sz w:val="20"/>
          <w:szCs w:val="20"/>
          <w:lang w:val="zh-CN"/>
        </w:rPr>
        <w:t>5</w:t>
      </w:r>
      <w:r w:rsidRPr="00D67900">
        <w:rPr>
          <w:rFonts w:ascii="Times New Roman" w:eastAsia="SimSun" w:hAnsi="Times New Roman"/>
          <w:sz w:val="20"/>
          <w:szCs w:val="20"/>
          <w:lang w:val="zh-CN"/>
        </w:rPr>
        <w:t>月</w:t>
      </w:r>
      <w:r w:rsidRPr="00D67900">
        <w:rPr>
          <w:rFonts w:ascii="Times New Roman" w:eastAsia="SimSun" w:hAnsi="Times New Roman"/>
          <w:sz w:val="20"/>
          <w:szCs w:val="20"/>
          <w:lang w:val="zh-CN"/>
        </w:rPr>
        <w:t>23</w:t>
      </w:r>
      <w:r w:rsidRPr="00D67900">
        <w:rPr>
          <w:rFonts w:ascii="Times New Roman" w:eastAsia="SimSun" w:hAnsi="Times New Roman"/>
          <w:sz w:val="20"/>
          <w:szCs w:val="20"/>
          <w:lang w:val="zh-CN"/>
        </w:rPr>
        <w:t>日至</w:t>
      </w:r>
      <w:r w:rsidRPr="00D67900">
        <w:rPr>
          <w:rFonts w:ascii="Times New Roman" w:eastAsia="SimSun" w:hAnsi="Times New Roman"/>
          <w:sz w:val="20"/>
          <w:szCs w:val="20"/>
          <w:lang w:val="zh-CN"/>
        </w:rPr>
        <w:t>6</w:t>
      </w:r>
      <w:r w:rsidRPr="00D67900">
        <w:rPr>
          <w:rFonts w:ascii="Times New Roman" w:eastAsia="SimSun" w:hAnsi="Times New Roman"/>
          <w:sz w:val="20"/>
          <w:szCs w:val="20"/>
          <w:lang w:val="zh-CN"/>
        </w:rPr>
        <w:t>月</w:t>
      </w:r>
      <w:r w:rsidRPr="00D67900">
        <w:rPr>
          <w:rFonts w:ascii="Times New Roman" w:eastAsia="SimSun" w:hAnsi="Times New Roman"/>
          <w:sz w:val="20"/>
          <w:szCs w:val="20"/>
          <w:lang w:val="zh-CN"/>
        </w:rPr>
        <w:t>3</w:t>
      </w:r>
      <w:r w:rsidRPr="00D67900">
        <w:rPr>
          <w:rFonts w:ascii="Times New Roman" w:eastAsia="SimSun" w:hAnsi="Times New Roman"/>
          <w:sz w:val="20"/>
          <w:szCs w:val="20"/>
          <w:lang w:val="zh-CN"/>
        </w:rPr>
        <w:t>日举行的公约缔约方大会第十八次会议通过决定。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32FA" w14:textId="219EE73A" w:rsidR="00F92E8E" w:rsidRDefault="00F92E8E">
    <w:pPr>
      <w:pStyle w:val="Header"/>
    </w:pPr>
    <w:r w:rsidRPr="006E5F86">
      <w:rPr>
        <w:rFonts w:ascii="Times New Roman" w:eastAsia="Times New Roman" w:hAnsi="Times New Roman"/>
        <w:bCs/>
        <w:sz w:val="20"/>
        <w:szCs w:val="20"/>
        <w:lang w:val="en-GB"/>
      </w:rPr>
      <w:t>UNEP</w:t>
    </w:r>
    <w:r w:rsidRPr="006E5F86">
      <w:rPr>
        <w:rStyle w:val="Normal-poolChar1"/>
        <w:rFonts w:ascii="Times New Roman" w:hAnsi="Times New Roman"/>
        <w:sz w:val="20"/>
        <w:szCs w:val="20"/>
      </w:rPr>
      <w:t>/EA.4/INF.5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36AD" w14:textId="32015202" w:rsidR="00F92E8E" w:rsidRDefault="00F92E8E">
    <w:pPr>
      <w:pStyle w:val="Header"/>
    </w:pPr>
    <w:r w:rsidRPr="006E5F86">
      <w:rPr>
        <w:rFonts w:ascii="Times New Roman" w:eastAsia="Times New Roman" w:hAnsi="Times New Roman"/>
        <w:bCs/>
        <w:sz w:val="20"/>
        <w:szCs w:val="20"/>
        <w:lang w:val="en-GB"/>
      </w:rPr>
      <w:t>UNEP</w:t>
    </w:r>
    <w:r w:rsidRPr="006E5F86">
      <w:rPr>
        <w:rStyle w:val="Normal-poolChar1"/>
        <w:rFonts w:ascii="Times New Roman" w:hAnsi="Times New Roman"/>
        <w:sz w:val="20"/>
        <w:szCs w:val="20"/>
      </w:rPr>
      <w:t>/EA.4/INF.5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948AB" w14:textId="6626B4C8" w:rsidR="00F92E8E" w:rsidRDefault="00F92E8E" w:rsidP="006A2026">
    <w:pPr>
      <w:pStyle w:val="Header"/>
      <w:jc w:val="right"/>
    </w:pPr>
    <w:r w:rsidRPr="006E5F86">
      <w:rPr>
        <w:rFonts w:ascii="Times New Roman" w:eastAsia="Times New Roman" w:hAnsi="Times New Roman"/>
        <w:bCs/>
        <w:sz w:val="20"/>
        <w:szCs w:val="20"/>
        <w:lang w:val="en-GB"/>
      </w:rPr>
      <w:t>UNEP</w:t>
    </w:r>
    <w:r w:rsidRPr="006E5F86">
      <w:rPr>
        <w:rStyle w:val="Normal-poolChar1"/>
        <w:rFonts w:ascii="Times New Roman" w:hAnsi="Times New Roman"/>
        <w:sz w:val="20"/>
        <w:szCs w:val="20"/>
      </w:rPr>
      <w:t>/EA.4/INF</w:t>
    </w:r>
    <w:r w:rsidR="004D0843">
      <w:rPr>
        <w:rStyle w:val="Normal-poolChar1"/>
        <w:rFonts w:ascii="Times New Roman" w:hAnsi="Times New Roman"/>
        <w:sz w:val="20"/>
        <w:szCs w:val="20"/>
      </w:rPr>
      <w:t>/</w:t>
    </w:r>
    <w:r w:rsidRPr="006E5F86">
      <w:rPr>
        <w:rStyle w:val="Normal-poolChar1"/>
        <w:rFonts w:ascii="Times New Roman" w:hAnsi="Times New Roman"/>
        <w:sz w:val="20"/>
        <w:szCs w:val="20"/>
      </w:rPr>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EEE81" w14:textId="75F239B7" w:rsidR="00F92E8E" w:rsidRPr="006A2026" w:rsidRDefault="00F92E8E" w:rsidP="006A2026">
    <w:pPr>
      <w:pStyle w:val="Header"/>
    </w:pPr>
    <w:r w:rsidRPr="006E5F86">
      <w:rPr>
        <w:rFonts w:ascii="Times New Roman" w:eastAsia="Times New Roman" w:hAnsi="Times New Roman"/>
        <w:bCs/>
        <w:sz w:val="20"/>
        <w:szCs w:val="20"/>
        <w:lang w:val="en-GB"/>
      </w:rPr>
      <w:t>UNEP</w:t>
    </w:r>
    <w:r w:rsidRPr="006E5F86">
      <w:rPr>
        <w:rStyle w:val="Normal-poolChar1"/>
        <w:rFonts w:ascii="Times New Roman" w:hAnsi="Times New Roman"/>
        <w:sz w:val="20"/>
        <w:szCs w:val="20"/>
      </w:rPr>
      <w:t>/EA.4/INF</w:t>
    </w:r>
    <w:r w:rsidR="00EF58DA">
      <w:rPr>
        <w:rStyle w:val="Normal-poolChar1"/>
        <w:rFonts w:ascii="Times New Roman" w:hAnsi="Times New Roman"/>
        <w:sz w:val="20"/>
        <w:szCs w:val="20"/>
      </w:rPr>
      <w:t>/</w:t>
    </w:r>
    <w:r w:rsidRPr="006E5F86">
      <w:rPr>
        <w:rStyle w:val="Normal-poolChar1"/>
        <w:rFonts w:ascii="Times New Roman" w:hAnsi="Times New Roman"/>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215E19"/>
    <w:multiLevelType w:val="hybridMultilevel"/>
    <w:tmpl w:val="21C8ED0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CD527C"/>
    <w:multiLevelType w:val="hybridMultilevel"/>
    <w:tmpl w:val="C3139F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6A9DEA"/>
    <w:multiLevelType w:val="hybridMultilevel"/>
    <w:tmpl w:val="B9B58C7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E492DC5"/>
    <w:multiLevelType w:val="hybridMultilevel"/>
    <w:tmpl w:val="5611CA5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6C08AAC5"/>
    <w:multiLevelType w:val="hybridMultilevel"/>
    <w:tmpl w:val="70493ED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5"/>
  </w:num>
  <w:num w:numId="3">
    <w:abstractNumId w:val="6"/>
  </w:num>
  <w:num w:numId="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7">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8">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2">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3">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2"/>
  </w:num>
  <w:num w:numId="16">
    <w:abstractNumId w:val="7"/>
  </w:num>
  <w:num w:numId="17">
    <w:abstractNumId w:val="0"/>
  </w:num>
  <w:num w:numId="18">
    <w:abstractNumId w:val="1"/>
  </w:num>
  <w:num w:numId="1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chicago"/>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0E3"/>
    <w:rsid w:val="0000760B"/>
    <w:rsid w:val="00007A53"/>
    <w:rsid w:val="0001194E"/>
    <w:rsid w:val="00012077"/>
    <w:rsid w:val="000149E6"/>
    <w:rsid w:val="000240AF"/>
    <w:rsid w:val="000247B0"/>
    <w:rsid w:val="00026997"/>
    <w:rsid w:val="000334EE"/>
    <w:rsid w:val="00033E0B"/>
    <w:rsid w:val="00035EDE"/>
    <w:rsid w:val="000509B4"/>
    <w:rsid w:val="00052070"/>
    <w:rsid w:val="00054956"/>
    <w:rsid w:val="00057A47"/>
    <w:rsid w:val="0006035B"/>
    <w:rsid w:val="0006738D"/>
    <w:rsid w:val="00071886"/>
    <w:rsid w:val="000742BC"/>
    <w:rsid w:val="00082A0C"/>
    <w:rsid w:val="00083504"/>
    <w:rsid w:val="000877FC"/>
    <w:rsid w:val="00091FA7"/>
    <w:rsid w:val="0009640C"/>
    <w:rsid w:val="000A21DD"/>
    <w:rsid w:val="000B0302"/>
    <w:rsid w:val="000B1231"/>
    <w:rsid w:val="000B22A2"/>
    <w:rsid w:val="000C07F9"/>
    <w:rsid w:val="000C2A52"/>
    <w:rsid w:val="000C30E8"/>
    <w:rsid w:val="000D1614"/>
    <w:rsid w:val="000D33C0"/>
    <w:rsid w:val="000D6941"/>
    <w:rsid w:val="000E2CA6"/>
    <w:rsid w:val="00106D7D"/>
    <w:rsid w:val="0011190A"/>
    <w:rsid w:val="001202E3"/>
    <w:rsid w:val="00123699"/>
    <w:rsid w:val="00123C52"/>
    <w:rsid w:val="0013059D"/>
    <w:rsid w:val="00140590"/>
    <w:rsid w:val="00141A55"/>
    <w:rsid w:val="001446A3"/>
    <w:rsid w:val="00150D94"/>
    <w:rsid w:val="00154929"/>
    <w:rsid w:val="00155395"/>
    <w:rsid w:val="00160D74"/>
    <w:rsid w:val="00165E66"/>
    <w:rsid w:val="00167760"/>
    <w:rsid w:val="00167D02"/>
    <w:rsid w:val="00170216"/>
    <w:rsid w:val="001756DB"/>
    <w:rsid w:val="00181EC8"/>
    <w:rsid w:val="00184349"/>
    <w:rsid w:val="00190E9E"/>
    <w:rsid w:val="00195F33"/>
    <w:rsid w:val="001A54A9"/>
    <w:rsid w:val="001B1617"/>
    <w:rsid w:val="001B504B"/>
    <w:rsid w:val="001D3874"/>
    <w:rsid w:val="001D79B8"/>
    <w:rsid w:val="001D7E75"/>
    <w:rsid w:val="001E2579"/>
    <w:rsid w:val="001E3CB7"/>
    <w:rsid w:val="001E56D2"/>
    <w:rsid w:val="001E57D4"/>
    <w:rsid w:val="001E7D56"/>
    <w:rsid w:val="001F2443"/>
    <w:rsid w:val="001F75DE"/>
    <w:rsid w:val="00200D58"/>
    <w:rsid w:val="002013BE"/>
    <w:rsid w:val="002063A4"/>
    <w:rsid w:val="00206E77"/>
    <w:rsid w:val="0021145B"/>
    <w:rsid w:val="0022436A"/>
    <w:rsid w:val="002245B6"/>
    <w:rsid w:val="00227485"/>
    <w:rsid w:val="002345A6"/>
    <w:rsid w:val="002379C0"/>
    <w:rsid w:val="00241A3E"/>
    <w:rsid w:val="00243D36"/>
    <w:rsid w:val="00247707"/>
    <w:rsid w:val="00247E59"/>
    <w:rsid w:val="0026018E"/>
    <w:rsid w:val="0026394B"/>
    <w:rsid w:val="00285276"/>
    <w:rsid w:val="00286740"/>
    <w:rsid w:val="002929D8"/>
    <w:rsid w:val="00296929"/>
    <w:rsid w:val="002A237D"/>
    <w:rsid w:val="002A4C53"/>
    <w:rsid w:val="002B0672"/>
    <w:rsid w:val="002B247F"/>
    <w:rsid w:val="002B675B"/>
    <w:rsid w:val="002C145D"/>
    <w:rsid w:val="002C2C3E"/>
    <w:rsid w:val="002C517B"/>
    <w:rsid w:val="002C533E"/>
    <w:rsid w:val="002D027F"/>
    <w:rsid w:val="002D0F14"/>
    <w:rsid w:val="002D3C64"/>
    <w:rsid w:val="002D7358"/>
    <w:rsid w:val="002D7A85"/>
    <w:rsid w:val="002D7B60"/>
    <w:rsid w:val="002E44A1"/>
    <w:rsid w:val="002E48CE"/>
    <w:rsid w:val="002E512F"/>
    <w:rsid w:val="002E6BF8"/>
    <w:rsid w:val="002F4761"/>
    <w:rsid w:val="002F5C79"/>
    <w:rsid w:val="00300A10"/>
    <w:rsid w:val="003019E2"/>
    <w:rsid w:val="00303867"/>
    <w:rsid w:val="0031413F"/>
    <w:rsid w:val="003148BB"/>
    <w:rsid w:val="00316A25"/>
    <w:rsid w:val="00317976"/>
    <w:rsid w:val="00341AAB"/>
    <w:rsid w:val="00344F72"/>
    <w:rsid w:val="00345684"/>
    <w:rsid w:val="00355EA9"/>
    <w:rsid w:val="003564CA"/>
    <w:rsid w:val="003578DE"/>
    <w:rsid w:val="0036679E"/>
    <w:rsid w:val="0036732D"/>
    <w:rsid w:val="003750FE"/>
    <w:rsid w:val="00375652"/>
    <w:rsid w:val="0039107A"/>
    <w:rsid w:val="00394131"/>
    <w:rsid w:val="00395C92"/>
    <w:rsid w:val="00395D25"/>
    <w:rsid w:val="00396257"/>
    <w:rsid w:val="003962B0"/>
    <w:rsid w:val="00397C66"/>
    <w:rsid w:val="00397EB8"/>
    <w:rsid w:val="003A4FD0"/>
    <w:rsid w:val="003A69D1"/>
    <w:rsid w:val="003A7705"/>
    <w:rsid w:val="003A77F1"/>
    <w:rsid w:val="003B1545"/>
    <w:rsid w:val="003C409D"/>
    <w:rsid w:val="003C5779"/>
    <w:rsid w:val="003C5BA6"/>
    <w:rsid w:val="003F080A"/>
    <w:rsid w:val="003F0E85"/>
    <w:rsid w:val="003F49D1"/>
    <w:rsid w:val="00400CCF"/>
    <w:rsid w:val="00406F65"/>
    <w:rsid w:val="004071A8"/>
    <w:rsid w:val="00410C55"/>
    <w:rsid w:val="0041285A"/>
    <w:rsid w:val="004163D0"/>
    <w:rsid w:val="00416854"/>
    <w:rsid w:val="00417725"/>
    <w:rsid w:val="00426FE2"/>
    <w:rsid w:val="00432B4B"/>
    <w:rsid w:val="00437117"/>
    <w:rsid w:val="00437F26"/>
    <w:rsid w:val="00442C86"/>
    <w:rsid w:val="00444097"/>
    <w:rsid w:val="00445487"/>
    <w:rsid w:val="00451B49"/>
    <w:rsid w:val="00454769"/>
    <w:rsid w:val="00466991"/>
    <w:rsid w:val="0047064C"/>
    <w:rsid w:val="0048610B"/>
    <w:rsid w:val="004A42E1"/>
    <w:rsid w:val="004A45B2"/>
    <w:rsid w:val="004A761D"/>
    <w:rsid w:val="004B162C"/>
    <w:rsid w:val="004B691A"/>
    <w:rsid w:val="004C1F39"/>
    <w:rsid w:val="004C3DBE"/>
    <w:rsid w:val="004C42DF"/>
    <w:rsid w:val="004C5C96"/>
    <w:rsid w:val="004D06A4"/>
    <w:rsid w:val="004D0843"/>
    <w:rsid w:val="004D0E4D"/>
    <w:rsid w:val="004E0380"/>
    <w:rsid w:val="004F1A81"/>
    <w:rsid w:val="004F6844"/>
    <w:rsid w:val="005212C3"/>
    <w:rsid w:val="005218D9"/>
    <w:rsid w:val="00522447"/>
    <w:rsid w:val="0052629C"/>
    <w:rsid w:val="00536186"/>
    <w:rsid w:val="0053641D"/>
    <w:rsid w:val="00542938"/>
    <w:rsid w:val="00544CBB"/>
    <w:rsid w:val="00553601"/>
    <w:rsid w:val="0057239E"/>
    <w:rsid w:val="0057315F"/>
    <w:rsid w:val="00576104"/>
    <w:rsid w:val="00577606"/>
    <w:rsid w:val="005818BA"/>
    <w:rsid w:val="00582BC0"/>
    <w:rsid w:val="005A3DF4"/>
    <w:rsid w:val="005C21AE"/>
    <w:rsid w:val="005C67C8"/>
    <w:rsid w:val="005C7140"/>
    <w:rsid w:val="005D0249"/>
    <w:rsid w:val="005D6E8C"/>
    <w:rsid w:val="005E34AD"/>
    <w:rsid w:val="005E4EB1"/>
    <w:rsid w:val="005F100C"/>
    <w:rsid w:val="005F65BB"/>
    <w:rsid w:val="005F68DA"/>
    <w:rsid w:val="0060773B"/>
    <w:rsid w:val="0061073B"/>
    <w:rsid w:val="006123DF"/>
    <w:rsid w:val="006157B5"/>
    <w:rsid w:val="00626FC6"/>
    <w:rsid w:val="006303B4"/>
    <w:rsid w:val="00631354"/>
    <w:rsid w:val="00633D3D"/>
    <w:rsid w:val="0063470D"/>
    <w:rsid w:val="006375A9"/>
    <w:rsid w:val="00641703"/>
    <w:rsid w:val="0064197F"/>
    <w:rsid w:val="006431A6"/>
    <w:rsid w:val="00643832"/>
    <w:rsid w:val="006459F6"/>
    <w:rsid w:val="006501AD"/>
    <w:rsid w:val="00651BFA"/>
    <w:rsid w:val="00654475"/>
    <w:rsid w:val="00663DE5"/>
    <w:rsid w:val="00664B07"/>
    <w:rsid w:val="00665A4B"/>
    <w:rsid w:val="00667C2F"/>
    <w:rsid w:val="00673FD1"/>
    <w:rsid w:val="00683F7F"/>
    <w:rsid w:val="006870D7"/>
    <w:rsid w:val="00692E2A"/>
    <w:rsid w:val="006A2026"/>
    <w:rsid w:val="006A4B3C"/>
    <w:rsid w:val="006A76F2"/>
    <w:rsid w:val="006C03CE"/>
    <w:rsid w:val="006C08DD"/>
    <w:rsid w:val="006C13CF"/>
    <w:rsid w:val="006C2201"/>
    <w:rsid w:val="006C39C7"/>
    <w:rsid w:val="006C5B2A"/>
    <w:rsid w:val="006C6549"/>
    <w:rsid w:val="006D26B4"/>
    <w:rsid w:val="006D7EFB"/>
    <w:rsid w:val="006E5F86"/>
    <w:rsid w:val="006E6672"/>
    <w:rsid w:val="006E6722"/>
    <w:rsid w:val="007027B9"/>
    <w:rsid w:val="00707233"/>
    <w:rsid w:val="00715E88"/>
    <w:rsid w:val="007320EF"/>
    <w:rsid w:val="0073264E"/>
    <w:rsid w:val="00734CAA"/>
    <w:rsid w:val="00736520"/>
    <w:rsid w:val="0075533C"/>
    <w:rsid w:val="00757581"/>
    <w:rsid w:val="007611A0"/>
    <w:rsid w:val="00782A70"/>
    <w:rsid w:val="00793FA7"/>
    <w:rsid w:val="00796811"/>
    <w:rsid w:val="00796D3F"/>
    <w:rsid w:val="007A1683"/>
    <w:rsid w:val="007A5C12"/>
    <w:rsid w:val="007A7910"/>
    <w:rsid w:val="007A7CB0"/>
    <w:rsid w:val="007B68A3"/>
    <w:rsid w:val="007C12DF"/>
    <w:rsid w:val="007C2541"/>
    <w:rsid w:val="007D66A8"/>
    <w:rsid w:val="007E003F"/>
    <w:rsid w:val="00801458"/>
    <w:rsid w:val="00802B96"/>
    <w:rsid w:val="008164F2"/>
    <w:rsid w:val="00821395"/>
    <w:rsid w:val="0082431A"/>
    <w:rsid w:val="0083070D"/>
    <w:rsid w:val="00830E26"/>
    <w:rsid w:val="008349AD"/>
    <w:rsid w:val="0084070D"/>
    <w:rsid w:val="00843576"/>
    <w:rsid w:val="00843B64"/>
    <w:rsid w:val="008478FC"/>
    <w:rsid w:val="00851AF6"/>
    <w:rsid w:val="008568C1"/>
    <w:rsid w:val="00863E11"/>
    <w:rsid w:val="00866282"/>
    <w:rsid w:val="00867B8D"/>
    <w:rsid w:val="00867BFF"/>
    <w:rsid w:val="00870B6C"/>
    <w:rsid w:val="008768F1"/>
    <w:rsid w:val="00883E14"/>
    <w:rsid w:val="0088480A"/>
    <w:rsid w:val="00884DB3"/>
    <w:rsid w:val="0088757A"/>
    <w:rsid w:val="008957DD"/>
    <w:rsid w:val="008975E6"/>
    <w:rsid w:val="00897D98"/>
    <w:rsid w:val="008A6DF2"/>
    <w:rsid w:val="008A7807"/>
    <w:rsid w:val="008B21C6"/>
    <w:rsid w:val="008B4CC9"/>
    <w:rsid w:val="008B6C43"/>
    <w:rsid w:val="008C2F27"/>
    <w:rsid w:val="008C4387"/>
    <w:rsid w:val="008C61A2"/>
    <w:rsid w:val="008D255B"/>
    <w:rsid w:val="008D7C99"/>
    <w:rsid w:val="008E0FCB"/>
    <w:rsid w:val="009142D0"/>
    <w:rsid w:val="00914B5A"/>
    <w:rsid w:val="00914D4F"/>
    <w:rsid w:val="00916E20"/>
    <w:rsid w:val="0092178C"/>
    <w:rsid w:val="00930B88"/>
    <w:rsid w:val="0093441E"/>
    <w:rsid w:val="00936E30"/>
    <w:rsid w:val="00940DCC"/>
    <w:rsid w:val="0094179A"/>
    <w:rsid w:val="009438B2"/>
    <w:rsid w:val="0094459E"/>
    <w:rsid w:val="00944DBC"/>
    <w:rsid w:val="00950977"/>
    <w:rsid w:val="00951A7B"/>
    <w:rsid w:val="00952967"/>
    <w:rsid w:val="009564A6"/>
    <w:rsid w:val="00962500"/>
    <w:rsid w:val="00966CD2"/>
    <w:rsid w:val="00967621"/>
    <w:rsid w:val="00967E6A"/>
    <w:rsid w:val="0097508E"/>
    <w:rsid w:val="00980EB9"/>
    <w:rsid w:val="009970B4"/>
    <w:rsid w:val="00997356"/>
    <w:rsid w:val="009B4A0F"/>
    <w:rsid w:val="009C0027"/>
    <w:rsid w:val="009C11D2"/>
    <w:rsid w:val="009C6284"/>
    <w:rsid w:val="009C6295"/>
    <w:rsid w:val="009C6C70"/>
    <w:rsid w:val="009C79BB"/>
    <w:rsid w:val="009D0B63"/>
    <w:rsid w:val="009D7090"/>
    <w:rsid w:val="009E000D"/>
    <w:rsid w:val="009E307E"/>
    <w:rsid w:val="009E7228"/>
    <w:rsid w:val="009F1DC7"/>
    <w:rsid w:val="00A00AD7"/>
    <w:rsid w:val="00A04A3D"/>
    <w:rsid w:val="00A07870"/>
    <w:rsid w:val="00A07F19"/>
    <w:rsid w:val="00A1348D"/>
    <w:rsid w:val="00A232EE"/>
    <w:rsid w:val="00A27C9D"/>
    <w:rsid w:val="00A351B3"/>
    <w:rsid w:val="00A4175F"/>
    <w:rsid w:val="00A44411"/>
    <w:rsid w:val="00A4536B"/>
    <w:rsid w:val="00A469FA"/>
    <w:rsid w:val="00A5395D"/>
    <w:rsid w:val="00A55618"/>
    <w:rsid w:val="00A55B01"/>
    <w:rsid w:val="00A56B5B"/>
    <w:rsid w:val="00A603FF"/>
    <w:rsid w:val="00A657DD"/>
    <w:rsid w:val="00A666A6"/>
    <w:rsid w:val="00A675FD"/>
    <w:rsid w:val="00A67F0E"/>
    <w:rsid w:val="00A72437"/>
    <w:rsid w:val="00A80611"/>
    <w:rsid w:val="00A86D2C"/>
    <w:rsid w:val="00A93108"/>
    <w:rsid w:val="00A9461F"/>
    <w:rsid w:val="00AA1C42"/>
    <w:rsid w:val="00AA78E8"/>
    <w:rsid w:val="00AB5340"/>
    <w:rsid w:val="00AB58DB"/>
    <w:rsid w:val="00AB7D35"/>
    <w:rsid w:val="00AC0486"/>
    <w:rsid w:val="00AC0A89"/>
    <w:rsid w:val="00AC67A2"/>
    <w:rsid w:val="00AC7C96"/>
    <w:rsid w:val="00AD3A0E"/>
    <w:rsid w:val="00AE237D"/>
    <w:rsid w:val="00AE502A"/>
    <w:rsid w:val="00AF7C07"/>
    <w:rsid w:val="00B0142B"/>
    <w:rsid w:val="00B03CDB"/>
    <w:rsid w:val="00B07834"/>
    <w:rsid w:val="00B17F40"/>
    <w:rsid w:val="00B21796"/>
    <w:rsid w:val="00B22C93"/>
    <w:rsid w:val="00B27589"/>
    <w:rsid w:val="00B32F19"/>
    <w:rsid w:val="00B405B7"/>
    <w:rsid w:val="00B40B1C"/>
    <w:rsid w:val="00B45A1D"/>
    <w:rsid w:val="00B52222"/>
    <w:rsid w:val="00B54FE7"/>
    <w:rsid w:val="00B5604F"/>
    <w:rsid w:val="00B5720F"/>
    <w:rsid w:val="00B60700"/>
    <w:rsid w:val="00B64491"/>
    <w:rsid w:val="00B64616"/>
    <w:rsid w:val="00B647C0"/>
    <w:rsid w:val="00B66901"/>
    <w:rsid w:val="00B71E6D"/>
    <w:rsid w:val="00B72070"/>
    <w:rsid w:val="00B75EB9"/>
    <w:rsid w:val="00B779E1"/>
    <w:rsid w:val="00B85DF3"/>
    <w:rsid w:val="00B91EE1"/>
    <w:rsid w:val="00B93C54"/>
    <w:rsid w:val="00BA0090"/>
    <w:rsid w:val="00BA06C4"/>
    <w:rsid w:val="00BA1A67"/>
    <w:rsid w:val="00BB0ADA"/>
    <w:rsid w:val="00BB1C33"/>
    <w:rsid w:val="00BB393D"/>
    <w:rsid w:val="00BD7BE5"/>
    <w:rsid w:val="00BE5B5F"/>
    <w:rsid w:val="00BE5F64"/>
    <w:rsid w:val="00C06708"/>
    <w:rsid w:val="00C21B7B"/>
    <w:rsid w:val="00C26F55"/>
    <w:rsid w:val="00C270E1"/>
    <w:rsid w:val="00C30C63"/>
    <w:rsid w:val="00C36B8B"/>
    <w:rsid w:val="00C415C1"/>
    <w:rsid w:val="00C46FF2"/>
    <w:rsid w:val="00C47DBF"/>
    <w:rsid w:val="00C525C4"/>
    <w:rsid w:val="00C53B07"/>
    <w:rsid w:val="00C552FF"/>
    <w:rsid w:val="00C558DA"/>
    <w:rsid w:val="00C55AF3"/>
    <w:rsid w:val="00C664AA"/>
    <w:rsid w:val="00C74DDF"/>
    <w:rsid w:val="00C809E1"/>
    <w:rsid w:val="00C814FA"/>
    <w:rsid w:val="00C84759"/>
    <w:rsid w:val="00C9164A"/>
    <w:rsid w:val="00C960D9"/>
    <w:rsid w:val="00CA13FF"/>
    <w:rsid w:val="00CA6C7F"/>
    <w:rsid w:val="00CB39F8"/>
    <w:rsid w:val="00CB518C"/>
    <w:rsid w:val="00CC10A6"/>
    <w:rsid w:val="00CD1C12"/>
    <w:rsid w:val="00CD2911"/>
    <w:rsid w:val="00CD58E1"/>
    <w:rsid w:val="00CD5EB8"/>
    <w:rsid w:val="00CD6739"/>
    <w:rsid w:val="00CD7044"/>
    <w:rsid w:val="00CE08B9"/>
    <w:rsid w:val="00CE524C"/>
    <w:rsid w:val="00CF141F"/>
    <w:rsid w:val="00CF38F9"/>
    <w:rsid w:val="00CF4777"/>
    <w:rsid w:val="00D03E04"/>
    <w:rsid w:val="00D067BB"/>
    <w:rsid w:val="00D1352A"/>
    <w:rsid w:val="00D169AF"/>
    <w:rsid w:val="00D25249"/>
    <w:rsid w:val="00D44172"/>
    <w:rsid w:val="00D522AD"/>
    <w:rsid w:val="00D5475A"/>
    <w:rsid w:val="00D54FCC"/>
    <w:rsid w:val="00D60D3F"/>
    <w:rsid w:val="00D63947"/>
    <w:rsid w:val="00D63B8C"/>
    <w:rsid w:val="00D67900"/>
    <w:rsid w:val="00D739CC"/>
    <w:rsid w:val="00D8093D"/>
    <w:rsid w:val="00D8108C"/>
    <w:rsid w:val="00D8424E"/>
    <w:rsid w:val="00D842AE"/>
    <w:rsid w:val="00D87762"/>
    <w:rsid w:val="00D9211C"/>
    <w:rsid w:val="00D92DE0"/>
    <w:rsid w:val="00D92FEF"/>
    <w:rsid w:val="00D93A0F"/>
    <w:rsid w:val="00D93B14"/>
    <w:rsid w:val="00D97BBB"/>
    <w:rsid w:val="00DA1BCA"/>
    <w:rsid w:val="00DA44C3"/>
    <w:rsid w:val="00DB7444"/>
    <w:rsid w:val="00DC3D67"/>
    <w:rsid w:val="00DC46FF"/>
    <w:rsid w:val="00DC5254"/>
    <w:rsid w:val="00DD1A4F"/>
    <w:rsid w:val="00DD3107"/>
    <w:rsid w:val="00DD76CF"/>
    <w:rsid w:val="00DD7C2C"/>
    <w:rsid w:val="00DE4531"/>
    <w:rsid w:val="00E06797"/>
    <w:rsid w:val="00E07D43"/>
    <w:rsid w:val="00E1109D"/>
    <w:rsid w:val="00E1265B"/>
    <w:rsid w:val="00E13B48"/>
    <w:rsid w:val="00E1404F"/>
    <w:rsid w:val="00E21C83"/>
    <w:rsid w:val="00E243D1"/>
    <w:rsid w:val="00E24ADA"/>
    <w:rsid w:val="00E32F59"/>
    <w:rsid w:val="00E46D9A"/>
    <w:rsid w:val="00E50DE1"/>
    <w:rsid w:val="00E538C2"/>
    <w:rsid w:val="00E565FF"/>
    <w:rsid w:val="00E64CFA"/>
    <w:rsid w:val="00E65388"/>
    <w:rsid w:val="00E84C32"/>
    <w:rsid w:val="00E85B7D"/>
    <w:rsid w:val="00E9121B"/>
    <w:rsid w:val="00E93A82"/>
    <w:rsid w:val="00EA0AE2"/>
    <w:rsid w:val="00EA39E5"/>
    <w:rsid w:val="00EB3100"/>
    <w:rsid w:val="00EB7379"/>
    <w:rsid w:val="00EC1536"/>
    <w:rsid w:val="00EC57A0"/>
    <w:rsid w:val="00EC5A46"/>
    <w:rsid w:val="00EC63E2"/>
    <w:rsid w:val="00ED03E0"/>
    <w:rsid w:val="00EE67D1"/>
    <w:rsid w:val="00EF22B3"/>
    <w:rsid w:val="00EF58DA"/>
    <w:rsid w:val="00F038C8"/>
    <w:rsid w:val="00F03B69"/>
    <w:rsid w:val="00F07A50"/>
    <w:rsid w:val="00F10ED5"/>
    <w:rsid w:val="00F113DA"/>
    <w:rsid w:val="00F26D77"/>
    <w:rsid w:val="00F26E01"/>
    <w:rsid w:val="00F33350"/>
    <w:rsid w:val="00F36D1D"/>
    <w:rsid w:val="00F37DC8"/>
    <w:rsid w:val="00F41C9C"/>
    <w:rsid w:val="00F439B3"/>
    <w:rsid w:val="00F44940"/>
    <w:rsid w:val="00F462EB"/>
    <w:rsid w:val="00F50CD5"/>
    <w:rsid w:val="00F54B4D"/>
    <w:rsid w:val="00F6030A"/>
    <w:rsid w:val="00F611EC"/>
    <w:rsid w:val="00F650C3"/>
    <w:rsid w:val="00F65AB0"/>
    <w:rsid w:val="00F65D85"/>
    <w:rsid w:val="00F735BF"/>
    <w:rsid w:val="00F76E5F"/>
    <w:rsid w:val="00F80731"/>
    <w:rsid w:val="00F8091E"/>
    <w:rsid w:val="00F818D9"/>
    <w:rsid w:val="00F820B5"/>
    <w:rsid w:val="00F83B6F"/>
    <w:rsid w:val="00F83FD1"/>
    <w:rsid w:val="00F8615C"/>
    <w:rsid w:val="00F926B4"/>
    <w:rsid w:val="00F92E8E"/>
    <w:rsid w:val="00F942B8"/>
    <w:rsid w:val="00F969E5"/>
    <w:rsid w:val="00FA04DB"/>
    <w:rsid w:val="00FA1AD9"/>
    <w:rsid w:val="00FA6BB0"/>
    <w:rsid w:val="00FA7FC8"/>
    <w:rsid w:val="00FB2034"/>
    <w:rsid w:val="00FB41A4"/>
    <w:rsid w:val="00FC6A6F"/>
    <w:rsid w:val="00FD5860"/>
    <w:rsid w:val="00FE351E"/>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link w:val="Heading1Char"/>
    <w:uiPriority w:val="9"/>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ind w:left="1247" w:hanging="680"/>
      <w:outlineLvl w:val="1"/>
    </w:pPr>
    <w:rPr>
      <w:b/>
      <w:sz w:val="24"/>
      <w:szCs w:val="24"/>
    </w:rPr>
  </w:style>
  <w:style w:type="paragraph" w:styleId="Heading3">
    <w:name w:val="heading 3"/>
    <w:basedOn w:val="Normal"/>
    <w:next w:val="Normalnumber"/>
    <w:link w:val="Heading3Char"/>
    <w:uiPriority w:val="9"/>
    <w:qFormat/>
    <w:rsid w:val="000D6941"/>
    <w:pPr>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uiPriority w:val="9"/>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uiPriority w:val="9"/>
    <w:qFormat/>
    <w:rsid w:val="000D6941"/>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9"/>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qFormat/>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qFormat/>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style>
  <w:style w:type="character" w:styleId="FootnoteReference">
    <w:name w:val="footnote reference"/>
    <w:aliases w:val="16 Point,Superscript 6 Point,ftref,(Ref. de nota al pie),number,SUPERS,Footnote Reference Superscript"/>
    <w:uiPriority w:val="99"/>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Footnote Text1"/>
    <w:basedOn w:val="Normal"/>
    <w:link w:val="FootnoteTextChar"/>
    <w:uiPriority w:val="99"/>
    <w:rsid w:val="000D6941"/>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
    <w:link w:val="FootnoteText"/>
    <w:uiPriority w:val="99"/>
    <w:rsid w:val="00091FA7"/>
    <w:rPr>
      <w:sz w:val="18"/>
      <w:lang w:val="fr-FR"/>
    </w:rPr>
  </w:style>
  <w:style w:type="paragraph" w:styleId="ListParagraph">
    <w:name w:val="List Paragraph"/>
    <w:basedOn w:val="Normal"/>
    <w:uiPriority w:val="99"/>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E5F86"/>
    <w:rPr>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qFormat/>
    <w:rsid w:val="000070E3"/>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link w:val="HeaderChar"/>
    <w:uiPriority w:val="99"/>
    <w:rsid w:val="000D6941"/>
    <w:pPr>
      <w:pBdr>
        <w:bottom w:val="single" w:sz="4" w:space="1" w:color="auto"/>
      </w:pBdr>
      <w:tabs>
        <w:tab w:val="center" w:pos="4536"/>
        <w:tab w:val="right" w:pos="9072"/>
      </w:tabs>
    </w:pPr>
    <w:rPr>
      <w:rFonts w:eastAsia="PMingLiU"/>
      <w:b/>
      <w:noProof/>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qFormat/>
    <w:rsid w:val="00160D74"/>
    <w:pPr>
      <w:spacing w:after="120"/>
      <w:ind w:left="1247"/>
    </w:pPr>
    <w:rPr>
      <w:lang w:val="en-GB"/>
    </w:rPr>
  </w:style>
  <w:style w:type="paragraph" w:customStyle="1" w:styleId="Normalnumber">
    <w:name w:val="Normal_number"/>
    <w:basedOn w:val="Normalpool"/>
    <w:link w:val="NormalnumberChar"/>
    <w:qFormat/>
    <w:rsid w:val="006E5F86"/>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rsid w:val="002B675B"/>
    <w:rPr>
      <w:rFonts w:ascii="Times New Roman" w:eastAsia="SimSun" w:hAnsi="Times New Roman"/>
      <w:sz w:val="6"/>
      <w:szCs w:val="16"/>
    </w:rPr>
  </w:style>
  <w:style w:type="paragraph" w:styleId="CommentText">
    <w:name w:val="annotation text"/>
    <w:basedOn w:val="Normal"/>
    <w:link w:val="CommentTextChar"/>
    <w:uiPriority w:val="99"/>
    <w:rsid w:val="002B675B"/>
    <w:pPr>
      <w:spacing w:line="240" w:lineRule="auto"/>
    </w:pPr>
    <w:rPr>
      <w:sz w:val="20"/>
      <w:szCs w:val="20"/>
    </w:rPr>
  </w:style>
  <w:style w:type="character" w:customStyle="1" w:styleId="CommentTextChar">
    <w:name w:val="Comment Text Char"/>
    <w:basedOn w:val="DefaultParagraphFont"/>
    <w:link w:val="CommentText"/>
    <w:uiPriority w:val="99"/>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qFormat/>
    <w:rsid w:val="00EE67D1"/>
    <w:rPr>
      <w:i/>
      <w:iCs/>
    </w:rPr>
  </w:style>
  <w:style w:type="character" w:customStyle="1" w:styleId="BBTitleChar">
    <w:name w:val="BB_Title Char"/>
    <w:link w:val="BBTitle"/>
    <w:rsid w:val="000070E3"/>
    <w:rPr>
      <w:b/>
      <w:sz w:val="28"/>
      <w:szCs w:val="28"/>
      <w:lang w:val="en-GB"/>
    </w:rPr>
  </w:style>
  <w:style w:type="character" w:customStyle="1" w:styleId="CH2Char">
    <w:name w:val="CH2 Char"/>
    <w:link w:val="CH2"/>
    <w:rsid w:val="000070E3"/>
    <w:rPr>
      <w:b/>
      <w:sz w:val="24"/>
      <w:szCs w:val="24"/>
      <w:lang w:val="en-GB"/>
    </w:rPr>
  </w:style>
  <w:style w:type="character" w:customStyle="1" w:styleId="FooterChar">
    <w:name w:val="Footer Char"/>
    <w:basedOn w:val="DefaultParagraphFont"/>
    <w:link w:val="Footer"/>
    <w:uiPriority w:val="99"/>
    <w:rsid w:val="000070E3"/>
    <w:rPr>
      <w:rFonts w:ascii="Calibri" w:eastAsia="Calibri" w:hAnsi="Calibri"/>
      <w:sz w:val="18"/>
      <w:szCs w:val="22"/>
    </w:rPr>
  </w:style>
  <w:style w:type="character" w:customStyle="1" w:styleId="Normal-poolChar">
    <w:name w:val="Normal-pool Char"/>
    <w:rsid w:val="000070E3"/>
    <w:rPr>
      <w:rFonts w:ascii="Times New Roman" w:hAnsi="Times New Roman" w:cs="Times New Roman"/>
      <w:sz w:val="20"/>
      <w:szCs w:val="20"/>
    </w:rPr>
  </w:style>
  <w:style w:type="character" w:customStyle="1" w:styleId="HeaderChar">
    <w:name w:val="Header Char"/>
    <w:link w:val="Header"/>
    <w:uiPriority w:val="99"/>
    <w:rsid w:val="000070E3"/>
    <w:rPr>
      <w:rFonts w:ascii="Calibri" w:eastAsia="Calibri" w:hAnsi="Calibri"/>
      <w:b/>
      <w:sz w:val="18"/>
      <w:szCs w:val="22"/>
    </w:rPr>
  </w:style>
  <w:style w:type="character" w:customStyle="1" w:styleId="Heading1Char">
    <w:name w:val="Heading 1 Char"/>
    <w:link w:val="Heading1"/>
    <w:uiPriority w:val="9"/>
    <w:rsid w:val="001E2579"/>
    <w:rPr>
      <w:rFonts w:ascii="Calibri" w:eastAsia="Calibri" w:hAnsi="Calibri"/>
      <w:b/>
      <w:sz w:val="28"/>
      <w:szCs w:val="22"/>
    </w:rPr>
  </w:style>
  <w:style w:type="character" w:customStyle="1" w:styleId="Heading2Char">
    <w:name w:val="Heading 2 Char"/>
    <w:link w:val="Heading2"/>
    <w:uiPriority w:val="9"/>
    <w:rsid w:val="001E2579"/>
    <w:rPr>
      <w:rFonts w:ascii="Calibri" w:eastAsia="Calibri" w:hAnsi="Calibri"/>
      <w:b/>
      <w:sz w:val="24"/>
      <w:szCs w:val="24"/>
    </w:rPr>
  </w:style>
  <w:style w:type="character" w:customStyle="1" w:styleId="Heading3Char">
    <w:name w:val="Heading 3 Char"/>
    <w:link w:val="Heading3"/>
    <w:uiPriority w:val="9"/>
    <w:rsid w:val="001E2579"/>
    <w:rPr>
      <w:rFonts w:ascii="Calibri" w:eastAsia="Calibri" w:hAnsi="Calibri"/>
      <w:b/>
      <w:sz w:val="22"/>
      <w:szCs w:val="22"/>
    </w:rPr>
  </w:style>
  <w:style w:type="character" w:customStyle="1" w:styleId="Heading4Char">
    <w:name w:val="Heading 4 Char"/>
    <w:link w:val="Heading4"/>
    <w:uiPriority w:val="9"/>
    <w:rsid w:val="001E2579"/>
    <w:rPr>
      <w:rFonts w:ascii="Calibri" w:eastAsia="Calibri" w:hAnsi="Calibri"/>
      <w:b/>
      <w:sz w:val="22"/>
      <w:szCs w:val="22"/>
    </w:rPr>
  </w:style>
  <w:style w:type="character" w:customStyle="1" w:styleId="Heading5Char">
    <w:name w:val="Heading 5 Char"/>
    <w:link w:val="Heading5"/>
    <w:uiPriority w:val="9"/>
    <w:rsid w:val="001E2579"/>
    <w:rPr>
      <w:rFonts w:ascii="Univers" w:eastAsia="Calibri" w:hAnsi="Univers"/>
      <w:b/>
      <w:sz w:val="24"/>
      <w:szCs w:val="22"/>
    </w:rPr>
  </w:style>
  <w:style w:type="character" w:customStyle="1" w:styleId="Heading6Char">
    <w:name w:val="Heading 6 Char"/>
    <w:link w:val="Heading6"/>
    <w:rsid w:val="001E2579"/>
    <w:rPr>
      <w:rFonts w:ascii="Calibri" w:eastAsia="Calibri" w:hAnsi="Calibri"/>
      <w:b/>
      <w:bCs/>
      <w:sz w:val="24"/>
      <w:szCs w:val="22"/>
    </w:rPr>
  </w:style>
  <w:style w:type="character" w:customStyle="1" w:styleId="Heading7Char">
    <w:name w:val="Heading 7 Char"/>
    <w:link w:val="Heading7"/>
    <w:uiPriority w:val="9"/>
    <w:rsid w:val="001E2579"/>
    <w:rPr>
      <w:rFonts w:ascii="Calibri" w:eastAsia="Calibri" w:hAnsi="Calibri"/>
      <w:snapToGrid w:val="0"/>
      <w:sz w:val="22"/>
      <w:szCs w:val="22"/>
      <w:u w:val="single"/>
    </w:rPr>
  </w:style>
  <w:style w:type="character" w:customStyle="1" w:styleId="Heading8Char">
    <w:name w:val="Heading 8 Char"/>
    <w:link w:val="Heading8"/>
    <w:uiPriority w:val="9"/>
    <w:rsid w:val="001E2579"/>
    <w:rPr>
      <w:rFonts w:ascii="Calibri" w:eastAsia="Calibri" w:hAnsi="Calibri"/>
      <w:snapToGrid w:val="0"/>
      <w:sz w:val="22"/>
      <w:szCs w:val="22"/>
      <w:u w:val="single"/>
    </w:rPr>
  </w:style>
  <w:style w:type="character" w:customStyle="1" w:styleId="Heading9Char">
    <w:name w:val="Heading 9 Char"/>
    <w:link w:val="Heading9"/>
    <w:uiPriority w:val="9"/>
    <w:rsid w:val="001E2579"/>
    <w:rPr>
      <w:rFonts w:ascii="Calibri" w:eastAsia="Calibri" w:hAnsi="Calibri"/>
      <w:snapToGrid w:val="0"/>
      <w:sz w:val="22"/>
      <w:szCs w:val="22"/>
      <w:u w:val="single"/>
    </w:rPr>
  </w:style>
  <w:style w:type="paragraph" w:customStyle="1" w:styleId="Default">
    <w:name w:val="Default"/>
    <w:rsid w:val="001E2579"/>
    <w:pPr>
      <w:autoSpaceDE w:val="0"/>
      <w:autoSpaceDN w:val="0"/>
      <w:adjustRightInd w:val="0"/>
    </w:pPr>
    <w:rPr>
      <w:color w:val="000000"/>
      <w:sz w:val="24"/>
      <w:szCs w:val="24"/>
    </w:rPr>
  </w:style>
  <w:style w:type="paragraph" w:styleId="Revision">
    <w:name w:val="Revision"/>
    <w:hidden/>
    <w:uiPriority w:val="99"/>
    <w:semiHidden/>
    <w:rsid w:val="0063470D"/>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78253001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CE667-C5E8-4872-BF68-65ED2AF61337}">
  <ds:schemaRefs>
    <ds:schemaRef ds:uri="http://schemas.openxmlformats.org/officeDocument/2006/bibliography"/>
  </ds:schemaRefs>
</ds:datastoreItem>
</file>

<file path=customXml/itemProps2.xml><?xml version="1.0" encoding="utf-8"?>
<ds:datastoreItem xmlns:ds="http://schemas.openxmlformats.org/officeDocument/2006/customXml" ds:itemID="{4E63A184-394F-4287-9C7A-7A27E495D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2019-02-18T05:50:00Z</cp:lastPrinted>
  <dcterms:created xsi:type="dcterms:W3CDTF">2019-02-27T07:21:00Z</dcterms:created>
  <dcterms:modified xsi:type="dcterms:W3CDTF">2019-02-27T07:21:00Z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bao.jin</vt:lpwstr>
  </property>
  <property fmtid="{D5CDD505-2E9C-101B-9397-08002B2CF9AE}" pid="4" name="GeneratedDate">
    <vt:lpwstr>2/25/2019 10:49:55 AM</vt:lpwstr>
  </property>
  <property fmtid="{D5CDD505-2E9C-101B-9397-08002B2CF9AE}" pid="5" name="OriginalDocID">
    <vt:lpwstr>ff60784e-d724-40fc-87a4-ad51744276ba</vt:lpwstr>
  </property>
</Properties>
</file>