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B3A4C" w14:textId="77777777" w:rsidR="007B2057" w:rsidRPr="000606A7" w:rsidRDefault="007B2057" w:rsidP="007B2057">
      <w:pPr>
        <w:rPr>
          <w:rFonts w:cstheme="minorHAnsi"/>
          <w:b/>
          <w:bCs/>
          <w:lang w:val="en-US"/>
        </w:rPr>
      </w:pPr>
      <w:r w:rsidRPr="000606A7">
        <w:rPr>
          <w:rFonts w:cstheme="minorHAnsi"/>
          <w:b/>
          <w:bCs/>
          <w:lang w:val="en-US"/>
        </w:rPr>
        <w:t>Possible mergers for Members proposals</w:t>
      </w:r>
    </w:p>
    <w:p w14:paraId="4027DA97" w14:textId="74EB630F" w:rsidR="00735202" w:rsidRPr="000606A7" w:rsidRDefault="00735202" w:rsidP="00735202">
      <w:pPr>
        <w:rPr>
          <w:rFonts w:cstheme="minorHAnsi"/>
          <w:b/>
          <w:bCs/>
          <w:lang w:val="en-US"/>
        </w:rPr>
      </w:pPr>
      <w:r w:rsidRPr="000606A7">
        <w:rPr>
          <w:rFonts w:cstheme="minorHAnsi"/>
          <w:b/>
          <w:bCs/>
          <w:lang w:val="en-US"/>
        </w:rPr>
        <w:t>Part II</w:t>
      </w:r>
    </w:p>
    <w:p w14:paraId="3F5A92D7" w14:textId="1DFF9734" w:rsidR="00DB62D8" w:rsidRPr="000606A7" w:rsidRDefault="00E84610" w:rsidP="00240F80">
      <w:pPr>
        <w:pStyle w:val="berschrift2"/>
        <w:spacing w:before="200" w:after="200"/>
        <w:jc w:val="both"/>
        <w:rPr>
          <w:rFonts w:asciiTheme="minorHAnsi" w:hAnsiTheme="minorHAnsi" w:cstheme="minorHAnsi"/>
          <w:b/>
          <w:color w:val="000000" w:themeColor="text1"/>
          <w:sz w:val="22"/>
          <w:szCs w:val="22"/>
          <w:lang w:val="en-GB"/>
        </w:rPr>
      </w:pPr>
      <w:bookmarkStart w:id="0" w:name="_Toc142065528"/>
      <w:bookmarkStart w:id="1" w:name="_Toc143356358"/>
      <w:bookmarkStart w:id="2" w:name="_Toc144397825"/>
      <w:r w:rsidRPr="000606A7">
        <w:rPr>
          <w:rFonts w:asciiTheme="minorHAnsi" w:hAnsiTheme="minorHAnsi" w:cstheme="minorHAnsi"/>
          <w:b/>
          <w:color w:val="000000" w:themeColor="text1"/>
          <w:sz w:val="22"/>
          <w:szCs w:val="22"/>
          <w:lang w:val="en-GB"/>
        </w:rPr>
        <w:t>3</w:t>
      </w:r>
      <w:r w:rsidR="00240F80" w:rsidRPr="000606A7">
        <w:rPr>
          <w:rFonts w:asciiTheme="minorHAnsi" w:hAnsiTheme="minorHAnsi" w:cstheme="minorHAnsi"/>
          <w:b/>
          <w:color w:val="000000" w:themeColor="text1"/>
          <w:sz w:val="22"/>
          <w:szCs w:val="22"/>
          <w:lang w:val="en-GB"/>
        </w:rPr>
        <w:t xml:space="preserve">. </w:t>
      </w:r>
      <w:bookmarkEnd w:id="0"/>
      <w:bookmarkEnd w:id="1"/>
      <w:bookmarkEnd w:id="2"/>
      <w:r w:rsidR="00FB37DE" w:rsidRPr="000606A7">
        <w:rPr>
          <w:rFonts w:asciiTheme="minorHAnsi" w:hAnsiTheme="minorHAnsi" w:cstheme="minorHAnsi"/>
          <w:b/>
          <w:color w:val="000000" w:themeColor="text1"/>
          <w:sz w:val="22"/>
          <w:szCs w:val="22"/>
          <w:lang w:val="en-GB"/>
        </w:rPr>
        <w:t>Problematic and avoidable plastic products, including short-lived and single-use plastic products and intentionally added microplastics</w:t>
      </w:r>
    </w:p>
    <w:p w14:paraId="10C0198D" w14:textId="37D69AC5" w:rsidR="00DB62D8" w:rsidRPr="000606A7" w:rsidRDefault="00DB62D8" w:rsidP="00E84610">
      <w:pPr>
        <w:pBdr>
          <w:top w:val="single" w:sz="4" w:space="1" w:color="auto"/>
          <w:left w:val="single" w:sz="4" w:space="4" w:color="auto"/>
          <w:bottom w:val="single" w:sz="4" w:space="1" w:color="auto"/>
          <w:right w:val="single" w:sz="4" w:space="4" w:color="auto"/>
        </w:pBdr>
        <w:spacing w:before="200" w:after="200"/>
        <w:rPr>
          <w:rFonts w:cstheme="minorHAnsi"/>
          <w:b/>
          <w:color w:val="000000" w:themeColor="text1"/>
          <w:lang w:val="en-GB"/>
        </w:rPr>
      </w:pPr>
      <w:r w:rsidRPr="000606A7">
        <w:rPr>
          <w:rFonts w:cstheme="minorHAnsi"/>
          <w:b/>
          <w:color w:val="000000" w:themeColor="text1"/>
          <w:lang w:val="en-GB"/>
        </w:rPr>
        <w:t>Alt</w:t>
      </w:r>
      <w:r w:rsidR="00EE63A1" w:rsidRPr="000606A7">
        <w:rPr>
          <w:rFonts w:cstheme="minorHAnsi"/>
          <w:b/>
          <w:color w:val="000000" w:themeColor="text1"/>
          <w:lang w:val="en-GB"/>
        </w:rPr>
        <w:t xml:space="preserve"> title</w:t>
      </w:r>
      <w:r w:rsidRPr="000606A7">
        <w:rPr>
          <w:rFonts w:cstheme="minorHAnsi"/>
          <w:b/>
          <w:color w:val="000000" w:themeColor="text1"/>
          <w:lang w:val="en-GB"/>
        </w:rPr>
        <w:t>:</w:t>
      </w:r>
      <w:r w:rsidRPr="000606A7">
        <w:rPr>
          <w:rFonts w:cstheme="minorHAnsi"/>
          <w:bCs/>
          <w:color w:val="000000" w:themeColor="text1"/>
          <w:lang w:val="en-GB"/>
        </w:rPr>
        <w:t xml:space="preserve"> </w:t>
      </w:r>
      <w:r w:rsidR="00E84610" w:rsidRPr="000606A7">
        <w:rPr>
          <w:rFonts w:cstheme="minorHAnsi"/>
          <w:bCs/>
          <w:color w:val="000000" w:themeColor="text1"/>
          <w:lang w:val="en-GB"/>
        </w:rPr>
        <w:t xml:space="preserve">Problematic plastic products and avoidable plastic products and groups of such products, </w:t>
      </w:r>
      <w:r w:rsidR="001D1A21">
        <w:rPr>
          <w:rFonts w:cstheme="minorHAnsi"/>
          <w:bCs/>
          <w:color w:val="000000" w:themeColor="text1"/>
          <w:lang w:val="en-GB"/>
        </w:rPr>
        <w:t>[</w:t>
      </w:r>
      <w:r w:rsidR="00E84610" w:rsidRPr="000606A7">
        <w:rPr>
          <w:rFonts w:cstheme="minorHAnsi"/>
          <w:bCs/>
          <w:color w:val="000000" w:themeColor="text1"/>
          <w:lang w:val="en-GB"/>
        </w:rPr>
        <w:t>including short-lived and single-use plastic products</w:t>
      </w:r>
      <w:r w:rsidR="00B0320E">
        <w:rPr>
          <w:rFonts w:cstheme="minorHAnsi"/>
          <w:bCs/>
          <w:color w:val="000000" w:themeColor="text1"/>
          <w:lang w:val="en-GB"/>
        </w:rPr>
        <w:t>]</w:t>
      </w:r>
      <w:r w:rsidR="00E84610" w:rsidRPr="000606A7">
        <w:rPr>
          <w:rFonts w:cstheme="minorHAnsi"/>
          <w:bCs/>
          <w:color w:val="000000" w:themeColor="text1"/>
          <w:lang w:val="en-GB"/>
        </w:rPr>
        <w:t xml:space="preserve"> and</w:t>
      </w:r>
      <w:r w:rsidR="00B0320E">
        <w:rPr>
          <w:rFonts w:cstheme="minorHAnsi"/>
          <w:bCs/>
          <w:color w:val="000000" w:themeColor="text1"/>
          <w:lang w:val="en-GB"/>
        </w:rPr>
        <w:t xml:space="preserve"> [</w:t>
      </w:r>
      <w:r w:rsidR="00B0320E" w:rsidRPr="00B0320E">
        <w:rPr>
          <w:rFonts w:cstheme="minorHAnsi"/>
          <w:bCs/>
          <w:color w:val="000000" w:themeColor="text1"/>
          <w:lang w:val="en-GB"/>
        </w:rPr>
        <w:t>products containing</w:t>
      </w:r>
      <w:r w:rsidR="00B0320E">
        <w:rPr>
          <w:rFonts w:cstheme="minorHAnsi"/>
          <w:bCs/>
          <w:color w:val="000000" w:themeColor="text1"/>
          <w:lang w:val="en-GB"/>
        </w:rPr>
        <w:t>]</w:t>
      </w:r>
      <w:r w:rsidR="00E84610" w:rsidRPr="000606A7">
        <w:rPr>
          <w:rFonts w:cstheme="minorHAnsi"/>
          <w:bCs/>
          <w:color w:val="000000" w:themeColor="text1"/>
          <w:lang w:val="en-GB"/>
        </w:rPr>
        <w:t xml:space="preserve"> intentionally added microplastics</w:t>
      </w:r>
    </w:p>
    <w:p w14:paraId="6996E656" w14:textId="7F0C630E" w:rsidR="005060E6" w:rsidRPr="000606A7" w:rsidRDefault="005060E6" w:rsidP="005060E6">
      <w:pPr>
        <w:pStyle w:val="berschrift2"/>
        <w:spacing w:before="200" w:after="200"/>
        <w:jc w:val="both"/>
        <w:rPr>
          <w:rFonts w:asciiTheme="minorHAnsi" w:hAnsiTheme="minorHAnsi" w:cstheme="minorHAnsi"/>
          <w:b/>
          <w:color w:val="000000" w:themeColor="text1"/>
          <w:sz w:val="22"/>
          <w:szCs w:val="22"/>
          <w:lang w:val="en-GB"/>
        </w:rPr>
      </w:pPr>
      <w:bookmarkStart w:id="3" w:name="_Toc144397827"/>
      <w:r w:rsidRPr="000606A7">
        <w:rPr>
          <w:rFonts w:asciiTheme="minorHAnsi" w:hAnsiTheme="minorHAnsi" w:cstheme="minorHAnsi"/>
          <w:b/>
          <w:color w:val="000000" w:themeColor="text1"/>
          <w:sz w:val="22"/>
          <w:szCs w:val="22"/>
          <w:lang w:val="en-GB"/>
        </w:rPr>
        <w:t>a. Problematic and avoidable plastic products, including short-lived and single-use plastic products</w:t>
      </w:r>
      <w:bookmarkEnd w:id="3"/>
    </w:p>
    <w:p w14:paraId="3A8C38BF" w14:textId="77777777" w:rsidR="00976AEB" w:rsidRPr="000606A7" w:rsidRDefault="00EE63A1" w:rsidP="00976AEB">
      <w:pPr>
        <w:pBdr>
          <w:top w:val="single" w:sz="4" w:space="1" w:color="auto"/>
          <w:left w:val="single" w:sz="4" w:space="4" w:color="auto"/>
          <w:bottom w:val="single" w:sz="4" w:space="1" w:color="auto"/>
          <w:right w:val="single" w:sz="4" w:space="4" w:color="auto"/>
        </w:pBdr>
        <w:rPr>
          <w:rFonts w:cstheme="minorHAnsi"/>
          <w:lang w:val="en-US"/>
        </w:rPr>
      </w:pPr>
      <w:r w:rsidRPr="000606A7">
        <w:rPr>
          <w:rFonts w:cstheme="minorHAnsi"/>
          <w:b/>
          <w:color w:val="000000" w:themeColor="text1"/>
          <w:lang w:val="en-GB"/>
        </w:rPr>
        <w:t>Option 0</w:t>
      </w:r>
      <w:r w:rsidR="00976AEB" w:rsidRPr="000606A7">
        <w:rPr>
          <w:rFonts w:cstheme="minorHAnsi"/>
          <w:b/>
          <w:color w:val="000000" w:themeColor="text1"/>
          <w:lang w:val="en-GB"/>
        </w:rPr>
        <w:t xml:space="preserve"> </w:t>
      </w:r>
      <w:r w:rsidR="00976AEB" w:rsidRPr="000606A7">
        <w:rPr>
          <w:rFonts w:cstheme="minorHAnsi"/>
          <w:b/>
          <w:bCs/>
          <w:lang w:val="en-US"/>
        </w:rPr>
        <w:t>no provision on this matter</w:t>
      </w:r>
    </w:p>
    <w:p w14:paraId="37DA4DE7" w14:textId="77777777" w:rsidR="0084056A" w:rsidRPr="000606A7" w:rsidRDefault="0084056A" w:rsidP="0084056A">
      <w:pPr>
        <w:pStyle w:val="berschrift2"/>
        <w:rPr>
          <w:rFonts w:asciiTheme="minorHAnsi" w:hAnsiTheme="minorHAnsi" w:cstheme="minorHAnsi"/>
          <w:sz w:val="22"/>
          <w:szCs w:val="22"/>
          <w:lang w:val="en-GB"/>
        </w:rPr>
      </w:pPr>
    </w:p>
    <w:p w14:paraId="4CEB5F86" w14:textId="77777777" w:rsidR="0084056A" w:rsidRPr="000606A7" w:rsidRDefault="0084056A" w:rsidP="008413B5">
      <w:pPr>
        <w:pStyle w:val="berschrift2"/>
        <w:pBdr>
          <w:top w:val="single" w:sz="4" w:space="1" w:color="auto"/>
          <w:left w:val="single" w:sz="4" w:space="4" w:color="auto"/>
          <w:bottom w:val="single" w:sz="4" w:space="1" w:color="auto"/>
          <w:right w:val="single" w:sz="4" w:space="4" w:color="auto"/>
        </w:pBdr>
        <w:rPr>
          <w:rFonts w:asciiTheme="minorHAnsi" w:hAnsiTheme="minorHAnsi" w:cstheme="minorHAnsi"/>
          <w:b/>
          <w:color w:val="000000" w:themeColor="text1"/>
          <w:sz w:val="22"/>
          <w:szCs w:val="22"/>
          <w:lang w:val="en-GB"/>
        </w:rPr>
      </w:pPr>
      <w:r w:rsidRPr="000606A7">
        <w:rPr>
          <w:rFonts w:asciiTheme="minorHAnsi" w:hAnsiTheme="minorHAnsi" w:cstheme="minorHAnsi"/>
          <w:b/>
          <w:color w:val="000000" w:themeColor="text1"/>
          <w:sz w:val="22"/>
          <w:szCs w:val="22"/>
          <w:lang w:val="en-GB"/>
        </w:rPr>
        <w:t>Option 1</w:t>
      </w:r>
    </w:p>
    <w:p w14:paraId="7CBC7D5B" w14:textId="5893CD84" w:rsidR="0084056A" w:rsidRPr="000606A7" w:rsidRDefault="0084056A" w:rsidP="008413B5">
      <w:pPr>
        <w:pStyle w:val="Listenabsatz"/>
        <w:numPr>
          <w:ilvl w:val="0"/>
          <w:numId w:val="13"/>
        </w:numPr>
        <w:pBdr>
          <w:top w:val="single" w:sz="4" w:space="1" w:color="auto"/>
          <w:left w:val="single" w:sz="4" w:space="4" w:color="auto"/>
          <w:bottom w:val="single" w:sz="4" w:space="1" w:color="auto"/>
          <w:right w:val="single" w:sz="4" w:space="4" w:color="auto"/>
        </w:pBdr>
        <w:autoSpaceDE w:val="0"/>
        <w:autoSpaceDN w:val="0"/>
        <w:adjustRightInd w:val="0"/>
        <w:spacing w:before="200" w:after="200" w:line="240" w:lineRule="auto"/>
        <w:jc w:val="both"/>
        <w:rPr>
          <w:rFonts w:cstheme="minorHAnsi"/>
          <w:color w:val="000000" w:themeColor="text1"/>
          <w:lang w:val="en-GB"/>
        </w:rPr>
      </w:pPr>
      <w:r w:rsidRPr="000606A7">
        <w:rPr>
          <w:rFonts w:cstheme="minorHAnsi"/>
          <w:color w:val="000000" w:themeColor="text1"/>
          <w:lang w:val="en-GB"/>
        </w:rPr>
        <w:t xml:space="preserve">Each Party shall </w:t>
      </w:r>
      <w:r w:rsidR="00425EA8" w:rsidRPr="000606A7">
        <w:rPr>
          <w:rFonts w:cstheme="minorHAnsi"/>
          <w:color w:val="000000" w:themeColor="text1"/>
          <w:lang w:val="en-GB"/>
        </w:rPr>
        <w:t>[</w:t>
      </w:r>
      <w:r w:rsidRPr="000606A7">
        <w:rPr>
          <w:rFonts w:cstheme="minorHAnsi"/>
          <w:color w:val="000000" w:themeColor="text1"/>
          <w:lang w:val="en-GB"/>
        </w:rPr>
        <w:t>not allow</w:t>
      </w:r>
      <w:r w:rsidR="00425EA8" w:rsidRPr="000606A7">
        <w:rPr>
          <w:rFonts w:cstheme="minorHAnsi"/>
          <w:color w:val="000000" w:themeColor="text1"/>
          <w:lang w:val="en-GB"/>
        </w:rPr>
        <w:t xml:space="preserve"> [reduce]</w:t>
      </w:r>
      <w:r w:rsidRPr="000606A7">
        <w:rPr>
          <w:rFonts w:cstheme="minorHAnsi"/>
          <w:color w:val="000000" w:themeColor="text1"/>
          <w:vertAlign w:val="superscript"/>
          <w:lang w:val="en-GB"/>
        </w:rPr>
        <w:t xml:space="preserve"> </w:t>
      </w:r>
      <w:r w:rsidRPr="000606A7">
        <w:rPr>
          <w:rFonts w:cstheme="minorHAnsi"/>
          <w:color w:val="000000" w:themeColor="text1"/>
          <w:lang w:val="en-GB"/>
        </w:rPr>
        <w:t xml:space="preserve">the production, sale, distribution, import or export of </w:t>
      </w:r>
      <w:r w:rsidR="009B150C" w:rsidRPr="000606A7">
        <w:rPr>
          <w:rFonts w:cstheme="minorHAnsi"/>
          <w:color w:val="000000" w:themeColor="text1"/>
          <w:lang w:val="en-GB"/>
        </w:rPr>
        <w:t>[</w:t>
      </w:r>
      <w:r w:rsidRPr="000606A7">
        <w:rPr>
          <w:rFonts w:cstheme="minorHAnsi"/>
          <w:color w:val="000000" w:themeColor="text1"/>
          <w:lang w:val="en-GB"/>
        </w:rPr>
        <w:t>the</w:t>
      </w:r>
      <w:r w:rsidR="009B150C" w:rsidRPr="000606A7">
        <w:rPr>
          <w:rFonts w:cstheme="minorHAnsi"/>
          <w:color w:val="000000" w:themeColor="text1"/>
          <w:lang w:val="en-GB"/>
        </w:rPr>
        <w:t>]</w:t>
      </w:r>
      <w:r w:rsidRPr="000606A7">
        <w:rPr>
          <w:rFonts w:cstheme="minorHAnsi"/>
          <w:color w:val="000000" w:themeColor="text1"/>
          <w:lang w:val="en-GB"/>
        </w:rPr>
        <w:t xml:space="preserve"> plastic products</w:t>
      </w:r>
      <w:r w:rsidR="00521A7D" w:rsidRPr="000606A7">
        <w:rPr>
          <w:rFonts w:cstheme="minorHAnsi"/>
          <w:color w:val="000000" w:themeColor="text1"/>
          <w:lang w:val="en-GB"/>
        </w:rPr>
        <w:t>[</w:t>
      </w:r>
      <w:r w:rsidRPr="000606A7">
        <w:rPr>
          <w:rFonts w:cstheme="minorHAnsi"/>
          <w:color w:val="000000" w:themeColor="text1"/>
          <w:lang w:val="en-GB"/>
        </w:rPr>
        <w:t>, including short-lived and single-use plastic products,</w:t>
      </w:r>
      <w:r w:rsidR="00521A7D" w:rsidRPr="000606A7">
        <w:rPr>
          <w:rFonts w:cstheme="minorHAnsi"/>
          <w:color w:val="000000" w:themeColor="text1"/>
          <w:lang w:val="en-GB"/>
        </w:rPr>
        <w:t>]</w:t>
      </w:r>
      <w:r w:rsidRPr="000606A7">
        <w:rPr>
          <w:rFonts w:cstheme="minorHAnsi"/>
          <w:color w:val="000000" w:themeColor="text1"/>
          <w:lang w:val="en-GB"/>
        </w:rPr>
        <w:t xml:space="preserve"> listed in part II</w:t>
      </w:r>
      <w:r w:rsidR="00521A7D" w:rsidRPr="000606A7">
        <w:rPr>
          <w:rFonts w:cstheme="minorHAnsi"/>
          <w:color w:val="000000" w:themeColor="text1"/>
          <w:lang w:val="en-GB"/>
        </w:rPr>
        <w:t>[I]</w:t>
      </w:r>
      <w:r w:rsidRPr="000606A7">
        <w:rPr>
          <w:rFonts w:cstheme="minorHAnsi"/>
          <w:color w:val="000000" w:themeColor="text1"/>
          <w:lang w:val="en-GB"/>
        </w:rPr>
        <w:t xml:space="preserve"> of annex B </w:t>
      </w:r>
      <w:r w:rsidR="00547E60" w:rsidRPr="000606A7">
        <w:rPr>
          <w:rFonts w:cstheme="minorHAnsi"/>
          <w:color w:val="000000" w:themeColor="text1"/>
          <w:lang w:val="en-GB"/>
        </w:rPr>
        <w:t>[</w:t>
      </w:r>
      <w:r w:rsidRPr="000606A7">
        <w:rPr>
          <w:rFonts w:cstheme="minorHAnsi"/>
          <w:color w:val="000000" w:themeColor="text1"/>
          <w:lang w:val="en-GB"/>
        </w:rPr>
        <w:t>after the dates specified for those products, and</w:t>
      </w:r>
      <w:r w:rsidR="00547E60" w:rsidRPr="000606A7">
        <w:rPr>
          <w:rFonts w:cstheme="minorHAnsi"/>
          <w:color w:val="000000" w:themeColor="text1"/>
          <w:lang w:val="en-GB"/>
        </w:rPr>
        <w:t>]</w:t>
      </w:r>
      <w:r w:rsidRPr="000606A7">
        <w:rPr>
          <w:rFonts w:cstheme="minorHAnsi"/>
          <w:color w:val="000000" w:themeColor="text1"/>
          <w:lang w:val="en-GB"/>
        </w:rPr>
        <w:t xml:space="preserve"> identified based on criteria</w:t>
      </w:r>
      <w:r w:rsidR="007F5388" w:rsidRPr="000606A7">
        <w:rPr>
          <w:rFonts w:cstheme="minorHAnsi"/>
          <w:color w:val="000000" w:themeColor="text1"/>
          <w:lang w:val="en-GB"/>
        </w:rPr>
        <w:t xml:space="preserve"> [</w:t>
      </w:r>
      <w:r w:rsidR="007F5388" w:rsidRPr="000606A7">
        <w:rPr>
          <w:rFonts w:cstheme="minorHAnsi"/>
          <w:lang w:val="en-US"/>
        </w:rPr>
        <w:t>and within the timeframe set out in the same]</w:t>
      </w:r>
      <w:r w:rsidR="00400C3C">
        <w:rPr>
          <w:rFonts w:cstheme="minorHAnsi"/>
          <w:lang w:val="en-US"/>
        </w:rPr>
        <w:t xml:space="preserve"> [</w:t>
      </w:r>
      <w:r w:rsidR="00400C3C" w:rsidRPr="00400C3C">
        <w:rPr>
          <w:rFonts w:cstheme="minorHAnsi"/>
          <w:lang w:val="en-US"/>
        </w:rPr>
        <w:t>provided alternatives or substitutes are available, accessible, affordable, and environmental-friendly</w:t>
      </w:r>
      <w:r w:rsidR="003F1BCA">
        <w:rPr>
          <w:rFonts w:cstheme="minorHAnsi"/>
          <w:lang w:val="en-US"/>
        </w:rPr>
        <w:t>]</w:t>
      </w:r>
      <w:r w:rsidRPr="000606A7">
        <w:rPr>
          <w:rFonts w:cstheme="minorHAnsi"/>
          <w:color w:val="000000" w:themeColor="text1"/>
          <w:lang w:val="en-GB"/>
        </w:rPr>
        <w:t xml:space="preserve"> </w:t>
      </w:r>
      <w:r w:rsidR="007F5388" w:rsidRPr="000606A7">
        <w:rPr>
          <w:rFonts w:cstheme="minorHAnsi"/>
          <w:color w:val="000000" w:themeColor="text1"/>
          <w:lang w:val="en-GB"/>
        </w:rPr>
        <w:t>[</w:t>
      </w:r>
      <w:r w:rsidRPr="000606A7">
        <w:rPr>
          <w:rFonts w:cstheme="minorHAnsi"/>
          <w:color w:val="000000" w:themeColor="text1"/>
          <w:lang w:val="en-GB"/>
        </w:rPr>
        <w:t>set out in part I of</w:t>
      </w:r>
      <w:r w:rsidR="007F5388" w:rsidRPr="000606A7">
        <w:rPr>
          <w:rFonts w:cstheme="minorHAnsi"/>
          <w:color w:val="000000" w:themeColor="text1"/>
          <w:lang w:val="en-GB"/>
        </w:rPr>
        <w:t>]</w:t>
      </w:r>
      <w:r w:rsidRPr="000606A7">
        <w:rPr>
          <w:rFonts w:cstheme="minorHAnsi"/>
          <w:color w:val="000000" w:themeColor="text1"/>
          <w:lang w:val="en-GB"/>
        </w:rPr>
        <w:t xml:space="preserve"> annex </w:t>
      </w:r>
      <w:r w:rsidR="007F5388" w:rsidRPr="000606A7">
        <w:rPr>
          <w:rFonts w:cstheme="minorHAnsi"/>
          <w:color w:val="000000" w:themeColor="text1"/>
          <w:lang w:val="en-GB"/>
        </w:rPr>
        <w:t>[</w:t>
      </w:r>
      <w:r w:rsidRPr="000606A7">
        <w:rPr>
          <w:rFonts w:cstheme="minorHAnsi"/>
          <w:color w:val="000000" w:themeColor="text1"/>
          <w:lang w:val="en-GB"/>
        </w:rPr>
        <w:t>B</w:t>
      </w:r>
      <w:r w:rsidR="007F5388" w:rsidRPr="000606A7">
        <w:rPr>
          <w:rFonts w:cstheme="minorHAnsi"/>
          <w:color w:val="000000" w:themeColor="text1"/>
          <w:lang w:val="en-GB"/>
        </w:rPr>
        <w:t>]</w:t>
      </w:r>
      <w:r w:rsidRPr="000606A7">
        <w:rPr>
          <w:rFonts w:cstheme="minorHAnsi"/>
          <w:color w:val="000000" w:themeColor="text1"/>
          <w:lang w:val="en-GB"/>
        </w:rPr>
        <w:t>, except where the Party has a registered exemption for the relevant product(s) under part II of annex B pursuant to [</w:t>
      </w:r>
      <w:r w:rsidRPr="000606A7">
        <w:rPr>
          <w:rFonts w:cstheme="minorHAnsi"/>
          <w:i/>
          <w:color w:val="000000" w:themeColor="text1"/>
          <w:lang w:val="en-GB"/>
        </w:rPr>
        <w:t>part II.4 on</w:t>
      </w:r>
      <w:r w:rsidRPr="000606A7">
        <w:rPr>
          <w:rFonts w:cstheme="minorHAnsi"/>
          <w:color w:val="000000" w:themeColor="text1"/>
          <w:lang w:val="en-GB"/>
        </w:rPr>
        <w:t xml:space="preserve"> </w:t>
      </w:r>
      <w:r w:rsidRPr="000606A7">
        <w:rPr>
          <w:rFonts w:cstheme="minorHAnsi"/>
          <w:i/>
          <w:color w:val="000000" w:themeColor="text1"/>
          <w:lang w:val="en-GB"/>
        </w:rPr>
        <w:t>exemptions available to a Party upon request</w:t>
      </w:r>
      <w:r w:rsidRPr="000606A7">
        <w:rPr>
          <w:rFonts w:cstheme="minorHAnsi"/>
          <w:color w:val="000000" w:themeColor="text1"/>
          <w:lang w:val="en-GB"/>
        </w:rPr>
        <w:t>].</w:t>
      </w:r>
      <w:r w:rsidR="00547E60" w:rsidRPr="000606A7">
        <w:rPr>
          <w:rFonts w:cstheme="minorHAnsi"/>
          <w:color w:val="000000" w:themeColor="text1"/>
          <w:lang w:val="en-GB"/>
        </w:rPr>
        <w:t xml:space="preserve"> [This provision does not limit Parties’ abilities to enact bans or adopt more ambitious criteria in addition to the criteria in part I of annex B.]</w:t>
      </w:r>
    </w:p>
    <w:p w14:paraId="6621F88E" w14:textId="17F6FB20" w:rsidR="0084056A" w:rsidRPr="009815B0" w:rsidRDefault="0084056A" w:rsidP="008413B5">
      <w:pPr>
        <w:pStyle w:val="Normal-pool"/>
        <w:pBdr>
          <w:top w:val="single" w:sz="4" w:space="1" w:color="auto"/>
          <w:left w:val="single" w:sz="4" w:space="4" w:color="auto"/>
          <w:bottom w:val="single" w:sz="4" w:space="1" w:color="auto"/>
          <w:right w:val="single" w:sz="4" w:space="4" w:color="auto"/>
        </w:pBdr>
        <w:rPr>
          <w:rStyle w:val="normaltextrun"/>
          <w:rFonts w:asciiTheme="minorHAnsi" w:hAnsiTheme="minorHAnsi" w:cstheme="minorHAnsi"/>
          <w:sz w:val="22"/>
          <w:szCs w:val="22"/>
          <w:shd w:val="clear" w:color="auto" w:fill="FFFFFF"/>
        </w:rPr>
      </w:pPr>
      <w:r w:rsidRPr="009815B0">
        <w:rPr>
          <w:rFonts w:asciiTheme="minorHAnsi" w:hAnsiTheme="minorHAnsi" w:cstheme="minorHAnsi"/>
          <w:b/>
          <w:bCs/>
          <w:sz w:val="22"/>
          <w:szCs w:val="22"/>
        </w:rPr>
        <w:t>Alt 1.</w:t>
      </w:r>
      <w:r w:rsidRPr="009815B0">
        <w:rPr>
          <w:rFonts w:asciiTheme="minorHAnsi" w:hAnsiTheme="minorHAnsi" w:cstheme="minorHAnsi"/>
          <w:sz w:val="22"/>
          <w:szCs w:val="22"/>
        </w:rPr>
        <w:t xml:space="preserve"> </w:t>
      </w:r>
      <w:r w:rsidR="005060E6" w:rsidRPr="009815B0">
        <w:rPr>
          <w:rFonts w:asciiTheme="minorHAnsi" w:hAnsiTheme="minorHAnsi" w:cstheme="minorHAnsi"/>
          <w:sz w:val="22"/>
          <w:szCs w:val="22"/>
        </w:rPr>
        <w:t>[Null]</w:t>
      </w:r>
      <w:r w:rsidRPr="009815B0">
        <w:rPr>
          <w:rStyle w:val="normaltextrun"/>
          <w:rFonts w:asciiTheme="minorHAnsi" w:hAnsiTheme="minorHAnsi" w:cstheme="minorHAnsi"/>
          <w:sz w:val="22"/>
          <w:szCs w:val="22"/>
          <w:shd w:val="clear" w:color="auto" w:fill="FFFFFF"/>
        </w:rPr>
        <w:t xml:space="preserve"> </w:t>
      </w:r>
    </w:p>
    <w:p w14:paraId="4E8B7747" w14:textId="77777777" w:rsidR="00425EA8" w:rsidRPr="009815B0" w:rsidRDefault="00425EA8" w:rsidP="008413B5">
      <w:pPr>
        <w:pStyle w:val="Normal-pool"/>
        <w:pBdr>
          <w:top w:val="single" w:sz="4" w:space="1" w:color="auto"/>
          <w:left w:val="single" w:sz="4" w:space="4" w:color="auto"/>
          <w:bottom w:val="single" w:sz="4" w:space="1" w:color="auto"/>
          <w:right w:val="single" w:sz="4" w:space="4" w:color="auto"/>
        </w:pBdr>
        <w:rPr>
          <w:rFonts w:asciiTheme="minorHAnsi" w:hAnsiTheme="minorHAnsi" w:cstheme="minorHAnsi"/>
          <w:b/>
          <w:sz w:val="22"/>
          <w:szCs w:val="22"/>
        </w:rPr>
      </w:pPr>
    </w:p>
    <w:p w14:paraId="070D82E6" w14:textId="28D1CFB1" w:rsidR="00425EA8" w:rsidRPr="000606A7" w:rsidRDefault="0084056A" w:rsidP="00425EA8">
      <w:pPr>
        <w:pStyle w:val="Normal-pool"/>
        <w:pBdr>
          <w:top w:val="single" w:sz="4" w:space="1" w:color="auto"/>
          <w:left w:val="single" w:sz="4" w:space="4" w:color="auto"/>
          <w:bottom w:val="single" w:sz="4" w:space="1" w:color="auto"/>
          <w:right w:val="single" w:sz="4" w:space="4" w:color="auto"/>
        </w:pBdr>
        <w:rPr>
          <w:rStyle w:val="normaltextrun"/>
          <w:rFonts w:asciiTheme="minorHAnsi" w:hAnsiTheme="minorHAnsi" w:cstheme="minorHAnsi"/>
          <w:sz w:val="22"/>
          <w:szCs w:val="22"/>
          <w:lang w:val="en-GB"/>
        </w:rPr>
      </w:pPr>
      <w:r w:rsidRPr="009815B0">
        <w:rPr>
          <w:rFonts w:asciiTheme="minorHAnsi" w:hAnsiTheme="minorHAnsi" w:cstheme="minorHAnsi"/>
          <w:b/>
          <w:bCs/>
          <w:sz w:val="22"/>
          <w:szCs w:val="22"/>
        </w:rPr>
        <w:t xml:space="preserve">Alt </w:t>
      </w:r>
      <w:r w:rsidR="00030040" w:rsidRPr="009815B0">
        <w:rPr>
          <w:rFonts w:asciiTheme="minorHAnsi" w:hAnsiTheme="minorHAnsi" w:cstheme="minorHAnsi"/>
          <w:b/>
          <w:bCs/>
          <w:sz w:val="22"/>
          <w:szCs w:val="22"/>
        </w:rPr>
        <w:t>2</w:t>
      </w:r>
      <w:r w:rsidRPr="009815B0">
        <w:rPr>
          <w:rFonts w:asciiTheme="minorHAnsi" w:hAnsiTheme="minorHAnsi" w:cstheme="minorHAnsi"/>
          <w:b/>
          <w:bCs/>
          <w:sz w:val="22"/>
          <w:szCs w:val="22"/>
        </w:rPr>
        <w:t>.</w:t>
      </w:r>
      <w:r w:rsidRPr="009815B0">
        <w:rPr>
          <w:rFonts w:asciiTheme="minorHAnsi" w:hAnsiTheme="minorHAnsi" w:cstheme="minorHAnsi"/>
          <w:b/>
          <w:bCs/>
          <w:i/>
          <w:iCs/>
          <w:sz w:val="22"/>
          <w:szCs w:val="22"/>
        </w:rPr>
        <w:t xml:space="preserve"> </w:t>
      </w:r>
      <w:r w:rsidRPr="000606A7">
        <w:rPr>
          <w:rStyle w:val="normaltextrun"/>
          <w:rFonts w:asciiTheme="minorHAnsi" w:hAnsiTheme="minorHAnsi" w:cstheme="minorHAnsi"/>
          <w:color w:val="000000"/>
          <w:sz w:val="22"/>
          <w:szCs w:val="22"/>
          <w:shd w:val="clear" w:color="auto" w:fill="FFFFFF"/>
        </w:rPr>
        <w:t xml:space="preserve">Each Party must take the necessary measures to regulate and reduce and not allow the production, sale, distribution, </w:t>
      </w:r>
      <w:r w:rsidRPr="000606A7">
        <w:rPr>
          <w:rFonts w:asciiTheme="minorHAnsi" w:hAnsiTheme="minorHAnsi" w:cstheme="minorHAnsi"/>
          <w:color w:val="000000" w:themeColor="text1"/>
          <w:sz w:val="22"/>
          <w:szCs w:val="22"/>
          <w:lang w:val="en-GB"/>
        </w:rPr>
        <w:t>import or export of the plastic products, including short-lived and single-use plastic products, listed in part II of annex B after the dates specified for those products, and identified based on criteria set out in part I of annex B, except where the Party has a registered exemption for the relevant product(s) under part II of annex B pursuant to [</w:t>
      </w:r>
      <w:r w:rsidRPr="000606A7">
        <w:rPr>
          <w:rFonts w:asciiTheme="minorHAnsi" w:hAnsiTheme="minorHAnsi" w:cstheme="minorHAnsi"/>
          <w:i/>
          <w:iCs/>
          <w:color w:val="000000" w:themeColor="text1"/>
          <w:sz w:val="22"/>
          <w:szCs w:val="22"/>
          <w:lang w:val="en-GB"/>
        </w:rPr>
        <w:t>part II.4 on</w:t>
      </w:r>
      <w:r w:rsidRPr="000606A7">
        <w:rPr>
          <w:rFonts w:asciiTheme="minorHAnsi" w:hAnsiTheme="minorHAnsi" w:cstheme="minorHAnsi"/>
          <w:color w:val="000000" w:themeColor="text1"/>
          <w:sz w:val="22"/>
          <w:szCs w:val="22"/>
          <w:lang w:val="en-GB"/>
        </w:rPr>
        <w:t xml:space="preserve"> </w:t>
      </w:r>
      <w:r w:rsidRPr="000606A7">
        <w:rPr>
          <w:rFonts w:asciiTheme="minorHAnsi" w:hAnsiTheme="minorHAnsi" w:cstheme="minorHAnsi"/>
          <w:i/>
          <w:iCs/>
          <w:color w:val="000000" w:themeColor="text1"/>
          <w:sz w:val="22"/>
          <w:szCs w:val="22"/>
          <w:lang w:val="en-GB"/>
        </w:rPr>
        <w:t>exemptions available to a Party upon request</w:t>
      </w:r>
      <w:r w:rsidRPr="000606A7">
        <w:rPr>
          <w:rFonts w:asciiTheme="minorHAnsi" w:hAnsiTheme="minorHAnsi" w:cstheme="minorHAnsi"/>
          <w:color w:val="000000" w:themeColor="text1"/>
          <w:sz w:val="22"/>
          <w:szCs w:val="22"/>
          <w:lang w:val="en-GB"/>
        </w:rPr>
        <w:t xml:space="preserve">]. </w:t>
      </w:r>
    </w:p>
    <w:p w14:paraId="4A3E6B95" w14:textId="456C5B6D" w:rsidR="0084056A" w:rsidRPr="000606A7" w:rsidRDefault="0084056A" w:rsidP="008413B5">
      <w:pPr>
        <w:pStyle w:val="Listenabsatz"/>
        <w:numPr>
          <w:ilvl w:val="0"/>
          <w:numId w:val="13"/>
        </w:numPr>
        <w:pBdr>
          <w:top w:val="single" w:sz="4" w:space="1" w:color="auto"/>
          <w:left w:val="single" w:sz="4" w:space="4" w:color="auto"/>
          <w:bottom w:val="single" w:sz="4" w:space="1" w:color="auto"/>
          <w:right w:val="single" w:sz="4" w:space="4" w:color="auto"/>
        </w:pBdr>
        <w:autoSpaceDE w:val="0"/>
        <w:autoSpaceDN w:val="0"/>
        <w:adjustRightInd w:val="0"/>
        <w:spacing w:before="200" w:after="200" w:line="240" w:lineRule="auto"/>
        <w:jc w:val="both"/>
        <w:rPr>
          <w:rFonts w:cstheme="minorHAnsi"/>
          <w:color w:val="000000" w:themeColor="text1"/>
          <w:lang w:val="en-GB"/>
        </w:rPr>
      </w:pPr>
      <w:r w:rsidRPr="000606A7">
        <w:rPr>
          <w:rFonts w:cstheme="minorHAnsi"/>
          <w:color w:val="000000" w:themeColor="text1"/>
          <w:lang w:val="en-GB"/>
        </w:rPr>
        <w:t xml:space="preserve">Each Party shall </w:t>
      </w:r>
      <w:r w:rsidR="00030040" w:rsidRPr="000606A7">
        <w:rPr>
          <w:rFonts w:cstheme="minorHAnsi"/>
          <w:color w:val="000000" w:themeColor="text1"/>
          <w:lang w:val="en-GB"/>
        </w:rPr>
        <w:t>[</w:t>
      </w:r>
      <w:r w:rsidRPr="000606A7">
        <w:rPr>
          <w:rFonts w:cstheme="minorHAnsi"/>
          <w:color w:val="000000" w:themeColor="text1"/>
          <w:lang w:val="en-GB"/>
        </w:rPr>
        <w:t>reduce</w:t>
      </w:r>
      <w:r w:rsidR="003B3B7F" w:rsidRPr="000606A7">
        <w:rPr>
          <w:rFonts w:cstheme="minorHAnsi"/>
          <w:color w:val="000000" w:themeColor="text1"/>
          <w:lang w:val="en-GB"/>
        </w:rPr>
        <w:t>] [restrict]</w:t>
      </w:r>
      <w:r w:rsidRPr="000606A7">
        <w:rPr>
          <w:rFonts w:cstheme="minorHAnsi"/>
          <w:color w:val="000000" w:themeColor="text1"/>
          <w:lang w:val="en-GB"/>
        </w:rPr>
        <w:t xml:space="preserve"> the production, sale, distribution, import or export of the plastic products listed in part III of annex B identified based on the criteria and within the timeframe set out in the same annex. </w:t>
      </w:r>
    </w:p>
    <w:p w14:paraId="4CDCEB07" w14:textId="77777777" w:rsidR="008413B5" w:rsidRPr="000606A7" w:rsidRDefault="008413B5" w:rsidP="0084056A">
      <w:pPr>
        <w:pStyle w:val="Normal-pool"/>
        <w:rPr>
          <w:rFonts w:asciiTheme="minorHAnsi" w:hAnsiTheme="minorHAnsi" w:cstheme="minorHAnsi"/>
          <w:sz w:val="22"/>
          <w:szCs w:val="22"/>
        </w:rPr>
      </w:pPr>
    </w:p>
    <w:p w14:paraId="1F9A422B" w14:textId="77777777" w:rsidR="0084056A" w:rsidRPr="000606A7" w:rsidRDefault="0084056A" w:rsidP="005F4C43">
      <w:pPr>
        <w:pStyle w:val="berschrift2"/>
        <w:pBdr>
          <w:top w:val="single" w:sz="4" w:space="1" w:color="auto"/>
          <w:left w:val="single" w:sz="4" w:space="4" w:color="auto"/>
          <w:bottom w:val="single" w:sz="4" w:space="1" w:color="auto"/>
          <w:right w:val="single" w:sz="4" w:space="4" w:color="auto"/>
        </w:pBdr>
        <w:rPr>
          <w:rFonts w:asciiTheme="minorHAnsi" w:hAnsiTheme="minorHAnsi" w:cstheme="minorHAnsi"/>
          <w:b/>
          <w:bCs/>
          <w:color w:val="auto"/>
          <w:sz w:val="22"/>
          <w:szCs w:val="22"/>
          <w:lang w:val="en-GB"/>
        </w:rPr>
      </w:pPr>
      <w:r w:rsidRPr="000606A7">
        <w:rPr>
          <w:rFonts w:asciiTheme="minorHAnsi" w:hAnsiTheme="minorHAnsi" w:cstheme="minorHAnsi"/>
          <w:b/>
          <w:bCs/>
          <w:color w:val="auto"/>
          <w:sz w:val="22"/>
          <w:szCs w:val="22"/>
          <w:lang w:val="en-GB"/>
        </w:rPr>
        <w:lastRenderedPageBreak/>
        <w:t>Option 2</w:t>
      </w:r>
    </w:p>
    <w:p w14:paraId="7BE9351F" w14:textId="24E66E51" w:rsidR="0084056A" w:rsidRPr="000606A7" w:rsidRDefault="0084056A" w:rsidP="005F4C43">
      <w:pPr>
        <w:pStyle w:val="Listenabsatz"/>
        <w:keepNext/>
        <w:keepLines/>
        <w:numPr>
          <w:ilvl w:val="3"/>
          <w:numId w:val="12"/>
        </w:numPr>
        <w:pBdr>
          <w:top w:val="single" w:sz="4" w:space="1" w:color="auto"/>
          <w:left w:val="single" w:sz="4" w:space="4" w:color="auto"/>
          <w:bottom w:val="single" w:sz="4" w:space="1" w:color="auto"/>
          <w:right w:val="single" w:sz="4" w:space="4" w:color="auto"/>
        </w:pBdr>
        <w:autoSpaceDE w:val="0"/>
        <w:autoSpaceDN w:val="0"/>
        <w:adjustRightInd w:val="0"/>
        <w:spacing w:before="200" w:after="200" w:line="240" w:lineRule="auto"/>
        <w:ind w:left="360"/>
        <w:contextualSpacing w:val="0"/>
        <w:jc w:val="both"/>
        <w:rPr>
          <w:rFonts w:cstheme="minorHAnsi"/>
          <w:color w:val="000000" w:themeColor="text1"/>
          <w:lang w:val="en-GB"/>
        </w:rPr>
      </w:pPr>
      <w:r w:rsidRPr="000606A7">
        <w:rPr>
          <w:rFonts w:cstheme="minorHAnsi"/>
          <w:color w:val="000000" w:themeColor="text1"/>
          <w:lang w:val="en-GB"/>
        </w:rPr>
        <w:t xml:space="preserve">Each Party </w:t>
      </w:r>
      <w:r w:rsidR="005B0B2F" w:rsidRPr="000606A7">
        <w:rPr>
          <w:rFonts w:cstheme="minorHAnsi"/>
          <w:color w:val="000000" w:themeColor="text1"/>
          <w:lang w:val="en-GB"/>
        </w:rPr>
        <w:t>[</w:t>
      </w:r>
      <w:r w:rsidRPr="000606A7">
        <w:rPr>
          <w:rFonts w:cstheme="minorHAnsi"/>
          <w:color w:val="000000" w:themeColor="text1"/>
          <w:lang w:val="en-GB"/>
        </w:rPr>
        <w:t>should</w:t>
      </w:r>
      <w:r w:rsidR="005B0B2F" w:rsidRPr="000606A7">
        <w:rPr>
          <w:rFonts w:cstheme="minorHAnsi"/>
          <w:color w:val="000000" w:themeColor="text1"/>
          <w:lang w:val="en-GB"/>
        </w:rPr>
        <w:t>] [shall</w:t>
      </w:r>
      <w:r w:rsidR="009815B0">
        <w:rPr>
          <w:rFonts w:cstheme="minorHAnsi"/>
          <w:color w:val="000000" w:themeColor="text1"/>
          <w:lang w:val="en-GB"/>
        </w:rPr>
        <w:t>]</w:t>
      </w:r>
      <w:r w:rsidRPr="000606A7">
        <w:rPr>
          <w:rFonts w:cstheme="minorHAnsi"/>
          <w:color w:val="000000" w:themeColor="text1"/>
          <w:lang w:val="en-GB"/>
        </w:rPr>
        <w:t xml:space="preserve"> take </w:t>
      </w:r>
      <w:r w:rsidR="005B0B2F" w:rsidRPr="000606A7">
        <w:rPr>
          <w:rFonts w:cstheme="minorHAnsi"/>
          <w:color w:val="000000" w:themeColor="text1"/>
          <w:lang w:val="en-GB"/>
        </w:rPr>
        <w:t>[</w:t>
      </w:r>
      <w:r w:rsidRPr="000606A7">
        <w:rPr>
          <w:rFonts w:cstheme="minorHAnsi"/>
          <w:color w:val="000000" w:themeColor="text1"/>
          <w:lang w:val="en-GB"/>
        </w:rPr>
        <w:t>the necessary</w:t>
      </w:r>
      <w:r w:rsidR="005B0B2F" w:rsidRPr="000606A7">
        <w:rPr>
          <w:rFonts w:cstheme="minorHAnsi"/>
          <w:color w:val="000000" w:themeColor="text1"/>
          <w:lang w:val="en-GB"/>
        </w:rPr>
        <w:t>]</w:t>
      </w:r>
      <w:r w:rsidRPr="000606A7">
        <w:rPr>
          <w:rFonts w:cstheme="minorHAnsi"/>
          <w:color w:val="000000" w:themeColor="text1"/>
          <w:lang w:val="en-GB"/>
        </w:rPr>
        <w:t xml:space="preserve"> measures</w:t>
      </w:r>
      <w:r w:rsidR="005B0B2F" w:rsidRPr="000606A7">
        <w:rPr>
          <w:rFonts w:cstheme="minorHAnsi"/>
          <w:color w:val="000000" w:themeColor="text1"/>
          <w:lang w:val="en-GB"/>
        </w:rPr>
        <w:t xml:space="preserve"> [, consistent with national laws, ]</w:t>
      </w:r>
      <w:r w:rsidRPr="000606A7">
        <w:rPr>
          <w:rFonts w:cstheme="minorHAnsi"/>
          <w:color w:val="000000" w:themeColor="text1"/>
          <w:lang w:val="en-GB"/>
        </w:rPr>
        <w:t xml:space="preserve"> </w:t>
      </w:r>
      <w:r w:rsidR="000B55DB" w:rsidRPr="000606A7">
        <w:rPr>
          <w:rFonts w:cstheme="minorHAnsi"/>
          <w:color w:val="000000" w:themeColor="text1"/>
          <w:lang w:val="en-GB"/>
        </w:rPr>
        <w:t>[</w:t>
      </w:r>
      <w:r w:rsidRPr="000606A7">
        <w:rPr>
          <w:rFonts w:cstheme="minorHAnsi"/>
          <w:color w:val="000000" w:themeColor="text1"/>
          <w:lang w:val="en-GB"/>
        </w:rPr>
        <w:t>to regulate</w:t>
      </w:r>
      <w:r w:rsidR="000B55DB" w:rsidRPr="000606A7">
        <w:rPr>
          <w:rFonts w:cstheme="minorHAnsi"/>
          <w:color w:val="000000" w:themeColor="text1"/>
          <w:lang w:val="en-GB"/>
        </w:rPr>
        <w:t>]</w:t>
      </w:r>
      <w:r w:rsidRPr="000606A7">
        <w:rPr>
          <w:rFonts w:cstheme="minorHAnsi"/>
          <w:color w:val="000000" w:themeColor="text1"/>
          <w:lang w:val="en-GB"/>
        </w:rPr>
        <w:t xml:space="preserve"> </w:t>
      </w:r>
      <w:r w:rsidR="00BC4739" w:rsidRPr="000606A7">
        <w:rPr>
          <w:rFonts w:cstheme="minorHAnsi"/>
          <w:color w:val="000000" w:themeColor="text1"/>
          <w:lang w:val="en-GB"/>
        </w:rPr>
        <w:t>[</w:t>
      </w:r>
      <w:r w:rsidRPr="000606A7">
        <w:rPr>
          <w:rFonts w:cstheme="minorHAnsi"/>
          <w:color w:val="000000" w:themeColor="text1"/>
          <w:lang w:val="en-GB"/>
        </w:rPr>
        <w:t>and</w:t>
      </w:r>
      <w:r w:rsidR="00BC4739" w:rsidRPr="000606A7">
        <w:rPr>
          <w:rFonts w:cstheme="minorHAnsi"/>
          <w:color w:val="000000" w:themeColor="text1"/>
          <w:lang w:val="en-GB"/>
        </w:rPr>
        <w:t>] [to]</w:t>
      </w:r>
      <w:r w:rsidRPr="000606A7">
        <w:rPr>
          <w:rFonts w:cstheme="minorHAnsi"/>
          <w:color w:val="000000" w:themeColor="text1"/>
          <w:lang w:val="en-GB"/>
        </w:rPr>
        <w:t xml:space="preserve"> </w:t>
      </w:r>
      <w:r w:rsidR="00355062">
        <w:rPr>
          <w:rFonts w:cstheme="minorHAnsi"/>
          <w:color w:val="000000" w:themeColor="text1"/>
          <w:lang w:val="en-GB"/>
        </w:rPr>
        <w:t>[</w:t>
      </w:r>
      <w:r w:rsidRPr="000606A7">
        <w:rPr>
          <w:rFonts w:cstheme="minorHAnsi"/>
          <w:color w:val="000000" w:themeColor="text1"/>
          <w:lang w:val="en-GB"/>
        </w:rPr>
        <w:t>reduce and</w:t>
      </w:r>
      <w:r w:rsidR="00355062">
        <w:rPr>
          <w:rFonts w:cstheme="minorHAnsi"/>
          <w:color w:val="000000" w:themeColor="text1"/>
          <w:lang w:val="en-GB"/>
        </w:rPr>
        <w:t>]</w:t>
      </w:r>
      <w:r w:rsidR="006D401A" w:rsidRPr="000606A7">
        <w:rPr>
          <w:rFonts w:cstheme="minorHAnsi"/>
          <w:color w:val="000000" w:themeColor="text1"/>
          <w:lang w:val="en-GB"/>
        </w:rPr>
        <w:t xml:space="preserve"> [</w:t>
      </w:r>
      <w:r w:rsidRPr="000606A7">
        <w:rPr>
          <w:rFonts w:cstheme="minorHAnsi"/>
          <w:color w:val="000000" w:themeColor="text1"/>
          <w:lang w:val="en-GB"/>
        </w:rPr>
        <w:t>, as appropriate,</w:t>
      </w:r>
      <w:r w:rsidR="006D401A" w:rsidRPr="000606A7">
        <w:rPr>
          <w:rFonts w:cstheme="minorHAnsi"/>
          <w:color w:val="000000" w:themeColor="text1"/>
          <w:lang w:val="en-GB"/>
        </w:rPr>
        <w:t>]</w:t>
      </w:r>
      <w:r w:rsidRPr="000606A7">
        <w:rPr>
          <w:rFonts w:cstheme="minorHAnsi"/>
          <w:color w:val="000000" w:themeColor="text1"/>
          <w:lang w:val="en-GB"/>
        </w:rPr>
        <w:t xml:space="preserve"> </w:t>
      </w:r>
      <w:r w:rsidR="00BC4739" w:rsidRPr="000606A7">
        <w:rPr>
          <w:rFonts w:cstheme="minorHAnsi"/>
          <w:color w:val="000000" w:themeColor="text1"/>
          <w:lang w:val="en-GB"/>
        </w:rPr>
        <w:t>[</w:t>
      </w:r>
      <w:r w:rsidR="008D4616" w:rsidRPr="000606A7">
        <w:rPr>
          <w:rFonts w:cstheme="minorHAnsi"/>
          <w:color w:val="000000" w:themeColor="text1"/>
          <w:lang w:val="en-GB"/>
        </w:rPr>
        <w:t>the use of problematic and avoidable plastic products, including short-lived and single-use plastic products in its territory.] [</w:t>
      </w:r>
      <w:r w:rsidRPr="000606A7">
        <w:rPr>
          <w:rFonts w:cstheme="minorHAnsi"/>
          <w:color w:val="000000" w:themeColor="text1"/>
          <w:lang w:val="en-GB"/>
        </w:rPr>
        <w:t xml:space="preserve">not allow the production, sale, distribution, </w:t>
      </w:r>
      <w:r w:rsidR="003A0967">
        <w:rPr>
          <w:rFonts w:cstheme="minorHAnsi"/>
          <w:color w:val="000000" w:themeColor="text1"/>
          <w:lang w:val="en-GB"/>
        </w:rPr>
        <w:t>[</w:t>
      </w:r>
      <w:r w:rsidRPr="000606A7">
        <w:rPr>
          <w:rFonts w:cstheme="minorHAnsi"/>
          <w:color w:val="000000" w:themeColor="text1"/>
          <w:lang w:val="en-GB"/>
        </w:rPr>
        <w:t>import or export</w:t>
      </w:r>
      <w:r w:rsidR="003A0967">
        <w:rPr>
          <w:rFonts w:cstheme="minorHAnsi"/>
          <w:color w:val="000000" w:themeColor="text1"/>
          <w:lang w:val="en-GB"/>
        </w:rPr>
        <w:t>]</w:t>
      </w:r>
      <w:r w:rsidRPr="000606A7">
        <w:rPr>
          <w:rFonts w:cstheme="minorHAnsi"/>
          <w:color w:val="000000" w:themeColor="text1"/>
          <w:lang w:val="en-GB"/>
        </w:rPr>
        <w:t xml:space="preserve"> of problematic and avoidable plastic products, including </w:t>
      </w:r>
      <w:r w:rsidR="009572F4">
        <w:rPr>
          <w:rFonts w:cstheme="minorHAnsi"/>
          <w:color w:val="000000" w:themeColor="text1"/>
          <w:lang w:val="en-GB"/>
        </w:rPr>
        <w:t>[</w:t>
      </w:r>
      <w:r w:rsidRPr="000606A7">
        <w:rPr>
          <w:rFonts w:cstheme="minorHAnsi"/>
          <w:color w:val="000000" w:themeColor="text1"/>
          <w:lang w:val="en-GB"/>
        </w:rPr>
        <w:t>short-lived</w:t>
      </w:r>
      <w:r w:rsidR="009572F4">
        <w:rPr>
          <w:rFonts w:cstheme="minorHAnsi"/>
          <w:color w:val="000000" w:themeColor="text1"/>
          <w:lang w:val="en-GB"/>
        </w:rPr>
        <w:t>]</w:t>
      </w:r>
      <w:r w:rsidRPr="000606A7">
        <w:rPr>
          <w:rFonts w:cstheme="minorHAnsi"/>
          <w:color w:val="000000" w:themeColor="text1"/>
          <w:lang w:val="en-GB"/>
        </w:rPr>
        <w:t xml:space="preserve"> and single-use plastic products</w:t>
      </w:r>
      <w:r w:rsidR="00593DB4" w:rsidRPr="000606A7">
        <w:rPr>
          <w:rFonts w:cstheme="minorHAnsi"/>
          <w:color w:val="000000" w:themeColor="text1"/>
          <w:lang w:val="en-GB"/>
        </w:rPr>
        <w:t xml:space="preserve"> [with high risk of environmental leakage]</w:t>
      </w:r>
      <w:r w:rsidRPr="000606A7">
        <w:rPr>
          <w:rFonts w:cstheme="minorHAnsi"/>
          <w:color w:val="000000" w:themeColor="text1"/>
          <w:lang w:val="en-GB"/>
        </w:rPr>
        <w:t>, identified based</w:t>
      </w:r>
      <w:r w:rsidR="00D73F34" w:rsidRPr="000606A7">
        <w:rPr>
          <w:rFonts w:cstheme="minorHAnsi"/>
          <w:color w:val="000000" w:themeColor="text1"/>
          <w:lang w:val="en-GB"/>
        </w:rPr>
        <w:t xml:space="preserve"> on</w:t>
      </w:r>
      <w:r w:rsidRPr="000606A7">
        <w:rPr>
          <w:rFonts w:cstheme="minorHAnsi"/>
          <w:color w:val="000000" w:themeColor="text1"/>
          <w:lang w:val="en-GB"/>
        </w:rPr>
        <w:t xml:space="preserve"> </w:t>
      </w:r>
      <w:r w:rsidR="00D70C09" w:rsidRPr="000606A7">
        <w:rPr>
          <w:rFonts w:cstheme="minorHAnsi"/>
          <w:color w:val="000000" w:themeColor="text1"/>
          <w:lang w:val="en-GB"/>
        </w:rPr>
        <w:t>[</w:t>
      </w:r>
      <w:r w:rsidR="0039568D" w:rsidRPr="000606A7">
        <w:rPr>
          <w:rFonts w:cstheme="minorHAnsi"/>
          <w:color w:val="000000" w:themeColor="text1"/>
          <w:lang w:val="en-GB"/>
        </w:rPr>
        <w:t>[</w:t>
      </w:r>
      <w:r w:rsidR="0039568D" w:rsidRPr="000606A7">
        <w:rPr>
          <w:rFonts w:cstheme="minorHAnsi"/>
          <w:lang w:val="en-US"/>
        </w:rPr>
        <w:t xml:space="preserve">national criteria guided </w:t>
      </w:r>
      <w:r w:rsidR="00D73F34" w:rsidRPr="000606A7">
        <w:rPr>
          <w:rFonts w:cstheme="minorHAnsi"/>
          <w:lang w:val="en-US"/>
        </w:rPr>
        <w:t xml:space="preserve">by] </w:t>
      </w:r>
      <w:r w:rsidRPr="000606A7">
        <w:rPr>
          <w:rFonts w:cstheme="minorHAnsi"/>
          <w:color w:val="000000" w:themeColor="text1"/>
          <w:lang w:val="en-GB"/>
        </w:rPr>
        <w:t>the criteria contained in part I of annex B</w:t>
      </w:r>
      <w:r w:rsidR="00D70C09" w:rsidRPr="000606A7">
        <w:rPr>
          <w:rFonts w:cstheme="minorHAnsi"/>
          <w:color w:val="000000" w:themeColor="text1"/>
          <w:lang w:val="en-GB"/>
        </w:rPr>
        <w:t>] [</w:t>
      </w:r>
      <w:r w:rsidR="00D70C09" w:rsidRPr="000606A7">
        <w:rPr>
          <w:rFonts w:cstheme="minorHAnsi"/>
          <w:color w:val="000000" w:themeColor="text1"/>
          <w:lang w:val="en-US"/>
        </w:rPr>
        <w:t>by the governing body after enforcement of the Instrument]</w:t>
      </w:r>
      <w:r w:rsidR="00CB3151" w:rsidRPr="000606A7">
        <w:rPr>
          <w:rFonts w:cstheme="minorHAnsi"/>
          <w:color w:val="000000" w:themeColor="text1"/>
          <w:lang w:val="en-GB"/>
        </w:rPr>
        <w:t xml:space="preserve"> [</w:t>
      </w:r>
      <w:r w:rsidR="00CB3151" w:rsidRPr="000606A7">
        <w:rPr>
          <w:rFonts w:cstheme="minorHAnsi"/>
          <w:lang w:val="en-US"/>
        </w:rPr>
        <w:t>taking into consideration technical feasibility and accessibility of alternative plastics and plastic products, and socio-economic impacts]</w:t>
      </w:r>
      <w:r w:rsidRPr="000606A7">
        <w:rPr>
          <w:rFonts w:cstheme="minorHAnsi"/>
          <w:color w:val="000000" w:themeColor="text1"/>
          <w:lang w:val="en-GB"/>
        </w:rPr>
        <w:t xml:space="preserve">. The measures taken to implement this provision, including the appropriate nationally determined timeframes for reduction and </w:t>
      </w:r>
      <w:r w:rsidR="00BC3771">
        <w:rPr>
          <w:rFonts w:cstheme="minorHAnsi"/>
          <w:color w:val="000000" w:themeColor="text1"/>
          <w:lang w:val="en-GB"/>
        </w:rPr>
        <w:t xml:space="preserve">[as </w:t>
      </w:r>
      <w:r w:rsidR="005D694E">
        <w:rPr>
          <w:rFonts w:cstheme="minorHAnsi"/>
          <w:color w:val="000000" w:themeColor="text1"/>
          <w:lang w:val="en-GB"/>
        </w:rPr>
        <w:t xml:space="preserve">appropriate] </w:t>
      </w:r>
      <w:r w:rsidRPr="000606A7">
        <w:rPr>
          <w:rFonts w:cstheme="minorHAnsi"/>
          <w:color w:val="000000" w:themeColor="text1"/>
          <w:lang w:val="en-GB"/>
        </w:rPr>
        <w:t>phase-out, shall be reflected in the national plan communicated pursuant to [</w:t>
      </w:r>
      <w:r w:rsidRPr="000606A7">
        <w:rPr>
          <w:rFonts w:cstheme="minorHAnsi"/>
          <w:i/>
          <w:color w:val="000000" w:themeColor="text1"/>
          <w:lang w:val="en-GB"/>
        </w:rPr>
        <w:t>part IV.1 on national plans</w:t>
      </w:r>
      <w:r w:rsidRPr="000606A7">
        <w:rPr>
          <w:rFonts w:cstheme="minorHAnsi"/>
          <w:color w:val="000000" w:themeColor="text1"/>
          <w:lang w:val="en-GB"/>
        </w:rPr>
        <w:t>].</w:t>
      </w:r>
      <w:r w:rsidR="00CE7EBA" w:rsidRPr="000606A7">
        <w:rPr>
          <w:rFonts w:cstheme="minorHAnsi"/>
          <w:color w:val="000000" w:themeColor="text1"/>
          <w:lang w:val="en-GB"/>
        </w:rPr>
        <w:t xml:space="preserve"> [This provision does not limit Parties’ abilities to enact bans or adopt more ambitious criteria in addition to the criteria in part I of annex B.]</w:t>
      </w:r>
      <w:r w:rsidR="008D4616" w:rsidRPr="000606A7">
        <w:rPr>
          <w:rFonts w:cstheme="minorHAnsi"/>
          <w:color w:val="000000" w:themeColor="text1"/>
          <w:lang w:val="en-GB"/>
        </w:rPr>
        <w:t>]</w:t>
      </w:r>
    </w:p>
    <w:p w14:paraId="208A483E" w14:textId="0DBE1344" w:rsidR="005B0B2F" w:rsidRPr="000606A7" w:rsidRDefault="008D4616" w:rsidP="005B0B2F">
      <w:pPr>
        <w:keepNext/>
        <w:keepLines/>
        <w:pBdr>
          <w:top w:val="single" w:sz="4" w:space="1" w:color="auto"/>
          <w:left w:val="single" w:sz="4" w:space="4" w:color="auto"/>
          <w:bottom w:val="single" w:sz="4" w:space="1" w:color="auto"/>
          <w:right w:val="single" w:sz="4" w:space="4" w:color="auto"/>
        </w:pBdr>
        <w:autoSpaceDE w:val="0"/>
        <w:autoSpaceDN w:val="0"/>
        <w:adjustRightInd w:val="0"/>
        <w:spacing w:before="200" w:after="200" w:line="240" w:lineRule="auto"/>
        <w:jc w:val="both"/>
        <w:rPr>
          <w:rFonts w:cstheme="minorHAnsi"/>
          <w:color w:val="000000" w:themeColor="text1"/>
          <w:lang w:val="en-GB"/>
        </w:rPr>
      </w:pPr>
      <w:r w:rsidRPr="000606A7">
        <w:rPr>
          <w:rFonts w:cstheme="minorHAnsi"/>
          <w:color w:val="000000" w:themeColor="text1"/>
          <w:lang w:val="en-GB"/>
        </w:rPr>
        <w:t xml:space="preserve">1 </w:t>
      </w:r>
      <w:r w:rsidR="005B0B2F" w:rsidRPr="000606A7">
        <w:rPr>
          <w:rFonts w:cstheme="minorHAnsi"/>
          <w:color w:val="000000" w:themeColor="text1"/>
          <w:lang w:val="en-GB"/>
        </w:rPr>
        <w:t>bis Each Party should identify at the national level a list of problematic and avoidable plastic products.</w:t>
      </w:r>
    </w:p>
    <w:p w14:paraId="3009A910" w14:textId="2A0B47CB" w:rsidR="005F4C43" w:rsidRPr="009815B0" w:rsidRDefault="0084056A" w:rsidP="005F4C43">
      <w:pPr>
        <w:pStyle w:val="Normal-pool"/>
        <w:pBdr>
          <w:top w:val="single" w:sz="4" w:space="1" w:color="auto"/>
          <w:left w:val="single" w:sz="4" w:space="4" w:color="auto"/>
          <w:bottom w:val="single" w:sz="4" w:space="1" w:color="auto"/>
          <w:right w:val="single" w:sz="4" w:space="4" w:color="auto"/>
        </w:pBdr>
        <w:rPr>
          <w:rStyle w:val="normaltextrun"/>
          <w:rFonts w:asciiTheme="minorHAnsi" w:hAnsiTheme="minorHAnsi" w:cstheme="minorHAnsi"/>
          <w:sz w:val="22"/>
          <w:szCs w:val="22"/>
          <w:shd w:val="clear" w:color="auto" w:fill="FFFFFF"/>
        </w:rPr>
      </w:pPr>
      <w:r w:rsidRPr="009815B0">
        <w:rPr>
          <w:rFonts w:asciiTheme="minorHAnsi" w:hAnsiTheme="minorHAnsi" w:cstheme="minorHAnsi"/>
          <w:b/>
          <w:bCs/>
          <w:sz w:val="22"/>
          <w:szCs w:val="22"/>
        </w:rPr>
        <w:t>Alt 1.</w:t>
      </w:r>
      <w:r w:rsidRPr="009815B0">
        <w:rPr>
          <w:rFonts w:asciiTheme="minorHAnsi" w:hAnsiTheme="minorHAnsi" w:cstheme="minorHAnsi"/>
          <w:sz w:val="22"/>
          <w:szCs w:val="22"/>
        </w:rPr>
        <w:t xml:space="preserve"> </w:t>
      </w:r>
      <w:r w:rsidRPr="009815B0">
        <w:rPr>
          <w:rStyle w:val="normaltextrun"/>
          <w:rFonts w:asciiTheme="minorHAnsi" w:hAnsiTheme="minorHAnsi" w:cstheme="minorHAnsi"/>
          <w:sz w:val="22"/>
          <w:szCs w:val="22"/>
          <w:shd w:val="clear" w:color="auto" w:fill="FFFFFF"/>
        </w:rPr>
        <w:t xml:space="preserve">No text </w:t>
      </w:r>
    </w:p>
    <w:p w14:paraId="0B96573B" w14:textId="595ADD2A" w:rsidR="0084056A" w:rsidRPr="000606A7" w:rsidRDefault="00F06F39" w:rsidP="005F4C43">
      <w:pPr>
        <w:keepNext/>
        <w:keepLines/>
        <w:pBdr>
          <w:top w:val="single" w:sz="4" w:space="1" w:color="auto"/>
          <w:left w:val="single" w:sz="4" w:space="4" w:color="auto"/>
          <w:bottom w:val="single" w:sz="4" w:space="1" w:color="auto"/>
          <w:right w:val="single" w:sz="4" w:space="4" w:color="auto"/>
        </w:pBdr>
        <w:autoSpaceDE w:val="0"/>
        <w:autoSpaceDN w:val="0"/>
        <w:adjustRightInd w:val="0"/>
        <w:spacing w:before="200" w:after="200"/>
        <w:jc w:val="both"/>
        <w:rPr>
          <w:rStyle w:val="eop"/>
          <w:rFonts w:eastAsiaTheme="majorEastAsia" w:cstheme="minorHAnsi"/>
          <w:b/>
          <w:bCs/>
          <w:shd w:val="clear" w:color="auto" w:fill="FFFFFF"/>
          <w:lang w:val="en-US"/>
        </w:rPr>
      </w:pPr>
      <w:r w:rsidRPr="000606A7">
        <w:rPr>
          <w:rStyle w:val="eop"/>
          <w:rFonts w:eastAsiaTheme="majorEastAsia" w:cstheme="minorHAnsi"/>
          <w:b/>
          <w:bCs/>
          <w:i/>
          <w:iCs/>
          <w:shd w:val="clear" w:color="auto" w:fill="FFFFFF"/>
          <w:lang w:val="en-US"/>
        </w:rPr>
        <w:t>A</w:t>
      </w:r>
      <w:r w:rsidR="0084056A" w:rsidRPr="000606A7">
        <w:rPr>
          <w:rStyle w:val="eop"/>
          <w:rFonts w:eastAsiaTheme="majorEastAsia" w:cstheme="minorHAnsi"/>
          <w:b/>
          <w:bCs/>
          <w:i/>
          <w:iCs/>
          <w:shd w:val="clear" w:color="auto" w:fill="FFFFFF"/>
          <w:lang w:val="en-US"/>
        </w:rPr>
        <w:t xml:space="preserve">lt </w:t>
      </w:r>
      <w:r w:rsidRPr="000606A7">
        <w:rPr>
          <w:rStyle w:val="eop"/>
          <w:rFonts w:eastAsiaTheme="majorEastAsia" w:cstheme="minorHAnsi"/>
          <w:b/>
          <w:bCs/>
          <w:i/>
          <w:iCs/>
          <w:shd w:val="clear" w:color="auto" w:fill="FFFFFF"/>
          <w:lang w:val="en-US"/>
        </w:rPr>
        <w:t>2</w:t>
      </w:r>
      <w:r w:rsidR="0084056A" w:rsidRPr="000606A7">
        <w:rPr>
          <w:rStyle w:val="eop"/>
          <w:rFonts w:eastAsiaTheme="majorEastAsia" w:cstheme="minorHAnsi"/>
          <w:b/>
          <w:bCs/>
          <w:i/>
          <w:iCs/>
          <w:shd w:val="clear" w:color="auto" w:fill="FFFFFF"/>
          <w:lang w:val="en-US"/>
        </w:rPr>
        <w:t>.</w:t>
      </w:r>
      <w:r w:rsidR="0084056A" w:rsidRPr="000606A7">
        <w:rPr>
          <w:rStyle w:val="eop"/>
          <w:rFonts w:eastAsiaTheme="majorEastAsia" w:cstheme="minorHAnsi"/>
          <w:b/>
          <w:bCs/>
          <w:shd w:val="clear" w:color="auto" w:fill="FFFFFF"/>
          <w:lang w:val="en-US"/>
        </w:rPr>
        <w:t xml:space="preserve"> </w:t>
      </w:r>
      <w:r w:rsidR="0084056A" w:rsidRPr="000606A7">
        <w:rPr>
          <w:rStyle w:val="eop"/>
          <w:rFonts w:eastAsiaTheme="majorEastAsia" w:cstheme="minorHAnsi"/>
          <w:shd w:val="clear" w:color="auto" w:fill="FFFFFF"/>
          <w:lang w:val="en-US"/>
        </w:rPr>
        <w:t>Subject to their national action plan and based upon national circumstances and capabilities, every Party should take the measures to regulate the production, sale, distribution, of problematic and avoidable plastic products, including shortlived and single-used plastic products, identified based on the science based criteria</w:t>
      </w:r>
      <w:r w:rsidR="00590A44">
        <w:rPr>
          <w:rStyle w:val="eop"/>
          <w:rFonts w:eastAsiaTheme="majorEastAsia" w:cstheme="minorHAnsi"/>
          <w:shd w:val="clear" w:color="auto" w:fill="FFFFFF"/>
          <w:lang w:val="en-US"/>
        </w:rPr>
        <w:t xml:space="preserve"> </w:t>
      </w:r>
      <w:r w:rsidR="00D84363" w:rsidRPr="00D84363">
        <w:rPr>
          <w:rStyle w:val="eop"/>
          <w:rFonts w:eastAsiaTheme="majorEastAsia" w:cstheme="minorHAnsi"/>
          <w:shd w:val="clear" w:color="auto" w:fill="FFFFFF"/>
          <w:lang w:val="en-US"/>
        </w:rPr>
        <w:t>[with an application-based approach]</w:t>
      </w:r>
      <w:r w:rsidR="0084056A" w:rsidRPr="000606A7">
        <w:rPr>
          <w:rStyle w:val="eop"/>
          <w:rFonts w:eastAsiaTheme="majorEastAsia" w:cstheme="minorHAnsi"/>
          <w:shd w:val="clear" w:color="auto" w:fill="FFFFFF"/>
          <w:lang w:val="en-US"/>
        </w:rPr>
        <w:t xml:space="preserve">. The measures taken to implement this provision shall be reflected in the national plan communicated pursuant to [part IV.1 on national plans]. </w:t>
      </w:r>
    </w:p>
    <w:p w14:paraId="219D192C" w14:textId="7748CF01" w:rsidR="0084056A" w:rsidRPr="000606A7" w:rsidRDefault="00F06F39" w:rsidP="005F4C43">
      <w:pPr>
        <w:keepNext/>
        <w:keepLines/>
        <w:pBdr>
          <w:top w:val="single" w:sz="4" w:space="1" w:color="auto"/>
          <w:left w:val="single" w:sz="4" w:space="4" w:color="auto"/>
          <w:bottom w:val="single" w:sz="4" w:space="1" w:color="auto"/>
          <w:right w:val="single" w:sz="4" w:space="4" w:color="auto"/>
        </w:pBdr>
        <w:autoSpaceDE w:val="0"/>
        <w:autoSpaceDN w:val="0"/>
        <w:adjustRightInd w:val="0"/>
        <w:spacing w:before="200" w:after="200"/>
        <w:jc w:val="both"/>
        <w:rPr>
          <w:rStyle w:val="eop"/>
          <w:rFonts w:eastAsiaTheme="majorEastAsia" w:cstheme="minorHAnsi"/>
          <w:b/>
          <w:bCs/>
          <w:shd w:val="clear" w:color="auto" w:fill="FFFFFF"/>
          <w:lang w:val="en-US"/>
        </w:rPr>
      </w:pPr>
      <w:r w:rsidRPr="000606A7">
        <w:rPr>
          <w:rStyle w:val="eop"/>
          <w:rFonts w:eastAsiaTheme="majorEastAsia" w:cstheme="minorHAnsi"/>
          <w:b/>
          <w:bCs/>
          <w:i/>
          <w:iCs/>
          <w:shd w:val="clear" w:color="auto" w:fill="FFFFFF"/>
          <w:lang w:val="en-US"/>
        </w:rPr>
        <w:t xml:space="preserve">Alt 2 </w:t>
      </w:r>
      <w:r w:rsidR="0084056A" w:rsidRPr="000606A7">
        <w:rPr>
          <w:rStyle w:val="eop"/>
          <w:rFonts w:eastAsiaTheme="majorEastAsia" w:cstheme="minorHAnsi"/>
          <w:b/>
          <w:bCs/>
          <w:i/>
          <w:iCs/>
          <w:shd w:val="clear" w:color="auto" w:fill="FFFFFF"/>
          <w:lang w:val="en-US"/>
        </w:rPr>
        <w:t>bis.</w:t>
      </w:r>
      <w:r w:rsidR="0084056A" w:rsidRPr="000606A7">
        <w:rPr>
          <w:rStyle w:val="eop"/>
          <w:rFonts w:eastAsiaTheme="majorEastAsia" w:cstheme="minorHAnsi"/>
          <w:b/>
          <w:bCs/>
          <w:shd w:val="clear" w:color="auto" w:fill="FFFFFF"/>
          <w:lang w:val="en-US"/>
        </w:rPr>
        <w:t xml:space="preserve"> </w:t>
      </w:r>
      <w:r w:rsidR="0084056A" w:rsidRPr="000606A7">
        <w:rPr>
          <w:rStyle w:val="eop"/>
          <w:rFonts w:eastAsiaTheme="majorEastAsia" w:cstheme="minorHAnsi"/>
          <w:shd w:val="clear" w:color="auto" w:fill="FFFFFF"/>
          <w:lang w:val="en-US"/>
        </w:rPr>
        <w:t xml:space="preserve">The Governing Body shall develop guidance on the regulation of problematic and avoidable plastics based on scientific criteria and take into account the availability, accessibility and affordability of sustainable alternatives. </w:t>
      </w:r>
    </w:p>
    <w:p w14:paraId="22DB834E" w14:textId="08E58C57" w:rsidR="0084056A" w:rsidRPr="000606A7" w:rsidRDefault="00F06F39" w:rsidP="005F4C43">
      <w:pPr>
        <w:keepNext/>
        <w:keepLines/>
        <w:pBdr>
          <w:top w:val="single" w:sz="4" w:space="1" w:color="auto"/>
          <w:left w:val="single" w:sz="4" w:space="4" w:color="auto"/>
          <w:bottom w:val="single" w:sz="4" w:space="1" w:color="auto"/>
          <w:right w:val="single" w:sz="4" w:space="4" w:color="auto"/>
        </w:pBdr>
        <w:autoSpaceDE w:val="0"/>
        <w:autoSpaceDN w:val="0"/>
        <w:adjustRightInd w:val="0"/>
        <w:spacing w:before="200" w:after="200"/>
        <w:jc w:val="both"/>
        <w:rPr>
          <w:rStyle w:val="eop"/>
          <w:rFonts w:eastAsiaTheme="majorEastAsia" w:cstheme="minorHAnsi"/>
          <w:b/>
          <w:bCs/>
          <w:shd w:val="clear" w:color="auto" w:fill="FFFFFF"/>
          <w:lang w:val="en-US"/>
        </w:rPr>
      </w:pPr>
      <w:r w:rsidRPr="000606A7">
        <w:rPr>
          <w:rStyle w:val="eop"/>
          <w:rFonts w:eastAsiaTheme="majorEastAsia" w:cstheme="minorHAnsi"/>
          <w:b/>
          <w:bCs/>
          <w:i/>
          <w:iCs/>
          <w:shd w:val="clear" w:color="auto" w:fill="FFFFFF"/>
          <w:lang w:val="en-US"/>
        </w:rPr>
        <w:t xml:space="preserve">Alt 2 </w:t>
      </w:r>
      <w:r w:rsidR="0084056A" w:rsidRPr="000606A7">
        <w:rPr>
          <w:rStyle w:val="eop"/>
          <w:rFonts w:eastAsiaTheme="majorEastAsia" w:cstheme="minorHAnsi"/>
          <w:b/>
          <w:bCs/>
          <w:i/>
          <w:iCs/>
          <w:shd w:val="clear" w:color="auto" w:fill="FFFFFF"/>
          <w:lang w:val="en-US"/>
        </w:rPr>
        <w:t xml:space="preserve"> ter</w:t>
      </w:r>
      <w:r w:rsidR="0084056A" w:rsidRPr="000606A7">
        <w:rPr>
          <w:rStyle w:val="eop"/>
          <w:rFonts w:eastAsiaTheme="majorEastAsia" w:cstheme="minorHAnsi"/>
          <w:b/>
          <w:bCs/>
          <w:shd w:val="clear" w:color="auto" w:fill="FFFFFF"/>
          <w:lang w:val="en-US"/>
        </w:rPr>
        <w:t xml:space="preserve"> </w:t>
      </w:r>
      <w:r w:rsidR="0084056A" w:rsidRPr="000606A7">
        <w:rPr>
          <w:rStyle w:val="eop"/>
          <w:rFonts w:eastAsiaTheme="majorEastAsia" w:cstheme="minorHAnsi"/>
          <w:shd w:val="clear" w:color="auto" w:fill="FFFFFF"/>
          <w:lang w:val="en-US"/>
        </w:rPr>
        <w:t xml:space="preserve">For implementation the Parties must promote the development of safe and cost effective alternatives and such knowledge and technologies must be shared freely among all the Parties. </w:t>
      </w:r>
    </w:p>
    <w:p w14:paraId="5A490467" w14:textId="1D2E477C" w:rsidR="0084056A" w:rsidRPr="000606A7" w:rsidRDefault="00F06F39" w:rsidP="005F4C43">
      <w:pPr>
        <w:keepNext/>
        <w:keepLines/>
        <w:pBdr>
          <w:top w:val="single" w:sz="4" w:space="1" w:color="auto"/>
          <w:left w:val="single" w:sz="4" w:space="4" w:color="auto"/>
          <w:bottom w:val="single" w:sz="4" w:space="1" w:color="auto"/>
          <w:right w:val="single" w:sz="4" w:space="4" w:color="auto"/>
        </w:pBdr>
        <w:autoSpaceDE w:val="0"/>
        <w:autoSpaceDN w:val="0"/>
        <w:adjustRightInd w:val="0"/>
        <w:spacing w:before="200" w:after="200"/>
        <w:jc w:val="both"/>
        <w:rPr>
          <w:rStyle w:val="eop"/>
          <w:rFonts w:eastAsiaTheme="majorEastAsia" w:cstheme="minorHAnsi"/>
          <w:b/>
          <w:bCs/>
          <w:shd w:val="clear" w:color="auto" w:fill="FFFFFF"/>
          <w:lang w:val="en-US"/>
        </w:rPr>
      </w:pPr>
      <w:r w:rsidRPr="000606A7">
        <w:rPr>
          <w:rStyle w:val="eop"/>
          <w:rFonts w:eastAsiaTheme="majorEastAsia" w:cstheme="minorHAnsi"/>
          <w:b/>
          <w:bCs/>
          <w:i/>
          <w:iCs/>
          <w:shd w:val="clear" w:color="auto" w:fill="FFFFFF"/>
          <w:lang w:val="en-US"/>
        </w:rPr>
        <w:t xml:space="preserve">Alt 2 </w:t>
      </w:r>
      <w:r w:rsidR="0084056A" w:rsidRPr="000606A7">
        <w:rPr>
          <w:rStyle w:val="eop"/>
          <w:rFonts w:eastAsiaTheme="majorEastAsia" w:cstheme="minorHAnsi"/>
          <w:b/>
          <w:bCs/>
          <w:i/>
          <w:iCs/>
          <w:shd w:val="clear" w:color="auto" w:fill="FFFFFF"/>
          <w:lang w:val="en-US"/>
        </w:rPr>
        <w:t xml:space="preserve"> qater  </w:t>
      </w:r>
      <w:r w:rsidR="0084056A" w:rsidRPr="000606A7">
        <w:rPr>
          <w:rStyle w:val="eop"/>
          <w:rFonts w:eastAsiaTheme="majorEastAsia" w:cstheme="minorHAnsi"/>
          <w:shd w:val="clear" w:color="auto" w:fill="FFFFFF"/>
          <w:lang w:val="en-US"/>
        </w:rPr>
        <w:t xml:space="preserve">The cost of compliance of control measures shall be assessed for each country and funding shall be made available through the dedicated fund as per procedure decided by the Governing Body to enable compliance of control measure. </w:t>
      </w:r>
    </w:p>
    <w:p w14:paraId="3D24BB9E" w14:textId="77777777" w:rsidR="0084056A" w:rsidRDefault="0084056A" w:rsidP="0084056A">
      <w:pPr>
        <w:rPr>
          <w:rFonts w:cstheme="minorHAnsi"/>
          <w:lang w:val="en-US"/>
        </w:rPr>
      </w:pPr>
    </w:p>
    <w:p w14:paraId="00BF20A7" w14:textId="15ACF71F" w:rsidR="007726D2" w:rsidRPr="007726D2" w:rsidRDefault="007726D2" w:rsidP="007726D2">
      <w:pPr>
        <w:pBdr>
          <w:top w:val="single" w:sz="4" w:space="1" w:color="auto"/>
          <w:left w:val="single" w:sz="4" w:space="4" w:color="auto"/>
          <w:bottom w:val="single" w:sz="4" w:space="1" w:color="auto"/>
          <w:right w:val="single" w:sz="4" w:space="4" w:color="auto"/>
        </w:pBdr>
        <w:rPr>
          <w:rFonts w:cstheme="minorHAnsi"/>
          <w:b/>
          <w:bCs/>
          <w:lang w:val="en-US"/>
        </w:rPr>
      </w:pPr>
      <w:r w:rsidRPr="007726D2">
        <w:rPr>
          <w:rFonts w:cstheme="minorHAnsi"/>
          <w:b/>
          <w:bCs/>
          <w:lang w:val="en-US"/>
        </w:rPr>
        <w:t>Option 3</w:t>
      </w:r>
    </w:p>
    <w:p w14:paraId="072FE2FC" w14:textId="1F33EF5C" w:rsidR="007726D2" w:rsidRDefault="007726D2" w:rsidP="007726D2">
      <w:pPr>
        <w:pBdr>
          <w:top w:val="single" w:sz="4" w:space="1" w:color="auto"/>
          <w:left w:val="single" w:sz="4" w:space="4" w:color="auto"/>
          <w:bottom w:val="single" w:sz="4" w:space="1" w:color="auto"/>
          <w:right w:val="single" w:sz="4" w:space="4" w:color="auto"/>
        </w:pBdr>
        <w:rPr>
          <w:rFonts w:cstheme="minorHAnsi"/>
          <w:lang w:val="en-US"/>
        </w:rPr>
      </w:pPr>
      <w:r w:rsidRPr="007726D2">
        <w:rPr>
          <w:rFonts w:cstheme="minorHAnsi"/>
          <w:lang w:val="en-US"/>
        </w:rPr>
        <w:t xml:space="preserve">Parties are encouraged to take measures to gradually reduce the use of problematic and avoidable plastic products, identified on the basis of relevant parameters, and based on the availability, accessibility and affordability of sustainable alternatives ,in particular to developing countries, taking into account their national circumstances and capability.   </w:t>
      </w:r>
    </w:p>
    <w:p w14:paraId="21891553" w14:textId="77777777" w:rsidR="007726D2" w:rsidRPr="000606A7" w:rsidRDefault="007726D2" w:rsidP="0084056A">
      <w:pPr>
        <w:rPr>
          <w:rFonts w:cstheme="minorHAnsi"/>
          <w:lang w:val="en-US"/>
        </w:rPr>
      </w:pPr>
    </w:p>
    <w:p w14:paraId="453E71BE" w14:textId="16BD26B3" w:rsidR="0084056A" w:rsidRPr="000606A7" w:rsidRDefault="00074FE7" w:rsidP="00074FE7">
      <w:pPr>
        <w:pStyle w:val="berschrift2"/>
        <w:rPr>
          <w:rFonts w:asciiTheme="minorHAnsi" w:hAnsiTheme="minorHAnsi" w:cstheme="minorHAnsi"/>
          <w:b/>
          <w:bCs/>
          <w:color w:val="auto"/>
          <w:sz w:val="22"/>
          <w:szCs w:val="22"/>
          <w:lang w:val="en-GB"/>
        </w:rPr>
      </w:pPr>
      <w:r w:rsidRPr="000606A7">
        <w:rPr>
          <w:rFonts w:asciiTheme="minorHAnsi" w:hAnsiTheme="minorHAnsi" w:cstheme="minorHAnsi"/>
          <w:b/>
          <w:bCs/>
          <w:color w:val="auto"/>
          <w:sz w:val="22"/>
          <w:szCs w:val="22"/>
          <w:lang w:val="en-GB"/>
        </w:rPr>
        <w:t>b.</w:t>
      </w:r>
      <w:r w:rsidR="00907AC1">
        <w:rPr>
          <w:rFonts w:asciiTheme="minorHAnsi" w:hAnsiTheme="minorHAnsi" w:cstheme="minorHAnsi"/>
          <w:b/>
          <w:bCs/>
          <w:color w:val="auto"/>
          <w:sz w:val="22"/>
          <w:szCs w:val="22"/>
          <w:lang w:val="en-GB"/>
        </w:rPr>
        <w:t xml:space="preserve"> [Products containing]</w:t>
      </w:r>
      <w:r w:rsidRPr="000606A7">
        <w:rPr>
          <w:rFonts w:asciiTheme="minorHAnsi" w:hAnsiTheme="minorHAnsi" w:cstheme="minorHAnsi"/>
          <w:b/>
          <w:bCs/>
          <w:color w:val="auto"/>
          <w:sz w:val="22"/>
          <w:szCs w:val="22"/>
          <w:lang w:val="en-GB"/>
        </w:rPr>
        <w:t xml:space="preserve"> </w:t>
      </w:r>
      <w:bookmarkStart w:id="4" w:name="_Toc143356360"/>
      <w:bookmarkStart w:id="5" w:name="_Toc144397828"/>
      <w:r w:rsidR="0084056A" w:rsidRPr="000606A7">
        <w:rPr>
          <w:rFonts w:asciiTheme="minorHAnsi" w:hAnsiTheme="minorHAnsi" w:cstheme="minorHAnsi"/>
          <w:b/>
          <w:bCs/>
          <w:color w:val="auto"/>
          <w:sz w:val="22"/>
          <w:szCs w:val="22"/>
          <w:lang w:val="en-GB"/>
        </w:rPr>
        <w:t>Intentionally added microplastics</w:t>
      </w:r>
      <w:bookmarkEnd w:id="4"/>
      <w:bookmarkEnd w:id="5"/>
    </w:p>
    <w:p w14:paraId="5ACF37A7" w14:textId="77777777" w:rsidR="00000C9F" w:rsidRPr="000606A7" w:rsidRDefault="00000C9F" w:rsidP="0084056A">
      <w:pPr>
        <w:pStyle w:val="berschrift2"/>
        <w:rPr>
          <w:rFonts w:asciiTheme="minorHAnsi" w:hAnsiTheme="minorHAnsi" w:cstheme="minorHAnsi"/>
          <w:b/>
          <w:bCs/>
          <w:color w:val="auto"/>
          <w:sz w:val="22"/>
          <w:szCs w:val="22"/>
          <w:lang w:val="en-GB"/>
        </w:rPr>
      </w:pPr>
    </w:p>
    <w:p w14:paraId="612C9A54" w14:textId="742A74BB" w:rsidR="0084056A" w:rsidRPr="000606A7" w:rsidRDefault="0084056A" w:rsidP="00000C9F">
      <w:pPr>
        <w:pStyle w:val="berschrift2"/>
        <w:pBdr>
          <w:top w:val="single" w:sz="4" w:space="1" w:color="auto"/>
          <w:left w:val="single" w:sz="4" w:space="4" w:color="auto"/>
          <w:bottom w:val="single" w:sz="4" w:space="1" w:color="auto"/>
          <w:right w:val="single" w:sz="4" w:space="4" w:color="auto"/>
        </w:pBdr>
        <w:rPr>
          <w:rFonts w:asciiTheme="minorHAnsi" w:eastAsia="Times New Roman" w:hAnsiTheme="minorHAnsi" w:cstheme="minorHAnsi"/>
          <w:b/>
          <w:bCs/>
          <w:color w:val="000000" w:themeColor="text1"/>
          <w:sz w:val="22"/>
          <w:szCs w:val="22"/>
          <w:lang w:val="en-GB"/>
        </w:rPr>
      </w:pPr>
      <w:r w:rsidRPr="000606A7">
        <w:rPr>
          <w:rFonts w:asciiTheme="minorHAnsi" w:hAnsiTheme="minorHAnsi" w:cstheme="minorHAnsi"/>
          <w:b/>
          <w:bCs/>
          <w:color w:val="auto"/>
          <w:sz w:val="22"/>
          <w:szCs w:val="22"/>
          <w:lang w:val="en-GB"/>
        </w:rPr>
        <w:t>Option 0</w:t>
      </w:r>
      <w:r w:rsidR="00000C9F" w:rsidRPr="000606A7">
        <w:rPr>
          <w:rFonts w:asciiTheme="minorHAnsi" w:hAnsiTheme="minorHAnsi" w:cstheme="minorHAnsi"/>
          <w:b/>
          <w:bCs/>
          <w:color w:val="auto"/>
          <w:sz w:val="22"/>
          <w:szCs w:val="22"/>
          <w:lang w:val="en-GB"/>
        </w:rPr>
        <w:t xml:space="preserve"> </w:t>
      </w:r>
      <w:r w:rsidRPr="000606A7">
        <w:rPr>
          <w:rFonts w:asciiTheme="minorHAnsi" w:eastAsia="Times New Roman" w:hAnsiTheme="minorHAnsi" w:cstheme="minorHAnsi"/>
          <w:b/>
          <w:bCs/>
          <w:color w:val="000000" w:themeColor="text1"/>
          <w:sz w:val="22"/>
          <w:szCs w:val="22"/>
          <w:lang w:val="en-GB"/>
        </w:rPr>
        <w:t>No provision on this matter.</w:t>
      </w:r>
    </w:p>
    <w:p w14:paraId="072966A1" w14:textId="77777777" w:rsidR="0084056A" w:rsidRPr="000606A7" w:rsidRDefault="0084056A" w:rsidP="0084056A">
      <w:pPr>
        <w:rPr>
          <w:rFonts w:cstheme="minorHAnsi"/>
          <w:lang w:val="en-GB"/>
        </w:rPr>
      </w:pPr>
    </w:p>
    <w:p w14:paraId="5A52E75C" w14:textId="77777777" w:rsidR="0084056A" w:rsidRPr="000606A7" w:rsidRDefault="0084056A" w:rsidP="00000C9F">
      <w:pPr>
        <w:pStyle w:val="berschrift2"/>
        <w:pBdr>
          <w:top w:val="single" w:sz="4" w:space="1" w:color="auto"/>
          <w:left w:val="single" w:sz="4" w:space="4" w:color="auto"/>
          <w:bottom w:val="single" w:sz="4" w:space="1" w:color="auto"/>
          <w:right w:val="single" w:sz="4" w:space="4" w:color="auto"/>
        </w:pBdr>
        <w:rPr>
          <w:rFonts w:asciiTheme="minorHAnsi" w:hAnsiTheme="minorHAnsi" w:cstheme="minorHAnsi"/>
          <w:b/>
          <w:bCs/>
          <w:color w:val="auto"/>
          <w:sz w:val="22"/>
          <w:szCs w:val="22"/>
          <w:lang w:val="en-GB"/>
        </w:rPr>
      </w:pPr>
      <w:r w:rsidRPr="000606A7">
        <w:rPr>
          <w:rFonts w:asciiTheme="minorHAnsi" w:hAnsiTheme="minorHAnsi" w:cstheme="minorHAnsi"/>
          <w:b/>
          <w:bCs/>
          <w:color w:val="auto"/>
          <w:sz w:val="22"/>
          <w:szCs w:val="22"/>
          <w:lang w:val="en-GB"/>
        </w:rPr>
        <w:lastRenderedPageBreak/>
        <w:t>Option 1</w:t>
      </w:r>
    </w:p>
    <w:p w14:paraId="39828917" w14:textId="64E7DBAD" w:rsidR="0084056A" w:rsidRPr="0066563E" w:rsidRDefault="0084056A" w:rsidP="00000C9F">
      <w:pPr>
        <w:pStyle w:val="Listenabsatz"/>
        <w:keepNext/>
        <w:keepLines/>
        <w:numPr>
          <w:ilvl w:val="3"/>
          <w:numId w:val="9"/>
        </w:numPr>
        <w:pBdr>
          <w:top w:val="single" w:sz="4" w:space="1" w:color="auto"/>
          <w:left w:val="single" w:sz="4" w:space="4" w:color="auto"/>
          <w:bottom w:val="single" w:sz="4" w:space="1" w:color="auto"/>
          <w:right w:val="single" w:sz="4" w:space="4" w:color="auto"/>
        </w:pBdr>
        <w:spacing w:before="200" w:after="200" w:line="240" w:lineRule="auto"/>
        <w:ind w:left="360"/>
        <w:jc w:val="both"/>
        <w:rPr>
          <w:rFonts w:cstheme="minorHAnsi"/>
          <w:color w:val="000000" w:themeColor="text1"/>
          <w:lang w:val="en-GB"/>
        </w:rPr>
      </w:pPr>
      <w:r w:rsidRPr="000606A7">
        <w:rPr>
          <w:rFonts w:cstheme="minorHAnsi"/>
          <w:color w:val="000000" w:themeColor="text1"/>
          <w:lang w:val="en-GB"/>
        </w:rPr>
        <w:t xml:space="preserve">Each Party shall </w:t>
      </w:r>
      <w:r w:rsidR="00C73632">
        <w:rPr>
          <w:rFonts w:cstheme="minorHAnsi"/>
          <w:color w:val="000000" w:themeColor="text1"/>
          <w:lang w:val="en-GB"/>
        </w:rPr>
        <w:t>[</w:t>
      </w:r>
      <w:r w:rsidRPr="000606A7">
        <w:rPr>
          <w:rFonts w:cstheme="minorHAnsi"/>
          <w:color w:val="000000" w:themeColor="text1"/>
          <w:lang w:val="en-GB"/>
        </w:rPr>
        <w:t>not allow the production, use in manufacturing, sale, distribution, import or export of plastics and</w:t>
      </w:r>
      <w:r w:rsidR="005D699F">
        <w:rPr>
          <w:rFonts w:cstheme="minorHAnsi"/>
          <w:color w:val="000000" w:themeColor="text1"/>
          <w:lang w:val="en-GB"/>
        </w:rPr>
        <w:t>] [</w:t>
      </w:r>
      <w:r w:rsidR="005D699F" w:rsidRPr="0066563E">
        <w:rPr>
          <w:rFonts w:eastAsia="Times New Roman" w:cstheme="minorHAnsi"/>
          <w:kern w:val="0"/>
          <w:lang w:val="en-US" w:eastAsia="fr-FR"/>
          <w14:ligatures w14:val="none"/>
        </w:rPr>
        <w:t>take the necessary measures to regulate the use of plastic products</w:t>
      </w:r>
      <w:r w:rsidR="005D699F">
        <w:rPr>
          <w:rFonts w:eastAsia="Times New Roman" w:cstheme="minorHAnsi"/>
          <w:kern w:val="0"/>
          <w:lang w:val="en-US" w:eastAsia="fr-FR"/>
          <w14:ligatures w14:val="none"/>
        </w:rPr>
        <w:t>]</w:t>
      </w:r>
      <w:r w:rsidRPr="000606A7">
        <w:rPr>
          <w:rFonts w:cstheme="minorHAnsi"/>
          <w:color w:val="000000" w:themeColor="text1"/>
          <w:lang w:val="en-GB"/>
        </w:rPr>
        <w:t xml:space="preserve"> products containing intentionally added microplastics, except where an exception is specified in part IV of annex B.</w:t>
      </w:r>
      <w:r w:rsidR="00CE6891" w:rsidRPr="000606A7">
        <w:rPr>
          <w:rFonts w:cstheme="minorHAnsi"/>
          <w:color w:val="000000" w:themeColor="text1"/>
          <w:lang w:val="en-GB"/>
        </w:rPr>
        <w:t xml:space="preserve"> [</w:t>
      </w:r>
      <w:r w:rsidR="00CE6891" w:rsidRPr="000606A7">
        <w:rPr>
          <w:rFonts w:cstheme="minorHAnsi"/>
          <w:lang w:val="en-US"/>
        </w:rPr>
        <w:t>Each Party shall be encouraged to take any necessary measures to prevent the leak of unintentionally released microplastics into the environment.]</w:t>
      </w:r>
    </w:p>
    <w:p w14:paraId="5FD21AEF" w14:textId="2CD365B2" w:rsidR="0084056A" w:rsidRPr="000606A7" w:rsidRDefault="0084056A" w:rsidP="00000C9F">
      <w:pPr>
        <w:pStyle w:val="Normal-pool"/>
        <w:pBdr>
          <w:top w:val="single" w:sz="4" w:space="1" w:color="auto"/>
          <w:left w:val="single" w:sz="4" w:space="4" w:color="auto"/>
          <w:bottom w:val="single" w:sz="4" w:space="1" w:color="auto"/>
          <w:right w:val="single" w:sz="4" w:space="4" w:color="auto"/>
        </w:pBdr>
        <w:rPr>
          <w:rStyle w:val="normaltextrun"/>
          <w:rFonts w:asciiTheme="minorHAnsi" w:hAnsiTheme="minorHAnsi" w:cstheme="minorHAnsi"/>
          <w:sz w:val="22"/>
          <w:szCs w:val="22"/>
          <w:shd w:val="clear" w:color="auto" w:fill="FFFFFF"/>
          <w:lang w:val="da-DK"/>
        </w:rPr>
      </w:pPr>
      <w:r w:rsidRPr="000606A7">
        <w:rPr>
          <w:rFonts w:asciiTheme="minorHAnsi" w:hAnsiTheme="minorHAnsi" w:cstheme="minorHAnsi"/>
          <w:b/>
          <w:bCs/>
          <w:i/>
          <w:iCs/>
          <w:sz w:val="22"/>
          <w:szCs w:val="22"/>
          <w:lang w:val="da-DK"/>
        </w:rPr>
        <w:t>Alt 1.</w:t>
      </w:r>
      <w:r w:rsidRPr="000606A7">
        <w:rPr>
          <w:rFonts w:asciiTheme="minorHAnsi" w:hAnsiTheme="minorHAnsi" w:cstheme="minorHAnsi"/>
          <w:sz w:val="22"/>
          <w:szCs w:val="22"/>
          <w:lang w:val="da-DK"/>
        </w:rPr>
        <w:t xml:space="preserve"> </w:t>
      </w:r>
      <w:r w:rsidRPr="000606A7">
        <w:rPr>
          <w:rStyle w:val="normaltextrun"/>
          <w:rFonts w:asciiTheme="minorHAnsi" w:hAnsiTheme="minorHAnsi" w:cstheme="minorHAnsi"/>
          <w:sz w:val="22"/>
          <w:szCs w:val="22"/>
          <w:shd w:val="clear" w:color="auto" w:fill="FFFFFF"/>
          <w:lang w:val="da-DK"/>
        </w:rPr>
        <w:t xml:space="preserve">No text </w:t>
      </w:r>
    </w:p>
    <w:p w14:paraId="09D59A9D" w14:textId="77777777" w:rsidR="00074FE7" w:rsidRPr="000606A7" w:rsidRDefault="00074FE7" w:rsidP="00000C9F">
      <w:pPr>
        <w:pStyle w:val="Normal-pool"/>
        <w:pBdr>
          <w:top w:val="single" w:sz="4" w:space="1" w:color="auto"/>
          <w:left w:val="single" w:sz="4" w:space="4" w:color="auto"/>
          <w:bottom w:val="single" w:sz="4" w:space="1" w:color="auto"/>
          <w:right w:val="single" w:sz="4" w:space="4" w:color="auto"/>
        </w:pBdr>
        <w:rPr>
          <w:rFonts w:asciiTheme="minorHAnsi" w:hAnsiTheme="minorHAnsi" w:cstheme="minorHAnsi"/>
          <w:b/>
          <w:bCs/>
          <w:sz w:val="22"/>
          <w:szCs w:val="22"/>
          <w:lang w:val="da-DK"/>
        </w:rPr>
      </w:pPr>
    </w:p>
    <w:p w14:paraId="7A4F5482" w14:textId="77777777" w:rsidR="00074FE7" w:rsidRPr="000606A7" w:rsidRDefault="00074FE7" w:rsidP="0084056A">
      <w:pPr>
        <w:pStyle w:val="Normal-pool"/>
        <w:rPr>
          <w:rFonts w:asciiTheme="minorHAnsi" w:hAnsiTheme="minorHAnsi" w:cstheme="minorHAnsi"/>
          <w:sz w:val="22"/>
          <w:szCs w:val="22"/>
        </w:rPr>
      </w:pPr>
    </w:p>
    <w:p w14:paraId="7685BCEA" w14:textId="77777777" w:rsidR="0084056A" w:rsidRPr="000606A7" w:rsidRDefault="0084056A" w:rsidP="00000C9F">
      <w:pPr>
        <w:pStyle w:val="berschrift2"/>
        <w:pBdr>
          <w:top w:val="single" w:sz="4" w:space="1" w:color="auto"/>
          <w:left w:val="single" w:sz="4" w:space="4" w:color="auto"/>
          <w:bottom w:val="single" w:sz="4" w:space="1" w:color="auto"/>
          <w:right w:val="single" w:sz="4" w:space="4" w:color="auto"/>
        </w:pBdr>
        <w:rPr>
          <w:rFonts w:asciiTheme="minorHAnsi" w:hAnsiTheme="minorHAnsi" w:cstheme="minorHAnsi"/>
          <w:b/>
          <w:bCs/>
          <w:color w:val="auto"/>
          <w:sz w:val="22"/>
          <w:szCs w:val="22"/>
          <w:lang w:val="en-GB"/>
        </w:rPr>
      </w:pPr>
      <w:r w:rsidRPr="000606A7">
        <w:rPr>
          <w:rFonts w:asciiTheme="minorHAnsi" w:hAnsiTheme="minorHAnsi" w:cstheme="minorHAnsi"/>
          <w:b/>
          <w:bCs/>
          <w:color w:val="auto"/>
          <w:sz w:val="22"/>
          <w:szCs w:val="22"/>
          <w:lang w:val="en-GB"/>
        </w:rPr>
        <w:t>Option 2</w:t>
      </w:r>
    </w:p>
    <w:p w14:paraId="2CACD4A4" w14:textId="79B37675" w:rsidR="0084056A" w:rsidRPr="000606A7" w:rsidRDefault="0084056A" w:rsidP="00000C9F">
      <w:pPr>
        <w:pStyle w:val="Listenabsatz"/>
        <w:numPr>
          <w:ilvl w:val="3"/>
          <w:numId w:val="10"/>
        </w:numPr>
        <w:pBdr>
          <w:top w:val="single" w:sz="4" w:space="1" w:color="auto"/>
          <w:left w:val="single" w:sz="4" w:space="4" w:color="auto"/>
          <w:bottom w:val="single" w:sz="4" w:space="1" w:color="auto"/>
          <w:right w:val="single" w:sz="4" w:space="4" w:color="auto"/>
        </w:pBdr>
        <w:spacing w:before="200" w:after="200" w:line="240" w:lineRule="auto"/>
        <w:ind w:left="360"/>
        <w:jc w:val="both"/>
        <w:rPr>
          <w:rStyle w:val="contentpasted0"/>
          <w:rFonts w:cstheme="minorHAnsi"/>
          <w:color w:val="000000" w:themeColor="text1"/>
          <w:lang w:val="en-GB"/>
        </w:rPr>
      </w:pPr>
      <w:r w:rsidRPr="000606A7">
        <w:rPr>
          <w:rStyle w:val="contentpasted0"/>
          <w:rFonts w:cstheme="minorHAnsi"/>
          <w:color w:val="000000" w:themeColor="text1"/>
          <w:lang w:val="en-US"/>
        </w:rPr>
        <w:t xml:space="preserve">Each Party shall identify </w:t>
      </w:r>
      <w:r w:rsidR="0036582C">
        <w:rPr>
          <w:rStyle w:val="contentpasted0"/>
          <w:rFonts w:cstheme="minorHAnsi"/>
          <w:color w:val="000000" w:themeColor="text1"/>
          <w:lang w:val="en-US"/>
        </w:rPr>
        <w:t>[</w:t>
      </w:r>
      <w:r w:rsidRPr="000606A7">
        <w:rPr>
          <w:rStyle w:val="contentpasted0"/>
          <w:rFonts w:cstheme="minorHAnsi"/>
          <w:color w:val="000000" w:themeColor="text1"/>
          <w:lang w:val="en-US"/>
        </w:rPr>
        <w:t>plastics and</w:t>
      </w:r>
      <w:r w:rsidR="0036582C">
        <w:rPr>
          <w:rStyle w:val="contentpasted0"/>
          <w:rFonts w:cstheme="minorHAnsi"/>
          <w:color w:val="000000" w:themeColor="text1"/>
          <w:lang w:val="en-US"/>
        </w:rPr>
        <w:t>]</w:t>
      </w:r>
      <w:r w:rsidRPr="000606A7">
        <w:rPr>
          <w:rStyle w:val="contentpasted0"/>
          <w:rFonts w:cstheme="minorHAnsi"/>
          <w:color w:val="000000" w:themeColor="text1"/>
          <w:lang w:val="en-US"/>
        </w:rPr>
        <w:t xml:space="preserve"> products containing intentionally added microplastics in </w:t>
      </w:r>
      <w:r w:rsidR="00377E13">
        <w:rPr>
          <w:rStyle w:val="contentpasted0"/>
          <w:rFonts w:cstheme="minorHAnsi"/>
          <w:color w:val="000000" w:themeColor="text1"/>
          <w:lang w:val="en-US"/>
        </w:rPr>
        <w:t>[</w:t>
      </w:r>
      <w:r w:rsidRPr="000606A7">
        <w:rPr>
          <w:rStyle w:val="contentpasted0"/>
          <w:rFonts w:cstheme="minorHAnsi"/>
          <w:color w:val="000000" w:themeColor="text1"/>
          <w:lang w:val="en-US"/>
        </w:rPr>
        <w:t>accordance with the criteria</w:t>
      </w:r>
      <w:r w:rsidR="00377E13">
        <w:rPr>
          <w:rStyle w:val="contentpasted0"/>
          <w:rFonts w:cstheme="minorHAnsi"/>
          <w:color w:val="000000" w:themeColor="text1"/>
          <w:lang w:val="en-US"/>
        </w:rPr>
        <w:t>] [based on the elements]</w:t>
      </w:r>
      <w:r w:rsidRPr="000606A7">
        <w:rPr>
          <w:rStyle w:val="contentpasted0"/>
          <w:rFonts w:cstheme="minorHAnsi"/>
          <w:color w:val="000000" w:themeColor="text1"/>
          <w:lang w:val="en-US"/>
        </w:rPr>
        <w:t xml:space="preserve"> contained in part V of annex B, and take the necessary measures to manage,</w:t>
      </w:r>
      <w:r w:rsidR="00EE3EA5">
        <w:rPr>
          <w:rStyle w:val="contentpasted0"/>
          <w:rFonts w:cstheme="minorHAnsi"/>
          <w:color w:val="000000" w:themeColor="text1"/>
          <w:lang w:val="en-US"/>
        </w:rPr>
        <w:t xml:space="preserve"> [where applicable]</w:t>
      </w:r>
      <w:r w:rsidRPr="000606A7">
        <w:rPr>
          <w:rStyle w:val="contentpasted0"/>
          <w:rFonts w:cstheme="minorHAnsi"/>
          <w:color w:val="000000" w:themeColor="text1"/>
          <w:lang w:val="en-US"/>
        </w:rPr>
        <w:t xml:space="preserve"> restrict and, where appropriate, not allow, their production, </w:t>
      </w:r>
      <w:r w:rsidRPr="000606A7">
        <w:rPr>
          <w:rFonts w:cstheme="minorHAnsi"/>
          <w:color w:val="000000" w:themeColor="text1"/>
          <w:lang w:val="en-GB"/>
        </w:rPr>
        <w:t xml:space="preserve">use in manufacturing, </w:t>
      </w:r>
      <w:r w:rsidRPr="000606A7">
        <w:rPr>
          <w:rStyle w:val="contentpasted0"/>
          <w:rFonts w:cstheme="minorHAnsi"/>
          <w:color w:val="000000" w:themeColor="text1"/>
          <w:lang w:val="en-US"/>
        </w:rPr>
        <w:t xml:space="preserve">sale, distribution, </w:t>
      </w:r>
      <w:r w:rsidR="0036582C">
        <w:rPr>
          <w:rStyle w:val="contentpasted0"/>
          <w:rFonts w:cstheme="minorHAnsi"/>
          <w:color w:val="000000" w:themeColor="text1"/>
          <w:lang w:val="en-US"/>
        </w:rPr>
        <w:t>[</w:t>
      </w:r>
      <w:r w:rsidRPr="000606A7">
        <w:rPr>
          <w:rStyle w:val="contentpasted0"/>
          <w:rFonts w:cstheme="minorHAnsi"/>
          <w:color w:val="000000" w:themeColor="text1"/>
          <w:lang w:val="en-US"/>
        </w:rPr>
        <w:t>import or export</w:t>
      </w:r>
      <w:r w:rsidR="0036582C">
        <w:rPr>
          <w:rStyle w:val="contentpasted0"/>
          <w:rFonts w:cstheme="minorHAnsi"/>
          <w:color w:val="000000" w:themeColor="text1"/>
          <w:lang w:val="en-US"/>
        </w:rPr>
        <w:t>]</w:t>
      </w:r>
      <w:r w:rsidRPr="000606A7">
        <w:rPr>
          <w:rStyle w:val="contentpasted0"/>
          <w:rFonts w:cstheme="minorHAnsi"/>
          <w:color w:val="000000" w:themeColor="text1"/>
          <w:lang w:val="en-US"/>
        </w:rPr>
        <w:t>.</w:t>
      </w:r>
      <w:r w:rsidR="001B7FA1" w:rsidRPr="000606A7">
        <w:rPr>
          <w:rStyle w:val="contentpasted0"/>
          <w:rFonts w:cstheme="minorHAnsi"/>
          <w:color w:val="000000" w:themeColor="text1"/>
          <w:lang w:val="en-US"/>
        </w:rPr>
        <w:t xml:space="preserve"> [, taking into consideration  technical feasibility, availability and accessibility of alternative plastics and plastic products, and socio-economic impacts]</w:t>
      </w:r>
      <w:r w:rsidR="00904CBD" w:rsidRPr="000606A7">
        <w:rPr>
          <w:rStyle w:val="contentpasted0"/>
          <w:rFonts w:cstheme="minorHAnsi"/>
          <w:color w:val="000000" w:themeColor="text1"/>
          <w:lang w:val="en-US"/>
        </w:rPr>
        <w:t xml:space="preserve"> [</w:t>
      </w:r>
      <w:r w:rsidR="00904CBD" w:rsidRPr="000606A7">
        <w:rPr>
          <w:rFonts w:cstheme="minorHAnsi"/>
          <w:lang w:val="en-US"/>
        </w:rPr>
        <w:t>with an application-based approach.]</w:t>
      </w:r>
    </w:p>
    <w:p w14:paraId="4E3E1592" w14:textId="793A7636" w:rsidR="00DF139C" w:rsidRDefault="00DF139C" w:rsidP="00DF139C">
      <w:pPr>
        <w:pBdr>
          <w:top w:val="single" w:sz="4" w:space="1" w:color="auto"/>
          <w:left w:val="single" w:sz="4" w:space="4" w:color="auto"/>
          <w:bottom w:val="single" w:sz="4" w:space="1" w:color="auto"/>
          <w:right w:val="single" w:sz="4" w:space="4" w:color="auto"/>
        </w:pBdr>
        <w:spacing w:before="200" w:after="200" w:line="240" w:lineRule="auto"/>
        <w:jc w:val="both"/>
        <w:rPr>
          <w:rFonts w:eastAsia="MS Gothic" w:cstheme="minorHAnsi"/>
          <w:color w:val="000000" w:themeColor="text1"/>
          <w:lang w:val="en-GB"/>
        </w:rPr>
      </w:pPr>
      <w:r w:rsidRPr="000606A7">
        <w:rPr>
          <w:rFonts w:cstheme="minorHAnsi"/>
          <w:color w:val="000000" w:themeColor="text1"/>
          <w:lang w:val="en-GB"/>
        </w:rPr>
        <w:t>1.  bis The measures taken to implement this provision shall be reflected in the national plan communicated pursuant to</w:t>
      </w:r>
      <w:r w:rsidRPr="000606A7">
        <w:rPr>
          <w:rFonts w:eastAsia="MS Gothic" w:cstheme="minorHAnsi"/>
          <w:color w:val="000000" w:themeColor="text1"/>
          <w:lang w:val="en-GB"/>
        </w:rPr>
        <w:t>［</w:t>
      </w:r>
      <w:r w:rsidRPr="000606A7">
        <w:rPr>
          <w:rFonts w:cstheme="minorHAnsi"/>
          <w:color w:val="000000" w:themeColor="text1"/>
          <w:lang w:val="en-GB"/>
        </w:rPr>
        <w:t>Part IV.1 on national plans</w:t>
      </w:r>
      <w:r w:rsidRPr="000606A7">
        <w:rPr>
          <w:rFonts w:eastAsia="MS Gothic" w:cstheme="minorHAnsi"/>
          <w:color w:val="000000" w:themeColor="text1"/>
          <w:lang w:val="en-GB"/>
        </w:rPr>
        <w:t>］</w:t>
      </w:r>
    </w:p>
    <w:p w14:paraId="01983D39" w14:textId="330D6B93" w:rsidR="009007BF" w:rsidRPr="000606A7" w:rsidRDefault="009007BF" w:rsidP="009007BF">
      <w:pPr>
        <w:pBdr>
          <w:top w:val="single" w:sz="4" w:space="1" w:color="auto"/>
          <w:left w:val="single" w:sz="4" w:space="4" w:color="auto"/>
          <w:bottom w:val="single" w:sz="4" w:space="1" w:color="auto"/>
          <w:right w:val="single" w:sz="4" w:space="4" w:color="auto"/>
        </w:pBdr>
        <w:spacing w:before="200" w:after="200"/>
        <w:jc w:val="both"/>
        <w:rPr>
          <w:rStyle w:val="eop"/>
          <w:rFonts w:cstheme="minorHAnsi"/>
          <w:bCs/>
          <w:color w:val="000000"/>
          <w:shd w:val="clear" w:color="auto" w:fill="FFFFFF"/>
          <w:lang w:val="en-US"/>
        </w:rPr>
      </w:pPr>
      <w:r w:rsidRPr="000606A7">
        <w:rPr>
          <w:rStyle w:val="eop"/>
          <w:rFonts w:cstheme="minorHAnsi"/>
          <w:b/>
          <w:i/>
          <w:iCs/>
          <w:color w:val="000000"/>
          <w:shd w:val="clear" w:color="auto" w:fill="FFFFFF"/>
          <w:lang w:val="en-US"/>
        </w:rPr>
        <w:t xml:space="preserve">Alt </w:t>
      </w:r>
      <w:r>
        <w:rPr>
          <w:rStyle w:val="eop"/>
          <w:rFonts w:cstheme="minorHAnsi"/>
          <w:b/>
          <w:i/>
          <w:iCs/>
          <w:color w:val="000000"/>
          <w:shd w:val="clear" w:color="auto" w:fill="FFFFFF"/>
          <w:lang w:val="en-US"/>
        </w:rPr>
        <w:t>1</w:t>
      </w:r>
      <w:r w:rsidRPr="000606A7">
        <w:rPr>
          <w:rStyle w:val="eop"/>
          <w:rFonts w:cstheme="minorHAnsi"/>
          <w:b/>
          <w:color w:val="000000"/>
          <w:shd w:val="clear" w:color="auto" w:fill="FFFFFF"/>
          <w:lang w:val="en-US"/>
        </w:rPr>
        <w:t xml:space="preserve">. </w:t>
      </w:r>
      <w:r w:rsidRPr="000606A7">
        <w:rPr>
          <w:rStyle w:val="eop"/>
          <w:rFonts w:cstheme="minorHAnsi"/>
          <w:bCs/>
          <w:color w:val="000000"/>
          <w:shd w:val="clear" w:color="auto" w:fill="FFFFFF"/>
          <w:lang w:val="en-US"/>
        </w:rPr>
        <w:t>Each Party shall take measures, as appropriate and consistent with its national laws, to control the use or manufacture of products containing intentionally added microplastics. Such measures could include a Party taking actions to address their production, use in manufacturing, sale, distribution, import or export</w:t>
      </w:r>
    </w:p>
    <w:p w14:paraId="7D6651DE" w14:textId="27777806" w:rsidR="0084056A" w:rsidRPr="000606A7" w:rsidRDefault="0084056A" w:rsidP="00000C9F">
      <w:pPr>
        <w:pStyle w:val="Listenabsatz"/>
        <w:numPr>
          <w:ilvl w:val="0"/>
          <w:numId w:val="11"/>
        </w:numPr>
        <w:pBdr>
          <w:top w:val="single" w:sz="4" w:space="1" w:color="auto"/>
          <w:left w:val="single" w:sz="4" w:space="4" w:color="auto"/>
          <w:bottom w:val="single" w:sz="4" w:space="1" w:color="auto"/>
          <w:right w:val="single" w:sz="4" w:space="4" w:color="auto"/>
        </w:pBdr>
        <w:spacing w:before="200" w:after="200" w:line="240" w:lineRule="auto"/>
        <w:jc w:val="both"/>
        <w:rPr>
          <w:rStyle w:val="contentpasted0"/>
          <w:rFonts w:cstheme="minorHAnsi"/>
          <w:color w:val="000000" w:themeColor="text1"/>
          <w:lang w:val="en-US"/>
        </w:rPr>
      </w:pPr>
      <w:r w:rsidRPr="000606A7">
        <w:rPr>
          <w:rStyle w:val="contentpasted0"/>
          <w:rFonts w:cstheme="minorHAnsi"/>
          <w:color w:val="000000" w:themeColor="text1"/>
          <w:lang w:val="en-US"/>
        </w:rPr>
        <w:t xml:space="preserve">Each Party </w:t>
      </w:r>
      <w:r w:rsidR="00904CBD" w:rsidRPr="000606A7">
        <w:rPr>
          <w:rStyle w:val="contentpasted0"/>
          <w:rFonts w:cstheme="minorHAnsi"/>
          <w:color w:val="000000" w:themeColor="text1"/>
          <w:lang w:val="en-US"/>
        </w:rPr>
        <w:t xml:space="preserve">[within its respective regulations] </w:t>
      </w:r>
      <w:r w:rsidRPr="000606A7">
        <w:rPr>
          <w:rStyle w:val="contentpasted0"/>
          <w:rFonts w:cstheme="minorHAnsi"/>
          <w:color w:val="000000" w:themeColor="text1"/>
          <w:lang w:val="en-US"/>
        </w:rPr>
        <w:t xml:space="preserve">shall share information on the measures taken pursuant to paragraph 1 through the online registry established under </w:t>
      </w:r>
      <w:r w:rsidRPr="000606A7">
        <w:rPr>
          <w:rStyle w:val="contentpasted0"/>
          <w:rFonts w:cstheme="minorHAnsi"/>
          <w:i/>
          <w:iCs/>
          <w:color w:val="000000" w:themeColor="text1"/>
          <w:lang w:val="en-US"/>
        </w:rPr>
        <w:t>[part IV.6 on information exchange]</w:t>
      </w:r>
      <w:r w:rsidRPr="000606A7">
        <w:rPr>
          <w:rStyle w:val="contentpasted0"/>
          <w:rFonts w:cstheme="minorHAnsi"/>
          <w:color w:val="000000" w:themeColor="text1"/>
          <w:lang w:val="en-US"/>
        </w:rPr>
        <w:t xml:space="preserve"> with the aim of promoting transparency.</w:t>
      </w:r>
    </w:p>
    <w:p w14:paraId="51ECA6C5" w14:textId="38BD7330" w:rsidR="0084056A" w:rsidRPr="009815B0" w:rsidRDefault="0084056A" w:rsidP="000606A7">
      <w:pPr>
        <w:keepNext/>
        <w:keepLines/>
        <w:pBdr>
          <w:top w:val="single" w:sz="4" w:space="1" w:color="auto"/>
          <w:left w:val="single" w:sz="4" w:space="4" w:color="auto"/>
          <w:bottom w:val="single" w:sz="4" w:space="1" w:color="auto"/>
          <w:right w:val="single" w:sz="4" w:space="4" w:color="auto"/>
        </w:pBdr>
        <w:tabs>
          <w:tab w:val="left" w:pos="624"/>
          <w:tab w:val="left" w:pos="708"/>
        </w:tabs>
        <w:spacing w:before="200" w:after="200"/>
        <w:jc w:val="both"/>
        <w:rPr>
          <w:rStyle w:val="eop"/>
          <w:rFonts w:cstheme="minorHAnsi"/>
          <w:lang w:val="en-US"/>
        </w:rPr>
      </w:pPr>
      <w:r w:rsidRPr="009815B0">
        <w:rPr>
          <w:rFonts w:cstheme="minorHAnsi"/>
          <w:b/>
          <w:bCs/>
          <w:i/>
          <w:iCs/>
          <w:lang w:val="en-US"/>
        </w:rPr>
        <w:t>Alt 1.</w:t>
      </w:r>
      <w:r w:rsidRPr="009815B0">
        <w:rPr>
          <w:rFonts w:cstheme="minorHAnsi"/>
          <w:lang w:val="en-US"/>
        </w:rPr>
        <w:t xml:space="preserve"> No text </w:t>
      </w:r>
    </w:p>
    <w:p w14:paraId="7EC6C6CD" w14:textId="0AC7AD36" w:rsidR="0084056A" w:rsidRPr="000606A7" w:rsidRDefault="0084056A" w:rsidP="00000C9F">
      <w:pPr>
        <w:keepNext/>
        <w:keepLines/>
        <w:pBdr>
          <w:top w:val="single" w:sz="4" w:space="1" w:color="auto"/>
          <w:left w:val="single" w:sz="4" w:space="4" w:color="auto"/>
          <w:bottom w:val="single" w:sz="4" w:space="1" w:color="auto"/>
          <w:right w:val="single" w:sz="4" w:space="4" w:color="auto"/>
        </w:pBdr>
        <w:tabs>
          <w:tab w:val="left" w:pos="624"/>
          <w:tab w:val="left" w:pos="708"/>
        </w:tabs>
        <w:spacing w:before="200" w:after="200"/>
        <w:jc w:val="both"/>
        <w:rPr>
          <w:rStyle w:val="eop"/>
          <w:rFonts w:cstheme="minorHAnsi"/>
          <w:bCs/>
          <w:color w:val="000000"/>
          <w:shd w:val="clear" w:color="auto" w:fill="FFFFFF"/>
          <w:lang w:val="en-US"/>
        </w:rPr>
      </w:pPr>
      <w:r w:rsidRPr="000606A7">
        <w:rPr>
          <w:rStyle w:val="eop"/>
          <w:rFonts w:cstheme="minorHAnsi"/>
          <w:b/>
          <w:i/>
          <w:iCs/>
          <w:color w:val="000000"/>
          <w:shd w:val="clear" w:color="auto" w:fill="FFFFFF"/>
          <w:lang w:val="en-US"/>
        </w:rPr>
        <w:t xml:space="preserve">Alt </w:t>
      </w:r>
      <w:r w:rsidR="00255F59" w:rsidRPr="000606A7">
        <w:rPr>
          <w:rStyle w:val="eop"/>
          <w:rFonts w:cstheme="minorHAnsi"/>
          <w:b/>
          <w:i/>
          <w:iCs/>
          <w:color w:val="000000"/>
          <w:shd w:val="clear" w:color="auto" w:fill="FFFFFF"/>
          <w:lang w:val="en-US"/>
        </w:rPr>
        <w:t>2</w:t>
      </w:r>
      <w:r w:rsidRPr="000606A7">
        <w:rPr>
          <w:rStyle w:val="eop"/>
          <w:rFonts w:cstheme="minorHAnsi"/>
          <w:b/>
          <w:i/>
          <w:iCs/>
          <w:color w:val="000000"/>
          <w:shd w:val="clear" w:color="auto" w:fill="FFFFFF"/>
          <w:lang w:val="en-US"/>
        </w:rPr>
        <w:t xml:space="preserve">. </w:t>
      </w:r>
      <w:r w:rsidRPr="000606A7">
        <w:rPr>
          <w:rStyle w:val="eop"/>
          <w:rFonts w:cstheme="minorHAnsi"/>
          <w:bCs/>
          <w:color w:val="000000"/>
          <w:shd w:val="clear" w:color="auto" w:fill="FFFFFF"/>
          <w:lang w:val="en-US"/>
        </w:rPr>
        <w:t xml:space="preserve">Subject to their national action plan, each Party shall identify plastics and products containing intentionally added microplastics in accordance with the scientifically developed criteria, and take the necessary measures to regulate their production, sale and use. </w:t>
      </w:r>
    </w:p>
    <w:p w14:paraId="2AC5B49D" w14:textId="7D2E93A7" w:rsidR="0084056A" w:rsidRPr="000606A7" w:rsidRDefault="0084056A" w:rsidP="00000C9F">
      <w:pPr>
        <w:keepNext/>
        <w:keepLines/>
        <w:pBdr>
          <w:top w:val="single" w:sz="4" w:space="1" w:color="auto"/>
          <w:left w:val="single" w:sz="4" w:space="4" w:color="auto"/>
          <w:bottom w:val="single" w:sz="4" w:space="1" w:color="auto"/>
          <w:right w:val="single" w:sz="4" w:space="4" w:color="auto"/>
        </w:pBdr>
        <w:tabs>
          <w:tab w:val="left" w:pos="624"/>
          <w:tab w:val="left" w:pos="708"/>
        </w:tabs>
        <w:spacing w:before="200" w:after="200"/>
        <w:jc w:val="both"/>
        <w:rPr>
          <w:rStyle w:val="eop"/>
          <w:rFonts w:cstheme="minorHAnsi"/>
          <w:b/>
          <w:color w:val="000000"/>
          <w:shd w:val="clear" w:color="auto" w:fill="FFFFFF"/>
          <w:lang w:val="en-US"/>
        </w:rPr>
      </w:pPr>
      <w:r w:rsidRPr="000606A7">
        <w:rPr>
          <w:rStyle w:val="eop"/>
          <w:rFonts w:cstheme="minorHAnsi"/>
          <w:b/>
          <w:i/>
          <w:iCs/>
          <w:color w:val="000000"/>
          <w:shd w:val="clear" w:color="auto" w:fill="FFFFFF"/>
          <w:lang w:val="en-US"/>
        </w:rPr>
        <w:t xml:space="preserve">Alt </w:t>
      </w:r>
      <w:r w:rsidR="00255F59" w:rsidRPr="000606A7">
        <w:rPr>
          <w:rStyle w:val="eop"/>
          <w:rFonts w:cstheme="minorHAnsi"/>
          <w:b/>
          <w:i/>
          <w:iCs/>
          <w:color w:val="000000"/>
          <w:shd w:val="clear" w:color="auto" w:fill="FFFFFF"/>
          <w:lang w:val="en-US"/>
        </w:rPr>
        <w:t>2</w:t>
      </w:r>
      <w:r w:rsidRPr="000606A7">
        <w:rPr>
          <w:rStyle w:val="eop"/>
          <w:rFonts w:cstheme="minorHAnsi"/>
          <w:bCs/>
          <w:color w:val="000000"/>
          <w:shd w:val="clear" w:color="auto" w:fill="FFFFFF"/>
          <w:lang w:val="en-US"/>
        </w:rPr>
        <w:t xml:space="preserve">. </w:t>
      </w:r>
      <w:r w:rsidR="00BF5F7D" w:rsidRPr="000606A7">
        <w:rPr>
          <w:rStyle w:val="eop"/>
          <w:rFonts w:cstheme="minorHAnsi"/>
          <w:b/>
          <w:i/>
          <w:iCs/>
          <w:color w:val="000000"/>
          <w:shd w:val="clear" w:color="auto" w:fill="FFFFFF"/>
          <w:lang w:val="en-US"/>
        </w:rPr>
        <w:t>bis</w:t>
      </w:r>
      <w:r w:rsidR="00BF5F7D" w:rsidRPr="000606A7">
        <w:rPr>
          <w:rStyle w:val="eop"/>
          <w:rFonts w:cstheme="minorHAnsi"/>
          <w:bCs/>
          <w:color w:val="000000"/>
          <w:shd w:val="clear" w:color="auto" w:fill="FFFFFF"/>
          <w:lang w:val="en-US"/>
        </w:rPr>
        <w:t xml:space="preserve"> </w:t>
      </w:r>
      <w:r w:rsidRPr="000606A7">
        <w:rPr>
          <w:rStyle w:val="eop"/>
          <w:rFonts w:cstheme="minorHAnsi"/>
          <w:bCs/>
          <w:color w:val="000000"/>
          <w:shd w:val="clear" w:color="auto" w:fill="FFFFFF"/>
          <w:lang w:val="en-US"/>
        </w:rPr>
        <w:t xml:space="preserve">Each Party shall share information on the measures taken pursuant to paragraph [1] through the online registry established under [part IV.6 on information exchange] with the aim of promoting transparency. </w:t>
      </w:r>
    </w:p>
    <w:p w14:paraId="7DAEB489" w14:textId="766530E5" w:rsidR="0084056A" w:rsidRPr="000606A7" w:rsidRDefault="0084056A" w:rsidP="00000C9F">
      <w:pPr>
        <w:keepNext/>
        <w:keepLines/>
        <w:pBdr>
          <w:top w:val="single" w:sz="4" w:space="1" w:color="auto"/>
          <w:left w:val="single" w:sz="4" w:space="4" w:color="auto"/>
          <w:bottom w:val="single" w:sz="4" w:space="1" w:color="auto"/>
          <w:right w:val="single" w:sz="4" w:space="4" w:color="auto"/>
        </w:pBdr>
        <w:tabs>
          <w:tab w:val="left" w:pos="624"/>
          <w:tab w:val="left" w:pos="708"/>
        </w:tabs>
        <w:spacing w:before="200" w:after="200"/>
        <w:jc w:val="both"/>
        <w:rPr>
          <w:rStyle w:val="eop"/>
          <w:rFonts w:cstheme="minorHAnsi"/>
          <w:b/>
          <w:color w:val="000000"/>
          <w:shd w:val="clear" w:color="auto" w:fill="FFFFFF"/>
          <w:lang w:val="en-US"/>
        </w:rPr>
      </w:pPr>
      <w:r w:rsidRPr="000606A7">
        <w:rPr>
          <w:rStyle w:val="eop"/>
          <w:rFonts w:cstheme="minorHAnsi"/>
          <w:b/>
          <w:i/>
          <w:iCs/>
          <w:color w:val="000000"/>
          <w:shd w:val="clear" w:color="auto" w:fill="FFFFFF"/>
          <w:lang w:val="en-US"/>
        </w:rPr>
        <w:t xml:space="preserve">Alt </w:t>
      </w:r>
      <w:r w:rsidR="00255F59" w:rsidRPr="000606A7">
        <w:rPr>
          <w:rStyle w:val="eop"/>
          <w:rFonts w:cstheme="minorHAnsi"/>
          <w:b/>
          <w:i/>
          <w:iCs/>
          <w:color w:val="000000"/>
          <w:shd w:val="clear" w:color="auto" w:fill="FFFFFF"/>
          <w:lang w:val="en-US"/>
        </w:rPr>
        <w:t>2</w:t>
      </w:r>
      <w:r w:rsidRPr="000606A7">
        <w:rPr>
          <w:rStyle w:val="eop"/>
          <w:rFonts w:cstheme="minorHAnsi"/>
          <w:b/>
          <w:i/>
          <w:iCs/>
          <w:color w:val="000000"/>
          <w:shd w:val="clear" w:color="auto" w:fill="FFFFFF"/>
          <w:lang w:val="en-US"/>
        </w:rPr>
        <w:t xml:space="preserve">. </w:t>
      </w:r>
      <w:r w:rsidR="00BF5F7D" w:rsidRPr="000606A7">
        <w:rPr>
          <w:rStyle w:val="eop"/>
          <w:rFonts w:cstheme="minorHAnsi"/>
          <w:b/>
          <w:i/>
          <w:iCs/>
          <w:color w:val="000000"/>
          <w:shd w:val="clear" w:color="auto" w:fill="FFFFFF"/>
          <w:lang w:val="en-US"/>
        </w:rPr>
        <w:t>ter</w:t>
      </w:r>
      <w:r w:rsidR="00BF5F7D" w:rsidRPr="000606A7">
        <w:rPr>
          <w:rStyle w:val="eop"/>
          <w:rFonts w:cstheme="minorHAnsi"/>
          <w:bCs/>
          <w:color w:val="000000"/>
          <w:shd w:val="clear" w:color="auto" w:fill="FFFFFF"/>
          <w:lang w:val="en-US"/>
        </w:rPr>
        <w:t xml:space="preserve"> </w:t>
      </w:r>
      <w:r w:rsidRPr="000606A7">
        <w:rPr>
          <w:rStyle w:val="eop"/>
          <w:rFonts w:cstheme="minorHAnsi"/>
          <w:bCs/>
          <w:color w:val="000000"/>
          <w:shd w:val="clear" w:color="auto" w:fill="FFFFFF"/>
          <w:lang w:val="en-US"/>
        </w:rPr>
        <w:t xml:space="preserve">The cost of compliance of control measure shall be assessed for each country and funding shall be made available through the dedicated fund as per procedure decided by the Governing Body to enable compliance of control measure. </w:t>
      </w:r>
    </w:p>
    <w:p w14:paraId="6164CB29" w14:textId="77777777" w:rsidR="002C6593" w:rsidRPr="000606A7" w:rsidRDefault="002C6593" w:rsidP="0084056A">
      <w:pPr>
        <w:keepNext/>
        <w:keepLines/>
        <w:tabs>
          <w:tab w:val="left" w:pos="624"/>
          <w:tab w:val="left" w:pos="708"/>
        </w:tabs>
        <w:spacing w:before="200" w:after="200"/>
        <w:jc w:val="both"/>
        <w:rPr>
          <w:rStyle w:val="eop"/>
          <w:rFonts w:cstheme="minorHAnsi"/>
          <w:bCs/>
          <w:color w:val="000000"/>
          <w:shd w:val="clear" w:color="auto" w:fill="FFFFFF"/>
          <w:lang w:val="en-US"/>
        </w:rPr>
      </w:pPr>
    </w:p>
    <w:p w14:paraId="66905495" w14:textId="77777777" w:rsidR="0084056A" w:rsidRPr="000606A7" w:rsidRDefault="0084056A" w:rsidP="00DD61D5">
      <w:pPr>
        <w:pStyle w:val="berschrift2"/>
        <w:pBdr>
          <w:top w:val="single" w:sz="4" w:space="1" w:color="auto"/>
          <w:left w:val="single" w:sz="4" w:space="4" w:color="auto"/>
          <w:bottom w:val="single" w:sz="4" w:space="1" w:color="auto"/>
          <w:right w:val="single" w:sz="4" w:space="4" w:color="auto"/>
        </w:pBdr>
        <w:rPr>
          <w:rFonts w:asciiTheme="minorHAnsi" w:hAnsiTheme="minorHAnsi" w:cstheme="minorHAnsi"/>
          <w:b/>
          <w:bCs/>
          <w:color w:val="auto"/>
          <w:sz w:val="22"/>
          <w:szCs w:val="22"/>
          <w:lang w:val="en-GB"/>
        </w:rPr>
      </w:pPr>
      <w:r w:rsidRPr="000606A7">
        <w:rPr>
          <w:rFonts w:asciiTheme="minorHAnsi" w:hAnsiTheme="minorHAnsi" w:cstheme="minorHAnsi"/>
          <w:b/>
          <w:bCs/>
          <w:color w:val="auto"/>
          <w:sz w:val="22"/>
          <w:szCs w:val="22"/>
          <w:lang w:val="en-GB"/>
        </w:rPr>
        <w:t>Option 3</w:t>
      </w:r>
    </w:p>
    <w:p w14:paraId="2AA3E2BF" w14:textId="77777777" w:rsidR="004E244B" w:rsidRPr="000606A7" w:rsidRDefault="004E244B" w:rsidP="00DD61D5">
      <w:pPr>
        <w:pBdr>
          <w:top w:val="single" w:sz="4" w:space="1" w:color="auto"/>
          <w:left w:val="single" w:sz="4" w:space="4" w:color="auto"/>
          <w:bottom w:val="single" w:sz="4" w:space="1" w:color="auto"/>
          <w:right w:val="single" w:sz="4" w:space="4" w:color="auto"/>
        </w:pBdr>
        <w:rPr>
          <w:rFonts w:cstheme="minorHAnsi"/>
          <w:lang w:val="en-GB" w:eastAsia="fr-FR"/>
        </w:rPr>
      </w:pPr>
    </w:p>
    <w:p w14:paraId="4A09C7C6" w14:textId="77777777" w:rsidR="0084056A" w:rsidRPr="000606A7" w:rsidRDefault="0084056A" w:rsidP="00DD61D5">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me="minorHAnsi" w:hAnsiTheme="minorHAnsi" w:cstheme="minorHAnsi"/>
          <w:sz w:val="22"/>
          <w:szCs w:val="22"/>
          <w:lang w:val="en-US"/>
        </w:rPr>
      </w:pPr>
      <w:r w:rsidRPr="000606A7">
        <w:rPr>
          <w:rFonts w:asciiTheme="minorHAnsi" w:hAnsiTheme="minorHAnsi" w:cstheme="minorHAnsi"/>
          <w:sz w:val="22"/>
          <w:szCs w:val="22"/>
          <w:lang w:val="en-US"/>
        </w:rPr>
        <w:t xml:space="preserve">1. Parties should take effective measures to identify goods and products that contain intentionally added microplastics, to establish the risks of their ingestion and their pollution of the environment and adverse effects on the human body, followed by a phased reduction in their use when the risks </w:t>
      </w:r>
      <w:r w:rsidRPr="000606A7">
        <w:rPr>
          <w:rFonts w:asciiTheme="minorHAnsi" w:hAnsiTheme="minorHAnsi" w:cstheme="minorHAnsi"/>
          <w:sz w:val="22"/>
          <w:szCs w:val="22"/>
          <w:lang w:val="en-US"/>
        </w:rPr>
        <w:lastRenderedPageBreak/>
        <w:t>have not been eliminated and safer and more affordable alternatives are available, as well as to facilitate the transition to these alternatives and accessibility of these alternatives. </w:t>
      </w:r>
    </w:p>
    <w:p w14:paraId="37B16019" w14:textId="77777777" w:rsidR="004E244B" w:rsidRDefault="004E244B" w:rsidP="00DD61D5">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Theme="minorHAnsi" w:hAnsiTheme="minorHAnsi" w:cstheme="minorHAnsi"/>
          <w:b/>
          <w:bCs/>
          <w:sz w:val="22"/>
          <w:szCs w:val="22"/>
          <w:lang w:val="en-US"/>
        </w:rPr>
      </w:pPr>
    </w:p>
    <w:p w14:paraId="16DB9DBF" w14:textId="77777777" w:rsidR="00DD61D5" w:rsidRDefault="00DD61D5" w:rsidP="00DD61D5">
      <w:pPr>
        <w:pStyle w:val="paragraph"/>
        <w:spacing w:before="0" w:beforeAutospacing="0" w:after="0" w:afterAutospacing="0"/>
        <w:textAlignment w:val="baseline"/>
        <w:rPr>
          <w:rFonts w:asciiTheme="minorHAnsi" w:hAnsiTheme="minorHAnsi" w:cstheme="minorHAnsi"/>
          <w:b/>
          <w:bCs/>
          <w:sz w:val="22"/>
          <w:szCs w:val="22"/>
          <w:lang w:val="en-US"/>
        </w:rPr>
      </w:pPr>
    </w:p>
    <w:p w14:paraId="536C31E3" w14:textId="77777777" w:rsidR="00DD61D5" w:rsidRDefault="00DD61D5" w:rsidP="00DD61D5">
      <w:pPr>
        <w:pStyle w:val="paragraph"/>
        <w:spacing w:before="0" w:beforeAutospacing="0" w:after="0" w:afterAutospacing="0"/>
        <w:textAlignment w:val="baseline"/>
        <w:rPr>
          <w:rFonts w:asciiTheme="minorHAnsi" w:hAnsiTheme="minorHAnsi" w:cstheme="minorHAnsi"/>
          <w:b/>
          <w:bCs/>
          <w:sz w:val="22"/>
          <w:szCs w:val="22"/>
          <w:lang w:val="en-US"/>
        </w:rPr>
      </w:pPr>
    </w:p>
    <w:p w14:paraId="292466A3" w14:textId="77777777" w:rsidR="00475411" w:rsidRDefault="007726D2" w:rsidP="00475411">
      <w:pPr>
        <w:pBdr>
          <w:top w:val="single" w:sz="4" w:space="1" w:color="auto"/>
          <w:left w:val="single" w:sz="4" w:space="4" w:color="auto"/>
          <w:bottom w:val="single" w:sz="4" w:space="1" w:color="auto"/>
          <w:right w:val="single" w:sz="4" w:space="4" w:color="auto"/>
        </w:pBdr>
        <w:rPr>
          <w:rFonts w:cstheme="minorHAnsi"/>
          <w:b/>
          <w:bCs/>
          <w:lang w:val="en-US"/>
        </w:rPr>
      </w:pPr>
      <w:r>
        <w:rPr>
          <w:rFonts w:cstheme="minorHAnsi"/>
          <w:b/>
          <w:bCs/>
          <w:lang w:val="en-US"/>
        </w:rPr>
        <w:t>Option 4</w:t>
      </w:r>
      <w:r w:rsidR="00475411">
        <w:rPr>
          <w:rFonts w:cstheme="minorHAnsi"/>
          <w:b/>
          <w:bCs/>
          <w:lang w:val="en-US"/>
        </w:rPr>
        <w:t xml:space="preserve"> </w:t>
      </w:r>
    </w:p>
    <w:p w14:paraId="1495B96F" w14:textId="506761EB" w:rsidR="00475411" w:rsidRPr="00475411" w:rsidRDefault="00475411" w:rsidP="00475411">
      <w:pPr>
        <w:pBdr>
          <w:top w:val="single" w:sz="4" w:space="1" w:color="auto"/>
          <w:left w:val="single" w:sz="4" w:space="4" w:color="auto"/>
          <w:bottom w:val="single" w:sz="4" w:space="1" w:color="auto"/>
          <w:right w:val="single" w:sz="4" w:space="4" w:color="auto"/>
        </w:pBdr>
        <w:rPr>
          <w:rFonts w:eastAsia="Times New Roman" w:cstheme="minorHAnsi"/>
          <w:kern w:val="0"/>
          <w:lang w:val="en-US" w:eastAsia="fr-FR"/>
          <w14:ligatures w14:val="none"/>
        </w:rPr>
      </w:pPr>
      <w:r w:rsidRPr="00475411">
        <w:rPr>
          <w:rFonts w:eastAsia="Times New Roman" w:cstheme="minorHAnsi"/>
          <w:kern w:val="0"/>
          <w:lang w:val="en-US" w:eastAsia="fr-FR"/>
          <w14:ligatures w14:val="none"/>
        </w:rPr>
        <w:t xml:space="preserve">Each Party shall take the necessary measures to regulate the use of plastic products containing intentionally added microplastics, except where an exception is specified in part IV of annex B.   </w:t>
      </w:r>
    </w:p>
    <w:p w14:paraId="584CC3B0" w14:textId="77777777" w:rsidR="007726D2" w:rsidRDefault="007726D2" w:rsidP="00DD61D5">
      <w:pPr>
        <w:pStyle w:val="paragraph"/>
        <w:spacing w:before="0" w:beforeAutospacing="0" w:after="0" w:afterAutospacing="0"/>
        <w:textAlignment w:val="baseline"/>
        <w:rPr>
          <w:rFonts w:asciiTheme="minorHAnsi" w:hAnsiTheme="minorHAnsi" w:cstheme="minorHAnsi"/>
          <w:b/>
          <w:bCs/>
          <w:sz w:val="22"/>
          <w:szCs w:val="22"/>
          <w:lang w:val="en-US"/>
        </w:rPr>
      </w:pPr>
    </w:p>
    <w:p w14:paraId="0A063294" w14:textId="5D807F73" w:rsidR="00DD61D5" w:rsidRDefault="00DD61D5" w:rsidP="00DD61D5">
      <w:pPr>
        <w:keepNext/>
        <w:keepLines/>
        <w:pBdr>
          <w:top w:val="single" w:sz="4" w:space="1" w:color="auto"/>
          <w:left w:val="single" w:sz="4" w:space="4" w:color="auto"/>
          <w:bottom w:val="single" w:sz="4" w:space="1" w:color="auto"/>
          <w:right w:val="single" w:sz="4" w:space="4" w:color="auto"/>
        </w:pBdr>
        <w:tabs>
          <w:tab w:val="left" w:pos="624"/>
          <w:tab w:val="left" w:pos="708"/>
        </w:tabs>
        <w:spacing w:before="200" w:after="200"/>
        <w:jc w:val="both"/>
        <w:rPr>
          <w:rStyle w:val="eop"/>
          <w:rFonts w:cstheme="minorHAnsi"/>
          <w:bCs/>
          <w:color w:val="000000"/>
          <w:shd w:val="clear" w:color="auto" w:fill="FFFFFF"/>
          <w:lang w:val="en-US"/>
        </w:rPr>
      </w:pPr>
      <w:r w:rsidRPr="00DD61D5">
        <w:rPr>
          <w:rStyle w:val="eop"/>
          <w:rFonts w:cstheme="minorHAnsi"/>
          <w:b/>
          <w:color w:val="000000"/>
          <w:shd w:val="clear" w:color="auto" w:fill="FFFFFF"/>
          <w:lang w:val="en-US"/>
        </w:rPr>
        <w:t>Option</w:t>
      </w:r>
      <w:r w:rsidR="007726D2">
        <w:rPr>
          <w:rStyle w:val="eop"/>
          <w:rFonts w:cstheme="minorHAnsi"/>
          <w:b/>
          <w:color w:val="000000"/>
          <w:shd w:val="clear" w:color="auto" w:fill="FFFFFF"/>
          <w:lang w:val="en-US"/>
        </w:rPr>
        <w:t xml:space="preserve"> 5</w:t>
      </w:r>
      <w:r>
        <w:rPr>
          <w:rStyle w:val="eop"/>
          <w:rFonts w:cstheme="minorHAnsi"/>
          <w:bCs/>
          <w:color w:val="000000"/>
          <w:shd w:val="clear" w:color="auto" w:fill="FFFFFF"/>
          <w:lang w:val="en-US"/>
        </w:rPr>
        <w:t xml:space="preserve"> Merge with part 8 on unintentional releases of microplastics</w:t>
      </w:r>
    </w:p>
    <w:p w14:paraId="53580318" w14:textId="77777777" w:rsidR="00DD61D5" w:rsidRPr="000606A7" w:rsidRDefault="00DD61D5" w:rsidP="00DD61D5">
      <w:pPr>
        <w:pStyle w:val="paragraph"/>
        <w:spacing w:before="0" w:beforeAutospacing="0" w:after="0" w:afterAutospacing="0"/>
        <w:textAlignment w:val="baseline"/>
        <w:rPr>
          <w:rFonts w:asciiTheme="minorHAnsi" w:hAnsiTheme="minorHAnsi" w:cstheme="minorHAnsi"/>
          <w:b/>
          <w:bCs/>
          <w:sz w:val="22"/>
          <w:szCs w:val="22"/>
          <w:lang w:val="en-US"/>
        </w:rPr>
      </w:pPr>
    </w:p>
    <w:sectPr w:rsidR="00DD61D5" w:rsidRPr="000606A7">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77670" w14:textId="77777777" w:rsidR="0059089B" w:rsidRDefault="0059089B" w:rsidP="00234B33">
      <w:pPr>
        <w:spacing w:after="0" w:line="240" w:lineRule="auto"/>
      </w:pPr>
      <w:r>
        <w:separator/>
      </w:r>
    </w:p>
  </w:endnote>
  <w:endnote w:type="continuationSeparator" w:id="0">
    <w:p w14:paraId="62B92C62" w14:textId="77777777" w:rsidR="0059089B" w:rsidRDefault="0059089B" w:rsidP="0023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99EBB" w14:textId="77777777" w:rsidR="0059089B" w:rsidRDefault="0059089B" w:rsidP="00234B33">
      <w:pPr>
        <w:spacing w:after="0" w:line="240" w:lineRule="auto"/>
      </w:pPr>
      <w:r>
        <w:separator/>
      </w:r>
    </w:p>
  </w:footnote>
  <w:footnote w:type="continuationSeparator" w:id="0">
    <w:p w14:paraId="227FF11E" w14:textId="77777777" w:rsidR="0059089B" w:rsidRDefault="0059089B" w:rsidP="00234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BD6F" w14:textId="2C34B6E5" w:rsidR="00234B33" w:rsidRPr="00227CD6" w:rsidRDefault="00234B33" w:rsidP="00234B33">
    <w:pPr>
      <w:pStyle w:val="Kopfzeile"/>
      <w:ind w:left="4056"/>
      <w:rPr>
        <w:i/>
        <w:iCs/>
      </w:rPr>
    </w:pPr>
    <w:r w:rsidRPr="00227CD6">
      <w:rPr>
        <w:i/>
        <w:iCs/>
      </w:rPr>
      <w:t>Non-Paper</w:t>
    </w:r>
    <w:r w:rsidRPr="00227CD6">
      <w:rPr>
        <w:i/>
        <w:iCs/>
      </w:rPr>
      <w:tab/>
      <w:t>1</w:t>
    </w:r>
    <w:r w:rsidR="004529EE">
      <w:rPr>
        <w:i/>
        <w:iCs/>
      </w:rPr>
      <w:t>8</w:t>
    </w:r>
    <w:r w:rsidRPr="00227CD6">
      <w:rPr>
        <w:i/>
        <w:iCs/>
      </w:rPr>
      <w:t xml:space="preserve">.11.2023, </w:t>
    </w:r>
    <w:r w:rsidR="00B972A8">
      <w:rPr>
        <w:i/>
        <w:iCs/>
      </w:rPr>
      <w:t>1</w:t>
    </w:r>
    <w:r w:rsidR="004529EE">
      <w:rPr>
        <w:i/>
        <w:iCs/>
      </w:rPr>
      <w:t>2:5</w:t>
    </w:r>
    <w:r w:rsidR="000606A7">
      <w:rPr>
        <w:i/>
        <w:iCs/>
      </w:rPr>
      <w:t>9</w:t>
    </w:r>
  </w:p>
  <w:p w14:paraId="4CEFCF2C" w14:textId="77777777" w:rsidR="00234B33" w:rsidRDefault="00234B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A5F6D"/>
    <w:multiLevelType w:val="hybridMultilevel"/>
    <w:tmpl w:val="0EDEB2BC"/>
    <w:lvl w:ilvl="0" w:tplc="695C6952">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3"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DE047ED"/>
    <w:multiLevelType w:val="hybridMultilevel"/>
    <w:tmpl w:val="0FB4B2C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FC50280"/>
    <w:multiLevelType w:val="hybridMultilevel"/>
    <w:tmpl w:val="4F24AFD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5671A5A"/>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3AF75156"/>
    <w:multiLevelType w:val="hybridMultilevel"/>
    <w:tmpl w:val="40B84E6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9"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8D21A1"/>
    <w:multiLevelType w:val="hybridMultilevel"/>
    <w:tmpl w:val="224ACFE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0C544A9A">
      <w:start w:val="2"/>
      <w:numFmt w:val="decimal"/>
      <w:lvlText w:val="%4."/>
      <w:lvlJc w:val="left"/>
      <w:pPr>
        <w:ind w:left="2880" w:hanging="36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E56D12"/>
    <w:multiLevelType w:val="hybridMultilevel"/>
    <w:tmpl w:val="74E6F83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30097298">
    <w:abstractNumId w:val="11"/>
  </w:num>
  <w:num w:numId="2" w16cid:durableId="1136800726">
    <w:abstractNumId w:val="13"/>
  </w:num>
  <w:num w:numId="3" w16cid:durableId="1990938078">
    <w:abstractNumId w:val="3"/>
  </w:num>
  <w:num w:numId="4" w16cid:durableId="1387149046">
    <w:abstractNumId w:val="2"/>
  </w:num>
  <w:num w:numId="5" w16cid:durableId="449595726">
    <w:abstractNumId w:val="9"/>
  </w:num>
  <w:num w:numId="6" w16cid:durableId="20741999">
    <w:abstractNumId w:val="1"/>
  </w:num>
  <w:num w:numId="7" w16cid:durableId="1899238900">
    <w:abstractNumId w:val="10"/>
  </w:num>
  <w:num w:numId="8" w16cid:durableId="1603682227">
    <w:abstractNumId w:val="12"/>
  </w:num>
  <w:num w:numId="9" w16cid:durableId="49769679">
    <w:abstractNumId w:val="4"/>
  </w:num>
  <w:num w:numId="10" w16cid:durableId="365982891">
    <w:abstractNumId w:val="5"/>
  </w:num>
  <w:num w:numId="11" w16cid:durableId="1895123452">
    <w:abstractNumId w:val="0"/>
  </w:num>
  <w:num w:numId="12" w16cid:durableId="676930463">
    <w:abstractNumId w:val="7"/>
  </w:num>
  <w:num w:numId="13" w16cid:durableId="535393453">
    <w:abstractNumId w:val="6"/>
  </w:num>
  <w:num w:numId="14" w16cid:durableId="1919750673">
    <w:abstractNumId w:val="14"/>
  </w:num>
  <w:num w:numId="15" w16cid:durableId="1972041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202"/>
    <w:rsid w:val="00000C9F"/>
    <w:rsid w:val="00002CAB"/>
    <w:rsid w:val="000163F0"/>
    <w:rsid w:val="00030040"/>
    <w:rsid w:val="0003465D"/>
    <w:rsid w:val="00037B3D"/>
    <w:rsid w:val="00051AE8"/>
    <w:rsid w:val="000606A7"/>
    <w:rsid w:val="00074FE7"/>
    <w:rsid w:val="0008575A"/>
    <w:rsid w:val="00090248"/>
    <w:rsid w:val="000A3021"/>
    <w:rsid w:val="000B0286"/>
    <w:rsid w:val="000B55DB"/>
    <w:rsid w:val="000C3142"/>
    <w:rsid w:val="000C3CAE"/>
    <w:rsid w:val="000E11EB"/>
    <w:rsid w:val="00111235"/>
    <w:rsid w:val="001126E4"/>
    <w:rsid w:val="00145D00"/>
    <w:rsid w:val="0014763C"/>
    <w:rsid w:val="0017651C"/>
    <w:rsid w:val="00185875"/>
    <w:rsid w:val="001862B5"/>
    <w:rsid w:val="001B7FA1"/>
    <w:rsid w:val="001D1A21"/>
    <w:rsid w:val="001D4E86"/>
    <w:rsid w:val="001D7BBD"/>
    <w:rsid w:val="001E0372"/>
    <w:rsid w:val="00201D4E"/>
    <w:rsid w:val="0021043E"/>
    <w:rsid w:val="002118A9"/>
    <w:rsid w:val="002146FF"/>
    <w:rsid w:val="00215486"/>
    <w:rsid w:val="002167A0"/>
    <w:rsid w:val="00220D3E"/>
    <w:rsid w:val="00234B33"/>
    <w:rsid w:val="00240F80"/>
    <w:rsid w:val="002475F2"/>
    <w:rsid w:val="00255F59"/>
    <w:rsid w:val="00267765"/>
    <w:rsid w:val="002762DF"/>
    <w:rsid w:val="002C6593"/>
    <w:rsid w:val="002F044F"/>
    <w:rsid w:val="00307496"/>
    <w:rsid w:val="003143F5"/>
    <w:rsid w:val="00355062"/>
    <w:rsid w:val="0036582C"/>
    <w:rsid w:val="00375D10"/>
    <w:rsid w:val="0037763A"/>
    <w:rsid w:val="00377E13"/>
    <w:rsid w:val="0039568D"/>
    <w:rsid w:val="003A0967"/>
    <w:rsid w:val="003B3B7F"/>
    <w:rsid w:val="003E0997"/>
    <w:rsid w:val="003F045B"/>
    <w:rsid w:val="003F1BCA"/>
    <w:rsid w:val="003F7560"/>
    <w:rsid w:val="003F7F3C"/>
    <w:rsid w:val="00400C3C"/>
    <w:rsid w:val="00411117"/>
    <w:rsid w:val="004161C7"/>
    <w:rsid w:val="00417686"/>
    <w:rsid w:val="00425EA8"/>
    <w:rsid w:val="00426576"/>
    <w:rsid w:val="00432BAF"/>
    <w:rsid w:val="00443421"/>
    <w:rsid w:val="004529EE"/>
    <w:rsid w:val="00465832"/>
    <w:rsid w:val="00475411"/>
    <w:rsid w:val="004C0C59"/>
    <w:rsid w:val="004D226E"/>
    <w:rsid w:val="004E161C"/>
    <w:rsid w:val="004E244B"/>
    <w:rsid w:val="004E5921"/>
    <w:rsid w:val="004F3CD0"/>
    <w:rsid w:val="004F7502"/>
    <w:rsid w:val="005060E6"/>
    <w:rsid w:val="00521A7D"/>
    <w:rsid w:val="00524851"/>
    <w:rsid w:val="00531588"/>
    <w:rsid w:val="00547E60"/>
    <w:rsid w:val="00561DFB"/>
    <w:rsid w:val="005713C8"/>
    <w:rsid w:val="005746C3"/>
    <w:rsid w:val="0057733A"/>
    <w:rsid w:val="00586B5E"/>
    <w:rsid w:val="0059089B"/>
    <w:rsid w:val="00590A44"/>
    <w:rsid w:val="00593DB4"/>
    <w:rsid w:val="005969CB"/>
    <w:rsid w:val="005B0B2F"/>
    <w:rsid w:val="005B257B"/>
    <w:rsid w:val="005B5581"/>
    <w:rsid w:val="005D694E"/>
    <w:rsid w:val="005D699F"/>
    <w:rsid w:val="005E38A7"/>
    <w:rsid w:val="005F4C43"/>
    <w:rsid w:val="0061352E"/>
    <w:rsid w:val="00640104"/>
    <w:rsid w:val="006412B3"/>
    <w:rsid w:val="0066563E"/>
    <w:rsid w:val="00674EE1"/>
    <w:rsid w:val="00687995"/>
    <w:rsid w:val="006C58E9"/>
    <w:rsid w:val="006D401A"/>
    <w:rsid w:val="00735202"/>
    <w:rsid w:val="007446D0"/>
    <w:rsid w:val="007726D2"/>
    <w:rsid w:val="0077424C"/>
    <w:rsid w:val="00780288"/>
    <w:rsid w:val="00787049"/>
    <w:rsid w:val="007B2057"/>
    <w:rsid w:val="007D3C02"/>
    <w:rsid w:val="007E584D"/>
    <w:rsid w:val="007F5388"/>
    <w:rsid w:val="00824ACB"/>
    <w:rsid w:val="00837379"/>
    <w:rsid w:val="0084056A"/>
    <w:rsid w:val="008413B5"/>
    <w:rsid w:val="00857A18"/>
    <w:rsid w:val="00881EE7"/>
    <w:rsid w:val="00886AE5"/>
    <w:rsid w:val="008916BE"/>
    <w:rsid w:val="0089497A"/>
    <w:rsid w:val="00897AEB"/>
    <w:rsid w:val="008A613D"/>
    <w:rsid w:val="008B6E29"/>
    <w:rsid w:val="008D2709"/>
    <w:rsid w:val="008D4616"/>
    <w:rsid w:val="009007BF"/>
    <w:rsid w:val="0090105B"/>
    <w:rsid w:val="00904CBD"/>
    <w:rsid w:val="00906D31"/>
    <w:rsid w:val="00907AC1"/>
    <w:rsid w:val="00917A7C"/>
    <w:rsid w:val="009248EB"/>
    <w:rsid w:val="009572F4"/>
    <w:rsid w:val="00960A50"/>
    <w:rsid w:val="009636F1"/>
    <w:rsid w:val="009739F7"/>
    <w:rsid w:val="00976AEB"/>
    <w:rsid w:val="009815B0"/>
    <w:rsid w:val="009B150C"/>
    <w:rsid w:val="009F56DD"/>
    <w:rsid w:val="00A01188"/>
    <w:rsid w:val="00A234A0"/>
    <w:rsid w:val="00A33897"/>
    <w:rsid w:val="00A34BB6"/>
    <w:rsid w:val="00A45CE0"/>
    <w:rsid w:val="00A54D33"/>
    <w:rsid w:val="00A577F6"/>
    <w:rsid w:val="00A64868"/>
    <w:rsid w:val="00A84AD5"/>
    <w:rsid w:val="00AA73A7"/>
    <w:rsid w:val="00AB1A12"/>
    <w:rsid w:val="00AD2295"/>
    <w:rsid w:val="00AD6208"/>
    <w:rsid w:val="00AF38D8"/>
    <w:rsid w:val="00B0320E"/>
    <w:rsid w:val="00B2160D"/>
    <w:rsid w:val="00B30905"/>
    <w:rsid w:val="00B354BD"/>
    <w:rsid w:val="00B83D86"/>
    <w:rsid w:val="00B972A8"/>
    <w:rsid w:val="00BA479E"/>
    <w:rsid w:val="00BC3771"/>
    <w:rsid w:val="00BC4739"/>
    <w:rsid w:val="00BD174A"/>
    <w:rsid w:val="00BD4AA6"/>
    <w:rsid w:val="00BD5F40"/>
    <w:rsid w:val="00BE13FE"/>
    <w:rsid w:val="00BF5F7D"/>
    <w:rsid w:val="00C438E3"/>
    <w:rsid w:val="00C71B14"/>
    <w:rsid w:val="00C73632"/>
    <w:rsid w:val="00C73A30"/>
    <w:rsid w:val="00C77E5F"/>
    <w:rsid w:val="00CA3A49"/>
    <w:rsid w:val="00CB3151"/>
    <w:rsid w:val="00CB5948"/>
    <w:rsid w:val="00CC15F9"/>
    <w:rsid w:val="00CC1701"/>
    <w:rsid w:val="00CE53FC"/>
    <w:rsid w:val="00CE6346"/>
    <w:rsid w:val="00CE6891"/>
    <w:rsid w:val="00CE7EBA"/>
    <w:rsid w:val="00D20507"/>
    <w:rsid w:val="00D36757"/>
    <w:rsid w:val="00D70C09"/>
    <w:rsid w:val="00D73F34"/>
    <w:rsid w:val="00D762B8"/>
    <w:rsid w:val="00D83F16"/>
    <w:rsid w:val="00D84363"/>
    <w:rsid w:val="00DB62D8"/>
    <w:rsid w:val="00DC4E98"/>
    <w:rsid w:val="00DD61D5"/>
    <w:rsid w:val="00DF139C"/>
    <w:rsid w:val="00E01E35"/>
    <w:rsid w:val="00E0376F"/>
    <w:rsid w:val="00E038DE"/>
    <w:rsid w:val="00E160E0"/>
    <w:rsid w:val="00E3555F"/>
    <w:rsid w:val="00E4440C"/>
    <w:rsid w:val="00E73F84"/>
    <w:rsid w:val="00E81922"/>
    <w:rsid w:val="00E84610"/>
    <w:rsid w:val="00E8569E"/>
    <w:rsid w:val="00EB2A30"/>
    <w:rsid w:val="00EC07F4"/>
    <w:rsid w:val="00EC4496"/>
    <w:rsid w:val="00ED0CCC"/>
    <w:rsid w:val="00EE3EA5"/>
    <w:rsid w:val="00EE63A1"/>
    <w:rsid w:val="00F06F39"/>
    <w:rsid w:val="00F3435D"/>
    <w:rsid w:val="00F61573"/>
    <w:rsid w:val="00F651E7"/>
    <w:rsid w:val="00F72B3E"/>
    <w:rsid w:val="00FB37DE"/>
    <w:rsid w:val="00FC76C1"/>
    <w:rsid w:val="00FD3F5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0C8F"/>
  <w15:chartTrackingRefBased/>
  <w15:docId w15:val="{DF9ED802-3BAE-402A-A5D8-E9922C95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4056A"/>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berschrift2">
    <w:name w:val="heading 2"/>
    <w:basedOn w:val="Standard"/>
    <w:next w:val="Standard"/>
    <w:link w:val="berschrift2Zchn"/>
    <w:uiPriority w:val="9"/>
    <w:unhideWhenUsed/>
    <w:qFormat/>
    <w:rsid w:val="00DB62D8"/>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fr-CH" w:eastAsia="fr-FR"/>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34"/>
    <w:qFormat/>
    <w:rsid w:val="00735202"/>
    <w:pPr>
      <w:ind w:left="720"/>
      <w:contextualSpacing/>
    </w:pPr>
  </w:style>
  <w:style w:type="paragraph" w:styleId="Kopfzeile">
    <w:name w:val="header"/>
    <w:basedOn w:val="Standard"/>
    <w:link w:val="KopfzeileZchn"/>
    <w:uiPriority w:val="99"/>
    <w:unhideWhenUsed/>
    <w:rsid w:val="00234B3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4B33"/>
  </w:style>
  <w:style w:type="paragraph" w:styleId="Fuzeile">
    <w:name w:val="footer"/>
    <w:basedOn w:val="Standard"/>
    <w:link w:val="FuzeileZchn"/>
    <w:uiPriority w:val="99"/>
    <w:unhideWhenUsed/>
    <w:rsid w:val="00234B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4B33"/>
  </w:style>
  <w:style w:type="character" w:styleId="Kommentarzeichen">
    <w:name w:val="annotation reference"/>
    <w:basedOn w:val="Absatz-Standardschriftart"/>
    <w:uiPriority w:val="99"/>
    <w:semiHidden/>
    <w:unhideWhenUsed/>
    <w:rsid w:val="000163F0"/>
    <w:rPr>
      <w:sz w:val="16"/>
      <w:szCs w:val="16"/>
    </w:rPr>
  </w:style>
  <w:style w:type="paragraph" w:styleId="Kommentartext">
    <w:name w:val="annotation text"/>
    <w:basedOn w:val="Standard"/>
    <w:link w:val="KommentartextZchn"/>
    <w:uiPriority w:val="99"/>
    <w:unhideWhenUsed/>
    <w:rsid w:val="000163F0"/>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KommentartextZchn">
    <w:name w:val="Kommentartext Zchn"/>
    <w:basedOn w:val="Absatz-Standardschriftart"/>
    <w:link w:val="Kommentartext"/>
    <w:uiPriority w:val="99"/>
    <w:rsid w:val="000163F0"/>
    <w:rPr>
      <w:rFonts w:ascii="Times New Roman" w:eastAsia="Times New Roman" w:hAnsi="Times New Roman" w:cs="Times New Roman"/>
      <w:kern w:val="0"/>
      <w:sz w:val="20"/>
      <w:szCs w:val="20"/>
      <w:lang w:val="fr-CH" w:eastAsia="fr-FR"/>
      <w14:ligatures w14:val="none"/>
    </w:rPr>
  </w:style>
  <w:style w:type="character" w:customStyle="1" w:styleId="berschrift2Zchn">
    <w:name w:val="Überschrift 2 Zchn"/>
    <w:basedOn w:val="Absatz-Standardschriftart"/>
    <w:link w:val="berschrift2"/>
    <w:uiPriority w:val="9"/>
    <w:rsid w:val="00DB62D8"/>
    <w:rPr>
      <w:rFonts w:asciiTheme="majorHAnsi" w:eastAsiaTheme="majorEastAsia" w:hAnsiTheme="majorHAnsi" w:cstheme="majorBidi"/>
      <w:color w:val="2F5496" w:themeColor="accent1" w:themeShade="BF"/>
      <w:kern w:val="0"/>
      <w:sz w:val="26"/>
      <w:szCs w:val="26"/>
      <w:lang w:val="fr-CH" w:eastAsia="fr-FR"/>
      <w14:ligatures w14:val="none"/>
    </w:rPr>
  </w:style>
  <w:style w:type="paragraph" w:styleId="Funotentext">
    <w:name w:val="footnote text"/>
    <w:basedOn w:val="Standard"/>
    <w:link w:val="FunotentextZchn"/>
    <w:uiPriority w:val="99"/>
    <w:unhideWhenUsed/>
    <w:rsid w:val="00DB62D8"/>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FunotentextZchn">
    <w:name w:val="Fußnotentext Zchn"/>
    <w:basedOn w:val="Absatz-Standardschriftart"/>
    <w:link w:val="Funotentext"/>
    <w:uiPriority w:val="99"/>
    <w:rsid w:val="00DB62D8"/>
    <w:rPr>
      <w:rFonts w:ascii="Times New Roman" w:eastAsia="Times New Roman" w:hAnsi="Times New Roman" w:cs="Times New Roman"/>
      <w:kern w:val="0"/>
      <w:sz w:val="20"/>
      <w:szCs w:val="20"/>
      <w:lang w:val="fr-CH" w:eastAsia="fr-FR"/>
      <w14:ligatures w14:val="none"/>
    </w:rPr>
  </w:style>
  <w:style w:type="character" w:styleId="Funotenzeichen">
    <w:name w:val="footnote reference"/>
    <w:aliases w:val="ftref,16 Point,Superscript 6 Point,number,SUPERS,Footnote Reference Superscript,(Ref. de nota al pie),fr,Ref,de nota al pie,註腳內容,de nota al pie + (Asian) MS Mincho,-E Fußnotenzeichen,Footnotes refss,Footnote text,Footnote Text1"/>
    <w:basedOn w:val="Absatz-Standardschriftart"/>
    <w:link w:val="ftrefChar"/>
    <w:uiPriority w:val="99"/>
    <w:semiHidden/>
    <w:unhideWhenUsed/>
    <w:qFormat/>
    <w:rsid w:val="00DB62D8"/>
    <w:rPr>
      <w:vertAlign w:val="superscript"/>
    </w:rPr>
  </w:style>
  <w:style w:type="character" w:styleId="Hyperlink">
    <w:name w:val="Hyperlink"/>
    <w:basedOn w:val="Absatz-Standardschriftart"/>
    <w:uiPriority w:val="99"/>
    <w:unhideWhenUsed/>
    <w:rsid w:val="00DB62D8"/>
    <w:rPr>
      <w:color w:val="0563C1" w:themeColor="hyperlink"/>
      <w:u w:val="single"/>
    </w:rPr>
  </w:style>
  <w:style w:type="paragraph" w:customStyle="1" w:styleId="ftrefChar">
    <w:name w:val="ftref Char"/>
    <w:aliases w:val="16 Point Char,Superscript 6 Point Char,BVI fnr Char Char Char,BVI fnr Car Car Char Char Char,BVI fnr Car Char Char Char,BVI fnr Car Car Car Car Char Char Char"/>
    <w:basedOn w:val="Standard"/>
    <w:link w:val="Funotenzeichen"/>
    <w:uiPriority w:val="99"/>
    <w:semiHidden/>
    <w:rsid w:val="00DB62D8"/>
    <w:pPr>
      <w:tabs>
        <w:tab w:val="left" w:pos="1247"/>
        <w:tab w:val="left" w:pos="1814"/>
        <w:tab w:val="left" w:pos="2381"/>
        <w:tab w:val="left" w:pos="2948"/>
        <w:tab w:val="left" w:pos="3515"/>
      </w:tabs>
      <w:spacing w:line="240" w:lineRule="exact"/>
    </w:pPr>
    <w:rPr>
      <w:vertAlign w:val="superscript"/>
    </w:rPr>
  </w:style>
  <w:style w:type="character" w:customStyle="1" w:styleId="berschrift1Zchn">
    <w:name w:val="Überschrift 1 Zchn"/>
    <w:basedOn w:val="Absatz-Standardschriftart"/>
    <w:link w:val="berschrift1"/>
    <w:uiPriority w:val="9"/>
    <w:rsid w:val="0084056A"/>
    <w:rPr>
      <w:rFonts w:asciiTheme="majorHAnsi" w:eastAsiaTheme="majorEastAsia" w:hAnsiTheme="majorHAnsi" w:cstheme="majorBidi"/>
      <w:color w:val="2F5496" w:themeColor="accent1" w:themeShade="BF"/>
      <w:kern w:val="0"/>
      <w:sz w:val="32"/>
      <w:szCs w:val="32"/>
      <w:lang w:val="fr-CH" w:eastAsia="fr-FR"/>
      <w14:ligatures w14:val="none"/>
    </w:rPr>
  </w:style>
  <w:style w:type="paragraph" w:customStyle="1" w:styleId="Normalnumber">
    <w:name w:val="Normal_number"/>
    <w:link w:val="NormalnumberChar"/>
    <w:qFormat/>
    <w:rsid w:val="0084056A"/>
    <w:pPr>
      <w:tabs>
        <w:tab w:val="left" w:pos="1843"/>
      </w:tabs>
      <w:spacing w:after="120" w:line="240" w:lineRule="auto"/>
    </w:pPr>
    <w:rPr>
      <w:rFonts w:ascii="Times New Roman" w:eastAsia="Times New Roman" w:hAnsi="Times New Roman" w:cs="Times New Roman"/>
      <w:kern w:val="0"/>
      <w:sz w:val="20"/>
      <w:szCs w:val="20"/>
      <w:lang w:val="en-GB"/>
      <w14:ligatures w14:val="none"/>
    </w:rPr>
  </w:style>
  <w:style w:type="character" w:customStyle="1" w:styleId="NormalnumberChar">
    <w:name w:val="Normal_number Char"/>
    <w:link w:val="Normalnumber"/>
    <w:qFormat/>
    <w:locked/>
    <w:rsid w:val="0084056A"/>
    <w:rPr>
      <w:rFonts w:ascii="Times New Roman" w:eastAsia="Times New Roman" w:hAnsi="Times New Roman" w:cs="Times New Roman"/>
      <w:kern w:val="0"/>
      <w:sz w:val="20"/>
      <w:szCs w:val="20"/>
      <w:lang w:val="en-GB"/>
      <w14:ligatures w14:val="none"/>
    </w:rPr>
  </w:style>
  <w:style w:type="character" w:customStyle="1" w:styleId="normaltextrun">
    <w:name w:val="normaltextrun"/>
    <w:basedOn w:val="Absatz-Standardschriftart"/>
    <w:rsid w:val="0084056A"/>
  </w:style>
  <w:style w:type="character" w:customStyle="1" w:styleId="eop">
    <w:name w:val="eop"/>
    <w:basedOn w:val="Absatz-Standardschriftart"/>
    <w:rsid w:val="0084056A"/>
  </w:style>
  <w:style w:type="paragraph" w:customStyle="1" w:styleId="paragraph">
    <w:name w:val="paragraph"/>
    <w:basedOn w:val="Standard"/>
    <w:rsid w:val="0084056A"/>
    <w:pPr>
      <w:spacing w:before="100" w:beforeAutospacing="1" w:after="100" w:afterAutospacing="1" w:line="240" w:lineRule="auto"/>
    </w:pPr>
    <w:rPr>
      <w:rFonts w:ascii="Times New Roman" w:eastAsia="Times New Roman" w:hAnsi="Times New Roman" w:cs="Times New Roman"/>
      <w:kern w:val="0"/>
      <w:sz w:val="24"/>
      <w:szCs w:val="24"/>
      <w:lang w:val="fr-CH" w:eastAsia="fr-FR"/>
      <w14:ligatures w14:val="none"/>
    </w:rPr>
  </w:style>
  <w:style w:type="paragraph" w:customStyle="1" w:styleId="Normal-pool">
    <w:name w:val="Normal-pool"/>
    <w:link w:val="Normal-poolChar"/>
    <w:qFormat/>
    <w:rsid w:val="0084056A"/>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kern w:val="0"/>
      <w:sz w:val="20"/>
      <w:szCs w:val="20"/>
      <w:lang w:val="en-US"/>
      <w14:ligatures w14:val="none"/>
    </w:rPr>
  </w:style>
  <w:style w:type="character" w:customStyle="1" w:styleId="Normal-poolChar">
    <w:name w:val="Normal-pool Char"/>
    <w:link w:val="Normal-pool"/>
    <w:locked/>
    <w:rsid w:val="0084056A"/>
    <w:rPr>
      <w:rFonts w:ascii="Times New Roman" w:eastAsia="Times New Roman" w:hAnsi="Times New Roman" w:cs="Times New Roman"/>
      <w:kern w:val="0"/>
      <w:sz w:val="20"/>
      <w:szCs w:val="20"/>
      <w:lang w:val="en-US"/>
      <w14:ligatures w14:val="none"/>
    </w:rPr>
  </w:style>
  <w:style w:type="character" w:customStyle="1" w:styleId="contentpasted0">
    <w:name w:val="contentpasted0"/>
    <w:basedOn w:val="Absatz-Standardschriftart"/>
    <w:uiPriority w:val="1"/>
    <w:rsid w:val="0084056A"/>
  </w:style>
  <w:style w:type="character" w:customStyle="1" w:styleId="ListenabsatzZchn">
    <w:name w:val="Listenabsatz Zchn"/>
    <w:link w:val="Listenabsatz"/>
    <w:uiPriority w:val="34"/>
    <w:rsid w:val="00840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817A-7406-463F-90C6-D4267CD5F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1152</Words>
  <Characters>7263</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Borchmann</dc:creator>
  <cp:keywords/>
  <dc:description/>
  <cp:lastModifiedBy>Axel Borchmann</cp:lastModifiedBy>
  <cp:revision>81</cp:revision>
  <dcterms:created xsi:type="dcterms:W3CDTF">2023-11-18T09:23:00Z</dcterms:created>
  <dcterms:modified xsi:type="dcterms:W3CDTF">2023-11-19T00:08:00Z</dcterms:modified>
</cp:coreProperties>
</file>