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FB3DE" w14:textId="77777777" w:rsidR="00FB073A" w:rsidRDefault="00FB073A" w:rsidP="005C5C81">
      <w:pPr>
        <w:outlineLvl w:val="0"/>
        <w:rPr>
          <w:color w:val="000000" w:themeColor="text1"/>
        </w:rPr>
      </w:pPr>
      <w:bookmarkStart w:id="0" w:name="_GoBack"/>
      <w:bookmarkEnd w:id="0"/>
      <w:r>
        <w:rPr>
          <w:color w:val="000000" w:themeColor="text1"/>
        </w:rPr>
        <w:t xml:space="preserve">REMARKS OF </w:t>
      </w:r>
      <w:r w:rsidR="009C424A">
        <w:rPr>
          <w:color w:val="000000" w:themeColor="text1"/>
        </w:rPr>
        <w:t>USCIB</w:t>
      </w:r>
    </w:p>
    <w:p w14:paraId="47240A37" w14:textId="77777777" w:rsidR="009C424A" w:rsidRDefault="009C424A" w:rsidP="009C424A">
      <w:pPr>
        <w:rPr>
          <w:color w:val="000000" w:themeColor="text1"/>
        </w:rPr>
      </w:pPr>
    </w:p>
    <w:p w14:paraId="4CA8AD28" w14:textId="77777777" w:rsidR="00FB073A" w:rsidRDefault="00611D05" w:rsidP="00FB073A">
      <w:pPr>
        <w:rPr>
          <w:color w:val="000000" w:themeColor="text1"/>
        </w:rPr>
      </w:pPr>
      <w:r>
        <w:rPr>
          <w:color w:val="000000" w:themeColor="text1"/>
        </w:rPr>
        <w:t xml:space="preserve">On behalf of </w:t>
      </w:r>
      <w:r w:rsidR="009C424A">
        <w:rPr>
          <w:color w:val="000000" w:themeColor="text1"/>
        </w:rPr>
        <w:t>the US Council for International Business,</w:t>
      </w:r>
      <w:r>
        <w:rPr>
          <w:color w:val="000000" w:themeColor="text1"/>
        </w:rPr>
        <w:t xml:space="preserve"> we</w:t>
      </w:r>
      <w:r w:rsidR="00FB073A">
        <w:rPr>
          <w:color w:val="000000" w:themeColor="text1"/>
        </w:rPr>
        <w:t xml:space="preserve"> appreciate the opportunity to </w:t>
      </w:r>
      <w:r w:rsidR="00BD15AD">
        <w:rPr>
          <w:color w:val="000000" w:themeColor="text1"/>
        </w:rPr>
        <w:t>join</w:t>
      </w:r>
      <w:r w:rsidR="00FB073A">
        <w:rPr>
          <w:color w:val="000000" w:themeColor="text1"/>
        </w:rPr>
        <w:t xml:space="preserve"> the discussion</w:t>
      </w:r>
      <w:r w:rsidR="00BD15AD">
        <w:rPr>
          <w:color w:val="000000" w:themeColor="text1"/>
        </w:rPr>
        <w:t>s</w:t>
      </w:r>
      <w:r w:rsidR="00FB073A">
        <w:rPr>
          <w:color w:val="000000" w:themeColor="text1"/>
        </w:rPr>
        <w:t xml:space="preserve"> at this session on the Global Pact for the Environment.</w:t>
      </w:r>
      <w:r>
        <w:rPr>
          <w:color w:val="000000" w:themeColor="text1"/>
        </w:rPr>
        <w:t xml:space="preserve">  Thank you to the Co-Chairs, Member States and Secretariat for this inclusive and inter-active process.</w:t>
      </w:r>
    </w:p>
    <w:p w14:paraId="7E07B4D0" w14:textId="77777777" w:rsidR="00FB073A" w:rsidRDefault="00FB073A" w:rsidP="00FB073A">
      <w:pPr>
        <w:rPr>
          <w:color w:val="000000" w:themeColor="text1"/>
        </w:rPr>
      </w:pPr>
    </w:p>
    <w:p w14:paraId="08B0953D" w14:textId="77777777" w:rsidR="00926FAA" w:rsidRPr="00FB073A" w:rsidRDefault="00926FAA" w:rsidP="00926FAA">
      <w:pPr>
        <w:pStyle w:val="ListParagraph"/>
        <w:numPr>
          <w:ilvl w:val="0"/>
          <w:numId w:val="2"/>
        </w:numPr>
        <w:ind w:left="360"/>
        <w:rPr>
          <w:u w:val="single"/>
        </w:rPr>
      </w:pPr>
      <w:r w:rsidRPr="00FB073A">
        <w:t>We appreciate the approach mapped out in the UNGA resolution:</w:t>
      </w:r>
    </w:p>
    <w:p w14:paraId="7959FA6E" w14:textId="77777777" w:rsidR="00926FAA" w:rsidRPr="00FB073A" w:rsidRDefault="00926FAA" w:rsidP="00926FAA">
      <w:pPr>
        <w:pStyle w:val="ListParagraph"/>
        <w:numPr>
          <w:ilvl w:val="1"/>
          <w:numId w:val="2"/>
        </w:numPr>
        <w:ind w:left="810"/>
        <w:rPr>
          <w:u w:val="single"/>
        </w:rPr>
      </w:pPr>
      <w:r w:rsidRPr="00FB073A">
        <w:t>Identify any potential gaps, for both binding and non-binding instruments or forums.</w:t>
      </w:r>
    </w:p>
    <w:p w14:paraId="0BE953C9" w14:textId="77777777" w:rsidR="00926FAA" w:rsidRPr="00FB073A" w:rsidRDefault="00926FAA" w:rsidP="00926FAA">
      <w:pPr>
        <w:pStyle w:val="ListParagraph"/>
        <w:numPr>
          <w:ilvl w:val="1"/>
          <w:numId w:val="2"/>
        </w:numPr>
        <w:ind w:left="810"/>
        <w:rPr>
          <w:u w:val="single"/>
        </w:rPr>
      </w:pPr>
      <w:r w:rsidRPr="00FB073A">
        <w:t>Evaluate whether those are gaps that need to be filled.</w:t>
      </w:r>
    </w:p>
    <w:p w14:paraId="11400962" w14:textId="77777777" w:rsidR="00926FAA" w:rsidRPr="00FB073A" w:rsidRDefault="00926FAA" w:rsidP="00926FAA">
      <w:pPr>
        <w:pStyle w:val="ListParagraph"/>
        <w:numPr>
          <w:ilvl w:val="1"/>
          <w:numId w:val="2"/>
        </w:numPr>
        <w:ind w:left="810"/>
        <w:rPr>
          <w:u w:val="single"/>
        </w:rPr>
      </w:pPr>
      <w:r w:rsidRPr="00FB073A">
        <w:t>Decide on potential next steps, if any, to fill those gaps.</w:t>
      </w:r>
    </w:p>
    <w:p w14:paraId="60B4B364" w14:textId="77777777" w:rsidR="009A56C6" w:rsidRDefault="009A56C6" w:rsidP="009A56C6"/>
    <w:p w14:paraId="0F52E56A" w14:textId="77777777" w:rsidR="00926FAA" w:rsidRPr="009A56C6" w:rsidRDefault="00926FAA" w:rsidP="009A56C6">
      <w:pPr>
        <w:rPr>
          <w:color w:val="000000" w:themeColor="text1"/>
        </w:rPr>
      </w:pPr>
      <w:r>
        <w:t xml:space="preserve">We </w:t>
      </w:r>
      <w:r w:rsidR="0037049F">
        <w:t>encourage this</w:t>
      </w:r>
      <w:r>
        <w:t xml:space="preserve"> comprehensive discussion </w:t>
      </w:r>
      <w:r w:rsidR="0037049F">
        <w:t>to</w:t>
      </w:r>
      <w:r>
        <w:t xml:space="preserve"> target</w:t>
      </w:r>
      <w:r w:rsidR="0037049F">
        <w:t xml:space="preserve"> gaps and</w:t>
      </w:r>
      <w:r>
        <w:t xml:space="preserve"> priorities, so that the </w:t>
      </w:r>
      <w:r w:rsidR="000B5C9C">
        <w:t xml:space="preserve">options for </w:t>
      </w:r>
      <w:r>
        <w:t xml:space="preserve">solutions </w:t>
      </w:r>
      <w:r w:rsidR="000B5C9C">
        <w:t>you consider</w:t>
      </w:r>
      <w:r>
        <w:t xml:space="preserve"> will be </w:t>
      </w:r>
      <w:r w:rsidR="000B5C9C">
        <w:t xml:space="preserve">practical and </w:t>
      </w:r>
      <w:r>
        <w:t>effective in strengthening environmental protection.  In business we know that solving a problem depends on clearly identifying the need and opportunity.  We encourage delegations to take the time ne</w:t>
      </w:r>
      <w:r w:rsidR="000B5C9C">
        <w:t>cessary</w:t>
      </w:r>
      <w:r>
        <w:t xml:space="preserve"> to clearly define the problems, so that solutions </w:t>
      </w:r>
      <w:r w:rsidR="000B5C9C">
        <w:t xml:space="preserve">will </w:t>
      </w:r>
      <w:r>
        <w:t>actually</w:t>
      </w:r>
      <w:r w:rsidR="000B5C9C">
        <w:t xml:space="preserve"> </w:t>
      </w:r>
      <w:r>
        <w:t>hit the target</w:t>
      </w:r>
      <w:r w:rsidR="009C424A">
        <w:t>.</w:t>
      </w:r>
    </w:p>
    <w:p w14:paraId="7A37BE10" w14:textId="77777777" w:rsidR="009A56C6" w:rsidRPr="009A56C6" w:rsidRDefault="009A56C6" w:rsidP="009A56C6">
      <w:pPr>
        <w:pStyle w:val="ListParagraph"/>
        <w:ind w:left="360"/>
        <w:rPr>
          <w:color w:val="000000" w:themeColor="text1"/>
        </w:rPr>
      </w:pPr>
    </w:p>
    <w:p w14:paraId="4783729C" w14:textId="77777777" w:rsidR="00FB073A" w:rsidRDefault="009C424A" w:rsidP="00FB073A">
      <w:pPr>
        <w:rPr>
          <w:color w:val="000000" w:themeColor="text1"/>
        </w:rPr>
      </w:pPr>
      <w:r>
        <w:rPr>
          <w:color w:val="000000" w:themeColor="text1"/>
        </w:rPr>
        <w:t>USCIB</w:t>
      </w:r>
      <w:r w:rsidR="00926FAA">
        <w:rPr>
          <w:color w:val="000000" w:themeColor="text1"/>
        </w:rPr>
        <w:t xml:space="preserve"> is strongly committed to strong international environmental governance, supported by well-functioning regional, national and municipal regulatory and institutional systems that enforce well-designed environmental regulations.  </w:t>
      </w:r>
      <w:r w:rsidR="009A56C6">
        <w:rPr>
          <w:color w:val="000000" w:themeColor="text1"/>
        </w:rPr>
        <w:t>We are</w:t>
      </w:r>
      <w:r w:rsidR="00FB073A">
        <w:rPr>
          <w:color w:val="000000" w:themeColor="text1"/>
        </w:rPr>
        <w:t xml:space="preserve"> committed to supporting sustainable outcomes, particularly through implementation of the UN Sustainable Development Goals</w:t>
      </w:r>
      <w:r w:rsidR="00926FAA">
        <w:rPr>
          <w:color w:val="000000" w:themeColor="text1"/>
        </w:rPr>
        <w:t xml:space="preserve"> and the Addis Ababa Action Agenda</w:t>
      </w:r>
      <w:r w:rsidR="00FB073A">
        <w:rPr>
          <w:color w:val="000000" w:themeColor="text1"/>
        </w:rPr>
        <w:t>.</w:t>
      </w:r>
      <w:r w:rsidR="0036510E">
        <w:rPr>
          <w:color w:val="000000" w:themeColor="text1"/>
        </w:rPr>
        <w:t xml:space="preserve">  We specifically support the many calls for consensus to be the basis of decisions made in this Working Group.</w:t>
      </w:r>
    </w:p>
    <w:p w14:paraId="18D09BD2" w14:textId="77777777" w:rsidR="000B5C9C" w:rsidRDefault="000B5C9C" w:rsidP="00FB073A">
      <w:pPr>
        <w:rPr>
          <w:color w:val="000000" w:themeColor="text1"/>
        </w:rPr>
      </w:pPr>
    </w:p>
    <w:p w14:paraId="15F69644" w14:textId="77777777" w:rsidR="0036510E" w:rsidRDefault="0036510E" w:rsidP="00FB073A">
      <w:pPr>
        <w:rPr>
          <w:color w:val="000000" w:themeColor="text1"/>
        </w:rPr>
      </w:pPr>
      <w:r>
        <w:rPr>
          <w:color w:val="000000" w:themeColor="text1"/>
        </w:rPr>
        <w:t>With respect to the four questions before the Working Group:</w:t>
      </w:r>
    </w:p>
    <w:p w14:paraId="2FEF736A" w14:textId="77777777" w:rsidR="0036510E" w:rsidRDefault="006B3E44" w:rsidP="0036510E">
      <w:pPr>
        <w:pStyle w:val="ListParagraph"/>
        <w:numPr>
          <w:ilvl w:val="0"/>
          <w:numId w:val="5"/>
        </w:numPr>
        <w:rPr>
          <w:color w:val="000000" w:themeColor="text1"/>
        </w:rPr>
      </w:pPr>
      <w:r>
        <w:rPr>
          <w:color w:val="000000" w:themeColor="text1"/>
        </w:rPr>
        <w:t xml:space="preserve">#1 </w:t>
      </w:r>
      <w:r w:rsidR="0036510E">
        <w:rPr>
          <w:color w:val="000000" w:themeColor="text1"/>
        </w:rPr>
        <w:t xml:space="preserve">We believe response options </w:t>
      </w:r>
      <w:r w:rsidR="00BD15AD">
        <w:rPr>
          <w:color w:val="000000" w:themeColor="text1"/>
        </w:rPr>
        <w:t>are best</w:t>
      </w:r>
      <w:r w:rsidR="0036510E">
        <w:rPr>
          <w:color w:val="000000" w:themeColor="text1"/>
        </w:rPr>
        <w:t xml:space="preserve"> designed with a full understanding of what gaps or challenges </w:t>
      </w:r>
      <w:r w:rsidR="009C424A">
        <w:rPr>
          <w:color w:val="000000" w:themeColor="text1"/>
        </w:rPr>
        <w:t xml:space="preserve">need </w:t>
      </w:r>
      <w:r w:rsidR="0036510E">
        <w:rPr>
          <w:color w:val="000000" w:themeColor="text1"/>
        </w:rPr>
        <w:t xml:space="preserve">to </w:t>
      </w:r>
      <w:r w:rsidR="00BD15AD">
        <w:rPr>
          <w:color w:val="000000" w:themeColor="text1"/>
        </w:rPr>
        <w:t xml:space="preserve">be </w:t>
      </w:r>
      <w:r w:rsidR="0036510E">
        <w:rPr>
          <w:color w:val="000000" w:themeColor="text1"/>
        </w:rPr>
        <w:t>remed</w:t>
      </w:r>
      <w:r w:rsidR="00BD15AD">
        <w:rPr>
          <w:color w:val="000000" w:themeColor="text1"/>
        </w:rPr>
        <w:t>ied</w:t>
      </w:r>
      <w:r w:rsidR="0036510E">
        <w:rPr>
          <w:color w:val="000000" w:themeColor="text1"/>
        </w:rPr>
        <w:t>.</w:t>
      </w:r>
    </w:p>
    <w:p w14:paraId="102B72A4" w14:textId="77777777" w:rsidR="0036510E" w:rsidRDefault="006B3E44" w:rsidP="006317AA">
      <w:pPr>
        <w:pStyle w:val="ListParagraph"/>
        <w:numPr>
          <w:ilvl w:val="0"/>
          <w:numId w:val="5"/>
        </w:numPr>
        <w:rPr>
          <w:color w:val="000000" w:themeColor="text1"/>
        </w:rPr>
      </w:pPr>
      <w:r>
        <w:rPr>
          <w:color w:val="000000" w:themeColor="text1"/>
        </w:rPr>
        <w:t xml:space="preserve">#2 </w:t>
      </w:r>
      <w:r w:rsidR="0036510E" w:rsidRPr="0036510E">
        <w:rPr>
          <w:color w:val="000000" w:themeColor="text1"/>
        </w:rPr>
        <w:t>An assessment of the gaps or challenges in existing governance structure</w:t>
      </w:r>
      <w:r w:rsidR="00BD15AD">
        <w:rPr>
          <w:color w:val="000000" w:themeColor="text1"/>
        </w:rPr>
        <w:t>s</w:t>
      </w:r>
      <w:r w:rsidR="0036510E" w:rsidRPr="0036510E">
        <w:rPr>
          <w:color w:val="000000" w:themeColor="text1"/>
        </w:rPr>
        <w:t xml:space="preserve"> in international environmental </w:t>
      </w:r>
      <w:r w:rsidR="00BD15AD">
        <w:rPr>
          <w:color w:val="000000" w:themeColor="text1"/>
        </w:rPr>
        <w:t xml:space="preserve">law </w:t>
      </w:r>
      <w:r w:rsidR="0036510E" w:rsidRPr="0036510E">
        <w:rPr>
          <w:color w:val="000000" w:themeColor="text1"/>
        </w:rPr>
        <w:t xml:space="preserve">should be conducted before </w:t>
      </w:r>
      <w:r w:rsidR="00BD15AD">
        <w:rPr>
          <w:color w:val="000000" w:themeColor="text1"/>
        </w:rPr>
        <w:t xml:space="preserve">new </w:t>
      </w:r>
      <w:r w:rsidR="0036510E">
        <w:rPr>
          <w:color w:val="000000" w:themeColor="text1"/>
        </w:rPr>
        <w:t xml:space="preserve">governance </w:t>
      </w:r>
      <w:r w:rsidR="0036510E" w:rsidRPr="0036510E">
        <w:rPr>
          <w:color w:val="000000" w:themeColor="text1"/>
        </w:rPr>
        <w:t xml:space="preserve">options </w:t>
      </w:r>
      <w:r w:rsidR="00BD15AD">
        <w:rPr>
          <w:color w:val="000000" w:themeColor="text1"/>
        </w:rPr>
        <w:t>are</w:t>
      </w:r>
      <w:r w:rsidR="0036510E" w:rsidRPr="0036510E">
        <w:rPr>
          <w:color w:val="000000" w:themeColor="text1"/>
        </w:rPr>
        <w:t xml:space="preserve"> </w:t>
      </w:r>
      <w:r w:rsidR="00BD15AD">
        <w:rPr>
          <w:color w:val="000000" w:themeColor="text1"/>
        </w:rPr>
        <w:t>discussed</w:t>
      </w:r>
      <w:r w:rsidR="0036510E" w:rsidRPr="0036510E">
        <w:rPr>
          <w:color w:val="000000" w:themeColor="text1"/>
        </w:rPr>
        <w:t xml:space="preserve">.  </w:t>
      </w:r>
    </w:p>
    <w:p w14:paraId="6DD9BBD7" w14:textId="77777777" w:rsidR="0036510E" w:rsidRPr="0036510E" w:rsidRDefault="006B3E44" w:rsidP="006317AA">
      <w:pPr>
        <w:pStyle w:val="ListParagraph"/>
        <w:numPr>
          <w:ilvl w:val="0"/>
          <w:numId w:val="5"/>
        </w:numPr>
        <w:rPr>
          <w:color w:val="000000" w:themeColor="text1"/>
        </w:rPr>
      </w:pPr>
      <w:r>
        <w:rPr>
          <w:color w:val="000000" w:themeColor="text1"/>
        </w:rPr>
        <w:t xml:space="preserve">#3 </w:t>
      </w:r>
      <w:r w:rsidR="0036510E" w:rsidRPr="0036510E">
        <w:rPr>
          <w:color w:val="000000" w:themeColor="text1"/>
        </w:rPr>
        <w:t>A comprehensive review of the advantages and disadvantages of a codification of principles as a basis for enhancing implementation should be conducted.</w:t>
      </w:r>
    </w:p>
    <w:p w14:paraId="55082522" w14:textId="77777777" w:rsidR="0036510E" w:rsidRDefault="006B3E44" w:rsidP="0036510E">
      <w:pPr>
        <w:pStyle w:val="ListParagraph"/>
        <w:numPr>
          <w:ilvl w:val="0"/>
          <w:numId w:val="5"/>
        </w:numPr>
        <w:rPr>
          <w:color w:val="000000" w:themeColor="text1"/>
        </w:rPr>
      </w:pPr>
      <w:r>
        <w:rPr>
          <w:color w:val="000000" w:themeColor="text1"/>
        </w:rPr>
        <w:t xml:space="preserve">#4 </w:t>
      </w:r>
      <w:r w:rsidR="0036510E">
        <w:rPr>
          <w:color w:val="000000" w:themeColor="text1"/>
        </w:rPr>
        <w:t>The options to address gaps or challenges in specific instruments should, as reflected in the comments of several delegations, be referred to the governance structures under those instruments, perhaps with guidance from the UNGA on the scope of the assessment.</w:t>
      </w:r>
    </w:p>
    <w:p w14:paraId="34857746" w14:textId="77777777" w:rsidR="0036510E" w:rsidRPr="0036510E" w:rsidRDefault="0036510E" w:rsidP="0036510E">
      <w:pPr>
        <w:pStyle w:val="ListParagraph"/>
        <w:rPr>
          <w:color w:val="000000" w:themeColor="text1"/>
        </w:rPr>
      </w:pPr>
      <w:r>
        <w:rPr>
          <w:color w:val="000000" w:themeColor="text1"/>
        </w:rPr>
        <w:t xml:space="preserve"> </w:t>
      </w:r>
    </w:p>
    <w:p w14:paraId="7F3D7DCF" w14:textId="77777777" w:rsidR="000B5C9C" w:rsidRDefault="000B5C9C" w:rsidP="00FB073A">
      <w:pPr>
        <w:rPr>
          <w:color w:val="000000" w:themeColor="text1"/>
        </w:rPr>
      </w:pPr>
      <w:r>
        <w:rPr>
          <w:color w:val="000000" w:themeColor="text1"/>
        </w:rPr>
        <w:t xml:space="preserve">We call on </w:t>
      </w:r>
      <w:r w:rsidR="0036510E">
        <w:rPr>
          <w:color w:val="000000" w:themeColor="text1"/>
        </w:rPr>
        <w:t xml:space="preserve">the Working Group </w:t>
      </w:r>
      <w:r>
        <w:rPr>
          <w:color w:val="000000" w:themeColor="text1"/>
        </w:rPr>
        <w:t>to design the process and any outcomes so that they will reflect:</w:t>
      </w:r>
    </w:p>
    <w:p w14:paraId="7510760B" w14:textId="77777777" w:rsidR="000B5C9C" w:rsidRDefault="000B5C9C" w:rsidP="000B5C9C">
      <w:pPr>
        <w:pStyle w:val="ListParagraph"/>
        <w:numPr>
          <w:ilvl w:val="0"/>
          <w:numId w:val="4"/>
        </w:numPr>
        <w:rPr>
          <w:color w:val="000000" w:themeColor="text1"/>
        </w:rPr>
      </w:pPr>
      <w:r>
        <w:rPr>
          <w:color w:val="000000" w:themeColor="text1"/>
        </w:rPr>
        <w:t xml:space="preserve">The realities of </w:t>
      </w:r>
      <w:r w:rsidR="009A56C6">
        <w:rPr>
          <w:color w:val="000000" w:themeColor="text1"/>
        </w:rPr>
        <w:t xml:space="preserve">existing </w:t>
      </w:r>
      <w:r>
        <w:rPr>
          <w:color w:val="000000" w:themeColor="text1"/>
        </w:rPr>
        <w:t>regulat</w:t>
      </w:r>
      <w:r w:rsidR="009A56C6">
        <w:rPr>
          <w:color w:val="000000" w:themeColor="text1"/>
        </w:rPr>
        <w:t>ion</w:t>
      </w:r>
      <w:r>
        <w:rPr>
          <w:color w:val="000000" w:themeColor="text1"/>
        </w:rPr>
        <w:t>, taking into account existing technical standards, voluntary approaches, financing criteria and other measures that are complimentary to environmental law.</w:t>
      </w:r>
    </w:p>
    <w:p w14:paraId="138D69FA" w14:textId="77777777" w:rsidR="000B5C9C" w:rsidRDefault="000B5C9C" w:rsidP="000B5C9C">
      <w:pPr>
        <w:pStyle w:val="ListParagraph"/>
        <w:numPr>
          <w:ilvl w:val="0"/>
          <w:numId w:val="4"/>
        </w:numPr>
        <w:rPr>
          <w:color w:val="000000" w:themeColor="text1"/>
        </w:rPr>
      </w:pPr>
      <w:r>
        <w:rPr>
          <w:color w:val="000000" w:themeColor="text1"/>
        </w:rPr>
        <w:t xml:space="preserve">The diversity of legal systems around the world and the </w:t>
      </w:r>
      <w:r w:rsidR="0036510E">
        <w:rPr>
          <w:color w:val="000000" w:themeColor="text1"/>
        </w:rPr>
        <w:t>existence of important and well-</w:t>
      </w:r>
      <w:r>
        <w:rPr>
          <w:color w:val="000000" w:themeColor="text1"/>
        </w:rPr>
        <w:t>functioning MEAs and other international systems, such as SAICM, with the objective of sharing good practice and seeking collaborative approaches to environmental challenges.</w:t>
      </w:r>
    </w:p>
    <w:p w14:paraId="3327578A" w14:textId="77777777" w:rsidR="000B5C9C" w:rsidRDefault="0036510E" w:rsidP="000B5C9C">
      <w:pPr>
        <w:pStyle w:val="ListParagraph"/>
        <w:numPr>
          <w:ilvl w:val="0"/>
          <w:numId w:val="4"/>
        </w:numPr>
        <w:rPr>
          <w:color w:val="000000" w:themeColor="text1"/>
        </w:rPr>
      </w:pPr>
      <w:r>
        <w:rPr>
          <w:color w:val="000000" w:themeColor="text1"/>
        </w:rPr>
        <w:t>A clear definition and understanding of the gaps and challenges a GPE, in whatever form, might address.</w:t>
      </w:r>
    </w:p>
    <w:p w14:paraId="07561A0F" w14:textId="77777777" w:rsidR="008316C4" w:rsidRPr="008316C4" w:rsidRDefault="008316C4" w:rsidP="008316C4">
      <w:pPr>
        <w:rPr>
          <w:color w:val="000000" w:themeColor="text1"/>
        </w:rPr>
      </w:pPr>
    </w:p>
    <w:p w14:paraId="0D326B86" w14:textId="77777777" w:rsidR="000B5C9C" w:rsidRDefault="000B5C9C" w:rsidP="005C5C81">
      <w:pPr>
        <w:outlineLvl w:val="0"/>
        <w:rPr>
          <w:color w:val="000000" w:themeColor="text1"/>
        </w:rPr>
      </w:pPr>
      <w:r>
        <w:rPr>
          <w:color w:val="000000" w:themeColor="text1"/>
        </w:rPr>
        <w:t xml:space="preserve">We </w:t>
      </w:r>
      <w:r w:rsidR="00817579">
        <w:rPr>
          <w:color w:val="000000" w:themeColor="text1"/>
        </w:rPr>
        <w:t xml:space="preserve">look forward to making additional comments as the process continues.  </w:t>
      </w:r>
      <w:r>
        <w:rPr>
          <w:color w:val="000000" w:themeColor="text1"/>
        </w:rPr>
        <w:t xml:space="preserve">  </w:t>
      </w:r>
    </w:p>
    <w:p w14:paraId="62539E63" w14:textId="77777777" w:rsidR="000B5C9C" w:rsidRDefault="000B5C9C" w:rsidP="000B5C9C">
      <w:pPr>
        <w:rPr>
          <w:color w:val="000000" w:themeColor="text1"/>
        </w:rPr>
      </w:pPr>
    </w:p>
    <w:p w14:paraId="3CF02A56" w14:textId="77777777" w:rsidR="000B5C9C" w:rsidRDefault="000B5C9C" w:rsidP="008316C4">
      <w:pPr>
        <w:rPr>
          <w:color w:val="000000" w:themeColor="text1"/>
        </w:rPr>
      </w:pPr>
      <w:r>
        <w:rPr>
          <w:color w:val="000000" w:themeColor="text1"/>
        </w:rPr>
        <w:t>Thank you for your attention.</w:t>
      </w:r>
    </w:p>
    <w:sectPr w:rsidR="000B5C9C" w:rsidSect="008316C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456D2"/>
    <w:multiLevelType w:val="hybridMultilevel"/>
    <w:tmpl w:val="CE146704"/>
    <w:lvl w:ilvl="0" w:tplc="6EDE9328">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B24A9A"/>
    <w:multiLevelType w:val="hybridMultilevel"/>
    <w:tmpl w:val="71C89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871FDD"/>
    <w:multiLevelType w:val="hybridMultilevel"/>
    <w:tmpl w:val="7BDC3A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6EDF2D09"/>
    <w:multiLevelType w:val="hybridMultilevel"/>
    <w:tmpl w:val="2C6EE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num w:numId="1">
    <w:abstractNumId w:val="2"/>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73A"/>
    <w:rsid w:val="000209BC"/>
    <w:rsid w:val="000B5C9C"/>
    <w:rsid w:val="0036510E"/>
    <w:rsid w:val="0037049F"/>
    <w:rsid w:val="003C6E26"/>
    <w:rsid w:val="00551971"/>
    <w:rsid w:val="005C5C81"/>
    <w:rsid w:val="00611D05"/>
    <w:rsid w:val="0064503E"/>
    <w:rsid w:val="006B3E44"/>
    <w:rsid w:val="00817579"/>
    <w:rsid w:val="008316C4"/>
    <w:rsid w:val="00926FAA"/>
    <w:rsid w:val="009A56C6"/>
    <w:rsid w:val="009C424A"/>
    <w:rsid w:val="00BD15AD"/>
    <w:rsid w:val="00C52ED0"/>
    <w:rsid w:val="00ED7932"/>
    <w:rsid w:val="00FB0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E702F"/>
  <w15:chartTrackingRefBased/>
  <w15:docId w15:val="{AA8DCE7D-7423-4E63-8214-117935FE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73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073A"/>
    <w:rPr>
      <w:strike w:val="0"/>
      <w:dstrike w:val="0"/>
      <w:color w:val="0088CC"/>
      <w:u w:val="none"/>
      <w:effect w:val="none"/>
    </w:rPr>
  </w:style>
  <w:style w:type="paragraph" w:styleId="ListParagraph">
    <w:name w:val="List Paragraph"/>
    <w:basedOn w:val="Normal"/>
    <w:uiPriority w:val="34"/>
    <w:qFormat/>
    <w:rsid w:val="00FB073A"/>
    <w:pPr>
      <w:ind w:left="720"/>
      <w:contextualSpacing/>
    </w:pPr>
    <w:rPr>
      <w:rFonts w:eastAsia="Calibri"/>
    </w:rPr>
  </w:style>
  <w:style w:type="paragraph" w:styleId="DocumentMap">
    <w:name w:val="Document Map"/>
    <w:basedOn w:val="Normal"/>
    <w:link w:val="DocumentMapChar"/>
    <w:uiPriority w:val="99"/>
    <w:semiHidden/>
    <w:unhideWhenUsed/>
    <w:rsid w:val="005C5C81"/>
  </w:style>
  <w:style w:type="character" w:customStyle="1" w:styleId="DocumentMapChar">
    <w:name w:val="Document Map Char"/>
    <w:basedOn w:val="DefaultParagraphFont"/>
    <w:link w:val="DocumentMap"/>
    <w:uiPriority w:val="99"/>
    <w:semiHidden/>
    <w:rsid w:val="005C5C81"/>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90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453</Words>
  <Characters>2587</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Walls, Michael</dc:creator>
  <cp:keywords/>
  <dc:description/>
  <cp:lastModifiedBy>Angeline djampou</cp:lastModifiedBy>
  <cp:revision>2</cp:revision>
  <dcterms:created xsi:type="dcterms:W3CDTF">2019-03-20T19:07:00Z</dcterms:created>
  <dcterms:modified xsi:type="dcterms:W3CDTF">2019-03-20T19:07:00Z</dcterms:modified>
</cp:coreProperties>
</file>