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CC" w:rsidRDefault="00FA336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AGENDA</w:t>
      </w:r>
    </w:p>
    <w:tbl>
      <w:tblPr>
        <w:tblStyle w:val="a"/>
        <w:tblW w:w="1031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622"/>
      </w:tblGrid>
      <w:tr w:rsidR="00B621CC">
        <w:trPr>
          <w:trHeight w:val="28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REUNIÓN MINISTERIAL</w:t>
            </w:r>
          </w:p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Jueves 11 de octubre de 2018</w:t>
            </w:r>
          </w:p>
        </w:tc>
      </w:tr>
      <w:tr w:rsidR="00B621CC">
        <w:trPr>
          <w:trHeight w:val="900"/>
          <w:jc w:val="center"/>
        </w:trPr>
        <w:tc>
          <w:tcPr>
            <w:tcW w:w="1696" w:type="dxa"/>
            <w:tcBorders>
              <w:top w:val="single" w:sz="4" w:space="0" w:color="000000"/>
            </w:tcBorders>
            <w:vAlign w:val="center"/>
          </w:tcPr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08:30 – 09:00</w:t>
            </w: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tcBorders>
              <w:top w:val="single" w:sz="4" w:space="0" w:color="000000"/>
            </w:tcBorders>
            <w:vAlign w:val="center"/>
          </w:tcPr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***REGISTRO ***</w:t>
            </w:r>
          </w:p>
        </w:tc>
      </w:tr>
      <w:tr w:rsidR="00B621CC" w:rsidTr="00105319">
        <w:trPr>
          <w:trHeight w:val="2884"/>
          <w:jc w:val="center"/>
        </w:trPr>
        <w:tc>
          <w:tcPr>
            <w:tcW w:w="1696" w:type="dxa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 – 09:30</w:t>
            </w:r>
          </w:p>
          <w:p w:rsidR="00B621CC" w:rsidRDefault="00B621CC">
            <w:pPr>
              <w:spacing w:line="36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</w:tcPr>
          <w:p w:rsidR="00B621CC" w:rsidRDefault="00FA336F" w:rsidP="0010531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APERTURA DE LA REUNIÓN</w:t>
            </w:r>
          </w:p>
          <w:p w:rsidR="00B621CC" w:rsidRDefault="00FA336F" w:rsidP="00105319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Palabras del Presidente de la XXI Reunión del Foro de Ministros de Medio Ambiente de América Latina y el Caribe, Rabino Sergio Bergman, Secretario de Gobierno de Ambiente y Desarrollo Sustentable de la Argentina.</w:t>
            </w:r>
          </w:p>
          <w:p w:rsidR="00B621CC" w:rsidRDefault="00FA336F" w:rsidP="00105319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Palabras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 la Directora Ejecutiva Adjunta del Programa de las Naciones Unidas para el Medio Ambiente, Sra. Joyce Msuya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</w:t>
            </w:r>
          </w:p>
          <w:p w:rsidR="00B621CC" w:rsidRDefault="0087294E" w:rsidP="00105319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Palabras del Presidente de la Asamblea de las Naciones Unidad para el Medio Ambiente </w:t>
            </w:r>
            <w:r w:rsidR="00FA336F">
              <w:rPr>
                <w:rFonts w:ascii="Times New Roman" w:eastAsia="Times New Roman" w:hAnsi="Times New Roman" w:cs="Times New Roman"/>
                <w:color w:val="000000"/>
              </w:rPr>
              <w:t xml:space="preserve">, Sr. Siim Kiisler, Ministro de Ambiente de Estonia.  </w:t>
            </w:r>
          </w:p>
        </w:tc>
      </w:tr>
      <w:tr w:rsidR="00B621CC">
        <w:trPr>
          <w:trHeight w:val="1020"/>
          <w:jc w:val="center"/>
        </w:trPr>
        <w:tc>
          <w:tcPr>
            <w:tcW w:w="1696" w:type="dxa"/>
          </w:tcPr>
          <w:p w:rsidR="00B621CC" w:rsidRDefault="00FA336F" w:rsidP="0010531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09:30 – 09:45</w:t>
            </w: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vAlign w:val="center"/>
          </w:tcPr>
          <w:p w:rsidR="00B621CC" w:rsidRDefault="00FA33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ORGANIZACIÓN DE LOS TRABAJOS</w:t>
            </w:r>
          </w:p>
          <w:p w:rsidR="00B621CC" w:rsidRDefault="00FA336F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 Adopción del reglamento de la reunión.</w:t>
            </w:r>
          </w:p>
          <w:p w:rsidR="00B621CC" w:rsidRDefault="00FA336F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 Presentación y aprobación del temario y calendario de la reunión.</w:t>
            </w:r>
          </w:p>
        </w:tc>
      </w:tr>
      <w:tr w:rsidR="00B621CC">
        <w:trPr>
          <w:trHeight w:val="360"/>
          <w:jc w:val="center"/>
        </w:trPr>
        <w:tc>
          <w:tcPr>
            <w:tcW w:w="1696" w:type="dxa"/>
            <w:shd w:val="clear" w:color="auto" w:fill="F2F2F2"/>
          </w:tcPr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09:45 – 10:15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shd w:val="clear" w:color="auto" w:fill="F2F2F2"/>
          </w:tcPr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Coffee Break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B621CC">
        <w:trPr>
          <w:trHeight w:val="820"/>
          <w:jc w:val="center"/>
        </w:trPr>
        <w:tc>
          <w:tcPr>
            <w:tcW w:w="1696" w:type="dxa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10:15 – 11:30 </w:t>
            </w: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shd w:val="clear" w:color="auto" w:fill="FFFFFF"/>
          </w:tcPr>
          <w:p w:rsidR="00B621CC" w:rsidRDefault="00FA33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6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DIÁLOGO SOBRE OPORTUNIDADES DE </w:t>
            </w:r>
            <w:r>
              <w:rPr>
                <w:rFonts w:ascii="Times New Roman" w:eastAsia="Times New Roman" w:hAnsi="Times New Roman" w:cs="Times New Roman"/>
                <w:b/>
              </w:rPr>
              <w:t>COOPERACIÓN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Y FINANCI</w:t>
            </w:r>
            <w:r>
              <w:rPr>
                <w:rFonts w:ascii="Times New Roman" w:eastAsia="Times New Roman" w:hAnsi="Times New Roman" w:cs="Times New Roman"/>
                <w:b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MIENTO DE LA AGENDA AMBIENTAL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Moderador</w:t>
            </w:r>
            <w:r>
              <w:rPr>
                <w:rFonts w:ascii="Times New Roman" w:eastAsia="Times New Roman" w:hAnsi="Times New Roman" w:cs="Times New Roman"/>
              </w:rPr>
              <w:t xml:space="preserve">: Sra. Joyce Msuya, Directora Ejecutiva Adjunta del Programa de las Naciones Unidas para el Medio Ambiente. </w:t>
            </w:r>
          </w:p>
          <w:p w:rsidR="00B621CC" w:rsidRDefault="00B621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  <w:p w:rsidR="00105319" w:rsidRDefault="001053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  <w:p w:rsidR="00105319" w:rsidRDefault="001053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Panelistas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B621CC" w:rsidRDefault="00FA336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Sra. Jolita Butkeviciene, Directora para América Latina y Caribe/Dirección General de Cooperación Internacional y Desarrollo de la Comisión Europea. </w:t>
            </w:r>
          </w:p>
          <w:p w:rsidR="00B621CC" w:rsidRDefault="00FA336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Sr. Gustavo Fonseca, Director de Programa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del Fondo para el Medio Ambiente Mundial.</w:t>
            </w:r>
          </w:p>
          <w:p w:rsidR="00B621CC" w:rsidRDefault="00FA336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Sra. Marcia Levaggi, Directora General de Asuntos Ambientales del Ministerio de Relaciones Exteriores y Culto de Argentina. </w:t>
            </w:r>
          </w:p>
          <w:p w:rsidR="00B621CC" w:rsidRDefault="0087294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Sr. </w:t>
            </w:r>
            <w:r w:rsidR="00FA336F">
              <w:rPr>
                <w:rFonts w:ascii="Times New Roman" w:eastAsia="Times New Roman" w:hAnsi="Times New Roman" w:cs="Times New Roman"/>
              </w:rPr>
              <w:t>Gabriel Labbate, Coordinador Regional UN REDD, de ONU Medio Ambiente, Oficina Regional para América Latina y el Caribe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Discusión plenaria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Conclusiones: Presidencia del Foro</w:t>
            </w:r>
          </w:p>
          <w:p w:rsidR="00B621CC" w:rsidRDefault="00B621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621CC">
        <w:trPr>
          <w:trHeight w:val="1000"/>
          <w:jc w:val="center"/>
        </w:trPr>
        <w:tc>
          <w:tcPr>
            <w:tcW w:w="1696" w:type="dxa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lastRenderedPageBreak/>
              <w:t>11:30 – 13:00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622" w:type="dxa"/>
          </w:tcPr>
          <w:p w:rsidR="00B621CC" w:rsidRDefault="00FA33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INICIO DE DIÁLOGOS MINISTERIALES</w:t>
            </w:r>
          </w:p>
          <w:p w:rsidR="00B621CC" w:rsidRDefault="00FA336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PRIMER DIÁLOGO MINISTERIAL: SOLUCIONES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INNOVADORAS PARA DESINTOXICAR NUESTRO AMBIENTE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Moderador</w:t>
            </w:r>
            <w:r>
              <w:rPr>
                <w:rFonts w:ascii="Times New Roman" w:eastAsia="Times New Roman" w:hAnsi="Times New Roman" w:cs="Times New Roman"/>
              </w:rPr>
              <w:t xml:space="preserve">: Sr. Rolph Payet, Secretario Ejecutivo de las Convenciones de Basilea, Rotterdam y Estocolmo. </w:t>
            </w:r>
          </w:p>
          <w:p w:rsidR="00B621CC" w:rsidRDefault="00FA336F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La agenda de químicos y desechos después de 2020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Panelistas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B621CC" w:rsidRDefault="00FA336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Sra. Eneida de León, Ministra de Vivienda, Ordenamiento Territorial y Medio Ambiente de Uruguay. </w:t>
            </w:r>
          </w:p>
          <w:p w:rsidR="00B621CC" w:rsidRDefault="00FA336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Sr. Edson Duarte, Ministro de Medio Ambiente, de Brasil.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Discusión plenaria </w:t>
            </w:r>
          </w:p>
          <w:p w:rsidR="00B621CC" w:rsidRDefault="00FA336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Basura Marina con enfoque en calidad del agua y gestión de residuos </w:t>
            </w:r>
          </w:p>
          <w:p w:rsidR="00B621CC" w:rsidRDefault="00FA3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08" w:hanging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Panelistas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621CC" w:rsidRDefault="00FA336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066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Sra. Carolina Schmidt, Ministra del Medio Ambiente de Chile. </w:t>
            </w:r>
          </w:p>
          <w:p w:rsidR="00B621CC" w:rsidRDefault="00FA336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066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Sra. Lorna Inniss, Coordinadora, Coordinación Regional Convención de Cartagena para el Mar Caribe. </w:t>
            </w:r>
          </w:p>
          <w:p w:rsidR="00B621CC" w:rsidRPr="00105319" w:rsidRDefault="00FA336F" w:rsidP="0010531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066" w:hanging="357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E727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Sr. Molwyn Joseph, Minister of Health and the Environment of Antigua and Barbuda. </w:t>
            </w:r>
            <w:r w:rsidRPr="00105319">
              <w:rPr>
                <w:rFonts w:ascii="Times New Roman" w:eastAsia="Times New Roman" w:hAnsi="Times New Roman" w:cs="Times New Roman"/>
              </w:rPr>
              <w:t>Discusión Plenaria</w:t>
            </w:r>
          </w:p>
          <w:p w:rsidR="00B621CC" w:rsidRDefault="00FA3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0" w:hanging="72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Conclusiones: Presidencia del Foro </w:t>
            </w:r>
          </w:p>
        </w:tc>
      </w:tr>
      <w:tr w:rsidR="00B621CC">
        <w:trPr>
          <w:trHeight w:val="540"/>
          <w:jc w:val="center"/>
        </w:trPr>
        <w:tc>
          <w:tcPr>
            <w:tcW w:w="1696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13:00 – 14:00</w:t>
            </w:r>
          </w:p>
        </w:tc>
        <w:tc>
          <w:tcPr>
            <w:tcW w:w="8622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Lunch</w:t>
            </w:r>
          </w:p>
        </w:tc>
      </w:tr>
      <w:tr w:rsidR="00B621CC">
        <w:trPr>
          <w:trHeight w:val="1080"/>
          <w:jc w:val="center"/>
        </w:trPr>
        <w:tc>
          <w:tcPr>
            <w:tcW w:w="1696" w:type="dxa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14:00 – 16:00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vMerge w:val="restart"/>
          </w:tcPr>
          <w:p w:rsidR="00B621CC" w:rsidRDefault="00FA336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SEGUNDO DIÁLOGO MINISTERIAL: SOLUCIONES INNOVADORAS PARA DESCARBONIZAR NUESTRO AMBIENTE 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Moderador</w:t>
            </w:r>
            <w:r>
              <w:rPr>
                <w:rFonts w:ascii="Times New Roman" w:eastAsia="Times New Roman" w:hAnsi="Times New Roman" w:cs="Times New Roman"/>
              </w:rPr>
              <w:t>: Sr. Rabino Sergio Bergman, Secretario de Gobierno de Ambiente y Desarrollo Sustentable de Argentina.</w:t>
            </w:r>
          </w:p>
          <w:p w:rsidR="00B621CC" w:rsidRPr="00032F82" w:rsidRDefault="00FA336F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color w:val="000000"/>
              </w:rPr>
            </w:pPr>
            <w:r w:rsidRPr="00032F82">
              <w:rPr>
                <w:rFonts w:ascii="Times New Roman" w:eastAsia="Times New Roman" w:hAnsi="Times New Roman" w:cs="Times New Roman"/>
              </w:rPr>
              <w:t>Estrategias de desarrollo a largo plazo con bajas emisiones de gases de efecto invernadero</w:t>
            </w:r>
          </w:p>
          <w:p w:rsidR="00B621CC" w:rsidRPr="00032F82" w:rsidRDefault="00FA336F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color w:val="000000"/>
              </w:rPr>
            </w:pPr>
            <w:r w:rsidRPr="00032F82">
              <w:rPr>
                <w:rFonts w:ascii="Times New Roman" w:eastAsia="Times New Roman" w:hAnsi="Times New Roman" w:cs="Times New Roman"/>
              </w:rPr>
              <w:t xml:space="preserve">Transporte limpio y movilidad eléctrica </w:t>
            </w:r>
          </w:p>
          <w:p w:rsidR="00B621CC" w:rsidRPr="00032F82" w:rsidRDefault="00FA336F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</w:pPr>
            <w:r w:rsidRPr="00032F82">
              <w:rPr>
                <w:rFonts w:ascii="Times New Roman" w:eastAsia="Times New Roman" w:hAnsi="Times New Roman" w:cs="Times New Roman"/>
              </w:rPr>
              <w:t>Planificación y seguimiento de la adaptación</w:t>
            </w:r>
          </w:p>
          <w:p w:rsidR="00B621CC" w:rsidRPr="00032F82" w:rsidRDefault="00FA336F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</w:pPr>
            <w:r w:rsidRPr="00032F82">
              <w:rPr>
                <w:rFonts w:ascii="Times New Roman" w:eastAsia="Times New Roman" w:hAnsi="Times New Roman" w:cs="Times New Roman"/>
              </w:rPr>
              <w:t>Fortalecimiento de la Plataforma Regional de Cooperación sobre Cambio Climático</w:t>
            </w: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Panelistas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B621CC" w:rsidRDefault="00FA33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Sra. </w:t>
            </w:r>
            <w:r>
              <w:rPr>
                <w:rFonts w:ascii="Times New Roman" w:eastAsia="Times New Roman" w:hAnsi="Times New Roman" w:cs="Times New Roman"/>
              </w:rPr>
              <w:t>Mónica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Araya, Fundadora y Directora Ejecutiva de Costa Rica Limpia, experta costarricense en cambio climático y desarrollo bajo en carbono. </w:t>
            </w:r>
          </w:p>
          <w:p w:rsidR="00B621CC" w:rsidRDefault="00FA33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Sr. Simon Stiell, Ministro de Resiliencia Climática, el Ambiente, Bosques,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esquerías, Gestión de Desastres e Información, Grenada. </w:t>
            </w:r>
          </w:p>
          <w:p w:rsidR="00B621CC" w:rsidRDefault="00FA336F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Sr. Pablo Vieira, Director Global, NDC Partnership.</w:t>
            </w:r>
          </w:p>
          <w:p w:rsidR="00B621CC" w:rsidRDefault="00FA336F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Sr. Gianni López Ramírez, Director del Centro Mario Molina Chile</w:t>
            </w:r>
          </w:p>
          <w:p w:rsidR="00B621CC" w:rsidRDefault="00B621CC">
            <w:pPr>
              <w:spacing w:line="360" w:lineRule="auto"/>
              <w:ind w:left="1494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Discusión Plenaria   </w:t>
            </w: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Conclusiones: Presidencia del Foro</w:t>
            </w:r>
          </w:p>
        </w:tc>
      </w:tr>
      <w:tr w:rsidR="00B621CC">
        <w:trPr>
          <w:trHeight w:val="1740"/>
          <w:jc w:val="center"/>
        </w:trPr>
        <w:tc>
          <w:tcPr>
            <w:tcW w:w="1696" w:type="dxa"/>
            <w:vAlign w:val="center"/>
          </w:tcPr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vMerge/>
          </w:tcPr>
          <w:p w:rsidR="00B621CC" w:rsidRDefault="00B62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621CC">
        <w:trPr>
          <w:trHeight w:val="620"/>
          <w:jc w:val="center"/>
        </w:trPr>
        <w:tc>
          <w:tcPr>
            <w:tcW w:w="1696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16:00 – 16:30</w:t>
            </w:r>
          </w:p>
        </w:tc>
        <w:tc>
          <w:tcPr>
            <w:tcW w:w="8622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Coffee Break</w:t>
            </w:r>
          </w:p>
        </w:tc>
      </w:tr>
      <w:tr w:rsidR="00B621CC">
        <w:trPr>
          <w:trHeight w:val="240"/>
          <w:jc w:val="center"/>
        </w:trPr>
        <w:tc>
          <w:tcPr>
            <w:tcW w:w="1696" w:type="dxa"/>
            <w:shd w:val="clear" w:color="auto" w:fill="auto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bookmarkStart w:id="2" w:name="_1fob9te" w:colFirst="0" w:colLast="0"/>
            <w:bookmarkEnd w:id="2"/>
            <w:r>
              <w:rPr>
                <w:rFonts w:ascii="Times New Roman" w:eastAsia="Times New Roman" w:hAnsi="Times New Roman" w:cs="Times New Roman"/>
              </w:rPr>
              <w:t>16:30 a 18:00</w:t>
            </w: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22" w:type="dxa"/>
            <w:shd w:val="clear" w:color="auto" w:fill="auto"/>
            <w:vAlign w:val="center"/>
          </w:tcPr>
          <w:p w:rsidR="00B621CC" w:rsidRDefault="00B62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a0"/>
              <w:tblW w:w="9166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166"/>
            </w:tblGrid>
            <w:tr w:rsidR="00B621CC">
              <w:trPr>
                <w:trHeight w:val="240"/>
                <w:jc w:val="center"/>
              </w:trPr>
              <w:tc>
                <w:tcPr>
                  <w:tcW w:w="916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621CC" w:rsidRDefault="00FA336F">
                  <w:pPr>
                    <w:numPr>
                      <w:ilvl w:val="0"/>
                      <w:numId w:val="10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ind w:left="811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TERCER DIÁLOGO MINISTERIAL: SOLUCIONES INNOVADORAS PARA                         EL DESACOPLAMIENTO</w:t>
                  </w:r>
                </w:p>
                <w:p w:rsidR="00B621CC" w:rsidRDefault="00FA336F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Temas centrales:</w:t>
                  </w:r>
                </w:p>
                <w:p w:rsidR="00B621CC" w:rsidRDefault="00FA336F">
                  <w:pPr>
                    <w:numPr>
                      <w:ilvl w:val="0"/>
                      <w:numId w:val="7"/>
                    </w:numPr>
                    <w:spacing w:line="360" w:lineRule="auto"/>
                    <w:contextualSpacing/>
                    <w:jc w:val="both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Ciudades Sustentables resilientes y eficientes, como eje transversal e integrador para el Desacoplamiento </w:t>
                  </w:r>
                </w:p>
                <w:p w:rsidR="00B621CC" w:rsidRDefault="00FA336F">
                  <w:pPr>
                    <w:numPr>
                      <w:ilvl w:val="0"/>
                      <w:numId w:val="7"/>
                    </w:numPr>
                    <w:spacing w:line="360" w:lineRule="auto"/>
                    <w:contextualSpacing/>
                    <w:jc w:val="both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Compras públicas sustentables </w:t>
                  </w:r>
                </w:p>
                <w:p w:rsidR="00B621CC" w:rsidRDefault="00FA336F">
                  <w:pPr>
                    <w:numPr>
                      <w:ilvl w:val="0"/>
                      <w:numId w:val="7"/>
                    </w:numPr>
                    <w:spacing w:line="360" w:lineRule="auto"/>
                    <w:contextualSpacing/>
                    <w:jc w:val="both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Construcción sustentable</w:t>
                  </w:r>
                </w:p>
                <w:p w:rsidR="00B621CC" w:rsidRDefault="00FA336F">
                  <w:pPr>
                    <w:numPr>
                      <w:ilvl w:val="0"/>
                      <w:numId w:val="7"/>
                    </w:numPr>
                    <w:spacing w:line="360" w:lineRule="auto"/>
                    <w:contextualSpacing/>
                    <w:jc w:val="both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Negocios innovadores y sostenibles </w:t>
                  </w:r>
                </w:p>
                <w:p w:rsidR="00B621CC" w:rsidRDefault="00FA336F" w:rsidP="00105319">
                  <w:pPr>
                    <w:spacing w:line="360" w:lineRule="auto"/>
                    <w:ind w:left="227"/>
                    <w:rPr>
                      <w:rFonts w:ascii="Times New Roman" w:eastAsia="Times New Roman" w:hAnsi="Times New Roman" w:cs="Times New Roman"/>
                      <w:b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lastRenderedPageBreak/>
                    <w:t>Moderador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: Ing. Carlos Gentile, Secretario de Cambio Climático y Desarrollo Sustentable de Argentina </w:t>
                  </w:r>
                </w:p>
                <w:p w:rsidR="00B621CC" w:rsidRDefault="00FA336F" w:rsidP="00673BA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b/>
                    </w:rPr>
                    <w:t>Panelistas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:    </w:t>
                  </w:r>
                </w:p>
              </w:tc>
            </w:tr>
            <w:tr w:rsidR="00711616">
              <w:trPr>
                <w:trHeight w:val="240"/>
                <w:jc w:val="center"/>
              </w:trPr>
              <w:tc>
                <w:tcPr>
                  <w:tcW w:w="916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711616" w:rsidRPr="00673BAA" w:rsidRDefault="00711616" w:rsidP="00711616">
                  <w:pPr>
                    <w:pStyle w:val="ListParagraph"/>
                    <w:numPr>
                      <w:ilvl w:val="0"/>
                      <w:numId w:val="17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673BAA">
                    <w:rPr>
                      <w:rFonts w:ascii="Times New Roman" w:eastAsia="Times New Roman" w:hAnsi="Times New Roman" w:cs="Times New Roman"/>
                    </w:rPr>
                    <w:lastRenderedPageBreak/>
                    <w:t>Sra. Izabella Teixeira, Co-Chair, Panel Internacional de Recursos.</w:t>
                  </w:r>
                </w:p>
                <w:p w:rsidR="00711616" w:rsidRPr="00673BAA" w:rsidRDefault="00711616" w:rsidP="00711616">
                  <w:pPr>
                    <w:pStyle w:val="ListParagraph"/>
                    <w:numPr>
                      <w:ilvl w:val="0"/>
                      <w:numId w:val="17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673BAA">
                    <w:rPr>
                      <w:rFonts w:ascii="Times New Roman" w:eastAsia="Times New Roman" w:hAnsi="Times New Roman" w:cs="Times New Roman"/>
                    </w:rPr>
                    <w:t>Sr. Siim Kiisler, Ministro de Ambiente Estonia y Presidente de UNEA4.</w:t>
                  </w:r>
                </w:p>
                <w:p w:rsidR="00711616" w:rsidRPr="00673BAA" w:rsidRDefault="00711616" w:rsidP="00711616">
                  <w:pPr>
                    <w:pStyle w:val="ListParagraph"/>
                    <w:numPr>
                      <w:ilvl w:val="0"/>
                      <w:numId w:val="17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673BAA">
                    <w:rPr>
                      <w:rFonts w:ascii="Times New Roman" w:eastAsia="Times New Roman" w:hAnsi="Times New Roman" w:cs="Times New Roman"/>
                    </w:rPr>
                    <w:t>Sra. Fabiola Muñoz, Ministra del Ambiente, Perú</w:t>
                  </w:r>
                </w:p>
                <w:p w:rsidR="00711616" w:rsidRPr="00673BAA" w:rsidRDefault="00711616" w:rsidP="00711616">
                  <w:pPr>
                    <w:pStyle w:val="ListParagraph"/>
                    <w:numPr>
                      <w:ilvl w:val="0"/>
                      <w:numId w:val="17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673BAA">
                    <w:rPr>
                      <w:rFonts w:ascii="Times New Roman" w:eastAsia="Times New Roman" w:hAnsi="Times New Roman" w:cs="Times New Roman"/>
                    </w:rPr>
                    <w:t>Sra. Maria Claudia Garcia, Viceministra, Ministerio de Ambiente y Desarrollo Sostenible, Colombia</w:t>
                  </w:r>
                </w:p>
                <w:p w:rsidR="00711616" w:rsidRPr="00711616" w:rsidRDefault="00711616" w:rsidP="00711616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11616">
                    <w:rPr>
                      <w:rFonts w:ascii="Times New Roman" w:eastAsia="Times New Roman" w:hAnsi="Times New Roman" w:cs="Times New Roman"/>
                    </w:rPr>
                    <w:t>Sr. Elvis Rodas Flores, Sub Secretario, Ministerio de Recursos Naturales, Honduras</w:t>
                  </w:r>
                </w:p>
              </w:tc>
            </w:tr>
          </w:tbl>
          <w:p w:rsidR="00B621CC" w:rsidRDefault="00B621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621CC" w:rsidRDefault="00FA33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20.30               CENA MINISTERIAL: Lugar a confirmar</w:t>
      </w:r>
    </w:p>
    <w:tbl>
      <w:tblPr>
        <w:tblStyle w:val="a1"/>
        <w:tblW w:w="99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513"/>
        <w:gridCol w:w="783"/>
      </w:tblGrid>
      <w:tr w:rsidR="00B621CC">
        <w:trPr>
          <w:gridAfter w:val="1"/>
          <w:wAfter w:w="783" w:type="dxa"/>
          <w:trHeight w:val="2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REUNIÓN MINISTERIAL</w:t>
            </w:r>
          </w:p>
          <w:p w:rsidR="00B621CC" w:rsidRDefault="00FA33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Viernes 12 de octubre de 2018</w:t>
            </w:r>
          </w:p>
        </w:tc>
      </w:tr>
      <w:tr w:rsidR="00B621CC">
        <w:trPr>
          <w:gridAfter w:val="1"/>
          <w:wAfter w:w="783" w:type="dxa"/>
          <w:trHeight w:val="760"/>
        </w:trPr>
        <w:tc>
          <w:tcPr>
            <w:tcW w:w="1701" w:type="dxa"/>
            <w:tcBorders>
              <w:top w:val="single" w:sz="4" w:space="0" w:color="000000"/>
            </w:tcBorders>
          </w:tcPr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 – 10:30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3" w:type="dxa"/>
            <w:tcBorders>
              <w:top w:val="single" w:sz="4" w:space="0" w:color="000000"/>
            </w:tcBorders>
          </w:tcPr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621CC" w:rsidRDefault="00FA336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CUARTO DIÁLOGO MINISTERIAL: SOLUCIONES INNOVADORAS PARA POTENCIAR LOS BENEFICIOS DE LOS ECOSISTEMAS </w:t>
            </w:r>
          </w:p>
          <w:p w:rsidR="00B621CC" w:rsidRDefault="00FA336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Infraestructura Verde: restauración forestal</w:t>
            </w:r>
          </w:p>
          <w:p w:rsidR="00B621CC" w:rsidRDefault="00FA336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Gobernanza y uso sostenible de la biodiversidad en Áreas Protegidas </w:t>
            </w:r>
          </w:p>
          <w:p w:rsidR="00B621CC" w:rsidRDefault="00FA336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Integración de la biodiversidad en sectores económicos productivos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Moderador</w:t>
            </w:r>
            <w:r>
              <w:rPr>
                <w:rFonts w:ascii="Times New Roman" w:eastAsia="Times New Roman" w:hAnsi="Times New Roman" w:cs="Times New Roman"/>
              </w:rPr>
              <w:t>: Sra. Christiana Pasca Palmer, Secretaria Ejecutiva del Convenio sobre la Diversidad Biológica.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Panelistas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B621CC" w:rsidRDefault="00FA336F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Sr. Carlos Manuel Rodríguez Echandi, Ministro de Ambiente y Energía de Costa Rica. </w:t>
            </w:r>
          </w:p>
          <w:p w:rsidR="00B621CC" w:rsidRDefault="00FA336F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Sra. Lina Dolores Pohl Alfaro, Ministra de Medio Ambiente y Recursos Naturales de El Salvador. </w:t>
            </w:r>
          </w:p>
          <w:p w:rsidR="00B621CC" w:rsidRDefault="00FA336F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Sr. Lucas Assunção, Jefe de Comercio y Ambiente de la Conferencia de las Naciones Unidas sobre Comercio y Desarrollo.  </w:t>
            </w:r>
          </w:p>
          <w:p w:rsidR="00B621CC" w:rsidRDefault="00FA336F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Sr. Santiago Gowland, Vice Presidente de Global Innovation y Director de América Latina de The Nature Conservancy (TNC).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Discusión Plenario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Conclusiones: Presidencia Foro</w:t>
            </w:r>
          </w:p>
        </w:tc>
      </w:tr>
      <w:tr w:rsidR="00B621CC">
        <w:trPr>
          <w:gridAfter w:val="1"/>
          <w:wAfter w:w="783" w:type="dxa"/>
          <w:trHeight w:val="500"/>
        </w:trPr>
        <w:tc>
          <w:tcPr>
            <w:tcW w:w="1701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10:30 – 11:00</w:t>
            </w:r>
          </w:p>
        </w:tc>
        <w:tc>
          <w:tcPr>
            <w:tcW w:w="7513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Coffee Break</w:t>
            </w:r>
          </w:p>
        </w:tc>
      </w:tr>
      <w:tr w:rsidR="00B621CC">
        <w:trPr>
          <w:gridAfter w:val="1"/>
          <w:wAfter w:w="783" w:type="dxa"/>
          <w:trHeight w:val="360"/>
        </w:trPr>
        <w:tc>
          <w:tcPr>
            <w:tcW w:w="1701" w:type="dxa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11:00 – 12:00</w:t>
            </w: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B621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12:00 – 13:00   </w:t>
            </w:r>
          </w:p>
        </w:tc>
        <w:tc>
          <w:tcPr>
            <w:tcW w:w="7513" w:type="dxa"/>
          </w:tcPr>
          <w:p w:rsidR="00B621CC" w:rsidRDefault="00FA336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LOS OBJETIVOS DE DESARROLLO SOSTENIBLE COMO TABLERO DE CONTROL DE LA GESTIÓN DE LAS POLÍTICAS PÚBLICAS HACIA UNA SOSTENIBILIDAD INTEGRADA Y TRANSVERSAL</w:t>
            </w:r>
          </w:p>
          <w:p w:rsidR="00B621CC" w:rsidRDefault="00B6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621CC" w:rsidRDefault="00FA3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Moderador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Sr. Joseluis Samaniego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D</w:t>
            </w:r>
            <w:r>
              <w:rPr>
                <w:rFonts w:ascii="Times New Roman" w:eastAsia="Times New Roman" w:hAnsi="Times New Roman" w:cs="Times New Roman"/>
              </w:rPr>
              <w:t>irector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 la Dirección de Desarrollo Sostenible y Asentamientos Humanos de la Comisión Económica para América Latina y el Caribe (CEPAL).</w:t>
            </w:r>
          </w:p>
          <w:p w:rsidR="00B621CC" w:rsidRDefault="00B6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621CC" w:rsidRDefault="00FA3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Panelistas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621CC" w:rsidRDefault="00FA33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Sr. José Fidel Santana, Viceministro de Ambiente de Cuba. </w:t>
            </w:r>
          </w:p>
          <w:p w:rsidR="00B621CC" w:rsidRDefault="00FA33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Sr. Luis F. López-Calva, Director para América Latina y el Caribe de PNUD. </w:t>
            </w:r>
          </w:p>
          <w:p w:rsidR="00B621CC" w:rsidRDefault="00FA33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Philip</w:t>
            </w:r>
            <w:r>
              <w:rPr>
                <w:rFonts w:ascii="Times New Roman" w:eastAsia="Times New Roman" w:hAnsi="Times New Roman" w:cs="Times New Roman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Schönrock, Director del Centro de Pensamiento Estratégico Internacional (CEPEI).</w:t>
            </w:r>
          </w:p>
          <w:p w:rsidR="00B621CC" w:rsidRDefault="00FA336F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Discusión del plenario </w:t>
            </w:r>
          </w:p>
          <w:p w:rsidR="00B621CC" w:rsidRDefault="00FA336F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Conclusiones: Presidencia Foro.  </w:t>
            </w:r>
          </w:p>
          <w:p w:rsidR="00B621CC" w:rsidRDefault="00B6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 w:hanging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621CC" w:rsidRDefault="00FA336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DERECHOS AMBIENTALES, GOBERNANZA, Y ACCESO A LA JUSTICIA EN MATERIA AMBIENTAL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Moderador</w:t>
            </w:r>
            <w:r>
              <w:rPr>
                <w:rFonts w:ascii="Times New Roman" w:eastAsia="Times New Roman" w:hAnsi="Times New Roman" w:cs="Times New Roman"/>
              </w:rPr>
              <w:t>: Sr. Leo Heileman, Director y Representante Regional de la Oficina de América Latina y el Caribe del Programa de las Naciones Unidas para el Medio Ambiente.</w:t>
            </w:r>
          </w:p>
          <w:p w:rsidR="00B621CC" w:rsidRDefault="00B621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Panelistas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B621CC" w:rsidRDefault="00FA33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Sr. Winston Anderson, Juez de la Corte de Justicia del Caribe.</w:t>
            </w:r>
          </w:p>
          <w:p w:rsidR="00B621CC" w:rsidRDefault="00FA33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Sr. Néstor Cafferatta, Secretario Letrado de la Corte Suprema de Justicia de Argentina.  </w:t>
            </w:r>
          </w:p>
          <w:p w:rsidR="00B621CC" w:rsidRDefault="00FA33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Sr. Carlos de Miguel, Jefe de la Unidad de Políticas Públicas para el Desarrollo Sostenible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 la Comisión Económica para América Latina y el Caribe (CEPAL).</w:t>
            </w:r>
          </w:p>
          <w:p w:rsidR="00B621CC" w:rsidRDefault="00FA33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Sra. Silvia Capelli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Fiscal Superior en Brasil.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3" w:name="_8nfxbzqgagiw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t xml:space="preserve">Discusión Plenario </w:t>
            </w:r>
          </w:p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Conclusiones: Presidencia Foro </w:t>
            </w:r>
          </w:p>
          <w:p w:rsidR="00934DA1" w:rsidRDefault="00934DA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4DA1" w:rsidTr="00CA3A71">
        <w:trPr>
          <w:gridAfter w:val="1"/>
          <w:wAfter w:w="783" w:type="dxa"/>
          <w:trHeight w:val="500"/>
        </w:trPr>
        <w:tc>
          <w:tcPr>
            <w:tcW w:w="1701" w:type="dxa"/>
            <w:shd w:val="clear" w:color="auto" w:fill="F2F2F2"/>
          </w:tcPr>
          <w:p w:rsidR="00934DA1" w:rsidRDefault="00934DA1" w:rsidP="00CA3A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13:00 – 13:15</w:t>
            </w:r>
          </w:p>
        </w:tc>
        <w:tc>
          <w:tcPr>
            <w:tcW w:w="7513" w:type="dxa"/>
            <w:shd w:val="clear" w:color="auto" w:fill="F2F2F2"/>
          </w:tcPr>
          <w:p w:rsidR="00934DA1" w:rsidRDefault="00934DA1" w:rsidP="00CA3A71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Foto Grupal</w:t>
            </w:r>
          </w:p>
        </w:tc>
      </w:tr>
      <w:tr w:rsidR="00934DA1" w:rsidTr="00934DA1">
        <w:trPr>
          <w:gridAfter w:val="1"/>
          <w:wAfter w:w="783" w:type="dxa"/>
          <w:trHeight w:val="500"/>
        </w:trPr>
        <w:tc>
          <w:tcPr>
            <w:tcW w:w="1701" w:type="dxa"/>
            <w:shd w:val="clear" w:color="auto" w:fill="auto"/>
          </w:tcPr>
          <w:p w:rsidR="00934DA1" w:rsidRDefault="00934DA1" w:rsidP="00CA3A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auto"/>
          </w:tcPr>
          <w:p w:rsidR="00934DA1" w:rsidRDefault="00934DA1" w:rsidP="00CA3A71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B621CC">
        <w:trPr>
          <w:trHeight w:val="500"/>
        </w:trPr>
        <w:tc>
          <w:tcPr>
            <w:tcW w:w="1701" w:type="dxa"/>
            <w:shd w:val="clear" w:color="auto" w:fill="F2F2F2"/>
          </w:tcPr>
          <w:p w:rsidR="00B621CC" w:rsidRDefault="00934DA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13:15</w:t>
            </w:r>
            <w:r w:rsidR="00FA336F">
              <w:rPr>
                <w:rFonts w:ascii="Times New Roman" w:eastAsia="Times New Roman" w:hAnsi="Times New Roman" w:cs="Times New Roman"/>
              </w:rPr>
              <w:t xml:space="preserve"> – 14:00</w:t>
            </w:r>
          </w:p>
        </w:tc>
        <w:tc>
          <w:tcPr>
            <w:tcW w:w="7513" w:type="dxa"/>
            <w:shd w:val="clear" w:color="auto" w:fill="F2F2F2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Lunch</w:t>
            </w:r>
          </w:p>
        </w:tc>
        <w:tc>
          <w:tcPr>
            <w:tcW w:w="783" w:type="dxa"/>
            <w:shd w:val="clear" w:color="auto" w:fill="auto"/>
          </w:tcPr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621CC">
        <w:trPr>
          <w:gridAfter w:val="1"/>
          <w:wAfter w:w="783" w:type="dxa"/>
          <w:trHeight w:val="980"/>
        </w:trPr>
        <w:tc>
          <w:tcPr>
            <w:tcW w:w="1701" w:type="dxa"/>
          </w:tcPr>
          <w:p w:rsidR="00934DA1" w:rsidRDefault="00934DA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14:00 – 15:15 </w:t>
            </w:r>
          </w:p>
        </w:tc>
        <w:tc>
          <w:tcPr>
            <w:tcW w:w="7513" w:type="dxa"/>
          </w:tcPr>
          <w:p w:rsidR="00934DA1" w:rsidRDefault="00934DA1">
            <w:pPr>
              <w:spacing w:line="360" w:lineRule="auto"/>
              <w:ind w:right="188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B621CC" w:rsidRDefault="00FA336F">
            <w:pPr>
              <w:spacing w:line="360" w:lineRule="auto"/>
              <w:ind w:right="18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5. REVISIÓN Y ADOPCIÓN DE LOS ACUERDOS DEL FORO Y DE LA DECLARACIÓN POLÍTICA REGIONAL</w:t>
            </w:r>
          </w:p>
          <w:p w:rsidR="00934DA1" w:rsidRDefault="00934DA1">
            <w:pPr>
              <w:spacing w:line="360" w:lineRule="auto"/>
              <w:ind w:right="188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621CC">
        <w:trPr>
          <w:gridAfter w:val="1"/>
          <w:wAfter w:w="783" w:type="dxa"/>
          <w:trHeight w:val="760"/>
        </w:trPr>
        <w:tc>
          <w:tcPr>
            <w:tcW w:w="1701" w:type="dxa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15:15 – 15:30</w:t>
            </w:r>
          </w:p>
        </w:tc>
        <w:tc>
          <w:tcPr>
            <w:tcW w:w="7513" w:type="dxa"/>
          </w:tcPr>
          <w:p w:rsidR="00B621CC" w:rsidRPr="00673BAA" w:rsidRDefault="0087294E" w:rsidP="0087294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6.</w:t>
            </w:r>
            <w:r w:rsidR="00FA336F" w:rsidRPr="00673BAA">
              <w:rPr>
                <w:rFonts w:ascii="Times New Roman" w:eastAsia="Times New Roman" w:hAnsi="Times New Roman" w:cs="Times New Roman"/>
                <w:b/>
              </w:rPr>
              <w:t>ELECCIÓN DE LA MESA DIRECTIVA</w:t>
            </w:r>
            <w:r w:rsidRPr="00673BAA">
              <w:rPr>
                <w:rFonts w:ascii="Times New Roman" w:eastAsia="Times New Roman" w:hAnsi="Times New Roman" w:cs="Times New Roman"/>
                <w:b/>
              </w:rPr>
              <w:t xml:space="preserve"> DEL XX FORO DE MINISTROS DE MEDIO AMBIENTE DE AMERICA LATINA Y EL CARIBE</w:t>
            </w:r>
          </w:p>
          <w:p w:rsidR="0087294E" w:rsidRPr="00673BAA" w:rsidRDefault="0087294E" w:rsidP="00673BAA">
            <w:pPr>
              <w:pStyle w:val="ListParagraph"/>
              <w:spacing w:line="360" w:lineRule="auto"/>
              <w:ind w:left="108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621CC">
        <w:trPr>
          <w:gridAfter w:val="1"/>
          <w:wAfter w:w="783" w:type="dxa"/>
          <w:trHeight w:val="760"/>
        </w:trPr>
        <w:tc>
          <w:tcPr>
            <w:tcW w:w="1701" w:type="dxa"/>
            <w:vAlign w:val="center"/>
          </w:tcPr>
          <w:p w:rsidR="00B621CC" w:rsidRDefault="00FA336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15:30 – 16:00</w:t>
            </w:r>
          </w:p>
          <w:p w:rsidR="00B621CC" w:rsidRDefault="00B621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3" w:type="dxa"/>
            <w:vAlign w:val="center"/>
          </w:tcPr>
          <w:p w:rsidR="00B621CC" w:rsidRDefault="00FA336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7. CLAUSURA DE LA REUNIÓN</w:t>
            </w:r>
          </w:p>
          <w:p w:rsidR="00B621CC" w:rsidRDefault="00B621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:rsidR="00B621CC" w:rsidRPr="00FE483A" w:rsidRDefault="00FE483A" w:rsidP="00FE483A">
      <w:pPr>
        <w:jc w:val="center"/>
        <w:rPr>
          <w:rFonts w:ascii="Wingdings" w:eastAsia="Times New Roman" w:hAnsi="Wingdings" w:cs="Times New Roman"/>
        </w:rPr>
      </w:pPr>
      <w:r>
        <w:rPr>
          <w:rFonts w:ascii="Wingdings" w:eastAsia="Times New Roman" w:hAnsi="Wingdings" w:cs="Times New Roman"/>
        </w:rPr>
        <w:t></w:t>
      </w:r>
      <w:r>
        <w:rPr>
          <w:rFonts w:ascii="Wingdings" w:eastAsia="Times New Roman" w:hAnsi="Wingdings" w:cs="Times New Roman"/>
        </w:rPr>
        <w:t></w:t>
      </w:r>
      <w:r>
        <w:rPr>
          <w:rFonts w:ascii="Wingdings" w:eastAsia="Times New Roman" w:hAnsi="Wingdings" w:cs="Times New Roman"/>
        </w:rPr>
        <w:t></w:t>
      </w:r>
      <w:r>
        <w:rPr>
          <w:rFonts w:ascii="Wingdings" w:eastAsia="Times New Roman" w:hAnsi="Wingdings" w:cs="Times New Roman"/>
        </w:rPr>
        <w:t></w:t>
      </w:r>
      <w:r>
        <w:rPr>
          <w:rFonts w:ascii="Wingdings" w:eastAsia="Times New Roman" w:hAnsi="Wingdings" w:cs="Times New Roman"/>
        </w:rPr>
        <w:t></w:t>
      </w:r>
      <w:r>
        <w:rPr>
          <w:rFonts w:ascii="Wingdings" w:eastAsia="Times New Roman" w:hAnsi="Wingdings" w:cs="Times New Roman"/>
        </w:rPr>
        <w:t></w:t>
      </w:r>
    </w:p>
    <w:sectPr w:rsidR="00B621CC" w:rsidRPr="00FE48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44" w:right="1418" w:bottom="1134" w:left="1701" w:header="425" w:footer="2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5CF" w:rsidRDefault="003515CF">
      <w:pPr>
        <w:spacing w:after="0" w:line="240" w:lineRule="auto"/>
      </w:pPr>
      <w:r>
        <w:separator/>
      </w:r>
    </w:p>
  </w:endnote>
  <w:endnote w:type="continuationSeparator" w:id="0">
    <w:p w:rsidR="003515CF" w:rsidRDefault="00351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Default="00FA33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04B8">
      <w:rPr>
        <w:noProof/>
        <w:color w:val="000000"/>
      </w:rPr>
      <w:t>2</w:t>
    </w:r>
    <w:r>
      <w:rPr>
        <w:color w:val="000000"/>
      </w:rPr>
      <w:fldChar w:fldCharType="end"/>
    </w:r>
  </w:p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5CF" w:rsidRDefault="003515CF">
      <w:pPr>
        <w:spacing w:after="0" w:line="240" w:lineRule="auto"/>
      </w:pPr>
      <w:r>
        <w:separator/>
      </w:r>
    </w:p>
  </w:footnote>
  <w:footnote w:type="continuationSeparator" w:id="0">
    <w:p w:rsidR="003515CF" w:rsidRDefault="00351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Pr="002E7275" w:rsidRDefault="00FA336F">
    <w:pPr>
      <w:spacing w:after="0"/>
      <w:ind w:left="2835"/>
      <w:jc w:val="right"/>
      <w:rPr>
        <w:rFonts w:ascii="Arial Narrow" w:eastAsia="Arial Narrow" w:hAnsi="Arial Narrow" w:cs="Arial Narrow"/>
        <w:sz w:val="24"/>
        <w:szCs w:val="24"/>
        <w:lang w:val="en-US"/>
      </w:rPr>
    </w:pPr>
    <w:r w:rsidRPr="002E7275">
      <w:rPr>
        <w:rFonts w:ascii="Verdana" w:eastAsia="Verdana" w:hAnsi="Verdana" w:cs="Verdana"/>
        <w:b/>
        <w:sz w:val="18"/>
        <w:szCs w:val="18"/>
        <w:lang w:val="en-US"/>
      </w:rPr>
      <w:t>UNEP/LAC-IG.XXI/1.Rev.</w:t>
    </w:r>
    <w:r w:rsidR="00765E6F">
      <w:rPr>
        <w:rFonts w:ascii="Verdana" w:eastAsia="Verdana" w:hAnsi="Verdana" w:cs="Verdana"/>
        <w:b/>
        <w:sz w:val="18"/>
        <w:szCs w:val="18"/>
        <w:lang w:val="en-US"/>
      </w:rPr>
      <w:t>4</w:t>
    </w:r>
  </w:p>
  <w:p w:rsidR="00B621CC" w:rsidRPr="002E7275" w:rsidRDefault="00B621CC">
    <w:pPr>
      <w:spacing w:after="0"/>
      <w:ind w:left="2977"/>
      <w:jc w:val="center"/>
      <w:rPr>
        <w:rFonts w:ascii="Arial Narrow" w:eastAsia="Arial Narrow" w:hAnsi="Arial Narrow" w:cs="Arial Narrow"/>
        <w:b/>
        <w:sz w:val="28"/>
        <w:szCs w:val="28"/>
        <w:lang w:val="en-US"/>
      </w:rPr>
    </w:pPr>
  </w:p>
  <w:p w:rsidR="00B621CC" w:rsidRDefault="00FA336F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XXI Reunión del Foro de Ministros de </w:t>
    </w:r>
  </w:p>
  <w:p w:rsidR="00B621CC" w:rsidRDefault="00FA336F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Medio Ambiente de América Latina y el Caribe</w:t>
    </w:r>
  </w:p>
  <w:p w:rsidR="00B621CC" w:rsidRDefault="00FA33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Buenos Aires, Argentina</w:t>
    </w:r>
  </w:p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tbl>
    <w:tblPr>
      <w:tblStyle w:val="a2"/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B621CC">
      <w:tc>
        <w:tcPr>
          <w:tcW w:w="2610" w:type="dxa"/>
          <w:tcBorders>
            <w:bottom w:val="single" w:sz="24" w:space="0" w:color="000000"/>
          </w:tcBorders>
        </w:tcPr>
        <w:p w:rsidR="00B621CC" w:rsidRDefault="00FA33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lang w:val="en-US" w:eastAsia="en-US"/>
            </w:rPr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margin">
                  <wp:posOffset>-1011551</wp:posOffset>
                </wp:positionH>
                <wp:positionV relativeFrom="paragraph">
                  <wp:posOffset>4445</wp:posOffset>
                </wp:positionV>
                <wp:extent cx="725424" cy="621792"/>
                <wp:effectExtent l="0" t="0" r="0" b="0"/>
                <wp:wrapSquare wrapText="bothSides" distT="0" distB="0" distL="0" distR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83" w:type="dxa"/>
          <w:gridSpan w:val="4"/>
          <w:tcBorders>
            <w:bottom w:val="single" w:sz="24" w:space="0" w:color="000000"/>
          </w:tcBorders>
        </w:tcPr>
        <w:p w:rsidR="00B621CC" w:rsidRDefault="00FA33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033"/>
              <w:tab w:val="right" w:pos="8067"/>
            </w:tabs>
            <w:spacing w:after="120"/>
            <w:jc w:val="right"/>
            <w:rPr>
              <w:color w:val="000000"/>
            </w:rPr>
          </w:pPr>
          <w:r>
            <w:rPr>
              <w:color w:val="000000"/>
            </w:rPr>
            <w:tab/>
          </w:r>
          <w:r>
            <w:rPr>
              <w:color w:val="000000"/>
            </w:rPr>
            <w:tab/>
          </w:r>
          <w:r>
            <w:rPr>
              <w:noProof/>
              <w:color w:val="000000"/>
              <w:lang w:val="en-US" w:eastAsia="en-US"/>
            </w:rPr>
            <w:drawing>
              <wp:inline distT="0" distB="0" distL="0" distR="0">
                <wp:extent cx="1759014" cy="802550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014" cy="802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B621CC" w:rsidRDefault="00B621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120"/>
            <w:rPr>
              <w:color w:val="000000"/>
            </w:rPr>
          </w:pPr>
        </w:p>
      </w:tc>
    </w:tr>
    <w:tr w:rsidR="00B621CC">
      <w:trPr>
        <w:gridAfter w:val="1"/>
        <w:wAfter w:w="90" w:type="dxa"/>
      </w:trPr>
      <w:tc>
        <w:tcPr>
          <w:tcW w:w="7113" w:type="dxa"/>
          <w:gridSpan w:val="2"/>
        </w:tcPr>
        <w:p w:rsidR="00B621CC" w:rsidRDefault="00B621CC">
          <w:pPr>
            <w:rPr>
              <w:b/>
            </w:rPr>
          </w:pPr>
        </w:p>
      </w:tc>
      <w:tc>
        <w:tcPr>
          <w:tcW w:w="3690" w:type="dxa"/>
          <w:gridSpan w:val="2"/>
        </w:tcPr>
        <w:p w:rsidR="00B621CC" w:rsidRDefault="00B621CC">
          <w:pPr>
            <w:ind w:firstLine="708"/>
            <w:rPr>
              <w:b/>
              <w:sz w:val="18"/>
              <w:szCs w:val="18"/>
            </w:rPr>
          </w:pPr>
        </w:p>
      </w:tc>
    </w:tr>
    <w:tr w:rsidR="00B621CC">
      <w:trPr>
        <w:trHeight w:val="80"/>
      </w:trPr>
      <w:tc>
        <w:tcPr>
          <w:tcW w:w="7172" w:type="dxa"/>
          <w:gridSpan w:val="3"/>
        </w:tcPr>
        <w:p w:rsidR="00B621CC" w:rsidRDefault="00FA336F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 xml:space="preserve">XXI Reunión del Foro de Ministros de </w:t>
          </w:r>
        </w:p>
        <w:p w:rsidR="00B621CC" w:rsidRDefault="00FA336F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Medio Ambiente de América Latina y el Caribe</w:t>
          </w:r>
        </w:p>
        <w:p w:rsidR="00B621CC" w:rsidRDefault="00FA336F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Buenos Aires, Argentina</w:t>
          </w:r>
        </w:p>
        <w:p w:rsidR="00B621CC" w:rsidRDefault="00B621CC">
          <w:pPr>
            <w:rPr>
              <w:rFonts w:ascii="Verdana" w:eastAsia="Verdana" w:hAnsi="Verdana" w:cs="Verdana"/>
              <w:sz w:val="18"/>
              <w:szCs w:val="18"/>
            </w:rPr>
          </w:pPr>
        </w:p>
        <w:p w:rsidR="00B621CC" w:rsidRDefault="00FA336F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B. Segmento Ministerial</w:t>
          </w:r>
          <w:r>
            <w:rPr>
              <w:rFonts w:ascii="Verdana" w:eastAsia="Verdana" w:hAnsi="Verdana" w:cs="Verdana"/>
              <w:sz w:val="18"/>
              <w:szCs w:val="18"/>
            </w:rPr>
            <w:br/>
            <w:t>11 - 12 de octubre de 2018</w:t>
          </w:r>
        </w:p>
      </w:tc>
      <w:tc>
        <w:tcPr>
          <w:tcW w:w="3721" w:type="dxa"/>
          <w:gridSpan w:val="2"/>
        </w:tcPr>
        <w:p w:rsidR="00B621CC" w:rsidRDefault="00FA336F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Distribución:</w:t>
          </w:r>
          <w:r>
            <w:rPr>
              <w:rFonts w:ascii="Verdana" w:eastAsia="Verdana" w:hAnsi="Verdana" w:cs="Verdana"/>
              <w:b/>
              <w:sz w:val="18"/>
              <w:szCs w:val="18"/>
            </w:rPr>
            <w:br/>
          </w:r>
          <w:r>
            <w:rPr>
              <w:rFonts w:ascii="Verdana" w:eastAsia="Verdana" w:hAnsi="Verdana" w:cs="Verdana"/>
              <w:sz w:val="18"/>
              <w:szCs w:val="18"/>
            </w:rPr>
            <w:t>Limitada</w:t>
          </w:r>
          <w:r>
            <w:rPr>
              <w:rFonts w:ascii="Verdana" w:eastAsia="Verdana" w:hAnsi="Verdana" w:cs="Verdana"/>
              <w:sz w:val="18"/>
              <w:szCs w:val="18"/>
            </w:rPr>
            <w:br/>
          </w:r>
        </w:p>
        <w:p w:rsidR="00B621CC" w:rsidRPr="00934DA1" w:rsidRDefault="00FA336F">
          <w:pPr>
            <w:rPr>
              <w:rFonts w:ascii="Verdana" w:eastAsia="Verdana" w:hAnsi="Verdana" w:cs="Verdana"/>
              <w:b/>
              <w:sz w:val="18"/>
              <w:szCs w:val="18"/>
              <w:lang w:val="en-US"/>
            </w:rPr>
          </w:pPr>
          <w:r w:rsidRPr="00934DA1">
            <w:rPr>
              <w:rFonts w:ascii="Verdana" w:eastAsia="Verdana" w:hAnsi="Verdana" w:cs="Verdana"/>
              <w:b/>
              <w:sz w:val="18"/>
              <w:szCs w:val="18"/>
              <w:lang w:val="en-US"/>
            </w:rPr>
            <w:t>UNEP/LAC-IG.XXI/1.Rev.</w:t>
          </w:r>
          <w:r w:rsidR="00765E6F">
            <w:rPr>
              <w:rFonts w:ascii="Verdana" w:eastAsia="Verdana" w:hAnsi="Verdana" w:cs="Verdana"/>
              <w:b/>
              <w:sz w:val="18"/>
              <w:szCs w:val="18"/>
              <w:lang w:val="en-US"/>
            </w:rPr>
            <w:t>4</w:t>
          </w:r>
        </w:p>
        <w:p w:rsidR="00765E6F" w:rsidRPr="0087294E" w:rsidRDefault="00765E6F">
          <w:pPr>
            <w:rPr>
              <w:rFonts w:ascii="Verdana" w:eastAsia="Verdana" w:hAnsi="Verdana" w:cs="Verdana"/>
              <w:sz w:val="18"/>
              <w:szCs w:val="18"/>
              <w:lang w:val="en-US"/>
            </w:rPr>
          </w:pPr>
        </w:p>
        <w:p w:rsidR="00B621CC" w:rsidRDefault="00765E6F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4 de octubre</w:t>
          </w:r>
          <w:r w:rsidR="00FA336F">
            <w:rPr>
              <w:rFonts w:ascii="Verdana" w:eastAsia="Verdana" w:hAnsi="Verdana" w:cs="Verdana"/>
              <w:sz w:val="18"/>
              <w:szCs w:val="18"/>
            </w:rPr>
            <w:t xml:space="preserve"> de 2018</w:t>
          </w:r>
        </w:p>
        <w:p w:rsidR="00B621CC" w:rsidRDefault="00FA336F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Original:</w:t>
          </w:r>
          <w:r>
            <w:rPr>
              <w:rFonts w:ascii="Verdana" w:eastAsia="Verdana" w:hAnsi="Verdana" w:cs="Verdana"/>
              <w:sz w:val="18"/>
              <w:szCs w:val="18"/>
            </w:rPr>
            <w:t xml:space="preserve"> Español</w:t>
          </w:r>
        </w:p>
      </w:tc>
    </w:tr>
  </w:tbl>
  <w:p w:rsidR="00B621CC" w:rsidRDefault="00B621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2C"/>
    <w:multiLevelType w:val="multilevel"/>
    <w:tmpl w:val="80F6C9C8"/>
    <w:lvl w:ilvl="0">
      <w:start w:val="1"/>
      <w:numFmt w:val="bullet"/>
      <w:lvlText w:val="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450789"/>
    <w:multiLevelType w:val="multilevel"/>
    <w:tmpl w:val="7E6A139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CF7F55"/>
    <w:multiLevelType w:val="multilevel"/>
    <w:tmpl w:val="696CB3F2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64488A"/>
    <w:multiLevelType w:val="multilevel"/>
    <w:tmpl w:val="250A518A"/>
    <w:lvl w:ilvl="0">
      <w:start w:val="1"/>
      <w:numFmt w:val="upperRoman"/>
      <w:lvlText w:val="%1."/>
      <w:lvlJc w:val="right"/>
      <w:pPr>
        <w:ind w:left="644" w:hanging="357"/>
      </w:pPr>
      <w:rPr>
        <w:b/>
      </w:rPr>
    </w:lvl>
    <w:lvl w:ilvl="1">
      <w:start w:val="1"/>
      <w:numFmt w:val="bullet"/>
      <w:lvlText w:val="➢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43728F"/>
    <w:multiLevelType w:val="multilevel"/>
    <w:tmpl w:val="4F18D50E"/>
    <w:lvl w:ilvl="0">
      <w:start w:val="1"/>
      <w:numFmt w:val="decimal"/>
      <w:lvlText w:val="%1."/>
      <w:lvlJc w:val="left"/>
      <w:pPr>
        <w:ind w:left="44" w:hanging="360"/>
      </w:pPr>
    </w:lvl>
    <w:lvl w:ilvl="1">
      <w:start w:val="1"/>
      <w:numFmt w:val="lowerLetter"/>
      <w:lvlText w:val="%2."/>
      <w:lvlJc w:val="left"/>
      <w:pPr>
        <w:ind w:left="764" w:hanging="357"/>
      </w:pPr>
    </w:lvl>
    <w:lvl w:ilvl="2">
      <w:start w:val="1"/>
      <w:numFmt w:val="lowerRoman"/>
      <w:lvlText w:val="%3."/>
      <w:lvlJc w:val="right"/>
      <w:pPr>
        <w:ind w:left="1484" w:hanging="180"/>
      </w:pPr>
    </w:lvl>
    <w:lvl w:ilvl="3">
      <w:start w:val="1"/>
      <w:numFmt w:val="decimal"/>
      <w:lvlText w:val="%4."/>
      <w:lvlJc w:val="left"/>
      <w:pPr>
        <w:ind w:left="2204" w:hanging="360"/>
      </w:pPr>
    </w:lvl>
    <w:lvl w:ilvl="4">
      <w:start w:val="1"/>
      <w:numFmt w:val="lowerLetter"/>
      <w:lvlText w:val="%5."/>
      <w:lvlJc w:val="left"/>
      <w:pPr>
        <w:ind w:left="2924" w:hanging="360"/>
      </w:pPr>
    </w:lvl>
    <w:lvl w:ilvl="5">
      <w:start w:val="1"/>
      <w:numFmt w:val="lowerRoman"/>
      <w:lvlText w:val="%6."/>
      <w:lvlJc w:val="right"/>
      <w:pPr>
        <w:ind w:left="3644" w:hanging="180"/>
      </w:pPr>
    </w:lvl>
    <w:lvl w:ilvl="6">
      <w:start w:val="1"/>
      <w:numFmt w:val="decimal"/>
      <w:lvlText w:val="%7."/>
      <w:lvlJc w:val="left"/>
      <w:pPr>
        <w:ind w:left="4364" w:hanging="360"/>
      </w:pPr>
    </w:lvl>
    <w:lvl w:ilvl="7">
      <w:start w:val="1"/>
      <w:numFmt w:val="lowerLetter"/>
      <w:lvlText w:val="%8."/>
      <w:lvlJc w:val="left"/>
      <w:pPr>
        <w:ind w:left="5084" w:hanging="360"/>
      </w:pPr>
    </w:lvl>
    <w:lvl w:ilvl="8">
      <w:start w:val="1"/>
      <w:numFmt w:val="lowerRoman"/>
      <w:lvlText w:val="%9."/>
      <w:lvlJc w:val="right"/>
      <w:pPr>
        <w:ind w:left="5804" w:hanging="180"/>
      </w:pPr>
    </w:lvl>
  </w:abstractNum>
  <w:abstractNum w:abstractNumId="5" w15:restartNumberingAfterBreak="0">
    <w:nsid w:val="2ECA364C"/>
    <w:multiLevelType w:val="hybridMultilevel"/>
    <w:tmpl w:val="1BFAB254"/>
    <w:lvl w:ilvl="0" w:tplc="E7845B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84314"/>
    <w:multiLevelType w:val="multilevel"/>
    <w:tmpl w:val="33CA31D2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9250339"/>
    <w:multiLevelType w:val="multilevel"/>
    <w:tmpl w:val="AC188E12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B300EE"/>
    <w:multiLevelType w:val="multilevel"/>
    <w:tmpl w:val="CD3ABAC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bullet"/>
      <w:lvlText w:val="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CB093D"/>
    <w:multiLevelType w:val="multilevel"/>
    <w:tmpl w:val="2C62FFD0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0D141E8"/>
    <w:multiLevelType w:val="multilevel"/>
    <w:tmpl w:val="6C22BAF6"/>
    <w:lvl w:ilvl="0">
      <w:start w:val="1"/>
      <w:numFmt w:val="decimal"/>
      <w:lvlText w:val="%1."/>
      <w:lvlJc w:val="left"/>
      <w:pPr>
        <w:ind w:left="2136" w:hanging="360"/>
      </w:pPr>
    </w:lvl>
    <w:lvl w:ilvl="1">
      <w:start w:val="1"/>
      <w:numFmt w:val="lowerLetter"/>
      <w:lvlText w:val="%2."/>
      <w:lvlJc w:val="left"/>
      <w:pPr>
        <w:ind w:left="2856" w:hanging="360"/>
      </w:pPr>
    </w:lvl>
    <w:lvl w:ilvl="2">
      <w:start w:val="1"/>
      <w:numFmt w:val="lowerRoman"/>
      <w:lvlText w:val="%3."/>
      <w:lvlJc w:val="right"/>
      <w:pPr>
        <w:ind w:left="3576" w:hanging="18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lowerLetter"/>
      <w:lvlText w:val="%5."/>
      <w:lvlJc w:val="left"/>
      <w:pPr>
        <w:ind w:left="5016" w:hanging="360"/>
      </w:pPr>
    </w:lvl>
    <w:lvl w:ilvl="5">
      <w:start w:val="1"/>
      <w:numFmt w:val="lowerRoman"/>
      <w:lvlText w:val="%6.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42196991"/>
    <w:multiLevelType w:val="multilevel"/>
    <w:tmpl w:val="7F984DE2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41756A"/>
    <w:multiLevelType w:val="hybridMultilevel"/>
    <w:tmpl w:val="75E0A354"/>
    <w:lvl w:ilvl="0" w:tplc="180A000F">
      <w:start w:val="1"/>
      <w:numFmt w:val="decimal"/>
      <w:lvlText w:val="%1."/>
      <w:lvlJc w:val="left"/>
      <w:pPr>
        <w:ind w:left="2782" w:hanging="360"/>
      </w:pPr>
    </w:lvl>
    <w:lvl w:ilvl="1" w:tplc="180A0019" w:tentative="1">
      <w:start w:val="1"/>
      <w:numFmt w:val="lowerLetter"/>
      <w:lvlText w:val="%2."/>
      <w:lvlJc w:val="left"/>
      <w:pPr>
        <w:ind w:left="3502" w:hanging="360"/>
      </w:pPr>
    </w:lvl>
    <w:lvl w:ilvl="2" w:tplc="180A001B" w:tentative="1">
      <w:start w:val="1"/>
      <w:numFmt w:val="lowerRoman"/>
      <w:lvlText w:val="%3."/>
      <w:lvlJc w:val="right"/>
      <w:pPr>
        <w:ind w:left="4222" w:hanging="180"/>
      </w:pPr>
    </w:lvl>
    <w:lvl w:ilvl="3" w:tplc="180A000F" w:tentative="1">
      <w:start w:val="1"/>
      <w:numFmt w:val="decimal"/>
      <w:lvlText w:val="%4."/>
      <w:lvlJc w:val="left"/>
      <w:pPr>
        <w:ind w:left="4942" w:hanging="360"/>
      </w:pPr>
    </w:lvl>
    <w:lvl w:ilvl="4" w:tplc="180A0019" w:tentative="1">
      <w:start w:val="1"/>
      <w:numFmt w:val="lowerLetter"/>
      <w:lvlText w:val="%5."/>
      <w:lvlJc w:val="left"/>
      <w:pPr>
        <w:ind w:left="5662" w:hanging="360"/>
      </w:pPr>
    </w:lvl>
    <w:lvl w:ilvl="5" w:tplc="180A001B" w:tentative="1">
      <w:start w:val="1"/>
      <w:numFmt w:val="lowerRoman"/>
      <w:lvlText w:val="%6."/>
      <w:lvlJc w:val="right"/>
      <w:pPr>
        <w:ind w:left="6382" w:hanging="180"/>
      </w:pPr>
    </w:lvl>
    <w:lvl w:ilvl="6" w:tplc="180A000F" w:tentative="1">
      <w:start w:val="1"/>
      <w:numFmt w:val="decimal"/>
      <w:lvlText w:val="%7."/>
      <w:lvlJc w:val="left"/>
      <w:pPr>
        <w:ind w:left="7102" w:hanging="360"/>
      </w:pPr>
    </w:lvl>
    <w:lvl w:ilvl="7" w:tplc="180A0019" w:tentative="1">
      <w:start w:val="1"/>
      <w:numFmt w:val="lowerLetter"/>
      <w:lvlText w:val="%8."/>
      <w:lvlJc w:val="left"/>
      <w:pPr>
        <w:ind w:left="7822" w:hanging="360"/>
      </w:pPr>
    </w:lvl>
    <w:lvl w:ilvl="8" w:tplc="180A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13" w15:restartNumberingAfterBreak="0">
    <w:nsid w:val="61E14CE5"/>
    <w:multiLevelType w:val="multilevel"/>
    <w:tmpl w:val="7A8EF4A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2275F3"/>
    <w:multiLevelType w:val="multilevel"/>
    <w:tmpl w:val="95AC5BA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902F53"/>
    <w:multiLevelType w:val="multilevel"/>
    <w:tmpl w:val="591CF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D1B1C"/>
    <w:multiLevelType w:val="multilevel"/>
    <w:tmpl w:val="76E22B4C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6"/>
  </w:num>
  <w:num w:numId="9">
    <w:abstractNumId w:val="14"/>
  </w:num>
  <w:num w:numId="10">
    <w:abstractNumId w:val="3"/>
  </w:num>
  <w:num w:numId="11">
    <w:abstractNumId w:val="10"/>
  </w:num>
  <w:num w:numId="12">
    <w:abstractNumId w:val="2"/>
  </w:num>
  <w:num w:numId="13">
    <w:abstractNumId w:val="16"/>
  </w:num>
  <w:num w:numId="14">
    <w:abstractNumId w:val="9"/>
  </w:num>
  <w:num w:numId="15">
    <w:abstractNumId w:val="7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1CC"/>
    <w:rsid w:val="00032F82"/>
    <w:rsid w:val="00105319"/>
    <w:rsid w:val="001D154C"/>
    <w:rsid w:val="002E7275"/>
    <w:rsid w:val="00313CD8"/>
    <w:rsid w:val="003515CF"/>
    <w:rsid w:val="00494C4A"/>
    <w:rsid w:val="00673BAA"/>
    <w:rsid w:val="006D4132"/>
    <w:rsid w:val="00711616"/>
    <w:rsid w:val="00765E6F"/>
    <w:rsid w:val="0087294E"/>
    <w:rsid w:val="00934DA1"/>
    <w:rsid w:val="00B621CC"/>
    <w:rsid w:val="00B76149"/>
    <w:rsid w:val="00C60A2E"/>
    <w:rsid w:val="00D13924"/>
    <w:rsid w:val="00DD0E3C"/>
    <w:rsid w:val="00E104B8"/>
    <w:rsid w:val="00EC3424"/>
    <w:rsid w:val="00FA336F"/>
    <w:rsid w:val="00FE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A44EE6-A387-4C91-9F8A-7423F1AC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A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34DA1"/>
    <w:pPr>
      <w:ind w:left="720"/>
      <w:contextualSpacing/>
    </w:pPr>
  </w:style>
  <w:style w:type="paragraph" w:styleId="Revision">
    <w:name w:val="Revision"/>
    <w:hidden/>
    <w:uiPriority w:val="99"/>
    <w:semiHidden/>
    <w:rsid w:val="008729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2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1041</Words>
  <Characters>5934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Cristhian Eduardo Pérez</dc:creator>
  <cp:lastModifiedBy>Angeline Djampou</cp:lastModifiedBy>
  <cp:revision>2</cp:revision>
  <dcterms:created xsi:type="dcterms:W3CDTF">2018-10-08T14:21:00Z</dcterms:created>
  <dcterms:modified xsi:type="dcterms:W3CDTF">2018-10-08T14:21:00Z</dcterms:modified>
</cp:coreProperties>
</file>