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4321E1" w14:textId="77777777" w:rsidR="00A059A4" w:rsidRPr="00D72E33" w:rsidRDefault="00A059A4" w:rsidP="00A059A4">
      <w:pPr>
        <w:spacing w:after="0"/>
      </w:pPr>
      <w:bookmarkStart w:id="0" w:name="_GoBack"/>
      <w:bookmarkEnd w:id="0"/>
    </w:p>
    <w:p w14:paraId="5D77A6B4" w14:textId="5ABF21E9" w:rsidR="00A059A4" w:rsidRPr="00CE5956" w:rsidRDefault="00A059A4" w:rsidP="0040451D">
      <w:pPr>
        <w:spacing w:after="0"/>
        <w:jc w:val="center"/>
        <w:outlineLvl w:val="0"/>
        <w:rPr>
          <w:rFonts w:ascii="Times New Roman" w:hAnsi="Times New Roman" w:cs="Times New Roman"/>
          <w:b/>
          <w:sz w:val="28"/>
          <w:szCs w:val="28"/>
        </w:rPr>
      </w:pPr>
      <w:r w:rsidRPr="00CE5956">
        <w:rPr>
          <w:rFonts w:ascii="Times New Roman" w:hAnsi="Times New Roman" w:cs="Times New Roman"/>
          <w:b/>
          <w:sz w:val="28"/>
          <w:szCs w:val="28"/>
        </w:rPr>
        <w:t xml:space="preserve">EU and </w:t>
      </w:r>
      <w:r w:rsidR="00F14929">
        <w:rPr>
          <w:rFonts w:ascii="Times New Roman" w:hAnsi="Times New Roman" w:cs="Times New Roman"/>
          <w:b/>
          <w:sz w:val="28"/>
          <w:szCs w:val="28"/>
        </w:rPr>
        <w:t xml:space="preserve">its </w:t>
      </w:r>
      <w:r w:rsidRPr="00CE5956">
        <w:rPr>
          <w:rFonts w:ascii="Times New Roman" w:hAnsi="Times New Roman" w:cs="Times New Roman"/>
          <w:b/>
          <w:sz w:val="28"/>
          <w:szCs w:val="28"/>
        </w:rPr>
        <w:t xml:space="preserve">Member States </w:t>
      </w:r>
      <w:r w:rsidR="00F14929">
        <w:rPr>
          <w:rFonts w:ascii="Times New Roman" w:hAnsi="Times New Roman" w:cs="Times New Roman"/>
          <w:b/>
          <w:sz w:val="28"/>
          <w:szCs w:val="28"/>
        </w:rPr>
        <w:t xml:space="preserve">- Submission on Question 2 </w:t>
      </w:r>
      <w:r w:rsidRPr="00CE5956">
        <w:rPr>
          <w:rFonts w:ascii="Times New Roman" w:hAnsi="Times New Roman" w:cs="Times New Roman"/>
          <w:b/>
          <w:sz w:val="28"/>
          <w:szCs w:val="28"/>
        </w:rPr>
        <w:t xml:space="preserve"> </w:t>
      </w:r>
    </w:p>
    <w:p w14:paraId="52432BCB" w14:textId="77777777" w:rsidR="00A059A4" w:rsidRDefault="00A059A4" w:rsidP="00A059A4">
      <w:pPr>
        <w:spacing w:after="0"/>
      </w:pPr>
    </w:p>
    <w:p w14:paraId="59999F60" w14:textId="77777777" w:rsidR="00FD4A9F" w:rsidRPr="004B7293" w:rsidRDefault="00B30E6F" w:rsidP="004978B2">
      <w:pPr>
        <w:pStyle w:val="Stijl1"/>
        <w:spacing w:before="120" w:after="0"/>
        <w:jc w:val="both"/>
      </w:pPr>
      <w:r w:rsidRPr="004B7293">
        <w:t xml:space="preserve">The current fragmentation of the international environmental governance system, while not necessarily being a gap in the narrow sense, creates particular challenges and a need for mutual awareness, coordination and synergistic work. </w:t>
      </w:r>
    </w:p>
    <w:p w14:paraId="7583FDC3" w14:textId="0A225C37" w:rsidR="00D67DB9" w:rsidRPr="00D2472F" w:rsidRDefault="00884AEB" w:rsidP="00D2472F">
      <w:pPr>
        <w:pStyle w:val="Stijl1"/>
        <w:spacing w:before="120" w:after="0"/>
        <w:jc w:val="both"/>
      </w:pPr>
      <w:r w:rsidRPr="004B7293">
        <w:t xml:space="preserve">In order not to duplicate existing initiatives and respecting the distinct </w:t>
      </w:r>
      <w:r w:rsidR="002B2805" w:rsidRPr="004B7293">
        <w:t xml:space="preserve">mandates and </w:t>
      </w:r>
      <w:r w:rsidRPr="004B7293">
        <w:t xml:space="preserve">decision-making structures of </w:t>
      </w:r>
      <w:r w:rsidRPr="00D2472F">
        <w:t xml:space="preserve">individual </w:t>
      </w:r>
      <w:r w:rsidR="002B2805" w:rsidRPr="00D2472F">
        <w:t xml:space="preserve">agencies, </w:t>
      </w:r>
      <w:r w:rsidRPr="00D2472F">
        <w:t xml:space="preserve">MEAs and </w:t>
      </w:r>
      <w:r w:rsidR="002B2805" w:rsidRPr="00D2472F">
        <w:t>institut</w:t>
      </w:r>
      <w:r w:rsidR="00421B81">
        <w:t>ion</w:t>
      </w:r>
      <w:r w:rsidR="002B2805" w:rsidRPr="00D2472F">
        <w:t>s</w:t>
      </w:r>
      <w:r w:rsidRPr="00D2472F">
        <w:t xml:space="preserve">, we consider that the AHOEWG could recommend </w:t>
      </w:r>
      <w:r w:rsidR="00421B81">
        <w:t>sending</w:t>
      </w:r>
      <w:r w:rsidRPr="00D2472F">
        <w:t xml:space="preserve"> some political, general messages that would address some of the </w:t>
      </w:r>
      <w:r w:rsidR="002B2805" w:rsidRPr="00D2472F">
        <w:t xml:space="preserve">inefficiencies </w:t>
      </w:r>
      <w:r w:rsidRPr="00D2472F">
        <w:t xml:space="preserve">that </w:t>
      </w:r>
      <w:r w:rsidR="004A400D" w:rsidRPr="00D2472F">
        <w:t xml:space="preserve">are seen to </w:t>
      </w:r>
      <w:r w:rsidRPr="00D2472F">
        <w:t>affect the governance of the different actors</w:t>
      </w:r>
      <w:r w:rsidR="002B2805" w:rsidRPr="00D2472F">
        <w:t>.</w:t>
      </w:r>
    </w:p>
    <w:p w14:paraId="074F9E64" w14:textId="52E4AF8D" w:rsidR="00D2472F" w:rsidRDefault="00D2472F" w:rsidP="00D2472F">
      <w:pPr>
        <w:tabs>
          <w:tab w:val="left" w:pos="0"/>
        </w:tabs>
        <w:spacing w:before="120" w:after="0"/>
        <w:jc w:val="both"/>
        <w:rPr>
          <w:rFonts w:ascii="Times New Roman" w:hAnsi="Times New Roman" w:cs="Times New Roman"/>
          <w:sz w:val="24"/>
          <w:szCs w:val="24"/>
        </w:rPr>
      </w:pPr>
      <w:r>
        <w:rPr>
          <w:rFonts w:ascii="Times New Roman" w:hAnsi="Times New Roman" w:cs="Times New Roman"/>
          <w:sz w:val="24"/>
          <w:szCs w:val="24"/>
        </w:rPr>
        <w:t>It is important to a</w:t>
      </w:r>
      <w:r w:rsidRPr="00D2472F">
        <w:rPr>
          <w:rFonts w:ascii="Times New Roman" w:hAnsi="Times New Roman" w:cs="Times New Roman"/>
          <w:sz w:val="24"/>
          <w:szCs w:val="24"/>
        </w:rPr>
        <w:t xml:space="preserve">void repetition of previous discussions and processes regarding international environmental governance but </w:t>
      </w:r>
      <w:r w:rsidR="00421B81">
        <w:rPr>
          <w:rFonts w:ascii="Times New Roman" w:hAnsi="Times New Roman" w:cs="Times New Roman"/>
          <w:sz w:val="24"/>
          <w:szCs w:val="24"/>
        </w:rPr>
        <w:t xml:space="preserve">to </w:t>
      </w:r>
      <w:r w:rsidRPr="00D2472F">
        <w:rPr>
          <w:rFonts w:ascii="Times New Roman" w:hAnsi="Times New Roman" w:cs="Times New Roman"/>
          <w:sz w:val="24"/>
          <w:szCs w:val="24"/>
        </w:rPr>
        <w:t xml:space="preserve">enhance the implementation of the outcome of the UN Conference on Environment and Development (Rio+20), in particular Chapter </w:t>
      </w:r>
      <w:r>
        <w:rPr>
          <w:rFonts w:ascii="Times New Roman" w:hAnsi="Times New Roman" w:cs="Times New Roman"/>
          <w:sz w:val="24"/>
          <w:szCs w:val="24"/>
        </w:rPr>
        <w:t>C including its Paras 88 and 89</w:t>
      </w:r>
      <w:r w:rsidR="00421B81">
        <w:rPr>
          <w:rFonts w:ascii="Times New Roman" w:hAnsi="Times New Roman" w:cs="Times New Roman"/>
          <w:sz w:val="24"/>
          <w:szCs w:val="24"/>
        </w:rPr>
        <w:t>.</w:t>
      </w:r>
    </w:p>
    <w:p w14:paraId="7B37A425" w14:textId="77777777" w:rsidR="00D2472F" w:rsidRPr="00D2472F" w:rsidRDefault="00D2472F" w:rsidP="00D2472F">
      <w:pPr>
        <w:tabs>
          <w:tab w:val="left" w:pos="0"/>
        </w:tabs>
        <w:spacing w:before="120" w:after="0"/>
        <w:jc w:val="both"/>
        <w:rPr>
          <w:rFonts w:ascii="Times New Roman" w:hAnsi="Times New Roman" w:cs="Times New Roman"/>
          <w:sz w:val="24"/>
          <w:szCs w:val="24"/>
        </w:rPr>
      </w:pPr>
    </w:p>
    <w:p w14:paraId="63AB2483" w14:textId="58DBC528" w:rsidR="00884AEB" w:rsidRPr="004B7293" w:rsidRDefault="00884AEB" w:rsidP="004978B2">
      <w:pPr>
        <w:pStyle w:val="Stijl1"/>
        <w:numPr>
          <w:ilvl w:val="0"/>
          <w:numId w:val="26"/>
        </w:numPr>
        <w:spacing w:before="120" w:after="0"/>
        <w:jc w:val="both"/>
        <w:rPr>
          <w:b/>
        </w:rPr>
      </w:pPr>
      <w:r w:rsidRPr="004B7293">
        <w:rPr>
          <w:b/>
        </w:rPr>
        <w:t>Strengthen</w:t>
      </w:r>
      <w:r w:rsidR="00CD7A85">
        <w:rPr>
          <w:b/>
        </w:rPr>
        <w:t>ing</w:t>
      </w:r>
      <w:r w:rsidRPr="004B7293">
        <w:rPr>
          <w:b/>
        </w:rPr>
        <w:t xml:space="preserve"> IEG by </w:t>
      </w:r>
      <w:r w:rsidRPr="004B7293">
        <w:rPr>
          <w:b/>
          <w:u w:val="single"/>
        </w:rPr>
        <w:t xml:space="preserve">enhancing </w:t>
      </w:r>
      <w:r w:rsidR="004978B2" w:rsidRPr="004B7293">
        <w:rPr>
          <w:b/>
          <w:u w:val="single"/>
        </w:rPr>
        <w:t xml:space="preserve">the environmental </w:t>
      </w:r>
      <w:r w:rsidR="00087110">
        <w:rPr>
          <w:b/>
          <w:u w:val="single"/>
        </w:rPr>
        <w:t>dimension</w:t>
      </w:r>
      <w:r w:rsidR="004978B2" w:rsidRPr="004B7293">
        <w:rPr>
          <w:b/>
        </w:rPr>
        <w:t xml:space="preserve">, including through </w:t>
      </w:r>
      <w:r w:rsidR="00CD7A85">
        <w:rPr>
          <w:b/>
        </w:rPr>
        <w:t xml:space="preserve">improved </w:t>
      </w:r>
      <w:r w:rsidRPr="004B7293">
        <w:rPr>
          <w:b/>
        </w:rPr>
        <w:t>synergies and cooperation among environmental treaties</w:t>
      </w:r>
    </w:p>
    <w:p w14:paraId="37A4AD67" w14:textId="354D4869" w:rsidR="00F9243F" w:rsidRPr="004B7293" w:rsidRDefault="00F9243F" w:rsidP="004978B2">
      <w:pPr>
        <w:pStyle w:val="Stijl1"/>
        <w:spacing w:before="120" w:after="0"/>
        <w:ind w:left="360"/>
        <w:jc w:val="both"/>
      </w:pPr>
      <w:r w:rsidRPr="004B7293">
        <w:t>T</w:t>
      </w:r>
      <w:r w:rsidR="002B2805" w:rsidRPr="004B7293">
        <w:t>he EU and its Member States</w:t>
      </w:r>
      <w:r w:rsidRPr="004B7293">
        <w:t xml:space="preserve"> want to confirm the support to enhanced cooperation and coherence on environment throughout the UN system </w:t>
      </w:r>
      <w:r w:rsidR="004978B2" w:rsidRPr="004B7293">
        <w:t xml:space="preserve">and believe that the GPE process could thus support action on strengthening the roles of UNEP and UNEA and enhance effectiveness of the </w:t>
      </w:r>
      <w:proofErr w:type="spellStart"/>
      <w:r w:rsidR="004978B2" w:rsidRPr="004B7293">
        <w:t>MEAs.</w:t>
      </w:r>
      <w:proofErr w:type="spellEnd"/>
    </w:p>
    <w:p w14:paraId="035949DC" w14:textId="2174EBC5" w:rsidR="00D67DB9" w:rsidRPr="004B7293" w:rsidRDefault="00F9243F" w:rsidP="004978B2">
      <w:pPr>
        <w:pStyle w:val="Stijl1"/>
        <w:spacing w:before="120" w:after="0"/>
        <w:ind w:left="360"/>
        <w:jc w:val="both"/>
      </w:pPr>
      <w:r w:rsidRPr="004B7293">
        <w:t xml:space="preserve">We </w:t>
      </w:r>
      <w:r w:rsidR="002B2805" w:rsidRPr="004B7293">
        <w:t>stress</w:t>
      </w:r>
      <w:r w:rsidRPr="004B7293">
        <w:t xml:space="preserve"> the importance </w:t>
      </w:r>
      <w:r w:rsidR="00421B81">
        <w:t>of</w:t>
      </w:r>
      <w:r w:rsidRPr="004B7293">
        <w:t xml:space="preserve"> achiev</w:t>
      </w:r>
      <w:r w:rsidR="00421B81">
        <w:t>ing</w:t>
      </w:r>
      <w:r w:rsidRPr="004B7293">
        <w:t xml:space="preserve"> </w:t>
      </w:r>
      <w:r w:rsidRPr="00087110">
        <w:t>coherence</w:t>
      </w:r>
      <w:r w:rsidR="002B2805" w:rsidRPr="00087110">
        <w:t xml:space="preserve"> and collaboration</w:t>
      </w:r>
      <w:r w:rsidRPr="004B7293">
        <w:t xml:space="preserve"> among environmental instruments (both MEAs and non-binding processes), in particular to improve their overall implementation, by enhancing synergies, cooperation between various actors and avoiding duplication and conflicts. In that context, we recognize the existing governance structures </w:t>
      </w:r>
      <w:r w:rsidR="00421B81">
        <w:t xml:space="preserve">and the </w:t>
      </w:r>
      <w:r w:rsidRPr="004B7293">
        <w:t xml:space="preserve">need </w:t>
      </w:r>
      <w:r w:rsidR="00421B81">
        <w:t xml:space="preserve">to avoid creating </w:t>
      </w:r>
      <w:r w:rsidR="004A400D">
        <w:t xml:space="preserve">unnecessary </w:t>
      </w:r>
      <w:r w:rsidRPr="004B7293">
        <w:t xml:space="preserve">new governance structures by exploring the potential of </w:t>
      </w:r>
      <w:r w:rsidR="004A400D">
        <w:t xml:space="preserve">enhancing </w:t>
      </w:r>
      <w:r w:rsidR="004A400D" w:rsidRPr="007D5103">
        <w:t>coherence and collaboration</w:t>
      </w:r>
      <w:r w:rsidR="004A400D">
        <w:t xml:space="preserve"> within </w:t>
      </w:r>
      <w:r w:rsidRPr="004B7293">
        <w:t>the existing governance systems</w:t>
      </w:r>
      <w:r w:rsidR="00421B81">
        <w:t>.</w:t>
      </w:r>
      <w:r w:rsidR="00D67DB9" w:rsidRPr="004B7293">
        <w:t xml:space="preserve"> </w:t>
      </w:r>
    </w:p>
    <w:p w14:paraId="13732D1B" w14:textId="6B25F30E" w:rsidR="00D67DB9" w:rsidRPr="004B7293" w:rsidRDefault="00D67DB9" w:rsidP="004978B2">
      <w:pPr>
        <w:pStyle w:val="Stijl1"/>
        <w:spacing w:before="120" w:after="0"/>
        <w:ind w:left="360"/>
        <w:jc w:val="both"/>
      </w:pPr>
      <w:r w:rsidRPr="004B7293">
        <w:t xml:space="preserve">International environmental governance is </w:t>
      </w:r>
      <w:r w:rsidR="00612085" w:rsidRPr="004B7293">
        <w:t xml:space="preserve">furthermore </w:t>
      </w:r>
      <w:r w:rsidRPr="004B7293">
        <w:t xml:space="preserve">a multi-actor governance system that includes states, international institutions, treaty bodies, non-governmental organizations, the scientific community and the private sector. Enhanced synergies and coherence is therefore relevant for all of them. </w:t>
      </w:r>
    </w:p>
    <w:p w14:paraId="4734DE33" w14:textId="77777777" w:rsidR="00701B3E" w:rsidRDefault="007D5103" w:rsidP="00701B3E">
      <w:pPr>
        <w:pStyle w:val="Stijl1"/>
        <w:spacing w:before="120" w:after="0"/>
        <w:ind w:left="360"/>
        <w:jc w:val="both"/>
      </w:pPr>
      <w:r w:rsidRPr="00222FFE">
        <w:rPr>
          <w:b/>
        </w:rPr>
        <w:t>Possible recommendations</w:t>
      </w:r>
      <w:r>
        <w:t xml:space="preserve"> from the AHOEWG could </w:t>
      </w:r>
    </w:p>
    <w:p w14:paraId="019D182F" w14:textId="60BFC383" w:rsidR="00612085" w:rsidRPr="007D5103" w:rsidRDefault="00612085" w:rsidP="00701B3E">
      <w:pPr>
        <w:pStyle w:val="Stijl1"/>
        <w:numPr>
          <w:ilvl w:val="0"/>
          <w:numId w:val="25"/>
        </w:numPr>
        <w:autoSpaceDE w:val="0"/>
        <w:autoSpaceDN w:val="0"/>
        <w:adjustRightInd w:val="0"/>
        <w:spacing w:before="120" w:after="0"/>
        <w:ind w:left="714" w:hanging="357"/>
        <w:jc w:val="both"/>
      </w:pPr>
      <w:r w:rsidRPr="007D5103">
        <w:t xml:space="preserve">Reaffirm the importance of fully implementing para 88 and 89 of The Future We Want; </w:t>
      </w:r>
      <w:r w:rsidR="00F14929">
        <w:t>this process should support the strengthening of UNEP and UNEA resulting from the Rio+20 outcome;</w:t>
      </w:r>
    </w:p>
    <w:p w14:paraId="4A61E396" w14:textId="6F19E41D" w:rsidR="00F71F4B" w:rsidRPr="008B3C1B" w:rsidRDefault="00F71F4B" w:rsidP="004978B2">
      <w:pPr>
        <w:pStyle w:val="Stijl1"/>
        <w:numPr>
          <w:ilvl w:val="0"/>
          <w:numId w:val="25"/>
        </w:numPr>
        <w:autoSpaceDE w:val="0"/>
        <w:autoSpaceDN w:val="0"/>
        <w:adjustRightInd w:val="0"/>
        <w:spacing w:before="120" w:after="0"/>
        <w:ind w:left="714" w:hanging="357"/>
        <w:jc w:val="both"/>
      </w:pPr>
      <w:r w:rsidRPr="008B3C1B">
        <w:t>E</w:t>
      </w:r>
      <w:r w:rsidR="00D253FB" w:rsidRPr="008B3C1B">
        <w:t xml:space="preserve">ncourage the States </w:t>
      </w:r>
      <w:r w:rsidRPr="008B3C1B">
        <w:t>that have not yet done so</w:t>
      </w:r>
      <w:r w:rsidR="00421B81">
        <w:t>,</w:t>
      </w:r>
      <w:r w:rsidRPr="008B3C1B">
        <w:t xml:space="preserve"> </w:t>
      </w:r>
      <w:r w:rsidR="00D253FB" w:rsidRPr="008B3C1B">
        <w:t xml:space="preserve">to become party to </w:t>
      </w:r>
      <w:r w:rsidRPr="008B3C1B">
        <w:t>MEAs</w:t>
      </w:r>
      <w:r w:rsidR="00421B81">
        <w:t xml:space="preserve">; </w:t>
      </w:r>
    </w:p>
    <w:p w14:paraId="05F2D7BD" w14:textId="4F512E03" w:rsidR="00F9243F" w:rsidRPr="008B3C1B" w:rsidRDefault="00D253FB" w:rsidP="004978B2">
      <w:pPr>
        <w:pStyle w:val="ListParagraph"/>
        <w:numPr>
          <w:ilvl w:val="0"/>
          <w:numId w:val="25"/>
        </w:numPr>
        <w:autoSpaceDE w:val="0"/>
        <w:autoSpaceDN w:val="0"/>
        <w:adjustRightInd w:val="0"/>
        <w:spacing w:before="120" w:after="0"/>
        <w:ind w:left="714" w:hanging="357"/>
        <w:contextualSpacing w:val="0"/>
        <w:jc w:val="both"/>
        <w:rPr>
          <w:rFonts w:ascii="Times New Roman" w:hAnsi="Times New Roman" w:cs="Times New Roman"/>
          <w:sz w:val="24"/>
          <w:szCs w:val="24"/>
        </w:rPr>
      </w:pPr>
      <w:r w:rsidRPr="008B3C1B">
        <w:rPr>
          <w:rFonts w:ascii="Times New Roman" w:hAnsi="Times New Roman" w:cs="Times New Roman"/>
          <w:sz w:val="24"/>
          <w:szCs w:val="24"/>
        </w:rPr>
        <w:t xml:space="preserve">Call </w:t>
      </w:r>
      <w:r w:rsidR="00F9243F" w:rsidRPr="008B3C1B">
        <w:rPr>
          <w:rFonts w:ascii="Times New Roman" w:hAnsi="Times New Roman" w:cs="Times New Roman"/>
          <w:sz w:val="24"/>
          <w:szCs w:val="24"/>
        </w:rPr>
        <w:t xml:space="preserve">on all parties to MEAs to actively pursue policy coherence at all relevant levels, </w:t>
      </w:r>
      <w:r w:rsidR="00F71F4B" w:rsidRPr="008B3C1B">
        <w:rPr>
          <w:rFonts w:ascii="Times New Roman" w:hAnsi="Times New Roman" w:cs="Times New Roman"/>
          <w:sz w:val="24"/>
          <w:szCs w:val="24"/>
        </w:rPr>
        <w:t>to avoid duplication of reporting and/or monitoring processes by using the same reporting channels and not creating additional burdens</w:t>
      </w:r>
      <w:r w:rsidR="00F14929">
        <w:rPr>
          <w:rFonts w:ascii="Times New Roman" w:hAnsi="Times New Roman" w:cs="Times New Roman"/>
          <w:sz w:val="24"/>
          <w:szCs w:val="24"/>
        </w:rPr>
        <w:t>;</w:t>
      </w:r>
    </w:p>
    <w:p w14:paraId="5919BB1E" w14:textId="4D4FE68F" w:rsidR="008B3C1B" w:rsidRPr="008B3C1B" w:rsidRDefault="00701B3E" w:rsidP="00701B3E">
      <w:pPr>
        <w:pStyle w:val="ListParagraph"/>
        <w:numPr>
          <w:ilvl w:val="0"/>
          <w:numId w:val="25"/>
        </w:numPr>
        <w:autoSpaceDE w:val="0"/>
        <w:autoSpaceDN w:val="0"/>
        <w:adjustRightInd w:val="0"/>
        <w:spacing w:before="120" w:after="0"/>
        <w:ind w:left="714" w:hanging="357"/>
        <w:contextualSpacing w:val="0"/>
        <w:jc w:val="both"/>
      </w:pPr>
      <w:r>
        <w:rPr>
          <w:rFonts w:ascii="Times New Roman" w:hAnsi="Times New Roman" w:cs="Times New Roman"/>
          <w:color w:val="222222"/>
          <w:sz w:val="24"/>
          <w:szCs w:val="24"/>
          <w:shd w:val="clear" w:color="auto" w:fill="FFFFFF"/>
        </w:rPr>
        <w:t>C</w:t>
      </w:r>
      <w:r w:rsidR="007D5103" w:rsidRPr="008B3C1B">
        <w:rPr>
          <w:rFonts w:ascii="Times New Roman" w:hAnsi="Times New Roman" w:cs="Times New Roman"/>
          <w:color w:val="222222"/>
          <w:sz w:val="24"/>
          <w:szCs w:val="24"/>
          <w:shd w:val="clear" w:color="auto" w:fill="FFFFFF"/>
        </w:rPr>
        <w:t>all for better availability of information on implementation and </w:t>
      </w:r>
      <w:r w:rsidR="007D5103" w:rsidRPr="008B3C1B">
        <w:rPr>
          <w:rFonts w:ascii="Times New Roman" w:hAnsi="Times New Roman" w:cs="Times New Roman"/>
          <w:color w:val="222222"/>
          <w:sz w:val="24"/>
          <w:szCs w:val="24"/>
        </w:rPr>
        <w:br/>
      </w:r>
      <w:r w:rsidR="007D5103" w:rsidRPr="008B3C1B">
        <w:rPr>
          <w:rFonts w:ascii="Times New Roman" w:hAnsi="Times New Roman" w:cs="Times New Roman"/>
          <w:color w:val="222222"/>
          <w:sz w:val="24"/>
          <w:szCs w:val="24"/>
          <w:shd w:val="clear" w:color="auto" w:fill="FFFFFF"/>
        </w:rPr>
        <w:t xml:space="preserve">compliance as a basis for gathering information on and sharing </w:t>
      </w:r>
      <w:r w:rsidR="00F14929">
        <w:rPr>
          <w:rFonts w:ascii="Times New Roman" w:hAnsi="Times New Roman" w:cs="Times New Roman"/>
          <w:color w:val="222222"/>
          <w:sz w:val="24"/>
          <w:szCs w:val="24"/>
          <w:shd w:val="clear" w:color="auto" w:fill="FFFFFF"/>
        </w:rPr>
        <w:t xml:space="preserve">of </w:t>
      </w:r>
      <w:r w:rsidR="007D5103" w:rsidRPr="008B3C1B">
        <w:rPr>
          <w:rFonts w:ascii="Times New Roman" w:hAnsi="Times New Roman" w:cs="Times New Roman"/>
          <w:color w:val="222222"/>
          <w:sz w:val="24"/>
          <w:szCs w:val="24"/>
          <w:shd w:val="clear" w:color="auto" w:fill="FFFFFF"/>
        </w:rPr>
        <w:t>best </w:t>
      </w:r>
      <w:r w:rsidR="007D5103" w:rsidRPr="008B3C1B">
        <w:rPr>
          <w:rFonts w:ascii="Times New Roman" w:hAnsi="Times New Roman" w:cs="Times New Roman"/>
          <w:color w:val="222222"/>
          <w:sz w:val="24"/>
          <w:szCs w:val="24"/>
        </w:rPr>
        <w:br/>
      </w:r>
      <w:r w:rsidR="007D5103" w:rsidRPr="008B3C1B">
        <w:rPr>
          <w:rFonts w:ascii="Times New Roman" w:hAnsi="Times New Roman" w:cs="Times New Roman"/>
          <w:color w:val="222222"/>
          <w:sz w:val="24"/>
          <w:szCs w:val="24"/>
          <w:shd w:val="clear" w:color="auto" w:fill="FFFFFF"/>
        </w:rPr>
        <w:lastRenderedPageBreak/>
        <w:t>practices; and invite states, in</w:t>
      </w:r>
      <w:r w:rsidR="00F14929">
        <w:rPr>
          <w:rFonts w:ascii="Times New Roman" w:hAnsi="Times New Roman" w:cs="Times New Roman"/>
          <w:color w:val="222222"/>
          <w:sz w:val="24"/>
          <w:szCs w:val="24"/>
          <w:shd w:val="clear" w:color="auto" w:fill="FFFFFF"/>
        </w:rPr>
        <w:t xml:space="preserve"> </w:t>
      </w:r>
      <w:r w:rsidR="007D5103" w:rsidRPr="008B3C1B">
        <w:rPr>
          <w:rFonts w:ascii="Times New Roman" w:hAnsi="Times New Roman" w:cs="Times New Roman"/>
          <w:color w:val="222222"/>
          <w:sz w:val="24"/>
          <w:szCs w:val="24"/>
          <w:shd w:val="clear" w:color="auto" w:fill="FFFFFF"/>
        </w:rPr>
        <w:t>particular parties to respective </w:t>
      </w:r>
      <w:r w:rsidR="007D5103" w:rsidRPr="008B3C1B">
        <w:rPr>
          <w:rFonts w:ascii="Times New Roman" w:hAnsi="Times New Roman" w:cs="Times New Roman"/>
          <w:color w:val="222222"/>
          <w:sz w:val="24"/>
          <w:szCs w:val="24"/>
        </w:rPr>
        <w:br/>
      </w:r>
      <w:r w:rsidR="007D5103" w:rsidRPr="008B3C1B">
        <w:rPr>
          <w:rFonts w:ascii="Times New Roman" w:hAnsi="Times New Roman" w:cs="Times New Roman"/>
          <w:color w:val="222222"/>
          <w:sz w:val="24"/>
          <w:szCs w:val="24"/>
          <w:shd w:val="clear" w:color="auto" w:fill="FFFFFF"/>
        </w:rPr>
        <w:t>regimes, to consider improving and streamlining the reporting on </w:t>
      </w:r>
      <w:r w:rsidR="007D5103" w:rsidRPr="008B3C1B">
        <w:rPr>
          <w:rFonts w:ascii="Times New Roman" w:hAnsi="Times New Roman" w:cs="Times New Roman"/>
          <w:color w:val="222222"/>
          <w:sz w:val="24"/>
          <w:szCs w:val="24"/>
        </w:rPr>
        <w:br/>
      </w:r>
      <w:r w:rsidR="007D5103" w:rsidRPr="008B3C1B">
        <w:rPr>
          <w:rFonts w:ascii="Times New Roman" w:hAnsi="Times New Roman" w:cs="Times New Roman"/>
          <w:color w:val="222222"/>
          <w:sz w:val="24"/>
          <w:szCs w:val="24"/>
          <w:shd w:val="clear" w:color="auto" w:fill="FFFFFF"/>
        </w:rPr>
        <w:t>implementation, taking into account the burden on parties.</w:t>
      </w:r>
    </w:p>
    <w:p w14:paraId="56EDD661" w14:textId="73F0BC6C" w:rsidR="00087110" w:rsidRDefault="00F71F4B" w:rsidP="00C8013C">
      <w:pPr>
        <w:pStyle w:val="ListParagraph"/>
        <w:numPr>
          <w:ilvl w:val="0"/>
          <w:numId w:val="25"/>
        </w:numPr>
        <w:autoSpaceDE w:val="0"/>
        <w:autoSpaceDN w:val="0"/>
        <w:adjustRightInd w:val="0"/>
        <w:spacing w:before="120" w:after="0"/>
        <w:contextualSpacing w:val="0"/>
        <w:jc w:val="both"/>
        <w:rPr>
          <w:rFonts w:ascii="Times New Roman" w:hAnsi="Times New Roman" w:cs="Times New Roman"/>
          <w:sz w:val="24"/>
          <w:szCs w:val="24"/>
        </w:rPr>
      </w:pPr>
      <w:r w:rsidRPr="008B3C1B">
        <w:rPr>
          <w:rFonts w:ascii="Times New Roman" w:hAnsi="Times New Roman" w:cs="Times New Roman"/>
          <w:sz w:val="24"/>
          <w:szCs w:val="24"/>
        </w:rPr>
        <w:t>C</w:t>
      </w:r>
      <w:r w:rsidR="006A23A4" w:rsidRPr="008B3C1B">
        <w:rPr>
          <w:rFonts w:ascii="Times New Roman" w:hAnsi="Times New Roman" w:cs="Times New Roman"/>
          <w:sz w:val="24"/>
          <w:szCs w:val="24"/>
        </w:rPr>
        <w:t xml:space="preserve">all upon </w:t>
      </w:r>
      <w:r w:rsidR="00222FFE">
        <w:rPr>
          <w:rFonts w:ascii="Times New Roman" w:hAnsi="Times New Roman" w:cs="Times New Roman"/>
          <w:sz w:val="24"/>
          <w:szCs w:val="24"/>
        </w:rPr>
        <w:t>UNEP/</w:t>
      </w:r>
      <w:r w:rsidR="006A23A4" w:rsidRPr="008B3C1B">
        <w:rPr>
          <w:rFonts w:ascii="Times New Roman" w:hAnsi="Times New Roman" w:cs="Times New Roman"/>
          <w:sz w:val="24"/>
          <w:szCs w:val="24"/>
        </w:rPr>
        <w:t xml:space="preserve">UNEA, the </w:t>
      </w:r>
      <w:r w:rsidR="00222FFE">
        <w:rPr>
          <w:rFonts w:ascii="Times New Roman" w:hAnsi="Times New Roman" w:cs="Times New Roman"/>
          <w:sz w:val="24"/>
          <w:szCs w:val="24"/>
        </w:rPr>
        <w:t xml:space="preserve">Secretariats of the </w:t>
      </w:r>
      <w:r w:rsidR="006A23A4" w:rsidRPr="008B3C1B">
        <w:rPr>
          <w:rFonts w:ascii="Times New Roman" w:hAnsi="Times New Roman" w:cs="Times New Roman"/>
          <w:sz w:val="24"/>
          <w:szCs w:val="24"/>
        </w:rPr>
        <w:t xml:space="preserve">different MEAs and relevant scientific bodies to further pursue respective efforts to increase synergies, cooperation and </w:t>
      </w:r>
      <w:r w:rsidR="002E04F3" w:rsidRPr="008B3C1B">
        <w:rPr>
          <w:rFonts w:ascii="Times New Roman" w:hAnsi="Times New Roman" w:cs="Times New Roman"/>
          <w:sz w:val="24"/>
          <w:szCs w:val="24"/>
        </w:rPr>
        <w:t xml:space="preserve">efficiency </w:t>
      </w:r>
      <w:r w:rsidR="0005580F" w:rsidRPr="008B3C1B">
        <w:rPr>
          <w:rFonts w:ascii="Times New Roman" w:hAnsi="Times New Roman" w:cs="Times New Roman"/>
          <w:sz w:val="24"/>
          <w:szCs w:val="24"/>
        </w:rPr>
        <w:t xml:space="preserve">to </w:t>
      </w:r>
      <w:r w:rsidR="006A23A4" w:rsidRPr="008B3C1B">
        <w:rPr>
          <w:rFonts w:ascii="Times New Roman" w:hAnsi="Times New Roman" w:cs="Times New Roman"/>
          <w:sz w:val="24"/>
          <w:szCs w:val="24"/>
        </w:rPr>
        <w:t>avoid duplication</w:t>
      </w:r>
      <w:r w:rsidR="002E04F3" w:rsidRPr="008B3C1B">
        <w:rPr>
          <w:rFonts w:ascii="Times New Roman" w:hAnsi="Times New Roman" w:cs="Times New Roman"/>
          <w:sz w:val="24"/>
          <w:szCs w:val="24"/>
        </w:rPr>
        <w:t xml:space="preserve"> of work</w:t>
      </w:r>
      <w:r w:rsidR="00F14929">
        <w:rPr>
          <w:rFonts w:ascii="Times New Roman" w:hAnsi="Times New Roman" w:cs="Times New Roman"/>
          <w:sz w:val="24"/>
          <w:szCs w:val="24"/>
        </w:rPr>
        <w:t>, t</w:t>
      </w:r>
      <w:r w:rsidR="00087110" w:rsidRPr="00701B3E">
        <w:rPr>
          <w:rFonts w:ascii="Times New Roman" w:hAnsi="Times New Roman" w:cs="Times New Roman"/>
          <w:sz w:val="24"/>
          <w:szCs w:val="24"/>
        </w:rPr>
        <w:t>aking note of the work already done, in particular within the chemicals/waste conventions cluster as well as among the biodiversity</w:t>
      </w:r>
      <w:r w:rsidR="00F14929">
        <w:rPr>
          <w:rFonts w:ascii="Times New Roman" w:hAnsi="Times New Roman" w:cs="Times New Roman"/>
          <w:sz w:val="24"/>
          <w:szCs w:val="24"/>
        </w:rPr>
        <w:t>-</w:t>
      </w:r>
      <w:r w:rsidR="00087110" w:rsidRPr="00701B3E">
        <w:rPr>
          <w:rFonts w:ascii="Times New Roman" w:hAnsi="Times New Roman" w:cs="Times New Roman"/>
          <w:sz w:val="24"/>
          <w:szCs w:val="24"/>
        </w:rPr>
        <w:t xml:space="preserve">related conventions, provide encouragement and recommendations for the work to continue. </w:t>
      </w:r>
    </w:p>
    <w:p w14:paraId="0F5A909C" w14:textId="3F7AE4F2" w:rsidR="00F14929" w:rsidRPr="008B3C1B" w:rsidRDefault="00F14929" w:rsidP="00F14929">
      <w:pPr>
        <w:pStyle w:val="ListParagraph"/>
        <w:numPr>
          <w:ilvl w:val="0"/>
          <w:numId w:val="25"/>
        </w:numPr>
        <w:autoSpaceDE w:val="0"/>
        <w:autoSpaceDN w:val="0"/>
        <w:adjustRightInd w:val="0"/>
        <w:spacing w:before="120" w:after="0"/>
        <w:contextualSpacing w:val="0"/>
        <w:jc w:val="both"/>
        <w:rPr>
          <w:rFonts w:ascii="Times New Roman" w:hAnsi="Times New Roman" w:cs="Times New Roman"/>
          <w:sz w:val="24"/>
          <w:szCs w:val="24"/>
        </w:rPr>
      </w:pPr>
      <w:r>
        <w:rPr>
          <w:rFonts w:ascii="Times New Roman" w:hAnsi="Times New Roman" w:cs="Times New Roman"/>
          <w:sz w:val="24"/>
          <w:szCs w:val="24"/>
        </w:rPr>
        <w:t xml:space="preserve">Call upon </w:t>
      </w:r>
      <w:r w:rsidRPr="008B3C1B">
        <w:rPr>
          <w:rFonts w:ascii="Times New Roman" w:hAnsi="Times New Roman" w:cs="Times New Roman"/>
          <w:sz w:val="24"/>
          <w:szCs w:val="24"/>
        </w:rPr>
        <w:t>UNE</w:t>
      </w:r>
      <w:r w:rsidR="00222FFE">
        <w:rPr>
          <w:rFonts w:ascii="Times New Roman" w:hAnsi="Times New Roman" w:cs="Times New Roman"/>
          <w:sz w:val="24"/>
          <w:szCs w:val="24"/>
        </w:rPr>
        <w:t>P</w:t>
      </w:r>
      <w:r w:rsidRPr="008B3C1B">
        <w:rPr>
          <w:rFonts w:ascii="Times New Roman" w:hAnsi="Times New Roman" w:cs="Times New Roman"/>
          <w:sz w:val="24"/>
          <w:szCs w:val="24"/>
        </w:rPr>
        <w:t xml:space="preserve"> to involve relevant MEA Secretariats in the preparations for UNEA to enhance int</w:t>
      </w:r>
      <w:r>
        <w:rPr>
          <w:rFonts w:ascii="Times New Roman" w:hAnsi="Times New Roman" w:cs="Times New Roman"/>
          <w:sz w:val="24"/>
          <w:szCs w:val="24"/>
        </w:rPr>
        <w:t>e</w:t>
      </w:r>
      <w:r w:rsidRPr="008B3C1B">
        <w:rPr>
          <w:rFonts w:ascii="Times New Roman" w:hAnsi="Times New Roman" w:cs="Times New Roman"/>
          <w:sz w:val="24"/>
          <w:szCs w:val="24"/>
        </w:rPr>
        <w:t>raction and involvement by the relevant MEAs and ensure coherence between the decision-making processes</w:t>
      </w:r>
      <w:r>
        <w:rPr>
          <w:rFonts w:ascii="Times New Roman" w:hAnsi="Times New Roman" w:cs="Times New Roman"/>
          <w:sz w:val="24"/>
          <w:szCs w:val="24"/>
        </w:rPr>
        <w:t>;</w:t>
      </w:r>
      <w:r w:rsidRPr="008B3C1B">
        <w:rPr>
          <w:rFonts w:ascii="Times New Roman" w:hAnsi="Times New Roman" w:cs="Times New Roman"/>
          <w:sz w:val="24"/>
          <w:szCs w:val="24"/>
        </w:rPr>
        <w:t xml:space="preserve"> </w:t>
      </w:r>
    </w:p>
    <w:p w14:paraId="4596F7B4" w14:textId="3E4DC431" w:rsidR="00F71F4B" w:rsidRPr="008B3C1B" w:rsidRDefault="00F71F4B" w:rsidP="00087110">
      <w:pPr>
        <w:pStyle w:val="Stijl1"/>
        <w:numPr>
          <w:ilvl w:val="0"/>
          <w:numId w:val="25"/>
        </w:numPr>
        <w:spacing w:before="120" w:after="0"/>
        <w:ind w:left="714" w:hanging="357"/>
        <w:jc w:val="both"/>
      </w:pPr>
      <w:r w:rsidRPr="008B3C1B">
        <w:t xml:space="preserve">Call upon the scientific community to 1) share information among the different scientific bodies that support the work of related multilateral environmental agreements and 2) enhance cooperation </w:t>
      </w:r>
      <w:r w:rsidR="004A400D" w:rsidRPr="008B3C1B">
        <w:t xml:space="preserve">among the leading scientific institutions, in particular IPCC and IPBES, </w:t>
      </w:r>
      <w:r w:rsidR="00CD7A85">
        <w:t xml:space="preserve">for their work </w:t>
      </w:r>
      <w:r w:rsidRPr="008B3C1B">
        <w:t>on biodiversity, climate change and land degradation</w:t>
      </w:r>
      <w:r w:rsidR="002E04F3" w:rsidRPr="008B3C1B">
        <w:t>.</w:t>
      </w:r>
      <w:r w:rsidRPr="008B3C1B">
        <w:t xml:space="preserve"> </w:t>
      </w:r>
    </w:p>
    <w:p w14:paraId="6ED29B68" w14:textId="54F0E7A4" w:rsidR="00F9243F" w:rsidRPr="004B7293" w:rsidRDefault="00D253FB" w:rsidP="004978B2">
      <w:pPr>
        <w:pStyle w:val="ListParagraph"/>
        <w:numPr>
          <w:ilvl w:val="0"/>
          <w:numId w:val="25"/>
        </w:numPr>
        <w:autoSpaceDE w:val="0"/>
        <w:autoSpaceDN w:val="0"/>
        <w:adjustRightInd w:val="0"/>
        <w:spacing w:before="120" w:after="0"/>
        <w:contextualSpacing w:val="0"/>
        <w:jc w:val="both"/>
        <w:rPr>
          <w:rFonts w:ascii="Times New Roman" w:hAnsi="Times New Roman" w:cs="Times New Roman"/>
          <w:sz w:val="24"/>
          <w:szCs w:val="24"/>
        </w:rPr>
      </w:pPr>
      <w:r w:rsidRPr="004B7293">
        <w:rPr>
          <w:rFonts w:ascii="Times New Roman" w:hAnsi="Times New Roman" w:cs="Times New Roman"/>
          <w:sz w:val="24"/>
          <w:szCs w:val="24"/>
        </w:rPr>
        <w:t>U</w:t>
      </w:r>
      <w:r w:rsidR="00F9243F" w:rsidRPr="004B7293">
        <w:rPr>
          <w:rFonts w:ascii="Times New Roman" w:hAnsi="Times New Roman" w:cs="Times New Roman"/>
          <w:sz w:val="24"/>
          <w:szCs w:val="24"/>
        </w:rPr>
        <w:t xml:space="preserve">nderline the importance of active and meaningful stakeholder engagement in the different </w:t>
      </w:r>
      <w:r w:rsidR="00CD7A85">
        <w:rPr>
          <w:rFonts w:ascii="Times New Roman" w:hAnsi="Times New Roman" w:cs="Times New Roman"/>
          <w:sz w:val="24"/>
          <w:szCs w:val="24"/>
        </w:rPr>
        <w:t>for a.</w:t>
      </w:r>
    </w:p>
    <w:p w14:paraId="2A0EAFD7" w14:textId="77777777" w:rsidR="00AE7A64" w:rsidRPr="004B7293" w:rsidRDefault="00AE7A64" w:rsidP="004978B2">
      <w:pPr>
        <w:pStyle w:val="ListParagraph"/>
        <w:autoSpaceDE w:val="0"/>
        <w:autoSpaceDN w:val="0"/>
        <w:adjustRightInd w:val="0"/>
        <w:spacing w:after="0"/>
        <w:ind w:left="360"/>
        <w:jc w:val="both"/>
        <w:rPr>
          <w:rFonts w:ascii="Times New Roman" w:hAnsi="Times New Roman" w:cs="Times New Roman"/>
          <w:b/>
          <w:sz w:val="24"/>
          <w:szCs w:val="24"/>
        </w:rPr>
      </w:pPr>
    </w:p>
    <w:p w14:paraId="7F34618F" w14:textId="5AD5B024" w:rsidR="00884AEB" w:rsidRPr="004B7293" w:rsidRDefault="00884AEB" w:rsidP="004978B2">
      <w:pPr>
        <w:pStyle w:val="ListParagraph"/>
        <w:numPr>
          <w:ilvl w:val="0"/>
          <w:numId w:val="26"/>
        </w:numPr>
        <w:autoSpaceDE w:val="0"/>
        <w:autoSpaceDN w:val="0"/>
        <w:adjustRightInd w:val="0"/>
        <w:spacing w:after="0"/>
        <w:jc w:val="both"/>
        <w:rPr>
          <w:rFonts w:ascii="Times New Roman" w:hAnsi="Times New Roman" w:cs="Times New Roman"/>
          <w:b/>
          <w:sz w:val="24"/>
          <w:szCs w:val="24"/>
        </w:rPr>
      </w:pPr>
      <w:r w:rsidRPr="004B7293">
        <w:rPr>
          <w:rFonts w:ascii="Times New Roman" w:hAnsi="Times New Roman" w:cs="Times New Roman"/>
          <w:b/>
          <w:sz w:val="24"/>
          <w:szCs w:val="24"/>
        </w:rPr>
        <w:t>Strengthen</w:t>
      </w:r>
      <w:r w:rsidR="00CD7A85">
        <w:rPr>
          <w:rFonts w:ascii="Times New Roman" w:hAnsi="Times New Roman" w:cs="Times New Roman"/>
          <w:b/>
          <w:sz w:val="24"/>
          <w:szCs w:val="24"/>
        </w:rPr>
        <w:t>ing</w:t>
      </w:r>
      <w:r w:rsidRPr="004B7293">
        <w:rPr>
          <w:rFonts w:ascii="Times New Roman" w:hAnsi="Times New Roman" w:cs="Times New Roman"/>
          <w:b/>
          <w:sz w:val="24"/>
          <w:szCs w:val="24"/>
        </w:rPr>
        <w:t xml:space="preserve"> IEG by </w:t>
      </w:r>
      <w:r w:rsidRPr="00CD7A85">
        <w:rPr>
          <w:rFonts w:ascii="Times New Roman" w:hAnsi="Times New Roman" w:cs="Times New Roman"/>
          <w:b/>
          <w:sz w:val="24"/>
          <w:szCs w:val="24"/>
          <w:u w:val="single"/>
        </w:rPr>
        <w:t>enhancing ma</w:t>
      </w:r>
      <w:r w:rsidR="00F9243F" w:rsidRPr="00CD7A85">
        <w:rPr>
          <w:rFonts w:ascii="Times New Roman" w:hAnsi="Times New Roman" w:cs="Times New Roman"/>
          <w:b/>
          <w:sz w:val="24"/>
          <w:szCs w:val="24"/>
          <w:u w:val="single"/>
        </w:rPr>
        <w:t>instreaming of environment</w:t>
      </w:r>
      <w:r w:rsidRPr="00CD7A85">
        <w:rPr>
          <w:rFonts w:ascii="Times New Roman" w:hAnsi="Times New Roman" w:cs="Times New Roman"/>
          <w:b/>
          <w:sz w:val="24"/>
          <w:szCs w:val="24"/>
          <w:u w:val="single"/>
        </w:rPr>
        <w:t xml:space="preserve"> throughout the UN</w:t>
      </w:r>
      <w:r w:rsidRPr="004B7293">
        <w:rPr>
          <w:rFonts w:ascii="Times New Roman" w:hAnsi="Times New Roman" w:cs="Times New Roman"/>
          <w:b/>
          <w:sz w:val="24"/>
          <w:szCs w:val="24"/>
        </w:rPr>
        <w:t xml:space="preserve"> </w:t>
      </w:r>
    </w:p>
    <w:p w14:paraId="4D50101C" w14:textId="6EC3D2A8" w:rsidR="004978B2" w:rsidRPr="004B7293" w:rsidRDefault="00390E61" w:rsidP="004978B2">
      <w:pPr>
        <w:spacing w:before="120" w:after="0"/>
        <w:jc w:val="both"/>
        <w:rPr>
          <w:rFonts w:ascii="Times New Roman" w:hAnsi="Times New Roman" w:cs="Times New Roman"/>
          <w:sz w:val="24"/>
          <w:szCs w:val="24"/>
        </w:rPr>
      </w:pPr>
      <w:r w:rsidRPr="004B7293">
        <w:rPr>
          <w:rFonts w:ascii="Times New Roman" w:hAnsi="Times New Roman" w:cs="Times New Roman"/>
          <w:sz w:val="24"/>
          <w:szCs w:val="24"/>
        </w:rPr>
        <w:t xml:space="preserve">To achieve </w:t>
      </w:r>
      <w:r w:rsidR="00D253FB" w:rsidRPr="004B7293">
        <w:rPr>
          <w:rFonts w:ascii="Times New Roman" w:hAnsi="Times New Roman" w:cs="Times New Roman"/>
          <w:sz w:val="24"/>
          <w:szCs w:val="24"/>
        </w:rPr>
        <w:t>UN system-wide integration of environment</w:t>
      </w:r>
      <w:r w:rsidR="00AE7A64" w:rsidRPr="004B7293">
        <w:rPr>
          <w:rFonts w:ascii="Times New Roman" w:hAnsi="Times New Roman" w:cs="Times New Roman"/>
          <w:sz w:val="24"/>
          <w:szCs w:val="24"/>
        </w:rPr>
        <w:t>al concerns</w:t>
      </w:r>
      <w:r w:rsidRPr="004B7293">
        <w:rPr>
          <w:rFonts w:ascii="Times New Roman" w:hAnsi="Times New Roman" w:cs="Times New Roman"/>
          <w:sz w:val="24"/>
          <w:szCs w:val="24"/>
        </w:rPr>
        <w:t xml:space="preserve">, it is important to harness the interlinkages between international environmental law and the 2030 Agenda. At least ten out of the 17 SDGs are strongly related to the environment, supporting directly the implementation of internationally agreed environmental goals and targets, including those of the major </w:t>
      </w:r>
      <w:proofErr w:type="spellStart"/>
      <w:r w:rsidRPr="004B7293">
        <w:rPr>
          <w:rFonts w:ascii="Times New Roman" w:hAnsi="Times New Roman" w:cs="Times New Roman"/>
          <w:sz w:val="24"/>
          <w:szCs w:val="24"/>
        </w:rPr>
        <w:t>M</w:t>
      </w:r>
      <w:r w:rsidR="00CD7A85">
        <w:rPr>
          <w:rFonts w:ascii="Times New Roman" w:hAnsi="Times New Roman" w:cs="Times New Roman"/>
          <w:sz w:val="24"/>
          <w:szCs w:val="24"/>
        </w:rPr>
        <w:t>EAs</w:t>
      </w:r>
      <w:r w:rsidRPr="004B7293">
        <w:rPr>
          <w:rFonts w:ascii="Times New Roman" w:hAnsi="Times New Roman" w:cs="Times New Roman"/>
          <w:sz w:val="24"/>
          <w:szCs w:val="24"/>
        </w:rPr>
        <w:t>.</w:t>
      </w:r>
      <w:proofErr w:type="spellEnd"/>
      <w:r w:rsidR="004978B2" w:rsidRPr="004B7293">
        <w:rPr>
          <w:rFonts w:ascii="Times New Roman" w:hAnsi="Times New Roman" w:cs="Times New Roman"/>
          <w:sz w:val="24"/>
          <w:szCs w:val="24"/>
        </w:rPr>
        <w:t xml:space="preserve"> </w:t>
      </w:r>
    </w:p>
    <w:p w14:paraId="00057E85" w14:textId="124C01F7" w:rsidR="00ED20AD" w:rsidRPr="004B7293" w:rsidRDefault="004B7293" w:rsidP="00ED20AD">
      <w:pPr>
        <w:spacing w:before="120" w:after="0"/>
        <w:jc w:val="both"/>
        <w:rPr>
          <w:rFonts w:ascii="Times New Roman" w:hAnsi="Times New Roman" w:cs="Times New Roman"/>
          <w:sz w:val="24"/>
          <w:szCs w:val="24"/>
        </w:rPr>
      </w:pPr>
      <w:r w:rsidRPr="004B7293">
        <w:rPr>
          <w:rFonts w:ascii="Times New Roman" w:hAnsi="Times New Roman" w:cs="Times New Roman"/>
          <w:sz w:val="24"/>
          <w:szCs w:val="24"/>
        </w:rPr>
        <w:t>In this</w:t>
      </w:r>
      <w:r w:rsidR="004978B2" w:rsidRPr="004B7293">
        <w:rPr>
          <w:rFonts w:ascii="Times New Roman" w:hAnsi="Times New Roman" w:cs="Times New Roman"/>
          <w:sz w:val="24"/>
          <w:szCs w:val="24"/>
        </w:rPr>
        <w:t xml:space="preserve"> context, it is important to strengthen existing UN coordination mechanisms that aim at this, in particular the Environmental Management Grou</w:t>
      </w:r>
      <w:r w:rsidR="00CD7A85">
        <w:rPr>
          <w:rFonts w:ascii="Times New Roman" w:hAnsi="Times New Roman" w:cs="Times New Roman"/>
          <w:sz w:val="24"/>
          <w:szCs w:val="24"/>
        </w:rPr>
        <w:t xml:space="preserve">p </w:t>
      </w:r>
      <w:r w:rsidR="004978B2" w:rsidRPr="004B7293">
        <w:rPr>
          <w:rFonts w:ascii="Times New Roman" w:hAnsi="Times New Roman" w:cs="Times New Roman"/>
          <w:sz w:val="24"/>
          <w:szCs w:val="24"/>
        </w:rPr>
        <w:t>which was established by UNGA to enhance United Nations system-wide inter-agency coordination related to specific issues in the field of environment and human settlements and through which UNEP has the mand</w:t>
      </w:r>
      <w:r w:rsidR="008772A4" w:rsidRPr="004B7293">
        <w:rPr>
          <w:rFonts w:ascii="Times New Roman" w:hAnsi="Times New Roman" w:cs="Times New Roman"/>
          <w:sz w:val="24"/>
          <w:szCs w:val="24"/>
        </w:rPr>
        <w:t>a</w:t>
      </w:r>
      <w:r w:rsidR="004978B2" w:rsidRPr="004B7293">
        <w:rPr>
          <w:rFonts w:ascii="Times New Roman" w:hAnsi="Times New Roman" w:cs="Times New Roman"/>
          <w:sz w:val="24"/>
          <w:szCs w:val="24"/>
        </w:rPr>
        <w:t xml:space="preserve">te to bring together all the </w:t>
      </w:r>
      <w:r w:rsidR="008772A4" w:rsidRPr="004B7293">
        <w:rPr>
          <w:rFonts w:ascii="Times New Roman" w:hAnsi="Times New Roman" w:cs="Times New Roman"/>
          <w:sz w:val="24"/>
          <w:szCs w:val="24"/>
        </w:rPr>
        <w:t xml:space="preserve">players, including the </w:t>
      </w:r>
      <w:proofErr w:type="spellStart"/>
      <w:r w:rsidR="008772A4" w:rsidRPr="004B7293">
        <w:rPr>
          <w:rFonts w:ascii="Times New Roman" w:hAnsi="Times New Roman" w:cs="Times New Roman"/>
          <w:sz w:val="24"/>
          <w:szCs w:val="24"/>
        </w:rPr>
        <w:t>MEAs.</w:t>
      </w:r>
      <w:proofErr w:type="spellEnd"/>
      <w:r w:rsidR="00ED20AD">
        <w:rPr>
          <w:rFonts w:ascii="Times New Roman" w:hAnsi="Times New Roman" w:cs="Times New Roman"/>
          <w:sz w:val="24"/>
          <w:szCs w:val="24"/>
        </w:rPr>
        <w:t xml:space="preserve"> </w:t>
      </w:r>
      <w:r w:rsidR="00ED20AD" w:rsidRPr="002E04F3">
        <w:rPr>
          <w:rFonts w:ascii="Times New Roman" w:hAnsi="Times New Roman" w:cs="Times New Roman"/>
          <w:sz w:val="24"/>
          <w:szCs w:val="24"/>
        </w:rPr>
        <w:t>This should receive full and strong support from the UN Chief Executive Board.</w:t>
      </w:r>
    </w:p>
    <w:p w14:paraId="0D21341F" w14:textId="1C597612" w:rsidR="00AE7A64" w:rsidRPr="004B7293" w:rsidRDefault="00AE7A64" w:rsidP="004978B2">
      <w:pPr>
        <w:spacing w:before="120" w:after="0"/>
        <w:jc w:val="both"/>
        <w:rPr>
          <w:rFonts w:ascii="Times New Roman" w:hAnsi="Times New Roman" w:cs="Times New Roman"/>
          <w:sz w:val="24"/>
          <w:szCs w:val="24"/>
        </w:rPr>
      </w:pPr>
      <w:r w:rsidRPr="004B7293">
        <w:rPr>
          <w:rFonts w:ascii="Times New Roman" w:hAnsi="Times New Roman" w:cs="Times New Roman"/>
          <w:sz w:val="24"/>
          <w:szCs w:val="24"/>
        </w:rPr>
        <w:t>The AHOEWG could recommend further work to explore and strengthen the</w:t>
      </w:r>
      <w:r w:rsidR="0031247D" w:rsidRPr="004B7293">
        <w:rPr>
          <w:rFonts w:ascii="Times New Roman" w:hAnsi="Times New Roman" w:cs="Times New Roman"/>
          <w:sz w:val="24"/>
          <w:szCs w:val="24"/>
        </w:rPr>
        <w:t xml:space="preserve">se </w:t>
      </w:r>
      <w:r w:rsidRPr="004B7293">
        <w:rPr>
          <w:rFonts w:ascii="Times New Roman" w:hAnsi="Times New Roman" w:cs="Times New Roman"/>
          <w:sz w:val="24"/>
          <w:szCs w:val="24"/>
        </w:rPr>
        <w:t xml:space="preserve">interlinkages </w:t>
      </w:r>
      <w:r w:rsidR="0031247D" w:rsidRPr="004B7293">
        <w:rPr>
          <w:rFonts w:ascii="Times New Roman" w:hAnsi="Times New Roman" w:cs="Times New Roman"/>
          <w:sz w:val="24"/>
          <w:szCs w:val="24"/>
        </w:rPr>
        <w:t>and i</w:t>
      </w:r>
      <w:r w:rsidRPr="004B7293">
        <w:rPr>
          <w:rFonts w:ascii="Times New Roman" w:hAnsi="Times New Roman" w:cs="Times New Roman"/>
          <w:sz w:val="24"/>
          <w:szCs w:val="24"/>
        </w:rPr>
        <w:t>n this way, the GPE Process could boost implementation of the environment</w:t>
      </w:r>
      <w:r w:rsidR="002E04F3">
        <w:rPr>
          <w:rFonts w:ascii="Times New Roman" w:hAnsi="Times New Roman" w:cs="Times New Roman"/>
          <w:sz w:val="24"/>
          <w:szCs w:val="24"/>
        </w:rPr>
        <w:t>al</w:t>
      </w:r>
      <w:r w:rsidRPr="004B7293">
        <w:rPr>
          <w:rFonts w:ascii="Times New Roman" w:hAnsi="Times New Roman" w:cs="Times New Roman"/>
          <w:sz w:val="24"/>
          <w:szCs w:val="24"/>
        </w:rPr>
        <w:t xml:space="preserve"> dimension of the 2030 Agenda</w:t>
      </w:r>
      <w:r w:rsidR="002E04F3" w:rsidRPr="002E04F3">
        <w:rPr>
          <w:rFonts w:ascii="Times New Roman" w:hAnsi="Times New Roman" w:cs="Times New Roman"/>
          <w:sz w:val="24"/>
          <w:szCs w:val="24"/>
        </w:rPr>
        <w:t xml:space="preserve"> </w:t>
      </w:r>
      <w:r w:rsidR="002E04F3">
        <w:rPr>
          <w:rFonts w:ascii="Times New Roman" w:hAnsi="Times New Roman" w:cs="Times New Roman"/>
          <w:sz w:val="24"/>
          <w:szCs w:val="24"/>
        </w:rPr>
        <w:t>through more coordinated support by the UN agencies</w:t>
      </w:r>
      <w:r w:rsidRPr="004B7293">
        <w:rPr>
          <w:rFonts w:ascii="Times New Roman" w:hAnsi="Times New Roman" w:cs="Times New Roman"/>
          <w:sz w:val="24"/>
          <w:szCs w:val="24"/>
        </w:rPr>
        <w:t>.</w:t>
      </w:r>
    </w:p>
    <w:p w14:paraId="563E2959" w14:textId="667F0062" w:rsidR="00EB6F36" w:rsidRPr="004B7293" w:rsidRDefault="0031247D" w:rsidP="004978B2">
      <w:pPr>
        <w:spacing w:before="120" w:after="0"/>
        <w:jc w:val="both"/>
        <w:rPr>
          <w:rFonts w:ascii="Times New Roman" w:hAnsi="Times New Roman" w:cs="Times New Roman"/>
          <w:sz w:val="24"/>
          <w:szCs w:val="24"/>
        </w:rPr>
      </w:pPr>
      <w:r w:rsidRPr="004B7293">
        <w:rPr>
          <w:rFonts w:ascii="Times New Roman" w:hAnsi="Times New Roman" w:cs="Times New Roman"/>
          <w:sz w:val="24"/>
          <w:szCs w:val="24"/>
        </w:rPr>
        <w:t>UNEA</w:t>
      </w:r>
      <w:r w:rsidRPr="004B7293">
        <w:rPr>
          <w:rFonts w:ascii="Times New Roman" w:hAnsi="Times New Roman" w:cs="Times New Roman"/>
        </w:rPr>
        <w:t xml:space="preserve"> (</w:t>
      </w:r>
      <w:r w:rsidR="0019048D">
        <w:rPr>
          <w:rFonts w:ascii="Times New Roman" w:hAnsi="Times New Roman" w:cs="Times New Roman"/>
        </w:rPr>
        <w:t xml:space="preserve">Res </w:t>
      </w:r>
      <w:r w:rsidRPr="004B7293">
        <w:rPr>
          <w:rFonts w:ascii="Times New Roman" w:hAnsi="Times New Roman" w:cs="Times New Roman"/>
          <w:sz w:val="24"/>
          <w:szCs w:val="24"/>
        </w:rPr>
        <w:t>1/11) further</w:t>
      </w:r>
      <w:r w:rsidRPr="004B7293">
        <w:rPr>
          <w:rFonts w:ascii="Times New Roman" w:hAnsi="Times New Roman" w:cs="Times New Roman"/>
        </w:rPr>
        <w:t xml:space="preserve"> </w:t>
      </w:r>
      <w:r w:rsidRPr="004B7293">
        <w:rPr>
          <w:rFonts w:ascii="Times New Roman" w:hAnsi="Times New Roman" w:cs="Times New Roman"/>
          <w:sz w:val="24"/>
          <w:szCs w:val="24"/>
        </w:rPr>
        <w:t>request</w:t>
      </w:r>
      <w:r w:rsidRPr="004B7293">
        <w:rPr>
          <w:rFonts w:ascii="Times New Roman" w:hAnsi="Times New Roman" w:cs="Times New Roman"/>
        </w:rPr>
        <w:t>ed</w:t>
      </w:r>
      <w:r w:rsidRPr="004B7293">
        <w:rPr>
          <w:rFonts w:ascii="Times New Roman" w:hAnsi="Times New Roman" w:cs="Times New Roman"/>
          <w:sz w:val="24"/>
          <w:szCs w:val="24"/>
        </w:rPr>
        <w:t xml:space="preserve"> the Executive Director, mainly through the Environment Management Group </w:t>
      </w:r>
      <w:r w:rsidR="00222FFE">
        <w:rPr>
          <w:rFonts w:ascii="Times New Roman" w:hAnsi="Times New Roman" w:cs="Times New Roman"/>
          <w:sz w:val="24"/>
          <w:szCs w:val="24"/>
        </w:rPr>
        <w:t xml:space="preserve">(EMG) </w:t>
      </w:r>
      <w:r w:rsidRPr="004B7293">
        <w:rPr>
          <w:rFonts w:ascii="Times New Roman" w:hAnsi="Times New Roman" w:cs="Times New Roman"/>
          <w:sz w:val="24"/>
          <w:szCs w:val="24"/>
        </w:rPr>
        <w:t>and in line with paragraph 88 of the outcome document of the United Nations Conference on Sustainable Development, entitled “The future we want”, to develop system-wide strategies the environment and to invite the engagement of the Secretary-General and the United Nations System Chief Executive Board for Coordination to facilitate broad ownership in the United Nations at all levels</w:t>
      </w:r>
      <w:r w:rsidRPr="004B7293">
        <w:rPr>
          <w:rFonts w:ascii="Times New Roman" w:hAnsi="Times New Roman" w:cs="Times New Roman"/>
        </w:rPr>
        <w:t xml:space="preserve">. </w:t>
      </w:r>
    </w:p>
    <w:p w14:paraId="1A01F517" w14:textId="64EBBFD2" w:rsidR="00ED20AD" w:rsidRDefault="00EB6F36" w:rsidP="00276B36">
      <w:pPr>
        <w:spacing w:before="120" w:after="0"/>
        <w:jc w:val="both"/>
        <w:rPr>
          <w:rFonts w:ascii="Times New Roman" w:hAnsi="Times New Roman" w:cs="Times New Roman"/>
          <w:sz w:val="24"/>
          <w:szCs w:val="24"/>
        </w:rPr>
      </w:pPr>
      <w:r w:rsidRPr="004B7293">
        <w:rPr>
          <w:rFonts w:ascii="Times New Roman" w:hAnsi="Times New Roman" w:cs="Times New Roman"/>
          <w:sz w:val="24"/>
          <w:szCs w:val="24"/>
        </w:rPr>
        <w:t xml:space="preserve">The continued survey and reporting exercise </w:t>
      </w:r>
      <w:r w:rsidR="00CD7A85">
        <w:rPr>
          <w:rFonts w:ascii="Times New Roman" w:hAnsi="Times New Roman" w:cs="Times New Roman"/>
          <w:sz w:val="24"/>
          <w:szCs w:val="24"/>
        </w:rPr>
        <w:t xml:space="preserve">through a </w:t>
      </w:r>
      <w:r w:rsidRPr="004B7293">
        <w:rPr>
          <w:rFonts w:ascii="Times New Roman" w:hAnsi="Times New Roman" w:cs="Times New Roman"/>
          <w:sz w:val="24"/>
          <w:szCs w:val="24"/>
        </w:rPr>
        <w:t>UN S</w:t>
      </w:r>
      <w:r w:rsidR="005C52B0" w:rsidRPr="004B7293">
        <w:rPr>
          <w:rFonts w:ascii="Times New Roman" w:hAnsi="Times New Roman" w:cs="Times New Roman"/>
          <w:sz w:val="24"/>
          <w:szCs w:val="24"/>
        </w:rPr>
        <w:t xml:space="preserve">ystem </w:t>
      </w:r>
      <w:r w:rsidRPr="004B7293">
        <w:rPr>
          <w:rFonts w:ascii="Times New Roman" w:hAnsi="Times New Roman" w:cs="Times New Roman"/>
          <w:sz w:val="24"/>
          <w:szCs w:val="24"/>
        </w:rPr>
        <w:t>W</w:t>
      </w:r>
      <w:r w:rsidR="005C52B0" w:rsidRPr="004B7293">
        <w:rPr>
          <w:rFonts w:ascii="Times New Roman" w:hAnsi="Times New Roman" w:cs="Times New Roman"/>
          <w:sz w:val="24"/>
          <w:szCs w:val="24"/>
        </w:rPr>
        <w:t xml:space="preserve">ide </w:t>
      </w:r>
      <w:r w:rsidRPr="004B7293">
        <w:rPr>
          <w:rFonts w:ascii="Times New Roman" w:hAnsi="Times New Roman" w:cs="Times New Roman"/>
          <w:sz w:val="24"/>
          <w:szCs w:val="24"/>
        </w:rPr>
        <w:t>F</w:t>
      </w:r>
      <w:r w:rsidR="005C52B0" w:rsidRPr="004B7293">
        <w:rPr>
          <w:rFonts w:ascii="Times New Roman" w:hAnsi="Times New Roman" w:cs="Times New Roman"/>
          <w:sz w:val="24"/>
          <w:szCs w:val="24"/>
        </w:rPr>
        <w:t xml:space="preserve">ramework </w:t>
      </w:r>
      <w:r w:rsidRPr="004B7293">
        <w:rPr>
          <w:rFonts w:ascii="Times New Roman" w:hAnsi="Times New Roman" w:cs="Times New Roman"/>
          <w:sz w:val="24"/>
          <w:szCs w:val="24"/>
        </w:rPr>
        <w:t>S</w:t>
      </w:r>
      <w:r w:rsidR="005C52B0" w:rsidRPr="004B7293">
        <w:rPr>
          <w:rFonts w:ascii="Times New Roman" w:hAnsi="Times New Roman" w:cs="Times New Roman"/>
          <w:sz w:val="24"/>
          <w:szCs w:val="24"/>
        </w:rPr>
        <w:t>trategy</w:t>
      </w:r>
      <w:r w:rsidRPr="004B7293">
        <w:rPr>
          <w:rFonts w:ascii="Times New Roman" w:hAnsi="Times New Roman" w:cs="Times New Roman"/>
          <w:sz w:val="24"/>
          <w:szCs w:val="24"/>
        </w:rPr>
        <w:t xml:space="preserve"> </w:t>
      </w:r>
      <w:r w:rsidR="00CD7A85">
        <w:rPr>
          <w:rFonts w:ascii="Times New Roman" w:hAnsi="Times New Roman" w:cs="Times New Roman"/>
          <w:sz w:val="24"/>
          <w:szCs w:val="24"/>
        </w:rPr>
        <w:t xml:space="preserve">(SWFS) </w:t>
      </w:r>
      <w:r w:rsidR="0031247D" w:rsidRPr="004B7293">
        <w:rPr>
          <w:rFonts w:ascii="Times New Roman" w:hAnsi="Times New Roman" w:cs="Times New Roman"/>
          <w:sz w:val="24"/>
          <w:szCs w:val="24"/>
        </w:rPr>
        <w:t>w</w:t>
      </w:r>
      <w:r w:rsidRPr="004B7293">
        <w:rPr>
          <w:rFonts w:ascii="Times New Roman" w:hAnsi="Times New Roman" w:cs="Times New Roman"/>
          <w:sz w:val="24"/>
          <w:szCs w:val="24"/>
        </w:rPr>
        <w:t xml:space="preserve">as identified by Member Agencies as a helpful way to foster integration via increased collaboration and coherence across EMG Member Agencies. </w:t>
      </w:r>
      <w:r w:rsidR="0031247D" w:rsidRPr="004B7293">
        <w:rPr>
          <w:rFonts w:ascii="Times New Roman" w:hAnsi="Times New Roman" w:cs="Times New Roman"/>
          <w:sz w:val="24"/>
          <w:szCs w:val="24"/>
        </w:rPr>
        <w:t>The EMG can effectively continue to help facilitate the exchange of state-of-the-art environmental know-how and information within and outside the UN System via real-time information sharing and knowledge management services. The EMG has already taken steps in this direction by launching the SWFS Knowledge Exchange Network online platform in support of participatory drafting and editing of this report.</w:t>
      </w:r>
    </w:p>
    <w:p w14:paraId="248AC05C" w14:textId="7A87285E" w:rsidR="00276B36" w:rsidRDefault="00222FFE" w:rsidP="00276B36">
      <w:pPr>
        <w:spacing w:before="120" w:after="0"/>
        <w:jc w:val="both"/>
        <w:rPr>
          <w:rFonts w:ascii="Times New Roman" w:hAnsi="Times New Roman" w:cs="Times New Roman"/>
          <w:sz w:val="24"/>
          <w:szCs w:val="24"/>
          <w:lang w:val="en-US"/>
        </w:rPr>
      </w:pPr>
      <w:r>
        <w:rPr>
          <w:rFonts w:ascii="Times New Roman" w:hAnsi="Times New Roman" w:cs="Times New Roman"/>
          <w:sz w:val="24"/>
          <w:szCs w:val="24"/>
          <w:lang w:val="en-US"/>
        </w:rPr>
        <w:t>T</w:t>
      </w:r>
      <w:r w:rsidR="00276B36" w:rsidRPr="00A108AC">
        <w:rPr>
          <w:rFonts w:ascii="Times New Roman" w:hAnsi="Times New Roman" w:cs="Times New Roman"/>
          <w:sz w:val="24"/>
          <w:szCs w:val="24"/>
          <w:lang w:val="en-US"/>
        </w:rPr>
        <w:t>he E</w:t>
      </w:r>
      <w:r>
        <w:rPr>
          <w:rFonts w:ascii="Times New Roman" w:hAnsi="Times New Roman" w:cs="Times New Roman"/>
          <w:sz w:val="24"/>
          <w:szCs w:val="24"/>
          <w:lang w:val="en-US"/>
        </w:rPr>
        <w:t xml:space="preserve">MG </w:t>
      </w:r>
      <w:r w:rsidR="00276B36" w:rsidRPr="00A108AC">
        <w:rPr>
          <w:rFonts w:ascii="Times New Roman" w:hAnsi="Times New Roman" w:cs="Times New Roman"/>
          <w:sz w:val="24"/>
          <w:szCs w:val="24"/>
          <w:lang w:val="en-US"/>
        </w:rPr>
        <w:t>could support UN Environment and other UN agencies in the UN Sustainable Development Group by facilitating access to environmental knowledge and expertise to regional offices or Resident Coordinators Offices to support the development of country plans and United Nations Development Assistance Frameworks.</w:t>
      </w:r>
    </w:p>
    <w:p w14:paraId="7A025F83" w14:textId="0C360DB3" w:rsidR="00276B36" w:rsidRDefault="00276B36" w:rsidP="00276B36">
      <w:pPr>
        <w:spacing w:before="120" w:after="0"/>
        <w:jc w:val="both"/>
        <w:rPr>
          <w:rFonts w:ascii="Times New Roman" w:hAnsi="Times New Roman" w:cs="Times New Roman"/>
          <w:sz w:val="24"/>
          <w:szCs w:val="24"/>
          <w:lang w:val="en-US"/>
        </w:rPr>
      </w:pPr>
      <w:r w:rsidRPr="00A108AC">
        <w:rPr>
          <w:rFonts w:ascii="Times New Roman" w:hAnsi="Times New Roman" w:cs="Times New Roman"/>
          <w:sz w:val="24"/>
          <w:szCs w:val="24"/>
          <w:lang w:val="en-US"/>
        </w:rPr>
        <w:t>Efforts could be strengthened to ensure that environmental norms outlined in M</w:t>
      </w:r>
      <w:r w:rsidR="00222FFE">
        <w:rPr>
          <w:rFonts w:ascii="Times New Roman" w:hAnsi="Times New Roman" w:cs="Times New Roman"/>
          <w:sz w:val="24"/>
          <w:szCs w:val="24"/>
          <w:lang w:val="en-US"/>
        </w:rPr>
        <w:t xml:space="preserve">EAs </w:t>
      </w:r>
      <w:r w:rsidRPr="00A108AC">
        <w:rPr>
          <w:rFonts w:ascii="Times New Roman" w:hAnsi="Times New Roman" w:cs="Times New Roman"/>
          <w:sz w:val="24"/>
          <w:szCs w:val="24"/>
          <w:lang w:val="en-US"/>
        </w:rPr>
        <w:t xml:space="preserve">are better integrated and implemented through UN agencies' </w:t>
      </w:r>
      <w:proofErr w:type="spellStart"/>
      <w:r w:rsidRPr="00A108AC">
        <w:rPr>
          <w:rFonts w:ascii="Times New Roman" w:hAnsi="Times New Roman" w:cs="Times New Roman"/>
          <w:sz w:val="24"/>
          <w:szCs w:val="24"/>
          <w:lang w:val="en-US"/>
        </w:rPr>
        <w:t>programmes</w:t>
      </w:r>
      <w:proofErr w:type="spellEnd"/>
      <w:r w:rsidRPr="00A108AC">
        <w:rPr>
          <w:rFonts w:ascii="Times New Roman" w:hAnsi="Times New Roman" w:cs="Times New Roman"/>
          <w:sz w:val="24"/>
          <w:szCs w:val="24"/>
          <w:lang w:val="en-US"/>
        </w:rPr>
        <w:t>, projects and policies. Activities have been undertaken in this regard, for instance, overviews of how UN entities contribute to the implementation of the Aichi Biodiversity Targets have been prepared by the EMG, but since their initial release, proper follow-up has been missing. The need to better communicate around the importance of implementing the MEAs (for instance by highlighting the socio-economic impacts of environmental degradation) to other than environmental audiences has also been noted.</w:t>
      </w:r>
    </w:p>
    <w:p w14:paraId="4817197A" w14:textId="4246390D" w:rsidR="00276B36" w:rsidRPr="00F0353E" w:rsidRDefault="00276B36" w:rsidP="00276B36">
      <w:pPr>
        <w:spacing w:before="120" w:after="0"/>
        <w:jc w:val="both"/>
        <w:rPr>
          <w:rFonts w:ascii="Times New Roman" w:hAnsi="Times New Roman" w:cs="Times New Roman"/>
          <w:sz w:val="24"/>
          <w:szCs w:val="24"/>
          <w:lang w:val="en-US"/>
        </w:rPr>
      </w:pPr>
      <w:r w:rsidRPr="00A108AC">
        <w:rPr>
          <w:rFonts w:ascii="Times New Roman" w:hAnsi="Times New Roman" w:cs="Times New Roman"/>
          <w:sz w:val="24"/>
          <w:szCs w:val="24"/>
          <w:lang w:val="en-US"/>
        </w:rPr>
        <w:t>For interagency coordination on the environment to be effective, it is crucial to ensure that the E</w:t>
      </w:r>
      <w:r w:rsidR="00222FFE">
        <w:rPr>
          <w:rFonts w:ascii="Times New Roman" w:hAnsi="Times New Roman" w:cs="Times New Roman"/>
          <w:sz w:val="24"/>
          <w:szCs w:val="24"/>
          <w:lang w:val="en-US"/>
        </w:rPr>
        <w:t xml:space="preserve">MG </w:t>
      </w:r>
      <w:r w:rsidRPr="00A108AC">
        <w:rPr>
          <w:rFonts w:ascii="Times New Roman" w:hAnsi="Times New Roman" w:cs="Times New Roman"/>
          <w:sz w:val="24"/>
          <w:szCs w:val="24"/>
          <w:lang w:val="en-US"/>
        </w:rPr>
        <w:t>has the means and is enabled to do its work. Ownership and engagement by UN agencies in the Environment Management Group's activities c</w:t>
      </w:r>
      <w:r>
        <w:rPr>
          <w:rFonts w:ascii="Times New Roman" w:hAnsi="Times New Roman" w:cs="Times New Roman"/>
          <w:sz w:val="24"/>
          <w:szCs w:val="24"/>
          <w:lang w:val="en-US"/>
        </w:rPr>
        <w:t>ould</w:t>
      </w:r>
      <w:r w:rsidRPr="00A108AC">
        <w:rPr>
          <w:rFonts w:ascii="Times New Roman" w:hAnsi="Times New Roman" w:cs="Times New Roman"/>
          <w:sz w:val="24"/>
          <w:szCs w:val="24"/>
          <w:lang w:val="en-US"/>
        </w:rPr>
        <w:t xml:space="preserve"> be achieved through a Secretariat, in which other UN entities are welcome to engage financially or in-kind</w:t>
      </w:r>
      <w:r>
        <w:rPr>
          <w:rFonts w:ascii="Times New Roman" w:hAnsi="Times New Roman" w:cs="Times New Roman"/>
          <w:sz w:val="24"/>
          <w:szCs w:val="24"/>
          <w:lang w:val="en-US"/>
        </w:rPr>
        <w:t>, as well as a rotating chair</w:t>
      </w:r>
      <w:r w:rsidRPr="00A108AC">
        <w:rPr>
          <w:rFonts w:ascii="Times New Roman" w:hAnsi="Times New Roman" w:cs="Times New Roman"/>
          <w:sz w:val="24"/>
          <w:szCs w:val="24"/>
          <w:lang w:val="en-US"/>
        </w:rPr>
        <w:t>.</w:t>
      </w:r>
    </w:p>
    <w:p w14:paraId="2680BB4D" w14:textId="77777777" w:rsidR="00A108AC" w:rsidRPr="00F0353E" w:rsidRDefault="00A108AC" w:rsidP="008772A4">
      <w:pPr>
        <w:spacing w:before="120" w:after="0"/>
        <w:jc w:val="both"/>
        <w:rPr>
          <w:rFonts w:ascii="Times New Roman" w:hAnsi="Times New Roman" w:cs="Times New Roman"/>
          <w:sz w:val="24"/>
          <w:szCs w:val="24"/>
          <w:lang w:val="en-US"/>
        </w:rPr>
      </w:pPr>
    </w:p>
    <w:p w14:paraId="3C22533A" w14:textId="0D88A97F" w:rsidR="00D253FB" w:rsidRPr="00F0353E" w:rsidRDefault="00F0353E" w:rsidP="0040451D">
      <w:pPr>
        <w:spacing w:before="120" w:after="0"/>
        <w:jc w:val="both"/>
        <w:outlineLvl w:val="0"/>
        <w:rPr>
          <w:rFonts w:ascii="Times New Roman" w:hAnsi="Times New Roman" w:cs="Times New Roman"/>
          <w:sz w:val="24"/>
          <w:szCs w:val="24"/>
        </w:rPr>
      </w:pPr>
      <w:r w:rsidRPr="00222FFE">
        <w:rPr>
          <w:rFonts w:ascii="Times New Roman" w:hAnsi="Times New Roman" w:cs="Times New Roman"/>
          <w:b/>
          <w:sz w:val="24"/>
          <w:szCs w:val="24"/>
        </w:rPr>
        <w:t xml:space="preserve">Possible recommendations </w:t>
      </w:r>
      <w:r w:rsidRPr="008B3C1B">
        <w:rPr>
          <w:rFonts w:ascii="Times New Roman" w:hAnsi="Times New Roman" w:cs="Times New Roman"/>
          <w:sz w:val="24"/>
          <w:szCs w:val="24"/>
        </w:rPr>
        <w:t>from the AHOEWG could be</w:t>
      </w:r>
      <w:r w:rsidRPr="00F0353E">
        <w:rPr>
          <w:rFonts w:ascii="Times New Roman" w:hAnsi="Times New Roman" w:cs="Times New Roman"/>
          <w:sz w:val="24"/>
          <w:szCs w:val="24"/>
        </w:rPr>
        <w:t xml:space="preserve"> to</w:t>
      </w:r>
    </w:p>
    <w:p w14:paraId="1EB28ED1" w14:textId="53E1A26B" w:rsidR="00EB6F36" w:rsidRDefault="004B7293" w:rsidP="004978B2">
      <w:pPr>
        <w:pStyle w:val="ListParagraph"/>
        <w:numPr>
          <w:ilvl w:val="0"/>
          <w:numId w:val="28"/>
        </w:numPr>
        <w:spacing w:before="120" w:after="0"/>
        <w:ind w:left="426" w:hanging="426"/>
        <w:contextualSpacing w:val="0"/>
        <w:jc w:val="both"/>
        <w:rPr>
          <w:rFonts w:ascii="Times New Roman" w:hAnsi="Times New Roman" w:cs="Times New Roman"/>
          <w:sz w:val="24"/>
          <w:szCs w:val="24"/>
        </w:rPr>
      </w:pPr>
      <w:r w:rsidRPr="004B7293">
        <w:rPr>
          <w:rFonts w:ascii="Times New Roman" w:hAnsi="Times New Roman" w:cs="Times New Roman"/>
          <w:sz w:val="24"/>
          <w:szCs w:val="24"/>
        </w:rPr>
        <w:t>Reaffirm</w:t>
      </w:r>
      <w:r w:rsidR="006B33A1" w:rsidRPr="004B7293">
        <w:rPr>
          <w:rFonts w:ascii="Times New Roman" w:hAnsi="Times New Roman" w:cs="Times New Roman"/>
          <w:sz w:val="24"/>
          <w:szCs w:val="24"/>
        </w:rPr>
        <w:t xml:space="preserve"> </w:t>
      </w:r>
      <w:r w:rsidR="008772A4" w:rsidRPr="004B7293">
        <w:rPr>
          <w:rFonts w:ascii="Times New Roman" w:hAnsi="Times New Roman" w:cs="Times New Roman"/>
          <w:sz w:val="24"/>
          <w:szCs w:val="24"/>
        </w:rPr>
        <w:t xml:space="preserve">the importance of </w:t>
      </w:r>
      <w:r w:rsidR="006B33A1" w:rsidRPr="004B7293">
        <w:rPr>
          <w:rFonts w:ascii="Times New Roman" w:hAnsi="Times New Roman" w:cs="Times New Roman"/>
          <w:sz w:val="24"/>
          <w:szCs w:val="24"/>
        </w:rPr>
        <w:t>the EMG as the United Nations system-wide inter-agency coordination related to specific issues in the field of environment and human settlements (UNGA Resolution 53/242)</w:t>
      </w:r>
      <w:r w:rsidR="00276B36">
        <w:rPr>
          <w:rFonts w:ascii="Times New Roman" w:hAnsi="Times New Roman" w:cs="Times New Roman"/>
          <w:sz w:val="24"/>
          <w:szCs w:val="24"/>
        </w:rPr>
        <w:t xml:space="preserve"> </w:t>
      </w:r>
      <w:r w:rsidR="006B33A1" w:rsidRPr="004B7293">
        <w:rPr>
          <w:rFonts w:ascii="Times New Roman" w:hAnsi="Times New Roman" w:cs="Times New Roman"/>
          <w:sz w:val="24"/>
          <w:szCs w:val="24"/>
        </w:rPr>
        <w:t xml:space="preserve">and call for active involvement </w:t>
      </w:r>
      <w:r w:rsidR="00225E03" w:rsidRPr="004B7293">
        <w:rPr>
          <w:rFonts w:ascii="Times New Roman" w:hAnsi="Times New Roman" w:cs="Times New Roman"/>
          <w:sz w:val="24"/>
          <w:szCs w:val="24"/>
        </w:rPr>
        <w:t>and support</w:t>
      </w:r>
      <w:r w:rsidR="00276B36">
        <w:rPr>
          <w:rFonts w:ascii="Times New Roman" w:hAnsi="Times New Roman" w:cs="Times New Roman"/>
          <w:sz w:val="24"/>
          <w:szCs w:val="24"/>
        </w:rPr>
        <w:t xml:space="preserve">, </w:t>
      </w:r>
      <w:proofErr w:type="gramStart"/>
      <w:r w:rsidR="00276B36">
        <w:rPr>
          <w:rFonts w:ascii="Times New Roman" w:hAnsi="Times New Roman" w:cs="Times New Roman"/>
          <w:sz w:val="24"/>
          <w:szCs w:val="24"/>
        </w:rPr>
        <w:t>politically,  financially</w:t>
      </w:r>
      <w:proofErr w:type="gramEnd"/>
      <w:r w:rsidR="00276B36">
        <w:rPr>
          <w:rFonts w:ascii="Times New Roman" w:hAnsi="Times New Roman" w:cs="Times New Roman"/>
          <w:sz w:val="24"/>
          <w:szCs w:val="24"/>
        </w:rPr>
        <w:t xml:space="preserve"> and in-kind,</w:t>
      </w:r>
      <w:r w:rsidR="00225E03" w:rsidRPr="004B7293">
        <w:rPr>
          <w:rFonts w:ascii="Times New Roman" w:hAnsi="Times New Roman" w:cs="Times New Roman"/>
          <w:sz w:val="24"/>
          <w:szCs w:val="24"/>
        </w:rPr>
        <w:t xml:space="preserve"> </w:t>
      </w:r>
      <w:r w:rsidR="006B33A1" w:rsidRPr="004B7293">
        <w:rPr>
          <w:rFonts w:ascii="Times New Roman" w:hAnsi="Times New Roman" w:cs="Times New Roman"/>
          <w:sz w:val="24"/>
          <w:szCs w:val="24"/>
        </w:rPr>
        <w:t xml:space="preserve">of all </w:t>
      </w:r>
      <w:r w:rsidR="00225E03" w:rsidRPr="004B7293">
        <w:rPr>
          <w:rFonts w:ascii="Times New Roman" w:hAnsi="Times New Roman" w:cs="Times New Roman"/>
          <w:sz w:val="24"/>
          <w:szCs w:val="24"/>
        </w:rPr>
        <w:t>its</w:t>
      </w:r>
      <w:r w:rsidR="006B33A1" w:rsidRPr="004B7293">
        <w:rPr>
          <w:rFonts w:ascii="Times New Roman" w:hAnsi="Times New Roman" w:cs="Times New Roman"/>
          <w:sz w:val="24"/>
          <w:szCs w:val="24"/>
        </w:rPr>
        <w:t xml:space="preserve"> members</w:t>
      </w:r>
      <w:r w:rsidR="00276B36">
        <w:rPr>
          <w:rFonts w:ascii="Times New Roman" w:hAnsi="Times New Roman" w:cs="Times New Roman"/>
          <w:sz w:val="24"/>
          <w:szCs w:val="24"/>
        </w:rPr>
        <w:t>, in particular through the UN Chief Executive Board</w:t>
      </w:r>
      <w:r w:rsidR="00BF4983">
        <w:rPr>
          <w:rFonts w:ascii="Times New Roman" w:hAnsi="Times New Roman" w:cs="Times New Roman"/>
          <w:sz w:val="24"/>
          <w:szCs w:val="24"/>
        </w:rPr>
        <w:t>;</w:t>
      </w:r>
    </w:p>
    <w:p w14:paraId="053A95A6" w14:textId="1220CED9" w:rsidR="00BF4983" w:rsidRPr="004B7293" w:rsidRDefault="00BF4983" w:rsidP="00BF4983">
      <w:pPr>
        <w:pStyle w:val="ListParagraph"/>
        <w:numPr>
          <w:ilvl w:val="0"/>
          <w:numId w:val="28"/>
        </w:numPr>
        <w:spacing w:before="120" w:after="0"/>
        <w:contextualSpacing w:val="0"/>
        <w:jc w:val="both"/>
        <w:rPr>
          <w:rFonts w:ascii="Times New Roman" w:hAnsi="Times New Roman" w:cs="Times New Roman"/>
          <w:sz w:val="24"/>
          <w:szCs w:val="24"/>
        </w:rPr>
      </w:pPr>
      <w:r w:rsidRPr="00F0353E">
        <w:rPr>
          <w:rFonts w:ascii="Times New Roman" w:hAnsi="Times New Roman" w:cs="Times New Roman"/>
          <w:sz w:val="24"/>
          <w:szCs w:val="24"/>
        </w:rPr>
        <w:t>Request the EMG, through its Chair</w:t>
      </w:r>
      <w:r w:rsidRPr="004B7293">
        <w:rPr>
          <w:rFonts w:ascii="Times New Roman" w:hAnsi="Times New Roman" w:cs="Times New Roman"/>
          <w:sz w:val="24"/>
          <w:szCs w:val="24"/>
        </w:rPr>
        <w:t>, to map existing global and regional action plans and agreements to create an overview of coverage and identify interlinkages</w:t>
      </w:r>
      <w:r>
        <w:rPr>
          <w:rFonts w:ascii="Times New Roman" w:hAnsi="Times New Roman" w:cs="Times New Roman"/>
          <w:sz w:val="24"/>
          <w:szCs w:val="24"/>
        </w:rPr>
        <w:t>;</w:t>
      </w:r>
    </w:p>
    <w:p w14:paraId="7EDAB20D" w14:textId="75559C33" w:rsidR="008772A4" w:rsidRPr="004B7293" w:rsidRDefault="00D67DB9" w:rsidP="004978B2">
      <w:pPr>
        <w:pStyle w:val="ListParagraph"/>
        <w:numPr>
          <w:ilvl w:val="0"/>
          <w:numId w:val="28"/>
        </w:numPr>
        <w:spacing w:before="120" w:after="0"/>
        <w:ind w:left="426" w:hanging="426"/>
        <w:contextualSpacing w:val="0"/>
        <w:jc w:val="both"/>
        <w:rPr>
          <w:rFonts w:ascii="Times New Roman" w:hAnsi="Times New Roman" w:cs="Times New Roman"/>
          <w:color w:val="000000" w:themeColor="text1"/>
          <w:sz w:val="24"/>
          <w:szCs w:val="24"/>
        </w:rPr>
      </w:pPr>
      <w:r w:rsidRPr="004B7293">
        <w:rPr>
          <w:rFonts w:ascii="Times New Roman" w:hAnsi="Times New Roman" w:cs="Times New Roman"/>
          <w:color w:val="000000" w:themeColor="text1"/>
          <w:sz w:val="24"/>
          <w:szCs w:val="24"/>
        </w:rPr>
        <w:t>Recognize the</w:t>
      </w:r>
      <w:r w:rsidR="00BF4983">
        <w:rPr>
          <w:rFonts w:ascii="Times New Roman" w:hAnsi="Times New Roman" w:cs="Times New Roman"/>
          <w:color w:val="000000" w:themeColor="text1"/>
          <w:sz w:val="24"/>
          <w:szCs w:val="24"/>
        </w:rPr>
        <w:t xml:space="preserve"> System Wide Strategic Framework </w:t>
      </w:r>
      <w:r w:rsidRPr="004B7293">
        <w:rPr>
          <w:rFonts w:ascii="Times New Roman" w:hAnsi="Times New Roman" w:cs="Times New Roman"/>
          <w:color w:val="000000" w:themeColor="text1"/>
          <w:sz w:val="24"/>
          <w:szCs w:val="24"/>
        </w:rPr>
        <w:t>as an important tool for enabling the U</w:t>
      </w:r>
      <w:r w:rsidR="00BF4983">
        <w:rPr>
          <w:rFonts w:ascii="Times New Roman" w:hAnsi="Times New Roman" w:cs="Times New Roman"/>
          <w:color w:val="000000" w:themeColor="text1"/>
          <w:sz w:val="24"/>
          <w:szCs w:val="24"/>
        </w:rPr>
        <w:t xml:space="preserve">N </w:t>
      </w:r>
      <w:r w:rsidRPr="004B7293">
        <w:rPr>
          <w:rFonts w:ascii="Times New Roman" w:hAnsi="Times New Roman" w:cs="Times New Roman"/>
          <w:color w:val="000000" w:themeColor="text1"/>
          <w:sz w:val="24"/>
          <w:szCs w:val="24"/>
        </w:rPr>
        <w:t xml:space="preserve">to support the implementation of the 2030 </w:t>
      </w:r>
      <w:r w:rsidR="00BF4983">
        <w:rPr>
          <w:rFonts w:ascii="Times New Roman" w:hAnsi="Times New Roman" w:cs="Times New Roman"/>
          <w:color w:val="000000" w:themeColor="text1"/>
          <w:sz w:val="24"/>
          <w:szCs w:val="24"/>
        </w:rPr>
        <w:t xml:space="preserve">Agenda </w:t>
      </w:r>
      <w:r w:rsidR="008772A4" w:rsidRPr="004B7293">
        <w:rPr>
          <w:rFonts w:ascii="Times New Roman" w:hAnsi="Times New Roman" w:cs="Times New Roman"/>
          <w:color w:val="000000" w:themeColor="text1"/>
          <w:sz w:val="24"/>
          <w:szCs w:val="24"/>
        </w:rPr>
        <w:t>and c</w:t>
      </w:r>
      <w:r w:rsidR="006B33A1" w:rsidRPr="004B7293">
        <w:rPr>
          <w:rFonts w:ascii="Times New Roman" w:hAnsi="Times New Roman" w:cs="Times New Roman"/>
          <w:color w:val="000000" w:themeColor="text1"/>
          <w:sz w:val="24"/>
          <w:szCs w:val="24"/>
        </w:rPr>
        <w:t>all</w:t>
      </w:r>
      <w:r w:rsidR="00AA7A12" w:rsidRPr="004B7293">
        <w:rPr>
          <w:rFonts w:ascii="Times New Roman" w:hAnsi="Times New Roman" w:cs="Times New Roman"/>
          <w:color w:val="000000" w:themeColor="text1"/>
          <w:sz w:val="24"/>
          <w:szCs w:val="24"/>
        </w:rPr>
        <w:t xml:space="preserve"> on the UNEP ED</w:t>
      </w:r>
      <w:r w:rsidR="00D253FB" w:rsidRPr="004B7293">
        <w:rPr>
          <w:rFonts w:ascii="Times New Roman" w:hAnsi="Times New Roman" w:cs="Times New Roman"/>
          <w:color w:val="000000" w:themeColor="text1"/>
          <w:sz w:val="24"/>
          <w:szCs w:val="24"/>
        </w:rPr>
        <w:t xml:space="preserve"> (in h</w:t>
      </w:r>
      <w:r w:rsidR="00AA7A12" w:rsidRPr="004B7293">
        <w:rPr>
          <w:rFonts w:ascii="Times New Roman" w:hAnsi="Times New Roman" w:cs="Times New Roman"/>
          <w:color w:val="000000" w:themeColor="text1"/>
          <w:sz w:val="24"/>
          <w:szCs w:val="24"/>
        </w:rPr>
        <w:t>er</w:t>
      </w:r>
      <w:r w:rsidR="00D253FB" w:rsidRPr="004B7293">
        <w:rPr>
          <w:rFonts w:ascii="Times New Roman" w:hAnsi="Times New Roman" w:cs="Times New Roman"/>
          <w:color w:val="000000" w:themeColor="text1"/>
          <w:sz w:val="24"/>
          <w:szCs w:val="24"/>
        </w:rPr>
        <w:t xml:space="preserve"> capacity as Chair of the </w:t>
      </w:r>
      <w:r w:rsidR="00BF4983">
        <w:rPr>
          <w:rFonts w:ascii="Times New Roman" w:hAnsi="Times New Roman" w:cs="Times New Roman"/>
          <w:color w:val="000000" w:themeColor="text1"/>
          <w:sz w:val="24"/>
          <w:szCs w:val="24"/>
        </w:rPr>
        <w:t>E</w:t>
      </w:r>
      <w:r w:rsidR="00D253FB" w:rsidRPr="004B7293">
        <w:rPr>
          <w:rFonts w:ascii="Times New Roman" w:hAnsi="Times New Roman" w:cs="Times New Roman"/>
          <w:color w:val="000000" w:themeColor="text1"/>
          <w:sz w:val="24"/>
          <w:szCs w:val="24"/>
        </w:rPr>
        <w:t>M</w:t>
      </w:r>
      <w:r w:rsidR="00BF4983">
        <w:rPr>
          <w:rFonts w:ascii="Times New Roman" w:hAnsi="Times New Roman" w:cs="Times New Roman"/>
          <w:color w:val="000000" w:themeColor="text1"/>
          <w:sz w:val="24"/>
          <w:szCs w:val="24"/>
        </w:rPr>
        <w:t>G</w:t>
      </w:r>
      <w:r w:rsidR="00D253FB" w:rsidRPr="004B7293">
        <w:rPr>
          <w:rFonts w:ascii="Times New Roman" w:hAnsi="Times New Roman" w:cs="Times New Roman"/>
          <w:color w:val="000000" w:themeColor="text1"/>
          <w:sz w:val="24"/>
          <w:szCs w:val="24"/>
        </w:rPr>
        <w:t xml:space="preserve">) to </w:t>
      </w:r>
      <w:r w:rsidR="008772A4" w:rsidRPr="004B7293">
        <w:rPr>
          <w:rFonts w:ascii="Times New Roman" w:hAnsi="Times New Roman" w:cs="Times New Roman"/>
          <w:color w:val="000000" w:themeColor="text1"/>
          <w:sz w:val="24"/>
          <w:szCs w:val="24"/>
        </w:rPr>
        <w:t xml:space="preserve">strengthen </w:t>
      </w:r>
      <w:r w:rsidR="008772A4" w:rsidRPr="004B7293">
        <w:rPr>
          <w:rFonts w:ascii="Times New Roman" w:hAnsi="Times New Roman" w:cs="Times New Roman"/>
          <w:sz w:val="24"/>
          <w:szCs w:val="24"/>
        </w:rPr>
        <w:t xml:space="preserve">system-wide inter-agency </w:t>
      </w:r>
      <w:r w:rsidR="008772A4" w:rsidRPr="004B7293">
        <w:rPr>
          <w:rFonts w:ascii="Times New Roman" w:hAnsi="Times New Roman" w:cs="Times New Roman"/>
          <w:color w:val="000000" w:themeColor="text1"/>
          <w:sz w:val="24"/>
          <w:szCs w:val="24"/>
        </w:rPr>
        <w:t xml:space="preserve">coordination related to issues in the field of environment and human settlement through the </w:t>
      </w:r>
      <w:r w:rsidR="00D253FB" w:rsidRPr="004B7293">
        <w:rPr>
          <w:rFonts w:ascii="Times New Roman" w:hAnsi="Times New Roman" w:cs="Times New Roman"/>
          <w:color w:val="000000" w:themeColor="text1"/>
          <w:sz w:val="24"/>
          <w:szCs w:val="24"/>
        </w:rPr>
        <w:t>follow-up on the options identified in the</w:t>
      </w:r>
      <w:r w:rsidR="00D253FB" w:rsidRPr="004B7293">
        <w:rPr>
          <w:rStyle w:val="Hyperlink"/>
          <w:rFonts w:ascii="Times New Roman" w:hAnsi="Times New Roman" w:cs="Times New Roman"/>
          <w:color w:val="000000" w:themeColor="text1"/>
          <w:sz w:val="24"/>
          <w:szCs w:val="24"/>
          <w:u w:val="none"/>
        </w:rPr>
        <w:t xml:space="preserve"> </w:t>
      </w:r>
      <w:r w:rsidR="00AA7A12" w:rsidRPr="004B7293">
        <w:rPr>
          <w:rStyle w:val="Hyperlink"/>
          <w:rFonts w:ascii="Times New Roman" w:hAnsi="Times New Roman" w:cs="Times New Roman"/>
          <w:color w:val="000000" w:themeColor="text1"/>
          <w:sz w:val="24"/>
          <w:szCs w:val="24"/>
          <w:u w:val="none"/>
        </w:rPr>
        <w:t>SWSF</w:t>
      </w:r>
      <w:r w:rsidR="00BF4983">
        <w:rPr>
          <w:rStyle w:val="Hyperlink"/>
          <w:rFonts w:ascii="Times New Roman" w:hAnsi="Times New Roman" w:cs="Times New Roman"/>
          <w:color w:val="000000" w:themeColor="text1"/>
          <w:sz w:val="24"/>
          <w:szCs w:val="24"/>
          <w:u w:val="none"/>
        </w:rPr>
        <w:t>;</w:t>
      </w:r>
      <w:r w:rsidR="008772A4" w:rsidRPr="004B7293">
        <w:rPr>
          <w:rFonts w:ascii="Times New Roman" w:hAnsi="Times New Roman" w:cs="Times New Roman"/>
          <w:color w:val="000000" w:themeColor="text1"/>
          <w:sz w:val="24"/>
          <w:szCs w:val="24"/>
        </w:rPr>
        <w:t xml:space="preserve"> </w:t>
      </w:r>
    </w:p>
    <w:p w14:paraId="2442C7EC" w14:textId="51931D4E" w:rsidR="00AA7A12" w:rsidRPr="004B7293" w:rsidRDefault="008772A4" w:rsidP="004978B2">
      <w:pPr>
        <w:pStyle w:val="ListParagraph"/>
        <w:numPr>
          <w:ilvl w:val="0"/>
          <w:numId w:val="28"/>
        </w:numPr>
        <w:spacing w:before="120" w:after="0"/>
        <w:ind w:left="426" w:hanging="426"/>
        <w:contextualSpacing w:val="0"/>
        <w:jc w:val="both"/>
        <w:rPr>
          <w:rStyle w:val="Hyperlink"/>
          <w:rFonts w:ascii="Times New Roman" w:hAnsi="Times New Roman" w:cs="Times New Roman"/>
          <w:color w:val="000000" w:themeColor="text1"/>
          <w:sz w:val="24"/>
          <w:szCs w:val="24"/>
          <w:u w:val="none"/>
        </w:rPr>
      </w:pPr>
      <w:r w:rsidRPr="004B7293">
        <w:rPr>
          <w:rFonts w:ascii="Times New Roman" w:hAnsi="Times New Roman" w:cs="Times New Roman"/>
          <w:color w:val="000000" w:themeColor="text1"/>
          <w:sz w:val="24"/>
          <w:szCs w:val="24"/>
        </w:rPr>
        <w:t>Encourage the U</w:t>
      </w:r>
      <w:r w:rsidR="00BF4983">
        <w:rPr>
          <w:rFonts w:ascii="Times New Roman" w:hAnsi="Times New Roman" w:cs="Times New Roman"/>
          <w:color w:val="000000" w:themeColor="text1"/>
          <w:sz w:val="24"/>
          <w:szCs w:val="24"/>
        </w:rPr>
        <w:t xml:space="preserve">N </w:t>
      </w:r>
      <w:r w:rsidRPr="004B7293">
        <w:rPr>
          <w:rFonts w:ascii="Times New Roman" w:hAnsi="Times New Roman" w:cs="Times New Roman"/>
          <w:color w:val="000000" w:themeColor="text1"/>
          <w:sz w:val="24"/>
          <w:szCs w:val="24"/>
        </w:rPr>
        <w:t>Chief Executive Board for Coordination to support the implementation of the Framework in the</w:t>
      </w:r>
      <w:r w:rsidR="00BF4983">
        <w:rPr>
          <w:rFonts w:ascii="Times New Roman" w:hAnsi="Times New Roman" w:cs="Times New Roman"/>
          <w:color w:val="000000" w:themeColor="text1"/>
          <w:sz w:val="24"/>
          <w:szCs w:val="24"/>
        </w:rPr>
        <w:t xml:space="preserve"> </w:t>
      </w:r>
      <w:r w:rsidRPr="004B7293">
        <w:rPr>
          <w:rFonts w:ascii="Times New Roman" w:hAnsi="Times New Roman" w:cs="Times New Roman"/>
          <w:color w:val="000000" w:themeColor="text1"/>
          <w:sz w:val="24"/>
          <w:szCs w:val="24"/>
        </w:rPr>
        <w:t>respective</w:t>
      </w:r>
      <w:r w:rsidR="00BF4983">
        <w:rPr>
          <w:rFonts w:ascii="Times New Roman" w:hAnsi="Times New Roman" w:cs="Times New Roman"/>
          <w:color w:val="000000" w:themeColor="text1"/>
          <w:sz w:val="24"/>
          <w:szCs w:val="24"/>
        </w:rPr>
        <w:t xml:space="preserve"> organizations;</w:t>
      </w:r>
    </w:p>
    <w:p w14:paraId="4A15EBC0" w14:textId="13D81760" w:rsidR="00452BB7" w:rsidRDefault="00452BB7" w:rsidP="004978B2">
      <w:pPr>
        <w:pStyle w:val="ListParagraph"/>
        <w:numPr>
          <w:ilvl w:val="0"/>
          <w:numId w:val="28"/>
        </w:numPr>
        <w:spacing w:before="120" w:after="0"/>
        <w:ind w:left="426" w:hanging="426"/>
        <w:contextualSpacing w:val="0"/>
        <w:jc w:val="both"/>
        <w:rPr>
          <w:rFonts w:ascii="Times New Roman" w:hAnsi="Times New Roman" w:cs="Times New Roman"/>
          <w:color w:val="000000" w:themeColor="text1"/>
          <w:sz w:val="24"/>
          <w:szCs w:val="24"/>
        </w:rPr>
      </w:pPr>
      <w:r w:rsidRPr="004B7293">
        <w:rPr>
          <w:rStyle w:val="Hyperlink"/>
          <w:rFonts w:ascii="Times New Roman" w:hAnsi="Times New Roman" w:cs="Times New Roman"/>
          <w:color w:val="000000" w:themeColor="text1"/>
          <w:sz w:val="24"/>
          <w:szCs w:val="24"/>
          <w:u w:val="none"/>
        </w:rPr>
        <w:t>Call upon M</w:t>
      </w:r>
      <w:r w:rsidR="00BF4983">
        <w:rPr>
          <w:rStyle w:val="Hyperlink"/>
          <w:rFonts w:ascii="Times New Roman" w:hAnsi="Times New Roman" w:cs="Times New Roman"/>
          <w:color w:val="000000" w:themeColor="text1"/>
          <w:sz w:val="24"/>
          <w:szCs w:val="24"/>
          <w:u w:val="none"/>
        </w:rPr>
        <w:t>ember States</w:t>
      </w:r>
      <w:r w:rsidRPr="004B7293">
        <w:rPr>
          <w:rStyle w:val="Hyperlink"/>
          <w:rFonts w:ascii="Times New Roman" w:hAnsi="Times New Roman" w:cs="Times New Roman"/>
          <w:color w:val="000000" w:themeColor="text1"/>
          <w:sz w:val="24"/>
          <w:szCs w:val="24"/>
          <w:u w:val="none"/>
        </w:rPr>
        <w:t xml:space="preserve"> to </w:t>
      </w:r>
      <w:r w:rsidR="008772A4" w:rsidRPr="004B7293">
        <w:rPr>
          <w:rFonts w:ascii="Times New Roman" w:hAnsi="Times New Roman" w:cs="Times New Roman"/>
          <w:color w:val="000000" w:themeColor="text1"/>
          <w:sz w:val="24"/>
          <w:szCs w:val="24"/>
        </w:rPr>
        <w:t>i</w:t>
      </w:r>
      <w:r w:rsidRPr="004B7293">
        <w:rPr>
          <w:rFonts w:ascii="Times New Roman" w:hAnsi="Times New Roman" w:cs="Times New Roman"/>
          <w:color w:val="000000" w:themeColor="text1"/>
          <w:sz w:val="24"/>
          <w:szCs w:val="24"/>
        </w:rPr>
        <w:t>ncrease political support for the System-wide Framework of Strategies</w:t>
      </w:r>
      <w:r w:rsidR="00BF4983">
        <w:rPr>
          <w:rFonts w:ascii="Times New Roman" w:hAnsi="Times New Roman" w:cs="Times New Roman"/>
          <w:color w:val="000000" w:themeColor="text1"/>
          <w:sz w:val="24"/>
          <w:szCs w:val="24"/>
        </w:rPr>
        <w:t>;</w:t>
      </w:r>
      <w:r w:rsidRPr="004B7293">
        <w:rPr>
          <w:rFonts w:ascii="Times New Roman" w:hAnsi="Times New Roman" w:cs="Times New Roman"/>
          <w:color w:val="000000" w:themeColor="text1"/>
          <w:sz w:val="24"/>
          <w:szCs w:val="24"/>
        </w:rPr>
        <w:t xml:space="preserve"> </w:t>
      </w:r>
    </w:p>
    <w:p w14:paraId="78EA6337" w14:textId="64056FC6" w:rsidR="00F0353E" w:rsidRPr="004B7293" w:rsidRDefault="00F0353E" w:rsidP="004978B2">
      <w:pPr>
        <w:pStyle w:val="ListParagraph"/>
        <w:numPr>
          <w:ilvl w:val="0"/>
          <w:numId w:val="28"/>
        </w:numPr>
        <w:spacing w:before="120" w:after="0"/>
        <w:ind w:left="426" w:hanging="426"/>
        <w:contextualSpacing w:val="0"/>
        <w:jc w:val="both"/>
        <w:rPr>
          <w:rStyle w:val="Hyperlink"/>
          <w:rFonts w:ascii="Times New Roman" w:hAnsi="Times New Roman" w:cs="Times New Roman"/>
          <w:color w:val="000000" w:themeColor="text1"/>
          <w:sz w:val="24"/>
          <w:szCs w:val="24"/>
          <w:u w:val="none"/>
        </w:rPr>
      </w:pPr>
      <w:r>
        <w:rPr>
          <w:rFonts w:ascii="Times New Roman" w:hAnsi="Times New Roman" w:cs="Times New Roman"/>
          <w:color w:val="000000" w:themeColor="text1"/>
          <w:sz w:val="24"/>
          <w:szCs w:val="24"/>
        </w:rPr>
        <w:t>Stren</w:t>
      </w:r>
      <w:r w:rsidR="00330319">
        <w:rPr>
          <w:rFonts w:ascii="Times New Roman" w:hAnsi="Times New Roman" w:cs="Times New Roman"/>
          <w:color w:val="000000" w:themeColor="text1"/>
          <w:sz w:val="24"/>
          <w:szCs w:val="24"/>
        </w:rPr>
        <w:t>g</w:t>
      </w:r>
      <w:r>
        <w:rPr>
          <w:rFonts w:ascii="Times New Roman" w:hAnsi="Times New Roman" w:cs="Times New Roman"/>
          <w:color w:val="000000" w:themeColor="text1"/>
          <w:sz w:val="24"/>
          <w:szCs w:val="24"/>
        </w:rPr>
        <w:t xml:space="preserve">then </w:t>
      </w:r>
      <w:r w:rsidR="00330319">
        <w:rPr>
          <w:rFonts w:ascii="Times New Roman" w:hAnsi="Times New Roman" w:cs="Times New Roman"/>
          <w:color w:val="000000" w:themeColor="text1"/>
          <w:sz w:val="24"/>
          <w:szCs w:val="24"/>
        </w:rPr>
        <w:t>the mainstreaming of environmental considerations in other sectors through the</w:t>
      </w:r>
      <w:r>
        <w:rPr>
          <w:rFonts w:ascii="Times New Roman" w:hAnsi="Times New Roman" w:cs="Times New Roman"/>
          <w:color w:val="000000" w:themeColor="text1"/>
          <w:sz w:val="24"/>
          <w:szCs w:val="24"/>
        </w:rPr>
        <w:t xml:space="preserve"> relevant </w:t>
      </w:r>
      <w:r w:rsidR="00330319">
        <w:rPr>
          <w:rFonts w:ascii="Times New Roman" w:hAnsi="Times New Roman" w:cs="Times New Roman"/>
          <w:color w:val="000000" w:themeColor="text1"/>
          <w:sz w:val="24"/>
          <w:szCs w:val="24"/>
        </w:rPr>
        <w:t xml:space="preserve">sectoral </w:t>
      </w:r>
      <w:r>
        <w:rPr>
          <w:rFonts w:ascii="Times New Roman" w:hAnsi="Times New Roman" w:cs="Times New Roman"/>
          <w:color w:val="000000" w:themeColor="text1"/>
          <w:sz w:val="24"/>
          <w:szCs w:val="24"/>
        </w:rPr>
        <w:t xml:space="preserve">UN coordination mechanisms, e.g. UN Oceans, </w:t>
      </w:r>
      <w:r w:rsidR="00330319">
        <w:rPr>
          <w:rFonts w:ascii="Times New Roman" w:hAnsi="Times New Roman" w:cs="Times New Roman"/>
          <w:color w:val="000000" w:themeColor="text1"/>
          <w:sz w:val="24"/>
          <w:szCs w:val="24"/>
        </w:rPr>
        <w:t>UN Water, UN Energy, etc.</w:t>
      </w:r>
    </w:p>
    <w:p w14:paraId="6DFF2382" w14:textId="77777777" w:rsidR="00AA7A12" w:rsidRPr="004B7293" w:rsidRDefault="00AA7A12" w:rsidP="004978B2">
      <w:pPr>
        <w:spacing w:before="120" w:after="0"/>
        <w:ind w:left="360"/>
        <w:jc w:val="both"/>
        <w:rPr>
          <w:rFonts w:ascii="Times New Roman" w:hAnsi="Times New Roman" w:cs="Times New Roman"/>
          <w:color w:val="000000" w:themeColor="text1"/>
          <w:sz w:val="24"/>
          <w:szCs w:val="24"/>
        </w:rPr>
      </w:pPr>
    </w:p>
    <w:p w14:paraId="24702860" w14:textId="16DCE399" w:rsidR="00721014" w:rsidRPr="002B2805" w:rsidRDefault="00721014" w:rsidP="00701B3E">
      <w:pPr>
        <w:pStyle w:val="Stijl1"/>
        <w:jc w:val="both"/>
      </w:pPr>
    </w:p>
    <w:sectPr w:rsidR="00721014" w:rsidRPr="002B280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NewRomanPSMT">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auto"/>
    <w:pitch w:val="variable"/>
    <w:sig w:usb0="00000287" w:usb1="00000000" w:usb2="00000000" w:usb3="00000000" w:csb0="0000009F"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6D7C94"/>
    <w:multiLevelType w:val="hybridMultilevel"/>
    <w:tmpl w:val="F7147068"/>
    <w:lvl w:ilvl="0" w:tplc="0409000B">
      <w:start w:val="1"/>
      <w:numFmt w:val="bullet"/>
      <w:lvlText w:val=""/>
      <w:lvlJc w:val="left"/>
      <w:pPr>
        <w:ind w:left="360" w:hanging="360"/>
      </w:pPr>
      <w:rPr>
        <w:rFonts w:ascii="Wingdings" w:hAnsi="Wingdings"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
    <w:nsid w:val="10361EC5"/>
    <w:multiLevelType w:val="hybridMultilevel"/>
    <w:tmpl w:val="2E48E124"/>
    <w:lvl w:ilvl="0" w:tplc="040B000B">
      <w:start w:val="1"/>
      <w:numFmt w:val="bullet"/>
      <w:lvlText w:val=""/>
      <w:lvlJc w:val="left"/>
      <w:pPr>
        <w:ind w:left="720" w:hanging="360"/>
      </w:pPr>
      <w:rPr>
        <w:rFonts w:ascii="Wingdings" w:hAnsi="Wingding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nsid w:val="123C4540"/>
    <w:multiLevelType w:val="hybridMultilevel"/>
    <w:tmpl w:val="FFC4D046"/>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nsid w:val="129A52E3"/>
    <w:multiLevelType w:val="hybridMultilevel"/>
    <w:tmpl w:val="A41091B8"/>
    <w:lvl w:ilvl="0" w:tplc="14DCBEFE">
      <w:start w:val="5"/>
      <w:numFmt w:val="bullet"/>
      <w:lvlText w:val="-"/>
      <w:lvlJc w:val="left"/>
      <w:pPr>
        <w:ind w:left="720" w:hanging="360"/>
      </w:pPr>
      <w:rPr>
        <w:rFonts w:ascii="Calibri" w:eastAsiaTheme="minorHAnsi" w:hAnsi="Calibri" w:cs="Calibri"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nsid w:val="144F4F9E"/>
    <w:multiLevelType w:val="hybridMultilevel"/>
    <w:tmpl w:val="B07E4B3E"/>
    <w:lvl w:ilvl="0" w:tplc="A07AFEAC">
      <w:start w:val="3"/>
      <w:numFmt w:val="bullet"/>
      <w:lvlText w:val="-"/>
      <w:lvlJc w:val="left"/>
      <w:pPr>
        <w:ind w:left="360" w:hanging="360"/>
      </w:pPr>
      <w:rPr>
        <w:rFonts w:ascii="Times New Roman" w:eastAsiaTheme="minorHAnsi" w:hAnsi="Times New Roman" w:cs="Times New Roman"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5">
    <w:nsid w:val="16AC7066"/>
    <w:multiLevelType w:val="hybridMultilevel"/>
    <w:tmpl w:val="A5E4BE62"/>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6">
    <w:nsid w:val="1FA77837"/>
    <w:multiLevelType w:val="multilevel"/>
    <w:tmpl w:val="7CAC2F4E"/>
    <w:lvl w:ilvl="0">
      <w:start w:val="1"/>
      <w:numFmt w:val="bullet"/>
      <w:pStyle w:val="ListBullet"/>
      <w:lvlText w:val="■"/>
      <w:lvlJc w:val="left"/>
      <w:pPr>
        <w:ind w:left="397" w:hanging="397"/>
      </w:pPr>
      <w:rPr>
        <w:rFonts w:ascii="Arial" w:hAnsi="Arial" w:hint="default"/>
        <w:b w:val="0"/>
        <w:i w:val="0"/>
        <w:color w:val="E6242F"/>
        <w:sz w:val="22"/>
        <w:szCs w:val="20"/>
      </w:rPr>
    </w:lvl>
    <w:lvl w:ilvl="1">
      <w:start w:val="1"/>
      <w:numFmt w:val="bullet"/>
      <w:pStyle w:val="ListBullet2"/>
      <w:lvlText w:val="–"/>
      <w:lvlJc w:val="left"/>
      <w:pPr>
        <w:ind w:left="794" w:hanging="397"/>
      </w:pPr>
      <w:rPr>
        <w:rFonts w:ascii="Arial" w:hAnsi="Arial" w:hint="default"/>
        <w:b/>
        <w:i w:val="0"/>
        <w:caps w:val="0"/>
        <w:strike w:val="0"/>
        <w:dstrike w:val="0"/>
        <w:vanish w:val="0"/>
        <w:color w:val="E6242F"/>
        <w:sz w:val="22"/>
        <w:szCs w:val="20"/>
        <w:vertAlign w:val="baseline"/>
      </w:rPr>
    </w:lvl>
    <w:lvl w:ilvl="2">
      <w:start w:val="1"/>
      <w:numFmt w:val="bullet"/>
      <w:pStyle w:val="ListBullet3"/>
      <w:lvlText w:val="□"/>
      <w:lvlJc w:val="left"/>
      <w:pPr>
        <w:ind w:left="1191" w:hanging="397"/>
      </w:pPr>
      <w:rPr>
        <w:rFonts w:ascii="Arial" w:hAnsi="Arial" w:hint="default"/>
        <w:color w:val="E6242F"/>
      </w:rPr>
    </w:lvl>
    <w:lvl w:ilvl="3">
      <w:start w:val="1"/>
      <w:numFmt w:val="bullet"/>
      <w:pStyle w:val="ListBullet4"/>
      <w:lvlText w:val="■"/>
      <w:lvlJc w:val="left"/>
      <w:pPr>
        <w:ind w:left="1588" w:hanging="397"/>
      </w:pPr>
      <w:rPr>
        <w:rFonts w:ascii="Arial" w:hAnsi="Arial" w:hint="default"/>
        <w:color w:val="E6242F"/>
      </w:rPr>
    </w:lvl>
    <w:lvl w:ilvl="4">
      <w:start w:val="1"/>
      <w:numFmt w:val="bullet"/>
      <w:pStyle w:val="ListBullet5"/>
      <w:lvlText w:val="–"/>
      <w:lvlJc w:val="left"/>
      <w:pPr>
        <w:ind w:left="1985" w:hanging="341"/>
      </w:pPr>
      <w:rPr>
        <w:rFonts w:ascii="Arial" w:hAnsi="Arial" w:hint="default"/>
        <w:color w:val="E6242F"/>
      </w:rPr>
    </w:lvl>
    <w:lvl w:ilvl="5">
      <w:start w:val="1"/>
      <w:numFmt w:val="bullet"/>
      <w:pStyle w:val="Aufzhlungszeichen6"/>
      <w:lvlText w:val="□"/>
      <w:lvlJc w:val="left"/>
      <w:pPr>
        <w:ind w:left="2381" w:hanging="396"/>
      </w:pPr>
      <w:rPr>
        <w:rFonts w:ascii="Arial" w:hAnsi="Arial" w:hint="default"/>
        <w:color w:val="E6242F"/>
      </w:rPr>
    </w:lvl>
    <w:lvl w:ilvl="6">
      <w:start w:val="1"/>
      <w:numFmt w:val="bullet"/>
      <w:pStyle w:val="Aufzhlungszeichen7"/>
      <w:lvlText w:val="■"/>
      <w:lvlJc w:val="left"/>
      <w:pPr>
        <w:ind w:left="2778" w:hanging="397"/>
      </w:pPr>
      <w:rPr>
        <w:rFonts w:ascii="Arial" w:hAnsi="Arial" w:hint="default"/>
        <w:color w:val="E6242F"/>
      </w:rPr>
    </w:lvl>
    <w:lvl w:ilvl="7">
      <w:start w:val="1"/>
      <w:numFmt w:val="bullet"/>
      <w:pStyle w:val="Aufzhlungszeichen8"/>
      <w:lvlText w:val="–"/>
      <w:lvlJc w:val="left"/>
      <w:pPr>
        <w:ind w:left="3175" w:hanging="397"/>
      </w:pPr>
      <w:rPr>
        <w:rFonts w:ascii="Arial" w:hAnsi="Arial" w:hint="default"/>
        <w:color w:val="E6242F"/>
      </w:rPr>
    </w:lvl>
    <w:lvl w:ilvl="8">
      <w:start w:val="1"/>
      <w:numFmt w:val="bullet"/>
      <w:pStyle w:val="Aufzhlungszeichen9"/>
      <w:lvlText w:val="□"/>
      <w:lvlJc w:val="left"/>
      <w:pPr>
        <w:ind w:left="3572" w:hanging="397"/>
      </w:pPr>
      <w:rPr>
        <w:rFonts w:ascii="Arial" w:hAnsi="Arial" w:hint="default"/>
        <w:color w:val="E6242F"/>
      </w:rPr>
    </w:lvl>
  </w:abstractNum>
  <w:abstractNum w:abstractNumId="7">
    <w:nsid w:val="229C016B"/>
    <w:multiLevelType w:val="hybridMultilevel"/>
    <w:tmpl w:val="4BE86680"/>
    <w:lvl w:ilvl="0" w:tplc="08130011">
      <w:start w:val="1"/>
      <w:numFmt w:val="decimal"/>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8">
    <w:nsid w:val="2377324E"/>
    <w:multiLevelType w:val="hybridMultilevel"/>
    <w:tmpl w:val="C04838A6"/>
    <w:lvl w:ilvl="0" w:tplc="638ECFF6">
      <w:start w:val="2"/>
      <w:numFmt w:val="bullet"/>
      <w:lvlText w:val=""/>
      <w:lvlJc w:val="left"/>
      <w:pPr>
        <w:ind w:left="720" w:hanging="360"/>
      </w:pPr>
      <w:rPr>
        <w:rFonts w:ascii="Wingdings" w:eastAsiaTheme="minorHAnsi" w:hAnsi="Wingdings" w:cs="TimesNewRomanPSMT"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nsid w:val="23872EB5"/>
    <w:multiLevelType w:val="hybridMultilevel"/>
    <w:tmpl w:val="BD00529C"/>
    <w:lvl w:ilvl="0" w:tplc="D2F22026">
      <w:start w:val="3"/>
      <w:numFmt w:val="bullet"/>
      <w:lvlText w:val="-"/>
      <w:lvlJc w:val="left"/>
      <w:pPr>
        <w:ind w:left="360" w:hanging="360"/>
      </w:pPr>
      <w:rPr>
        <w:rFonts w:ascii="Times New Roman" w:eastAsiaTheme="minorHAnsi" w:hAnsi="Times New Roman" w:cs="Times New Roman"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0">
    <w:nsid w:val="2AC341CD"/>
    <w:multiLevelType w:val="hybridMultilevel"/>
    <w:tmpl w:val="C324E66E"/>
    <w:lvl w:ilvl="0" w:tplc="AEF47DD8">
      <w:start w:val="1"/>
      <w:numFmt w:val="bullet"/>
      <w:lvlText w:val=""/>
      <w:lvlJc w:val="left"/>
      <w:pPr>
        <w:ind w:left="720" w:hanging="360"/>
      </w:pPr>
      <w:rPr>
        <w:rFonts w:ascii="Symbol" w:hAnsi="Symbol" w:hint="default"/>
        <w:lang w:val="fr-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DE022FC"/>
    <w:multiLevelType w:val="hybridMultilevel"/>
    <w:tmpl w:val="516C0496"/>
    <w:lvl w:ilvl="0" w:tplc="17EC13D0">
      <w:start w:val="3"/>
      <w:numFmt w:val="bullet"/>
      <w:lvlText w:val=""/>
      <w:lvlJc w:val="left"/>
      <w:pPr>
        <w:ind w:left="720" w:hanging="360"/>
      </w:pPr>
      <w:rPr>
        <w:rFonts w:ascii="Wingdings" w:eastAsiaTheme="minorHAnsi"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nsid w:val="389574A4"/>
    <w:multiLevelType w:val="hybridMultilevel"/>
    <w:tmpl w:val="1A0CAC3C"/>
    <w:lvl w:ilvl="0" w:tplc="638ECFF6">
      <w:start w:val="2"/>
      <w:numFmt w:val="bullet"/>
      <w:lvlText w:val=""/>
      <w:lvlJc w:val="left"/>
      <w:pPr>
        <w:ind w:left="720" w:hanging="360"/>
      </w:pPr>
      <w:rPr>
        <w:rFonts w:ascii="Wingdings" w:eastAsiaTheme="minorHAnsi" w:hAnsi="Wingdings" w:cs="TimesNewRomanPSMT"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nsid w:val="3BE15F01"/>
    <w:multiLevelType w:val="hybridMultilevel"/>
    <w:tmpl w:val="BDF4CD1C"/>
    <w:lvl w:ilvl="0" w:tplc="0C0A0001">
      <w:start w:val="1"/>
      <w:numFmt w:val="bullet"/>
      <w:lvlText w:val=""/>
      <w:lvlJc w:val="left"/>
      <w:pPr>
        <w:ind w:left="720" w:hanging="360"/>
      </w:pPr>
      <w:rPr>
        <w:rFonts w:ascii="Symbol" w:hAnsi="Symbol" w:hint="default"/>
      </w:rPr>
    </w:lvl>
    <w:lvl w:ilvl="1" w:tplc="654A42E0">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C106726"/>
    <w:multiLevelType w:val="hybridMultilevel"/>
    <w:tmpl w:val="C39A68B4"/>
    <w:lvl w:ilvl="0" w:tplc="9B0200B6">
      <w:start w:val="3"/>
      <w:numFmt w:val="bullet"/>
      <w:lvlText w:val=""/>
      <w:lvlJc w:val="left"/>
      <w:pPr>
        <w:ind w:left="720" w:hanging="360"/>
      </w:pPr>
      <w:rPr>
        <w:rFonts w:ascii="Wingdings" w:eastAsiaTheme="minorHAnsi"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nsid w:val="439D2E50"/>
    <w:multiLevelType w:val="hybridMultilevel"/>
    <w:tmpl w:val="41747582"/>
    <w:lvl w:ilvl="0" w:tplc="FDDCA036">
      <w:numFmt w:val="bullet"/>
      <w:lvlText w:val="-"/>
      <w:lvlJc w:val="left"/>
      <w:pPr>
        <w:ind w:left="720" w:hanging="360"/>
      </w:pPr>
      <w:rPr>
        <w:rFonts w:ascii="Trebuchet MS" w:eastAsiaTheme="minorHAns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EE16043"/>
    <w:multiLevelType w:val="hybridMultilevel"/>
    <w:tmpl w:val="4AACF6D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nsid w:val="4F357385"/>
    <w:multiLevelType w:val="hybridMultilevel"/>
    <w:tmpl w:val="B058C04E"/>
    <w:lvl w:ilvl="0" w:tplc="FFCCDEC2">
      <w:numFmt w:val="bullet"/>
      <w:lvlText w:val="-"/>
      <w:lvlJc w:val="left"/>
      <w:pPr>
        <w:ind w:left="720" w:hanging="360"/>
      </w:pPr>
      <w:rPr>
        <w:rFonts w:ascii="Trebuchet MS" w:eastAsia="Calibri" w:hAnsi="Trebuchet M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527B08F9"/>
    <w:multiLevelType w:val="hybridMultilevel"/>
    <w:tmpl w:val="270A335C"/>
    <w:lvl w:ilvl="0" w:tplc="0813000F">
      <w:start w:val="1"/>
      <w:numFmt w:val="decimal"/>
      <w:lvlText w:val="%1."/>
      <w:lvlJc w:val="left"/>
      <w:pPr>
        <w:ind w:left="644" w:hanging="360"/>
      </w:pPr>
      <w:rPr>
        <w:rFonts w:hint="default"/>
      </w:rPr>
    </w:lvl>
    <w:lvl w:ilvl="1" w:tplc="08130019" w:tentative="1">
      <w:start w:val="1"/>
      <w:numFmt w:val="lowerLetter"/>
      <w:lvlText w:val="%2."/>
      <w:lvlJc w:val="left"/>
      <w:pPr>
        <w:ind w:left="1364" w:hanging="360"/>
      </w:pPr>
    </w:lvl>
    <w:lvl w:ilvl="2" w:tplc="0813001B" w:tentative="1">
      <w:start w:val="1"/>
      <w:numFmt w:val="lowerRoman"/>
      <w:lvlText w:val="%3."/>
      <w:lvlJc w:val="right"/>
      <w:pPr>
        <w:ind w:left="2084" w:hanging="180"/>
      </w:pPr>
    </w:lvl>
    <w:lvl w:ilvl="3" w:tplc="0813000F" w:tentative="1">
      <w:start w:val="1"/>
      <w:numFmt w:val="decimal"/>
      <w:lvlText w:val="%4."/>
      <w:lvlJc w:val="left"/>
      <w:pPr>
        <w:ind w:left="2804" w:hanging="360"/>
      </w:pPr>
    </w:lvl>
    <w:lvl w:ilvl="4" w:tplc="08130019" w:tentative="1">
      <w:start w:val="1"/>
      <w:numFmt w:val="lowerLetter"/>
      <w:lvlText w:val="%5."/>
      <w:lvlJc w:val="left"/>
      <w:pPr>
        <w:ind w:left="3524" w:hanging="360"/>
      </w:pPr>
    </w:lvl>
    <w:lvl w:ilvl="5" w:tplc="0813001B" w:tentative="1">
      <w:start w:val="1"/>
      <w:numFmt w:val="lowerRoman"/>
      <w:lvlText w:val="%6."/>
      <w:lvlJc w:val="right"/>
      <w:pPr>
        <w:ind w:left="4244" w:hanging="180"/>
      </w:pPr>
    </w:lvl>
    <w:lvl w:ilvl="6" w:tplc="0813000F" w:tentative="1">
      <w:start w:val="1"/>
      <w:numFmt w:val="decimal"/>
      <w:lvlText w:val="%7."/>
      <w:lvlJc w:val="left"/>
      <w:pPr>
        <w:ind w:left="4964" w:hanging="360"/>
      </w:pPr>
    </w:lvl>
    <w:lvl w:ilvl="7" w:tplc="08130019" w:tentative="1">
      <w:start w:val="1"/>
      <w:numFmt w:val="lowerLetter"/>
      <w:lvlText w:val="%8."/>
      <w:lvlJc w:val="left"/>
      <w:pPr>
        <w:ind w:left="5684" w:hanging="360"/>
      </w:pPr>
    </w:lvl>
    <w:lvl w:ilvl="8" w:tplc="0813001B" w:tentative="1">
      <w:start w:val="1"/>
      <w:numFmt w:val="lowerRoman"/>
      <w:lvlText w:val="%9."/>
      <w:lvlJc w:val="right"/>
      <w:pPr>
        <w:ind w:left="6404" w:hanging="180"/>
      </w:pPr>
    </w:lvl>
  </w:abstractNum>
  <w:abstractNum w:abstractNumId="19">
    <w:nsid w:val="52A66CC9"/>
    <w:multiLevelType w:val="hybridMultilevel"/>
    <w:tmpl w:val="F8F69784"/>
    <w:lvl w:ilvl="0" w:tplc="08130011">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0">
    <w:nsid w:val="575A6F49"/>
    <w:multiLevelType w:val="hybridMultilevel"/>
    <w:tmpl w:val="0F84C066"/>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96F4537"/>
    <w:multiLevelType w:val="hybridMultilevel"/>
    <w:tmpl w:val="788C3540"/>
    <w:lvl w:ilvl="0" w:tplc="B75852AE">
      <w:start w:val="1"/>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nsid w:val="5FF9109D"/>
    <w:multiLevelType w:val="hybridMultilevel"/>
    <w:tmpl w:val="F07EA1AC"/>
    <w:lvl w:ilvl="0" w:tplc="1670103A">
      <w:start w:val="1"/>
      <w:numFmt w:val="bullet"/>
      <w:lvlText w:val=""/>
      <w:lvlJc w:val="left"/>
      <w:pPr>
        <w:ind w:left="1077" w:hanging="360"/>
      </w:pPr>
      <w:rPr>
        <w:rFonts w:ascii="Symbol" w:hAnsi="Symbol" w:hint="default"/>
      </w:rPr>
    </w:lvl>
    <w:lvl w:ilvl="1" w:tplc="0C070003" w:tentative="1">
      <w:start w:val="1"/>
      <w:numFmt w:val="bullet"/>
      <w:lvlText w:val="o"/>
      <w:lvlJc w:val="left"/>
      <w:pPr>
        <w:ind w:left="1797" w:hanging="360"/>
      </w:pPr>
      <w:rPr>
        <w:rFonts w:ascii="Courier New" w:hAnsi="Courier New" w:cs="Courier New" w:hint="default"/>
      </w:rPr>
    </w:lvl>
    <w:lvl w:ilvl="2" w:tplc="0C070005" w:tentative="1">
      <w:start w:val="1"/>
      <w:numFmt w:val="bullet"/>
      <w:lvlText w:val=""/>
      <w:lvlJc w:val="left"/>
      <w:pPr>
        <w:ind w:left="2517" w:hanging="360"/>
      </w:pPr>
      <w:rPr>
        <w:rFonts w:ascii="Wingdings" w:hAnsi="Wingdings" w:hint="default"/>
      </w:rPr>
    </w:lvl>
    <w:lvl w:ilvl="3" w:tplc="0C070001" w:tentative="1">
      <w:start w:val="1"/>
      <w:numFmt w:val="bullet"/>
      <w:lvlText w:val=""/>
      <w:lvlJc w:val="left"/>
      <w:pPr>
        <w:ind w:left="3237" w:hanging="360"/>
      </w:pPr>
      <w:rPr>
        <w:rFonts w:ascii="Symbol" w:hAnsi="Symbol" w:hint="default"/>
      </w:rPr>
    </w:lvl>
    <w:lvl w:ilvl="4" w:tplc="0C070003" w:tentative="1">
      <w:start w:val="1"/>
      <w:numFmt w:val="bullet"/>
      <w:lvlText w:val="o"/>
      <w:lvlJc w:val="left"/>
      <w:pPr>
        <w:ind w:left="3957" w:hanging="360"/>
      </w:pPr>
      <w:rPr>
        <w:rFonts w:ascii="Courier New" w:hAnsi="Courier New" w:cs="Courier New" w:hint="default"/>
      </w:rPr>
    </w:lvl>
    <w:lvl w:ilvl="5" w:tplc="0C070005" w:tentative="1">
      <w:start w:val="1"/>
      <w:numFmt w:val="bullet"/>
      <w:lvlText w:val=""/>
      <w:lvlJc w:val="left"/>
      <w:pPr>
        <w:ind w:left="4677" w:hanging="360"/>
      </w:pPr>
      <w:rPr>
        <w:rFonts w:ascii="Wingdings" w:hAnsi="Wingdings" w:hint="default"/>
      </w:rPr>
    </w:lvl>
    <w:lvl w:ilvl="6" w:tplc="0C070001" w:tentative="1">
      <w:start w:val="1"/>
      <w:numFmt w:val="bullet"/>
      <w:lvlText w:val=""/>
      <w:lvlJc w:val="left"/>
      <w:pPr>
        <w:ind w:left="5397" w:hanging="360"/>
      </w:pPr>
      <w:rPr>
        <w:rFonts w:ascii="Symbol" w:hAnsi="Symbol" w:hint="default"/>
      </w:rPr>
    </w:lvl>
    <w:lvl w:ilvl="7" w:tplc="0C070003" w:tentative="1">
      <w:start w:val="1"/>
      <w:numFmt w:val="bullet"/>
      <w:lvlText w:val="o"/>
      <w:lvlJc w:val="left"/>
      <w:pPr>
        <w:ind w:left="6117" w:hanging="360"/>
      </w:pPr>
      <w:rPr>
        <w:rFonts w:ascii="Courier New" w:hAnsi="Courier New" w:cs="Courier New" w:hint="default"/>
      </w:rPr>
    </w:lvl>
    <w:lvl w:ilvl="8" w:tplc="0C070005" w:tentative="1">
      <w:start w:val="1"/>
      <w:numFmt w:val="bullet"/>
      <w:lvlText w:val=""/>
      <w:lvlJc w:val="left"/>
      <w:pPr>
        <w:ind w:left="6837" w:hanging="360"/>
      </w:pPr>
      <w:rPr>
        <w:rFonts w:ascii="Wingdings" w:hAnsi="Wingdings" w:hint="default"/>
      </w:rPr>
    </w:lvl>
  </w:abstractNum>
  <w:abstractNum w:abstractNumId="23">
    <w:nsid w:val="61EF6629"/>
    <w:multiLevelType w:val="hybridMultilevel"/>
    <w:tmpl w:val="0546A918"/>
    <w:lvl w:ilvl="0" w:tplc="0C0A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nsid w:val="62C73CEE"/>
    <w:multiLevelType w:val="hybridMultilevel"/>
    <w:tmpl w:val="78666C94"/>
    <w:lvl w:ilvl="0" w:tplc="638ECFF6">
      <w:start w:val="2"/>
      <w:numFmt w:val="bullet"/>
      <w:lvlText w:val=""/>
      <w:lvlJc w:val="left"/>
      <w:pPr>
        <w:ind w:left="360" w:hanging="360"/>
      </w:pPr>
      <w:rPr>
        <w:rFonts w:ascii="Wingdings" w:eastAsiaTheme="minorHAnsi" w:hAnsi="Wingdings" w:cs="TimesNewRomanPSMT"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5">
    <w:nsid w:val="64030B7B"/>
    <w:multiLevelType w:val="hybridMultilevel"/>
    <w:tmpl w:val="2B9ECB26"/>
    <w:lvl w:ilvl="0" w:tplc="0813000F">
      <w:start w:val="1"/>
      <w:numFmt w:val="decimal"/>
      <w:lvlText w:val="%1."/>
      <w:lvlJc w:val="left"/>
      <w:pPr>
        <w:ind w:left="644" w:hanging="360"/>
      </w:pPr>
      <w:rPr>
        <w:rFonts w:hint="default"/>
      </w:rPr>
    </w:lvl>
    <w:lvl w:ilvl="1" w:tplc="08130019" w:tentative="1">
      <w:start w:val="1"/>
      <w:numFmt w:val="lowerLetter"/>
      <w:lvlText w:val="%2."/>
      <w:lvlJc w:val="left"/>
      <w:pPr>
        <w:ind w:left="1364" w:hanging="360"/>
      </w:pPr>
    </w:lvl>
    <w:lvl w:ilvl="2" w:tplc="0813001B" w:tentative="1">
      <w:start w:val="1"/>
      <w:numFmt w:val="lowerRoman"/>
      <w:lvlText w:val="%3."/>
      <w:lvlJc w:val="right"/>
      <w:pPr>
        <w:ind w:left="2084" w:hanging="180"/>
      </w:pPr>
    </w:lvl>
    <w:lvl w:ilvl="3" w:tplc="0813000F" w:tentative="1">
      <w:start w:val="1"/>
      <w:numFmt w:val="decimal"/>
      <w:lvlText w:val="%4."/>
      <w:lvlJc w:val="left"/>
      <w:pPr>
        <w:ind w:left="2804" w:hanging="360"/>
      </w:pPr>
    </w:lvl>
    <w:lvl w:ilvl="4" w:tplc="08130019" w:tentative="1">
      <w:start w:val="1"/>
      <w:numFmt w:val="lowerLetter"/>
      <w:lvlText w:val="%5."/>
      <w:lvlJc w:val="left"/>
      <w:pPr>
        <w:ind w:left="3524" w:hanging="360"/>
      </w:pPr>
    </w:lvl>
    <w:lvl w:ilvl="5" w:tplc="0813001B" w:tentative="1">
      <w:start w:val="1"/>
      <w:numFmt w:val="lowerRoman"/>
      <w:lvlText w:val="%6."/>
      <w:lvlJc w:val="right"/>
      <w:pPr>
        <w:ind w:left="4244" w:hanging="180"/>
      </w:pPr>
    </w:lvl>
    <w:lvl w:ilvl="6" w:tplc="0813000F" w:tentative="1">
      <w:start w:val="1"/>
      <w:numFmt w:val="decimal"/>
      <w:lvlText w:val="%7."/>
      <w:lvlJc w:val="left"/>
      <w:pPr>
        <w:ind w:left="4964" w:hanging="360"/>
      </w:pPr>
    </w:lvl>
    <w:lvl w:ilvl="7" w:tplc="08130019" w:tentative="1">
      <w:start w:val="1"/>
      <w:numFmt w:val="lowerLetter"/>
      <w:lvlText w:val="%8."/>
      <w:lvlJc w:val="left"/>
      <w:pPr>
        <w:ind w:left="5684" w:hanging="360"/>
      </w:pPr>
    </w:lvl>
    <w:lvl w:ilvl="8" w:tplc="0813001B" w:tentative="1">
      <w:start w:val="1"/>
      <w:numFmt w:val="lowerRoman"/>
      <w:lvlText w:val="%9."/>
      <w:lvlJc w:val="right"/>
      <w:pPr>
        <w:ind w:left="6404" w:hanging="180"/>
      </w:pPr>
    </w:lvl>
  </w:abstractNum>
  <w:abstractNum w:abstractNumId="26">
    <w:nsid w:val="6B7A731F"/>
    <w:multiLevelType w:val="hybridMultilevel"/>
    <w:tmpl w:val="1D965B88"/>
    <w:lvl w:ilvl="0" w:tplc="718CA082">
      <w:start w:val="1"/>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nsid w:val="6ED94967"/>
    <w:multiLevelType w:val="hybridMultilevel"/>
    <w:tmpl w:val="079439F0"/>
    <w:lvl w:ilvl="0" w:tplc="0409000B">
      <w:start w:val="1"/>
      <w:numFmt w:val="bullet"/>
      <w:lvlText w:val=""/>
      <w:lvlJc w:val="left"/>
      <w:pPr>
        <w:ind w:left="360" w:hanging="360"/>
      </w:pPr>
      <w:rPr>
        <w:rFonts w:ascii="Wingdings" w:hAnsi="Wingdings"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8">
    <w:nsid w:val="6FF150CB"/>
    <w:multiLevelType w:val="hybridMultilevel"/>
    <w:tmpl w:val="9F10D1F0"/>
    <w:lvl w:ilvl="0" w:tplc="08130011">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9">
    <w:nsid w:val="717E33BA"/>
    <w:multiLevelType w:val="multilevel"/>
    <w:tmpl w:val="FAF2A1C6"/>
    <w:lvl w:ilvl="0">
      <w:start w:val="1"/>
      <w:numFmt w:val="decimal"/>
      <w:pStyle w:val="1nummeriert"/>
      <w:lvlText w:val="%1."/>
      <w:lvlJc w:val="left"/>
      <w:pPr>
        <w:tabs>
          <w:tab w:val="num" w:pos="567"/>
        </w:tabs>
        <w:ind w:left="567" w:hanging="567"/>
      </w:pPr>
      <w:rPr>
        <w:rFonts w:hint="default"/>
      </w:rPr>
    </w:lvl>
    <w:lvl w:ilvl="1">
      <w:start w:val="1"/>
      <w:numFmt w:val="decimal"/>
      <w:pStyle w:val="2nummeriert"/>
      <w:lvlText w:val="%1.%2."/>
      <w:lvlJc w:val="left"/>
      <w:pPr>
        <w:ind w:left="936" w:hanging="936"/>
      </w:pPr>
      <w:rPr>
        <w:rFonts w:hint="default"/>
      </w:rPr>
    </w:lvl>
    <w:lvl w:ilvl="2">
      <w:start w:val="1"/>
      <w:numFmt w:val="decimal"/>
      <w:pStyle w:val="3nummeriert"/>
      <w:lvlText w:val="%1.%2.%3."/>
      <w:lvlJc w:val="left"/>
      <w:pPr>
        <w:ind w:left="1304" w:hanging="1304"/>
      </w:pPr>
      <w:rPr>
        <w:rFonts w:hint="default"/>
      </w:rPr>
    </w:lvl>
    <w:lvl w:ilvl="3">
      <w:start w:val="1"/>
      <w:numFmt w:val="decimal"/>
      <w:pStyle w:val="4nummeriert"/>
      <w:lvlText w:val="%1.%2.%3.%4."/>
      <w:lvlJc w:val="left"/>
      <w:pPr>
        <w:ind w:left="1673" w:hanging="1673"/>
      </w:pPr>
      <w:rPr>
        <w:rFonts w:hint="default"/>
      </w:rPr>
    </w:lvl>
    <w:lvl w:ilvl="4">
      <w:start w:val="1"/>
      <w:numFmt w:val="decimal"/>
      <w:pStyle w:val="5nummeriert"/>
      <w:lvlText w:val="%1.%2.%3.%4.%5."/>
      <w:lvlJc w:val="left"/>
      <w:pPr>
        <w:ind w:left="2041" w:hanging="2041"/>
      </w:pPr>
      <w:rPr>
        <w:rFonts w:hint="default"/>
      </w:rPr>
    </w:lvl>
    <w:lvl w:ilvl="5">
      <w:start w:val="1"/>
      <w:numFmt w:val="decimal"/>
      <w:lvlText w:val="%1.%2.%3.%4.%5.%6."/>
      <w:lvlJc w:val="left"/>
      <w:pPr>
        <w:ind w:left="2552" w:hanging="567"/>
      </w:pPr>
      <w:rPr>
        <w:rFonts w:hint="default"/>
      </w:rPr>
    </w:lvl>
    <w:lvl w:ilvl="6">
      <w:start w:val="1"/>
      <w:numFmt w:val="decimal"/>
      <w:lvlText w:val="%1.%2.%3.%4.%5.%6.%7."/>
      <w:lvlJc w:val="left"/>
      <w:pPr>
        <w:ind w:left="2949" w:hanging="567"/>
      </w:pPr>
      <w:rPr>
        <w:rFonts w:hint="default"/>
      </w:rPr>
    </w:lvl>
    <w:lvl w:ilvl="7">
      <w:start w:val="1"/>
      <w:numFmt w:val="decimal"/>
      <w:lvlText w:val="%1.%2.%3.%4.%5.%6.%7.%8."/>
      <w:lvlJc w:val="left"/>
      <w:pPr>
        <w:ind w:left="3346" w:hanging="567"/>
      </w:pPr>
      <w:rPr>
        <w:rFonts w:hint="default"/>
      </w:rPr>
    </w:lvl>
    <w:lvl w:ilvl="8">
      <w:start w:val="1"/>
      <w:numFmt w:val="decimal"/>
      <w:lvlText w:val="%1.%2.%3.%4.%5.%6.%7.%8.%9."/>
      <w:lvlJc w:val="left"/>
      <w:pPr>
        <w:ind w:left="3743" w:hanging="567"/>
      </w:pPr>
      <w:rPr>
        <w:rFonts w:hint="default"/>
      </w:rPr>
    </w:lvl>
  </w:abstractNum>
  <w:num w:numId="1">
    <w:abstractNumId w:val="13"/>
  </w:num>
  <w:num w:numId="2">
    <w:abstractNumId w:val="20"/>
  </w:num>
  <w:num w:numId="3">
    <w:abstractNumId w:val="28"/>
  </w:num>
  <w:num w:numId="4">
    <w:abstractNumId w:val="22"/>
  </w:num>
  <w:num w:numId="5">
    <w:abstractNumId w:val="29"/>
  </w:num>
  <w:num w:numId="6">
    <w:abstractNumId w:val="6"/>
  </w:num>
  <w:num w:numId="7">
    <w:abstractNumId w:val="10"/>
  </w:num>
  <w:num w:numId="8">
    <w:abstractNumId w:val="26"/>
  </w:num>
  <w:num w:numId="9">
    <w:abstractNumId w:val="17"/>
  </w:num>
  <w:num w:numId="10">
    <w:abstractNumId w:val="5"/>
  </w:num>
  <w:num w:numId="11">
    <w:abstractNumId w:val="2"/>
  </w:num>
  <w:num w:numId="12">
    <w:abstractNumId w:val="25"/>
  </w:num>
  <w:num w:numId="13">
    <w:abstractNumId w:val="18"/>
  </w:num>
  <w:num w:numId="14">
    <w:abstractNumId w:val="23"/>
  </w:num>
  <w:num w:numId="15">
    <w:abstractNumId w:val="9"/>
  </w:num>
  <w:num w:numId="16">
    <w:abstractNumId w:val="3"/>
  </w:num>
  <w:num w:numId="17">
    <w:abstractNumId w:val="21"/>
  </w:num>
  <w:num w:numId="18">
    <w:abstractNumId w:val="0"/>
  </w:num>
  <w:num w:numId="19">
    <w:abstractNumId w:val="4"/>
  </w:num>
  <w:num w:numId="20">
    <w:abstractNumId w:val="11"/>
  </w:num>
  <w:num w:numId="21">
    <w:abstractNumId w:val="27"/>
  </w:num>
  <w:num w:numId="22">
    <w:abstractNumId w:val="16"/>
  </w:num>
  <w:num w:numId="23">
    <w:abstractNumId w:val="14"/>
  </w:num>
  <w:num w:numId="24">
    <w:abstractNumId w:val="19"/>
  </w:num>
  <w:num w:numId="25">
    <w:abstractNumId w:val="8"/>
  </w:num>
  <w:num w:numId="26">
    <w:abstractNumId w:val="7"/>
  </w:num>
  <w:num w:numId="27">
    <w:abstractNumId w:val="12"/>
  </w:num>
  <w:num w:numId="28">
    <w:abstractNumId w:val="24"/>
  </w:num>
  <w:num w:numId="29">
    <w:abstractNumId w:val="1"/>
  </w:num>
  <w:num w:numId="3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5"/>
  <w:doNotDisplayPageBoundaries/>
  <w:proofState w:spelling="clean" w:grammar="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6A8"/>
    <w:rsid w:val="0005580F"/>
    <w:rsid w:val="00087110"/>
    <w:rsid w:val="000A5D80"/>
    <w:rsid w:val="000E0F75"/>
    <w:rsid w:val="000E5D01"/>
    <w:rsid w:val="0019048D"/>
    <w:rsid w:val="001B56A8"/>
    <w:rsid w:val="001C045F"/>
    <w:rsid w:val="002028E4"/>
    <w:rsid w:val="00222FFE"/>
    <w:rsid w:val="00225E03"/>
    <w:rsid w:val="00276B36"/>
    <w:rsid w:val="002829E5"/>
    <w:rsid w:val="002830CB"/>
    <w:rsid w:val="002B2805"/>
    <w:rsid w:val="002E04F3"/>
    <w:rsid w:val="00304D6D"/>
    <w:rsid w:val="003120AD"/>
    <w:rsid w:val="0031247D"/>
    <w:rsid w:val="00325974"/>
    <w:rsid w:val="00330319"/>
    <w:rsid w:val="003441B0"/>
    <w:rsid w:val="00390E61"/>
    <w:rsid w:val="0040451D"/>
    <w:rsid w:val="004156BB"/>
    <w:rsid w:val="00421B81"/>
    <w:rsid w:val="004227D6"/>
    <w:rsid w:val="00452BB7"/>
    <w:rsid w:val="004978B2"/>
    <w:rsid w:val="004A1064"/>
    <w:rsid w:val="004A400D"/>
    <w:rsid w:val="004B7293"/>
    <w:rsid w:val="004F71C6"/>
    <w:rsid w:val="005A128C"/>
    <w:rsid w:val="005C52B0"/>
    <w:rsid w:val="00612085"/>
    <w:rsid w:val="00685022"/>
    <w:rsid w:val="006A23A4"/>
    <w:rsid w:val="006B33A1"/>
    <w:rsid w:val="006B4208"/>
    <w:rsid w:val="006B5F81"/>
    <w:rsid w:val="00701B3E"/>
    <w:rsid w:val="00721014"/>
    <w:rsid w:val="00726889"/>
    <w:rsid w:val="007833E1"/>
    <w:rsid w:val="007D5103"/>
    <w:rsid w:val="00823C27"/>
    <w:rsid w:val="00867F7E"/>
    <w:rsid w:val="008772A4"/>
    <w:rsid w:val="00877F81"/>
    <w:rsid w:val="00884AEB"/>
    <w:rsid w:val="008B3C1B"/>
    <w:rsid w:val="008C2AC6"/>
    <w:rsid w:val="008C64D2"/>
    <w:rsid w:val="008F2843"/>
    <w:rsid w:val="008F2B1F"/>
    <w:rsid w:val="009A6707"/>
    <w:rsid w:val="00A059A4"/>
    <w:rsid w:val="00A108AC"/>
    <w:rsid w:val="00AA7A12"/>
    <w:rsid w:val="00AE7A64"/>
    <w:rsid w:val="00AF0EBA"/>
    <w:rsid w:val="00B30E6F"/>
    <w:rsid w:val="00B317DF"/>
    <w:rsid w:val="00BE4E1C"/>
    <w:rsid w:val="00BF4983"/>
    <w:rsid w:val="00C36F6D"/>
    <w:rsid w:val="00C57968"/>
    <w:rsid w:val="00CD0B60"/>
    <w:rsid w:val="00CD7A85"/>
    <w:rsid w:val="00D2472F"/>
    <w:rsid w:val="00D253FB"/>
    <w:rsid w:val="00D423F8"/>
    <w:rsid w:val="00D67DB9"/>
    <w:rsid w:val="00D72E33"/>
    <w:rsid w:val="00DB4760"/>
    <w:rsid w:val="00E4074E"/>
    <w:rsid w:val="00E476BB"/>
    <w:rsid w:val="00E708C6"/>
    <w:rsid w:val="00E85A21"/>
    <w:rsid w:val="00E93330"/>
    <w:rsid w:val="00EB6F36"/>
    <w:rsid w:val="00ED20AD"/>
    <w:rsid w:val="00F0353E"/>
    <w:rsid w:val="00F14929"/>
    <w:rsid w:val="00F71F4B"/>
    <w:rsid w:val="00F9243F"/>
    <w:rsid w:val="00F95703"/>
    <w:rsid w:val="00FD4A9F"/>
    <w:rsid w:val="00FF1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98C0D"/>
  <w15:chartTrackingRefBased/>
  <w15:docId w15:val="{4C07C7A7-E31C-46D8-A5C7-BF81744BD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20"/>
      </w:pPr>
    </w:pPrDefault>
  </w:docDefaults>
  <w:latentStyles w:defLockedState="0" w:defUIPriority="99" w:defSemiHidden="0" w:defUnhideWhenUsed="0" w:defQFormat="0" w:count="380">
    <w:lsdException w:name="Normal" w:uiPriority="0" w:qFormat="1"/>
    <w:lsdException w:name="heading 1" w:uiPriority="2"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qFormat="1"/>
    <w:lsdException w:name="List Bullet 3" w:semiHidden="1" w:uiPriority="10" w:unhideWhenUsed="1" w:qFormat="1"/>
    <w:lsdException w:name="List Bullet 4" w:semiHidden="1" w:uiPriority="10" w:unhideWhenUsed="1"/>
    <w:lsdException w:name="List Bullet 5" w:semiHidden="1" w:uiPriority="1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56A8"/>
    <w:rPr>
      <w:lang w:val="en-GB"/>
    </w:rPr>
  </w:style>
  <w:style w:type="paragraph" w:styleId="Heading1">
    <w:name w:val="heading 1"/>
    <w:aliases w:val="Ü1"/>
    <w:basedOn w:val="Normal"/>
    <w:next w:val="Normal"/>
    <w:link w:val="Heading1Char"/>
    <w:uiPriority w:val="2"/>
    <w:qFormat/>
    <w:rsid w:val="001B56A8"/>
    <w:pPr>
      <w:spacing w:after="220"/>
      <w:outlineLvl w:val="0"/>
    </w:pPr>
    <w:rPr>
      <w:rFonts w:ascii="Arial" w:eastAsia="Times New Roman" w:hAnsi="Arial" w:cs="Times New Roman"/>
      <w:b/>
      <w:bCs/>
      <w:sz w:val="40"/>
      <w:lang w:val="de-AT" w:eastAsia="de-AT"/>
    </w:rPr>
  </w:style>
  <w:style w:type="paragraph" w:styleId="Heading2">
    <w:name w:val="heading 2"/>
    <w:basedOn w:val="Normal"/>
    <w:next w:val="Normal"/>
    <w:link w:val="Heading2Char"/>
    <w:uiPriority w:val="9"/>
    <w:semiHidden/>
    <w:unhideWhenUsed/>
    <w:qFormat/>
    <w:rsid w:val="001B56A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B56A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1B56A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B56A8"/>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B56A8"/>
    <w:pPr>
      <w:autoSpaceDE w:val="0"/>
      <w:autoSpaceDN w:val="0"/>
      <w:adjustRightInd w:val="0"/>
      <w:spacing w:after="0"/>
    </w:pPr>
    <w:rPr>
      <w:rFonts w:ascii="Arial" w:hAnsi="Arial" w:cs="Arial"/>
      <w:color w:val="000000"/>
      <w:sz w:val="24"/>
      <w:szCs w:val="24"/>
      <w:lang w:val="en-GB"/>
    </w:rPr>
  </w:style>
  <w:style w:type="paragraph" w:styleId="ListParagraph">
    <w:name w:val="List Paragraph"/>
    <w:basedOn w:val="Normal"/>
    <w:uiPriority w:val="34"/>
    <w:qFormat/>
    <w:rsid w:val="001B56A8"/>
    <w:pPr>
      <w:ind w:left="720"/>
      <w:contextualSpacing/>
    </w:pPr>
  </w:style>
  <w:style w:type="character" w:customStyle="1" w:styleId="Heading1Char">
    <w:name w:val="Heading 1 Char"/>
    <w:aliases w:val="Ü1 Char"/>
    <w:basedOn w:val="DefaultParagraphFont"/>
    <w:link w:val="Heading1"/>
    <w:uiPriority w:val="2"/>
    <w:rsid w:val="001B56A8"/>
    <w:rPr>
      <w:rFonts w:ascii="Arial" w:eastAsia="Times New Roman" w:hAnsi="Arial" w:cs="Times New Roman"/>
      <w:b/>
      <w:bCs/>
      <w:sz w:val="40"/>
      <w:lang w:val="de-AT" w:eastAsia="de-AT"/>
    </w:rPr>
  </w:style>
  <w:style w:type="character" w:styleId="Hyperlink">
    <w:name w:val="Hyperlink"/>
    <w:uiPriority w:val="99"/>
    <w:rsid w:val="001B56A8"/>
    <w:rPr>
      <w:color w:val="404040" w:themeColor="text1" w:themeTint="BF"/>
      <w:u w:val="single"/>
    </w:rPr>
  </w:style>
  <w:style w:type="paragraph" w:styleId="ListBullet">
    <w:name w:val="List Bullet"/>
    <w:aliases w:val="UL 1"/>
    <w:basedOn w:val="Normal"/>
    <w:uiPriority w:val="9"/>
    <w:qFormat/>
    <w:rsid w:val="001B56A8"/>
    <w:pPr>
      <w:numPr>
        <w:numId w:val="6"/>
      </w:numPr>
      <w:spacing w:after="0"/>
      <w:contextualSpacing/>
    </w:pPr>
    <w:rPr>
      <w:rFonts w:ascii="Arial" w:hAnsi="Arial" w:cs="Times New Roman"/>
      <w:szCs w:val="24"/>
      <w:lang w:val="de-AT" w:eastAsia="de-AT"/>
    </w:rPr>
  </w:style>
  <w:style w:type="paragraph" w:styleId="ListBullet2">
    <w:name w:val="List Bullet 2"/>
    <w:aliases w:val="UL 2"/>
    <w:basedOn w:val="ListBullet"/>
    <w:uiPriority w:val="10"/>
    <w:qFormat/>
    <w:rsid w:val="001B56A8"/>
    <w:pPr>
      <w:numPr>
        <w:ilvl w:val="1"/>
      </w:numPr>
    </w:pPr>
  </w:style>
  <w:style w:type="paragraph" w:customStyle="1" w:styleId="1nummeriert">
    <w:name w:val="Ü1 nummeriert"/>
    <w:aliases w:val="Ü1 num"/>
    <w:basedOn w:val="Heading1"/>
    <w:next w:val="Normal"/>
    <w:uiPriority w:val="2"/>
    <w:qFormat/>
    <w:rsid w:val="001B56A8"/>
    <w:pPr>
      <w:keepNext/>
      <w:keepLines/>
      <w:numPr>
        <w:numId w:val="5"/>
      </w:numPr>
      <w:tabs>
        <w:tab w:val="clear" w:pos="567"/>
      </w:tabs>
      <w:spacing w:after="240"/>
      <w:ind w:left="1134" w:hanging="1134"/>
    </w:pPr>
    <w:rPr>
      <w:bCs w:val="0"/>
      <w:szCs w:val="32"/>
    </w:rPr>
  </w:style>
  <w:style w:type="paragraph" w:customStyle="1" w:styleId="2nummeriert">
    <w:name w:val="Ü2 nummeriert"/>
    <w:aliases w:val="Ü2 num"/>
    <w:basedOn w:val="Heading2"/>
    <w:next w:val="Normal"/>
    <w:uiPriority w:val="2"/>
    <w:qFormat/>
    <w:rsid w:val="001B56A8"/>
    <w:pPr>
      <w:numPr>
        <w:ilvl w:val="1"/>
        <w:numId w:val="5"/>
      </w:numPr>
      <w:spacing w:before="360" w:after="220"/>
      <w:ind w:left="1134" w:hanging="1134"/>
    </w:pPr>
    <w:rPr>
      <w:rFonts w:ascii="Arial" w:eastAsia="Times New Roman" w:hAnsi="Arial" w:cs="Times New Roman"/>
      <w:b/>
      <w:color w:val="4472C4" w:themeColor="accent5"/>
      <w:sz w:val="32"/>
      <w:lang w:val="de-AT" w:eastAsia="de-AT"/>
    </w:rPr>
  </w:style>
  <w:style w:type="paragraph" w:customStyle="1" w:styleId="3nummeriert">
    <w:name w:val="Ü3 nummeriert"/>
    <w:aliases w:val="U3 num"/>
    <w:basedOn w:val="Heading3"/>
    <w:next w:val="Normal"/>
    <w:uiPriority w:val="2"/>
    <w:qFormat/>
    <w:rsid w:val="001B56A8"/>
    <w:pPr>
      <w:numPr>
        <w:ilvl w:val="2"/>
        <w:numId w:val="5"/>
      </w:numPr>
      <w:spacing w:before="280" w:after="220"/>
      <w:ind w:left="1134" w:hanging="1134"/>
    </w:pPr>
    <w:rPr>
      <w:rFonts w:ascii="Arial" w:eastAsia="Times New Roman" w:hAnsi="Arial" w:cs="Times New Roman"/>
      <w:b/>
      <w:color w:val="4472C4" w:themeColor="accent5"/>
      <w:sz w:val="26"/>
      <w:lang w:val="de-AT" w:eastAsia="de-AT"/>
    </w:rPr>
  </w:style>
  <w:style w:type="paragraph" w:customStyle="1" w:styleId="4nummeriert">
    <w:name w:val="Ü4 nummeriert"/>
    <w:aliases w:val="Ü4 num"/>
    <w:basedOn w:val="Heading4"/>
    <w:next w:val="Normal"/>
    <w:uiPriority w:val="2"/>
    <w:rsid w:val="001B56A8"/>
    <w:pPr>
      <w:numPr>
        <w:ilvl w:val="3"/>
        <w:numId w:val="5"/>
      </w:numPr>
      <w:spacing w:before="240" w:after="220"/>
      <w:ind w:left="1134" w:hanging="1134"/>
    </w:pPr>
    <w:rPr>
      <w:rFonts w:ascii="Arial" w:eastAsia="Times New Roman" w:hAnsi="Arial" w:cs="Times New Roman"/>
      <w:b/>
      <w:i w:val="0"/>
      <w:color w:val="auto"/>
      <w:sz w:val="24"/>
      <w:szCs w:val="24"/>
      <w:lang w:val="de-AT" w:eastAsia="de-AT"/>
    </w:rPr>
  </w:style>
  <w:style w:type="paragraph" w:customStyle="1" w:styleId="5nummeriert">
    <w:name w:val="Ü5 nummeriert"/>
    <w:aliases w:val="Ü5 num"/>
    <w:basedOn w:val="Heading5"/>
    <w:next w:val="Normal"/>
    <w:uiPriority w:val="2"/>
    <w:rsid w:val="001B56A8"/>
    <w:pPr>
      <w:numPr>
        <w:ilvl w:val="4"/>
        <w:numId w:val="5"/>
      </w:numPr>
      <w:spacing w:before="220" w:after="220"/>
      <w:ind w:left="1134" w:hanging="1134"/>
    </w:pPr>
    <w:rPr>
      <w:rFonts w:ascii="Arial" w:eastAsia="Times New Roman" w:hAnsi="Arial" w:cs="Times New Roman"/>
      <w:b/>
      <w:color w:val="auto"/>
      <w:szCs w:val="24"/>
      <w:lang w:val="de-AT" w:eastAsia="de-AT"/>
    </w:rPr>
  </w:style>
  <w:style w:type="paragraph" w:styleId="ListBullet3">
    <w:name w:val="List Bullet 3"/>
    <w:aliases w:val="UL 3"/>
    <w:basedOn w:val="Normal"/>
    <w:uiPriority w:val="10"/>
    <w:qFormat/>
    <w:rsid w:val="001B56A8"/>
    <w:pPr>
      <w:numPr>
        <w:ilvl w:val="2"/>
        <w:numId w:val="6"/>
      </w:numPr>
      <w:spacing w:after="0"/>
    </w:pPr>
    <w:rPr>
      <w:rFonts w:ascii="Arial" w:eastAsia="Times New Roman" w:hAnsi="Arial" w:cs="Times New Roman"/>
      <w:lang w:val="de-AT" w:eastAsia="de-AT"/>
    </w:rPr>
  </w:style>
  <w:style w:type="paragraph" w:styleId="ListBullet4">
    <w:name w:val="List Bullet 4"/>
    <w:basedOn w:val="Normal"/>
    <w:uiPriority w:val="10"/>
    <w:unhideWhenUsed/>
    <w:rsid w:val="001B56A8"/>
    <w:pPr>
      <w:numPr>
        <w:ilvl w:val="3"/>
        <w:numId w:val="6"/>
      </w:numPr>
      <w:spacing w:after="0"/>
    </w:pPr>
    <w:rPr>
      <w:rFonts w:ascii="Arial" w:eastAsia="Times New Roman" w:hAnsi="Arial" w:cs="Times New Roman"/>
      <w:lang w:val="de-AT" w:eastAsia="de-AT"/>
    </w:rPr>
  </w:style>
  <w:style w:type="paragraph" w:styleId="ListBullet5">
    <w:name w:val="List Bullet 5"/>
    <w:basedOn w:val="Normal"/>
    <w:uiPriority w:val="10"/>
    <w:unhideWhenUsed/>
    <w:rsid w:val="001B56A8"/>
    <w:pPr>
      <w:numPr>
        <w:ilvl w:val="4"/>
        <w:numId w:val="6"/>
      </w:numPr>
      <w:spacing w:after="0"/>
    </w:pPr>
    <w:rPr>
      <w:rFonts w:ascii="Arial" w:eastAsia="Times New Roman" w:hAnsi="Arial" w:cs="Times New Roman"/>
      <w:lang w:val="de-AT" w:eastAsia="de-AT"/>
    </w:rPr>
  </w:style>
  <w:style w:type="paragraph" w:customStyle="1" w:styleId="Aufzhlungszeichen6">
    <w:name w:val="Aufzählungszeichen 6"/>
    <w:basedOn w:val="Normal"/>
    <w:uiPriority w:val="10"/>
    <w:semiHidden/>
    <w:rsid w:val="001B56A8"/>
    <w:pPr>
      <w:numPr>
        <w:ilvl w:val="5"/>
        <w:numId w:val="6"/>
      </w:numPr>
      <w:spacing w:after="0"/>
    </w:pPr>
    <w:rPr>
      <w:rFonts w:ascii="Arial" w:eastAsia="Times New Roman" w:hAnsi="Arial" w:cs="Times New Roman"/>
      <w:lang w:val="de-AT" w:eastAsia="de-AT"/>
    </w:rPr>
  </w:style>
  <w:style w:type="paragraph" w:customStyle="1" w:styleId="Aufzhlungszeichen7">
    <w:name w:val="Aufzählungszeichen 7"/>
    <w:basedOn w:val="Normal"/>
    <w:uiPriority w:val="10"/>
    <w:semiHidden/>
    <w:rsid w:val="001B56A8"/>
    <w:pPr>
      <w:numPr>
        <w:ilvl w:val="6"/>
        <w:numId w:val="6"/>
      </w:numPr>
      <w:spacing w:after="0"/>
    </w:pPr>
    <w:rPr>
      <w:rFonts w:ascii="Arial" w:eastAsia="Times New Roman" w:hAnsi="Arial" w:cs="Times New Roman"/>
      <w:lang w:val="de-AT" w:eastAsia="de-AT"/>
    </w:rPr>
  </w:style>
  <w:style w:type="paragraph" w:customStyle="1" w:styleId="Aufzhlungszeichen8">
    <w:name w:val="Aufzählungszeichen 8"/>
    <w:basedOn w:val="Normal"/>
    <w:uiPriority w:val="10"/>
    <w:semiHidden/>
    <w:rsid w:val="001B56A8"/>
    <w:pPr>
      <w:numPr>
        <w:ilvl w:val="7"/>
        <w:numId w:val="6"/>
      </w:numPr>
      <w:spacing w:after="0"/>
    </w:pPr>
    <w:rPr>
      <w:rFonts w:ascii="Arial" w:eastAsia="Times New Roman" w:hAnsi="Arial" w:cs="Times New Roman"/>
      <w:lang w:val="de-AT" w:eastAsia="de-AT"/>
    </w:rPr>
  </w:style>
  <w:style w:type="paragraph" w:customStyle="1" w:styleId="Aufzhlungszeichen9">
    <w:name w:val="Aufzählungszeichen 9"/>
    <w:basedOn w:val="Normal"/>
    <w:uiPriority w:val="10"/>
    <w:semiHidden/>
    <w:rsid w:val="001B56A8"/>
    <w:pPr>
      <w:numPr>
        <w:ilvl w:val="8"/>
        <w:numId w:val="6"/>
      </w:numPr>
      <w:spacing w:after="0"/>
    </w:pPr>
    <w:rPr>
      <w:rFonts w:ascii="Arial" w:eastAsia="Times New Roman" w:hAnsi="Arial" w:cs="Times New Roman"/>
      <w:lang w:val="de-AT" w:eastAsia="de-AT"/>
    </w:rPr>
  </w:style>
  <w:style w:type="character" w:customStyle="1" w:styleId="Heading2Char">
    <w:name w:val="Heading 2 Char"/>
    <w:basedOn w:val="DefaultParagraphFont"/>
    <w:link w:val="Heading2"/>
    <w:uiPriority w:val="9"/>
    <w:semiHidden/>
    <w:rsid w:val="001B56A8"/>
    <w:rPr>
      <w:rFonts w:asciiTheme="majorHAnsi" w:eastAsiaTheme="majorEastAsia" w:hAnsiTheme="majorHAnsi" w:cstheme="majorBidi"/>
      <w:color w:val="2E74B5" w:themeColor="accent1" w:themeShade="BF"/>
      <w:sz w:val="26"/>
      <w:szCs w:val="26"/>
      <w:lang w:val="en-GB"/>
    </w:rPr>
  </w:style>
  <w:style w:type="character" w:customStyle="1" w:styleId="Heading3Char">
    <w:name w:val="Heading 3 Char"/>
    <w:basedOn w:val="DefaultParagraphFont"/>
    <w:link w:val="Heading3"/>
    <w:uiPriority w:val="9"/>
    <w:semiHidden/>
    <w:rsid w:val="001B56A8"/>
    <w:rPr>
      <w:rFonts w:asciiTheme="majorHAnsi" w:eastAsiaTheme="majorEastAsia" w:hAnsiTheme="majorHAnsi" w:cstheme="majorBidi"/>
      <w:color w:val="1F4D78" w:themeColor="accent1" w:themeShade="7F"/>
      <w:sz w:val="24"/>
      <w:szCs w:val="24"/>
      <w:lang w:val="en-GB"/>
    </w:rPr>
  </w:style>
  <w:style w:type="character" w:customStyle="1" w:styleId="Heading4Char">
    <w:name w:val="Heading 4 Char"/>
    <w:basedOn w:val="DefaultParagraphFont"/>
    <w:link w:val="Heading4"/>
    <w:uiPriority w:val="9"/>
    <w:semiHidden/>
    <w:rsid w:val="001B56A8"/>
    <w:rPr>
      <w:rFonts w:asciiTheme="majorHAnsi" w:eastAsiaTheme="majorEastAsia" w:hAnsiTheme="majorHAnsi" w:cstheme="majorBidi"/>
      <w:i/>
      <w:iCs/>
      <w:color w:val="2E74B5" w:themeColor="accent1" w:themeShade="BF"/>
      <w:lang w:val="en-GB"/>
    </w:rPr>
  </w:style>
  <w:style w:type="character" w:customStyle="1" w:styleId="Heading5Char">
    <w:name w:val="Heading 5 Char"/>
    <w:basedOn w:val="DefaultParagraphFont"/>
    <w:link w:val="Heading5"/>
    <w:uiPriority w:val="9"/>
    <w:semiHidden/>
    <w:rsid w:val="001B56A8"/>
    <w:rPr>
      <w:rFonts w:asciiTheme="majorHAnsi" w:eastAsiaTheme="majorEastAsia" w:hAnsiTheme="majorHAnsi" w:cstheme="majorBidi"/>
      <w:color w:val="2E74B5" w:themeColor="accent1" w:themeShade="BF"/>
      <w:lang w:val="en-GB"/>
    </w:rPr>
  </w:style>
  <w:style w:type="paragraph" w:customStyle="1" w:styleId="Stijl1">
    <w:name w:val="Stijl1"/>
    <w:basedOn w:val="Normal"/>
    <w:link w:val="Stijl1Char"/>
    <w:qFormat/>
    <w:rsid w:val="008F2843"/>
    <w:rPr>
      <w:rFonts w:ascii="Times New Roman" w:hAnsi="Times New Roman" w:cs="Times New Roman"/>
      <w:sz w:val="24"/>
      <w:szCs w:val="24"/>
    </w:rPr>
  </w:style>
  <w:style w:type="character" w:customStyle="1" w:styleId="Stijl1Char">
    <w:name w:val="Stijl1 Char"/>
    <w:basedOn w:val="DefaultParagraphFont"/>
    <w:link w:val="Stijl1"/>
    <w:rsid w:val="008F2843"/>
    <w:rPr>
      <w:rFonts w:ascii="Times New Roman" w:hAnsi="Times New Roman" w:cs="Times New Roman"/>
      <w:sz w:val="24"/>
      <w:szCs w:val="24"/>
      <w:lang w:val="en-GB"/>
    </w:rPr>
  </w:style>
  <w:style w:type="paragraph" w:styleId="BodyText">
    <w:name w:val="Body Text"/>
    <w:basedOn w:val="Normal"/>
    <w:link w:val="BodyTextChar"/>
    <w:qFormat/>
    <w:rsid w:val="004156BB"/>
    <w:pPr>
      <w:tabs>
        <w:tab w:val="left" w:pos="1701"/>
        <w:tab w:val="left" w:pos="3600"/>
        <w:tab w:val="left" w:pos="5387"/>
      </w:tabs>
      <w:spacing w:after="280" w:line="276" w:lineRule="auto"/>
    </w:pPr>
    <w:rPr>
      <w:sz w:val="25"/>
      <w:szCs w:val="25"/>
      <w:lang w:val="sv-SE"/>
    </w:rPr>
  </w:style>
  <w:style w:type="character" w:customStyle="1" w:styleId="BodyTextChar">
    <w:name w:val="Body Text Char"/>
    <w:basedOn w:val="DefaultParagraphFont"/>
    <w:link w:val="BodyText"/>
    <w:rsid w:val="004156BB"/>
    <w:rPr>
      <w:sz w:val="25"/>
      <w:szCs w:val="25"/>
      <w:lang w:val="sv-SE"/>
    </w:rPr>
  </w:style>
  <w:style w:type="paragraph" w:styleId="Header">
    <w:name w:val="header"/>
    <w:basedOn w:val="Normal"/>
    <w:link w:val="HeaderChar"/>
    <w:uiPriority w:val="99"/>
    <w:semiHidden/>
    <w:rsid w:val="004156BB"/>
    <w:pPr>
      <w:tabs>
        <w:tab w:val="center" w:pos="4536"/>
        <w:tab w:val="right" w:pos="9072"/>
      </w:tabs>
      <w:spacing w:after="0" w:line="276" w:lineRule="auto"/>
    </w:pPr>
    <w:rPr>
      <w:rFonts w:asciiTheme="majorHAnsi" w:hAnsiTheme="majorHAnsi"/>
      <w:sz w:val="19"/>
      <w:szCs w:val="25"/>
      <w:lang w:val="sv-SE"/>
    </w:rPr>
  </w:style>
  <w:style w:type="character" w:customStyle="1" w:styleId="HeaderChar">
    <w:name w:val="Header Char"/>
    <w:basedOn w:val="DefaultParagraphFont"/>
    <w:link w:val="Header"/>
    <w:uiPriority w:val="99"/>
    <w:semiHidden/>
    <w:rsid w:val="004156BB"/>
    <w:rPr>
      <w:rFonts w:asciiTheme="majorHAnsi" w:hAnsiTheme="majorHAnsi"/>
      <w:sz w:val="19"/>
      <w:szCs w:val="25"/>
      <w:lang w:val="sv-SE"/>
    </w:rPr>
  </w:style>
  <w:style w:type="character" w:styleId="FollowedHyperlink">
    <w:name w:val="FollowedHyperlink"/>
    <w:basedOn w:val="DefaultParagraphFont"/>
    <w:uiPriority w:val="99"/>
    <w:semiHidden/>
    <w:unhideWhenUsed/>
    <w:rsid w:val="003120AD"/>
    <w:rPr>
      <w:color w:val="954F72" w:themeColor="followedHyperlink"/>
      <w:u w:val="single"/>
    </w:rPr>
  </w:style>
  <w:style w:type="character" w:styleId="CommentReference">
    <w:name w:val="annotation reference"/>
    <w:basedOn w:val="DefaultParagraphFont"/>
    <w:uiPriority w:val="99"/>
    <w:semiHidden/>
    <w:unhideWhenUsed/>
    <w:rsid w:val="00D67DB9"/>
    <w:rPr>
      <w:sz w:val="16"/>
      <w:szCs w:val="16"/>
    </w:rPr>
  </w:style>
  <w:style w:type="paragraph" w:styleId="CommentText">
    <w:name w:val="annotation text"/>
    <w:basedOn w:val="Normal"/>
    <w:link w:val="CommentTextChar"/>
    <w:uiPriority w:val="99"/>
    <w:semiHidden/>
    <w:unhideWhenUsed/>
    <w:rsid w:val="00D67DB9"/>
    <w:rPr>
      <w:sz w:val="20"/>
      <w:szCs w:val="20"/>
    </w:rPr>
  </w:style>
  <w:style w:type="character" w:customStyle="1" w:styleId="CommentTextChar">
    <w:name w:val="Comment Text Char"/>
    <w:basedOn w:val="DefaultParagraphFont"/>
    <w:link w:val="CommentText"/>
    <w:uiPriority w:val="99"/>
    <w:semiHidden/>
    <w:rsid w:val="00D67DB9"/>
    <w:rPr>
      <w:sz w:val="20"/>
      <w:szCs w:val="20"/>
      <w:lang w:val="en-GB"/>
    </w:rPr>
  </w:style>
  <w:style w:type="paragraph" w:styleId="CommentSubject">
    <w:name w:val="annotation subject"/>
    <w:basedOn w:val="CommentText"/>
    <w:next w:val="CommentText"/>
    <w:link w:val="CommentSubjectChar"/>
    <w:uiPriority w:val="99"/>
    <w:semiHidden/>
    <w:unhideWhenUsed/>
    <w:rsid w:val="00D67DB9"/>
    <w:rPr>
      <w:b/>
      <w:bCs/>
    </w:rPr>
  </w:style>
  <w:style w:type="character" w:customStyle="1" w:styleId="CommentSubjectChar">
    <w:name w:val="Comment Subject Char"/>
    <w:basedOn w:val="CommentTextChar"/>
    <w:link w:val="CommentSubject"/>
    <w:uiPriority w:val="99"/>
    <w:semiHidden/>
    <w:rsid w:val="00D67DB9"/>
    <w:rPr>
      <w:b/>
      <w:bCs/>
      <w:sz w:val="20"/>
      <w:szCs w:val="20"/>
      <w:lang w:val="en-GB"/>
    </w:rPr>
  </w:style>
  <w:style w:type="paragraph" w:styleId="BalloonText">
    <w:name w:val="Balloon Text"/>
    <w:basedOn w:val="Normal"/>
    <w:link w:val="BalloonTextChar"/>
    <w:uiPriority w:val="99"/>
    <w:semiHidden/>
    <w:unhideWhenUsed/>
    <w:rsid w:val="00D67DB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7DB9"/>
    <w:rPr>
      <w:rFonts w:ascii="Segoe UI" w:hAnsi="Segoe UI" w:cs="Segoe UI"/>
      <w:sz w:val="18"/>
      <w:szCs w:val="18"/>
      <w:lang w:val="en-GB"/>
    </w:rPr>
  </w:style>
  <w:style w:type="paragraph" w:styleId="PlainText">
    <w:name w:val="Plain Text"/>
    <w:basedOn w:val="Normal"/>
    <w:link w:val="PlainTextChar"/>
    <w:uiPriority w:val="99"/>
    <w:semiHidden/>
    <w:unhideWhenUsed/>
    <w:rsid w:val="00A108AC"/>
    <w:pPr>
      <w:spacing w:after="0"/>
    </w:pPr>
    <w:rPr>
      <w:rFonts w:ascii="Calibri" w:hAnsi="Calibri"/>
      <w:szCs w:val="21"/>
      <w:lang w:val="fi-FI"/>
    </w:rPr>
  </w:style>
  <w:style w:type="character" w:customStyle="1" w:styleId="PlainTextChar">
    <w:name w:val="Plain Text Char"/>
    <w:basedOn w:val="DefaultParagraphFont"/>
    <w:link w:val="PlainText"/>
    <w:uiPriority w:val="99"/>
    <w:semiHidden/>
    <w:rsid w:val="00A108AC"/>
    <w:rPr>
      <w:rFonts w:ascii="Calibri" w:hAnsi="Calibri"/>
      <w:szCs w:val="21"/>
      <w:lang w:val="fi-FI"/>
    </w:rPr>
  </w:style>
  <w:style w:type="paragraph" w:styleId="DocumentMap">
    <w:name w:val="Document Map"/>
    <w:basedOn w:val="Normal"/>
    <w:link w:val="DocumentMapChar"/>
    <w:uiPriority w:val="99"/>
    <w:semiHidden/>
    <w:unhideWhenUsed/>
    <w:rsid w:val="0040451D"/>
    <w:pPr>
      <w:spacing w:after="0"/>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40451D"/>
    <w:rPr>
      <w:rFonts w:ascii="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8565213">
      <w:bodyDiv w:val="1"/>
      <w:marLeft w:val="0"/>
      <w:marRight w:val="0"/>
      <w:marTop w:val="0"/>
      <w:marBottom w:val="0"/>
      <w:divBdr>
        <w:top w:val="none" w:sz="0" w:space="0" w:color="auto"/>
        <w:left w:val="none" w:sz="0" w:space="0" w:color="auto"/>
        <w:bottom w:val="none" w:sz="0" w:space="0" w:color="auto"/>
        <w:right w:val="none" w:sz="0" w:space="0" w:color="auto"/>
      </w:divBdr>
    </w:div>
    <w:div w:id="1700356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FFBE18-4E2F-FA4C-80F4-6CC45C173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1370</Words>
  <Characters>7810</Characters>
  <Application>Microsoft Macintosh Word</Application>
  <DocSecurity>0</DocSecurity>
  <Lines>65</Lines>
  <Paragraphs>18</Paragraphs>
  <ScaleCrop>false</ScaleCrop>
  <HeadingPairs>
    <vt:vector size="6" baseType="variant">
      <vt:variant>
        <vt:lpstr>Title</vt:lpstr>
      </vt:variant>
      <vt:variant>
        <vt:i4>1</vt:i4>
      </vt:variant>
      <vt:variant>
        <vt:lpstr>Titel</vt:lpstr>
      </vt:variant>
      <vt:variant>
        <vt:i4>1</vt:i4>
      </vt:variant>
      <vt:variant>
        <vt:lpstr>Otsikko</vt:lpstr>
      </vt:variant>
      <vt:variant>
        <vt:i4>1</vt:i4>
      </vt:variant>
    </vt:vector>
  </HeadingPairs>
  <TitlesOfParts>
    <vt:vector size="3" baseType="lpstr">
      <vt:lpstr/>
      <vt:lpstr/>
      <vt:lpstr/>
    </vt:vector>
  </TitlesOfParts>
  <Company>health fgov be</Company>
  <LinksUpToDate>false</LinksUpToDate>
  <CharactersWithSpaces>9162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Verleye Ines</dc:creator>
  <cp:keywords/>
  <dc:description/>
  <cp:lastModifiedBy>Angeline djampou</cp:lastModifiedBy>
  <cp:revision>2</cp:revision>
  <dcterms:created xsi:type="dcterms:W3CDTF">2019-04-10T19:46:00Z</dcterms:created>
  <dcterms:modified xsi:type="dcterms:W3CDTF">2019-04-10T19:46:00Z</dcterms:modified>
</cp:coreProperties>
</file>