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24F45C" w14:textId="367FDB08" w:rsidR="007D2B51" w:rsidRDefault="005E24AA" w:rsidP="002C27F0">
      <w:pPr>
        <w:spacing w:after="0" w:line="240" w:lineRule="auto"/>
        <w:jc w:val="center"/>
        <w:outlineLvl w:val="0"/>
        <w:rPr>
          <w:b/>
          <w:sz w:val="32"/>
          <w:szCs w:val="32"/>
        </w:rPr>
      </w:pPr>
      <w:bookmarkStart w:id="0" w:name="_GoBack"/>
      <w:bookmarkEnd w:id="0"/>
      <w:r w:rsidRPr="007D2B51">
        <w:rPr>
          <w:b/>
          <w:sz w:val="32"/>
          <w:szCs w:val="32"/>
        </w:rPr>
        <w:t>PROMOTING THE RULE OF LAW</w:t>
      </w:r>
      <w:r w:rsidR="004950B2">
        <w:rPr>
          <w:rStyle w:val="FootnoteReference"/>
          <w:b/>
          <w:sz w:val="32"/>
          <w:szCs w:val="32"/>
        </w:rPr>
        <w:footnoteReference w:id="1"/>
      </w:r>
      <w:r w:rsidR="00C976AA">
        <w:rPr>
          <w:b/>
          <w:sz w:val="32"/>
          <w:szCs w:val="32"/>
        </w:rPr>
        <w:t xml:space="preserve"> IN THE GLOBAL ENVIRONMENT</w:t>
      </w:r>
      <w:r w:rsidRPr="007D2B51">
        <w:rPr>
          <w:b/>
          <w:sz w:val="32"/>
          <w:szCs w:val="32"/>
        </w:rPr>
        <w:t>:</w:t>
      </w:r>
    </w:p>
    <w:p w14:paraId="7AE0EB75" w14:textId="77777777" w:rsidR="005777CC" w:rsidRPr="003442EA" w:rsidRDefault="005777CC" w:rsidP="002C27F0">
      <w:pPr>
        <w:spacing w:after="0" w:line="240" w:lineRule="auto"/>
        <w:jc w:val="center"/>
        <w:outlineLvl w:val="0"/>
        <w:rPr>
          <w:b/>
        </w:rPr>
      </w:pPr>
      <w:r w:rsidRPr="003442EA">
        <w:rPr>
          <w:b/>
        </w:rPr>
        <w:t xml:space="preserve">A LEGAL PRECIS FOR THE </w:t>
      </w:r>
      <w:r>
        <w:rPr>
          <w:b/>
        </w:rPr>
        <w:t xml:space="preserve">MARCH </w:t>
      </w:r>
      <w:r w:rsidRPr="003442EA">
        <w:rPr>
          <w:b/>
        </w:rPr>
        <w:t>NAIROBI CONFERENCE, GLOBAL PACT FOR THE ENVIRONMENT</w:t>
      </w:r>
    </w:p>
    <w:p w14:paraId="73C09DD5" w14:textId="77777777" w:rsidR="00216438" w:rsidRDefault="00216438" w:rsidP="005777CC">
      <w:pPr>
        <w:spacing w:after="0" w:line="240" w:lineRule="auto"/>
        <w:rPr>
          <w:b/>
          <w:sz w:val="32"/>
          <w:szCs w:val="32"/>
        </w:rPr>
      </w:pPr>
    </w:p>
    <w:p w14:paraId="491CEA3A" w14:textId="0FCB1B3C" w:rsidR="0074101E" w:rsidRPr="00B6731C" w:rsidRDefault="00216438" w:rsidP="0074101E">
      <w:pPr>
        <w:pStyle w:val="NoSpacing"/>
        <w:spacing w:line="276" w:lineRule="auto"/>
        <w:ind w:firstLine="720"/>
        <w:jc w:val="both"/>
        <w:rPr>
          <w:b/>
          <w:i/>
          <w:color w:val="222222"/>
          <w:sz w:val="24"/>
          <w:szCs w:val="24"/>
        </w:rPr>
      </w:pPr>
      <w:r w:rsidRPr="00EB3364">
        <w:rPr>
          <w:b/>
          <w:i/>
          <w:sz w:val="24"/>
          <w:szCs w:val="24"/>
        </w:rPr>
        <w:t>LEX NATURALIS</w:t>
      </w:r>
      <w:r>
        <w:rPr>
          <w:b/>
          <w:sz w:val="24"/>
          <w:szCs w:val="24"/>
        </w:rPr>
        <w:t xml:space="preserve">: AS THE INTERNATIONAL COURT OF JUSTICE (ICJ) HAS SAID, THE </w:t>
      </w:r>
      <w:r w:rsidR="005777CC">
        <w:rPr>
          <w:b/>
          <w:sz w:val="24"/>
          <w:szCs w:val="24"/>
        </w:rPr>
        <w:t>“All STATES” HAVE AN</w:t>
      </w:r>
      <w:r>
        <w:rPr>
          <w:b/>
          <w:sz w:val="24"/>
          <w:szCs w:val="24"/>
        </w:rPr>
        <w:t xml:space="preserve"> “</w:t>
      </w:r>
      <w:r w:rsidR="005777CC">
        <w:rPr>
          <w:b/>
          <w:i/>
          <w:sz w:val="24"/>
          <w:szCs w:val="24"/>
          <w:u w:val="single"/>
        </w:rPr>
        <w:t>ESSENTIAL INTEREST</w:t>
      </w:r>
      <w:r>
        <w:rPr>
          <w:b/>
          <w:sz w:val="24"/>
          <w:szCs w:val="24"/>
        </w:rPr>
        <w:t xml:space="preserve">” </w:t>
      </w:r>
      <w:r w:rsidR="004A6EF5">
        <w:rPr>
          <w:b/>
          <w:sz w:val="24"/>
          <w:szCs w:val="24"/>
        </w:rPr>
        <w:t>AND “</w:t>
      </w:r>
      <w:r w:rsidR="004A6EF5" w:rsidRPr="00B6731C">
        <w:rPr>
          <w:b/>
          <w:sz w:val="24"/>
          <w:szCs w:val="24"/>
          <w:u w:val="single"/>
        </w:rPr>
        <w:t>GENERAL OBLIGATION</w:t>
      </w:r>
      <w:r w:rsidR="004A6EF5">
        <w:rPr>
          <w:b/>
          <w:sz w:val="24"/>
          <w:szCs w:val="24"/>
        </w:rPr>
        <w:t xml:space="preserve">” </w:t>
      </w:r>
      <w:r>
        <w:rPr>
          <w:b/>
          <w:sz w:val="24"/>
          <w:szCs w:val="24"/>
        </w:rPr>
        <w:t xml:space="preserve">IN PRESERVING THE ECOLOGICAL BALANCE OF THE ENVIRONMENT. </w:t>
      </w:r>
      <w:r w:rsidR="00B6731C">
        <w:rPr>
          <w:b/>
          <w:sz w:val="24"/>
          <w:szCs w:val="24"/>
        </w:rPr>
        <w:t xml:space="preserve"> </w:t>
      </w:r>
      <w:r>
        <w:rPr>
          <w:b/>
          <w:sz w:val="24"/>
          <w:szCs w:val="24"/>
        </w:rPr>
        <w:t xml:space="preserve">IN VIEW OF THIS, THIS </w:t>
      </w:r>
      <w:r w:rsidRPr="00A61F3C">
        <w:rPr>
          <w:b/>
          <w:i/>
          <w:sz w:val="24"/>
          <w:szCs w:val="24"/>
        </w:rPr>
        <w:t>PRECIS</w:t>
      </w:r>
      <w:r>
        <w:rPr>
          <w:b/>
          <w:sz w:val="24"/>
          <w:szCs w:val="24"/>
        </w:rPr>
        <w:t xml:space="preserve"> ARGUES THAT </w:t>
      </w:r>
      <w:r w:rsidR="00E93737">
        <w:rPr>
          <w:b/>
          <w:i/>
          <w:sz w:val="24"/>
          <w:szCs w:val="24"/>
          <w:lang w:val="en"/>
        </w:rPr>
        <w:t>EXPLICIT</w:t>
      </w:r>
      <w:r>
        <w:rPr>
          <w:b/>
          <w:i/>
          <w:sz w:val="24"/>
          <w:szCs w:val="24"/>
          <w:lang w:val="en"/>
        </w:rPr>
        <w:t xml:space="preserve"> INTERNAT</w:t>
      </w:r>
      <w:r w:rsidR="005777CC">
        <w:rPr>
          <w:b/>
          <w:i/>
          <w:sz w:val="24"/>
          <w:szCs w:val="24"/>
          <w:lang w:val="en"/>
        </w:rPr>
        <w:t xml:space="preserve">IONAL LEGAL RECOGNITION </w:t>
      </w:r>
      <w:r w:rsidR="0074101E">
        <w:rPr>
          <w:b/>
          <w:i/>
          <w:sz w:val="24"/>
          <w:szCs w:val="24"/>
          <w:lang w:val="en"/>
        </w:rPr>
        <w:t>OF THIS GENERAL OBLIGATION</w:t>
      </w:r>
      <w:r w:rsidR="0075736F">
        <w:rPr>
          <w:b/>
          <w:i/>
          <w:sz w:val="24"/>
          <w:szCs w:val="24"/>
          <w:lang w:val="en"/>
        </w:rPr>
        <w:t xml:space="preserve"> IS NOW RECOMMENDED </w:t>
      </w:r>
      <w:r w:rsidR="0074101E">
        <w:rPr>
          <w:b/>
          <w:i/>
          <w:sz w:val="24"/>
          <w:szCs w:val="24"/>
          <w:lang w:val="en"/>
        </w:rPr>
        <w:t>IN THE FORTHCOMING GLOBAL PACT FOR THE ENVIRONMENT (GPE)</w:t>
      </w:r>
      <w:r w:rsidR="0075736F">
        <w:rPr>
          <w:b/>
          <w:i/>
          <w:sz w:val="24"/>
          <w:szCs w:val="24"/>
          <w:lang w:val="en"/>
        </w:rPr>
        <w:t>,</w:t>
      </w:r>
      <w:r w:rsidR="0074101E">
        <w:rPr>
          <w:b/>
          <w:i/>
          <w:sz w:val="24"/>
          <w:szCs w:val="24"/>
          <w:lang w:val="en"/>
        </w:rPr>
        <w:t xml:space="preserve"> BASED UPON </w:t>
      </w:r>
      <w:r w:rsidR="00461FD0">
        <w:rPr>
          <w:b/>
          <w:i/>
          <w:sz w:val="24"/>
          <w:szCs w:val="24"/>
          <w:lang w:val="en"/>
        </w:rPr>
        <w:t xml:space="preserve">HUMANITY’S </w:t>
      </w:r>
      <w:r w:rsidR="0074101E">
        <w:rPr>
          <w:b/>
          <w:i/>
          <w:sz w:val="24"/>
          <w:szCs w:val="24"/>
          <w:lang w:val="en"/>
        </w:rPr>
        <w:t>“ESSENTIAL INTEREST” IN THE SELF PRESERVATION</w:t>
      </w:r>
      <w:r w:rsidR="0074101E" w:rsidRPr="005A6A74">
        <w:rPr>
          <w:b/>
          <w:i/>
          <w:sz w:val="24"/>
          <w:szCs w:val="24"/>
          <w:lang w:val="en"/>
        </w:rPr>
        <w:t xml:space="preserve"> </w:t>
      </w:r>
      <w:r w:rsidR="0074101E">
        <w:rPr>
          <w:b/>
          <w:i/>
          <w:sz w:val="24"/>
          <w:szCs w:val="24"/>
          <w:lang w:val="en"/>
        </w:rPr>
        <w:t xml:space="preserve">OF THE GLOBAL ENVIRONMENT AS </w:t>
      </w:r>
      <w:r w:rsidR="001D16FD">
        <w:rPr>
          <w:b/>
          <w:i/>
          <w:sz w:val="24"/>
          <w:szCs w:val="24"/>
          <w:lang w:val="en"/>
        </w:rPr>
        <w:t xml:space="preserve">THE </w:t>
      </w:r>
      <w:r w:rsidR="00503F0C">
        <w:rPr>
          <w:b/>
          <w:i/>
          <w:sz w:val="24"/>
          <w:szCs w:val="24"/>
          <w:lang w:val="en"/>
        </w:rPr>
        <w:t xml:space="preserve">FUNDAMENTAL </w:t>
      </w:r>
      <w:r w:rsidR="0074101E">
        <w:rPr>
          <w:b/>
          <w:i/>
          <w:sz w:val="24"/>
          <w:szCs w:val="24"/>
          <w:lang w:val="en"/>
        </w:rPr>
        <w:t>LEGAL RESPONSIBILITY OF EVERY STATE.</w:t>
      </w:r>
    </w:p>
    <w:p w14:paraId="41ED238E" w14:textId="21B5DCB2" w:rsidR="006C23EC" w:rsidRDefault="006C23EC" w:rsidP="00B01658">
      <w:pPr>
        <w:spacing w:after="0" w:line="240" w:lineRule="auto"/>
        <w:jc w:val="center"/>
        <w:rPr>
          <w:b/>
        </w:rPr>
      </w:pPr>
    </w:p>
    <w:p w14:paraId="4C686FD4" w14:textId="32472C7B" w:rsidR="005E24AA" w:rsidRPr="004A6EF5" w:rsidRDefault="002C5944" w:rsidP="004A6EF5">
      <w:pPr>
        <w:spacing w:after="0" w:line="240" w:lineRule="auto"/>
        <w:ind w:left="720"/>
        <w:rPr>
          <w:b/>
        </w:rPr>
      </w:pPr>
      <w:r>
        <w:rPr>
          <w:b/>
        </w:rPr>
        <w:t>THE CHALLENGE: A MONTAGE OF CASES--</w:t>
      </w:r>
      <w:r w:rsidR="00C976AA">
        <w:rPr>
          <w:b/>
        </w:rPr>
        <w:t xml:space="preserve"> </w:t>
      </w:r>
      <w:r w:rsidR="006C23EC">
        <w:rPr>
          <w:b/>
        </w:rPr>
        <w:t xml:space="preserve">FORGING THE FRAGMENTS </w:t>
      </w:r>
      <w:r w:rsidR="008D0225">
        <w:rPr>
          <w:b/>
        </w:rPr>
        <w:t>INTO ENDURING INTERNATIONAL</w:t>
      </w:r>
      <w:r w:rsidR="005736BF">
        <w:rPr>
          <w:b/>
        </w:rPr>
        <w:t xml:space="preserve"> ENVIRONMENTAL</w:t>
      </w:r>
      <w:r w:rsidR="008D0225">
        <w:rPr>
          <w:b/>
        </w:rPr>
        <w:t xml:space="preserve"> LAW</w:t>
      </w:r>
      <w:r w:rsidR="003442EA" w:rsidRPr="003442EA">
        <w:rPr>
          <w:b/>
        </w:rPr>
        <w:t xml:space="preserve"> </w:t>
      </w:r>
    </w:p>
    <w:p w14:paraId="71DF61EA" w14:textId="77777777" w:rsidR="005E24AA" w:rsidRDefault="005E24AA" w:rsidP="007D2B51">
      <w:pPr>
        <w:pStyle w:val="ListParagraph"/>
        <w:spacing w:after="0" w:line="240" w:lineRule="auto"/>
        <w:jc w:val="center"/>
        <w:rPr>
          <w:rFonts w:eastAsia="MS PGothic" w:hAnsi="Calibri" w:cs="MS PGothic"/>
          <w:bCs/>
          <w:color w:val="000000" w:themeColor="text1"/>
          <w:kern w:val="24"/>
          <w:sz w:val="24"/>
          <w:szCs w:val="24"/>
        </w:rPr>
      </w:pPr>
      <w:r w:rsidRPr="00B23D9E">
        <w:rPr>
          <w:rFonts w:eastAsia="MS PGothic" w:hAnsi="Calibri" w:cs="MS PGothic"/>
          <w:bCs/>
          <w:i/>
          <w:color w:val="000000" w:themeColor="text1"/>
          <w:kern w:val="24"/>
          <w:sz w:val="24"/>
          <w:szCs w:val="24"/>
        </w:rPr>
        <w:t xml:space="preserve">“[N]o State has the right to use or permit the use of its territory in such a manner as to cause injury by fumes in or to the territory of another or the properties or persons therein, when the case is of serious consequence and the injury is established by clear and convincing evidence.”                 [Emphasis Added]          </w:t>
      </w:r>
      <w:r w:rsidRPr="00B23D9E">
        <w:rPr>
          <w:rFonts w:eastAsia="MS PGothic" w:hAnsi="Calibri" w:cs="MS PGothic"/>
          <w:bCs/>
          <w:color w:val="000000" w:themeColor="text1"/>
          <w:kern w:val="24"/>
          <w:sz w:val="24"/>
          <w:szCs w:val="24"/>
        </w:rPr>
        <w:t>Trail Smelter Case.</w:t>
      </w:r>
      <w:r>
        <w:rPr>
          <w:rStyle w:val="FootnoteReference"/>
          <w:rFonts w:eastAsia="MS PGothic" w:hAnsi="Calibri" w:cs="MS PGothic"/>
          <w:bCs/>
          <w:color w:val="000000" w:themeColor="text1"/>
          <w:kern w:val="24"/>
          <w:sz w:val="24"/>
          <w:szCs w:val="24"/>
        </w:rPr>
        <w:footnoteReference w:id="2"/>
      </w:r>
    </w:p>
    <w:p w14:paraId="21BC4286" w14:textId="77777777" w:rsidR="005E24AA" w:rsidRDefault="005E24AA" w:rsidP="005E24AA">
      <w:pPr>
        <w:pStyle w:val="ListParagraph"/>
        <w:spacing w:after="0" w:line="240" w:lineRule="auto"/>
        <w:jc w:val="both"/>
        <w:rPr>
          <w:rFonts w:eastAsia="MS PGothic" w:hAnsi="Calibri" w:cs="MS PGothic"/>
          <w:bCs/>
          <w:color w:val="000000" w:themeColor="text1"/>
          <w:kern w:val="24"/>
          <w:sz w:val="24"/>
          <w:szCs w:val="24"/>
        </w:rPr>
      </w:pPr>
    </w:p>
    <w:p w14:paraId="4E50D38A" w14:textId="1FADC93F" w:rsidR="005E24AA" w:rsidRDefault="005E24AA" w:rsidP="007D2B51">
      <w:pPr>
        <w:pStyle w:val="ListParagraph"/>
        <w:spacing w:after="0" w:line="240" w:lineRule="auto"/>
        <w:jc w:val="center"/>
        <w:rPr>
          <w:rFonts w:eastAsia="MS PGothic" w:hAnsi="Calibri" w:cs="MS PGothic"/>
          <w:color w:val="000000" w:themeColor="text1"/>
          <w:kern w:val="24"/>
          <w:sz w:val="24"/>
          <w:szCs w:val="24"/>
        </w:rPr>
      </w:pPr>
      <w:r>
        <w:rPr>
          <w:rFonts w:eastAsia="MS PGothic" w:hAnsi="Calibri" w:cs="MS PGothic"/>
          <w:color w:val="000000" w:themeColor="text1"/>
          <w:kern w:val="24"/>
          <w:sz w:val="24"/>
          <w:szCs w:val="24"/>
        </w:rPr>
        <w:t>[E]</w:t>
      </w:r>
      <w:r w:rsidRPr="00904EC2">
        <w:rPr>
          <w:rFonts w:eastAsia="MS PGothic" w:hAnsi="Calibri" w:cs="MS PGothic"/>
          <w:color w:val="000000" w:themeColor="text1"/>
          <w:kern w:val="24"/>
          <w:sz w:val="24"/>
          <w:szCs w:val="24"/>
        </w:rPr>
        <w:t>very State’s obligation not to allow knowingly its territory to be used for acts contrary to the rights of other States” (</w:t>
      </w:r>
      <w:r w:rsidRPr="00904EC2">
        <w:rPr>
          <w:rFonts w:eastAsia="MS PGothic" w:hAnsi="Calibri" w:cs="MS PGothic"/>
          <w:i/>
          <w:iCs/>
          <w:color w:val="000000" w:themeColor="text1"/>
          <w:kern w:val="24"/>
          <w:sz w:val="24"/>
          <w:szCs w:val="24"/>
        </w:rPr>
        <w:t xml:space="preserve">Corfu Channel (United Kingdom </w:t>
      </w:r>
      <w:r w:rsidRPr="00904EC2">
        <w:rPr>
          <w:rFonts w:eastAsia="MS PGothic" w:hAnsi="Calibri" w:cs="MS PGothic"/>
          <w:color w:val="000000" w:themeColor="text1"/>
          <w:kern w:val="24"/>
          <w:sz w:val="24"/>
          <w:szCs w:val="24"/>
        </w:rPr>
        <w:t xml:space="preserve">v. </w:t>
      </w:r>
      <w:r w:rsidRPr="00904EC2">
        <w:rPr>
          <w:rFonts w:eastAsia="MS PGothic" w:hAnsi="Calibri" w:cs="MS PGothic"/>
          <w:i/>
          <w:iCs/>
          <w:color w:val="000000" w:themeColor="text1"/>
          <w:kern w:val="24"/>
          <w:sz w:val="24"/>
          <w:szCs w:val="24"/>
        </w:rPr>
        <w:t xml:space="preserve">Albania), </w:t>
      </w:r>
      <w:proofErr w:type="gramStart"/>
      <w:r w:rsidRPr="00904EC2">
        <w:rPr>
          <w:rFonts w:eastAsia="MS PGothic" w:hAnsi="Calibri" w:cs="MS PGothic"/>
          <w:i/>
          <w:iCs/>
          <w:color w:val="000000" w:themeColor="text1"/>
          <w:kern w:val="24"/>
          <w:sz w:val="24"/>
          <w:szCs w:val="24"/>
        </w:rPr>
        <w:t xml:space="preserve">Merits, </w:t>
      </w:r>
      <w:r w:rsidR="002B266D">
        <w:rPr>
          <w:rFonts w:eastAsia="MS PGothic" w:hAnsi="Calibri" w:cs="MS PGothic"/>
          <w:i/>
          <w:iCs/>
          <w:color w:val="000000" w:themeColor="text1"/>
          <w:kern w:val="24"/>
          <w:sz w:val="24"/>
          <w:szCs w:val="24"/>
        </w:rPr>
        <w:t xml:space="preserve">  </w:t>
      </w:r>
      <w:proofErr w:type="gramEnd"/>
      <w:r w:rsidR="002B266D">
        <w:rPr>
          <w:rFonts w:eastAsia="MS PGothic" w:hAnsi="Calibri" w:cs="MS PGothic"/>
          <w:i/>
          <w:iCs/>
          <w:color w:val="000000" w:themeColor="text1"/>
          <w:kern w:val="24"/>
          <w:sz w:val="24"/>
          <w:szCs w:val="24"/>
        </w:rPr>
        <w:t xml:space="preserve"> </w:t>
      </w:r>
      <w:r w:rsidRPr="00904EC2">
        <w:rPr>
          <w:rFonts w:eastAsia="MS PGothic" w:hAnsi="Calibri" w:cs="MS PGothic"/>
          <w:i/>
          <w:iCs/>
          <w:color w:val="000000" w:themeColor="text1"/>
          <w:kern w:val="24"/>
          <w:sz w:val="24"/>
          <w:szCs w:val="24"/>
        </w:rPr>
        <w:t>Judgment, I.C.J. Reports 1949</w:t>
      </w:r>
      <w:r w:rsidRPr="00904EC2">
        <w:rPr>
          <w:rFonts w:eastAsia="MS PGothic" w:hAnsi="Calibri" w:cs="MS PGothic"/>
          <w:color w:val="000000" w:themeColor="text1"/>
          <w:kern w:val="24"/>
          <w:sz w:val="24"/>
          <w:szCs w:val="24"/>
        </w:rPr>
        <w:t>, p. 22).</w:t>
      </w:r>
    </w:p>
    <w:p w14:paraId="0DD02C34" w14:textId="77777777" w:rsidR="005E24AA" w:rsidRDefault="005E24AA" w:rsidP="005E24AA">
      <w:pPr>
        <w:pStyle w:val="ListParagraph"/>
        <w:spacing w:after="0" w:line="240" w:lineRule="auto"/>
        <w:jc w:val="both"/>
        <w:rPr>
          <w:rFonts w:eastAsia="MS PGothic" w:hAnsi="Calibri" w:cs="MS PGothic"/>
          <w:color w:val="000000" w:themeColor="text1"/>
          <w:kern w:val="24"/>
          <w:sz w:val="24"/>
          <w:szCs w:val="24"/>
        </w:rPr>
      </w:pPr>
    </w:p>
    <w:p w14:paraId="063C7CEB" w14:textId="44295F8B" w:rsidR="005E24AA" w:rsidRDefault="005E24AA" w:rsidP="007D2B51">
      <w:pPr>
        <w:pStyle w:val="ListParagraph"/>
        <w:spacing w:after="0" w:line="240" w:lineRule="auto"/>
        <w:jc w:val="center"/>
        <w:rPr>
          <w:rFonts w:eastAsia="MS PGothic" w:hAnsi="Calibri" w:cs="MS PGothic"/>
          <w:color w:val="000000" w:themeColor="text1"/>
          <w:kern w:val="24"/>
          <w:sz w:val="24"/>
          <w:szCs w:val="24"/>
        </w:rPr>
      </w:pPr>
      <w:r w:rsidRPr="005E24AA">
        <w:rPr>
          <w:rFonts w:eastAsia="MS PGothic" w:hAnsi="Calibri" w:cs="MS PGothic"/>
          <w:color w:val="000000" w:themeColor="text1"/>
          <w:kern w:val="24"/>
          <w:sz w:val="24"/>
          <w:szCs w:val="24"/>
        </w:rPr>
        <w:t>A State is thus obliged to use all the means at its disposal in order to avoid activities which take place in its territory, or in any area under its jurisdiction, causing significant damage to the environment of another State. This Court has established that this obligation “is now part of the corpus of international law relating to the environment” (</w:t>
      </w:r>
      <w:r w:rsidRPr="005E24AA">
        <w:rPr>
          <w:rFonts w:eastAsia="MS PGothic" w:hAnsi="Calibri" w:cs="MS PGothic"/>
          <w:i/>
          <w:iCs/>
          <w:color w:val="000000" w:themeColor="text1"/>
          <w:kern w:val="24"/>
          <w:sz w:val="24"/>
          <w:szCs w:val="24"/>
        </w:rPr>
        <w:t xml:space="preserve">Legality of the Threat or Use of Nuclear Weapons, Advisory Opinion, I.C.J. Reports 1996 </w:t>
      </w:r>
      <w:proofErr w:type="gramStart"/>
      <w:r w:rsidR="002B266D">
        <w:rPr>
          <w:rFonts w:eastAsia="MS PGothic" w:hAnsi="Calibri" w:cs="MS PGothic"/>
          <w:i/>
          <w:iCs/>
          <w:color w:val="000000" w:themeColor="text1"/>
          <w:kern w:val="24"/>
          <w:sz w:val="24"/>
          <w:szCs w:val="24"/>
        </w:rPr>
        <w:t xml:space="preserve">   </w:t>
      </w:r>
      <w:r w:rsidRPr="005E24AA">
        <w:rPr>
          <w:rFonts w:eastAsia="MS PGothic" w:hAnsi="Calibri" w:cs="MS PGothic"/>
          <w:i/>
          <w:iCs/>
          <w:color w:val="000000" w:themeColor="text1"/>
          <w:kern w:val="24"/>
          <w:sz w:val="24"/>
          <w:szCs w:val="24"/>
        </w:rPr>
        <w:t>(</w:t>
      </w:r>
      <w:proofErr w:type="gramEnd"/>
      <w:r w:rsidRPr="005E24AA">
        <w:rPr>
          <w:rFonts w:eastAsia="MS PGothic" w:hAnsi="Calibri" w:cs="MS PGothic"/>
          <w:i/>
          <w:iCs/>
          <w:color w:val="000000" w:themeColor="text1"/>
          <w:kern w:val="24"/>
          <w:sz w:val="24"/>
          <w:szCs w:val="24"/>
        </w:rPr>
        <w:t>I)</w:t>
      </w:r>
      <w:r w:rsidRPr="005E24AA">
        <w:rPr>
          <w:rFonts w:eastAsia="MS PGothic" w:hAnsi="Calibri" w:cs="MS PGothic"/>
          <w:color w:val="000000" w:themeColor="text1"/>
          <w:kern w:val="24"/>
          <w:sz w:val="24"/>
          <w:szCs w:val="24"/>
        </w:rPr>
        <w:t>, p. 242, para. 29</w:t>
      </w:r>
    </w:p>
    <w:p w14:paraId="47F1A769" w14:textId="77777777" w:rsidR="00D62EA0" w:rsidRPr="002C7FC2" w:rsidRDefault="00D62EA0" w:rsidP="002C7FC2">
      <w:pPr>
        <w:spacing w:after="0" w:line="240" w:lineRule="auto"/>
        <w:rPr>
          <w:rFonts w:eastAsia="MS PGothic" w:hAnsi="Calibri" w:cs="MS PGothic"/>
          <w:color w:val="000000" w:themeColor="text1"/>
          <w:kern w:val="24"/>
          <w:sz w:val="24"/>
          <w:szCs w:val="24"/>
        </w:rPr>
      </w:pPr>
    </w:p>
    <w:p w14:paraId="16F4CB97" w14:textId="4844889B" w:rsidR="00B0582A" w:rsidRDefault="00D62EA0" w:rsidP="007D2B51">
      <w:pPr>
        <w:pStyle w:val="ListParagraph"/>
        <w:spacing w:after="0" w:line="240" w:lineRule="auto"/>
        <w:jc w:val="center"/>
        <w:rPr>
          <w:sz w:val="24"/>
          <w:szCs w:val="24"/>
          <w:lang w:val="en"/>
        </w:rPr>
      </w:pPr>
      <w:r w:rsidRPr="00C976AA">
        <w:rPr>
          <w:sz w:val="24"/>
          <w:szCs w:val="24"/>
          <w:lang w:val="en"/>
        </w:rPr>
        <w:t>“The world’s leading climate scientists [IPCC OCT. 2018 REPORT] have warned there is only a dozen years for global warming to be kept to a maximum of 1.5C, beyond which even half a degree will significantly worsen the risks of drought, floods, extreme heat and poverty for hundreds of millions of people.”</w:t>
      </w:r>
    </w:p>
    <w:p w14:paraId="4A1DCF5E" w14:textId="58F6E208" w:rsidR="000B2021" w:rsidRPr="009617A8" w:rsidRDefault="00AA0029" w:rsidP="009617A8">
      <w:pPr>
        <w:pStyle w:val="ListParagraph"/>
        <w:spacing w:after="0" w:line="240" w:lineRule="auto"/>
        <w:jc w:val="center"/>
        <w:rPr>
          <w:sz w:val="24"/>
          <w:szCs w:val="24"/>
          <w:lang w:val="en"/>
        </w:rPr>
      </w:pPr>
      <w:r w:rsidRPr="00C976AA">
        <w:rPr>
          <w:i/>
          <w:sz w:val="24"/>
          <w:szCs w:val="24"/>
          <w:lang w:val="en"/>
        </w:rPr>
        <w:t>The Guardian</w:t>
      </w:r>
      <w:r w:rsidRPr="00C976AA">
        <w:rPr>
          <w:sz w:val="24"/>
          <w:szCs w:val="24"/>
          <w:lang w:val="en"/>
        </w:rPr>
        <w:t xml:space="preserve">, Mon 8 Oct 2018 </w:t>
      </w:r>
    </w:p>
    <w:p w14:paraId="35E4DD6A" w14:textId="77777777" w:rsidR="009A788D" w:rsidRDefault="009A788D" w:rsidP="007D0B72">
      <w:pPr>
        <w:spacing w:after="0" w:line="240" w:lineRule="auto"/>
        <w:ind w:firstLine="720"/>
        <w:jc w:val="center"/>
        <w:rPr>
          <w:b/>
        </w:rPr>
      </w:pPr>
    </w:p>
    <w:p w14:paraId="74A92E73" w14:textId="0ED4A8C2" w:rsidR="000B2021" w:rsidRPr="00C75918" w:rsidRDefault="009A788D" w:rsidP="009A788D">
      <w:pPr>
        <w:rPr>
          <w:rFonts w:ascii="Times New Roman" w:hAnsi="Times New Roman" w:cs="Times New Roman"/>
          <w:b/>
          <w:sz w:val="28"/>
          <w:szCs w:val="28"/>
        </w:rPr>
      </w:pPr>
      <w:r w:rsidRPr="00C75918">
        <w:rPr>
          <w:rFonts w:ascii="Times New Roman" w:hAnsi="Times New Roman" w:cs="Times New Roman"/>
          <w:b/>
          <w:sz w:val="28"/>
          <w:szCs w:val="28"/>
        </w:rPr>
        <w:t>INTRODUCTION:</w:t>
      </w:r>
      <w:r w:rsidR="00512A7D" w:rsidRPr="00C75918">
        <w:rPr>
          <w:rFonts w:ascii="Times New Roman" w:hAnsi="Times New Roman" w:cs="Times New Roman"/>
          <w:b/>
          <w:sz w:val="28"/>
          <w:szCs w:val="28"/>
        </w:rPr>
        <w:t xml:space="preserve"> </w:t>
      </w:r>
      <w:r w:rsidRPr="00C75918">
        <w:rPr>
          <w:rFonts w:ascii="Times New Roman" w:hAnsi="Times New Roman" w:cs="Times New Roman"/>
          <w:b/>
          <w:sz w:val="28"/>
          <w:szCs w:val="28"/>
        </w:rPr>
        <w:t>DEFININING THE “ESSENTIAL INTEREST</w:t>
      </w:r>
      <w:r w:rsidR="00216438" w:rsidRPr="00C75918">
        <w:rPr>
          <w:rFonts w:ascii="Times New Roman" w:hAnsi="Times New Roman" w:cs="Times New Roman"/>
          <w:b/>
          <w:sz w:val="28"/>
          <w:szCs w:val="28"/>
        </w:rPr>
        <w:t>”</w:t>
      </w:r>
      <w:r w:rsidRPr="00C75918">
        <w:rPr>
          <w:rFonts w:ascii="Times New Roman" w:hAnsi="Times New Roman" w:cs="Times New Roman"/>
          <w:b/>
          <w:sz w:val="28"/>
          <w:szCs w:val="28"/>
        </w:rPr>
        <w:t xml:space="preserve"> OF ALL STATES</w:t>
      </w:r>
      <w:r w:rsidR="00512A7D" w:rsidRPr="00C75918">
        <w:rPr>
          <w:rFonts w:ascii="Times New Roman" w:hAnsi="Times New Roman" w:cs="Times New Roman"/>
          <w:b/>
          <w:sz w:val="28"/>
          <w:szCs w:val="28"/>
        </w:rPr>
        <w:t xml:space="preserve"> AND THE “WHOLE OF HUMANITY”</w:t>
      </w:r>
      <w:r w:rsidRPr="00C75918">
        <w:rPr>
          <w:rFonts w:ascii="Times New Roman" w:hAnsi="Times New Roman" w:cs="Times New Roman"/>
          <w:b/>
          <w:sz w:val="28"/>
          <w:szCs w:val="28"/>
        </w:rPr>
        <w:t xml:space="preserve"> IN THE ENVIRONMENT</w:t>
      </w:r>
    </w:p>
    <w:p w14:paraId="4C504D40" w14:textId="3034E099" w:rsidR="009A788D" w:rsidRPr="00C75918" w:rsidRDefault="009A788D" w:rsidP="00C75918">
      <w:pPr>
        <w:autoSpaceDE w:val="0"/>
        <w:autoSpaceDN w:val="0"/>
        <w:adjustRightInd w:val="0"/>
        <w:spacing w:after="0" w:line="276" w:lineRule="auto"/>
        <w:ind w:firstLine="720"/>
        <w:jc w:val="both"/>
        <w:rPr>
          <w:rFonts w:cstheme="minorHAnsi"/>
          <w:sz w:val="24"/>
          <w:szCs w:val="24"/>
        </w:rPr>
      </w:pPr>
      <w:r w:rsidRPr="00C75918">
        <w:rPr>
          <w:rFonts w:cstheme="minorHAnsi"/>
          <w:sz w:val="24"/>
          <w:szCs w:val="24"/>
        </w:rPr>
        <w:t xml:space="preserve">In the </w:t>
      </w:r>
      <w:proofErr w:type="spellStart"/>
      <w:r w:rsidRPr="00C75918">
        <w:rPr>
          <w:rFonts w:cstheme="minorHAnsi"/>
          <w:i/>
          <w:sz w:val="24"/>
          <w:szCs w:val="24"/>
        </w:rPr>
        <w:t>Gabckovo-Nagymaros</w:t>
      </w:r>
      <w:proofErr w:type="spellEnd"/>
      <w:r w:rsidR="00EB22D2" w:rsidRPr="00C75918">
        <w:rPr>
          <w:rFonts w:cstheme="minorHAnsi"/>
          <w:sz w:val="24"/>
          <w:szCs w:val="24"/>
        </w:rPr>
        <w:t xml:space="preserve"> c</w:t>
      </w:r>
      <w:r w:rsidRPr="00C75918">
        <w:rPr>
          <w:rFonts w:cstheme="minorHAnsi"/>
          <w:sz w:val="24"/>
          <w:szCs w:val="24"/>
        </w:rPr>
        <w:t xml:space="preserve">ase (1997), the International Court of Justice (ICJ) </w:t>
      </w:r>
      <w:r w:rsidR="005411B9">
        <w:rPr>
          <w:rFonts w:cstheme="minorHAnsi"/>
          <w:sz w:val="24"/>
          <w:szCs w:val="24"/>
        </w:rPr>
        <w:t xml:space="preserve">declared </w:t>
      </w:r>
      <w:r w:rsidRPr="00C75918">
        <w:rPr>
          <w:rFonts w:cstheme="minorHAnsi"/>
          <w:sz w:val="24"/>
          <w:szCs w:val="24"/>
        </w:rPr>
        <w:t>that states had “essential interests” but then it went beyond this to determine that “all states”</w:t>
      </w:r>
      <w:r w:rsidR="00C2397B" w:rsidRPr="00C75918">
        <w:rPr>
          <w:rFonts w:cstheme="minorHAnsi"/>
          <w:sz w:val="24"/>
          <w:szCs w:val="24"/>
        </w:rPr>
        <w:t xml:space="preserve"> and the “whole of humanity”</w:t>
      </w:r>
      <w:r w:rsidRPr="00C75918">
        <w:rPr>
          <w:rFonts w:cstheme="minorHAnsi"/>
          <w:sz w:val="24"/>
          <w:szCs w:val="24"/>
        </w:rPr>
        <w:t xml:space="preserve"> have an “</w:t>
      </w:r>
      <w:r w:rsidRPr="00C75918">
        <w:rPr>
          <w:rFonts w:cstheme="minorHAnsi"/>
          <w:i/>
          <w:sz w:val="24"/>
          <w:szCs w:val="24"/>
        </w:rPr>
        <w:t>essential interest”</w:t>
      </w:r>
      <w:r w:rsidRPr="00C75918">
        <w:rPr>
          <w:rFonts w:cstheme="minorHAnsi"/>
          <w:sz w:val="24"/>
          <w:szCs w:val="24"/>
        </w:rPr>
        <w:t xml:space="preserve"> in safeguarding the ecological balance.</w:t>
      </w:r>
      <w:r w:rsidR="008142C2" w:rsidRPr="00C75918">
        <w:rPr>
          <w:rStyle w:val="FootnoteReference"/>
          <w:rFonts w:cstheme="minorHAnsi"/>
          <w:sz w:val="24"/>
          <w:szCs w:val="24"/>
        </w:rPr>
        <w:footnoteReference w:id="3"/>
      </w:r>
      <w:r w:rsidRPr="00C75918">
        <w:rPr>
          <w:rFonts w:cstheme="minorHAnsi"/>
          <w:sz w:val="24"/>
          <w:szCs w:val="24"/>
        </w:rPr>
        <w:t xml:space="preserve">  Specifically, the ICJ, quoting the International Law Commission, stated</w:t>
      </w:r>
      <w:r w:rsidR="00512A7D" w:rsidRPr="00C75918">
        <w:rPr>
          <w:rFonts w:cstheme="minorHAnsi"/>
          <w:sz w:val="24"/>
          <w:szCs w:val="24"/>
        </w:rPr>
        <w:t xml:space="preserve"> </w:t>
      </w:r>
      <w:r w:rsidR="00007909" w:rsidRPr="00C75918">
        <w:rPr>
          <w:rFonts w:cstheme="minorHAnsi"/>
          <w:sz w:val="24"/>
          <w:szCs w:val="24"/>
        </w:rPr>
        <w:t>(and we quote in full)</w:t>
      </w:r>
      <w:r w:rsidRPr="00C75918">
        <w:rPr>
          <w:rFonts w:cstheme="minorHAnsi"/>
          <w:sz w:val="24"/>
          <w:szCs w:val="24"/>
        </w:rPr>
        <w:t>:</w:t>
      </w:r>
    </w:p>
    <w:p w14:paraId="3FB06DE9" w14:textId="77777777" w:rsidR="009A788D" w:rsidRPr="00C75918" w:rsidRDefault="009A788D" w:rsidP="00C75918">
      <w:pPr>
        <w:autoSpaceDE w:val="0"/>
        <w:autoSpaceDN w:val="0"/>
        <w:adjustRightInd w:val="0"/>
        <w:spacing w:after="0" w:line="240" w:lineRule="auto"/>
        <w:jc w:val="both"/>
        <w:rPr>
          <w:rFonts w:cstheme="minorHAnsi"/>
          <w:sz w:val="24"/>
          <w:szCs w:val="24"/>
        </w:rPr>
      </w:pPr>
    </w:p>
    <w:p w14:paraId="6E755F6E" w14:textId="77777777" w:rsidR="009A788D" w:rsidRPr="00C75918" w:rsidRDefault="009A788D" w:rsidP="002C27F0">
      <w:pPr>
        <w:autoSpaceDE w:val="0"/>
        <w:autoSpaceDN w:val="0"/>
        <w:adjustRightInd w:val="0"/>
        <w:spacing w:after="0" w:line="276" w:lineRule="auto"/>
        <w:ind w:firstLine="720"/>
        <w:jc w:val="both"/>
        <w:outlineLvl w:val="0"/>
        <w:rPr>
          <w:rFonts w:cstheme="minorHAnsi"/>
          <w:sz w:val="24"/>
          <w:szCs w:val="24"/>
        </w:rPr>
      </w:pPr>
      <w:r w:rsidRPr="00C75918">
        <w:rPr>
          <w:rFonts w:cstheme="minorHAnsi"/>
          <w:sz w:val="24"/>
          <w:szCs w:val="24"/>
        </w:rPr>
        <w:t>“The Commission, in its Commentary, indicated that one should not, in</w:t>
      </w:r>
    </w:p>
    <w:p w14:paraId="27DAEC5C" w14:textId="4F29459F" w:rsidR="009A788D" w:rsidRPr="00C75918" w:rsidRDefault="00F37B71" w:rsidP="00C75918">
      <w:pPr>
        <w:autoSpaceDE w:val="0"/>
        <w:autoSpaceDN w:val="0"/>
        <w:adjustRightInd w:val="0"/>
        <w:spacing w:after="0" w:line="276" w:lineRule="auto"/>
        <w:jc w:val="both"/>
        <w:rPr>
          <w:rFonts w:cstheme="minorHAnsi"/>
          <w:sz w:val="24"/>
          <w:szCs w:val="24"/>
        </w:rPr>
      </w:pPr>
      <w:r w:rsidRPr="00C75918">
        <w:rPr>
          <w:rFonts w:cstheme="minorHAnsi"/>
          <w:sz w:val="24"/>
          <w:szCs w:val="24"/>
        </w:rPr>
        <w:t>that context, reduce an ‘essential interest’</w:t>
      </w:r>
      <w:r w:rsidR="009A788D" w:rsidRPr="00C75918">
        <w:rPr>
          <w:rFonts w:cstheme="minorHAnsi"/>
          <w:sz w:val="24"/>
          <w:szCs w:val="24"/>
        </w:rPr>
        <w:t xml:space="preserve"> to</w:t>
      </w:r>
      <w:r w:rsidRPr="00C75918">
        <w:rPr>
          <w:rFonts w:cstheme="minorHAnsi"/>
          <w:sz w:val="24"/>
          <w:szCs w:val="24"/>
        </w:rPr>
        <w:t xml:space="preserve"> a matter only of the ‘existence’</w:t>
      </w:r>
      <w:r w:rsidR="00007909" w:rsidRPr="00C75918">
        <w:rPr>
          <w:rFonts w:cstheme="minorHAnsi"/>
          <w:sz w:val="24"/>
          <w:szCs w:val="24"/>
        </w:rPr>
        <w:t xml:space="preserve"> of the state,</w:t>
      </w:r>
    </w:p>
    <w:p w14:paraId="31555C5F" w14:textId="2A59CA53" w:rsidR="009A788D" w:rsidRPr="00C75918" w:rsidRDefault="009A788D" w:rsidP="00C75918">
      <w:pPr>
        <w:autoSpaceDE w:val="0"/>
        <w:autoSpaceDN w:val="0"/>
        <w:adjustRightInd w:val="0"/>
        <w:spacing w:after="0" w:line="276" w:lineRule="auto"/>
        <w:jc w:val="both"/>
        <w:rPr>
          <w:rFonts w:cstheme="minorHAnsi"/>
          <w:sz w:val="24"/>
          <w:szCs w:val="24"/>
        </w:rPr>
      </w:pPr>
      <w:r w:rsidRPr="00C75918">
        <w:rPr>
          <w:rFonts w:cstheme="minorHAnsi"/>
          <w:sz w:val="24"/>
          <w:szCs w:val="24"/>
        </w:rPr>
        <w:t xml:space="preserve">and that the whole question was, ultimately, to be judged in the light of the particular case (see </w:t>
      </w:r>
      <w:r w:rsidRPr="00C75918">
        <w:rPr>
          <w:rFonts w:cstheme="minorHAnsi"/>
          <w:i/>
          <w:iCs/>
          <w:sz w:val="24"/>
          <w:szCs w:val="24"/>
        </w:rPr>
        <w:t>Yearbook of the International</w:t>
      </w:r>
      <w:r w:rsidRPr="00C75918">
        <w:rPr>
          <w:rFonts w:cstheme="minorHAnsi"/>
          <w:sz w:val="24"/>
          <w:szCs w:val="24"/>
        </w:rPr>
        <w:t xml:space="preserve"> </w:t>
      </w:r>
      <w:r w:rsidRPr="00C75918">
        <w:rPr>
          <w:rFonts w:cstheme="minorHAnsi"/>
          <w:i/>
          <w:iCs/>
          <w:sz w:val="24"/>
          <w:szCs w:val="24"/>
        </w:rPr>
        <w:t xml:space="preserve">Law Commission, </w:t>
      </w:r>
      <w:r w:rsidRPr="00C75918">
        <w:rPr>
          <w:rFonts w:cstheme="minorHAnsi"/>
          <w:sz w:val="24"/>
          <w:szCs w:val="24"/>
        </w:rPr>
        <w:t xml:space="preserve">1980, Vol. </w:t>
      </w:r>
      <w:r w:rsidRPr="00C75918">
        <w:rPr>
          <w:rFonts w:cstheme="minorHAnsi"/>
          <w:i/>
          <w:iCs/>
          <w:sz w:val="24"/>
          <w:szCs w:val="24"/>
        </w:rPr>
        <w:t xml:space="preserve">II, </w:t>
      </w:r>
      <w:r w:rsidRPr="00C75918">
        <w:rPr>
          <w:rFonts w:cstheme="minorHAnsi"/>
          <w:sz w:val="24"/>
          <w:szCs w:val="24"/>
        </w:rPr>
        <w:t xml:space="preserve">Part 2, p. 49, para. 32); at the same time, it included among the situations that could </w:t>
      </w:r>
      <w:r w:rsidR="00F37B71" w:rsidRPr="00C75918">
        <w:rPr>
          <w:rFonts w:cstheme="minorHAnsi"/>
          <w:sz w:val="24"/>
          <w:szCs w:val="24"/>
        </w:rPr>
        <w:t>occasion a state of necessity, ‘</w:t>
      </w:r>
      <w:r w:rsidRPr="00C75918">
        <w:rPr>
          <w:rFonts w:cstheme="minorHAnsi"/>
          <w:sz w:val="24"/>
          <w:szCs w:val="24"/>
        </w:rPr>
        <w:t xml:space="preserve">a grave danger to . . . the ecological preservation of all or some </w:t>
      </w:r>
      <w:r w:rsidR="00F37B71" w:rsidRPr="00C75918">
        <w:rPr>
          <w:rFonts w:cstheme="minorHAnsi"/>
          <w:sz w:val="24"/>
          <w:szCs w:val="24"/>
        </w:rPr>
        <w:t>of [the] territory [of a State]’</w:t>
      </w:r>
      <w:r w:rsidRPr="00C75918">
        <w:rPr>
          <w:rFonts w:cstheme="minorHAnsi"/>
          <w:sz w:val="24"/>
          <w:szCs w:val="24"/>
        </w:rPr>
        <w:t xml:space="preserve"> </w:t>
      </w:r>
      <w:r w:rsidRPr="00C75918">
        <w:rPr>
          <w:rFonts w:cstheme="minorHAnsi"/>
          <w:i/>
          <w:iCs/>
          <w:sz w:val="24"/>
          <w:szCs w:val="24"/>
        </w:rPr>
        <w:t xml:space="preserve">(ibid, </w:t>
      </w:r>
      <w:r w:rsidRPr="00C75918">
        <w:rPr>
          <w:rFonts w:cstheme="minorHAnsi"/>
          <w:sz w:val="24"/>
          <w:szCs w:val="24"/>
        </w:rPr>
        <w:t xml:space="preserve">p. 35, para. 3); and specified, </w:t>
      </w:r>
      <w:r w:rsidRPr="00C75918">
        <w:rPr>
          <w:rFonts w:cstheme="minorHAnsi"/>
          <w:i/>
          <w:sz w:val="24"/>
          <w:szCs w:val="24"/>
        </w:rPr>
        <w:t>with ref</w:t>
      </w:r>
      <w:r w:rsidR="00F37B71" w:rsidRPr="00C75918">
        <w:rPr>
          <w:rFonts w:cstheme="minorHAnsi"/>
          <w:i/>
          <w:sz w:val="24"/>
          <w:szCs w:val="24"/>
        </w:rPr>
        <w:t>erence to State practice, that ‘</w:t>
      </w:r>
      <w:r w:rsidRPr="00C75918">
        <w:rPr>
          <w:rFonts w:cstheme="minorHAnsi"/>
          <w:i/>
          <w:sz w:val="24"/>
          <w:szCs w:val="24"/>
        </w:rPr>
        <w:t>It is primarily in the last two</w:t>
      </w:r>
      <w:r w:rsidR="000B2021" w:rsidRPr="00C75918">
        <w:rPr>
          <w:rFonts w:cstheme="minorHAnsi"/>
          <w:sz w:val="24"/>
          <w:szCs w:val="24"/>
        </w:rPr>
        <w:t xml:space="preserve"> </w:t>
      </w:r>
      <w:r w:rsidRPr="00C75918">
        <w:rPr>
          <w:rFonts w:cstheme="minorHAnsi"/>
          <w:i/>
          <w:sz w:val="24"/>
          <w:szCs w:val="24"/>
        </w:rPr>
        <w:t>decades that safeguarding the ecological balance has come to be considered</w:t>
      </w:r>
      <w:r w:rsidR="00512A7D" w:rsidRPr="00C75918">
        <w:rPr>
          <w:rFonts w:cstheme="minorHAnsi"/>
          <w:sz w:val="24"/>
          <w:szCs w:val="24"/>
        </w:rPr>
        <w:t xml:space="preserve"> </w:t>
      </w:r>
      <w:r w:rsidRPr="00C75918">
        <w:rPr>
          <w:rFonts w:cstheme="minorHAnsi"/>
          <w:i/>
          <w:sz w:val="24"/>
          <w:szCs w:val="24"/>
        </w:rPr>
        <w:t>an 'ess</w:t>
      </w:r>
      <w:r w:rsidR="00512A7D" w:rsidRPr="00C75918">
        <w:rPr>
          <w:rFonts w:cstheme="minorHAnsi"/>
          <w:i/>
          <w:sz w:val="24"/>
          <w:szCs w:val="24"/>
        </w:rPr>
        <w:t xml:space="preserve">ential interest' of al1 States” </w:t>
      </w:r>
      <w:r w:rsidR="00512A7D" w:rsidRPr="00C75918">
        <w:rPr>
          <w:rStyle w:val="FootnoteReference"/>
          <w:rFonts w:cstheme="minorHAnsi"/>
          <w:i/>
          <w:sz w:val="24"/>
          <w:szCs w:val="24"/>
        </w:rPr>
        <w:footnoteReference w:id="4"/>
      </w:r>
      <w:r w:rsidRPr="00C75918">
        <w:rPr>
          <w:rFonts w:cstheme="minorHAnsi"/>
          <w:sz w:val="24"/>
          <w:szCs w:val="24"/>
        </w:rPr>
        <w:t xml:space="preserve"> [Emphasis Added]</w:t>
      </w:r>
    </w:p>
    <w:p w14:paraId="29207AF5" w14:textId="77777777" w:rsidR="00512A7D" w:rsidRPr="00C75918" w:rsidRDefault="00512A7D" w:rsidP="00512A7D">
      <w:pPr>
        <w:autoSpaceDE w:val="0"/>
        <w:autoSpaceDN w:val="0"/>
        <w:adjustRightInd w:val="0"/>
        <w:spacing w:after="0" w:line="276" w:lineRule="auto"/>
        <w:jc w:val="both"/>
        <w:rPr>
          <w:rFonts w:cstheme="minorHAnsi"/>
          <w:sz w:val="24"/>
          <w:szCs w:val="24"/>
        </w:rPr>
      </w:pPr>
    </w:p>
    <w:p w14:paraId="428098FD" w14:textId="34F6BFB6" w:rsidR="00512A7D" w:rsidRPr="00C75918" w:rsidRDefault="00512A7D" w:rsidP="00512A7D">
      <w:pPr>
        <w:autoSpaceDE w:val="0"/>
        <w:autoSpaceDN w:val="0"/>
        <w:adjustRightInd w:val="0"/>
        <w:spacing w:after="0" w:line="240" w:lineRule="auto"/>
        <w:ind w:firstLine="720"/>
        <w:rPr>
          <w:rFonts w:cstheme="minorHAnsi"/>
          <w:sz w:val="24"/>
          <w:szCs w:val="24"/>
        </w:rPr>
      </w:pPr>
      <w:r w:rsidRPr="00C75918">
        <w:rPr>
          <w:rFonts w:cstheme="minorHAnsi"/>
          <w:sz w:val="24"/>
          <w:szCs w:val="24"/>
        </w:rPr>
        <w:t xml:space="preserve">The Court continued and then “recalled that it has recently had occasion to stress, in the following terms, the great significance that it attaches to respect for the environment, not only for States but also </w:t>
      </w:r>
      <w:r w:rsidRPr="00C75918">
        <w:rPr>
          <w:rFonts w:cstheme="minorHAnsi"/>
          <w:i/>
          <w:sz w:val="24"/>
          <w:szCs w:val="24"/>
        </w:rPr>
        <w:t>for the whole of mankind</w:t>
      </w:r>
      <w:r w:rsidRPr="00C75918">
        <w:rPr>
          <w:rFonts w:cstheme="minorHAnsi"/>
          <w:sz w:val="24"/>
          <w:szCs w:val="24"/>
        </w:rPr>
        <w:t>.”</w:t>
      </w:r>
      <w:r w:rsidRPr="00C75918">
        <w:rPr>
          <w:rStyle w:val="FootnoteReference"/>
          <w:rFonts w:cstheme="minorHAnsi"/>
          <w:sz w:val="24"/>
          <w:szCs w:val="24"/>
        </w:rPr>
        <w:footnoteReference w:id="5"/>
      </w:r>
      <w:r w:rsidRPr="00C75918">
        <w:rPr>
          <w:rFonts w:cstheme="minorHAnsi"/>
          <w:sz w:val="24"/>
          <w:szCs w:val="24"/>
        </w:rPr>
        <w:t xml:space="preserve"> </w:t>
      </w:r>
      <w:r w:rsidR="00036BAB" w:rsidRPr="00C75918">
        <w:rPr>
          <w:rFonts w:cstheme="minorHAnsi"/>
          <w:sz w:val="24"/>
          <w:szCs w:val="24"/>
        </w:rPr>
        <w:t>In fact, the Court reinterested in the</w:t>
      </w:r>
      <w:r w:rsidR="007E6058" w:rsidRPr="00C75918">
        <w:rPr>
          <w:rFonts w:cstheme="minorHAnsi"/>
          <w:sz w:val="24"/>
          <w:szCs w:val="24"/>
        </w:rPr>
        <w:t xml:space="preserve"> </w:t>
      </w:r>
      <w:proofErr w:type="spellStart"/>
      <w:r w:rsidR="007E6058" w:rsidRPr="00C75918">
        <w:rPr>
          <w:rFonts w:cstheme="minorHAnsi"/>
          <w:i/>
          <w:iCs/>
          <w:sz w:val="24"/>
          <w:szCs w:val="24"/>
        </w:rPr>
        <w:t>Gabc</w:t>
      </w:r>
      <w:r w:rsidR="00036BAB" w:rsidRPr="00C75918">
        <w:rPr>
          <w:rFonts w:cstheme="minorHAnsi"/>
          <w:i/>
          <w:iCs/>
          <w:sz w:val="24"/>
          <w:szCs w:val="24"/>
        </w:rPr>
        <w:t>ikovo-Nagymaros</w:t>
      </w:r>
      <w:proofErr w:type="spellEnd"/>
      <w:r w:rsidR="00036BAB" w:rsidRPr="00C75918">
        <w:rPr>
          <w:rFonts w:cstheme="minorHAnsi"/>
          <w:i/>
          <w:iCs/>
          <w:sz w:val="24"/>
          <w:szCs w:val="24"/>
        </w:rPr>
        <w:t xml:space="preserve"> </w:t>
      </w:r>
      <w:r w:rsidR="00036BAB" w:rsidRPr="00C75918">
        <w:rPr>
          <w:rFonts w:cstheme="minorHAnsi"/>
          <w:sz w:val="24"/>
          <w:szCs w:val="24"/>
        </w:rPr>
        <w:t>case what it had s</w:t>
      </w:r>
      <w:r w:rsidR="007E6058" w:rsidRPr="00C75918">
        <w:rPr>
          <w:rFonts w:cstheme="minorHAnsi"/>
          <w:sz w:val="24"/>
          <w:szCs w:val="24"/>
        </w:rPr>
        <w:t>a</w:t>
      </w:r>
      <w:r w:rsidR="00036BAB" w:rsidRPr="00C75918">
        <w:rPr>
          <w:rFonts w:cstheme="minorHAnsi"/>
          <w:sz w:val="24"/>
          <w:szCs w:val="24"/>
        </w:rPr>
        <w:t>id in the Nuclear Weapons Advisory opinion, declaring</w:t>
      </w:r>
      <w:r w:rsidRPr="00C75918">
        <w:rPr>
          <w:rFonts w:cstheme="minorHAnsi"/>
          <w:sz w:val="24"/>
          <w:szCs w:val="24"/>
        </w:rPr>
        <w:t xml:space="preserve"> that states have a “general obligation” to do so, arguing that:</w:t>
      </w:r>
    </w:p>
    <w:p w14:paraId="6A468626" w14:textId="77777777" w:rsidR="009A788D" w:rsidRPr="00C75918" w:rsidRDefault="009A788D" w:rsidP="009A788D">
      <w:pPr>
        <w:autoSpaceDE w:val="0"/>
        <w:autoSpaceDN w:val="0"/>
        <w:adjustRightInd w:val="0"/>
        <w:spacing w:after="0" w:line="276" w:lineRule="auto"/>
        <w:jc w:val="both"/>
        <w:rPr>
          <w:rFonts w:cstheme="minorHAnsi"/>
          <w:sz w:val="24"/>
          <w:szCs w:val="24"/>
        </w:rPr>
      </w:pPr>
    </w:p>
    <w:p w14:paraId="01113191" w14:textId="1F06AED5" w:rsidR="009A788D" w:rsidRPr="00C75918" w:rsidRDefault="009A788D" w:rsidP="00E90342">
      <w:pPr>
        <w:autoSpaceDE w:val="0"/>
        <w:autoSpaceDN w:val="0"/>
        <w:adjustRightInd w:val="0"/>
        <w:spacing w:after="0" w:line="276" w:lineRule="auto"/>
        <w:ind w:firstLine="720"/>
        <w:jc w:val="both"/>
        <w:rPr>
          <w:rFonts w:cstheme="minorHAnsi"/>
          <w:sz w:val="24"/>
          <w:szCs w:val="24"/>
        </w:rPr>
      </w:pPr>
      <w:r w:rsidRPr="00C75918">
        <w:rPr>
          <w:rFonts w:cstheme="minorHAnsi"/>
          <w:sz w:val="24"/>
          <w:szCs w:val="24"/>
        </w:rPr>
        <w:t>“the environment is not an abstraction but represents the living</w:t>
      </w:r>
      <w:r w:rsidR="000B2021" w:rsidRPr="00C75918">
        <w:rPr>
          <w:rFonts w:cstheme="minorHAnsi"/>
          <w:sz w:val="24"/>
          <w:szCs w:val="24"/>
        </w:rPr>
        <w:t xml:space="preserve"> </w:t>
      </w:r>
      <w:r w:rsidRPr="00C75918">
        <w:rPr>
          <w:rFonts w:cstheme="minorHAnsi"/>
          <w:sz w:val="24"/>
          <w:szCs w:val="24"/>
        </w:rPr>
        <w:t>space, the quality of life and t</w:t>
      </w:r>
      <w:r w:rsidR="000B2021" w:rsidRPr="00C75918">
        <w:rPr>
          <w:rFonts w:cstheme="minorHAnsi"/>
          <w:sz w:val="24"/>
          <w:szCs w:val="24"/>
        </w:rPr>
        <w:t xml:space="preserve">he very health of human beings, </w:t>
      </w:r>
      <w:r w:rsidRPr="00C75918">
        <w:rPr>
          <w:rFonts w:cstheme="minorHAnsi"/>
          <w:sz w:val="24"/>
          <w:szCs w:val="24"/>
        </w:rPr>
        <w:t>including generations unborn. The exis</w:t>
      </w:r>
      <w:r w:rsidR="000B2021" w:rsidRPr="00C75918">
        <w:rPr>
          <w:rFonts w:cstheme="minorHAnsi"/>
          <w:sz w:val="24"/>
          <w:szCs w:val="24"/>
        </w:rPr>
        <w:t xml:space="preserve">tence of the general obligation </w:t>
      </w:r>
      <w:r w:rsidRPr="00C75918">
        <w:rPr>
          <w:rFonts w:cstheme="minorHAnsi"/>
          <w:sz w:val="24"/>
          <w:szCs w:val="24"/>
        </w:rPr>
        <w:t>of States to ensure that activitie</w:t>
      </w:r>
      <w:r w:rsidR="000B2021" w:rsidRPr="00C75918">
        <w:rPr>
          <w:rFonts w:cstheme="minorHAnsi"/>
          <w:sz w:val="24"/>
          <w:szCs w:val="24"/>
        </w:rPr>
        <w:t xml:space="preserve">s within their jurisdiction and </w:t>
      </w:r>
      <w:r w:rsidRPr="00C75918">
        <w:rPr>
          <w:rFonts w:cstheme="minorHAnsi"/>
          <w:sz w:val="24"/>
          <w:szCs w:val="24"/>
        </w:rPr>
        <w:t xml:space="preserve">control respect the environment of </w:t>
      </w:r>
      <w:r w:rsidR="000B2021" w:rsidRPr="00C75918">
        <w:rPr>
          <w:rFonts w:cstheme="minorHAnsi"/>
          <w:sz w:val="24"/>
          <w:szCs w:val="24"/>
        </w:rPr>
        <w:t xml:space="preserve">other States or of areas beyond </w:t>
      </w:r>
      <w:r w:rsidRPr="00C75918">
        <w:rPr>
          <w:rFonts w:cstheme="minorHAnsi"/>
          <w:sz w:val="24"/>
          <w:szCs w:val="24"/>
        </w:rPr>
        <w:t>national control is now part of the corpu</w:t>
      </w:r>
      <w:r w:rsidR="000B2021" w:rsidRPr="00C75918">
        <w:rPr>
          <w:rFonts w:cstheme="minorHAnsi"/>
          <w:sz w:val="24"/>
          <w:szCs w:val="24"/>
        </w:rPr>
        <w:t xml:space="preserve">s of international law relating </w:t>
      </w:r>
      <w:r w:rsidR="00C2397B" w:rsidRPr="00C75918">
        <w:rPr>
          <w:rFonts w:cstheme="minorHAnsi"/>
          <w:sz w:val="24"/>
          <w:szCs w:val="24"/>
        </w:rPr>
        <w:t>to the environment.</w:t>
      </w:r>
      <w:r w:rsidR="00E90342" w:rsidRPr="00C75918">
        <w:rPr>
          <w:rFonts w:cstheme="minorHAnsi"/>
          <w:sz w:val="24"/>
          <w:szCs w:val="24"/>
        </w:rPr>
        <w:t>”</w:t>
      </w:r>
      <w:r w:rsidR="00036BAB" w:rsidRPr="00C75918">
        <w:rPr>
          <w:rStyle w:val="FootnoteReference"/>
          <w:rFonts w:cstheme="minorHAnsi"/>
          <w:sz w:val="24"/>
          <w:szCs w:val="24"/>
        </w:rPr>
        <w:footnoteReference w:id="6"/>
      </w:r>
    </w:p>
    <w:p w14:paraId="0BA74891" w14:textId="77777777" w:rsidR="009A788D" w:rsidRPr="00C75918" w:rsidRDefault="009A788D" w:rsidP="009A788D">
      <w:pPr>
        <w:autoSpaceDE w:val="0"/>
        <w:autoSpaceDN w:val="0"/>
        <w:adjustRightInd w:val="0"/>
        <w:spacing w:after="0" w:line="276" w:lineRule="auto"/>
        <w:jc w:val="both"/>
        <w:rPr>
          <w:rFonts w:cstheme="minorHAnsi"/>
          <w:sz w:val="24"/>
          <w:szCs w:val="24"/>
        </w:rPr>
      </w:pPr>
    </w:p>
    <w:p w14:paraId="319C2231" w14:textId="5A8C2E3B" w:rsidR="009A788D" w:rsidRPr="00C75918" w:rsidRDefault="009A788D" w:rsidP="009A788D">
      <w:pPr>
        <w:autoSpaceDE w:val="0"/>
        <w:autoSpaceDN w:val="0"/>
        <w:adjustRightInd w:val="0"/>
        <w:spacing w:after="0" w:line="276" w:lineRule="auto"/>
        <w:jc w:val="both"/>
        <w:rPr>
          <w:rFonts w:cstheme="minorHAnsi"/>
          <w:sz w:val="24"/>
          <w:szCs w:val="24"/>
        </w:rPr>
      </w:pPr>
      <w:r w:rsidRPr="00C75918">
        <w:rPr>
          <w:rFonts w:cstheme="minorHAnsi"/>
          <w:sz w:val="24"/>
          <w:szCs w:val="24"/>
        </w:rPr>
        <w:lastRenderedPageBreak/>
        <w:tab/>
      </w:r>
      <w:r w:rsidR="0045639D" w:rsidRPr="00C75918">
        <w:rPr>
          <w:rFonts w:cstheme="minorHAnsi"/>
          <w:sz w:val="24"/>
          <w:szCs w:val="24"/>
        </w:rPr>
        <w:t xml:space="preserve">In short, there is already legal recognition by the ICJ of the collective “essential interest” </w:t>
      </w:r>
      <w:r w:rsidR="0045639D" w:rsidRPr="00C75918">
        <w:rPr>
          <w:rFonts w:cstheme="minorHAnsi"/>
          <w:i/>
          <w:sz w:val="24"/>
          <w:szCs w:val="24"/>
        </w:rPr>
        <w:t>of all states</w:t>
      </w:r>
      <w:r w:rsidR="0045639D" w:rsidRPr="00C75918">
        <w:rPr>
          <w:rFonts w:cstheme="minorHAnsi"/>
          <w:sz w:val="24"/>
          <w:szCs w:val="24"/>
        </w:rPr>
        <w:t xml:space="preserve"> in the preservation of the Earth’s ecological b</w:t>
      </w:r>
      <w:r w:rsidR="007E6058" w:rsidRPr="00C75918">
        <w:rPr>
          <w:rFonts w:cstheme="minorHAnsi"/>
          <w:sz w:val="24"/>
          <w:szCs w:val="24"/>
        </w:rPr>
        <w:t>alance as a “general obligation” to preserve and protect the global environment though the latter—a general obligation-- was in a nonbinding advisory opinion.</w:t>
      </w:r>
      <w:r w:rsidR="0045639D" w:rsidRPr="00C75918">
        <w:rPr>
          <w:rFonts w:cstheme="minorHAnsi"/>
          <w:sz w:val="24"/>
          <w:szCs w:val="24"/>
        </w:rPr>
        <w:t>”</w:t>
      </w:r>
      <w:r w:rsidR="0045639D" w:rsidRPr="00C75918">
        <w:rPr>
          <w:rStyle w:val="FootnoteReference"/>
          <w:rFonts w:cstheme="minorHAnsi"/>
          <w:sz w:val="24"/>
          <w:szCs w:val="24"/>
        </w:rPr>
        <w:footnoteReference w:id="7"/>
      </w:r>
      <w:r w:rsidR="0045639D" w:rsidRPr="00C75918">
        <w:rPr>
          <w:rFonts w:cstheme="minorHAnsi"/>
          <w:sz w:val="24"/>
          <w:szCs w:val="24"/>
        </w:rPr>
        <w:t xml:space="preserve"> </w:t>
      </w:r>
      <w:r w:rsidRPr="00C75918">
        <w:rPr>
          <w:rFonts w:cstheme="minorHAnsi"/>
          <w:sz w:val="24"/>
          <w:szCs w:val="24"/>
        </w:rPr>
        <w:t>In view of this</w:t>
      </w:r>
      <w:r w:rsidR="0045639D" w:rsidRPr="00C75918">
        <w:rPr>
          <w:rFonts w:cstheme="minorHAnsi"/>
          <w:sz w:val="24"/>
          <w:szCs w:val="24"/>
        </w:rPr>
        <w:t>, the following</w:t>
      </w:r>
      <w:r w:rsidRPr="00C75918">
        <w:rPr>
          <w:rFonts w:cstheme="minorHAnsi"/>
          <w:sz w:val="24"/>
          <w:szCs w:val="24"/>
        </w:rPr>
        <w:t xml:space="preserve"> </w:t>
      </w:r>
      <w:r w:rsidRPr="00C75918">
        <w:rPr>
          <w:rFonts w:cstheme="minorHAnsi"/>
          <w:i/>
          <w:sz w:val="24"/>
          <w:szCs w:val="24"/>
        </w:rPr>
        <w:t>precis</w:t>
      </w:r>
      <w:r w:rsidRPr="00C75918">
        <w:rPr>
          <w:rFonts w:cstheme="minorHAnsi"/>
          <w:sz w:val="24"/>
          <w:szCs w:val="24"/>
        </w:rPr>
        <w:t xml:space="preserve"> will </w:t>
      </w:r>
      <w:r w:rsidR="007E6058" w:rsidRPr="00C75918">
        <w:rPr>
          <w:rFonts w:cstheme="minorHAnsi"/>
          <w:sz w:val="24"/>
          <w:szCs w:val="24"/>
        </w:rPr>
        <w:t xml:space="preserve">argue that the forthcoming GPE should recognize the </w:t>
      </w:r>
      <w:r w:rsidR="007E6058" w:rsidRPr="00C75918">
        <w:rPr>
          <w:rFonts w:cstheme="minorHAnsi"/>
          <w:i/>
          <w:sz w:val="24"/>
          <w:szCs w:val="24"/>
        </w:rPr>
        <w:t>general obligation</w:t>
      </w:r>
      <w:r w:rsidR="006F6609" w:rsidRPr="00C75918">
        <w:rPr>
          <w:rFonts w:cstheme="minorHAnsi"/>
          <w:sz w:val="24"/>
          <w:szCs w:val="24"/>
        </w:rPr>
        <w:t xml:space="preserve"> and responsibility </w:t>
      </w:r>
      <w:r w:rsidR="007E6058" w:rsidRPr="00C75918">
        <w:rPr>
          <w:rFonts w:cstheme="minorHAnsi"/>
          <w:sz w:val="24"/>
          <w:szCs w:val="24"/>
        </w:rPr>
        <w:t xml:space="preserve">of all states to </w:t>
      </w:r>
      <w:r w:rsidR="009252A8" w:rsidRPr="00C75918">
        <w:rPr>
          <w:rFonts w:cstheme="minorHAnsi"/>
          <w:sz w:val="24"/>
          <w:szCs w:val="24"/>
        </w:rPr>
        <w:t>preserve</w:t>
      </w:r>
      <w:r w:rsidR="009252A8">
        <w:rPr>
          <w:rFonts w:cstheme="minorHAnsi"/>
          <w:sz w:val="24"/>
          <w:szCs w:val="24"/>
        </w:rPr>
        <w:t>,</w:t>
      </w:r>
      <w:r w:rsidR="00C75918">
        <w:rPr>
          <w:rFonts w:cstheme="minorHAnsi"/>
          <w:sz w:val="24"/>
          <w:szCs w:val="24"/>
        </w:rPr>
        <w:t xml:space="preserve"> </w:t>
      </w:r>
      <w:r w:rsidR="007E6058" w:rsidRPr="00C75918">
        <w:rPr>
          <w:rFonts w:cstheme="minorHAnsi"/>
          <w:sz w:val="24"/>
          <w:szCs w:val="24"/>
        </w:rPr>
        <w:t xml:space="preserve">protect and perpetuate the ecological balance that is </w:t>
      </w:r>
      <w:r w:rsidR="00E90342" w:rsidRPr="00C75918">
        <w:rPr>
          <w:rFonts w:cstheme="minorHAnsi"/>
          <w:sz w:val="24"/>
          <w:szCs w:val="24"/>
        </w:rPr>
        <w:t>necessary</w:t>
      </w:r>
      <w:r w:rsidR="007E6058" w:rsidRPr="00C75918">
        <w:rPr>
          <w:rFonts w:cstheme="minorHAnsi"/>
          <w:sz w:val="24"/>
          <w:szCs w:val="24"/>
        </w:rPr>
        <w:t xml:space="preserve"> to support and sus</w:t>
      </w:r>
      <w:r w:rsidR="006508AB" w:rsidRPr="00C75918">
        <w:rPr>
          <w:rFonts w:cstheme="minorHAnsi"/>
          <w:sz w:val="24"/>
          <w:szCs w:val="24"/>
        </w:rPr>
        <w:t>tain life on this planet; n</w:t>
      </w:r>
      <w:r w:rsidR="007E6058" w:rsidRPr="00C75918">
        <w:rPr>
          <w:rFonts w:cstheme="minorHAnsi"/>
          <w:sz w:val="24"/>
          <w:szCs w:val="24"/>
        </w:rPr>
        <w:t>o less is at risk due to accelerating climate change</w:t>
      </w:r>
      <w:r w:rsidR="006508AB" w:rsidRPr="00C75918">
        <w:rPr>
          <w:rFonts w:cstheme="minorHAnsi"/>
          <w:sz w:val="24"/>
          <w:szCs w:val="24"/>
        </w:rPr>
        <w:t xml:space="preserve">.  </w:t>
      </w:r>
      <w:r w:rsidR="009252A8">
        <w:rPr>
          <w:rFonts w:cstheme="minorHAnsi"/>
          <w:sz w:val="24"/>
          <w:szCs w:val="24"/>
        </w:rPr>
        <w:t>So, this</w:t>
      </w:r>
      <w:r w:rsidR="006508AB" w:rsidRPr="00C75918">
        <w:rPr>
          <w:rFonts w:cstheme="minorHAnsi"/>
          <w:sz w:val="24"/>
          <w:szCs w:val="24"/>
        </w:rPr>
        <w:t xml:space="preserve"> precis will</w:t>
      </w:r>
      <w:r w:rsidR="007E6058" w:rsidRPr="00C75918">
        <w:rPr>
          <w:rFonts w:cstheme="minorHAnsi"/>
          <w:sz w:val="24"/>
          <w:szCs w:val="24"/>
        </w:rPr>
        <w:t xml:space="preserve"> </w:t>
      </w:r>
      <w:r w:rsidRPr="00C75918">
        <w:rPr>
          <w:rFonts w:cstheme="minorHAnsi"/>
          <w:sz w:val="24"/>
          <w:szCs w:val="24"/>
        </w:rPr>
        <w:t>define how such</w:t>
      </w:r>
      <w:r w:rsidR="00E90342" w:rsidRPr="00C75918">
        <w:rPr>
          <w:rFonts w:cstheme="minorHAnsi"/>
          <w:sz w:val="24"/>
          <w:szCs w:val="24"/>
        </w:rPr>
        <w:t xml:space="preserve"> a</w:t>
      </w:r>
      <w:r w:rsidR="005777CC" w:rsidRPr="00C75918">
        <w:rPr>
          <w:rFonts w:cstheme="minorHAnsi"/>
          <w:sz w:val="24"/>
          <w:szCs w:val="24"/>
        </w:rPr>
        <w:t xml:space="preserve"> </w:t>
      </w:r>
      <w:r w:rsidR="006508AB" w:rsidRPr="00C75918">
        <w:rPr>
          <w:rFonts w:cstheme="minorHAnsi"/>
          <w:sz w:val="24"/>
          <w:szCs w:val="24"/>
        </w:rPr>
        <w:t>general obligation as an “</w:t>
      </w:r>
      <w:r w:rsidR="005777CC" w:rsidRPr="00C75918">
        <w:rPr>
          <w:rFonts w:cstheme="minorHAnsi"/>
          <w:sz w:val="24"/>
          <w:szCs w:val="24"/>
        </w:rPr>
        <w:t>essential interest</w:t>
      </w:r>
      <w:r w:rsidRPr="00C75918">
        <w:rPr>
          <w:rFonts w:cstheme="minorHAnsi"/>
          <w:sz w:val="24"/>
          <w:szCs w:val="24"/>
        </w:rPr>
        <w:t xml:space="preserve">” </w:t>
      </w:r>
      <w:r w:rsidR="005777CC" w:rsidRPr="00C75918">
        <w:rPr>
          <w:rFonts w:cstheme="minorHAnsi"/>
          <w:sz w:val="24"/>
          <w:szCs w:val="24"/>
        </w:rPr>
        <w:t xml:space="preserve">or interests </w:t>
      </w:r>
      <w:r w:rsidRPr="00C75918">
        <w:rPr>
          <w:rFonts w:cstheme="minorHAnsi"/>
          <w:sz w:val="24"/>
          <w:szCs w:val="24"/>
        </w:rPr>
        <w:t xml:space="preserve">concerning </w:t>
      </w:r>
      <w:r w:rsidR="00AF5ED6" w:rsidRPr="00C75918">
        <w:rPr>
          <w:rFonts w:cstheme="minorHAnsi"/>
          <w:sz w:val="24"/>
          <w:szCs w:val="24"/>
        </w:rPr>
        <w:t xml:space="preserve">“all states” or </w:t>
      </w:r>
      <w:r w:rsidRPr="00C75918">
        <w:rPr>
          <w:rFonts w:cstheme="minorHAnsi"/>
          <w:sz w:val="24"/>
          <w:szCs w:val="24"/>
        </w:rPr>
        <w:t>the “whole of</w:t>
      </w:r>
      <w:r w:rsidR="00007909" w:rsidRPr="00C75918">
        <w:rPr>
          <w:rFonts w:cstheme="minorHAnsi"/>
          <w:sz w:val="24"/>
          <w:szCs w:val="24"/>
        </w:rPr>
        <w:t xml:space="preserve"> humanity</w:t>
      </w:r>
      <w:r w:rsidRPr="00C75918">
        <w:rPr>
          <w:rFonts w:cstheme="minorHAnsi"/>
          <w:sz w:val="24"/>
          <w:szCs w:val="24"/>
        </w:rPr>
        <w:t>”</w:t>
      </w:r>
      <w:r w:rsidR="00007909" w:rsidRPr="00C75918">
        <w:rPr>
          <w:rFonts w:cstheme="minorHAnsi"/>
          <w:sz w:val="24"/>
          <w:szCs w:val="24"/>
        </w:rPr>
        <w:t xml:space="preserve"> (Jus Gentium), </w:t>
      </w:r>
      <w:r w:rsidRPr="00C75918">
        <w:rPr>
          <w:rFonts w:cstheme="minorHAnsi"/>
          <w:sz w:val="24"/>
          <w:szCs w:val="24"/>
        </w:rPr>
        <w:t>are to be more precisely determined</w:t>
      </w:r>
      <w:r w:rsidR="00F42755" w:rsidRPr="00C75918">
        <w:rPr>
          <w:rFonts w:cstheme="minorHAnsi"/>
          <w:sz w:val="24"/>
          <w:szCs w:val="24"/>
        </w:rPr>
        <w:t xml:space="preserve"> in the international legal </w:t>
      </w:r>
      <w:r w:rsidR="0045639D" w:rsidRPr="00C75918">
        <w:rPr>
          <w:rFonts w:cstheme="minorHAnsi"/>
          <w:sz w:val="24"/>
          <w:szCs w:val="24"/>
        </w:rPr>
        <w:t>order,</w:t>
      </w:r>
      <w:r w:rsidR="00F42755" w:rsidRPr="00C75918">
        <w:rPr>
          <w:rStyle w:val="FootnoteReference"/>
          <w:rFonts w:cstheme="minorHAnsi"/>
          <w:sz w:val="24"/>
          <w:szCs w:val="24"/>
        </w:rPr>
        <w:footnoteReference w:id="8"/>
      </w:r>
      <w:r w:rsidR="005B087D" w:rsidRPr="00C75918">
        <w:rPr>
          <w:rFonts w:cstheme="minorHAnsi"/>
          <w:sz w:val="24"/>
          <w:szCs w:val="24"/>
        </w:rPr>
        <w:t xml:space="preserve"> </w:t>
      </w:r>
      <w:r w:rsidR="005D723D" w:rsidRPr="00C75918">
        <w:rPr>
          <w:rFonts w:cstheme="minorHAnsi"/>
          <w:sz w:val="24"/>
          <w:szCs w:val="24"/>
        </w:rPr>
        <w:t>and specifically in the drafting of the GPE.</w:t>
      </w:r>
      <w:r w:rsidR="005D723D">
        <w:rPr>
          <w:rFonts w:cstheme="minorHAnsi"/>
          <w:sz w:val="24"/>
          <w:szCs w:val="24"/>
        </w:rPr>
        <w:t xml:space="preserve"> </w:t>
      </w:r>
      <w:r w:rsidRPr="00C75918">
        <w:rPr>
          <w:rFonts w:cstheme="minorHAnsi"/>
          <w:sz w:val="24"/>
          <w:szCs w:val="24"/>
        </w:rPr>
        <w:t xml:space="preserve">Specifically, we will argue for three criteria already recognized or present in international law. </w:t>
      </w:r>
    </w:p>
    <w:p w14:paraId="04E5619C" w14:textId="77777777" w:rsidR="009A788D" w:rsidRPr="00C75918" w:rsidRDefault="009A788D" w:rsidP="009A788D">
      <w:pPr>
        <w:autoSpaceDE w:val="0"/>
        <w:autoSpaceDN w:val="0"/>
        <w:adjustRightInd w:val="0"/>
        <w:spacing w:after="0" w:line="276" w:lineRule="auto"/>
        <w:jc w:val="both"/>
        <w:rPr>
          <w:rFonts w:cstheme="minorHAnsi"/>
          <w:sz w:val="24"/>
          <w:szCs w:val="24"/>
        </w:rPr>
      </w:pPr>
    </w:p>
    <w:p w14:paraId="6EDE5F75" w14:textId="2F7AB58A" w:rsidR="009A788D" w:rsidRPr="00C75918" w:rsidRDefault="009A788D" w:rsidP="009A788D">
      <w:pPr>
        <w:autoSpaceDE w:val="0"/>
        <w:autoSpaceDN w:val="0"/>
        <w:adjustRightInd w:val="0"/>
        <w:spacing w:after="0" w:line="276" w:lineRule="auto"/>
        <w:ind w:firstLine="720"/>
        <w:jc w:val="both"/>
        <w:rPr>
          <w:rFonts w:cstheme="minorHAnsi"/>
          <w:sz w:val="24"/>
          <w:szCs w:val="24"/>
        </w:rPr>
      </w:pPr>
      <w:r w:rsidRPr="00C75918">
        <w:rPr>
          <w:rFonts w:cstheme="minorHAnsi"/>
          <w:sz w:val="24"/>
          <w:szCs w:val="24"/>
        </w:rPr>
        <w:t xml:space="preserve">First, we will argue that the essential interests of all states in preserving the Earth or global environment </w:t>
      </w:r>
      <w:r w:rsidR="0045639D" w:rsidRPr="00C75918">
        <w:rPr>
          <w:rFonts w:cstheme="minorHAnsi"/>
          <w:sz w:val="24"/>
          <w:szCs w:val="24"/>
        </w:rPr>
        <w:t xml:space="preserve">are, or can be, </w:t>
      </w:r>
      <w:r w:rsidRPr="00C75918">
        <w:rPr>
          <w:rFonts w:cstheme="minorHAnsi"/>
          <w:sz w:val="24"/>
          <w:szCs w:val="24"/>
        </w:rPr>
        <w:t>found in a legal research methodology analogous to determining the essential interests of a single</w:t>
      </w:r>
      <w:r w:rsidR="00F42755" w:rsidRPr="00C75918">
        <w:rPr>
          <w:rFonts w:cstheme="minorHAnsi"/>
          <w:sz w:val="24"/>
          <w:szCs w:val="24"/>
        </w:rPr>
        <w:t xml:space="preserve"> state. </w:t>
      </w:r>
      <w:r w:rsidR="00C2397B" w:rsidRPr="00C75918">
        <w:rPr>
          <w:rFonts w:cstheme="minorHAnsi"/>
          <w:sz w:val="24"/>
          <w:szCs w:val="24"/>
        </w:rPr>
        <w:t xml:space="preserve">The ICJ discusses </w:t>
      </w:r>
      <w:r w:rsidR="00901178" w:rsidRPr="00C75918">
        <w:rPr>
          <w:rFonts w:cstheme="minorHAnsi"/>
          <w:sz w:val="24"/>
          <w:szCs w:val="24"/>
        </w:rPr>
        <w:t xml:space="preserve">the </w:t>
      </w:r>
      <w:r w:rsidR="0045639D" w:rsidRPr="00C75918">
        <w:rPr>
          <w:rFonts w:cstheme="minorHAnsi"/>
          <w:sz w:val="24"/>
          <w:szCs w:val="24"/>
        </w:rPr>
        <w:t>often-used</w:t>
      </w:r>
      <w:r w:rsidR="00901178" w:rsidRPr="00C75918">
        <w:rPr>
          <w:rFonts w:cstheme="minorHAnsi"/>
          <w:sz w:val="24"/>
          <w:szCs w:val="24"/>
        </w:rPr>
        <w:t xml:space="preserve"> legal claims to </w:t>
      </w:r>
      <w:r w:rsidR="00C2397B" w:rsidRPr="00C75918">
        <w:rPr>
          <w:rFonts w:cstheme="minorHAnsi"/>
          <w:sz w:val="24"/>
          <w:szCs w:val="24"/>
        </w:rPr>
        <w:t xml:space="preserve">state necessity extensively in the </w:t>
      </w:r>
      <w:proofErr w:type="spellStart"/>
      <w:r w:rsidR="006508AB" w:rsidRPr="00C75918">
        <w:rPr>
          <w:rFonts w:cstheme="minorHAnsi"/>
          <w:i/>
          <w:iCs/>
          <w:sz w:val="24"/>
          <w:szCs w:val="24"/>
        </w:rPr>
        <w:t>Gabc</w:t>
      </w:r>
      <w:r w:rsidR="00C2397B" w:rsidRPr="00C75918">
        <w:rPr>
          <w:rFonts w:cstheme="minorHAnsi"/>
          <w:i/>
          <w:iCs/>
          <w:sz w:val="24"/>
          <w:szCs w:val="24"/>
        </w:rPr>
        <w:t>ikovo-Nagymaros</w:t>
      </w:r>
      <w:proofErr w:type="spellEnd"/>
      <w:r w:rsidR="00C2397B" w:rsidRPr="00C75918">
        <w:rPr>
          <w:rFonts w:cstheme="minorHAnsi"/>
          <w:i/>
          <w:iCs/>
          <w:sz w:val="24"/>
          <w:szCs w:val="24"/>
        </w:rPr>
        <w:t xml:space="preserve"> </w:t>
      </w:r>
      <w:r w:rsidR="00C2397B" w:rsidRPr="00C75918">
        <w:rPr>
          <w:rFonts w:cstheme="minorHAnsi"/>
          <w:sz w:val="24"/>
          <w:szCs w:val="24"/>
        </w:rPr>
        <w:t>case.</w:t>
      </w:r>
      <w:r w:rsidR="00C2397B" w:rsidRPr="00C75918">
        <w:rPr>
          <w:rStyle w:val="FootnoteReference"/>
          <w:rFonts w:cstheme="minorHAnsi"/>
          <w:sz w:val="24"/>
          <w:szCs w:val="24"/>
        </w:rPr>
        <w:footnoteReference w:id="9"/>
      </w:r>
      <w:r w:rsidR="00C2397B" w:rsidRPr="00C75918">
        <w:rPr>
          <w:rFonts w:cstheme="minorHAnsi"/>
          <w:sz w:val="24"/>
          <w:szCs w:val="24"/>
        </w:rPr>
        <w:t xml:space="preserve"> </w:t>
      </w:r>
      <w:r w:rsidR="00AA540B" w:rsidRPr="00C75918">
        <w:rPr>
          <w:rFonts w:cstheme="minorHAnsi"/>
          <w:sz w:val="24"/>
          <w:szCs w:val="24"/>
        </w:rPr>
        <w:t xml:space="preserve"> </w:t>
      </w:r>
      <w:r w:rsidR="00C2397B" w:rsidRPr="00C75918">
        <w:rPr>
          <w:rFonts w:cstheme="minorHAnsi"/>
          <w:sz w:val="24"/>
          <w:szCs w:val="24"/>
        </w:rPr>
        <w:t>Furthermore, a</w:t>
      </w:r>
      <w:r w:rsidRPr="00C75918">
        <w:rPr>
          <w:rFonts w:cstheme="minorHAnsi"/>
          <w:sz w:val="24"/>
          <w:szCs w:val="24"/>
        </w:rPr>
        <w:t xml:space="preserve">s we shall see, states often argue for the absolute </w:t>
      </w:r>
      <w:r w:rsidRPr="00C75918">
        <w:rPr>
          <w:rFonts w:cstheme="minorHAnsi"/>
          <w:i/>
          <w:sz w:val="24"/>
          <w:szCs w:val="24"/>
        </w:rPr>
        <w:t xml:space="preserve">necessity </w:t>
      </w:r>
      <w:r w:rsidRPr="00C75918">
        <w:rPr>
          <w:rFonts w:cstheme="minorHAnsi"/>
          <w:sz w:val="24"/>
          <w:szCs w:val="24"/>
        </w:rPr>
        <w:t>of an essential interest,</w:t>
      </w:r>
      <w:r w:rsidR="008D18F7" w:rsidRPr="00C75918">
        <w:rPr>
          <w:rFonts w:cstheme="minorHAnsi"/>
          <w:sz w:val="24"/>
          <w:szCs w:val="24"/>
        </w:rPr>
        <w:t xml:space="preserve"> such as military necessity,</w:t>
      </w:r>
      <w:r w:rsidR="006F44C8" w:rsidRPr="00C75918">
        <w:rPr>
          <w:rStyle w:val="FootnoteReference"/>
          <w:rFonts w:cstheme="minorHAnsi"/>
          <w:sz w:val="24"/>
          <w:szCs w:val="24"/>
        </w:rPr>
        <w:footnoteReference w:id="10"/>
      </w:r>
      <w:r w:rsidRPr="00C75918">
        <w:rPr>
          <w:rFonts w:cstheme="minorHAnsi"/>
          <w:sz w:val="24"/>
          <w:szCs w:val="24"/>
        </w:rPr>
        <w:t xml:space="preserve"> </w:t>
      </w:r>
      <w:r w:rsidR="006F44C8" w:rsidRPr="00C75918">
        <w:rPr>
          <w:rFonts w:cstheme="minorHAnsi"/>
          <w:sz w:val="24"/>
          <w:szCs w:val="24"/>
        </w:rPr>
        <w:t xml:space="preserve">usually </w:t>
      </w:r>
      <w:r w:rsidRPr="00C75918">
        <w:rPr>
          <w:rFonts w:cstheme="minorHAnsi"/>
          <w:sz w:val="24"/>
          <w:szCs w:val="24"/>
        </w:rPr>
        <w:t>when trying to a</w:t>
      </w:r>
      <w:r w:rsidR="00F42755" w:rsidRPr="00C75918">
        <w:rPr>
          <w:rFonts w:cstheme="minorHAnsi"/>
          <w:sz w:val="24"/>
          <w:szCs w:val="24"/>
        </w:rPr>
        <w:t>void a binding legal obligation;</w:t>
      </w:r>
      <w:r w:rsidR="008142C2" w:rsidRPr="00C75918">
        <w:rPr>
          <w:rStyle w:val="FootnoteReference"/>
          <w:rFonts w:cstheme="minorHAnsi"/>
          <w:sz w:val="24"/>
          <w:szCs w:val="24"/>
        </w:rPr>
        <w:footnoteReference w:id="11"/>
      </w:r>
      <w:r w:rsidR="00F42755" w:rsidRPr="00C75918">
        <w:rPr>
          <w:rFonts w:cstheme="minorHAnsi"/>
          <w:sz w:val="24"/>
          <w:szCs w:val="24"/>
        </w:rPr>
        <w:t xml:space="preserve"> y</w:t>
      </w:r>
      <w:r w:rsidRPr="00C75918">
        <w:rPr>
          <w:rFonts w:cstheme="minorHAnsi"/>
          <w:sz w:val="24"/>
          <w:szCs w:val="24"/>
        </w:rPr>
        <w:t>et, any legal doctrine concerning necessity</w:t>
      </w:r>
      <w:r w:rsidR="006F44C8" w:rsidRPr="00C75918">
        <w:rPr>
          <w:rFonts w:cstheme="minorHAnsi"/>
          <w:sz w:val="24"/>
          <w:szCs w:val="24"/>
        </w:rPr>
        <w:t xml:space="preserve"> in state practice</w:t>
      </w:r>
      <w:r w:rsidRPr="00C75918">
        <w:rPr>
          <w:rFonts w:cstheme="minorHAnsi"/>
          <w:sz w:val="24"/>
          <w:szCs w:val="24"/>
        </w:rPr>
        <w:t xml:space="preserve"> admits of many degrees and characteristics.</w:t>
      </w:r>
      <w:r w:rsidR="008142C2" w:rsidRPr="00C75918">
        <w:rPr>
          <w:rStyle w:val="FootnoteReference"/>
          <w:rFonts w:cstheme="minorHAnsi"/>
          <w:sz w:val="24"/>
          <w:szCs w:val="24"/>
        </w:rPr>
        <w:footnoteReference w:id="12"/>
      </w:r>
      <w:r w:rsidRPr="00C75918">
        <w:rPr>
          <w:rFonts w:cstheme="minorHAnsi"/>
          <w:sz w:val="24"/>
          <w:szCs w:val="24"/>
        </w:rPr>
        <w:t xml:space="preserve"> </w:t>
      </w:r>
    </w:p>
    <w:p w14:paraId="4A2888DD" w14:textId="77777777" w:rsidR="00F42755" w:rsidRPr="00C75918" w:rsidRDefault="00F42755" w:rsidP="009A788D">
      <w:pPr>
        <w:autoSpaceDE w:val="0"/>
        <w:autoSpaceDN w:val="0"/>
        <w:adjustRightInd w:val="0"/>
        <w:spacing w:after="0" w:line="276" w:lineRule="auto"/>
        <w:ind w:firstLine="720"/>
        <w:jc w:val="both"/>
        <w:rPr>
          <w:rFonts w:cstheme="minorHAnsi"/>
          <w:sz w:val="24"/>
          <w:szCs w:val="24"/>
        </w:rPr>
      </w:pPr>
    </w:p>
    <w:p w14:paraId="3E100C68" w14:textId="5A3B0BF0" w:rsidR="00AF5ED6" w:rsidRPr="002D751F" w:rsidRDefault="00AF5ED6" w:rsidP="009A788D">
      <w:pPr>
        <w:autoSpaceDE w:val="0"/>
        <w:autoSpaceDN w:val="0"/>
        <w:adjustRightInd w:val="0"/>
        <w:spacing w:after="0" w:line="276" w:lineRule="auto"/>
        <w:ind w:firstLine="720"/>
        <w:jc w:val="both"/>
        <w:rPr>
          <w:rFonts w:cstheme="minorHAnsi"/>
          <w:sz w:val="24"/>
          <w:szCs w:val="24"/>
        </w:rPr>
      </w:pPr>
      <w:r w:rsidRPr="00C75918">
        <w:rPr>
          <w:rFonts w:cstheme="minorHAnsi"/>
          <w:sz w:val="24"/>
          <w:szCs w:val="24"/>
        </w:rPr>
        <w:t xml:space="preserve">In particular, the same </w:t>
      </w:r>
      <w:r w:rsidR="00167BFB" w:rsidRPr="00C75918">
        <w:rPr>
          <w:rFonts w:cstheme="minorHAnsi"/>
          <w:sz w:val="24"/>
          <w:szCs w:val="24"/>
        </w:rPr>
        <w:t xml:space="preserve">legal practice that </w:t>
      </w:r>
      <w:r w:rsidR="00007909" w:rsidRPr="00C75918">
        <w:rPr>
          <w:rFonts w:cstheme="minorHAnsi"/>
          <w:sz w:val="24"/>
          <w:szCs w:val="24"/>
        </w:rPr>
        <w:t xml:space="preserve">already exists in international law </w:t>
      </w:r>
      <w:r w:rsidR="00167BFB" w:rsidRPr="00C75918">
        <w:rPr>
          <w:rFonts w:cstheme="minorHAnsi"/>
          <w:sz w:val="24"/>
          <w:szCs w:val="24"/>
        </w:rPr>
        <w:t xml:space="preserve">permitting </w:t>
      </w:r>
      <w:r w:rsidRPr="00C75918">
        <w:rPr>
          <w:rFonts w:cstheme="minorHAnsi"/>
          <w:sz w:val="24"/>
          <w:szCs w:val="24"/>
        </w:rPr>
        <w:t xml:space="preserve">an individual state to invoke </w:t>
      </w:r>
      <w:r w:rsidR="00456E81" w:rsidRPr="00C75918">
        <w:rPr>
          <w:rFonts w:cstheme="minorHAnsi"/>
          <w:sz w:val="24"/>
          <w:szCs w:val="24"/>
        </w:rPr>
        <w:t xml:space="preserve">military </w:t>
      </w:r>
      <w:r w:rsidRPr="00C75918">
        <w:rPr>
          <w:rFonts w:cstheme="minorHAnsi"/>
          <w:sz w:val="24"/>
          <w:szCs w:val="24"/>
        </w:rPr>
        <w:t>necessity</w:t>
      </w:r>
      <w:r w:rsidR="00F42755" w:rsidRPr="00C75918">
        <w:rPr>
          <w:rFonts w:cstheme="minorHAnsi"/>
          <w:sz w:val="24"/>
          <w:szCs w:val="24"/>
        </w:rPr>
        <w:t>, such as basic survival,</w:t>
      </w:r>
      <w:r w:rsidR="00456E81" w:rsidRPr="00C75918">
        <w:rPr>
          <w:rStyle w:val="FootnoteReference"/>
          <w:rFonts w:cstheme="minorHAnsi"/>
          <w:sz w:val="24"/>
          <w:szCs w:val="24"/>
        </w:rPr>
        <w:footnoteReference w:id="13"/>
      </w:r>
      <w:r w:rsidR="005777CC" w:rsidRPr="00C75918">
        <w:rPr>
          <w:rFonts w:cstheme="minorHAnsi"/>
          <w:sz w:val="24"/>
          <w:szCs w:val="24"/>
        </w:rPr>
        <w:t xml:space="preserve"> </w:t>
      </w:r>
      <w:r w:rsidR="00167BFB" w:rsidRPr="00C75918">
        <w:rPr>
          <w:rFonts w:cstheme="minorHAnsi"/>
          <w:bCs/>
          <w:i/>
          <w:iCs/>
          <w:sz w:val="24"/>
          <w:szCs w:val="24"/>
          <w:lang w:val="la-Latn"/>
        </w:rPr>
        <w:t>Ipso facto</w:t>
      </w:r>
      <w:r w:rsidR="00167BFB" w:rsidRPr="00C75918">
        <w:rPr>
          <w:rFonts w:cstheme="minorHAnsi"/>
          <w:bCs/>
          <w:i/>
          <w:iCs/>
          <w:sz w:val="24"/>
          <w:szCs w:val="24"/>
        </w:rPr>
        <w:t>,</w:t>
      </w:r>
      <w:r w:rsidR="00167BFB" w:rsidRPr="00C75918">
        <w:rPr>
          <w:rFonts w:cstheme="minorHAnsi"/>
          <w:b/>
          <w:bCs/>
          <w:i/>
          <w:iCs/>
          <w:sz w:val="24"/>
          <w:szCs w:val="24"/>
        </w:rPr>
        <w:t xml:space="preserve"> </w:t>
      </w:r>
      <w:r w:rsidR="00167BFB" w:rsidRPr="00C75918">
        <w:rPr>
          <w:rFonts w:cstheme="minorHAnsi"/>
          <w:sz w:val="24"/>
          <w:szCs w:val="24"/>
        </w:rPr>
        <w:t>now</w:t>
      </w:r>
      <w:r w:rsidRPr="00C75918">
        <w:rPr>
          <w:rFonts w:cstheme="minorHAnsi"/>
          <w:sz w:val="24"/>
          <w:szCs w:val="24"/>
        </w:rPr>
        <w:t xml:space="preserve"> applies </w:t>
      </w:r>
      <w:r w:rsidRPr="00C75918">
        <w:rPr>
          <w:rFonts w:cstheme="minorHAnsi"/>
          <w:b/>
          <w:i/>
          <w:sz w:val="24"/>
          <w:szCs w:val="24"/>
        </w:rPr>
        <w:t>collectively to all states</w:t>
      </w:r>
      <w:r w:rsidR="00FE387C" w:rsidRPr="00C75918">
        <w:rPr>
          <w:rFonts w:cstheme="minorHAnsi"/>
          <w:sz w:val="24"/>
          <w:szCs w:val="24"/>
        </w:rPr>
        <w:t xml:space="preserve">. </w:t>
      </w:r>
      <w:r w:rsidR="0045639D" w:rsidRPr="00C75918">
        <w:rPr>
          <w:rFonts w:cstheme="minorHAnsi"/>
          <w:sz w:val="24"/>
          <w:szCs w:val="24"/>
        </w:rPr>
        <w:t xml:space="preserve"> </w:t>
      </w:r>
      <w:r w:rsidR="00FE387C" w:rsidRPr="00C75918">
        <w:rPr>
          <w:rFonts w:cstheme="minorHAnsi"/>
          <w:sz w:val="24"/>
          <w:szCs w:val="24"/>
        </w:rPr>
        <w:t>T</w:t>
      </w:r>
      <w:r w:rsidR="0045639D" w:rsidRPr="00C75918">
        <w:rPr>
          <w:rFonts w:cstheme="minorHAnsi"/>
          <w:sz w:val="24"/>
          <w:szCs w:val="24"/>
        </w:rPr>
        <w:t>his is</w:t>
      </w:r>
      <w:r w:rsidRPr="00C75918">
        <w:rPr>
          <w:rFonts w:cstheme="minorHAnsi"/>
          <w:sz w:val="24"/>
          <w:szCs w:val="24"/>
        </w:rPr>
        <w:t xml:space="preserve"> especially </w:t>
      </w:r>
      <w:r w:rsidR="0045639D" w:rsidRPr="00C75918">
        <w:rPr>
          <w:rFonts w:cstheme="minorHAnsi"/>
          <w:sz w:val="24"/>
          <w:szCs w:val="24"/>
        </w:rPr>
        <w:t xml:space="preserve">true </w:t>
      </w:r>
      <w:r w:rsidRPr="00C75918">
        <w:rPr>
          <w:rFonts w:cstheme="minorHAnsi"/>
          <w:sz w:val="24"/>
          <w:szCs w:val="24"/>
        </w:rPr>
        <w:t xml:space="preserve">when there is a common and overwhelming threat, such as climate change, that may ultimately threaten, at the very least, the social, economic and political </w:t>
      </w:r>
      <w:r w:rsidRPr="00C75918">
        <w:rPr>
          <w:rFonts w:cstheme="minorHAnsi"/>
          <w:i/>
          <w:sz w:val="24"/>
          <w:szCs w:val="24"/>
        </w:rPr>
        <w:t>status quo</w:t>
      </w:r>
      <w:r w:rsidRPr="00C75918">
        <w:rPr>
          <w:rFonts w:cstheme="minorHAnsi"/>
          <w:sz w:val="24"/>
          <w:szCs w:val="24"/>
        </w:rPr>
        <w:t xml:space="preserve"> or, at the other possible extreme, their</w:t>
      </w:r>
      <w:r w:rsidR="00167BFB" w:rsidRPr="00C75918">
        <w:rPr>
          <w:rFonts w:cstheme="minorHAnsi"/>
          <w:sz w:val="24"/>
          <w:szCs w:val="24"/>
        </w:rPr>
        <w:t xml:space="preserve"> basic</w:t>
      </w:r>
      <w:r w:rsidR="00FE387C" w:rsidRPr="00C75918">
        <w:rPr>
          <w:rFonts w:cstheme="minorHAnsi"/>
          <w:sz w:val="24"/>
          <w:szCs w:val="24"/>
        </w:rPr>
        <w:t xml:space="preserve"> existence and</w:t>
      </w:r>
      <w:r w:rsidRPr="00C75918">
        <w:rPr>
          <w:rFonts w:cstheme="minorHAnsi"/>
          <w:sz w:val="24"/>
          <w:szCs w:val="24"/>
        </w:rPr>
        <w:t xml:space="preserve"> self-preservation.</w:t>
      </w:r>
      <w:r w:rsidR="00F42755" w:rsidRPr="00C75918">
        <w:rPr>
          <w:rFonts w:cstheme="minorHAnsi"/>
          <w:sz w:val="24"/>
          <w:szCs w:val="24"/>
        </w:rPr>
        <w:t xml:space="preserve"> </w:t>
      </w:r>
      <w:r w:rsidR="00FE387C" w:rsidRPr="00C75918">
        <w:rPr>
          <w:rFonts w:cstheme="minorHAnsi"/>
          <w:sz w:val="24"/>
          <w:szCs w:val="24"/>
        </w:rPr>
        <w:t xml:space="preserve">(Indeed, some island states are already disappearing beneath the waves caused by </w:t>
      </w:r>
      <w:r w:rsidR="00FE387C" w:rsidRPr="002D751F">
        <w:rPr>
          <w:rFonts w:cstheme="minorHAnsi"/>
          <w:sz w:val="24"/>
          <w:szCs w:val="24"/>
        </w:rPr>
        <w:lastRenderedPageBreak/>
        <w:t>rising waters due to the melting of polar ice caps.</w:t>
      </w:r>
      <w:r w:rsidR="00C0459E" w:rsidRPr="002D751F">
        <w:rPr>
          <w:rStyle w:val="FootnoteReference"/>
          <w:rFonts w:cstheme="minorHAnsi"/>
          <w:sz w:val="24"/>
          <w:szCs w:val="24"/>
        </w:rPr>
        <w:footnoteReference w:id="14"/>
      </w:r>
      <w:r w:rsidR="00FE387C" w:rsidRPr="002D751F">
        <w:rPr>
          <w:rFonts w:cstheme="minorHAnsi"/>
          <w:sz w:val="24"/>
          <w:szCs w:val="24"/>
        </w:rPr>
        <w:t xml:space="preserve">) </w:t>
      </w:r>
      <w:r w:rsidR="00F42755" w:rsidRPr="002D751F">
        <w:rPr>
          <w:rFonts w:cstheme="minorHAnsi"/>
          <w:sz w:val="24"/>
          <w:szCs w:val="24"/>
        </w:rPr>
        <w:t xml:space="preserve">Yet, such </w:t>
      </w:r>
      <w:r w:rsidR="00C530ED" w:rsidRPr="002D751F">
        <w:rPr>
          <w:rFonts w:cstheme="minorHAnsi"/>
          <w:sz w:val="24"/>
          <w:szCs w:val="24"/>
        </w:rPr>
        <w:t xml:space="preserve">compelling </w:t>
      </w:r>
      <w:r w:rsidR="00F42755" w:rsidRPr="002D751F">
        <w:rPr>
          <w:rFonts w:cstheme="minorHAnsi"/>
          <w:b/>
          <w:i/>
          <w:sz w:val="24"/>
          <w:szCs w:val="24"/>
        </w:rPr>
        <w:t>collective necessity</w:t>
      </w:r>
      <w:r w:rsidR="00F42755" w:rsidRPr="002D751F">
        <w:rPr>
          <w:rFonts w:cstheme="minorHAnsi"/>
          <w:i/>
          <w:sz w:val="24"/>
          <w:szCs w:val="24"/>
        </w:rPr>
        <w:t xml:space="preserve"> </w:t>
      </w:r>
      <w:r w:rsidR="00C530ED" w:rsidRPr="002D751F">
        <w:rPr>
          <w:rFonts w:cstheme="minorHAnsi"/>
          <w:sz w:val="24"/>
          <w:szCs w:val="24"/>
        </w:rPr>
        <w:t>to protect the environment</w:t>
      </w:r>
      <w:r w:rsidR="00C530ED" w:rsidRPr="002D751F">
        <w:rPr>
          <w:rFonts w:cstheme="minorHAnsi"/>
          <w:i/>
          <w:sz w:val="24"/>
          <w:szCs w:val="24"/>
        </w:rPr>
        <w:t xml:space="preserve"> </w:t>
      </w:r>
      <w:r w:rsidR="00F42755" w:rsidRPr="002D751F">
        <w:rPr>
          <w:rFonts w:cstheme="minorHAnsi"/>
          <w:sz w:val="24"/>
          <w:szCs w:val="24"/>
        </w:rPr>
        <w:t xml:space="preserve">should be a legal consequence of </w:t>
      </w:r>
      <w:r w:rsidR="00E82192" w:rsidRPr="002D751F">
        <w:rPr>
          <w:rFonts w:cstheme="minorHAnsi"/>
          <w:sz w:val="24"/>
          <w:szCs w:val="24"/>
        </w:rPr>
        <w:t xml:space="preserve">the </w:t>
      </w:r>
      <w:r w:rsidR="00F42755" w:rsidRPr="002D751F">
        <w:rPr>
          <w:rFonts w:cstheme="minorHAnsi"/>
          <w:sz w:val="24"/>
          <w:szCs w:val="24"/>
        </w:rPr>
        <w:t>recognized</w:t>
      </w:r>
      <w:r w:rsidR="00E82192" w:rsidRPr="002D751F">
        <w:rPr>
          <w:rFonts w:cstheme="minorHAnsi"/>
          <w:sz w:val="24"/>
          <w:szCs w:val="24"/>
        </w:rPr>
        <w:t xml:space="preserve"> </w:t>
      </w:r>
      <w:r w:rsidR="00F42755" w:rsidRPr="002D751F">
        <w:rPr>
          <w:rFonts w:cstheme="minorHAnsi"/>
          <w:sz w:val="24"/>
          <w:szCs w:val="24"/>
        </w:rPr>
        <w:t>practices of states</w:t>
      </w:r>
      <w:r w:rsidR="00E82192" w:rsidRPr="002D751F">
        <w:rPr>
          <w:rFonts w:cstheme="minorHAnsi"/>
          <w:sz w:val="24"/>
          <w:szCs w:val="24"/>
        </w:rPr>
        <w:t xml:space="preserve"> </w:t>
      </w:r>
      <w:r w:rsidR="00F42755" w:rsidRPr="002D751F">
        <w:rPr>
          <w:rFonts w:cstheme="minorHAnsi"/>
          <w:sz w:val="24"/>
          <w:szCs w:val="24"/>
        </w:rPr>
        <w:t xml:space="preserve">as a general </w:t>
      </w:r>
      <w:r w:rsidR="006508AB" w:rsidRPr="002D751F">
        <w:rPr>
          <w:rFonts w:cstheme="minorHAnsi"/>
          <w:sz w:val="24"/>
          <w:szCs w:val="24"/>
        </w:rPr>
        <w:t xml:space="preserve">obligation </w:t>
      </w:r>
      <w:r w:rsidR="00F42755" w:rsidRPr="002D751F">
        <w:rPr>
          <w:rFonts w:cstheme="minorHAnsi"/>
          <w:sz w:val="24"/>
          <w:szCs w:val="24"/>
        </w:rPr>
        <w:t>in international law, not as an exception to it.</w:t>
      </w:r>
      <w:r w:rsidR="00456E81" w:rsidRPr="002D751F">
        <w:rPr>
          <w:rFonts w:cstheme="minorHAnsi"/>
          <w:lang w:val="en"/>
        </w:rPr>
        <w:t xml:space="preserve"> </w:t>
      </w:r>
    </w:p>
    <w:p w14:paraId="142E52E8" w14:textId="77777777" w:rsidR="009A788D" w:rsidRPr="002D751F" w:rsidRDefault="009A788D" w:rsidP="009A788D">
      <w:pPr>
        <w:autoSpaceDE w:val="0"/>
        <w:autoSpaceDN w:val="0"/>
        <w:adjustRightInd w:val="0"/>
        <w:spacing w:after="0" w:line="276" w:lineRule="auto"/>
        <w:ind w:firstLine="720"/>
        <w:jc w:val="both"/>
        <w:rPr>
          <w:rFonts w:cstheme="minorHAnsi"/>
          <w:sz w:val="24"/>
          <w:szCs w:val="24"/>
        </w:rPr>
      </w:pPr>
    </w:p>
    <w:p w14:paraId="502F37F1" w14:textId="7FC6D25A" w:rsidR="009A788D" w:rsidRPr="002D751F" w:rsidRDefault="001547E4" w:rsidP="009A788D">
      <w:pPr>
        <w:autoSpaceDE w:val="0"/>
        <w:autoSpaceDN w:val="0"/>
        <w:adjustRightInd w:val="0"/>
        <w:spacing w:after="0" w:line="276" w:lineRule="auto"/>
        <w:ind w:firstLine="720"/>
        <w:jc w:val="both"/>
        <w:rPr>
          <w:rFonts w:cstheme="minorHAnsi"/>
          <w:sz w:val="24"/>
          <w:szCs w:val="24"/>
        </w:rPr>
      </w:pPr>
      <w:r w:rsidRPr="002D751F">
        <w:rPr>
          <w:rFonts w:cstheme="minorHAnsi"/>
          <w:sz w:val="24"/>
          <w:szCs w:val="24"/>
        </w:rPr>
        <w:t xml:space="preserve">Second, the collective “essential interest” </w:t>
      </w:r>
      <w:r w:rsidRPr="002D751F">
        <w:rPr>
          <w:rFonts w:cstheme="minorHAnsi"/>
          <w:i/>
          <w:sz w:val="24"/>
          <w:szCs w:val="24"/>
        </w:rPr>
        <w:t>of all states</w:t>
      </w:r>
      <w:r w:rsidRPr="002D751F">
        <w:rPr>
          <w:rFonts w:cstheme="minorHAnsi"/>
          <w:sz w:val="24"/>
          <w:szCs w:val="24"/>
        </w:rPr>
        <w:t xml:space="preserve"> in the preservation of the Earth’s ecological balance</w:t>
      </w:r>
      <w:r w:rsidRPr="002D751F">
        <w:rPr>
          <w:rFonts w:cstheme="minorHAnsi"/>
          <w:i/>
          <w:sz w:val="24"/>
          <w:szCs w:val="24"/>
        </w:rPr>
        <w:t xml:space="preserve"> require that the rights of nature as well as human beings</w:t>
      </w:r>
      <w:r w:rsidR="00E90342" w:rsidRPr="002D751F">
        <w:rPr>
          <w:rFonts w:cstheme="minorHAnsi"/>
          <w:sz w:val="24"/>
          <w:szCs w:val="24"/>
        </w:rPr>
        <w:t xml:space="preserve"> must be </w:t>
      </w:r>
      <w:r w:rsidRPr="002D751F">
        <w:rPr>
          <w:rFonts w:cstheme="minorHAnsi"/>
          <w:sz w:val="24"/>
          <w:szCs w:val="24"/>
        </w:rPr>
        <w:t xml:space="preserve">recognized in international law.  Specifically, </w:t>
      </w:r>
      <w:r w:rsidR="009A788D" w:rsidRPr="002D751F">
        <w:rPr>
          <w:rFonts w:cstheme="minorHAnsi"/>
          <w:sz w:val="24"/>
          <w:szCs w:val="24"/>
        </w:rPr>
        <w:t xml:space="preserve">we will analyze the </w:t>
      </w:r>
      <w:r w:rsidR="009A788D" w:rsidRPr="002D751F">
        <w:rPr>
          <w:rFonts w:cstheme="minorHAnsi"/>
          <w:i/>
          <w:sz w:val="24"/>
          <w:szCs w:val="24"/>
        </w:rPr>
        <w:t>a priori necessity</w:t>
      </w:r>
      <w:r w:rsidR="009A788D" w:rsidRPr="002D751F">
        <w:rPr>
          <w:rFonts w:cstheme="minorHAnsi"/>
          <w:sz w:val="24"/>
          <w:szCs w:val="24"/>
        </w:rPr>
        <w:t xml:space="preserve"> of preserving the global environment since all states recognize their inherent legal right to self-</w:t>
      </w:r>
      <w:r w:rsidRPr="002D751F">
        <w:rPr>
          <w:rFonts w:cstheme="minorHAnsi"/>
          <w:sz w:val="24"/>
          <w:szCs w:val="24"/>
        </w:rPr>
        <w:t>defense, which is predicated</w:t>
      </w:r>
      <w:r w:rsidR="009A788D" w:rsidRPr="002D751F">
        <w:rPr>
          <w:rFonts w:cstheme="minorHAnsi"/>
          <w:sz w:val="24"/>
          <w:szCs w:val="24"/>
        </w:rPr>
        <w:t xml:space="preserve"> on the biological and political </w:t>
      </w:r>
      <w:r w:rsidR="009A788D" w:rsidRPr="002D751F">
        <w:rPr>
          <w:rFonts w:cstheme="minorHAnsi"/>
          <w:i/>
          <w:sz w:val="24"/>
          <w:szCs w:val="24"/>
        </w:rPr>
        <w:t>a priori</w:t>
      </w:r>
      <w:r w:rsidR="009A788D" w:rsidRPr="002D751F">
        <w:rPr>
          <w:rFonts w:cstheme="minorHAnsi"/>
          <w:sz w:val="24"/>
          <w:szCs w:val="24"/>
        </w:rPr>
        <w:t xml:space="preserve"> </w:t>
      </w:r>
      <w:r w:rsidR="009A788D" w:rsidRPr="002D751F">
        <w:rPr>
          <w:rFonts w:cstheme="minorHAnsi"/>
          <w:b/>
          <w:i/>
          <w:sz w:val="24"/>
          <w:szCs w:val="24"/>
        </w:rPr>
        <w:t>necessity of</w:t>
      </w:r>
      <w:r w:rsidR="009A788D" w:rsidRPr="002D751F">
        <w:rPr>
          <w:rFonts w:cstheme="minorHAnsi"/>
          <w:b/>
          <w:sz w:val="24"/>
          <w:szCs w:val="24"/>
        </w:rPr>
        <w:t xml:space="preserve"> </w:t>
      </w:r>
      <w:r w:rsidR="009A788D" w:rsidRPr="002D751F">
        <w:rPr>
          <w:rFonts w:cstheme="minorHAnsi"/>
          <w:b/>
          <w:i/>
          <w:sz w:val="24"/>
          <w:szCs w:val="24"/>
        </w:rPr>
        <w:t>self-preservation</w:t>
      </w:r>
      <w:r w:rsidR="009A788D" w:rsidRPr="002D751F">
        <w:rPr>
          <w:rFonts w:cstheme="minorHAnsi"/>
          <w:sz w:val="24"/>
          <w:szCs w:val="24"/>
        </w:rPr>
        <w:t>.</w:t>
      </w:r>
      <w:r w:rsidR="00293267" w:rsidRPr="002D751F">
        <w:rPr>
          <w:rStyle w:val="FootnoteReference"/>
          <w:rFonts w:cstheme="minorHAnsi"/>
          <w:sz w:val="24"/>
          <w:szCs w:val="24"/>
        </w:rPr>
        <w:footnoteReference w:id="15"/>
      </w:r>
      <w:r w:rsidR="009A788D" w:rsidRPr="002D751F">
        <w:rPr>
          <w:rFonts w:cstheme="minorHAnsi"/>
          <w:sz w:val="24"/>
          <w:szCs w:val="24"/>
        </w:rPr>
        <w:t xml:space="preserve"> In fact, the self-preservation </w:t>
      </w:r>
      <w:r w:rsidR="009A788D" w:rsidRPr="002D751F">
        <w:rPr>
          <w:rFonts w:cstheme="minorHAnsi"/>
          <w:i/>
          <w:sz w:val="24"/>
          <w:szCs w:val="24"/>
        </w:rPr>
        <w:t>of the environment</w:t>
      </w:r>
      <w:r w:rsidR="009A788D" w:rsidRPr="002D751F">
        <w:rPr>
          <w:rFonts w:cstheme="minorHAnsi"/>
          <w:sz w:val="24"/>
          <w:szCs w:val="24"/>
        </w:rPr>
        <w:t xml:space="preserve"> is the</w:t>
      </w:r>
      <w:r w:rsidR="00E90342" w:rsidRPr="002D751F">
        <w:rPr>
          <w:rFonts w:cstheme="minorHAnsi"/>
          <w:sz w:val="24"/>
          <w:szCs w:val="24"/>
        </w:rPr>
        <w:t xml:space="preserve"> primary and</w:t>
      </w:r>
      <w:r w:rsidR="009A788D" w:rsidRPr="002D751F">
        <w:rPr>
          <w:rFonts w:cstheme="minorHAnsi"/>
          <w:sz w:val="24"/>
          <w:szCs w:val="24"/>
        </w:rPr>
        <w:t xml:space="preserve"> necessary precondition for any state to claim the right of self-defense,</w:t>
      </w:r>
      <w:r w:rsidR="008142C2" w:rsidRPr="002D751F">
        <w:rPr>
          <w:rStyle w:val="FootnoteReference"/>
          <w:rFonts w:cstheme="minorHAnsi"/>
          <w:sz w:val="24"/>
          <w:szCs w:val="24"/>
        </w:rPr>
        <w:footnoteReference w:id="16"/>
      </w:r>
      <w:r w:rsidR="00633BB5" w:rsidRPr="002D751F">
        <w:rPr>
          <w:rFonts w:cstheme="minorHAnsi"/>
          <w:sz w:val="24"/>
          <w:szCs w:val="24"/>
        </w:rPr>
        <w:t xml:space="preserve"> less the state end up</w:t>
      </w:r>
      <w:r w:rsidR="009A788D" w:rsidRPr="002D751F">
        <w:rPr>
          <w:rFonts w:cstheme="minorHAnsi"/>
          <w:sz w:val="24"/>
          <w:szCs w:val="24"/>
        </w:rPr>
        <w:t xml:space="preserve"> like the hap</w:t>
      </w:r>
      <w:r w:rsidR="00AA540B" w:rsidRPr="002D751F">
        <w:rPr>
          <w:rFonts w:cstheme="minorHAnsi"/>
          <w:sz w:val="24"/>
          <w:szCs w:val="24"/>
        </w:rPr>
        <w:t>less “Ozymandias, king of kings,</w:t>
      </w:r>
      <w:r w:rsidR="00763D23" w:rsidRPr="002D751F">
        <w:rPr>
          <w:rFonts w:cstheme="minorHAnsi"/>
          <w:sz w:val="24"/>
          <w:szCs w:val="24"/>
        </w:rPr>
        <w:t>”</w:t>
      </w:r>
      <w:r w:rsidR="00AA540B" w:rsidRPr="002D751F">
        <w:rPr>
          <w:rFonts w:cstheme="minorHAnsi"/>
          <w:sz w:val="24"/>
          <w:szCs w:val="24"/>
        </w:rPr>
        <w:t xml:space="preserve"> surrounded by sand dunes and dessert.</w:t>
      </w:r>
      <w:r w:rsidR="009A788D" w:rsidRPr="002D751F">
        <w:rPr>
          <w:rFonts w:cstheme="minorHAnsi"/>
          <w:sz w:val="24"/>
          <w:szCs w:val="24"/>
        </w:rPr>
        <w:t xml:space="preserve"> </w:t>
      </w:r>
      <w:r w:rsidR="00F37B71" w:rsidRPr="002D751F">
        <w:rPr>
          <w:rFonts w:cstheme="minorHAnsi"/>
          <w:sz w:val="24"/>
          <w:szCs w:val="24"/>
        </w:rPr>
        <w:t>With rampaging and accelerating climate change upon us, this</w:t>
      </w:r>
      <w:r w:rsidR="00E90342" w:rsidRPr="002D751F">
        <w:rPr>
          <w:rFonts w:cstheme="minorHAnsi"/>
          <w:sz w:val="24"/>
          <w:szCs w:val="24"/>
        </w:rPr>
        <w:t xml:space="preserve"> </w:t>
      </w:r>
      <w:r w:rsidR="00B81A2A" w:rsidRPr="002D751F">
        <w:rPr>
          <w:rFonts w:cstheme="minorHAnsi"/>
          <w:sz w:val="24"/>
          <w:szCs w:val="24"/>
        </w:rPr>
        <w:t xml:space="preserve">untoward </w:t>
      </w:r>
      <w:r w:rsidR="00E90342" w:rsidRPr="002D751F">
        <w:rPr>
          <w:rFonts w:cstheme="minorHAnsi"/>
          <w:sz w:val="24"/>
          <w:szCs w:val="24"/>
        </w:rPr>
        <w:t>outcome</w:t>
      </w:r>
      <w:r w:rsidR="00F37B71" w:rsidRPr="002D751F">
        <w:rPr>
          <w:rFonts w:cstheme="minorHAnsi"/>
          <w:sz w:val="24"/>
          <w:szCs w:val="24"/>
        </w:rPr>
        <w:t xml:space="preserve"> or a similar</w:t>
      </w:r>
      <w:r w:rsidR="00567E0D" w:rsidRPr="002D751F">
        <w:rPr>
          <w:rFonts w:cstheme="minorHAnsi"/>
          <w:sz w:val="24"/>
          <w:szCs w:val="24"/>
        </w:rPr>
        <w:t xml:space="preserve"> fate is a distinct possibility</w:t>
      </w:r>
      <w:r w:rsidR="009E360D" w:rsidRPr="002D751F">
        <w:rPr>
          <w:rFonts w:cstheme="minorHAnsi"/>
          <w:sz w:val="24"/>
          <w:szCs w:val="24"/>
        </w:rPr>
        <w:t xml:space="preserve"> for many areas of the world.</w:t>
      </w:r>
      <w:r w:rsidR="00567E0D" w:rsidRPr="002D751F">
        <w:rPr>
          <w:rStyle w:val="FootnoteReference"/>
          <w:rFonts w:cstheme="minorHAnsi"/>
          <w:sz w:val="24"/>
          <w:szCs w:val="24"/>
        </w:rPr>
        <w:footnoteReference w:id="17"/>
      </w:r>
      <w:r w:rsidR="00567E0D" w:rsidRPr="002D751F">
        <w:rPr>
          <w:rFonts w:cstheme="minorHAnsi"/>
          <w:sz w:val="24"/>
          <w:szCs w:val="24"/>
        </w:rPr>
        <w:t xml:space="preserve"> </w:t>
      </w:r>
      <w:r w:rsidR="009E360D" w:rsidRPr="002D751F">
        <w:rPr>
          <w:rFonts w:cstheme="minorHAnsi"/>
          <w:sz w:val="24"/>
          <w:szCs w:val="24"/>
        </w:rPr>
        <w:t xml:space="preserve">This makes </w:t>
      </w:r>
      <w:r w:rsidR="00567E0D" w:rsidRPr="002D751F">
        <w:rPr>
          <w:rFonts w:cstheme="minorHAnsi"/>
          <w:sz w:val="24"/>
          <w:szCs w:val="24"/>
        </w:rPr>
        <w:t xml:space="preserve">the self-preservation of </w:t>
      </w:r>
      <w:r w:rsidR="009E360D" w:rsidRPr="002D751F">
        <w:rPr>
          <w:rFonts w:cstheme="minorHAnsi"/>
          <w:sz w:val="24"/>
          <w:szCs w:val="24"/>
        </w:rPr>
        <w:t xml:space="preserve">the nature and the “ecological balance” that supports and sustains all of life on Mother Earth </w:t>
      </w:r>
      <w:r w:rsidR="00567E0D" w:rsidRPr="002D751F">
        <w:rPr>
          <w:rFonts w:cstheme="minorHAnsi"/>
          <w:sz w:val="24"/>
          <w:szCs w:val="24"/>
        </w:rPr>
        <w:t>even more pressing and paramount</w:t>
      </w:r>
      <w:r w:rsidR="009E360D" w:rsidRPr="002D751F">
        <w:rPr>
          <w:rFonts w:cstheme="minorHAnsi"/>
          <w:sz w:val="24"/>
          <w:szCs w:val="24"/>
        </w:rPr>
        <w:t xml:space="preserve"> as an essential interest of all states</w:t>
      </w:r>
      <w:r w:rsidR="00567E0D" w:rsidRPr="002D751F">
        <w:rPr>
          <w:rFonts w:cstheme="minorHAnsi"/>
          <w:sz w:val="24"/>
          <w:szCs w:val="24"/>
        </w:rPr>
        <w:t>.</w:t>
      </w:r>
    </w:p>
    <w:p w14:paraId="1A313885" w14:textId="77777777" w:rsidR="009A788D" w:rsidRPr="002D751F" w:rsidRDefault="009A788D" w:rsidP="009A788D">
      <w:pPr>
        <w:autoSpaceDE w:val="0"/>
        <w:autoSpaceDN w:val="0"/>
        <w:adjustRightInd w:val="0"/>
        <w:spacing w:after="0" w:line="276" w:lineRule="auto"/>
        <w:ind w:firstLine="720"/>
        <w:jc w:val="both"/>
        <w:rPr>
          <w:rFonts w:cstheme="minorHAnsi"/>
          <w:sz w:val="24"/>
          <w:szCs w:val="24"/>
        </w:rPr>
      </w:pPr>
    </w:p>
    <w:p w14:paraId="6F32D470" w14:textId="13A36A54" w:rsidR="0012211D" w:rsidRPr="002D751F" w:rsidRDefault="009A788D" w:rsidP="00750184">
      <w:pPr>
        <w:autoSpaceDE w:val="0"/>
        <w:autoSpaceDN w:val="0"/>
        <w:adjustRightInd w:val="0"/>
        <w:spacing w:after="0" w:line="276" w:lineRule="auto"/>
        <w:ind w:firstLine="720"/>
        <w:jc w:val="both"/>
        <w:rPr>
          <w:rFonts w:cstheme="minorHAnsi"/>
          <w:sz w:val="24"/>
          <w:szCs w:val="24"/>
        </w:rPr>
      </w:pPr>
      <w:r w:rsidRPr="002D751F">
        <w:rPr>
          <w:rFonts w:cstheme="minorHAnsi"/>
          <w:sz w:val="24"/>
          <w:szCs w:val="24"/>
        </w:rPr>
        <w:t>Third,</w:t>
      </w:r>
      <w:r w:rsidR="00AD092D" w:rsidRPr="002D751F">
        <w:rPr>
          <w:rFonts w:cstheme="minorHAnsi"/>
          <w:sz w:val="24"/>
          <w:szCs w:val="24"/>
        </w:rPr>
        <w:t xml:space="preserve"> as seen above,</w:t>
      </w:r>
      <w:r w:rsidR="00750184" w:rsidRPr="002D751F">
        <w:rPr>
          <w:rFonts w:cstheme="minorHAnsi"/>
          <w:sz w:val="24"/>
          <w:szCs w:val="24"/>
        </w:rPr>
        <w:t xml:space="preserve"> </w:t>
      </w:r>
      <w:r w:rsidR="00567E0D" w:rsidRPr="002D751F">
        <w:rPr>
          <w:rFonts w:cstheme="minorHAnsi"/>
          <w:sz w:val="24"/>
          <w:szCs w:val="24"/>
        </w:rPr>
        <w:t xml:space="preserve">the </w:t>
      </w:r>
      <w:r w:rsidR="00750184" w:rsidRPr="002D751F">
        <w:rPr>
          <w:rFonts w:cstheme="minorHAnsi"/>
          <w:b/>
          <w:i/>
          <w:sz w:val="24"/>
          <w:szCs w:val="24"/>
        </w:rPr>
        <w:t>collective necessity for the self-preservation</w:t>
      </w:r>
      <w:r w:rsidR="00316959" w:rsidRPr="002D751F">
        <w:rPr>
          <w:rFonts w:cstheme="minorHAnsi"/>
          <w:b/>
          <w:i/>
          <w:sz w:val="24"/>
          <w:szCs w:val="24"/>
        </w:rPr>
        <w:t xml:space="preserve"> of nature</w:t>
      </w:r>
      <w:r w:rsidR="00567E0D" w:rsidRPr="002D751F">
        <w:rPr>
          <w:rFonts w:cstheme="minorHAnsi"/>
          <w:b/>
          <w:i/>
          <w:sz w:val="24"/>
          <w:szCs w:val="24"/>
        </w:rPr>
        <w:t xml:space="preserve"> </w:t>
      </w:r>
      <w:r w:rsidR="0012211D" w:rsidRPr="002D751F">
        <w:rPr>
          <w:rFonts w:cstheme="minorHAnsi"/>
          <w:b/>
          <w:i/>
          <w:sz w:val="24"/>
          <w:szCs w:val="24"/>
        </w:rPr>
        <w:t xml:space="preserve">as </w:t>
      </w:r>
      <w:r w:rsidR="00567E0D" w:rsidRPr="002D751F">
        <w:rPr>
          <w:rFonts w:cstheme="minorHAnsi"/>
          <w:b/>
          <w:i/>
          <w:sz w:val="24"/>
          <w:szCs w:val="24"/>
        </w:rPr>
        <w:t>an “essential interest”</w:t>
      </w:r>
      <w:r w:rsidR="00750184" w:rsidRPr="002D751F">
        <w:rPr>
          <w:rFonts w:cstheme="minorHAnsi"/>
          <w:sz w:val="24"/>
          <w:szCs w:val="24"/>
        </w:rPr>
        <w:t xml:space="preserve"> of </w:t>
      </w:r>
      <w:r w:rsidR="0016346C" w:rsidRPr="002D751F">
        <w:rPr>
          <w:rFonts w:cstheme="minorHAnsi"/>
          <w:sz w:val="24"/>
          <w:szCs w:val="24"/>
        </w:rPr>
        <w:t xml:space="preserve">states and humanity </w:t>
      </w:r>
      <w:r w:rsidR="009252A8">
        <w:rPr>
          <w:rFonts w:cstheme="minorHAnsi"/>
          <w:sz w:val="24"/>
          <w:szCs w:val="24"/>
        </w:rPr>
        <w:t xml:space="preserve">is </w:t>
      </w:r>
      <w:r w:rsidR="00AD092D" w:rsidRPr="002D751F">
        <w:rPr>
          <w:rFonts w:cstheme="minorHAnsi"/>
          <w:sz w:val="24"/>
          <w:szCs w:val="24"/>
        </w:rPr>
        <w:t>already assumed and thus “implicate” in the existing international legal order. This is illustrated by the universally recognized</w:t>
      </w:r>
      <w:r w:rsidR="00316959" w:rsidRPr="002D751F">
        <w:rPr>
          <w:rFonts w:cstheme="minorHAnsi"/>
          <w:sz w:val="24"/>
          <w:szCs w:val="24"/>
        </w:rPr>
        <w:t xml:space="preserve"> yet derivative</w:t>
      </w:r>
      <w:r w:rsidR="00AD092D" w:rsidRPr="002D751F">
        <w:rPr>
          <w:rFonts w:cstheme="minorHAnsi"/>
          <w:sz w:val="24"/>
          <w:szCs w:val="24"/>
        </w:rPr>
        <w:t xml:space="preserve"> right to self-defense or </w:t>
      </w:r>
      <w:r w:rsidR="00316959" w:rsidRPr="002D751F">
        <w:rPr>
          <w:rFonts w:cstheme="minorHAnsi"/>
          <w:sz w:val="24"/>
          <w:szCs w:val="24"/>
        </w:rPr>
        <w:t xml:space="preserve">even </w:t>
      </w:r>
      <w:r w:rsidR="00AD092D" w:rsidRPr="002D751F">
        <w:rPr>
          <w:rFonts w:cstheme="minorHAnsi"/>
          <w:sz w:val="24"/>
          <w:szCs w:val="24"/>
        </w:rPr>
        <w:t>military necessity in state practice;</w:t>
      </w:r>
      <w:r w:rsidR="006508AB" w:rsidRPr="002D751F">
        <w:rPr>
          <w:rFonts w:cstheme="minorHAnsi"/>
          <w:sz w:val="24"/>
          <w:szCs w:val="24"/>
        </w:rPr>
        <w:t xml:space="preserve"> s</w:t>
      </w:r>
      <w:r w:rsidR="00316959" w:rsidRPr="002D751F">
        <w:rPr>
          <w:rFonts w:cstheme="minorHAnsi"/>
          <w:sz w:val="24"/>
          <w:szCs w:val="24"/>
        </w:rPr>
        <w:t xml:space="preserve">o, in view of the current crisis of climate change, </w:t>
      </w:r>
      <w:r w:rsidR="00316959" w:rsidRPr="002D751F">
        <w:rPr>
          <w:rFonts w:cstheme="minorHAnsi"/>
          <w:b/>
          <w:i/>
          <w:sz w:val="24"/>
          <w:szCs w:val="24"/>
        </w:rPr>
        <w:t xml:space="preserve">the collective necessity for the self-preservation of nature must become fully explicit in the drafting and acceptance of the GPE.  </w:t>
      </w:r>
      <w:r w:rsidR="00316959" w:rsidRPr="002D751F">
        <w:rPr>
          <w:rFonts w:cstheme="minorHAnsi"/>
          <w:sz w:val="24"/>
          <w:szCs w:val="24"/>
        </w:rPr>
        <w:t xml:space="preserve">In </w:t>
      </w:r>
      <w:proofErr w:type="gramStart"/>
      <w:r w:rsidR="00316959" w:rsidRPr="002D751F">
        <w:rPr>
          <w:rFonts w:cstheme="minorHAnsi"/>
          <w:sz w:val="24"/>
          <w:szCs w:val="24"/>
        </w:rPr>
        <w:t>particular</w:t>
      </w:r>
      <w:proofErr w:type="gramEnd"/>
      <w:r w:rsidR="0016346C" w:rsidRPr="002D751F">
        <w:rPr>
          <w:rFonts w:cstheme="minorHAnsi"/>
          <w:sz w:val="24"/>
          <w:szCs w:val="24"/>
        </w:rPr>
        <w:t xml:space="preserve"> this</w:t>
      </w:r>
      <w:r w:rsidR="004A5A82" w:rsidRPr="002D751F">
        <w:rPr>
          <w:rFonts w:cstheme="minorHAnsi"/>
          <w:sz w:val="24"/>
          <w:szCs w:val="24"/>
        </w:rPr>
        <w:t xml:space="preserve"> “essential </w:t>
      </w:r>
      <w:r w:rsidR="00316959" w:rsidRPr="002D751F">
        <w:rPr>
          <w:rFonts w:cstheme="minorHAnsi"/>
          <w:sz w:val="24"/>
          <w:szCs w:val="24"/>
        </w:rPr>
        <w:t xml:space="preserve">interest” concerning the necessity of </w:t>
      </w:r>
      <w:r w:rsidR="007C361E" w:rsidRPr="002D751F">
        <w:rPr>
          <w:rFonts w:cstheme="minorHAnsi"/>
          <w:sz w:val="24"/>
          <w:szCs w:val="24"/>
        </w:rPr>
        <w:t>self-preservation</w:t>
      </w:r>
      <w:r w:rsidR="00316959" w:rsidRPr="002D751F">
        <w:rPr>
          <w:rFonts w:cstheme="minorHAnsi"/>
          <w:sz w:val="24"/>
          <w:szCs w:val="24"/>
        </w:rPr>
        <w:t xml:space="preserve"> of nature and the ‘whole of humanity”</w:t>
      </w:r>
      <w:r w:rsidR="00750184" w:rsidRPr="002D751F">
        <w:rPr>
          <w:rFonts w:cstheme="minorHAnsi"/>
          <w:sz w:val="24"/>
          <w:szCs w:val="24"/>
        </w:rPr>
        <w:t xml:space="preserve"> </w:t>
      </w:r>
      <w:r w:rsidR="00167BFB" w:rsidRPr="002D751F">
        <w:rPr>
          <w:rFonts w:cstheme="minorHAnsi"/>
          <w:sz w:val="24"/>
          <w:szCs w:val="24"/>
        </w:rPr>
        <w:t xml:space="preserve">must become fully explicit within the public law (Jus Publicum) of states. </w:t>
      </w:r>
      <w:r w:rsidR="00750184" w:rsidRPr="002D751F">
        <w:rPr>
          <w:rFonts w:cstheme="minorHAnsi"/>
          <w:sz w:val="24"/>
          <w:szCs w:val="24"/>
        </w:rPr>
        <w:t xml:space="preserve">Unfortunately, </w:t>
      </w:r>
      <w:r w:rsidRPr="002D751F">
        <w:rPr>
          <w:rFonts w:cstheme="minorHAnsi"/>
          <w:sz w:val="24"/>
          <w:szCs w:val="24"/>
        </w:rPr>
        <w:t xml:space="preserve">such essential interests are thus often critically important yet </w:t>
      </w:r>
      <w:r w:rsidRPr="002D751F">
        <w:rPr>
          <w:rFonts w:cstheme="minorHAnsi"/>
          <w:i/>
          <w:sz w:val="24"/>
          <w:szCs w:val="24"/>
        </w:rPr>
        <w:t>implicate</w:t>
      </w:r>
      <w:r w:rsidR="005A6A74" w:rsidRPr="002D751F">
        <w:rPr>
          <w:rStyle w:val="FootnoteReference"/>
          <w:rFonts w:cstheme="minorHAnsi"/>
          <w:i/>
          <w:sz w:val="24"/>
          <w:szCs w:val="24"/>
        </w:rPr>
        <w:footnoteReference w:id="18"/>
      </w:r>
      <w:r w:rsidRPr="002D751F">
        <w:rPr>
          <w:rFonts w:cstheme="minorHAnsi"/>
          <w:sz w:val="24"/>
          <w:szCs w:val="24"/>
        </w:rPr>
        <w:t xml:space="preserve"> and often simply assumed or recessed and thus present yet presupposed</w:t>
      </w:r>
      <w:r w:rsidR="00750184" w:rsidRPr="002D751F">
        <w:rPr>
          <w:rFonts w:cstheme="minorHAnsi"/>
          <w:sz w:val="24"/>
          <w:szCs w:val="24"/>
        </w:rPr>
        <w:t>.</w:t>
      </w:r>
    </w:p>
    <w:p w14:paraId="5FAD54B6" w14:textId="77777777" w:rsidR="0012211D" w:rsidRPr="002D751F" w:rsidRDefault="0012211D" w:rsidP="00750184">
      <w:pPr>
        <w:autoSpaceDE w:val="0"/>
        <w:autoSpaceDN w:val="0"/>
        <w:adjustRightInd w:val="0"/>
        <w:spacing w:after="0" w:line="276" w:lineRule="auto"/>
        <w:ind w:firstLine="720"/>
        <w:jc w:val="both"/>
        <w:rPr>
          <w:rFonts w:cstheme="minorHAnsi"/>
          <w:sz w:val="24"/>
          <w:szCs w:val="24"/>
        </w:rPr>
      </w:pPr>
    </w:p>
    <w:p w14:paraId="4DCE0424" w14:textId="0F347376" w:rsidR="00F42755" w:rsidRPr="00F14C98" w:rsidRDefault="00750184" w:rsidP="009E360D">
      <w:pPr>
        <w:autoSpaceDE w:val="0"/>
        <w:autoSpaceDN w:val="0"/>
        <w:adjustRightInd w:val="0"/>
        <w:spacing w:after="0" w:line="276" w:lineRule="auto"/>
        <w:ind w:firstLine="720"/>
        <w:jc w:val="both"/>
        <w:rPr>
          <w:rFonts w:ascii="Times New Roman" w:hAnsi="Times New Roman" w:cs="Times New Roman"/>
          <w:sz w:val="24"/>
          <w:szCs w:val="24"/>
        </w:rPr>
      </w:pPr>
      <w:r w:rsidRPr="00F14C98">
        <w:rPr>
          <w:rFonts w:ascii="Times New Roman" w:hAnsi="Times New Roman" w:cs="Times New Roman"/>
          <w:sz w:val="24"/>
          <w:szCs w:val="24"/>
        </w:rPr>
        <w:lastRenderedPageBreak/>
        <w:t>This is not only true of the collective essential inter</w:t>
      </w:r>
      <w:r w:rsidR="008B56E9" w:rsidRPr="00F14C98">
        <w:rPr>
          <w:rFonts w:ascii="Times New Roman" w:hAnsi="Times New Roman" w:cs="Times New Roman"/>
          <w:sz w:val="24"/>
          <w:szCs w:val="24"/>
        </w:rPr>
        <w:t>e</w:t>
      </w:r>
      <w:r w:rsidRPr="00F14C98">
        <w:rPr>
          <w:rFonts w:ascii="Times New Roman" w:hAnsi="Times New Roman" w:cs="Times New Roman"/>
          <w:sz w:val="24"/>
          <w:szCs w:val="24"/>
        </w:rPr>
        <w:t>sts of all states</w:t>
      </w:r>
      <w:r w:rsidR="008B56E9" w:rsidRPr="00F14C98">
        <w:rPr>
          <w:rFonts w:ascii="Times New Roman" w:hAnsi="Times New Roman" w:cs="Times New Roman"/>
          <w:sz w:val="24"/>
          <w:szCs w:val="24"/>
        </w:rPr>
        <w:t xml:space="preserve"> such as necessity or self-preservation; it is also true of an entire implicate international</w:t>
      </w:r>
      <w:r w:rsidR="00167BFB" w:rsidRPr="00F14C98">
        <w:rPr>
          <w:rFonts w:ascii="Times New Roman" w:hAnsi="Times New Roman" w:cs="Times New Roman"/>
          <w:sz w:val="24"/>
          <w:szCs w:val="24"/>
        </w:rPr>
        <w:t xml:space="preserve"> legal</w:t>
      </w:r>
      <w:r w:rsidR="008B56E9" w:rsidRPr="00F14C98">
        <w:rPr>
          <w:rFonts w:ascii="Times New Roman" w:hAnsi="Times New Roman" w:cs="Times New Roman"/>
          <w:sz w:val="24"/>
          <w:szCs w:val="24"/>
        </w:rPr>
        <w:t xml:space="preserve"> order such as </w:t>
      </w:r>
      <w:r w:rsidRPr="00F14C98">
        <w:rPr>
          <w:rFonts w:ascii="Times New Roman" w:hAnsi="Times New Roman" w:cs="Times New Roman"/>
          <w:sz w:val="24"/>
          <w:szCs w:val="24"/>
        </w:rPr>
        <w:t xml:space="preserve"> </w:t>
      </w:r>
      <w:r w:rsidR="008B56E9" w:rsidRPr="00F14C98">
        <w:rPr>
          <w:rFonts w:ascii="Times New Roman" w:hAnsi="Times New Roman" w:cs="Times New Roman"/>
          <w:sz w:val="24"/>
          <w:szCs w:val="24"/>
        </w:rPr>
        <w:t xml:space="preserve">that first stated in </w:t>
      </w:r>
      <w:r w:rsidR="000D2D93" w:rsidRPr="00F14C98">
        <w:rPr>
          <w:rFonts w:ascii="Times New Roman" w:hAnsi="Times New Roman" w:cs="Times New Roman"/>
          <w:sz w:val="24"/>
          <w:szCs w:val="24"/>
        </w:rPr>
        <w:t xml:space="preserve">Justinian </w:t>
      </w:r>
      <w:r w:rsidR="000D2D93" w:rsidRPr="00F14C98">
        <w:rPr>
          <w:rFonts w:ascii="Times New Roman" w:hAnsi="Times New Roman" w:cs="Times New Roman"/>
          <w:i/>
          <w:sz w:val="24"/>
          <w:szCs w:val="24"/>
        </w:rPr>
        <w:t>Institutes</w:t>
      </w:r>
      <w:r w:rsidR="005A6A74" w:rsidRPr="00F14C98">
        <w:rPr>
          <w:rFonts w:ascii="Times New Roman" w:hAnsi="Times New Roman" w:cs="Times New Roman"/>
          <w:sz w:val="24"/>
          <w:szCs w:val="24"/>
        </w:rPr>
        <w:t xml:space="preserve"> --</w:t>
      </w:r>
      <w:r w:rsidR="000D2D93" w:rsidRPr="00F14C98">
        <w:rPr>
          <w:rFonts w:ascii="Times New Roman" w:hAnsi="Times New Roman" w:cs="Times New Roman"/>
          <w:sz w:val="24"/>
          <w:szCs w:val="24"/>
        </w:rPr>
        <w:t xml:space="preserve"> in which he outlines what today we would call the public trusts of some critical global</w:t>
      </w:r>
      <w:r w:rsidR="008B56E9" w:rsidRPr="00F14C98">
        <w:rPr>
          <w:rFonts w:ascii="Times New Roman" w:hAnsi="Times New Roman" w:cs="Times New Roman"/>
          <w:sz w:val="24"/>
          <w:szCs w:val="24"/>
        </w:rPr>
        <w:t xml:space="preserve"> commons.</w:t>
      </w:r>
      <w:r w:rsidR="005A6A74" w:rsidRPr="00F14C98">
        <w:rPr>
          <w:rStyle w:val="FootnoteReference"/>
          <w:rFonts w:ascii="Times New Roman" w:hAnsi="Times New Roman" w:cs="Times New Roman"/>
          <w:sz w:val="24"/>
          <w:szCs w:val="24"/>
        </w:rPr>
        <w:footnoteReference w:id="19"/>
      </w:r>
      <w:r w:rsidR="000D2D93" w:rsidRPr="00F14C98">
        <w:rPr>
          <w:rFonts w:ascii="Times New Roman" w:hAnsi="Times New Roman" w:cs="Times New Roman"/>
          <w:sz w:val="24"/>
          <w:szCs w:val="24"/>
        </w:rPr>
        <w:t xml:space="preserve"> </w:t>
      </w:r>
      <w:r w:rsidR="008B56E9" w:rsidRPr="00F14C98">
        <w:rPr>
          <w:rFonts w:ascii="Times New Roman" w:hAnsi="Times New Roman" w:cs="Times New Roman"/>
          <w:sz w:val="24"/>
          <w:szCs w:val="24"/>
        </w:rPr>
        <w:t xml:space="preserve">If individual states can and </w:t>
      </w:r>
      <w:r w:rsidR="007A2076">
        <w:rPr>
          <w:rFonts w:ascii="Times New Roman" w:hAnsi="Times New Roman" w:cs="Times New Roman"/>
          <w:sz w:val="24"/>
          <w:szCs w:val="24"/>
        </w:rPr>
        <w:t xml:space="preserve">already </w:t>
      </w:r>
      <w:r w:rsidR="008B56E9" w:rsidRPr="00F14C98">
        <w:rPr>
          <w:rFonts w:ascii="Times New Roman" w:hAnsi="Times New Roman" w:cs="Times New Roman"/>
          <w:sz w:val="24"/>
          <w:szCs w:val="24"/>
        </w:rPr>
        <w:t>have</w:t>
      </w:r>
      <w:r w:rsidR="007A2076" w:rsidRPr="007A2076">
        <w:rPr>
          <w:rFonts w:ascii="Times New Roman" w:hAnsi="Times New Roman" w:cs="Times New Roman"/>
          <w:sz w:val="24"/>
          <w:szCs w:val="24"/>
        </w:rPr>
        <w:t xml:space="preserve"> </w:t>
      </w:r>
      <w:r w:rsidR="007A2076" w:rsidRPr="00F14C98">
        <w:rPr>
          <w:rFonts w:ascii="Times New Roman" w:hAnsi="Times New Roman" w:cs="Times New Roman"/>
          <w:sz w:val="24"/>
          <w:szCs w:val="24"/>
        </w:rPr>
        <w:t>recognized</w:t>
      </w:r>
      <w:r w:rsidR="008B56E9" w:rsidRPr="00F14C98">
        <w:rPr>
          <w:rFonts w:ascii="Times New Roman" w:hAnsi="Times New Roman" w:cs="Times New Roman"/>
          <w:sz w:val="24"/>
          <w:szCs w:val="24"/>
        </w:rPr>
        <w:t xml:space="preserve"> –as the ICJ case above indicates- these essential interests as an integral part of</w:t>
      </w:r>
      <w:r w:rsidR="0012211D" w:rsidRPr="00F14C98">
        <w:rPr>
          <w:rFonts w:ascii="Times New Roman" w:hAnsi="Times New Roman" w:cs="Times New Roman"/>
          <w:sz w:val="24"/>
          <w:szCs w:val="24"/>
        </w:rPr>
        <w:t xml:space="preserve"> individual </w:t>
      </w:r>
      <w:r w:rsidR="008B56E9" w:rsidRPr="00F14C98">
        <w:rPr>
          <w:rFonts w:ascii="Times New Roman" w:hAnsi="Times New Roman" w:cs="Times New Roman"/>
          <w:sz w:val="24"/>
          <w:szCs w:val="24"/>
        </w:rPr>
        <w:t>state practice there can be</w:t>
      </w:r>
      <w:r w:rsidR="0012211D" w:rsidRPr="00F14C98">
        <w:rPr>
          <w:rFonts w:ascii="Times New Roman" w:hAnsi="Times New Roman" w:cs="Times New Roman"/>
          <w:sz w:val="24"/>
          <w:szCs w:val="24"/>
        </w:rPr>
        <w:t xml:space="preserve"> little or no </w:t>
      </w:r>
      <w:r w:rsidR="006508AB" w:rsidRPr="00F14C98">
        <w:rPr>
          <w:rFonts w:ascii="Times New Roman" w:hAnsi="Times New Roman" w:cs="Times New Roman"/>
          <w:sz w:val="24"/>
          <w:szCs w:val="24"/>
        </w:rPr>
        <w:t xml:space="preserve">doubt </w:t>
      </w:r>
      <w:r w:rsidR="0012211D" w:rsidRPr="00F14C98">
        <w:rPr>
          <w:rFonts w:ascii="Times New Roman" w:hAnsi="Times New Roman" w:cs="Times New Roman"/>
          <w:sz w:val="24"/>
          <w:szCs w:val="24"/>
        </w:rPr>
        <w:t>that this same essential interest or interests</w:t>
      </w:r>
      <w:r w:rsidR="00167BFB" w:rsidRPr="00F14C98">
        <w:rPr>
          <w:rFonts w:ascii="Times New Roman" w:hAnsi="Times New Roman" w:cs="Times New Roman"/>
          <w:sz w:val="24"/>
          <w:szCs w:val="24"/>
        </w:rPr>
        <w:t xml:space="preserve"> belong to all states as well</w:t>
      </w:r>
      <w:r w:rsidR="0012211D" w:rsidRPr="00F14C98">
        <w:rPr>
          <w:rFonts w:ascii="Times New Roman" w:hAnsi="Times New Roman" w:cs="Times New Roman"/>
          <w:sz w:val="24"/>
          <w:szCs w:val="24"/>
        </w:rPr>
        <w:t>. S</w:t>
      </w:r>
      <w:r w:rsidR="00167BFB" w:rsidRPr="00F14C98">
        <w:rPr>
          <w:rFonts w:ascii="Times New Roman" w:hAnsi="Times New Roman" w:cs="Times New Roman"/>
          <w:sz w:val="24"/>
          <w:szCs w:val="24"/>
        </w:rPr>
        <w:t>o, t</w:t>
      </w:r>
      <w:r w:rsidR="0012211D" w:rsidRPr="00F14C98">
        <w:rPr>
          <w:rFonts w:ascii="Times New Roman" w:hAnsi="Times New Roman" w:cs="Times New Roman"/>
          <w:sz w:val="24"/>
          <w:szCs w:val="24"/>
        </w:rPr>
        <w:t xml:space="preserve">hese implicate norms and practices as well as </w:t>
      </w:r>
      <w:r w:rsidR="00167BFB" w:rsidRPr="00F14C98">
        <w:rPr>
          <w:rFonts w:ascii="Times New Roman" w:hAnsi="Times New Roman" w:cs="Times New Roman"/>
          <w:sz w:val="24"/>
          <w:szCs w:val="24"/>
        </w:rPr>
        <w:t xml:space="preserve">the relevant parts </w:t>
      </w:r>
      <w:r w:rsidR="002D54F7" w:rsidRPr="00F14C98">
        <w:rPr>
          <w:rFonts w:ascii="Times New Roman" w:hAnsi="Times New Roman" w:cs="Times New Roman"/>
          <w:sz w:val="24"/>
          <w:szCs w:val="24"/>
        </w:rPr>
        <w:t>of Justinian’s</w:t>
      </w:r>
      <w:r w:rsidR="00167BFB" w:rsidRPr="00F14C98">
        <w:rPr>
          <w:rFonts w:ascii="Times New Roman" w:hAnsi="Times New Roman" w:cs="Times New Roman"/>
          <w:sz w:val="24"/>
          <w:szCs w:val="24"/>
        </w:rPr>
        <w:t xml:space="preserve"> legal order should be explicitly recognized in the public law of states</w:t>
      </w:r>
      <w:r w:rsidR="006508AB" w:rsidRPr="00F14C98">
        <w:rPr>
          <w:rFonts w:ascii="Times New Roman" w:hAnsi="Times New Roman" w:cs="Times New Roman"/>
          <w:sz w:val="24"/>
          <w:szCs w:val="24"/>
        </w:rPr>
        <w:t xml:space="preserve"> as an Earth Trust</w:t>
      </w:r>
      <w:r w:rsidR="00167BFB" w:rsidRPr="00F14C98">
        <w:rPr>
          <w:rFonts w:ascii="Times New Roman" w:hAnsi="Times New Roman" w:cs="Times New Roman"/>
          <w:sz w:val="24"/>
          <w:szCs w:val="24"/>
        </w:rPr>
        <w:t>, not simply embedded within it.</w:t>
      </w:r>
      <w:r w:rsidR="009E360D" w:rsidRPr="00F14C98">
        <w:rPr>
          <w:rFonts w:ascii="Times New Roman" w:hAnsi="Times New Roman" w:cs="Times New Roman"/>
          <w:sz w:val="24"/>
          <w:szCs w:val="24"/>
        </w:rPr>
        <w:t xml:space="preserve"> This is especially true of </w:t>
      </w:r>
      <w:r w:rsidR="009204A7" w:rsidRPr="00F14C98">
        <w:rPr>
          <w:rFonts w:ascii="Times New Roman" w:hAnsi="Times New Roman" w:cs="Times New Roman"/>
          <w:sz w:val="24"/>
          <w:szCs w:val="24"/>
        </w:rPr>
        <w:t xml:space="preserve">what Justinian describes in the </w:t>
      </w:r>
      <w:r w:rsidR="009204A7" w:rsidRPr="00F14C98">
        <w:rPr>
          <w:rFonts w:ascii="Times New Roman" w:hAnsi="Times New Roman" w:cs="Times New Roman"/>
          <w:i/>
          <w:sz w:val="24"/>
          <w:szCs w:val="24"/>
        </w:rPr>
        <w:t>Institutes</w:t>
      </w:r>
      <w:r w:rsidR="009204A7" w:rsidRPr="00F14C98">
        <w:rPr>
          <w:rFonts w:ascii="Times New Roman" w:hAnsi="Times New Roman" w:cs="Times New Roman"/>
          <w:sz w:val="24"/>
          <w:szCs w:val="24"/>
        </w:rPr>
        <w:t xml:space="preserve"> as “air,” or the</w:t>
      </w:r>
      <w:r w:rsidR="009E360D" w:rsidRPr="00F14C98">
        <w:rPr>
          <w:rFonts w:ascii="Times New Roman" w:hAnsi="Times New Roman" w:cs="Times New Roman"/>
          <w:sz w:val="24"/>
          <w:szCs w:val="24"/>
        </w:rPr>
        <w:t xml:space="preserve"> </w:t>
      </w:r>
      <w:r w:rsidR="009E360D" w:rsidRPr="00F14C98">
        <w:rPr>
          <w:rFonts w:ascii="Times New Roman" w:hAnsi="Times New Roman" w:cs="Times New Roman"/>
          <w:i/>
          <w:sz w:val="24"/>
          <w:szCs w:val="24"/>
        </w:rPr>
        <w:t>Earth Atmosphere,</w:t>
      </w:r>
      <w:r w:rsidR="009E360D" w:rsidRPr="00F14C98">
        <w:rPr>
          <w:rFonts w:ascii="Times New Roman" w:hAnsi="Times New Roman" w:cs="Times New Roman"/>
          <w:sz w:val="24"/>
          <w:szCs w:val="24"/>
        </w:rPr>
        <w:t xml:space="preserve"> the only global commons that </w:t>
      </w:r>
      <w:r w:rsidR="009E360D" w:rsidRPr="007A2076">
        <w:rPr>
          <w:rFonts w:ascii="Times New Roman" w:hAnsi="Times New Roman" w:cs="Times New Roman"/>
          <w:i/>
          <w:sz w:val="24"/>
          <w:szCs w:val="24"/>
        </w:rPr>
        <w:t>has no treaty legally regulating its protection or use</w:t>
      </w:r>
      <w:r w:rsidR="009E360D" w:rsidRPr="00F14C98">
        <w:rPr>
          <w:rFonts w:ascii="Times New Roman" w:hAnsi="Times New Roman" w:cs="Times New Roman"/>
          <w:sz w:val="24"/>
          <w:szCs w:val="24"/>
        </w:rPr>
        <w:t>.</w:t>
      </w:r>
      <w:r w:rsidR="009E360D" w:rsidRPr="00F14C98">
        <w:rPr>
          <w:rStyle w:val="FootnoteReference"/>
          <w:rFonts w:ascii="Times New Roman" w:hAnsi="Times New Roman" w:cs="Times New Roman"/>
          <w:sz w:val="24"/>
          <w:szCs w:val="24"/>
        </w:rPr>
        <w:footnoteReference w:id="20"/>
      </w:r>
      <w:r w:rsidR="00C70A94" w:rsidRPr="00F14C98">
        <w:rPr>
          <w:rFonts w:ascii="Times New Roman" w:hAnsi="Times New Roman" w:cs="Times New Roman"/>
          <w:sz w:val="24"/>
          <w:szCs w:val="24"/>
        </w:rPr>
        <w:t xml:space="preserve"> </w:t>
      </w:r>
    </w:p>
    <w:p w14:paraId="1B77AB91" w14:textId="77777777" w:rsidR="00316959" w:rsidRPr="00F14C98" w:rsidRDefault="00316959" w:rsidP="009E360D">
      <w:pPr>
        <w:autoSpaceDE w:val="0"/>
        <w:autoSpaceDN w:val="0"/>
        <w:adjustRightInd w:val="0"/>
        <w:spacing w:after="0" w:line="276" w:lineRule="auto"/>
        <w:ind w:firstLine="720"/>
        <w:jc w:val="both"/>
        <w:rPr>
          <w:rFonts w:ascii="Times New Roman" w:hAnsi="Times New Roman" w:cs="Times New Roman"/>
          <w:sz w:val="24"/>
          <w:szCs w:val="24"/>
        </w:rPr>
      </w:pPr>
    </w:p>
    <w:p w14:paraId="5A203BF9" w14:textId="233B9DDA" w:rsidR="00924906" w:rsidRPr="00F14C98" w:rsidRDefault="0012211D" w:rsidP="0016346C">
      <w:pPr>
        <w:autoSpaceDE w:val="0"/>
        <w:autoSpaceDN w:val="0"/>
        <w:adjustRightInd w:val="0"/>
        <w:spacing w:after="0" w:line="276" w:lineRule="auto"/>
        <w:ind w:firstLine="720"/>
        <w:jc w:val="both"/>
        <w:rPr>
          <w:rFonts w:ascii="Times New Roman" w:hAnsi="Times New Roman" w:cs="Times New Roman"/>
          <w:sz w:val="24"/>
          <w:szCs w:val="24"/>
        </w:rPr>
      </w:pPr>
      <w:r w:rsidRPr="00F14C98">
        <w:rPr>
          <w:rFonts w:ascii="Times New Roman" w:hAnsi="Times New Roman" w:cs="Times New Roman"/>
          <w:sz w:val="24"/>
          <w:szCs w:val="24"/>
        </w:rPr>
        <w:t xml:space="preserve">In view of this, </w:t>
      </w:r>
      <w:r w:rsidR="00C530ED" w:rsidRPr="00F14C98">
        <w:rPr>
          <w:rFonts w:ascii="Times New Roman" w:hAnsi="Times New Roman" w:cs="Times New Roman"/>
          <w:sz w:val="24"/>
          <w:szCs w:val="24"/>
        </w:rPr>
        <w:t xml:space="preserve">the recommended </w:t>
      </w:r>
      <w:r w:rsidR="00007909" w:rsidRPr="00F14C98">
        <w:rPr>
          <w:rFonts w:ascii="Times New Roman" w:hAnsi="Times New Roman" w:cs="Times New Roman"/>
          <w:sz w:val="24"/>
          <w:szCs w:val="24"/>
        </w:rPr>
        <w:t xml:space="preserve">role of the pending Global Pact for the Environment (GPE) is to make these collective </w:t>
      </w:r>
      <w:r w:rsidR="008B56E9" w:rsidRPr="00F14C98">
        <w:rPr>
          <w:rFonts w:ascii="Times New Roman" w:hAnsi="Times New Roman" w:cs="Times New Roman"/>
          <w:sz w:val="24"/>
          <w:szCs w:val="24"/>
        </w:rPr>
        <w:t xml:space="preserve">yet implicate </w:t>
      </w:r>
      <w:r w:rsidR="00007909" w:rsidRPr="00F14C98">
        <w:rPr>
          <w:rFonts w:ascii="Times New Roman" w:hAnsi="Times New Roman" w:cs="Times New Roman"/>
          <w:sz w:val="24"/>
          <w:szCs w:val="24"/>
        </w:rPr>
        <w:t>essential intere</w:t>
      </w:r>
      <w:r w:rsidR="0016346C" w:rsidRPr="00F14C98">
        <w:rPr>
          <w:rFonts w:ascii="Times New Roman" w:hAnsi="Times New Roman" w:cs="Times New Roman"/>
          <w:sz w:val="24"/>
          <w:szCs w:val="24"/>
        </w:rPr>
        <w:t>st</w:t>
      </w:r>
      <w:r w:rsidR="00007909" w:rsidRPr="00F14C98">
        <w:rPr>
          <w:rFonts w:ascii="Times New Roman" w:hAnsi="Times New Roman" w:cs="Times New Roman"/>
          <w:sz w:val="24"/>
          <w:szCs w:val="24"/>
        </w:rPr>
        <w:t xml:space="preserve"> of </w:t>
      </w:r>
      <w:r w:rsidR="008B56E9" w:rsidRPr="00F14C98">
        <w:rPr>
          <w:rFonts w:ascii="Times New Roman" w:hAnsi="Times New Roman" w:cs="Times New Roman"/>
          <w:sz w:val="24"/>
          <w:szCs w:val="24"/>
        </w:rPr>
        <w:t xml:space="preserve">“all states” or of </w:t>
      </w:r>
      <w:r w:rsidR="00007909" w:rsidRPr="00F14C98">
        <w:rPr>
          <w:rFonts w:ascii="Times New Roman" w:hAnsi="Times New Roman" w:cs="Times New Roman"/>
          <w:sz w:val="24"/>
          <w:szCs w:val="24"/>
        </w:rPr>
        <w:t>the “whole of humanity</w:t>
      </w:r>
      <w:r w:rsidR="008B56E9" w:rsidRPr="00F14C98">
        <w:rPr>
          <w:rFonts w:ascii="Times New Roman" w:hAnsi="Times New Roman" w:cs="Times New Roman"/>
          <w:sz w:val="24"/>
          <w:szCs w:val="24"/>
        </w:rPr>
        <w:t>,”</w:t>
      </w:r>
      <w:r w:rsidR="0016346C" w:rsidRPr="00F14C98">
        <w:rPr>
          <w:rFonts w:ascii="Times New Roman" w:hAnsi="Times New Roman" w:cs="Times New Roman"/>
          <w:sz w:val="24"/>
          <w:szCs w:val="24"/>
        </w:rPr>
        <w:t xml:space="preserve"> in</w:t>
      </w:r>
      <w:r w:rsidR="0016346C" w:rsidRPr="00F14C98">
        <w:rPr>
          <w:rFonts w:ascii="Times New Roman" w:hAnsi="Times New Roman" w:cs="Times New Roman"/>
          <w:i/>
          <w:sz w:val="24"/>
          <w:szCs w:val="24"/>
        </w:rPr>
        <w:t xml:space="preserve"> “safeguarding…ecological balance”</w:t>
      </w:r>
      <w:r w:rsidR="00007909" w:rsidRPr="00F14C98">
        <w:rPr>
          <w:rFonts w:ascii="Times New Roman" w:hAnsi="Times New Roman" w:cs="Times New Roman"/>
          <w:sz w:val="24"/>
          <w:szCs w:val="24"/>
        </w:rPr>
        <w:t xml:space="preserve"> </w:t>
      </w:r>
      <w:r w:rsidR="008B56E9" w:rsidRPr="00F14C98">
        <w:rPr>
          <w:rFonts w:ascii="Times New Roman" w:hAnsi="Times New Roman" w:cs="Times New Roman"/>
          <w:sz w:val="24"/>
          <w:szCs w:val="24"/>
        </w:rPr>
        <w:t>now</w:t>
      </w:r>
      <w:r w:rsidR="00007909" w:rsidRPr="00F14C98">
        <w:rPr>
          <w:rFonts w:ascii="Times New Roman" w:hAnsi="Times New Roman" w:cs="Times New Roman"/>
          <w:sz w:val="24"/>
          <w:szCs w:val="24"/>
        </w:rPr>
        <w:t xml:space="preserve"> fully explicit</w:t>
      </w:r>
      <w:r w:rsidR="000A741A" w:rsidRPr="00F14C98">
        <w:rPr>
          <w:rFonts w:ascii="Times New Roman" w:hAnsi="Times New Roman" w:cs="Times New Roman"/>
          <w:sz w:val="24"/>
          <w:szCs w:val="24"/>
        </w:rPr>
        <w:t xml:space="preserve"> as</w:t>
      </w:r>
      <w:r w:rsidR="00437FFB" w:rsidRPr="00F14C98">
        <w:rPr>
          <w:rFonts w:ascii="Times New Roman" w:hAnsi="Times New Roman" w:cs="Times New Roman"/>
          <w:sz w:val="24"/>
          <w:szCs w:val="24"/>
        </w:rPr>
        <w:t xml:space="preserve"> </w:t>
      </w:r>
      <w:r w:rsidR="000A741A" w:rsidRPr="00F14C98">
        <w:rPr>
          <w:rFonts w:ascii="Times New Roman" w:hAnsi="Times New Roman" w:cs="Times New Roman"/>
          <w:sz w:val="24"/>
          <w:szCs w:val="24"/>
        </w:rPr>
        <w:t xml:space="preserve">a </w:t>
      </w:r>
      <w:r w:rsidR="00C75918" w:rsidRPr="00F14C98">
        <w:rPr>
          <w:rFonts w:ascii="Times New Roman" w:hAnsi="Times New Roman" w:cs="Times New Roman"/>
          <w:sz w:val="24"/>
          <w:szCs w:val="24"/>
        </w:rPr>
        <w:t>fundamental “general</w:t>
      </w:r>
      <w:r w:rsidR="000A741A" w:rsidRPr="00F14C98">
        <w:rPr>
          <w:rFonts w:ascii="Times New Roman" w:hAnsi="Times New Roman" w:cs="Times New Roman"/>
          <w:sz w:val="24"/>
          <w:szCs w:val="24"/>
        </w:rPr>
        <w:t xml:space="preserve"> obligation”</w:t>
      </w:r>
      <w:r w:rsidR="00C75918" w:rsidRPr="00F14C98">
        <w:rPr>
          <w:rFonts w:ascii="Times New Roman" w:hAnsi="Times New Roman" w:cs="Times New Roman"/>
          <w:sz w:val="24"/>
          <w:szCs w:val="24"/>
        </w:rPr>
        <w:t xml:space="preserve"> and responsibility of all states, especially the developed ones,</w:t>
      </w:r>
      <w:r w:rsidR="00007909" w:rsidRPr="00F14C98">
        <w:rPr>
          <w:rFonts w:ascii="Times New Roman" w:hAnsi="Times New Roman" w:cs="Times New Roman"/>
          <w:sz w:val="24"/>
          <w:szCs w:val="24"/>
        </w:rPr>
        <w:t xml:space="preserve"> </w:t>
      </w:r>
      <w:r w:rsidR="00437FFB" w:rsidRPr="00F14C98">
        <w:rPr>
          <w:rFonts w:ascii="Times New Roman" w:hAnsi="Times New Roman" w:cs="Times New Roman"/>
          <w:sz w:val="24"/>
          <w:szCs w:val="24"/>
        </w:rPr>
        <w:t xml:space="preserve">in the drafting and language of the treaty. </w:t>
      </w:r>
    </w:p>
    <w:p w14:paraId="0400180D" w14:textId="77777777" w:rsidR="00924906" w:rsidRPr="00F14C98" w:rsidRDefault="00924906" w:rsidP="0016346C">
      <w:pPr>
        <w:autoSpaceDE w:val="0"/>
        <w:autoSpaceDN w:val="0"/>
        <w:adjustRightInd w:val="0"/>
        <w:spacing w:after="0" w:line="276" w:lineRule="auto"/>
        <w:ind w:firstLine="720"/>
        <w:jc w:val="both"/>
        <w:rPr>
          <w:rFonts w:ascii="Times New Roman" w:hAnsi="Times New Roman" w:cs="Times New Roman"/>
          <w:sz w:val="24"/>
          <w:szCs w:val="24"/>
        </w:rPr>
      </w:pPr>
    </w:p>
    <w:p w14:paraId="08183EE9" w14:textId="6D6BCAA6" w:rsidR="00F77FDE" w:rsidRPr="00F14C98" w:rsidRDefault="00437FFB" w:rsidP="0016346C">
      <w:pPr>
        <w:autoSpaceDE w:val="0"/>
        <w:autoSpaceDN w:val="0"/>
        <w:adjustRightInd w:val="0"/>
        <w:spacing w:after="0" w:line="276" w:lineRule="auto"/>
        <w:ind w:firstLine="720"/>
        <w:jc w:val="both"/>
        <w:rPr>
          <w:rFonts w:ascii="Times New Roman" w:hAnsi="Times New Roman" w:cs="Times New Roman"/>
          <w:sz w:val="24"/>
          <w:szCs w:val="24"/>
        </w:rPr>
      </w:pPr>
      <w:r w:rsidRPr="00F14C98">
        <w:rPr>
          <w:rFonts w:ascii="Times New Roman" w:hAnsi="Times New Roman" w:cs="Times New Roman"/>
          <w:sz w:val="24"/>
          <w:szCs w:val="24"/>
        </w:rPr>
        <w:t xml:space="preserve">In contrast, the current international law simply seems to assume the absolute necessity and fundamental value of self-preservation as a “given” or implicate in an embedded jurisprudence which emphasizes the derivate yet critical rights of self-defense or the legal rational for military necessity.  </w:t>
      </w:r>
      <w:r w:rsidR="00F77FDE" w:rsidRPr="00F14C98">
        <w:rPr>
          <w:rFonts w:ascii="Times New Roman" w:hAnsi="Times New Roman" w:cs="Times New Roman"/>
          <w:sz w:val="24"/>
          <w:szCs w:val="24"/>
        </w:rPr>
        <w:t>Yet, a</w:t>
      </w:r>
      <w:r w:rsidR="009A788D" w:rsidRPr="00F14C98">
        <w:rPr>
          <w:rFonts w:ascii="Times New Roman" w:hAnsi="Times New Roman" w:cs="Times New Roman"/>
          <w:sz w:val="24"/>
          <w:szCs w:val="24"/>
        </w:rPr>
        <w:t xml:space="preserve">s we shall see, </w:t>
      </w:r>
      <w:r w:rsidR="008B56E9" w:rsidRPr="00F14C98">
        <w:rPr>
          <w:rFonts w:ascii="Times New Roman" w:hAnsi="Times New Roman" w:cs="Times New Roman"/>
          <w:sz w:val="24"/>
          <w:szCs w:val="24"/>
        </w:rPr>
        <w:t xml:space="preserve">any </w:t>
      </w:r>
      <w:r w:rsidR="009A788D" w:rsidRPr="00F14C98">
        <w:rPr>
          <w:rFonts w:ascii="Times New Roman" w:hAnsi="Times New Roman" w:cs="Times New Roman"/>
          <w:sz w:val="24"/>
          <w:szCs w:val="24"/>
        </w:rPr>
        <w:t xml:space="preserve">such search into </w:t>
      </w:r>
      <w:r w:rsidR="008B56E9" w:rsidRPr="00F14C98">
        <w:rPr>
          <w:rFonts w:ascii="Times New Roman" w:hAnsi="Times New Roman" w:cs="Times New Roman"/>
          <w:sz w:val="24"/>
          <w:szCs w:val="24"/>
        </w:rPr>
        <w:t xml:space="preserve">this </w:t>
      </w:r>
      <w:r w:rsidR="009A788D" w:rsidRPr="00F14C98">
        <w:rPr>
          <w:rFonts w:ascii="Times New Roman" w:hAnsi="Times New Roman" w:cs="Times New Roman"/>
          <w:sz w:val="24"/>
          <w:szCs w:val="24"/>
        </w:rPr>
        <w:t xml:space="preserve">implicate jurisprudence can reveal embedded, necessary and </w:t>
      </w:r>
      <w:r w:rsidR="009A788D" w:rsidRPr="00F14C98">
        <w:rPr>
          <w:rFonts w:ascii="Times New Roman" w:hAnsi="Times New Roman" w:cs="Times New Roman"/>
          <w:i/>
          <w:sz w:val="24"/>
          <w:szCs w:val="24"/>
        </w:rPr>
        <w:t>a priori</w:t>
      </w:r>
      <w:r w:rsidR="009A788D" w:rsidRPr="00F14C98">
        <w:rPr>
          <w:rFonts w:ascii="Times New Roman" w:hAnsi="Times New Roman" w:cs="Times New Roman"/>
          <w:sz w:val="24"/>
          <w:szCs w:val="24"/>
        </w:rPr>
        <w:t xml:space="preserve"> legal norms, such as the right to self-preservation or an entire implicate legal order such as the </w:t>
      </w:r>
      <w:r w:rsidR="009A788D" w:rsidRPr="00F14C98">
        <w:rPr>
          <w:rFonts w:ascii="Times New Roman" w:hAnsi="Times New Roman" w:cs="Times New Roman"/>
          <w:i/>
          <w:sz w:val="24"/>
          <w:szCs w:val="24"/>
        </w:rPr>
        <w:t xml:space="preserve">Res </w:t>
      </w:r>
      <w:proofErr w:type="spellStart"/>
      <w:r w:rsidR="009A788D" w:rsidRPr="00F14C98">
        <w:rPr>
          <w:rFonts w:ascii="Times New Roman" w:hAnsi="Times New Roman" w:cs="Times New Roman"/>
          <w:i/>
          <w:sz w:val="24"/>
          <w:szCs w:val="24"/>
        </w:rPr>
        <w:t>Communis</w:t>
      </w:r>
      <w:proofErr w:type="spellEnd"/>
      <w:r w:rsidR="009A788D" w:rsidRPr="00F14C98">
        <w:rPr>
          <w:rFonts w:ascii="Times New Roman" w:hAnsi="Times New Roman" w:cs="Times New Roman"/>
          <w:sz w:val="24"/>
          <w:szCs w:val="24"/>
        </w:rPr>
        <w:t xml:space="preserve"> of Justinian times that includes the seas, running water and the air, or in modern termin</w:t>
      </w:r>
      <w:r w:rsidR="008B56E9" w:rsidRPr="00F14C98">
        <w:rPr>
          <w:rFonts w:ascii="Times New Roman" w:hAnsi="Times New Roman" w:cs="Times New Roman"/>
          <w:sz w:val="24"/>
          <w:szCs w:val="24"/>
        </w:rPr>
        <w:t xml:space="preserve">ology, the </w:t>
      </w:r>
      <w:r w:rsidR="009204A7" w:rsidRPr="00F14C98">
        <w:rPr>
          <w:rFonts w:ascii="Times New Roman" w:hAnsi="Times New Roman" w:cs="Times New Roman"/>
          <w:sz w:val="24"/>
          <w:szCs w:val="24"/>
        </w:rPr>
        <w:t xml:space="preserve">global </w:t>
      </w:r>
      <w:r w:rsidR="007A2076">
        <w:rPr>
          <w:rFonts w:ascii="Times New Roman" w:hAnsi="Times New Roman" w:cs="Times New Roman"/>
          <w:sz w:val="24"/>
          <w:szCs w:val="24"/>
        </w:rPr>
        <w:t>a</w:t>
      </w:r>
      <w:r w:rsidR="008B56E9" w:rsidRPr="00F14C98">
        <w:rPr>
          <w:rFonts w:ascii="Times New Roman" w:hAnsi="Times New Roman" w:cs="Times New Roman"/>
          <w:sz w:val="24"/>
          <w:szCs w:val="24"/>
        </w:rPr>
        <w:t xml:space="preserve">tmosphere. </w:t>
      </w:r>
    </w:p>
    <w:p w14:paraId="0E365B3B" w14:textId="77777777" w:rsidR="00F77FDE" w:rsidRPr="00F14C98" w:rsidRDefault="00F77FDE" w:rsidP="0016346C">
      <w:pPr>
        <w:autoSpaceDE w:val="0"/>
        <w:autoSpaceDN w:val="0"/>
        <w:adjustRightInd w:val="0"/>
        <w:spacing w:after="0" w:line="276" w:lineRule="auto"/>
        <w:ind w:firstLine="720"/>
        <w:jc w:val="both"/>
        <w:rPr>
          <w:rFonts w:ascii="Times New Roman" w:hAnsi="Times New Roman" w:cs="Times New Roman"/>
          <w:sz w:val="24"/>
          <w:szCs w:val="24"/>
        </w:rPr>
      </w:pPr>
    </w:p>
    <w:p w14:paraId="0567A600" w14:textId="26264B58" w:rsidR="001259E4" w:rsidRPr="00F14C98" w:rsidRDefault="00EE113B" w:rsidP="0016346C">
      <w:pPr>
        <w:autoSpaceDE w:val="0"/>
        <w:autoSpaceDN w:val="0"/>
        <w:adjustRightInd w:val="0"/>
        <w:spacing w:after="0" w:line="276" w:lineRule="auto"/>
        <w:ind w:firstLine="720"/>
        <w:jc w:val="both"/>
        <w:rPr>
          <w:rFonts w:ascii="Times New Roman" w:hAnsi="Times New Roman" w:cs="Times New Roman"/>
          <w:sz w:val="24"/>
          <w:szCs w:val="24"/>
        </w:rPr>
      </w:pPr>
      <w:r w:rsidRPr="00F14C98">
        <w:rPr>
          <w:rFonts w:ascii="Times New Roman" w:hAnsi="Times New Roman" w:cs="Times New Roman"/>
          <w:sz w:val="24"/>
          <w:szCs w:val="24"/>
        </w:rPr>
        <w:t xml:space="preserve">These global commons, especially the oceans and “air” are under constant and destabilizing assault from largely carbon based economies located within specific states who show little or no </w:t>
      </w:r>
      <w:r w:rsidR="00F77FDE" w:rsidRPr="00F14C98">
        <w:rPr>
          <w:rFonts w:ascii="Times New Roman" w:hAnsi="Times New Roman" w:cs="Times New Roman"/>
          <w:sz w:val="24"/>
          <w:szCs w:val="24"/>
        </w:rPr>
        <w:t xml:space="preserve">current </w:t>
      </w:r>
      <w:r w:rsidRPr="00F14C98">
        <w:rPr>
          <w:rFonts w:ascii="Times New Roman" w:hAnsi="Times New Roman" w:cs="Times New Roman"/>
          <w:sz w:val="24"/>
          <w:szCs w:val="24"/>
        </w:rPr>
        <w:t>interest in preserving nature or the “ecological balance” necessary for present or future life.</w:t>
      </w:r>
      <w:r w:rsidR="00F77FDE" w:rsidRPr="00F14C98">
        <w:rPr>
          <w:rStyle w:val="FootnoteReference"/>
          <w:rFonts w:ascii="Times New Roman" w:hAnsi="Times New Roman" w:cs="Times New Roman"/>
          <w:sz w:val="24"/>
          <w:szCs w:val="24"/>
        </w:rPr>
        <w:footnoteReference w:id="21"/>
      </w:r>
      <w:r w:rsidRPr="00F14C98">
        <w:rPr>
          <w:rFonts w:ascii="Times New Roman" w:hAnsi="Times New Roman" w:cs="Times New Roman"/>
          <w:sz w:val="24"/>
          <w:szCs w:val="24"/>
        </w:rPr>
        <w:t xml:space="preserve"> </w:t>
      </w:r>
      <w:r w:rsidR="001D6716" w:rsidRPr="00F14C98">
        <w:rPr>
          <w:rFonts w:ascii="Times New Roman" w:hAnsi="Times New Roman" w:cs="Times New Roman"/>
          <w:sz w:val="24"/>
          <w:szCs w:val="24"/>
        </w:rPr>
        <w:t>So,</w:t>
      </w:r>
      <w:r w:rsidRPr="00F14C98">
        <w:rPr>
          <w:rFonts w:ascii="Times New Roman" w:hAnsi="Times New Roman" w:cs="Times New Roman"/>
          <w:sz w:val="24"/>
          <w:szCs w:val="24"/>
        </w:rPr>
        <w:t xml:space="preserve"> </w:t>
      </w:r>
      <w:r w:rsidR="001D6716" w:rsidRPr="00F14C98">
        <w:rPr>
          <w:rFonts w:ascii="Times New Roman" w:hAnsi="Times New Roman" w:cs="Times New Roman"/>
          <w:sz w:val="24"/>
          <w:szCs w:val="24"/>
        </w:rPr>
        <w:t xml:space="preserve">to insure the self-preservation of nature and all of life on this planet in the future requires </w:t>
      </w:r>
      <w:r w:rsidR="007A2076">
        <w:rPr>
          <w:rFonts w:ascii="Times New Roman" w:hAnsi="Times New Roman" w:cs="Times New Roman"/>
          <w:sz w:val="24"/>
          <w:szCs w:val="24"/>
        </w:rPr>
        <w:t xml:space="preserve">that </w:t>
      </w:r>
      <w:r w:rsidR="001D6716" w:rsidRPr="00F14C98">
        <w:rPr>
          <w:rFonts w:ascii="Times New Roman" w:hAnsi="Times New Roman" w:cs="Times New Roman"/>
          <w:sz w:val="24"/>
          <w:szCs w:val="24"/>
        </w:rPr>
        <w:t>the legal protection of the critical global commons</w:t>
      </w:r>
      <w:r w:rsidR="007A2076">
        <w:rPr>
          <w:rFonts w:ascii="Times New Roman" w:hAnsi="Times New Roman" w:cs="Times New Roman"/>
          <w:sz w:val="24"/>
          <w:szCs w:val="24"/>
        </w:rPr>
        <w:t>, especially the Earth’s atmosphere –</w:t>
      </w:r>
      <w:r w:rsidR="001D6716" w:rsidRPr="00F14C98">
        <w:rPr>
          <w:rFonts w:ascii="Times New Roman" w:hAnsi="Times New Roman" w:cs="Times New Roman"/>
          <w:sz w:val="24"/>
          <w:szCs w:val="24"/>
        </w:rPr>
        <w:t xml:space="preserve"> </w:t>
      </w:r>
      <w:r w:rsidR="007A2076">
        <w:rPr>
          <w:rFonts w:ascii="Times New Roman" w:hAnsi="Times New Roman" w:cs="Times New Roman"/>
          <w:sz w:val="24"/>
          <w:szCs w:val="24"/>
        </w:rPr>
        <w:t xml:space="preserve">which is absolutely </w:t>
      </w:r>
      <w:r w:rsidR="001D6716" w:rsidRPr="00F14C98">
        <w:rPr>
          <w:rFonts w:ascii="Times New Roman" w:hAnsi="Times New Roman" w:cs="Times New Roman"/>
          <w:sz w:val="24"/>
          <w:szCs w:val="24"/>
        </w:rPr>
        <w:t xml:space="preserve">necessary to the “ecological balance” of </w:t>
      </w:r>
      <w:r w:rsidR="007A2076">
        <w:rPr>
          <w:rFonts w:ascii="Times New Roman" w:hAnsi="Times New Roman" w:cs="Times New Roman"/>
          <w:sz w:val="24"/>
          <w:szCs w:val="24"/>
        </w:rPr>
        <w:t xml:space="preserve">all of </w:t>
      </w:r>
      <w:r w:rsidR="001D6716" w:rsidRPr="00F14C98">
        <w:rPr>
          <w:rFonts w:ascii="Times New Roman" w:hAnsi="Times New Roman" w:cs="Times New Roman"/>
          <w:sz w:val="24"/>
          <w:szCs w:val="24"/>
        </w:rPr>
        <w:t>life on Earth</w:t>
      </w:r>
      <w:r w:rsidR="007A2076">
        <w:rPr>
          <w:rFonts w:ascii="Times New Roman" w:hAnsi="Times New Roman" w:cs="Times New Roman"/>
          <w:sz w:val="24"/>
          <w:szCs w:val="24"/>
        </w:rPr>
        <w:t xml:space="preserve"> --</w:t>
      </w:r>
      <w:r w:rsidR="001D6716" w:rsidRPr="00F14C98">
        <w:rPr>
          <w:rFonts w:ascii="Times New Roman" w:hAnsi="Times New Roman" w:cs="Times New Roman"/>
          <w:sz w:val="24"/>
          <w:szCs w:val="24"/>
        </w:rPr>
        <w:t xml:space="preserve"> be </w:t>
      </w:r>
      <w:r w:rsidR="007A2076">
        <w:rPr>
          <w:rFonts w:ascii="Times New Roman" w:hAnsi="Times New Roman" w:cs="Times New Roman"/>
          <w:sz w:val="24"/>
          <w:szCs w:val="24"/>
        </w:rPr>
        <w:t xml:space="preserve">recognized </w:t>
      </w:r>
      <w:r w:rsidR="001D6716" w:rsidRPr="00F14C98">
        <w:rPr>
          <w:rFonts w:ascii="Times New Roman" w:hAnsi="Times New Roman" w:cs="Times New Roman"/>
          <w:sz w:val="24"/>
          <w:szCs w:val="24"/>
        </w:rPr>
        <w:t>as a “public trust</w:t>
      </w:r>
      <w:r w:rsidRPr="00F14C98">
        <w:rPr>
          <w:rFonts w:ascii="Times New Roman" w:hAnsi="Times New Roman" w:cs="Times New Roman"/>
          <w:sz w:val="24"/>
          <w:szCs w:val="24"/>
        </w:rPr>
        <w:t>.</w:t>
      </w:r>
      <w:r w:rsidR="001D6716" w:rsidRPr="00F14C98">
        <w:rPr>
          <w:rFonts w:ascii="Times New Roman" w:hAnsi="Times New Roman" w:cs="Times New Roman"/>
          <w:sz w:val="24"/>
          <w:szCs w:val="24"/>
        </w:rPr>
        <w:t>”</w:t>
      </w:r>
      <w:r w:rsidRPr="00F14C98">
        <w:rPr>
          <w:rFonts w:ascii="Times New Roman" w:hAnsi="Times New Roman" w:cs="Times New Roman"/>
          <w:sz w:val="24"/>
          <w:szCs w:val="24"/>
        </w:rPr>
        <w:t xml:space="preserve"> </w:t>
      </w:r>
      <w:r w:rsidR="007A2076">
        <w:rPr>
          <w:rFonts w:ascii="Times New Roman" w:hAnsi="Times New Roman" w:cs="Times New Roman"/>
          <w:sz w:val="24"/>
          <w:szCs w:val="24"/>
        </w:rPr>
        <w:t>States then become fully responsible for preserving this Earth Trust.</w:t>
      </w:r>
    </w:p>
    <w:p w14:paraId="6F37B740" w14:textId="77777777" w:rsidR="001259E4" w:rsidRPr="00F14C98" w:rsidRDefault="001259E4" w:rsidP="0016346C">
      <w:pPr>
        <w:autoSpaceDE w:val="0"/>
        <w:autoSpaceDN w:val="0"/>
        <w:adjustRightInd w:val="0"/>
        <w:spacing w:after="0" w:line="276" w:lineRule="auto"/>
        <w:ind w:firstLine="720"/>
        <w:jc w:val="both"/>
        <w:rPr>
          <w:rFonts w:ascii="Times New Roman" w:hAnsi="Times New Roman" w:cs="Times New Roman"/>
          <w:sz w:val="24"/>
          <w:szCs w:val="24"/>
        </w:rPr>
      </w:pPr>
    </w:p>
    <w:p w14:paraId="3E11B4EB" w14:textId="706237A6" w:rsidR="00D65920" w:rsidRPr="00F14C98" w:rsidRDefault="007A2076" w:rsidP="0016346C">
      <w:pPr>
        <w:autoSpaceDE w:val="0"/>
        <w:autoSpaceDN w:val="0"/>
        <w:adjustRightInd w:val="0"/>
        <w:spacing w:after="0" w:line="276" w:lineRule="auto"/>
        <w:ind w:firstLine="720"/>
        <w:jc w:val="both"/>
        <w:rPr>
          <w:rFonts w:cstheme="minorHAnsi"/>
          <w:sz w:val="24"/>
          <w:szCs w:val="24"/>
        </w:rPr>
      </w:pPr>
      <w:r>
        <w:rPr>
          <w:rFonts w:cstheme="minorHAnsi"/>
          <w:sz w:val="24"/>
          <w:szCs w:val="24"/>
        </w:rPr>
        <w:t xml:space="preserve">In other words, </w:t>
      </w:r>
      <w:r w:rsidR="00EE113B" w:rsidRPr="00F14C98">
        <w:rPr>
          <w:rFonts w:cstheme="minorHAnsi"/>
          <w:sz w:val="24"/>
          <w:szCs w:val="24"/>
        </w:rPr>
        <w:t xml:space="preserve">the </w:t>
      </w:r>
      <w:r w:rsidR="00B81A2A" w:rsidRPr="00F14C98">
        <w:rPr>
          <w:rFonts w:cstheme="minorHAnsi"/>
          <w:sz w:val="24"/>
          <w:szCs w:val="24"/>
        </w:rPr>
        <w:t xml:space="preserve">critical yet </w:t>
      </w:r>
      <w:r w:rsidR="00EE113B" w:rsidRPr="00F14C98">
        <w:rPr>
          <w:rFonts w:cstheme="minorHAnsi"/>
          <w:sz w:val="24"/>
          <w:szCs w:val="24"/>
        </w:rPr>
        <w:t>contested doctrine of proportionate state responsibility can be recognized in the GPE under the general principle of “Polluters Pay</w:t>
      </w:r>
      <w:r w:rsidR="00F77FDE" w:rsidRPr="00F14C98">
        <w:rPr>
          <w:rFonts w:cstheme="minorHAnsi"/>
          <w:sz w:val="24"/>
          <w:szCs w:val="24"/>
        </w:rPr>
        <w:t>;</w:t>
      </w:r>
      <w:r w:rsidR="00EE113B" w:rsidRPr="00F14C98">
        <w:rPr>
          <w:rFonts w:cstheme="minorHAnsi"/>
          <w:sz w:val="24"/>
          <w:szCs w:val="24"/>
        </w:rPr>
        <w:t xml:space="preserve">” </w:t>
      </w:r>
      <w:r w:rsidR="00F77FDE" w:rsidRPr="00F14C98">
        <w:rPr>
          <w:rFonts w:cstheme="minorHAnsi"/>
          <w:sz w:val="24"/>
          <w:szCs w:val="24"/>
        </w:rPr>
        <w:t xml:space="preserve">this could be negotiated </w:t>
      </w:r>
      <w:r w:rsidR="00EE113B" w:rsidRPr="00F14C98">
        <w:rPr>
          <w:rFonts w:cstheme="minorHAnsi"/>
          <w:sz w:val="24"/>
          <w:szCs w:val="24"/>
        </w:rPr>
        <w:t xml:space="preserve">as part of a new regime </w:t>
      </w:r>
      <w:r w:rsidR="001259E4" w:rsidRPr="00F14C98">
        <w:rPr>
          <w:rFonts w:cstheme="minorHAnsi"/>
          <w:sz w:val="24"/>
          <w:szCs w:val="24"/>
        </w:rPr>
        <w:t>of now necessary “common yet differentiated” responsibilities</w:t>
      </w:r>
      <w:r w:rsidR="00EE113B" w:rsidRPr="00F14C98">
        <w:rPr>
          <w:rFonts w:cstheme="minorHAnsi"/>
          <w:sz w:val="24"/>
          <w:szCs w:val="24"/>
        </w:rPr>
        <w:t xml:space="preserve"> in international environmental law.</w:t>
      </w:r>
      <w:r w:rsidR="001259E4" w:rsidRPr="00F14C98">
        <w:rPr>
          <w:rStyle w:val="FootnoteReference"/>
          <w:rFonts w:cstheme="minorHAnsi"/>
          <w:sz w:val="24"/>
          <w:szCs w:val="24"/>
        </w:rPr>
        <w:footnoteReference w:id="22"/>
      </w:r>
      <w:r w:rsidR="001259E4" w:rsidRPr="00F14C98">
        <w:rPr>
          <w:rFonts w:cstheme="minorHAnsi"/>
          <w:color w:val="222222"/>
          <w:sz w:val="24"/>
          <w:szCs w:val="24"/>
        </w:rPr>
        <w:t xml:space="preserve"> </w:t>
      </w:r>
      <w:r w:rsidR="00C75918" w:rsidRPr="00F14C98">
        <w:rPr>
          <w:rFonts w:cstheme="minorHAnsi"/>
          <w:color w:val="222222"/>
          <w:sz w:val="24"/>
          <w:szCs w:val="24"/>
        </w:rPr>
        <w:t xml:space="preserve">It is a sad and sobering fact that the majority of Greenhouse gases (GHGs) have </w:t>
      </w:r>
      <w:r>
        <w:rPr>
          <w:rFonts w:cstheme="minorHAnsi"/>
          <w:color w:val="222222"/>
          <w:sz w:val="24"/>
          <w:szCs w:val="24"/>
        </w:rPr>
        <w:t>been placed into the global atm</w:t>
      </w:r>
      <w:r w:rsidR="00C75918" w:rsidRPr="00F14C98">
        <w:rPr>
          <w:rFonts w:cstheme="minorHAnsi"/>
          <w:color w:val="222222"/>
          <w:sz w:val="24"/>
          <w:szCs w:val="24"/>
        </w:rPr>
        <w:t>o</w:t>
      </w:r>
      <w:r>
        <w:rPr>
          <w:rFonts w:cstheme="minorHAnsi"/>
          <w:color w:val="222222"/>
          <w:sz w:val="24"/>
          <w:szCs w:val="24"/>
        </w:rPr>
        <w:t>s</w:t>
      </w:r>
      <w:r w:rsidR="00C75918" w:rsidRPr="00F14C98">
        <w:rPr>
          <w:rFonts w:cstheme="minorHAnsi"/>
          <w:color w:val="222222"/>
          <w:sz w:val="24"/>
          <w:szCs w:val="24"/>
        </w:rPr>
        <w:t>phere by on a handful of states; as part of a rem</w:t>
      </w:r>
      <w:r>
        <w:rPr>
          <w:rFonts w:cstheme="minorHAnsi"/>
          <w:color w:val="222222"/>
          <w:sz w:val="24"/>
          <w:szCs w:val="24"/>
        </w:rPr>
        <w:t>e</w:t>
      </w:r>
      <w:r w:rsidR="00C75918" w:rsidRPr="00F14C98">
        <w:rPr>
          <w:rFonts w:cstheme="minorHAnsi"/>
          <w:color w:val="222222"/>
          <w:sz w:val="24"/>
          <w:szCs w:val="24"/>
        </w:rPr>
        <w:t>dial regime, these states must take the</w:t>
      </w:r>
      <w:r>
        <w:rPr>
          <w:rFonts w:cstheme="minorHAnsi"/>
          <w:color w:val="222222"/>
          <w:sz w:val="24"/>
          <w:szCs w:val="24"/>
        </w:rPr>
        <w:t xml:space="preserve"> positive (and potentially profit making)  leading role </w:t>
      </w:r>
      <w:r w:rsidR="00C75918" w:rsidRPr="00F14C98">
        <w:rPr>
          <w:rFonts w:cstheme="minorHAnsi"/>
          <w:color w:val="222222"/>
          <w:sz w:val="24"/>
          <w:szCs w:val="24"/>
        </w:rPr>
        <w:t xml:space="preserve"> lead in shifting from carbon based to green technologies and societies. </w:t>
      </w:r>
      <w:r w:rsidR="00C75918" w:rsidRPr="00F14C98">
        <w:rPr>
          <w:rStyle w:val="FootnoteReference"/>
          <w:rFonts w:cstheme="minorHAnsi"/>
          <w:color w:val="222222"/>
          <w:sz w:val="24"/>
          <w:szCs w:val="24"/>
        </w:rPr>
        <w:footnoteReference w:id="23"/>
      </w:r>
    </w:p>
    <w:p w14:paraId="354EE7A6" w14:textId="77777777" w:rsidR="00D65920" w:rsidRPr="00F14C98" w:rsidRDefault="00D65920" w:rsidP="0016346C">
      <w:pPr>
        <w:autoSpaceDE w:val="0"/>
        <w:autoSpaceDN w:val="0"/>
        <w:adjustRightInd w:val="0"/>
        <w:spacing w:after="0" w:line="276" w:lineRule="auto"/>
        <w:ind w:firstLine="720"/>
        <w:jc w:val="both"/>
        <w:rPr>
          <w:rFonts w:cstheme="minorHAnsi"/>
          <w:sz w:val="24"/>
          <w:szCs w:val="24"/>
        </w:rPr>
      </w:pPr>
    </w:p>
    <w:p w14:paraId="0C8A1E52" w14:textId="138F7280" w:rsidR="00216438" w:rsidRPr="00F14C98" w:rsidRDefault="00D65920" w:rsidP="0016346C">
      <w:pPr>
        <w:autoSpaceDE w:val="0"/>
        <w:autoSpaceDN w:val="0"/>
        <w:adjustRightInd w:val="0"/>
        <w:spacing w:after="0" w:line="276" w:lineRule="auto"/>
        <w:ind w:firstLine="720"/>
        <w:jc w:val="both"/>
        <w:rPr>
          <w:rFonts w:cstheme="minorHAnsi"/>
          <w:sz w:val="24"/>
          <w:szCs w:val="24"/>
        </w:rPr>
      </w:pPr>
      <w:r w:rsidRPr="00F14C98">
        <w:rPr>
          <w:rFonts w:cstheme="minorHAnsi"/>
          <w:sz w:val="24"/>
          <w:szCs w:val="24"/>
        </w:rPr>
        <w:t xml:space="preserve"> In view of the great and growing dangers to the “ecological balance” of the planet caused by climate change,</w:t>
      </w:r>
      <w:r w:rsidRPr="00F14C98">
        <w:rPr>
          <w:rStyle w:val="FootnoteReference"/>
          <w:rFonts w:cstheme="minorHAnsi"/>
          <w:sz w:val="24"/>
          <w:szCs w:val="24"/>
        </w:rPr>
        <w:footnoteReference w:id="24"/>
      </w:r>
      <w:r w:rsidRPr="00F14C98">
        <w:rPr>
          <w:rFonts w:cstheme="minorHAnsi"/>
          <w:sz w:val="24"/>
          <w:szCs w:val="24"/>
        </w:rPr>
        <w:t xml:space="preserve"> </w:t>
      </w:r>
      <w:r w:rsidR="00B81A2A" w:rsidRPr="00F14C98">
        <w:rPr>
          <w:rFonts w:cstheme="minorHAnsi"/>
          <w:sz w:val="24"/>
          <w:szCs w:val="24"/>
        </w:rPr>
        <w:t xml:space="preserve">such innovations and </w:t>
      </w:r>
      <w:r w:rsidR="00F77FDE" w:rsidRPr="00F14C98">
        <w:rPr>
          <w:rFonts w:cstheme="minorHAnsi"/>
          <w:sz w:val="24"/>
          <w:szCs w:val="24"/>
        </w:rPr>
        <w:t xml:space="preserve">approaches are desperately needed in order to create a legally binding “general obligation” under international law that seeks to insure the </w:t>
      </w:r>
      <w:r w:rsidRPr="00F14C98">
        <w:rPr>
          <w:rFonts w:cstheme="minorHAnsi"/>
          <w:sz w:val="24"/>
          <w:szCs w:val="24"/>
        </w:rPr>
        <w:t>self-preservation</w:t>
      </w:r>
      <w:r w:rsidR="00F77FDE" w:rsidRPr="00F14C98">
        <w:rPr>
          <w:rFonts w:cstheme="minorHAnsi"/>
          <w:sz w:val="24"/>
          <w:szCs w:val="24"/>
        </w:rPr>
        <w:t xml:space="preserve"> of nature and the “whole of humanity for present as well as future generations.</w:t>
      </w:r>
    </w:p>
    <w:p w14:paraId="250DC0AB" w14:textId="77777777" w:rsidR="001F6194" w:rsidRDefault="001F6194" w:rsidP="00E83D87">
      <w:pPr>
        <w:spacing w:after="0" w:line="240" w:lineRule="auto"/>
        <w:rPr>
          <w:b/>
          <w:sz w:val="28"/>
          <w:szCs w:val="28"/>
        </w:rPr>
      </w:pPr>
    </w:p>
    <w:p w14:paraId="51F0A9BE" w14:textId="6A24FED3" w:rsidR="006E3472" w:rsidRPr="00293267" w:rsidRDefault="009A788D" w:rsidP="002C27F0">
      <w:pPr>
        <w:spacing w:after="0" w:line="240" w:lineRule="auto"/>
        <w:outlineLvl w:val="0"/>
        <w:rPr>
          <w:b/>
          <w:sz w:val="28"/>
          <w:szCs w:val="28"/>
        </w:rPr>
      </w:pPr>
      <w:r w:rsidRPr="00293267">
        <w:rPr>
          <w:b/>
          <w:sz w:val="28"/>
          <w:szCs w:val="28"/>
        </w:rPr>
        <w:t>BACKGROUND:</w:t>
      </w:r>
      <w:r w:rsidR="005A6A74">
        <w:rPr>
          <w:b/>
          <w:sz w:val="28"/>
          <w:szCs w:val="28"/>
        </w:rPr>
        <w:t xml:space="preserve"> THE GLOBAL PACT AS A LAW OF NATURE</w:t>
      </w:r>
    </w:p>
    <w:p w14:paraId="4BFAB4F9" w14:textId="77777777" w:rsidR="009A788D" w:rsidRDefault="009A788D" w:rsidP="00E83D87">
      <w:pPr>
        <w:spacing w:after="0" w:line="240" w:lineRule="auto"/>
        <w:rPr>
          <w:b/>
          <w:sz w:val="24"/>
          <w:szCs w:val="24"/>
        </w:rPr>
      </w:pPr>
    </w:p>
    <w:p w14:paraId="55E82E01" w14:textId="77777777" w:rsidR="00294CDA" w:rsidRPr="00F14C98" w:rsidRDefault="002B1F16" w:rsidP="00294CDA">
      <w:pPr>
        <w:spacing w:after="0" w:line="240" w:lineRule="auto"/>
        <w:ind w:firstLine="720"/>
        <w:rPr>
          <w:i/>
          <w:iCs/>
          <w:sz w:val="24"/>
          <w:szCs w:val="24"/>
        </w:rPr>
      </w:pPr>
      <w:r w:rsidRPr="00F14C98">
        <w:rPr>
          <w:i/>
          <w:iCs/>
          <w:sz w:val="24"/>
          <w:szCs w:val="24"/>
        </w:rPr>
        <w:t xml:space="preserve">"A law of nature, </w:t>
      </w:r>
      <w:proofErr w:type="spellStart"/>
      <w:r w:rsidRPr="00F14C98">
        <w:rPr>
          <w:i/>
          <w:iCs/>
          <w:sz w:val="24"/>
          <w:szCs w:val="24"/>
        </w:rPr>
        <w:t>lex</w:t>
      </w:r>
      <w:proofErr w:type="spellEnd"/>
      <w:r w:rsidRPr="00F14C98">
        <w:rPr>
          <w:i/>
          <w:iCs/>
          <w:sz w:val="24"/>
          <w:szCs w:val="24"/>
        </w:rPr>
        <w:t xml:space="preserve"> </w:t>
      </w:r>
      <w:proofErr w:type="spellStart"/>
      <w:r w:rsidRPr="00F14C98">
        <w:rPr>
          <w:i/>
          <w:iCs/>
          <w:sz w:val="24"/>
          <w:szCs w:val="24"/>
        </w:rPr>
        <w:t>naturalis</w:t>
      </w:r>
      <w:proofErr w:type="spellEnd"/>
      <w:r w:rsidRPr="00F14C98">
        <w:rPr>
          <w:i/>
          <w:iCs/>
          <w:sz w:val="24"/>
          <w:szCs w:val="24"/>
        </w:rPr>
        <w:t xml:space="preserve">, is a precept, or general rule, found out by reason, by which a man is forbidden to do that which is destructive of his life, </w:t>
      </w:r>
      <w:r w:rsidRPr="00F14C98">
        <w:rPr>
          <w:i/>
          <w:iCs/>
          <w:sz w:val="24"/>
          <w:szCs w:val="24"/>
          <w:u w:val="single"/>
        </w:rPr>
        <w:t>or taketh away the means of preserving the same</w:t>
      </w:r>
      <w:r w:rsidRPr="00F14C98">
        <w:rPr>
          <w:i/>
          <w:iCs/>
          <w:sz w:val="24"/>
          <w:szCs w:val="24"/>
        </w:rPr>
        <w:t>, and to omit that by which he thinketh it may be best preserved."</w:t>
      </w:r>
      <w:r w:rsidR="00294CDA" w:rsidRPr="00F14C98">
        <w:rPr>
          <w:i/>
          <w:iCs/>
          <w:sz w:val="24"/>
          <w:szCs w:val="24"/>
        </w:rPr>
        <w:t>[Emphasis Added]</w:t>
      </w:r>
    </w:p>
    <w:p w14:paraId="1E35B18F" w14:textId="4BEE52A8" w:rsidR="00B54FCD" w:rsidRPr="00F14C98" w:rsidRDefault="002B1F16" w:rsidP="00B134E0">
      <w:pPr>
        <w:spacing w:after="0" w:line="240" w:lineRule="auto"/>
        <w:ind w:firstLine="720"/>
        <w:rPr>
          <w:iCs/>
          <w:sz w:val="24"/>
          <w:szCs w:val="24"/>
        </w:rPr>
      </w:pPr>
      <w:r w:rsidRPr="00F14C98">
        <w:rPr>
          <w:iCs/>
          <w:sz w:val="24"/>
          <w:szCs w:val="24"/>
        </w:rPr>
        <w:t>Thomas Hobbes</w:t>
      </w:r>
      <w:r w:rsidR="0021138F" w:rsidRPr="00F14C98">
        <w:rPr>
          <w:iCs/>
          <w:sz w:val="24"/>
          <w:szCs w:val="24"/>
        </w:rPr>
        <w:t xml:space="preserve">    </w:t>
      </w:r>
    </w:p>
    <w:p w14:paraId="10E5CB8E" w14:textId="77777777" w:rsidR="00B134E0" w:rsidRPr="00F14C98" w:rsidRDefault="00B134E0" w:rsidP="00B23D9E">
      <w:pPr>
        <w:spacing w:after="0" w:line="240" w:lineRule="auto"/>
        <w:rPr>
          <w:i/>
          <w:iCs/>
          <w:sz w:val="24"/>
          <w:szCs w:val="24"/>
        </w:rPr>
      </w:pPr>
    </w:p>
    <w:p w14:paraId="1EB9D7FE" w14:textId="289E7854" w:rsidR="00B54FCD" w:rsidRPr="00F14C98" w:rsidRDefault="00B54FCD" w:rsidP="00B54FCD">
      <w:pPr>
        <w:ind w:firstLine="720"/>
        <w:jc w:val="both"/>
        <w:rPr>
          <w:sz w:val="24"/>
          <w:szCs w:val="24"/>
        </w:rPr>
      </w:pPr>
      <w:r w:rsidRPr="00F14C98">
        <w:rPr>
          <w:sz w:val="24"/>
          <w:szCs w:val="24"/>
        </w:rPr>
        <w:t xml:space="preserve">The recent December 2018 Report by the UN Secretary General </w:t>
      </w:r>
      <w:r w:rsidR="00833138" w:rsidRPr="00F14C98">
        <w:rPr>
          <w:sz w:val="24"/>
          <w:szCs w:val="24"/>
        </w:rPr>
        <w:t>notes</w:t>
      </w:r>
      <w:r w:rsidRPr="00F14C98">
        <w:rPr>
          <w:sz w:val="24"/>
          <w:szCs w:val="24"/>
        </w:rPr>
        <w:t xml:space="preserve">, </w:t>
      </w:r>
      <w:r w:rsidR="009A788D" w:rsidRPr="00F14C98">
        <w:rPr>
          <w:sz w:val="24"/>
          <w:szCs w:val="24"/>
        </w:rPr>
        <w:t>a</w:t>
      </w:r>
      <w:r w:rsidRPr="00F14C98">
        <w:rPr>
          <w:sz w:val="24"/>
          <w:szCs w:val="24"/>
        </w:rPr>
        <w:t>mong its conclusions, that</w:t>
      </w:r>
      <w:r w:rsidR="007C361E" w:rsidRPr="00F14C98">
        <w:rPr>
          <w:sz w:val="24"/>
          <w:szCs w:val="24"/>
        </w:rPr>
        <w:t>:</w:t>
      </w:r>
      <w:r w:rsidRPr="00F14C98">
        <w:rPr>
          <w:sz w:val="24"/>
          <w:szCs w:val="24"/>
        </w:rPr>
        <w:t xml:space="preserve"> “there is no single </w:t>
      </w:r>
      <w:r w:rsidRPr="00F14C98">
        <w:rPr>
          <w:i/>
          <w:sz w:val="24"/>
          <w:szCs w:val="24"/>
        </w:rPr>
        <w:t>‘overarching normative framework”</w:t>
      </w:r>
      <w:r w:rsidRPr="00F14C98">
        <w:rPr>
          <w:sz w:val="24"/>
          <w:szCs w:val="24"/>
        </w:rPr>
        <w:t xml:space="preserve"> that sets out rules and principles of general application in international environmental law [Emphasis added], and [thus] “the articulation between multilateral environmental agreements and environment-related instruments remains problematic due to a lack of clarity, ‘content-wise and status-wise,’ of many environmental principles.”</w:t>
      </w:r>
      <w:r w:rsidRPr="00F14C98">
        <w:rPr>
          <w:rStyle w:val="FootnoteReference"/>
          <w:sz w:val="24"/>
          <w:szCs w:val="24"/>
        </w:rPr>
        <w:footnoteReference w:id="25"/>
      </w:r>
    </w:p>
    <w:p w14:paraId="4BD88569" w14:textId="41CC43A5" w:rsidR="00B358FD" w:rsidRDefault="00C6479A" w:rsidP="009C7E85">
      <w:pPr>
        <w:spacing w:line="240" w:lineRule="auto"/>
        <w:ind w:firstLine="720"/>
        <w:jc w:val="both"/>
        <w:rPr>
          <w:sz w:val="24"/>
          <w:szCs w:val="24"/>
        </w:rPr>
      </w:pPr>
      <w:r w:rsidRPr="00F14C98">
        <w:rPr>
          <w:sz w:val="24"/>
          <w:szCs w:val="24"/>
        </w:rPr>
        <w:tab/>
      </w:r>
      <w:r w:rsidR="00B54FCD" w:rsidRPr="00F14C98">
        <w:rPr>
          <w:sz w:val="24"/>
          <w:szCs w:val="24"/>
        </w:rPr>
        <w:t>In view of this, t</w:t>
      </w:r>
      <w:r w:rsidR="00DC52A6" w:rsidRPr="00F14C98">
        <w:rPr>
          <w:sz w:val="24"/>
          <w:szCs w:val="24"/>
        </w:rPr>
        <w:t>he argument</w:t>
      </w:r>
      <w:r w:rsidR="00833138" w:rsidRPr="00F14C98">
        <w:rPr>
          <w:sz w:val="24"/>
          <w:szCs w:val="24"/>
        </w:rPr>
        <w:t xml:space="preserve"> made here</w:t>
      </w:r>
      <w:r w:rsidR="00A2163E" w:rsidRPr="00F14C98">
        <w:rPr>
          <w:sz w:val="24"/>
          <w:szCs w:val="24"/>
        </w:rPr>
        <w:t xml:space="preserve">, based largely </w:t>
      </w:r>
      <w:r w:rsidR="009C7E85" w:rsidRPr="00F14C98">
        <w:rPr>
          <w:sz w:val="24"/>
          <w:szCs w:val="24"/>
        </w:rPr>
        <w:t xml:space="preserve">upon </w:t>
      </w:r>
      <w:r w:rsidR="00A2163E" w:rsidRPr="00F14C98">
        <w:rPr>
          <w:sz w:val="24"/>
          <w:szCs w:val="24"/>
        </w:rPr>
        <w:t>civil law tradition,</w:t>
      </w:r>
      <w:r w:rsidR="005015AA" w:rsidRPr="00F14C98">
        <w:rPr>
          <w:sz w:val="24"/>
          <w:szCs w:val="24"/>
        </w:rPr>
        <w:t xml:space="preserve"> is for the</w:t>
      </w:r>
      <w:r w:rsidR="00DC52A6" w:rsidRPr="00F14C98">
        <w:rPr>
          <w:sz w:val="24"/>
          <w:szCs w:val="24"/>
        </w:rPr>
        <w:t xml:space="preserve"> Global Pact for the Environment (GPE)</w:t>
      </w:r>
      <w:r w:rsidR="005015AA" w:rsidRPr="00F14C98">
        <w:rPr>
          <w:sz w:val="24"/>
          <w:szCs w:val="24"/>
        </w:rPr>
        <w:t xml:space="preserve"> to</w:t>
      </w:r>
      <w:r w:rsidR="00DC52A6" w:rsidRPr="00F14C98">
        <w:rPr>
          <w:sz w:val="24"/>
          <w:szCs w:val="24"/>
        </w:rPr>
        <w:t xml:space="preserve"> </w:t>
      </w:r>
      <w:r w:rsidR="00BD5DB0" w:rsidRPr="00F14C98">
        <w:rPr>
          <w:sz w:val="24"/>
          <w:szCs w:val="24"/>
        </w:rPr>
        <w:t>fill</w:t>
      </w:r>
      <w:r w:rsidR="00DC52A6" w:rsidRPr="00F14C98">
        <w:rPr>
          <w:sz w:val="24"/>
          <w:szCs w:val="24"/>
        </w:rPr>
        <w:t xml:space="preserve"> existing gaps in international Environmental Law by </w:t>
      </w:r>
      <w:r w:rsidR="00B54FCD" w:rsidRPr="00F14C98">
        <w:rPr>
          <w:sz w:val="24"/>
          <w:szCs w:val="24"/>
        </w:rPr>
        <w:t xml:space="preserve">first </w:t>
      </w:r>
      <w:r w:rsidR="00DC52A6" w:rsidRPr="00F14C98">
        <w:rPr>
          <w:sz w:val="24"/>
          <w:szCs w:val="24"/>
        </w:rPr>
        <w:t>recognizing both the rights</w:t>
      </w:r>
      <w:r w:rsidR="00F911BF" w:rsidRPr="00F14C98">
        <w:rPr>
          <w:sz w:val="24"/>
          <w:szCs w:val="24"/>
        </w:rPr>
        <w:t xml:space="preserve"> and urgent necessity</w:t>
      </w:r>
      <w:r w:rsidR="00DC52A6" w:rsidRPr="00F14C98">
        <w:rPr>
          <w:sz w:val="24"/>
          <w:szCs w:val="24"/>
        </w:rPr>
        <w:t xml:space="preserve"> of humans and nature to </w:t>
      </w:r>
      <w:r w:rsidR="00DC52A6" w:rsidRPr="00F14C98">
        <w:rPr>
          <w:i/>
          <w:sz w:val="24"/>
          <w:szCs w:val="24"/>
        </w:rPr>
        <w:t>self-preservation</w:t>
      </w:r>
      <w:r w:rsidR="00DC52A6" w:rsidRPr="00F14C98">
        <w:rPr>
          <w:sz w:val="24"/>
          <w:szCs w:val="24"/>
        </w:rPr>
        <w:t xml:space="preserve"> as a</w:t>
      </w:r>
      <w:r w:rsidR="006E698F" w:rsidRPr="00F14C98">
        <w:rPr>
          <w:sz w:val="24"/>
          <w:szCs w:val="24"/>
        </w:rPr>
        <w:t>n “essential interest” recognized as a</w:t>
      </w:r>
      <w:r w:rsidR="00DC52A6" w:rsidRPr="00F14C98">
        <w:rPr>
          <w:sz w:val="24"/>
          <w:szCs w:val="24"/>
        </w:rPr>
        <w:t xml:space="preserve"> basic general </w:t>
      </w:r>
      <w:r w:rsidR="00833138" w:rsidRPr="00F14C98">
        <w:rPr>
          <w:sz w:val="24"/>
          <w:szCs w:val="24"/>
        </w:rPr>
        <w:t>obligation</w:t>
      </w:r>
      <w:r w:rsidR="00E42D88">
        <w:rPr>
          <w:sz w:val="24"/>
          <w:szCs w:val="24"/>
        </w:rPr>
        <w:t xml:space="preserve"> of states</w:t>
      </w:r>
      <w:r w:rsidR="00833138" w:rsidRPr="00F14C98">
        <w:rPr>
          <w:sz w:val="24"/>
          <w:szCs w:val="24"/>
        </w:rPr>
        <w:t xml:space="preserve"> </w:t>
      </w:r>
      <w:r w:rsidR="00DC52A6" w:rsidRPr="00F14C98">
        <w:rPr>
          <w:sz w:val="24"/>
          <w:szCs w:val="24"/>
        </w:rPr>
        <w:t xml:space="preserve">inherent </w:t>
      </w:r>
      <w:r w:rsidR="00DC52A6" w:rsidRPr="00F14C98">
        <w:rPr>
          <w:sz w:val="24"/>
          <w:szCs w:val="24"/>
        </w:rPr>
        <w:lastRenderedPageBreak/>
        <w:t>in the Rule of Law.</w:t>
      </w:r>
      <w:r w:rsidR="00E42D88">
        <w:rPr>
          <w:sz w:val="24"/>
          <w:szCs w:val="24"/>
        </w:rPr>
        <w:t xml:space="preserve"> In view of the growing and potentially catastrophic consequences of climate change, t</w:t>
      </w:r>
      <w:r w:rsidR="00833138" w:rsidRPr="00F14C98">
        <w:rPr>
          <w:sz w:val="24"/>
          <w:szCs w:val="24"/>
        </w:rPr>
        <w:t xml:space="preserve">his </w:t>
      </w:r>
      <w:r w:rsidR="00E42D88">
        <w:rPr>
          <w:sz w:val="24"/>
          <w:szCs w:val="24"/>
        </w:rPr>
        <w:t xml:space="preserve">must become a primary, </w:t>
      </w:r>
      <w:r w:rsidR="00833138" w:rsidRPr="00F14C98">
        <w:rPr>
          <w:sz w:val="24"/>
          <w:szCs w:val="24"/>
        </w:rPr>
        <w:t>even absolute</w:t>
      </w:r>
      <w:r w:rsidR="00E42D88">
        <w:rPr>
          <w:sz w:val="24"/>
          <w:szCs w:val="24"/>
        </w:rPr>
        <w:t>,</w:t>
      </w:r>
      <w:r w:rsidR="00833138" w:rsidRPr="00F14C98">
        <w:rPr>
          <w:sz w:val="24"/>
          <w:szCs w:val="24"/>
        </w:rPr>
        <w:t xml:space="preserve"> obligation an</w:t>
      </w:r>
      <w:r w:rsidR="00993828">
        <w:rPr>
          <w:sz w:val="24"/>
          <w:szCs w:val="24"/>
        </w:rPr>
        <w:t>d</w:t>
      </w:r>
      <w:r w:rsidR="00833138" w:rsidRPr="00F14C98">
        <w:rPr>
          <w:sz w:val="24"/>
          <w:szCs w:val="24"/>
        </w:rPr>
        <w:t xml:space="preserve"> duty of states.</w:t>
      </w:r>
      <w:r w:rsidR="005015AA" w:rsidRPr="00F14C98">
        <w:rPr>
          <w:sz w:val="24"/>
          <w:szCs w:val="24"/>
        </w:rPr>
        <w:t xml:space="preserve"> </w:t>
      </w:r>
      <w:r w:rsidR="00DC52A6" w:rsidRPr="00F14C98">
        <w:rPr>
          <w:sz w:val="24"/>
          <w:szCs w:val="24"/>
        </w:rPr>
        <w:t xml:space="preserve"> Almost all law,</w:t>
      </w:r>
      <w:r w:rsidR="00DC52A6" w:rsidRPr="00294CDA">
        <w:rPr>
          <w:sz w:val="24"/>
          <w:szCs w:val="24"/>
        </w:rPr>
        <w:t xml:space="preserve"> international and domestic recognizes the right to self –defense as being </w:t>
      </w:r>
      <w:r w:rsidR="00DC52A6" w:rsidRPr="009A788D">
        <w:rPr>
          <w:i/>
          <w:sz w:val="24"/>
          <w:szCs w:val="24"/>
        </w:rPr>
        <w:t>necessary</w:t>
      </w:r>
      <w:r w:rsidR="00DC52A6" w:rsidRPr="00294CDA">
        <w:rPr>
          <w:sz w:val="24"/>
          <w:szCs w:val="24"/>
        </w:rPr>
        <w:t xml:space="preserve"> to preservation of life.  Yet, the “right of self-defense” is simply the converse and deductive consequence of the primary Law of Nature </w:t>
      </w:r>
      <w:r w:rsidR="00DC52A6" w:rsidRPr="00294CDA">
        <w:rPr>
          <w:b/>
          <w:i/>
          <w:sz w:val="24"/>
          <w:szCs w:val="24"/>
          <w:u w:val="single"/>
        </w:rPr>
        <w:t>which is self-preservation</w:t>
      </w:r>
      <w:r w:rsidR="00DC52A6" w:rsidRPr="00294CDA">
        <w:rPr>
          <w:sz w:val="24"/>
          <w:szCs w:val="24"/>
        </w:rPr>
        <w:t>. The English philosopher Thomas Hobbes called this the Lex Naturalis, which he called the basic “Law of Nature.”</w:t>
      </w:r>
      <w:r w:rsidR="007D0B72">
        <w:rPr>
          <w:rStyle w:val="FootnoteReference"/>
          <w:sz w:val="24"/>
          <w:szCs w:val="24"/>
        </w:rPr>
        <w:footnoteReference w:id="26"/>
      </w:r>
      <w:r w:rsidR="00DC52A6" w:rsidRPr="00294CDA">
        <w:rPr>
          <w:sz w:val="24"/>
          <w:szCs w:val="24"/>
        </w:rPr>
        <w:t xml:space="preserve"> </w:t>
      </w:r>
      <w:r w:rsidR="00E42D88">
        <w:rPr>
          <w:sz w:val="24"/>
          <w:szCs w:val="24"/>
        </w:rPr>
        <w:t xml:space="preserve"> We seem to be simply ignoring this duty, especially in view of the growing danger, in current international law.</w:t>
      </w:r>
    </w:p>
    <w:p w14:paraId="5D72DAF1" w14:textId="76B06447" w:rsidR="00DC52A6" w:rsidRPr="009C7E85" w:rsidRDefault="006E698F" w:rsidP="009C7E85">
      <w:pPr>
        <w:spacing w:line="240" w:lineRule="auto"/>
        <w:ind w:firstLine="720"/>
        <w:jc w:val="both"/>
        <w:rPr>
          <w:rFonts w:cstheme="minorHAnsi"/>
          <w:iCs/>
          <w:sz w:val="24"/>
          <w:szCs w:val="24"/>
        </w:rPr>
      </w:pPr>
      <w:r>
        <w:rPr>
          <w:rFonts w:cstheme="minorHAnsi"/>
          <w:iCs/>
          <w:sz w:val="24"/>
          <w:szCs w:val="24"/>
        </w:rPr>
        <w:t>As such</w:t>
      </w:r>
      <w:r w:rsidR="009C7E85">
        <w:rPr>
          <w:rFonts w:cstheme="minorHAnsi"/>
          <w:iCs/>
          <w:sz w:val="24"/>
          <w:szCs w:val="24"/>
        </w:rPr>
        <w:t xml:space="preserve">, the argument for a Law of Nature that recognizes </w:t>
      </w:r>
      <w:r w:rsidR="009C7E85" w:rsidRPr="006E698F">
        <w:rPr>
          <w:rFonts w:cstheme="minorHAnsi"/>
          <w:i/>
          <w:iCs/>
          <w:sz w:val="24"/>
          <w:szCs w:val="24"/>
        </w:rPr>
        <w:t xml:space="preserve">both the rights of human and nature to self-preservation </w:t>
      </w:r>
      <w:r w:rsidR="009A788D">
        <w:rPr>
          <w:rFonts w:cstheme="minorHAnsi"/>
          <w:iCs/>
          <w:sz w:val="24"/>
          <w:szCs w:val="24"/>
        </w:rPr>
        <w:t xml:space="preserve">rests on the legal recognition of the often implicate yet </w:t>
      </w:r>
      <w:r w:rsidR="009A788D" w:rsidRPr="009A788D">
        <w:rPr>
          <w:rFonts w:cstheme="minorHAnsi"/>
          <w:b/>
          <w:i/>
          <w:iCs/>
          <w:sz w:val="24"/>
          <w:szCs w:val="24"/>
        </w:rPr>
        <w:t>essential interests</w:t>
      </w:r>
      <w:r w:rsidR="009A788D">
        <w:rPr>
          <w:rFonts w:cstheme="minorHAnsi"/>
          <w:iCs/>
          <w:sz w:val="24"/>
          <w:szCs w:val="24"/>
        </w:rPr>
        <w:t xml:space="preserve"> of all states in preserving the ecological balance of Mother Earth. These essential inter</w:t>
      </w:r>
      <w:r w:rsidR="000A4354">
        <w:rPr>
          <w:rFonts w:cstheme="minorHAnsi"/>
          <w:iCs/>
          <w:sz w:val="24"/>
          <w:szCs w:val="24"/>
        </w:rPr>
        <w:t>e</w:t>
      </w:r>
      <w:r w:rsidR="009A788D">
        <w:rPr>
          <w:rFonts w:cstheme="minorHAnsi"/>
          <w:iCs/>
          <w:sz w:val="24"/>
          <w:szCs w:val="24"/>
        </w:rPr>
        <w:t>sts</w:t>
      </w:r>
      <w:r>
        <w:rPr>
          <w:rFonts w:cstheme="minorHAnsi"/>
          <w:iCs/>
          <w:sz w:val="24"/>
          <w:szCs w:val="24"/>
        </w:rPr>
        <w:t xml:space="preserve"> are based on three principles that</w:t>
      </w:r>
      <w:r w:rsidR="000A4354">
        <w:rPr>
          <w:rFonts w:cstheme="minorHAnsi"/>
          <w:iCs/>
          <w:sz w:val="24"/>
          <w:szCs w:val="24"/>
        </w:rPr>
        <w:t xml:space="preserve"> are already found in domestic and international </w:t>
      </w:r>
      <w:r w:rsidR="00462BD8">
        <w:rPr>
          <w:rFonts w:cstheme="minorHAnsi"/>
          <w:iCs/>
          <w:sz w:val="24"/>
          <w:szCs w:val="24"/>
        </w:rPr>
        <w:t xml:space="preserve">law </w:t>
      </w:r>
      <w:r w:rsidR="000A4354">
        <w:rPr>
          <w:rFonts w:cstheme="minorHAnsi"/>
          <w:iCs/>
          <w:sz w:val="24"/>
          <w:szCs w:val="24"/>
        </w:rPr>
        <w:t xml:space="preserve">though often in inchoate and implicate form.  Even so, </w:t>
      </w:r>
      <w:r w:rsidR="009C7E85">
        <w:rPr>
          <w:rFonts w:cstheme="minorHAnsi"/>
          <w:iCs/>
          <w:sz w:val="24"/>
          <w:szCs w:val="24"/>
        </w:rPr>
        <w:t xml:space="preserve">some of </w:t>
      </w:r>
      <w:r w:rsidR="004950B2">
        <w:rPr>
          <w:rFonts w:cstheme="minorHAnsi"/>
          <w:iCs/>
          <w:sz w:val="24"/>
          <w:szCs w:val="24"/>
        </w:rPr>
        <w:t xml:space="preserve">principles </w:t>
      </w:r>
      <w:r w:rsidR="009C7E85">
        <w:rPr>
          <w:rFonts w:cstheme="minorHAnsi"/>
          <w:iCs/>
          <w:sz w:val="24"/>
          <w:szCs w:val="24"/>
        </w:rPr>
        <w:t>have existed since ancient times, namely:</w:t>
      </w:r>
    </w:p>
    <w:p w14:paraId="5CFC6ABF" w14:textId="6BDC0AA4" w:rsidR="00B134E0" w:rsidRPr="002574E2" w:rsidRDefault="00DC52A6" w:rsidP="002574E2">
      <w:pPr>
        <w:pStyle w:val="ListParagraph"/>
        <w:spacing w:line="240" w:lineRule="auto"/>
        <w:ind w:left="1080"/>
        <w:jc w:val="both"/>
        <w:rPr>
          <w:rFonts w:cstheme="minorHAnsi"/>
          <w:iCs/>
          <w:sz w:val="24"/>
          <w:szCs w:val="24"/>
        </w:rPr>
      </w:pPr>
      <w:r w:rsidRPr="00294CDA">
        <w:rPr>
          <w:b/>
          <w:i/>
          <w:color w:val="222222"/>
          <w:sz w:val="24"/>
          <w:szCs w:val="24"/>
        </w:rPr>
        <w:t>NECESSITAS</w:t>
      </w:r>
      <w:r w:rsidRPr="00294CDA">
        <w:rPr>
          <w:i/>
          <w:color w:val="222222"/>
          <w:sz w:val="24"/>
          <w:szCs w:val="24"/>
        </w:rPr>
        <w:t xml:space="preserve"> or Necessity, as expressed in the legal axiom: </w:t>
      </w:r>
      <w:r w:rsidRPr="00294CDA">
        <w:rPr>
          <w:i/>
          <w:color w:val="222222"/>
          <w:sz w:val="24"/>
          <w:szCs w:val="24"/>
          <w:lang w:val="la-Latn"/>
        </w:rPr>
        <w:t>Necessitas est lex temporis et naturae prima</w:t>
      </w:r>
      <w:r w:rsidRPr="00294CDA">
        <w:rPr>
          <w:color w:val="222222"/>
          <w:sz w:val="24"/>
          <w:szCs w:val="24"/>
        </w:rPr>
        <w:t>.  (</w:t>
      </w:r>
      <w:r w:rsidRPr="00294CDA">
        <w:rPr>
          <w:sz w:val="24"/>
          <w:szCs w:val="24"/>
        </w:rPr>
        <w:t>To paraphrase Hale, “Necessity is the first law of time and nature—1 Hale P.C. 54.)</w:t>
      </w:r>
      <w:r w:rsidRPr="00294CDA">
        <w:rPr>
          <w:rFonts w:cstheme="minorHAnsi"/>
          <w:iCs/>
          <w:sz w:val="24"/>
          <w:szCs w:val="24"/>
        </w:rPr>
        <w:t xml:space="preserve">—and specifically used here to mean preserving through what it absolutely necessary for the self–preservation of the global environment </w:t>
      </w:r>
      <w:r w:rsidR="008933EF">
        <w:rPr>
          <w:rFonts w:cstheme="minorHAnsi"/>
          <w:iCs/>
          <w:sz w:val="24"/>
          <w:szCs w:val="24"/>
        </w:rPr>
        <w:t xml:space="preserve">and living beings </w:t>
      </w:r>
      <w:r w:rsidRPr="00294CDA">
        <w:rPr>
          <w:rFonts w:cstheme="minorHAnsi"/>
          <w:iCs/>
          <w:sz w:val="24"/>
          <w:szCs w:val="24"/>
        </w:rPr>
        <w:t>that includes present and pending humanity.</w:t>
      </w:r>
      <w:r w:rsidR="00864AEE">
        <w:rPr>
          <w:rStyle w:val="FootnoteReference"/>
          <w:rFonts w:cstheme="minorHAnsi"/>
          <w:iCs/>
          <w:sz w:val="24"/>
          <w:szCs w:val="24"/>
        </w:rPr>
        <w:footnoteReference w:id="27"/>
      </w:r>
    </w:p>
    <w:p w14:paraId="24E2EA2B" w14:textId="0978E2DA" w:rsidR="002574E2" w:rsidRPr="0063300C" w:rsidRDefault="00DC52A6" w:rsidP="00816311">
      <w:pPr>
        <w:spacing w:line="240" w:lineRule="auto"/>
        <w:ind w:left="1080"/>
        <w:contextualSpacing/>
        <w:jc w:val="both"/>
        <w:rPr>
          <w:rFonts w:cstheme="minorHAnsi"/>
          <w:iCs/>
          <w:sz w:val="24"/>
          <w:szCs w:val="24"/>
        </w:rPr>
      </w:pPr>
      <w:r w:rsidRPr="00294CDA">
        <w:rPr>
          <w:rFonts w:cstheme="minorHAnsi"/>
          <w:b/>
          <w:i/>
          <w:iCs/>
          <w:sz w:val="24"/>
          <w:szCs w:val="24"/>
        </w:rPr>
        <w:t>LEX NATURALIS</w:t>
      </w:r>
      <w:r w:rsidRPr="00294CDA">
        <w:rPr>
          <w:rFonts w:cstheme="minorHAnsi"/>
          <w:iCs/>
          <w:sz w:val="24"/>
          <w:szCs w:val="24"/>
        </w:rPr>
        <w:t xml:space="preserve"> which the English Philosopher Thomas Hobbes recognized when he first distinguished in his writings between the </w:t>
      </w:r>
      <w:r w:rsidRPr="00294CDA">
        <w:rPr>
          <w:rFonts w:cstheme="minorHAnsi"/>
          <w:b/>
          <w:i/>
          <w:iCs/>
          <w:sz w:val="24"/>
          <w:szCs w:val="24"/>
        </w:rPr>
        <w:t>rights</w:t>
      </w:r>
      <w:r w:rsidRPr="00294CDA">
        <w:rPr>
          <w:rFonts w:cstheme="minorHAnsi"/>
          <w:iCs/>
          <w:sz w:val="24"/>
          <w:szCs w:val="24"/>
        </w:rPr>
        <w:t xml:space="preserve"> of nature, or natural rights, which he defined as </w:t>
      </w:r>
      <w:r w:rsidRPr="00294CDA">
        <w:rPr>
          <w:i/>
          <w:iCs/>
          <w:sz w:val="24"/>
          <w:szCs w:val="24"/>
        </w:rPr>
        <w:t xml:space="preserve">jus </w:t>
      </w:r>
      <w:proofErr w:type="spellStart"/>
      <w:r w:rsidRPr="00294CDA">
        <w:rPr>
          <w:i/>
          <w:iCs/>
          <w:sz w:val="24"/>
          <w:szCs w:val="24"/>
        </w:rPr>
        <w:t>naturale</w:t>
      </w:r>
      <w:proofErr w:type="spellEnd"/>
      <w:r w:rsidRPr="00294CDA">
        <w:rPr>
          <w:rFonts w:cstheme="minorHAnsi"/>
          <w:iCs/>
          <w:sz w:val="24"/>
          <w:szCs w:val="24"/>
        </w:rPr>
        <w:t xml:space="preserve">, and the </w:t>
      </w:r>
      <w:r w:rsidRPr="00294CDA">
        <w:rPr>
          <w:rFonts w:cstheme="minorHAnsi"/>
          <w:b/>
          <w:i/>
          <w:iCs/>
          <w:sz w:val="24"/>
          <w:szCs w:val="24"/>
        </w:rPr>
        <w:t>law</w:t>
      </w:r>
      <w:r w:rsidRPr="00294CDA">
        <w:rPr>
          <w:rFonts w:cstheme="minorHAnsi"/>
          <w:iCs/>
          <w:sz w:val="24"/>
          <w:szCs w:val="24"/>
        </w:rPr>
        <w:t xml:space="preserve"> of nature or </w:t>
      </w:r>
      <w:proofErr w:type="spellStart"/>
      <w:r w:rsidRPr="00294CDA">
        <w:rPr>
          <w:rFonts w:cstheme="minorHAnsi"/>
          <w:iCs/>
          <w:sz w:val="24"/>
          <w:szCs w:val="24"/>
        </w:rPr>
        <w:t>lex</w:t>
      </w:r>
      <w:proofErr w:type="spellEnd"/>
      <w:r w:rsidRPr="00294CDA">
        <w:rPr>
          <w:rFonts w:cstheme="minorHAnsi"/>
          <w:iCs/>
          <w:sz w:val="24"/>
          <w:szCs w:val="24"/>
        </w:rPr>
        <w:t xml:space="preserve"> </w:t>
      </w:r>
      <w:proofErr w:type="spellStart"/>
      <w:r w:rsidRPr="00294CDA">
        <w:rPr>
          <w:rFonts w:cstheme="minorHAnsi"/>
          <w:iCs/>
          <w:sz w:val="24"/>
          <w:szCs w:val="24"/>
        </w:rPr>
        <w:t>naturalis</w:t>
      </w:r>
      <w:proofErr w:type="spellEnd"/>
      <w:r w:rsidR="00864AEE">
        <w:rPr>
          <w:rFonts w:cstheme="minorHAnsi"/>
          <w:iCs/>
          <w:sz w:val="24"/>
          <w:szCs w:val="24"/>
        </w:rPr>
        <w:t xml:space="preserve"> which he called the Law of Nature</w:t>
      </w:r>
      <w:r w:rsidRPr="00294CDA">
        <w:rPr>
          <w:rFonts w:cstheme="minorHAnsi"/>
          <w:iCs/>
          <w:sz w:val="24"/>
          <w:szCs w:val="24"/>
        </w:rPr>
        <w:t>;</w:t>
      </w:r>
      <w:r w:rsidR="00864AEE">
        <w:rPr>
          <w:rStyle w:val="FootnoteReference"/>
          <w:rFonts w:cstheme="minorHAnsi"/>
          <w:iCs/>
          <w:sz w:val="24"/>
          <w:szCs w:val="24"/>
        </w:rPr>
        <w:footnoteReference w:id="28"/>
      </w:r>
      <w:r w:rsidRPr="00294CDA">
        <w:rPr>
          <w:rFonts w:cstheme="minorHAnsi"/>
          <w:iCs/>
          <w:sz w:val="24"/>
          <w:szCs w:val="24"/>
        </w:rPr>
        <w:t xml:space="preserve"> In turn, such a </w:t>
      </w:r>
      <w:proofErr w:type="spellStart"/>
      <w:r w:rsidRPr="00294CDA">
        <w:rPr>
          <w:rFonts w:cstheme="minorHAnsi"/>
          <w:iCs/>
          <w:sz w:val="24"/>
          <w:szCs w:val="24"/>
        </w:rPr>
        <w:t>lex</w:t>
      </w:r>
      <w:proofErr w:type="spellEnd"/>
      <w:r w:rsidRPr="00294CDA">
        <w:rPr>
          <w:rFonts w:cstheme="minorHAnsi"/>
          <w:iCs/>
          <w:sz w:val="24"/>
          <w:szCs w:val="24"/>
        </w:rPr>
        <w:t xml:space="preserve"> </w:t>
      </w:r>
      <w:proofErr w:type="spellStart"/>
      <w:r w:rsidRPr="00294CDA">
        <w:rPr>
          <w:rFonts w:cstheme="minorHAnsi"/>
          <w:iCs/>
          <w:sz w:val="24"/>
          <w:szCs w:val="24"/>
        </w:rPr>
        <w:t>naturale</w:t>
      </w:r>
      <w:proofErr w:type="spellEnd"/>
      <w:r w:rsidRPr="00294CDA">
        <w:rPr>
          <w:rFonts w:cstheme="minorHAnsi"/>
          <w:iCs/>
          <w:sz w:val="24"/>
          <w:szCs w:val="24"/>
        </w:rPr>
        <w:t>, or the Law of Nature—</w:t>
      </w:r>
      <w:r w:rsidRPr="00294CDA">
        <w:rPr>
          <w:rFonts w:cstheme="minorHAnsi"/>
          <w:b/>
          <w:i/>
          <w:iCs/>
          <w:sz w:val="24"/>
          <w:szCs w:val="24"/>
        </w:rPr>
        <w:t xml:space="preserve">that all living </w:t>
      </w:r>
      <w:r w:rsidRPr="0063300C">
        <w:rPr>
          <w:rFonts w:cstheme="minorHAnsi"/>
          <w:b/>
          <w:i/>
          <w:iCs/>
          <w:sz w:val="24"/>
          <w:szCs w:val="24"/>
        </w:rPr>
        <w:lastRenderedPageBreak/>
        <w:t>beings have a basic right to self-preservation</w:t>
      </w:r>
      <w:r w:rsidRPr="0063300C">
        <w:rPr>
          <w:rFonts w:cstheme="minorHAnsi"/>
          <w:iCs/>
          <w:sz w:val="24"/>
          <w:szCs w:val="24"/>
        </w:rPr>
        <w:t xml:space="preserve">—is presented here as a </w:t>
      </w:r>
      <w:r w:rsidRPr="0063300C">
        <w:rPr>
          <w:rFonts w:cstheme="minorHAnsi"/>
          <w:i/>
          <w:iCs/>
          <w:sz w:val="24"/>
          <w:szCs w:val="24"/>
        </w:rPr>
        <w:t>necessary</w:t>
      </w:r>
      <w:r w:rsidRPr="0063300C">
        <w:rPr>
          <w:rFonts w:cstheme="minorHAnsi"/>
          <w:iCs/>
          <w:sz w:val="24"/>
          <w:szCs w:val="24"/>
        </w:rPr>
        <w:t xml:space="preserve"> general principle of international environmental law that is, in turn, inherent in the Rule of Law.</w:t>
      </w:r>
      <w:r w:rsidR="002574E2" w:rsidRPr="0063300C">
        <w:rPr>
          <w:rFonts w:cstheme="minorHAnsi"/>
          <w:iCs/>
          <w:sz w:val="24"/>
          <w:szCs w:val="24"/>
        </w:rPr>
        <w:t xml:space="preserve"> Another name for such a Law of Nature is or could be a Global Pact for the Environment</w:t>
      </w:r>
      <w:r w:rsidR="00042E97" w:rsidRPr="0063300C">
        <w:rPr>
          <w:rFonts w:cstheme="minorHAnsi"/>
          <w:iCs/>
          <w:sz w:val="24"/>
          <w:szCs w:val="24"/>
        </w:rPr>
        <w:t xml:space="preserve"> (GPE)</w:t>
      </w:r>
      <w:r w:rsidR="002574E2" w:rsidRPr="0063300C">
        <w:rPr>
          <w:rFonts w:cstheme="minorHAnsi"/>
          <w:iCs/>
          <w:sz w:val="24"/>
          <w:szCs w:val="24"/>
        </w:rPr>
        <w:t>.</w:t>
      </w:r>
    </w:p>
    <w:p w14:paraId="7181DA75" w14:textId="4D201220" w:rsidR="00B873B7" w:rsidRPr="00E42D88" w:rsidRDefault="00DC52A6" w:rsidP="00E42D88">
      <w:pPr>
        <w:pStyle w:val="NoSpacing"/>
        <w:spacing w:line="276" w:lineRule="auto"/>
        <w:ind w:left="1065"/>
        <w:rPr>
          <w:sz w:val="24"/>
          <w:szCs w:val="24"/>
          <w:lang w:val="en"/>
        </w:rPr>
      </w:pPr>
      <w:r w:rsidRPr="0063300C">
        <w:rPr>
          <w:b/>
          <w:i/>
          <w:sz w:val="24"/>
          <w:szCs w:val="24"/>
          <w:lang w:val="en"/>
        </w:rPr>
        <w:t>JUS PUBLICUM</w:t>
      </w:r>
      <w:r w:rsidRPr="0063300C">
        <w:rPr>
          <w:i/>
          <w:sz w:val="24"/>
          <w:szCs w:val="24"/>
          <w:lang w:val="en"/>
        </w:rPr>
        <w:t xml:space="preserve"> </w:t>
      </w:r>
      <w:r w:rsidRPr="0063300C">
        <w:rPr>
          <w:sz w:val="24"/>
          <w:szCs w:val="24"/>
          <w:lang w:val="en"/>
        </w:rPr>
        <w:t xml:space="preserve">or Public Law, especially the international environmental law of public trusts: </w:t>
      </w:r>
      <w:r w:rsidR="005015AA" w:rsidRPr="0063300C">
        <w:rPr>
          <w:sz w:val="24"/>
          <w:szCs w:val="24"/>
          <w:lang w:val="en"/>
        </w:rPr>
        <w:t xml:space="preserve"> </w:t>
      </w:r>
      <w:r w:rsidRPr="0063300C">
        <w:rPr>
          <w:sz w:val="24"/>
          <w:szCs w:val="24"/>
          <w:lang w:val="en"/>
        </w:rPr>
        <w:t>J</w:t>
      </w:r>
      <w:r w:rsidR="005015AA" w:rsidRPr="0063300C">
        <w:rPr>
          <w:sz w:val="24"/>
          <w:szCs w:val="24"/>
          <w:lang w:val="en"/>
        </w:rPr>
        <w:t>ustinian was the first</w:t>
      </w:r>
      <w:r w:rsidR="001C77FB" w:rsidRPr="0063300C">
        <w:rPr>
          <w:sz w:val="24"/>
          <w:szCs w:val="24"/>
          <w:lang w:val="en"/>
        </w:rPr>
        <w:t xml:space="preserve"> in the civil law tradition</w:t>
      </w:r>
      <w:r w:rsidR="005015AA" w:rsidRPr="0063300C">
        <w:rPr>
          <w:sz w:val="24"/>
          <w:szCs w:val="24"/>
          <w:lang w:val="en"/>
        </w:rPr>
        <w:t xml:space="preserve"> to</w:t>
      </w:r>
      <w:r w:rsidRPr="0063300C">
        <w:rPr>
          <w:sz w:val="24"/>
          <w:szCs w:val="24"/>
          <w:lang w:val="en"/>
        </w:rPr>
        <w:t xml:space="preserve"> </w:t>
      </w:r>
      <w:r w:rsidR="00B54FCD" w:rsidRPr="0063300C">
        <w:rPr>
          <w:sz w:val="24"/>
          <w:szCs w:val="24"/>
          <w:lang w:val="en"/>
        </w:rPr>
        <w:t xml:space="preserve">define a </w:t>
      </w:r>
      <w:r w:rsidRPr="0063300C">
        <w:rPr>
          <w:sz w:val="24"/>
          <w:szCs w:val="24"/>
          <w:lang w:val="en"/>
        </w:rPr>
        <w:t xml:space="preserve">public fiduciary duty, or a “public trust,” consistent with the Law of Nations, as described in his </w:t>
      </w:r>
      <w:r w:rsidRPr="0063300C">
        <w:rPr>
          <w:i/>
          <w:sz w:val="24"/>
          <w:szCs w:val="24"/>
          <w:lang w:val="en"/>
        </w:rPr>
        <w:t>Institutes</w:t>
      </w:r>
      <w:r w:rsidRPr="0063300C">
        <w:rPr>
          <w:sz w:val="24"/>
          <w:szCs w:val="24"/>
          <w:lang w:val="en"/>
        </w:rPr>
        <w:t xml:space="preserve">, and elsewhere in his </w:t>
      </w:r>
      <w:r w:rsidRPr="0063300C">
        <w:rPr>
          <w:i/>
          <w:sz w:val="24"/>
          <w:szCs w:val="24"/>
          <w:lang w:val="en"/>
        </w:rPr>
        <w:t>Corpus Civilis</w:t>
      </w:r>
      <w:r w:rsidRPr="0063300C">
        <w:rPr>
          <w:sz w:val="24"/>
          <w:szCs w:val="24"/>
          <w:lang w:val="en"/>
        </w:rPr>
        <w:t>.</w:t>
      </w:r>
      <w:r w:rsidRPr="0063300C">
        <w:rPr>
          <w:rStyle w:val="FootnoteReference"/>
          <w:sz w:val="24"/>
          <w:szCs w:val="24"/>
          <w:lang w:val="en"/>
        </w:rPr>
        <w:footnoteReference w:id="29"/>
      </w:r>
      <w:r w:rsidRPr="0063300C">
        <w:rPr>
          <w:sz w:val="24"/>
          <w:szCs w:val="24"/>
          <w:lang w:val="en"/>
        </w:rPr>
        <w:t xml:space="preserve"> </w:t>
      </w:r>
      <w:r w:rsidR="005015AA" w:rsidRPr="0063300C">
        <w:rPr>
          <w:sz w:val="24"/>
          <w:szCs w:val="24"/>
          <w:lang w:val="en"/>
        </w:rPr>
        <w:t>Due to this legal innovation of Justinian, the doctrine of public trusts</w:t>
      </w:r>
      <w:r w:rsidR="00E42D88">
        <w:rPr>
          <w:sz w:val="24"/>
          <w:szCs w:val="24"/>
          <w:lang w:val="en"/>
        </w:rPr>
        <w:t xml:space="preserve"> </w:t>
      </w:r>
      <w:r w:rsidR="00CD2C96" w:rsidRPr="0063300C">
        <w:rPr>
          <w:sz w:val="24"/>
          <w:szCs w:val="24"/>
        </w:rPr>
        <w:t xml:space="preserve">as </w:t>
      </w:r>
      <w:r w:rsidR="00CD2C96" w:rsidRPr="0063300C">
        <w:rPr>
          <w:i/>
          <w:sz w:val="24"/>
          <w:szCs w:val="24"/>
        </w:rPr>
        <w:t xml:space="preserve">Res </w:t>
      </w:r>
      <w:proofErr w:type="spellStart"/>
      <w:r w:rsidR="00CD2C96" w:rsidRPr="0063300C">
        <w:rPr>
          <w:i/>
          <w:sz w:val="24"/>
          <w:szCs w:val="24"/>
        </w:rPr>
        <w:t>Communis</w:t>
      </w:r>
      <w:proofErr w:type="spellEnd"/>
      <w:r w:rsidR="00CD2C96" w:rsidRPr="0063300C">
        <w:rPr>
          <w:sz w:val="24"/>
          <w:szCs w:val="24"/>
        </w:rPr>
        <w:t xml:space="preserve"> I</w:t>
      </w:r>
      <w:r w:rsidR="00816311" w:rsidRPr="0063300C">
        <w:rPr>
          <w:sz w:val="24"/>
          <w:szCs w:val="24"/>
        </w:rPr>
        <w:t>ncluding</w:t>
      </w:r>
      <w:r w:rsidR="005015AA" w:rsidRPr="0063300C">
        <w:rPr>
          <w:sz w:val="24"/>
          <w:szCs w:val="24"/>
        </w:rPr>
        <w:t xml:space="preserve"> </w:t>
      </w:r>
      <w:r w:rsidRPr="0063300C">
        <w:rPr>
          <w:sz w:val="24"/>
          <w:szCs w:val="24"/>
        </w:rPr>
        <w:t>the</w:t>
      </w:r>
      <w:r w:rsidR="00B54FCD" w:rsidRPr="0063300C">
        <w:rPr>
          <w:sz w:val="24"/>
          <w:szCs w:val="24"/>
        </w:rPr>
        <w:t xml:space="preserve"> seas </w:t>
      </w:r>
      <w:r w:rsidRPr="0063300C">
        <w:rPr>
          <w:sz w:val="24"/>
          <w:szCs w:val="24"/>
        </w:rPr>
        <w:t xml:space="preserve">as well as </w:t>
      </w:r>
      <w:r w:rsidR="00B54FCD" w:rsidRPr="0063300C">
        <w:rPr>
          <w:sz w:val="24"/>
          <w:szCs w:val="24"/>
        </w:rPr>
        <w:t>“</w:t>
      </w:r>
      <w:r w:rsidRPr="0063300C">
        <w:rPr>
          <w:sz w:val="24"/>
          <w:szCs w:val="24"/>
        </w:rPr>
        <w:t>water, waterways and shorelines</w:t>
      </w:r>
      <w:r w:rsidR="00B54FCD" w:rsidRPr="0063300C">
        <w:rPr>
          <w:sz w:val="24"/>
          <w:szCs w:val="24"/>
        </w:rPr>
        <w:t>”</w:t>
      </w:r>
      <w:r w:rsidRPr="0063300C">
        <w:rPr>
          <w:sz w:val="24"/>
          <w:szCs w:val="24"/>
        </w:rPr>
        <w:t xml:space="preserve"> -- have been legally recognized in a variety of domestic jurisdictions around the world since ancient times.</w:t>
      </w:r>
      <w:r w:rsidR="00B54FCD" w:rsidRPr="0063300C">
        <w:rPr>
          <w:sz w:val="24"/>
          <w:szCs w:val="24"/>
        </w:rPr>
        <w:t xml:space="preserve"> The following </w:t>
      </w:r>
      <w:r w:rsidR="00816311" w:rsidRPr="0063300C">
        <w:rPr>
          <w:sz w:val="24"/>
          <w:szCs w:val="24"/>
        </w:rPr>
        <w:t xml:space="preserve">precis </w:t>
      </w:r>
      <w:r w:rsidR="00B54FCD" w:rsidRPr="0063300C">
        <w:rPr>
          <w:sz w:val="24"/>
          <w:szCs w:val="24"/>
        </w:rPr>
        <w:t>argues that this international fiduciary legal order, often implicit since the time of Justinian, provides the necessary “normative framework” for protecting nature in international law, identified by the Secretary General in</w:t>
      </w:r>
      <w:r w:rsidR="00816311" w:rsidRPr="0063300C">
        <w:rPr>
          <w:sz w:val="24"/>
          <w:szCs w:val="24"/>
        </w:rPr>
        <w:t xml:space="preserve"> his Gaps R</w:t>
      </w:r>
      <w:r w:rsidR="00B54FCD" w:rsidRPr="0063300C">
        <w:rPr>
          <w:sz w:val="24"/>
          <w:szCs w:val="24"/>
        </w:rPr>
        <w:t>eport as a missing factor in current international legal order.</w:t>
      </w:r>
      <w:r w:rsidR="00E42D88">
        <w:rPr>
          <w:rStyle w:val="FootnoteReference"/>
          <w:sz w:val="24"/>
          <w:szCs w:val="24"/>
        </w:rPr>
        <w:footnoteReference w:id="30"/>
      </w:r>
      <w:r w:rsidR="00B54FCD" w:rsidRPr="0063300C">
        <w:rPr>
          <w:sz w:val="24"/>
          <w:szCs w:val="24"/>
        </w:rPr>
        <w:t xml:space="preserve"> This has important implication for the legal protection of the Earth’s atmosphere, simply identified as “air” in Justinian Institutes.</w:t>
      </w:r>
      <w:r w:rsidR="00816311" w:rsidRPr="0063300C">
        <w:rPr>
          <w:sz w:val="24"/>
          <w:szCs w:val="24"/>
        </w:rPr>
        <w:t xml:space="preserve"> Yet, a global public trust such as the Earth Atmosphere can’t be established, sustained or perpetuated in order to preserve life if the law continues to allow unregulated activities, such as the spewing of basically unlimited amounts of Greenhouse gases (GHGs) into the “air” that “cause injury by fumes in or to the territory of another or properties or persons therein.”</w:t>
      </w:r>
      <w:r w:rsidR="00816311" w:rsidRPr="0063300C">
        <w:rPr>
          <w:rStyle w:val="FootnoteReference"/>
          <w:sz w:val="24"/>
          <w:szCs w:val="24"/>
        </w:rPr>
        <w:footnoteReference w:id="31"/>
      </w:r>
    </w:p>
    <w:p w14:paraId="2AC7FA54" w14:textId="77777777" w:rsidR="001E3A65" w:rsidRPr="0063300C" w:rsidRDefault="001E3A65" w:rsidP="001E3A65">
      <w:pPr>
        <w:pStyle w:val="NoSpacing"/>
        <w:spacing w:line="276" w:lineRule="auto"/>
        <w:rPr>
          <w:sz w:val="24"/>
          <w:szCs w:val="24"/>
          <w:lang w:val="en"/>
        </w:rPr>
      </w:pPr>
    </w:p>
    <w:p w14:paraId="26FF8940" w14:textId="0CCE2B60" w:rsidR="00FE15AB" w:rsidRDefault="000A4354" w:rsidP="005D3A9C">
      <w:pPr>
        <w:pStyle w:val="NoSpacing"/>
        <w:spacing w:line="276" w:lineRule="auto"/>
        <w:ind w:firstLine="720"/>
        <w:jc w:val="both"/>
        <w:rPr>
          <w:sz w:val="24"/>
          <w:szCs w:val="24"/>
          <w:lang w:val="en"/>
        </w:rPr>
      </w:pPr>
      <w:r w:rsidRPr="0063300C">
        <w:rPr>
          <w:sz w:val="24"/>
          <w:szCs w:val="24"/>
          <w:lang w:val="en"/>
        </w:rPr>
        <w:t>These three</w:t>
      </w:r>
      <w:r w:rsidR="006E698F" w:rsidRPr="0063300C">
        <w:rPr>
          <w:sz w:val="24"/>
          <w:szCs w:val="24"/>
          <w:lang w:val="en"/>
        </w:rPr>
        <w:t xml:space="preserve"> principles, taken together, can insure the legal recognition</w:t>
      </w:r>
      <w:r w:rsidR="00833138" w:rsidRPr="0063300C">
        <w:rPr>
          <w:sz w:val="24"/>
          <w:szCs w:val="24"/>
          <w:lang w:val="en"/>
        </w:rPr>
        <w:t xml:space="preserve"> of a </w:t>
      </w:r>
      <w:r w:rsidR="00833138" w:rsidRPr="00E42D88">
        <w:rPr>
          <w:b/>
          <w:i/>
          <w:sz w:val="24"/>
          <w:szCs w:val="24"/>
          <w:u w:val="single"/>
          <w:lang w:val="en"/>
        </w:rPr>
        <w:t xml:space="preserve">general obligation </w:t>
      </w:r>
      <w:r w:rsidR="00833138" w:rsidRPr="00E42D88">
        <w:rPr>
          <w:b/>
          <w:sz w:val="24"/>
          <w:szCs w:val="24"/>
          <w:lang w:val="en"/>
        </w:rPr>
        <w:t>by all states</w:t>
      </w:r>
      <w:r w:rsidR="006E698F" w:rsidRPr="00E42D88">
        <w:rPr>
          <w:b/>
          <w:sz w:val="24"/>
          <w:szCs w:val="24"/>
          <w:lang w:val="en"/>
        </w:rPr>
        <w:t xml:space="preserve"> concerning the </w:t>
      </w:r>
      <w:r w:rsidRPr="00E42D88">
        <w:rPr>
          <w:b/>
          <w:i/>
          <w:sz w:val="24"/>
          <w:szCs w:val="24"/>
          <w:lang w:val="en"/>
        </w:rPr>
        <w:t>essential interests</w:t>
      </w:r>
      <w:r w:rsidRPr="00E42D88">
        <w:rPr>
          <w:b/>
          <w:sz w:val="24"/>
          <w:szCs w:val="24"/>
          <w:lang w:val="en"/>
        </w:rPr>
        <w:t xml:space="preserve"> of “whole of humankind” in preserving the ecological balance of the Earth</w:t>
      </w:r>
      <w:r w:rsidR="006E698F" w:rsidRPr="0063300C">
        <w:rPr>
          <w:sz w:val="24"/>
          <w:szCs w:val="24"/>
          <w:lang w:val="en"/>
        </w:rPr>
        <w:t xml:space="preserve">; as such, these </w:t>
      </w:r>
      <w:r w:rsidR="00E42D88">
        <w:rPr>
          <w:sz w:val="24"/>
          <w:szCs w:val="24"/>
          <w:lang w:val="en"/>
        </w:rPr>
        <w:t>essential interests concerning the self-</w:t>
      </w:r>
      <w:r w:rsidR="006E698F" w:rsidRPr="0063300C">
        <w:rPr>
          <w:sz w:val="24"/>
          <w:szCs w:val="24"/>
          <w:lang w:val="en"/>
        </w:rPr>
        <w:t>preservation of the “ecological balance” necessary to sustain and support</w:t>
      </w:r>
      <w:r w:rsidR="00E42D88">
        <w:rPr>
          <w:sz w:val="24"/>
          <w:szCs w:val="24"/>
          <w:lang w:val="en"/>
        </w:rPr>
        <w:t xml:space="preserve"> all of</w:t>
      </w:r>
      <w:r w:rsidR="006E698F" w:rsidRPr="0063300C">
        <w:rPr>
          <w:sz w:val="24"/>
          <w:szCs w:val="24"/>
          <w:lang w:val="en"/>
        </w:rPr>
        <w:t xml:space="preserve"> life</w:t>
      </w:r>
      <w:r w:rsidR="00E42D88">
        <w:rPr>
          <w:sz w:val="24"/>
          <w:szCs w:val="24"/>
          <w:lang w:val="en"/>
        </w:rPr>
        <w:t xml:space="preserve"> on Earth</w:t>
      </w:r>
      <w:r w:rsidR="006E698F" w:rsidRPr="0063300C">
        <w:rPr>
          <w:sz w:val="24"/>
          <w:szCs w:val="24"/>
          <w:lang w:val="en"/>
        </w:rPr>
        <w:t xml:space="preserve"> </w:t>
      </w:r>
      <w:r w:rsidRPr="0063300C">
        <w:rPr>
          <w:sz w:val="24"/>
          <w:szCs w:val="24"/>
          <w:lang w:val="en"/>
        </w:rPr>
        <w:lastRenderedPageBreak/>
        <w:t>should be recognized in the pending Global Pact for the Environment</w:t>
      </w:r>
      <w:r w:rsidR="006E698F" w:rsidRPr="0063300C">
        <w:rPr>
          <w:sz w:val="24"/>
          <w:szCs w:val="24"/>
          <w:lang w:val="en"/>
        </w:rPr>
        <w:t xml:space="preserve"> as a</w:t>
      </w:r>
      <w:r w:rsidR="00FE15AB">
        <w:rPr>
          <w:sz w:val="24"/>
          <w:szCs w:val="24"/>
          <w:lang w:val="en"/>
        </w:rPr>
        <w:t xml:space="preserve"> general obligation and THE</w:t>
      </w:r>
      <w:r w:rsidR="006E698F" w:rsidRPr="0063300C">
        <w:rPr>
          <w:sz w:val="24"/>
          <w:szCs w:val="24"/>
          <w:lang w:val="en"/>
        </w:rPr>
        <w:t xml:space="preserve"> primary responsibility of states</w:t>
      </w:r>
      <w:r w:rsidRPr="0063300C">
        <w:rPr>
          <w:sz w:val="24"/>
          <w:szCs w:val="24"/>
          <w:lang w:val="en"/>
        </w:rPr>
        <w:t xml:space="preserve">. </w:t>
      </w:r>
    </w:p>
    <w:p w14:paraId="43E4AC1D" w14:textId="77777777" w:rsidR="00FE15AB" w:rsidRDefault="00FE15AB" w:rsidP="005D3A9C">
      <w:pPr>
        <w:pStyle w:val="NoSpacing"/>
        <w:spacing w:line="276" w:lineRule="auto"/>
        <w:ind w:firstLine="720"/>
        <w:jc w:val="both"/>
        <w:rPr>
          <w:sz w:val="24"/>
          <w:szCs w:val="24"/>
          <w:lang w:val="en"/>
        </w:rPr>
      </w:pPr>
    </w:p>
    <w:p w14:paraId="16088A6D" w14:textId="078C9228" w:rsidR="00833138" w:rsidRPr="00FE15AB" w:rsidRDefault="000A4354" w:rsidP="00FE15AB">
      <w:pPr>
        <w:pStyle w:val="NoSpacing"/>
        <w:spacing w:line="276" w:lineRule="auto"/>
        <w:ind w:firstLine="720"/>
        <w:jc w:val="both"/>
        <w:rPr>
          <w:rFonts w:cstheme="minorHAnsi"/>
          <w:sz w:val="24"/>
          <w:szCs w:val="24"/>
          <w:lang w:val="en"/>
        </w:rPr>
      </w:pPr>
      <w:r w:rsidRPr="00FE15AB">
        <w:rPr>
          <w:rFonts w:cstheme="minorHAnsi"/>
          <w:sz w:val="24"/>
          <w:szCs w:val="24"/>
          <w:lang w:val="en"/>
        </w:rPr>
        <w:t xml:space="preserve">To do this, especially </w:t>
      </w:r>
      <w:r w:rsidR="00816311" w:rsidRPr="00FE15AB">
        <w:rPr>
          <w:rFonts w:cstheme="minorHAnsi"/>
          <w:sz w:val="24"/>
          <w:szCs w:val="24"/>
          <w:lang w:val="en"/>
        </w:rPr>
        <w:t>t</w:t>
      </w:r>
      <w:r w:rsidR="00317974" w:rsidRPr="00FE15AB">
        <w:rPr>
          <w:rFonts w:cstheme="minorHAnsi"/>
          <w:sz w:val="24"/>
          <w:szCs w:val="24"/>
          <w:lang w:val="en"/>
        </w:rPr>
        <w:t xml:space="preserve">o preserve the Earth’s Atmosphere for present and future generations as part of the global law for the environment implies and requires, in turn, the </w:t>
      </w:r>
      <w:r w:rsidR="00E12012" w:rsidRPr="00FE15AB">
        <w:rPr>
          <w:rFonts w:cstheme="minorHAnsi"/>
          <w:sz w:val="24"/>
          <w:szCs w:val="24"/>
          <w:lang w:val="en"/>
        </w:rPr>
        <w:t xml:space="preserve">corollary </w:t>
      </w:r>
      <w:r w:rsidR="00317974" w:rsidRPr="00FE15AB">
        <w:rPr>
          <w:rFonts w:cstheme="minorHAnsi"/>
          <w:sz w:val="24"/>
          <w:szCs w:val="24"/>
          <w:lang w:val="en"/>
        </w:rPr>
        <w:t xml:space="preserve">legal principle of polluters pay as the point of origin; this principle was first established in the </w:t>
      </w:r>
      <w:r w:rsidR="00317974" w:rsidRPr="00FE15AB">
        <w:rPr>
          <w:rFonts w:cstheme="minorHAnsi"/>
          <w:i/>
          <w:sz w:val="24"/>
          <w:szCs w:val="24"/>
          <w:lang w:val="en"/>
        </w:rPr>
        <w:t>Trail Smelter</w:t>
      </w:r>
      <w:r w:rsidR="00317974" w:rsidRPr="00FE15AB">
        <w:rPr>
          <w:rFonts w:cstheme="minorHAnsi"/>
          <w:sz w:val="24"/>
          <w:szCs w:val="24"/>
          <w:lang w:val="en"/>
        </w:rPr>
        <w:t xml:space="preserve"> case</w:t>
      </w:r>
      <w:r w:rsidR="00B036F8">
        <w:rPr>
          <w:rFonts w:cstheme="minorHAnsi"/>
          <w:sz w:val="24"/>
          <w:szCs w:val="24"/>
          <w:lang w:val="en"/>
        </w:rPr>
        <w:t xml:space="preserve"> involving the United States and Canada</w:t>
      </w:r>
      <w:r w:rsidR="00317974" w:rsidRPr="00FE15AB">
        <w:rPr>
          <w:rFonts w:cstheme="minorHAnsi"/>
          <w:sz w:val="24"/>
          <w:szCs w:val="24"/>
          <w:lang w:val="en"/>
        </w:rPr>
        <w:t>.</w:t>
      </w:r>
      <w:r w:rsidR="00833138" w:rsidRPr="00FE15AB">
        <w:rPr>
          <w:rFonts w:cstheme="minorHAnsi"/>
          <w:sz w:val="24"/>
          <w:szCs w:val="24"/>
          <w:lang w:val="en"/>
        </w:rPr>
        <w:t xml:space="preserve"> We will </w:t>
      </w:r>
      <w:r w:rsidR="00691B6D">
        <w:rPr>
          <w:rFonts w:cstheme="minorHAnsi"/>
          <w:sz w:val="24"/>
          <w:szCs w:val="24"/>
          <w:lang w:val="en"/>
        </w:rPr>
        <w:t xml:space="preserve">now </w:t>
      </w:r>
      <w:r w:rsidR="00833138" w:rsidRPr="00FE15AB">
        <w:rPr>
          <w:rFonts w:cstheme="minorHAnsi"/>
          <w:sz w:val="24"/>
          <w:szCs w:val="24"/>
          <w:lang w:val="en"/>
        </w:rPr>
        <w:t xml:space="preserve">turn </w:t>
      </w:r>
      <w:r w:rsidR="00691B6D">
        <w:rPr>
          <w:rFonts w:cstheme="minorHAnsi"/>
          <w:sz w:val="24"/>
          <w:szCs w:val="24"/>
          <w:lang w:val="en"/>
        </w:rPr>
        <w:t xml:space="preserve">to </w:t>
      </w:r>
      <w:r w:rsidR="00833138" w:rsidRPr="00FE15AB">
        <w:rPr>
          <w:rFonts w:cstheme="minorHAnsi"/>
          <w:sz w:val="24"/>
          <w:szCs w:val="24"/>
          <w:lang w:val="en"/>
        </w:rPr>
        <w:t xml:space="preserve">this critical </w:t>
      </w:r>
      <w:r w:rsidR="00691B6D">
        <w:rPr>
          <w:rFonts w:cstheme="minorHAnsi"/>
          <w:sz w:val="24"/>
          <w:szCs w:val="24"/>
          <w:lang w:val="en"/>
        </w:rPr>
        <w:t xml:space="preserve"> and classic case (Locus </w:t>
      </w:r>
      <w:proofErr w:type="spellStart"/>
      <w:r w:rsidR="00691B6D">
        <w:rPr>
          <w:rFonts w:cstheme="minorHAnsi"/>
          <w:sz w:val="24"/>
          <w:szCs w:val="24"/>
          <w:lang w:val="en"/>
        </w:rPr>
        <w:t>Classicus</w:t>
      </w:r>
      <w:proofErr w:type="spellEnd"/>
      <w:r w:rsidR="00691B6D">
        <w:rPr>
          <w:rFonts w:cstheme="minorHAnsi"/>
          <w:sz w:val="24"/>
          <w:szCs w:val="24"/>
          <w:lang w:val="en"/>
        </w:rPr>
        <w:t xml:space="preserve">) </w:t>
      </w:r>
      <w:r w:rsidR="00833138" w:rsidRPr="00FE15AB">
        <w:rPr>
          <w:rFonts w:cstheme="minorHAnsi"/>
          <w:sz w:val="24"/>
          <w:szCs w:val="24"/>
          <w:lang w:val="en"/>
        </w:rPr>
        <w:t xml:space="preserve">since the proliferation of Greenhouse gases (GHGs) in the Earth Atmosphere, </w:t>
      </w:r>
      <w:r w:rsidR="00B036F8">
        <w:rPr>
          <w:rFonts w:cstheme="minorHAnsi"/>
          <w:sz w:val="24"/>
          <w:szCs w:val="24"/>
          <w:lang w:val="en"/>
        </w:rPr>
        <w:t xml:space="preserve">which are regarded or even </w:t>
      </w:r>
      <w:r w:rsidR="00833138" w:rsidRPr="00FE15AB">
        <w:rPr>
          <w:rFonts w:cstheme="minorHAnsi"/>
          <w:sz w:val="24"/>
          <w:szCs w:val="24"/>
          <w:lang w:val="en"/>
        </w:rPr>
        <w:t>declared lawful and legitimated by individual states, especially the developed one, within their territory or jurisdiction, has led to the current and growing crisis of climate change.</w:t>
      </w:r>
    </w:p>
    <w:p w14:paraId="7569D23B" w14:textId="77777777" w:rsidR="00FE15AB" w:rsidRPr="00FE15AB" w:rsidRDefault="00FE15AB" w:rsidP="00FE15AB">
      <w:pPr>
        <w:pStyle w:val="NoSpacing"/>
        <w:spacing w:line="276" w:lineRule="auto"/>
        <w:ind w:firstLine="720"/>
        <w:jc w:val="both"/>
        <w:rPr>
          <w:rFonts w:cstheme="minorHAnsi"/>
          <w:sz w:val="24"/>
          <w:szCs w:val="24"/>
          <w:lang w:val="en"/>
        </w:rPr>
      </w:pPr>
    </w:p>
    <w:p w14:paraId="14554221" w14:textId="7D90553C" w:rsidR="00C13085" w:rsidRPr="00FE15AB" w:rsidRDefault="00E72434" w:rsidP="00B873B7">
      <w:pPr>
        <w:ind w:left="1080"/>
        <w:jc w:val="both"/>
        <w:rPr>
          <w:rFonts w:cstheme="minorHAnsi"/>
          <w:sz w:val="24"/>
          <w:szCs w:val="24"/>
          <w:lang w:val="en"/>
        </w:rPr>
      </w:pPr>
      <w:r w:rsidRPr="00FE15AB">
        <w:rPr>
          <w:rFonts w:cstheme="minorHAnsi"/>
          <w:b/>
          <w:sz w:val="24"/>
          <w:szCs w:val="24"/>
          <w:lang w:val="en"/>
        </w:rPr>
        <w:t>LOCUS CLASSICUS</w:t>
      </w:r>
      <w:r w:rsidRPr="00FE15AB">
        <w:rPr>
          <w:rFonts w:cstheme="minorHAnsi"/>
          <w:sz w:val="24"/>
          <w:szCs w:val="24"/>
          <w:lang w:val="en"/>
        </w:rPr>
        <w:t xml:space="preserve">: </w:t>
      </w:r>
      <w:r w:rsidRPr="00FE15AB">
        <w:rPr>
          <w:rFonts w:cstheme="minorHAnsi"/>
          <w:b/>
          <w:sz w:val="24"/>
          <w:szCs w:val="24"/>
          <w:lang w:val="en"/>
        </w:rPr>
        <w:t xml:space="preserve">THE TRAIL SMELTER CASE AND </w:t>
      </w:r>
      <w:r w:rsidR="00A07CBF" w:rsidRPr="00FE15AB">
        <w:rPr>
          <w:rFonts w:cstheme="minorHAnsi"/>
          <w:b/>
          <w:sz w:val="24"/>
          <w:szCs w:val="24"/>
          <w:lang w:val="en"/>
        </w:rPr>
        <w:t>PRINCIPLE THAT POLLUTERS PAY</w:t>
      </w:r>
      <w:r w:rsidR="00A07CBF" w:rsidRPr="00FE15AB">
        <w:rPr>
          <w:rFonts w:cstheme="minorHAnsi"/>
          <w:sz w:val="24"/>
          <w:szCs w:val="24"/>
          <w:lang w:val="en"/>
        </w:rPr>
        <w:t xml:space="preserve"> (OR </w:t>
      </w:r>
      <w:r w:rsidR="00C13085" w:rsidRPr="00FE15AB">
        <w:rPr>
          <w:rFonts w:cstheme="minorHAnsi"/>
          <w:sz w:val="24"/>
          <w:szCs w:val="24"/>
          <w:lang w:val="en"/>
        </w:rPr>
        <w:t xml:space="preserve">Sic </w:t>
      </w:r>
      <w:proofErr w:type="spellStart"/>
      <w:r w:rsidR="00C13085" w:rsidRPr="00FE15AB">
        <w:rPr>
          <w:rFonts w:cstheme="minorHAnsi"/>
          <w:sz w:val="24"/>
          <w:szCs w:val="24"/>
          <w:lang w:val="en"/>
        </w:rPr>
        <w:t>Utere</w:t>
      </w:r>
      <w:proofErr w:type="spellEnd"/>
      <w:r w:rsidR="00C13085" w:rsidRPr="00FE15AB">
        <w:rPr>
          <w:rFonts w:cstheme="minorHAnsi"/>
          <w:sz w:val="24"/>
          <w:szCs w:val="24"/>
          <w:lang w:val="en"/>
        </w:rPr>
        <w:t xml:space="preserve"> </w:t>
      </w:r>
      <w:proofErr w:type="spellStart"/>
      <w:r w:rsidR="00C13085" w:rsidRPr="00FE15AB">
        <w:rPr>
          <w:rFonts w:cstheme="minorHAnsi"/>
          <w:sz w:val="24"/>
          <w:szCs w:val="24"/>
          <w:lang w:val="en"/>
        </w:rPr>
        <w:t>tuo</w:t>
      </w:r>
      <w:proofErr w:type="spellEnd"/>
      <w:r w:rsidR="00C13085" w:rsidRPr="00FE15AB">
        <w:rPr>
          <w:rFonts w:cstheme="minorHAnsi"/>
          <w:sz w:val="24"/>
          <w:szCs w:val="24"/>
          <w:lang w:val="en"/>
        </w:rPr>
        <w:t xml:space="preserve"> </w:t>
      </w:r>
      <w:proofErr w:type="spellStart"/>
      <w:r w:rsidR="00C13085" w:rsidRPr="00FE15AB">
        <w:rPr>
          <w:rFonts w:cstheme="minorHAnsi"/>
          <w:sz w:val="24"/>
          <w:szCs w:val="24"/>
          <w:lang w:val="en"/>
        </w:rPr>
        <w:t>ut</w:t>
      </w:r>
      <w:proofErr w:type="spellEnd"/>
      <w:r w:rsidR="00C13085" w:rsidRPr="00FE15AB">
        <w:rPr>
          <w:rFonts w:cstheme="minorHAnsi"/>
          <w:sz w:val="24"/>
          <w:szCs w:val="24"/>
          <w:lang w:val="en"/>
        </w:rPr>
        <w:t xml:space="preserve"> </w:t>
      </w:r>
      <w:proofErr w:type="spellStart"/>
      <w:r w:rsidR="00C13085" w:rsidRPr="00FE15AB">
        <w:rPr>
          <w:rFonts w:cstheme="minorHAnsi"/>
          <w:sz w:val="24"/>
          <w:szCs w:val="24"/>
          <w:lang w:val="en"/>
        </w:rPr>
        <w:t>Alilenum</w:t>
      </w:r>
      <w:proofErr w:type="spellEnd"/>
      <w:r w:rsidR="00C13085" w:rsidRPr="00FE15AB">
        <w:rPr>
          <w:rFonts w:cstheme="minorHAnsi"/>
          <w:sz w:val="24"/>
          <w:szCs w:val="24"/>
          <w:lang w:val="en"/>
        </w:rPr>
        <w:t xml:space="preserve"> non </w:t>
      </w:r>
      <w:proofErr w:type="spellStart"/>
      <w:r w:rsidR="00C13085" w:rsidRPr="00FE15AB">
        <w:rPr>
          <w:rFonts w:cstheme="minorHAnsi"/>
          <w:sz w:val="24"/>
          <w:szCs w:val="24"/>
          <w:lang w:val="en"/>
        </w:rPr>
        <w:t>laedas</w:t>
      </w:r>
      <w:proofErr w:type="spellEnd"/>
      <w:r w:rsidR="00C13085" w:rsidRPr="00FE15AB">
        <w:rPr>
          <w:rFonts w:cstheme="minorHAnsi"/>
          <w:sz w:val="24"/>
          <w:szCs w:val="24"/>
          <w:lang w:val="en"/>
        </w:rPr>
        <w:t>.</w:t>
      </w:r>
      <w:r w:rsidR="00C13085" w:rsidRPr="00FE15AB">
        <w:rPr>
          <w:rStyle w:val="FootnoteReference"/>
          <w:rFonts w:cstheme="minorHAnsi"/>
          <w:sz w:val="24"/>
          <w:szCs w:val="24"/>
          <w:lang w:val="en"/>
        </w:rPr>
        <w:footnoteReference w:id="32"/>
      </w:r>
    </w:p>
    <w:p w14:paraId="2E4DB661" w14:textId="77777777" w:rsidR="00691B6D" w:rsidRDefault="002E4405" w:rsidP="002E4405">
      <w:pPr>
        <w:pStyle w:val="ListParagraph"/>
        <w:spacing w:line="240" w:lineRule="auto"/>
        <w:ind w:left="1080"/>
        <w:jc w:val="both"/>
        <w:rPr>
          <w:rFonts w:cstheme="minorHAnsi"/>
          <w:sz w:val="24"/>
          <w:szCs w:val="24"/>
        </w:rPr>
      </w:pPr>
      <w:r w:rsidRPr="00FE15AB">
        <w:rPr>
          <w:rFonts w:cstheme="minorHAnsi"/>
          <w:sz w:val="24"/>
          <w:szCs w:val="24"/>
        </w:rPr>
        <w:t xml:space="preserve">The principle that </w:t>
      </w:r>
      <w:r w:rsidR="00535885" w:rsidRPr="00FE15AB">
        <w:rPr>
          <w:rFonts w:cstheme="minorHAnsi"/>
          <w:sz w:val="24"/>
          <w:szCs w:val="24"/>
        </w:rPr>
        <w:t>“pollut</w:t>
      </w:r>
      <w:r w:rsidRPr="00FE15AB">
        <w:rPr>
          <w:rFonts w:cstheme="minorHAnsi"/>
          <w:sz w:val="24"/>
          <w:szCs w:val="24"/>
        </w:rPr>
        <w:t xml:space="preserve">ers pay” can be combined with the idea of COMMON AND DIFFERENTIATED RESPONSIBILITIES THAT REQUIRE PROPORTIONATE STATE RESPONSIBILITY FOR THE POLLUTION THAT EMANATES FROM ITS TERRITORY OR JURISDICTION. </w:t>
      </w:r>
      <w:r w:rsidR="00967D19" w:rsidRPr="00FE15AB">
        <w:rPr>
          <w:rStyle w:val="FootnoteReference"/>
          <w:rFonts w:cstheme="minorHAnsi"/>
          <w:sz w:val="24"/>
          <w:szCs w:val="24"/>
        </w:rPr>
        <w:footnoteReference w:id="33"/>
      </w:r>
      <w:r w:rsidR="00691B6D">
        <w:rPr>
          <w:rFonts w:cstheme="minorHAnsi"/>
          <w:sz w:val="24"/>
          <w:szCs w:val="24"/>
        </w:rPr>
        <w:t xml:space="preserve"> </w:t>
      </w:r>
    </w:p>
    <w:p w14:paraId="05FD51A3" w14:textId="77777777" w:rsidR="00691B6D" w:rsidRDefault="00691B6D" w:rsidP="002E4405">
      <w:pPr>
        <w:pStyle w:val="ListParagraph"/>
        <w:spacing w:line="240" w:lineRule="auto"/>
        <w:ind w:left="1080"/>
        <w:jc w:val="both"/>
        <w:rPr>
          <w:rFonts w:cstheme="minorHAnsi"/>
          <w:sz w:val="24"/>
          <w:szCs w:val="24"/>
        </w:rPr>
      </w:pPr>
    </w:p>
    <w:p w14:paraId="59C5B1E6" w14:textId="72687DCA" w:rsidR="00691B6D" w:rsidRPr="00691B6D" w:rsidRDefault="00691B6D" w:rsidP="00691B6D">
      <w:pPr>
        <w:pStyle w:val="NoSpacing"/>
        <w:spacing w:line="276" w:lineRule="auto"/>
        <w:ind w:firstLine="360"/>
        <w:rPr>
          <w:sz w:val="24"/>
          <w:szCs w:val="24"/>
        </w:rPr>
      </w:pPr>
      <w:r w:rsidRPr="00691B6D">
        <w:rPr>
          <w:rFonts w:cstheme="minorHAnsi"/>
          <w:sz w:val="24"/>
          <w:szCs w:val="24"/>
        </w:rPr>
        <w:t xml:space="preserve">This principle was first established in modern times in the </w:t>
      </w:r>
      <w:r w:rsidRPr="00691B6D">
        <w:rPr>
          <w:rFonts w:cstheme="minorHAnsi"/>
          <w:i/>
          <w:sz w:val="24"/>
          <w:szCs w:val="24"/>
        </w:rPr>
        <w:t>Trail Smelter</w:t>
      </w:r>
      <w:r w:rsidRPr="00691B6D">
        <w:rPr>
          <w:rFonts w:cstheme="minorHAnsi"/>
          <w:sz w:val="24"/>
          <w:szCs w:val="24"/>
        </w:rPr>
        <w:t xml:space="preserve"> case. So, </w:t>
      </w:r>
      <w:r w:rsidRPr="00691B6D">
        <w:rPr>
          <w:sz w:val="24"/>
          <w:szCs w:val="24"/>
        </w:rPr>
        <w:t>w</w:t>
      </w:r>
      <w:r w:rsidR="002E4405" w:rsidRPr="00691B6D">
        <w:rPr>
          <w:sz w:val="24"/>
          <w:szCs w:val="24"/>
        </w:rPr>
        <w:t>e will discuss this</w:t>
      </w:r>
      <w:r w:rsidRPr="00691B6D">
        <w:rPr>
          <w:sz w:val="24"/>
          <w:szCs w:val="24"/>
        </w:rPr>
        <w:t xml:space="preserve"> case</w:t>
      </w:r>
      <w:r w:rsidR="002E4405" w:rsidRPr="00691B6D">
        <w:rPr>
          <w:sz w:val="24"/>
          <w:szCs w:val="24"/>
        </w:rPr>
        <w:t xml:space="preserve"> as a final implication of</w:t>
      </w:r>
      <w:r w:rsidR="00607789" w:rsidRPr="00691B6D">
        <w:rPr>
          <w:sz w:val="24"/>
          <w:szCs w:val="24"/>
        </w:rPr>
        <w:t xml:space="preserve"> a general</w:t>
      </w:r>
      <w:r>
        <w:rPr>
          <w:sz w:val="24"/>
          <w:szCs w:val="24"/>
        </w:rPr>
        <w:t xml:space="preserve"> state obligation and </w:t>
      </w:r>
      <w:r w:rsidR="002E4405" w:rsidRPr="00691B6D">
        <w:rPr>
          <w:sz w:val="24"/>
          <w:szCs w:val="24"/>
        </w:rPr>
        <w:t>practice that</w:t>
      </w:r>
      <w:r w:rsidR="00607789" w:rsidRPr="00691B6D">
        <w:rPr>
          <w:sz w:val="24"/>
          <w:szCs w:val="24"/>
        </w:rPr>
        <w:t>, if recognized,</w:t>
      </w:r>
      <w:r w:rsidR="00180968" w:rsidRPr="00691B6D">
        <w:rPr>
          <w:sz w:val="24"/>
          <w:szCs w:val="24"/>
        </w:rPr>
        <w:t xml:space="preserve"> henceforth</w:t>
      </w:r>
      <w:r w:rsidR="002E4405" w:rsidRPr="00691B6D">
        <w:rPr>
          <w:sz w:val="24"/>
          <w:szCs w:val="24"/>
        </w:rPr>
        <w:t xml:space="preserve"> may, in fact, act as a f</w:t>
      </w:r>
      <w:r w:rsidR="00317974" w:rsidRPr="00691B6D">
        <w:rPr>
          <w:sz w:val="24"/>
          <w:szCs w:val="24"/>
        </w:rPr>
        <w:t>uture</w:t>
      </w:r>
      <w:r w:rsidR="00E13FB7" w:rsidRPr="00691B6D">
        <w:rPr>
          <w:sz w:val="24"/>
          <w:szCs w:val="24"/>
        </w:rPr>
        <w:t xml:space="preserve"> lawful</w:t>
      </w:r>
      <w:r w:rsidR="00317974" w:rsidRPr="00691B6D">
        <w:rPr>
          <w:sz w:val="24"/>
          <w:szCs w:val="24"/>
        </w:rPr>
        <w:t xml:space="preserve"> deterrent to current Green-</w:t>
      </w:r>
      <w:r w:rsidRPr="00691B6D">
        <w:rPr>
          <w:sz w:val="24"/>
          <w:szCs w:val="24"/>
        </w:rPr>
        <w:t>house Gas (GHGs) pollution; as a sidebar, it could also act</w:t>
      </w:r>
      <w:r w:rsidR="002E4405" w:rsidRPr="00691B6D">
        <w:rPr>
          <w:sz w:val="24"/>
          <w:szCs w:val="24"/>
        </w:rPr>
        <w:t xml:space="preserve"> as well as a policy  incentive to quickly move from a carbon based to green technologies and economies, steps that can create hundreds of thousands of jobs throughout the world.</w:t>
      </w:r>
      <w:r>
        <w:rPr>
          <w:sz w:val="24"/>
          <w:szCs w:val="24"/>
        </w:rPr>
        <w:t xml:space="preserve"> </w:t>
      </w:r>
      <w:r>
        <w:rPr>
          <w:rFonts w:cstheme="minorHAnsi"/>
          <w:sz w:val="24"/>
          <w:szCs w:val="24"/>
          <w:lang w:val="en"/>
        </w:rPr>
        <w:t>In view of these important implications, w</w:t>
      </w:r>
      <w:r w:rsidR="00B873B7" w:rsidRPr="00691B6D">
        <w:rPr>
          <w:rFonts w:cstheme="minorHAnsi"/>
          <w:sz w:val="24"/>
          <w:szCs w:val="24"/>
          <w:lang w:val="en"/>
        </w:rPr>
        <w:t>e will brie</w:t>
      </w:r>
      <w:r>
        <w:rPr>
          <w:rFonts w:cstheme="minorHAnsi"/>
          <w:sz w:val="24"/>
          <w:szCs w:val="24"/>
          <w:lang w:val="en"/>
        </w:rPr>
        <w:t>fly elaborate upon each of these legal</w:t>
      </w:r>
      <w:r w:rsidR="00B873B7" w:rsidRPr="00691B6D">
        <w:rPr>
          <w:rFonts w:cstheme="minorHAnsi"/>
          <w:sz w:val="24"/>
          <w:szCs w:val="24"/>
          <w:lang w:val="en"/>
        </w:rPr>
        <w:t xml:space="preserve"> </w:t>
      </w:r>
      <w:r>
        <w:rPr>
          <w:rFonts w:cstheme="minorHAnsi"/>
          <w:sz w:val="24"/>
          <w:szCs w:val="24"/>
          <w:lang w:val="en"/>
        </w:rPr>
        <w:t xml:space="preserve">criteria concerning </w:t>
      </w:r>
      <w:r w:rsidR="000A4354" w:rsidRPr="00691B6D">
        <w:rPr>
          <w:rFonts w:cstheme="minorHAnsi"/>
          <w:sz w:val="24"/>
          <w:szCs w:val="24"/>
          <w:lang w:val="en"/>
        </w:rPr>
        <w:t xml:space="preserve">essential interests </w:t>
      </w:r>
      <w:r w:rsidR="00066B05" w:rsidRPr="00691B6D">
        <w:rPr>
          <w:rFonts w:cstheme="minorHAnsi"/>
          <w:sz w:val="24"/>
          <w:szCs w:val="24"/>
          <w:lang w:val="en"/>
        </w:rPr>
        <w:t>and</w:t>
      </w:r>
      <w:r w:rsidR="00B873B7" w:rsidRPr="00691B6D">
        <w:rPr>
          <w:rFonts w:cstheme="minorHAnsi"/>
          <w:sz w:val="24"/>
          <w:szCs w:val="24"/>
          <w:lang w:val="en"/>
        </w:rPr>
        <w:t xml:space="preserve"> </w:t>
      </w:r>
      <w:r>
        <w:rPr>
          <w:rFonts w:cstheme="minorHAnsi"/>
          <w:sz w:val="24"/>
          <w:szCs w:val="24"/>
          <w:lang w:val="en"/>
        </w:rPr>
        <w:t xml:space="preserve"> their </w:t>
      </w:r>
      <w:r w:rsidR="000A4354" w:rsidRPr="00691B6D">
        <w:rPr>
          <w:rFonts w:cstheme="minorHAnsi"/>
          <w:sz w:val="24"/>
          <w:szCs w:val="24"/>
          <w:lang w:val="en"/>
        </w:rPr>
        <w:t xml:space="preserve">corollary </w:t>
      </w:r>
      <w:r w:rsidR="00B873B7" w:rsidRPr="00691B6D">
        <w:rPr>
          <w:rFonts w:cstheme="minorHAnsi"/>
          <w:sz w:val="24"/>
          <w:szCs w:val="24"/>
          <w:lang w:val="en"/>
        </w:rPr>
        <w:t>principles in the following pages.</w:t>
      </w:r>
    </w:p>
    <w:p w14:paraId="235E90CD" w14:textId="4A7437FB" w:rsidR="008477F1" w:rsidRPr="00FE15AB" w:rsidRDefault="000F1F46" w:rsidP="00A07CBF">
      <w:pPr>
        <w:pStyle w:val="NoSpacing"/>
        <w:ind w:left="360"/>
        <w:rPr>
          <w:rFonts w:cstheme="minorHAnsi"/>
          <w:b/>
          <w:sz w:val="24"/>
          <w:szCs w:val="24"/>
        </w:rPr>
      </w:pPr>
      <w:r w:rsidRPr="00FE15AB">
        <w:rPr>
          <w:rFonts w:cstheme="minorHAnsi"/>
          <w:b/>
          <w:sz w:val="24"/>
          <w:szCs w:val="24"/>
        </w:rPr>
        <w:lastRenderedPageBreak/>
        <w:t>A and</w:t>
      </w:r>
      <w:r w:rsidR="002E4405" w:rsidRPr="00FE15AB">
        <w:rPr>
          <w:rFonts w:cstheme="minorHAnsi"/>
          <w:b/>
          <w:sz w:val="24"/>
          <w:szCs w:val="24"/>
        </w:rPr>
        <w:t xml:space="preserve"> </w:t>
      </w:r>
      <w:r w:rsidR="00A07CBF" w:rsidRPr="00FE15AB">
        <w:rPr>
          <w:rFonts w:cstheme="minorHAnsi"/>
          <w:b/>
          <w:sz w:val="24"/>
          <w:szCs w:val="24"/>
        </w:rPr>
        <w:t xml:space="preserve">B) </w:t>
      </w:r>
      <w:r w:rsidR="006F071C" w:rsidRPr="00FE15AB">
        <w:rPr>
          <w:rFonts w:cstheme="minorHAnsi"/>
          <w:b/>
          <w:sz w:val="24"/>
          <w:szCs w:val="24"/>
        </w:rPr>
        <w:t>THE LEGAL NECESSITY OF PROTECTING NATURE FOR</w:t>
      </w:r>
      <w:r w:rsidR="008477F1" w:rsidRPr="00FE15AB">
        <w:rPr>
          <w:rFonts w:cstheme="minorHAnsi"/>
          <w:b/>
          <w:sz w:val="24"/>
          <w:szCs w:val="24"/>
        </w:rPr>
        <w:t xml:space="preserve"> SELF PRESERVATION: FILLING THE GREAT GAPS IN INTERN</w:t>
      </w:r>
      <w:r w:rsidR="00183F60" w:rsidRPr="00FE15AB">
        <w:rPr>
          <w:rFonts w:cstheme="minorHAnsi"/>
          <w:b/>
          <w:sz w:val="24"/>
          <w:szCs w:val="24"/>
        </w:rPr>
        <w:t>A</w:t>
      </w:r>
      <w:r w:rsidR="008477F1" w:rsidRPr="00FE15AB">
        <w:rPr>
          <w:rFonts w:cstheme="minorHAnsi"/>
          <w:b/>
          <w:sz w:val="24"/>
          <w:szCs w:val="24"/>
        </w:rPr>
        <w:t>TIONAL ENVI</w:t>
      </w:r>
      <w:r w:rsidR="00183F60" w:rsidRPr="00FE15AB">
        <w:rPr>
          <w:rFonts w:cstheme="minorHAnsi"/>
          <w:b/>
          <w:sz w:val="24"/>
          <w:szCs w:val="24"/>
        </w:rPr>
        <w:t>RO</w:t>
      </w:r>
      <w:r w:rsidR="008477F1" w:rsidRPr="00FE15AB">
        <w:rPr>
          <w:rFonts w:cstheme="minorHAnsi"/>
          <w:b/>
          <w:sz w:val="24"/>
          <w:szCs w:val="24"/>
        </w:rPr>
        <w:t>NMENTAL LAW IN THE GPE</w:t>
      </w:r>
    </w:p>
    <w:p w14:paraId="5EF3AB9B" w14:textId="705AA629" w:rsidR="00DE39B9" w:rsidRPr="00FE15AB" w:rsidRDefault="008477F1" w:rsidP="00E334AE">
      <w:pPr>
        <w:pStyle w:val="NoSpacing"/>
        <w:spacing w:line="276" w:lineRule="auto"/>
        <w:rPr>
          <w:rFonts w:cstheme="minorHAnsi"/>
        </w:rPr>
      </w:pPr>
      <w:r w:rsidRPr="00FE15AB">
        <w:rPr>
          <w:rFonts w:cstheme="minorHAnsi"/>
        </w:rPr>
        <w:t xml:space="preserve"> </w:t>
      </w:r>
    </w:p>
    <w:p w14:paraId="51ADB2BC" w14:textId="23787E0B" w:rsidR="00514991" w:rsidRPr="00E23870" w:rsidRDefault="00DE39B9" w:rsidP="00CF2710">
      <w:pPr>
        <w:spacing w:line="276" w:lineRule="auto"/>
        <w:ind w:firstLine="720"/>
        <w:jc w:val="both"/>
        <w:rPr>
          <w:rFonts w:cstheme="minorHAnsi"/>
          <w:iCs/>
          <w:sz w:val="24"/>
          <w:szCs w:val="24"/>
        </w:rPr>
      </w:pPr>
      <w:r w:rsidRPr="00E23870">
        <w:rPr>
          <w:rFonts w:cstheme="minorHAnsi"/>
          <w:iCs/>
          <w:sz w:val="24"/>
          <w:szCs w:val="24"/>
        </w:rPr>
        <w:t>The right of the human being to a hea</w:t>
      </w:r>
      <w:r w:rsidR="00E23870" w:rsidRPr="00E23870">
        <w:rPr>
          <w:rFonts w:cstheme="minorHAnsi"/>
          <w:iCs/>
          <w:sz w:val="24"/>
          <w:szCs w:val="24"/>
        </w:rPr>
        <w:t xml:space="preserve">lthy global environment should without delay </w:t>
      </w:r>
      <w:r w:rsidRPr="00E23870">
        <w:rPr>
          <w:rFonts w:cstheme="minorHAnsi"/>
          <w:iCs/>
          <w:sz w:val="24"/>
          <w:szCs w:val="24"/>
        </w:rPr>
        <w:t xml:space="preserve">be legally recognized as a basic right of all human beings everywhere. Yet, it makes little or no sense to recognize the rights of humans to self-preservation, which, first and foremost, requires and presupposes a healthy environment unless the </w:t>
      </w:r>
      <w:r w:rsidRPr="00E23870">
        <w:rPr>
          <w:rFonts w:cstheme="minorHAnsi"/>
          <w:b/>
          <w:iCs/>
          <w:sz w:val="24"/>
          <w:szCs w:val="24"/>
        </w:rPr>
        <w:t xml:space="preserve">a </w:t>
      </w:r>
      <w:r w:rsidRPr="00E23870">
        <w:rPr>
          <w:rFonts w:cstheme="minorHAnsi"/>
          <w:b/>
          <w:i/>
          <w:iCs/>
          <w:sz w:val="24"/>
          <w:szCs w:val="24"/>
        </w:rPr>
        <w:t>priori</w:t>
      </w:r>
      <w:r w:rsidRPr="00E23870">
        <w:rPr>
          <w:rFonts w:cstheme="minorHAnsi"/>
          <w:b/>
          <w:iCs/>
          <w:sz w:val="24"/>
          <w:szCs w:val="24"/>
        </w:rPr>
        <w:t xml:space="preserve"> rights of </w:t>
      </w:r>
      <w:r w:rsidRPr="00E23870">
        <w:rPr>
          <w:rFonts w:cstheme="minorHAnsi"/>
          <w:b/>
          <w:i/>
          <w:iCs/>
          <w:sz w:val="24"/>
          <w:szCs w:val="24"/>
        </w:rPr>
        <w:t>nature to self-preservation</w:t>
      </w:r>
      <w:r w:rsidRPr="00E23870">
        <w:rPr>
          <w:rFonts w:cstheme="minorHAnsi"/>
          <w:b/>
          <w:iCs/>
          <w:sz w:val="24"/>
          <w:szCs w:val="24"/>
        </w:rPr>
        <w:t xml:space="preserve"> is legally recognized as well</w:t>
      </w:r>
      <w:r w:rsidRPr="00E23870">
        <w:rPr>
          <w:rFonts w:cstheme="minorHAnsi"/>
          <w:iCs/>
          <w:sz w:val="24"/>
          <w:szCs w:val="24"/>
        </w:rPr>
        <w:t>;</w:t>
      </w:r>
      <w:r w:rsidR="001F6194" w:rsidRPr="00E23870">
        <w:rPr>
          <w:rFonts w:cstheme="minorHAnsi"/>
          <w:iCs/>
          <w:sz w:val="24"/>
          <w:szCs w:val="24"/>
        </w:rPr>
        <w:t xml:space="preserve"> specifically,</w:t>
      </w:r>
      <w:r w:rsidR="00514991" w:rsidRPr="00E23870">
        <w:rPr>
          <w:rFonts w:cstheme="minorHAnsi"/>
          <w:iCs/>
          <w:sz w:val="24"/>
          <w:szCs w:val="24"/>
        </w:rPr>
        <w:t xml:space="preserve"> the</w:t>
      </w:r>
      <w:r w:rsidR="001F6194" w:rsidRPr="00E23870">
        <w:rPr>
          <w:rFonts w:cstheme="minorHAnsi"/>
          <w:iCs/>
          <w:sz w:val="24"/>
          <w:szCs w:val="24"/>
        </w:rPr>
        <w:t xml:space="preserve"> essential</w:t>
      </w:r>
      <w:r w:rsidR="00514991" w:rsidRPr="00E23870">
        <w:rPr>
          <w:rFonts w:cstheme="minorHAnsi"/>
          <w:iCs/>
          <w:sz w:val="24"/>
          <w:szCs w:val="24"/>
        </w:rPr>
        <w:t xml:space="preserve"> collective</w:t>
      </w:r>
      <w:r w:rsidR="001F6194" w:rsidRPr="00E23870">
        <w:rPr>
          <w:rFonts w:cstheme="minorHAnsi"/>
          <w:iCs/>
          <w:sz w:val="24"/>
          <w:szCs w:val="24"/>
        </w:rPr>
        <w:t xml:space="preserve"> inter</w:t>
      </w:r>
      <w:r w:rsidR="00514991" w:rsidRPr="00E23870">
        <w:rPr>
          <w:rFonts w:cstheme="minorHAnsi"/>
          <w:iCs/>
          <w:sz w:val="24"/>
          <w:szCs w:val="24"/>
        </w:rPr>
        <w:t>e</w:t>
      </w:r>
      <w:r w:rsidR="001F6194" w:rsidRPr="00E23870">
        <w:rPr>
          <w:rFonts w:cstheme="minorHAnsi"/>
          <w:iCs/>
          <w:sz w:val="24"/>
          <w:szCs w:val="24"/>
        </w:rPr>
        <w:t>st</w:t>
      </w:r>
      <w:r w:rsidR="00514991" w:rsidRPr="00E23870">
        <w:rPr>
          <w:rFonts w:cstheme="minorHAnsi"/>
          <w:iCs/>
          <w:sz w:val="24"/>
          <w:szCs w:val="24"/>
        </w:rPr>
        <w:t>s</w:t>
      </w:r>
      <w:r w:rsidR="001F6194" w:rsidRPr="00E23870">
        <w:rPr>
          <w:rFonts w:cstheme="minorHAnsi"/>
          <w:iCs/>
          <w:sz w:val="24"/>
          <w:szCs w:val="24"/>
        </w:rPr>
        <w:t xml:space="preserve"> of</w:t>
      </w:r>
      <w:r w:rsidR="00514991" w:rsidRPr="00E23870">
        <w:rPr>
          <w:rFonts w:cstheme="minorHAnsi"/>
          <w:iCs/>
          <w:sz w:val="24"/>
          <w:szCs w:val="24"/>
        </w:rPr>
        <w:t xml:space="preserve"> all states and</w:t>
      </w:r>
      <w:r w:rsidR="001F6194" w:rsidRPr="00E23870">
        <w:rPr>
          <w:rFonts w:cstheme="minorHAnsi"/>
          <w:iCs/>
          <w:sz w:val="24"/>
          <w:szCs w:val="24"/>
        </w:rPr>
        <w:t xml:space="preserve"> the “whole of humanity” </w:t>
      </w:r>
      <w:r w:rsidR="00514991" w:rsidRPr="00E23870">
        <w:rPr>
          <w:rFonts w:cstheme="minorHAnsi"/>
          <w:iCs/>
          <w:sz w:val="24"/>
          <w:szCs w:val="24"/>
        </w:rPr>
        <w:t xml:space="preserve">require the ‘general legal obligation’  of all states to protect at the very least, the minimal conditions for a stable </w:t>
      </w:r>
      <w:r w:rsidR="001F6194" w:rsidRPr="00E23870">
        <w:rPr>
          <w:rFonts w:cstheme="minorHAnsi"/>
          <w:iCs/>
          <w:sz w:val="24"/>
          <w:szCs w:val="24"/>
        </w:rPr>
        <w:t xml:space="preserve">global environment necessary </w:t>
      </w:r>
      <w:r w:rsidR="00514991" w:rsidRPr="00E23870">
        <w:rPr>
          <w:rFonts w:cstheme="minorHAnsi"/>
          <w:iCs/>
          <w:sz w:val="24"/>
          <w:szCs w:val="24"/>
        </w:rPr>
        <w:t>to self-preservation</w:t>
      </w:r>
      <w:r w:rsidR="001F6194" w:rsidRPr="00E23870">
        <w:rPr>
          <w:rFonts w:cstheme="minorHAnsi"/>
          <w:iCs/>
          <w:sz w:val="24"/>
          <w:szCs w:val="24"/>
        </w:rPr>
        <w:t xml:space="preserve"> and sustainable development</w:t>
      </w:r>
      <w:r w:rsidR="00514991" w:rsidRPr="00E23870">
        <w:rPr>
          <w:rFonts w:cstheme="minorHAnsi"/>
          <w:iCs/>
          <w:sz w:val="24"/>
          <w:szCs w:val="24"/>
        </w:rPr>
        <w:t>.</w:t>
      </w:r>
      <w:r w:rsidR="00CF2710" w:rsidRPr="00E23870">
        <w:rPr>
          <w:rStyle w:val="FootnoteReference"/>
          <w:rFonts w:cstheme="minorHAnsi"/>
          <w:iCs/>
          <w:sz w:val="24"/>
          <w:szCs w:val="24"/>
        </w:rPr>
        <w:footnoteReference w:id="34"/>
      </w:r>
      <w:r w:rsidR="00514991" w:rsidRPr="00E23870">
        <w:rPr>
          <w:rFonts w:cstheme="minorHAnsi"/>
          <w:iCs/>
          <w:sz w:val="24"/>
          <w:szCs w:val="24"/>
        </w:rPr>
        <w:t xml:space="preserve"> In fact, this general obligation of all states to respect and protect the environment already exists in implicate form in international law</w:t>
      </w:r>
      <w:r w:rsidRPr="00E23870">
        <w:rPr>
          <w:rFonts w:cstheme="minorHAnsi"/>
          <w:iCs/>
          <w:sz w:val="24"/>
          <w:szCs w:val="24"/>
        </w:rPr>
        <w:t xml:space="preserve"> </w:t>
      </w:r>
      <w:r w:rsidR="00514991" w:rsidRPr="00E23870">
        <w:rPr>
          <w:rFonts w:cstheme="minorHAnsi"/>
          <w:iCs/>
          <w:sz w:val="24"/>
          <w:szCs w:val="24"/>
        </w:rPr>
        <w:t xml:space="preserve">if we trace the origins of the legality of state claims concerning necessity to their roots or basic purposes, as the ICJ does in the  </w:t>
      </w:r>
      <w:proofErr w:type="spellStart"/>
      <w:r w:rsidR="00CF2710" w:rsidRPr="00E23870">
        <w:rPr>
          <w:rFonts w:cstheme="minorHAnsi"/>
          <w:i/>
          <w:iCs/>
          <w:sz w:val="24"/>
          <w:szCs w:val="24"/>
        </w:rPr>
        <w:t>GabCikovo-Nagymaros</w:t>
      </w:r>
      <w:proofErr w:type="spellEnd"/>
      <w:r w:rsidR="00CF2710" w:rsidRPr="00E23870">
        <w:rPr>
          <w:rFonts w:cstheme="minorHAnsi"/>
          <w:i/>
          <w:iCs/>
          <w:sz w:val="24"/>
          <w:szCs w:val="24"/>
        </w:rPr>
        <w:t xml:space="preserve"> </w:t>
      </w:r>
      <w:r w:rsidR="00CF2710" w:rsidRPr="00E23870">
        <w:rPr>
          <w:rFonts w:cstheme="minorHAnsi"/>
          <w:sz w:val="24"/>
          <w:szCs w:val="24"/>
        </w:rPr>
        <w:t xml:space="preserve">case. Thus, a legal foundation based upon existing state practice and ICJ decisions already exist to argue for the similar </w:t>
      </w:r>
      <w:r w:rsidR="00CF2710" w:rsidRPr="00E23870">
        <w:rPr>
          <w:rFonts w:cstheme="minorHAnsi"/>
          <w:i/>
          <w:sz w:val="24"/>
          <w:szCs w:val="24"/>
        </w:rPr>
        <w:t>collective</w:t>
      </w:r>
      <w:r w:rsidR="00CF2710" w:rsidRPr="00E23870">
        <w:rPr>
          <w:rFonts w:cstheme="minorHAnsi"/>
          <w:sz w:val="24"/>
          <w:szCs w:val="24"/>
        </w:rPr>
        <w:t xml:space="preserve"> necessity of preserving the minimum global environment needed to</w:t>
      </w:r>
      <w:r w:rsidR="008A2644" w:rsidRPr="00E23870">
        <w:rPr>
          <w:rFonts w:cstheme="minorHAnsi"/>
          <w:sz w:val="24"/>
          <w:szCs w:val="24"/>
        </w:rPr>
        <w:t xml:space="preserve"> preserve,</w:t>
      </w:r>
      <w:r w:rsidR="00CF2710" w:rsidRPr="00E23870">
        <w:rPr>
          <w:rFonts w:cstheme="minorHAnsi"/>
          <w:sz w:val="24"/>
          <w:szCs w:val="24"/>
        </w:rPr>
        <w:t xml:space="preserve"> support an</w:t>
      </w:r>
      <w:r w:rsidR="008A2644" w:rsidRPr="00E23870">
        <w:rPr>
          <w:rFonts w:cstheme="minorHAnsi"/>
          <w:sz w:val="24"/>
          <w:szCs w:val="24"/>
        </w:rPr>
        <w:t>d</w:t>
      </w:r>
      <w:r w:rsidR="00CF2710" w:rsidRPr="00E23870">
        <w:rPr>
          <w:rFonts w:cstheme="minorHAnsi"/>
          <w:sz w:val="24"/>
          <w:szCs w:val="24"/>
        </w:rPr>
        <w:t xml:space="preserve"> sustain life.</w:t>
      </w:r>
    </w:p>
    <w:p w14:paraId="3736AFBA" w14:textId="2D05A980" w:rsidR="00E334AE" w:rsidRDefault="00514991" w:rsidP="006E698F">
      <w:pPr>
        <w:spacing w:line="276" w:lineRule="auto"/>
        <w:ind w:firstLine="720"/>
        <w:jc w:val="both"/>
        <w:rPr>
          <w:rFonts w:cstheme="minorHAnsi"/>
          <w:iCs/>
          <w:sz w:val="24"/>
          <w:szCs w:val="24"/>
        </w:rPr>
      </w:pPr>
      <w:r>
        <w:rPr>
          <w:rFonts w:cstheme="minorHAnsi"/>
          <w:iCs/>
          <w:sz w:val="24"/>
          <w:szCs w:val="24"/>
        </w:rPr>
        <w:t>T</w:t>
      </w:r>
      <w:r w:rsidR="00DE39B9">
        <w:rPr>
          <w:rFonts w:cstheme="minorHAnsi"/>
          <w:iCs/>
          <w:sz w:val="24"/>
          <w:szCs w:val="24"/>
        </w:rPr>
        <w:t xml:space="preserve">his is not necessarily a new idea. As </w:t>
      </w:r>
      <w:r w:rsidR="009C7E85">
        <w:rPr>
          <w:rFonts w:cstheme="minorHAnsi"/>
          <w:iCs/>
          <w:sz w:val="24"/>
          <w:szCs w:val="24"/>
        </w:rPr>
        <w:t xml:space="preserve">already stated, </w:t>
      </w:r>
      <w:r w:rsidR="00DE39B9">
        <w:rPr>
          <w:rFonts w:cstheme="minorHAnsi"/>
          <w:iCs/>
          <w:sz w:val="24"/>
          <w:szCs w:val="24"/>
        </w:rPr>
        <w:t xml:space="preserve">the English Philosopher Thomas Hobbes recognized this when he first distinguished in his </w:t>
      </w:r>
      <w:r w:rsidR="00DE39B9" w:rsidRPr="006933E1">
        <w:rPr>
          <w:rFonts w:cstheme="minorHAnsi"/>
          <w:i/>
          <w:iCs/>
          <w:sz w:val="24"/>
          <w:szCs w:val="24"/>
        </w:rPr>
        <w:t>Politics</w:t>
      </w:r>
      <w:r w:rsidR="00DE39B9">
        <w:rPr>
          <w:rFonts w:cstheme="minorHAnsi"/>
          <w:iCs/>
          <w:sz w:val="24"/>
          <w:szCs w:val="24"/>
        </w:rPr>
        <w:t xml:space="preserve"> between the </w:t>
      </w:r>
      <w:r w:rsidR="00DE39B9" w:rsidRPr="001856AD">
        <w:rPr>
          <w:rFonts w:cstheme="minorHAnsi"/>
          <w:b/>
          <w:i/>
          <w:iCs/>
          <w:sz w:val="24"/>
          <w:szCs w:val="24"/>
        </w:rPr>
        <w:t>rights</w:t>
      </w:r>
      <w:r w:rsidR="00DE39B9">
        <w:rPr>
          <w:rFonts w:cstheme="minorHAnsi"/>
          <w:iCs/>
          <w:sz w:val="24"/>
          <w:szCs w:val="24"/>
        </w:rPr>
        <w:t xml:space="preserve"> of nature, which he defined as </w:t>
      </w:r>
      <w:r w:rsidR="00DE39B9" w:rsidRPr="006933E1">
        <w:rPr>
          <w:i/>
          <w:iCs/>
          <w:sz w:val="24"/>
          <w:szCs w:val="24"/>
        </w:rPr>
        <w:t xml:space="preserve">jus </w:t>
      </w:r>
      <w:proofErr w:type="spellStart"/>
      <w:r w:rsidR="00DE39B9" w:rsidRPr="006933E1">
        <w:rPr>
          <w:i/>
          <w:iCs/>
          <w:sz w:val="24"/>
          <w:szCs w:val="24"/>
        </w:rPr>
        <w:t>naturale</w:t>
      </w:r>
      <w:proofErr w:type="spellEnd"/>
      <w:r w:rsidR="00DE39B9">
        <w:rPr>
          <w:rFonts w:cstheme="minorHAnsi"/>
          <w:iCs/>
          <w:sz w:val="24"/>
          <w:szCs w:val="24"/>
        </w:rPr>
        <w:t xml:space="preserve"> or natural law, and the </w:t>
      </w:r>
      <w:r w:rsidR="00DE39B9" w:rsidRPr="001856AD">
        <w:rPr>
          <w:rFonts w:cstheme="minorHAnsi"/>
          <w:b/>
          <w:i/>
          <w:iCs/>
          <w:sz w:val="24"/>
          <w:szCs w:val="24"/>
        </w:rPr>
        <w:t>law</w:t>
      </w:r>
      <w:r w:rsidR="00DE39B9">
        <w:rPr>
          <w:rFonts w:cstheme="minorHAnsi"/>
          <w:iCs/>
          <w:sz w:val="24"/>
          <w:szCs w:val="24"/>
        </w:rPr>
        <w:t xml:space="preserve"> of nature or </w:t>
      </w:r>
      <w:proofErr w:type="spellStart"/>
      <w:r w:rsidR="00DE39B9">
        <w:rPr>
          <w:rFonts w:cstheme="minorHAnsi"/>
          <w:iCs/>
          <w:sz w:val="24"/>
          <w:szCs w:val="24"/>
        </w:rPr>
        <w:t>lex</w:t>
      </w:r>
      <w:proofErr w:type="spellEnd"/>
      <w:r w:rsidR="00DE39B9">
        <w:rPr>
          <w:rFonts w:cstheme="minorHAnsi"/>
          <w:iCs/>
          <w:sz w:val="24"/>
          <w:szCs w:val="24"/>
        </w:rPr>
        <w:t xml:space="preserve"> </w:t>
      </w:r>
      <w:proofErr w:type="spellStart"/>
      <w:r w:rsidR="00DE39B9">
        <w:rPr>
          <w:rFonts w:cstheme="minorHAnsi"/>
          <w:iCs/>
          <w:sz w:val="24"/>
          <w:szCs w:val="24"/>
        </w:rPr>
        <w:t>naturalis</w:t>
      </w:r>
      <w:proofErr w:type="spellEnd"/>
      <w:r w:rsidR="00DE39B9">
        <w:rPr>
          <w:rFonts w:cstheme="minorHAnsi"/>
          <w:iCs/>
          <w:sz w:val="24"/>
          <w:szCs w:val="24"/>
        </w:rPr>
        <w:t xml:space="preserve">; Hobbes defines the former, jus </w:t>
      </w:r>
      <w:proofErr w:type="spellStart"/>
      <w:r w:rsidR="00DE39B9">
        <w:rPr>
          <w:rFonts w:cstheme="minorHAnsi"/>
          <w:iCs/>
          <w:sz w:val="24"/>
          <w:szCs w:val="24"/>
        </w:rPr>
        <w:t>naturale</w:t>
      </w:r>
      <w:proofErr w:type="spellEnd"/>
      <w:r w:rsidR="00DE39B9" w:rsidRPr="00887325">
        <w:rPr>
          <w:rFonts w:cstheme="minorHAnsi"/>
          <w:iCs/>
          <w:sz w:val="24"/>
          <w:szCs w:val="24"/>
        </w:rPr>
        <w:t>,</w:t>
      </w:r>
      <w:r w:rsidR="00DE39B9" w:rsidRPr="00887325">
        <w:rPr>
          <w:i/>
          <w:iCs/>
          <w:sz w:val="24"/>
          <w:szCs w:val="24"/>
        </w:rPr>
        <w:t xml:space="preserve"> as “the liberty each man hath to use his own power as he will himself for the preservation of his own nature; that is to say, of his own life.”</w:t>
      </w:r>
      <w:r w:rsidR="00DE39B9" w:rsidRPr="00887325">
        <w:rPr>
          <w:rFonts w:cstheme="minorHAnsi"/>
          <w:iCs/>
          <w:sz w:val="24"/>
          <w:szCs w:val="24"/>
        </w:rPr>
        <w:t xml:space="preserve"> </w:t>
      </w:r>
      <w:r w:rsidR="00DE39B9">
        <w:rPr>
          <w:rFonts w:cstheme="minorHAnsi"/>
          <w:iCs/>
          <w:sz w:val="24"/>
          <w:szCs w:val="24"/>
        </w:rPr>
        <w:t xml:space="preserve"> and then argued that Lex Naturalis is distinct and can be defined thus, as: </w:t>
      </w:r>
      <w:r w:rsidR="00DE39B9" w:rsidRPr="00887325">
        <w:rPr>
          <w:i/>
          <w:iCs/>
          <w:sz w:val="24"/>
          <w:szCs w:val="24"/>
        </w:rPr>
        <w:t>"A law of nature,</w:t>
      </w:r>
      <w:r w:rsidR="00DE39B9">
        <w:rPr>
          <w:i/>
          <w:iCs/>
          <w:sz w:val="24"/>
          <w:szCs w:val="24"/>
        </w:rPr>
        <w:t xml:space="preserve"> </w:t>
      </w:r>
      <w:r w:rsidR="00DE39B9" w:rsidRPr="00887325">
        <w:rPr>
          <w:i/>
          <w:iCs/>
          <w:sz w:val="24"/>
          <w:szCs w:val="24"/>
        </w:rPr>
        <w:t xml:space="preserve">[or] </w:t>
      </w:r>
      <w:proofErr w:type="spellStart"/>
      <w:r w:rsidR="00DE39B9" w:rsidRPr="00887325">
        <w:rPr>
          <w:i/>
          <w:iCs/>
          <w:sz w:val="24"/>
          <w:szCs w:val="24"/>
        </w:rPr>
        <w:t>lex</w:t>
      </w:r>
      <w:proofErr w:type="spellEnd"/>
      <w:r w:rsidR="00DE39B9" w:rsidRPr="00887325">
        <w:rPr>
          <w:i/>
          <w:iCs/>
          <w:sz w:val="24"/>
          <w:szCs w:val="24"/>
        </w:rPr>
        <w:t xml:space="preserve"> </w:t>
      </w:r>
      <w:proofErr w:type="spellStart"/>
      <w:r w:rsidR="00DE39B9" w:rsidRPr="00887325">
        <w:rPr>
          <w:i/>
          <w:iCs/>
          <w:sz w:val="24"/>
          <w:szCs w:val="24"/>
        </w:rPr>
        <w:t>naturalis</w:t>
      </w:r>
      <w:proofErr w:type="spellEnd"/>
      <w:r w:rsidR="00DE39B9" w:rsidRPr="00887325">
        <w:rPr>
          <w:i/>
          <w:iCs/>
          <w:sz w:val="24"/>
          <w:szCs w:val="24"/>
        </w:rPr>
        <w:t xml:space="preserve">, is a precept, or general rule, found out by reason, by which a man is forbidden to do that which is destructive of his life, </w:t>
      </w:r>
      <w:r w:rsidR="00DE39B9" w:rsidRPr="00887325">
        <w:rPr>
          <w:b/>
          <w:i/>
          <w:iCs/>
          <w:sz w:val="24"/>
          <w:szCs w:val="24"/>
          <w:u w:val="single"/>
        </w:rPr>
        <w:t>or taketh away the means of preserving the same</w:t>
      </w:r>
      <w:r w:rsidR="00DE39B9" w:rsidRPr="00887325">
        <w:rPr>
          <w:i/>
          <w:iCs/>
          <w:sz w:val="24"/>
          <w:szCs w:val="24"/>
        </w:rPr>
        <w:t>, and</w:t>
      </w:r>
      <w:r w:rsidR="00DE39B9">
        <w:rPr>
          <w:i/>
          <w:iCs/>
          <w:sz w:val="36"/>
          <w:szCs w:val="36"/>
        </w:rPr>
        <w:t xml:space="preserve"> </w:t>
      </w:r>
      <w:r w:rsidR="00DE39B9" w:rsidRPr="00887325">
        <w:rPr>
          <w:i/>
          <w:iCs/>
          <w:sz w:val="24"/>
          <w:szCs w:val="24"/>
        </w:rPr>
        <w:t>to omit that by which he thinketh it may be best preserv</w:t>
      </w:r>
      <w:r w:rsidR="00DE39B9">
        <w:rPr>
          <w:i/>
          <w:iCs/>
          <w:sz w:val="24"/>
          <w:szCs w:val="24"/>
        </w:rPr>
        <w:t>e [Emphasis added].”</w:t>
      </w:r>
      <w:r w:rsidR="00DE39B9">
        <w:rPr>
          <w:rFonts w:cstheme="minorHAnsi"/>
          <w:iCs/>
          <w:sz w:val="24"/>
          <w:szCs w:val="24"/>
        </w:rPr>
        <w:t xml:space="preserve"> </w:t>
      </w:r>
      <w:r w:rsidR="00DE39B9">
        <w:rPr>
          <w:rStyle w:val="FootnoteReference"/>
          <w:rFonts w:cstheme="minorHAnsi"/>
          <w:iCs/>
          <w:sz w:val="24"/>
          <w:szCs w:val="24"/>
        </w:rPr>
        <w:footnoteReference w:id="35"/>
      </w:r>
      <w:r w:rsidR="00DE39B9">
        <w:rPr>
          <w:rFonts w:cstheme="minorHAnsi"/>
          <w:iCs/>
          <w:sz w:val="24"/>
          <w:szCs w:val="24"/>
        </w:rPr>
        <w:t xml:space="preserve"> </w:t>
      </w:r>
    </w:p>
    <w:p w14:paraId="5DE6C08C" w14:textId="7FD57EF6" w:rsidR="00E334AE" w:rsidRPr="00E334AE" w:rsidRDefault="00DE39B9" w:rsidP="00E334AE">
      <w:pPr>
        <w:ind w:firstLine="720"/>
        <w:jc w:val="both"/>
        <w:rPr>
          <w:sz w:val="24"/>
          <w:szCs w:val="24"/>
        </w:rPr>
      </w:pPr>
      <w:r w:rsidRPr="00E334AE">
        <w:rPr>
          <w:rFonts w:cstheme="minorHAnsi"/>
          <w:iCs/>
          <w:sz w:val="24"/>
          <w:szCs w:val="24"/>
        </w:rPr>
        <w:t>For Hobbes, t</w:t>
      </w:r>
      <w:r w:rsidRPr="00E334AE">
        <w:rPr>
          <w:sz w:val="24"/>
          <w:szCs w:val="24"/>
        </w:rPr>
        <w:t xml:space="preserve">he human law must reflect, recognize and protect what is </w:t>
      </w:r>
      <w:r w:rsidRPr="00E334AE">
        <w:rPr>
          <w:i/>
          <w:sz w:val="24"/>
          <w:szCs w:val="24"/>
        </w:rPr>
        <w:t>absolutely necessary</w:t>
      </w:r>
      <w:r w:rsidRPr="00E334AE">
        <w:rPr>
          <w:sz w:val="24"/>
          <w:szCs w:val="24"/>
        </w:rPr>
        <w:t xml:space="preserve"> to preserve, defend and sustain basic human survival.</w:t>
      </w:r>
      <w:r w:rsidR="00E334AE" w:rsidRPr="00E334AE">
        <w:rPr>
          <w:sz w:val="24"/>
          <w:szCs w:val="24"/>
        </w:rPr>
        <w:t xml:space="preserve"> The legal imperative of </w:t>
      </w:r>
      <w:r w:rsidR="00E334AE" w:rsidRPr="00E334AE">
        <w:rPr>
          <w:b/>
          <w:i/>
          <w:sz w:val="24"/>
          <w:szCs w:val="24"/>
        </w:rPr>
        <w:t>necessity</w:t>
      </w:r>
      <w:r w:rsidR="00E334AE" w:rsidRPr="00E334AE">
        <w:rPr>
          <w:b/>
          <w:sz w:val="24"/>
          <w:szCs w:val="24"/>
        </w:rPr>
        <w:t xml:space="preserve"> </w:t>
      </w:r>
      <w:r w:rsidR="00E334AE" w:rsidRPr="00E334AE">
        <w:rPr>
          <w:sz w:val="24"/>
          <w:szCs w:val="24"/>
        </w:rPr>
        <w:t xml:space="preserve">can and has been expanded to include larger group rights </w:t>
      </w:r>
      <w:r w:rsidR="00331A72">
        <w:rPr>
          <w:sz w:val="24"/>
          <w:szCs w:val="24"/>
        </w:rPr>
        <w:t xml:space="preserve">as well as </w:t>
      </w:r>
      <w:r w:rsidR="00E334AE" w:rsidRPr="00E334AE">
        <w:rPr>
          <w:sz w:val="24"/>
          <w:szCs w:val="24"/>
        </w:rPr>
        <w:t xml:space="preserve">the preservation of the </w:t>
      </w:r>
      <w:r w:rsidR="00E334AE" w:rsidRPr="00E334AE">
        <w:rPr>
          <w:sz w:val="24"/>
          <w:szCs w:val="24"/>
        </w:rPr>
        <w:lastRenderedPageBreak/>
        <w:t>individual</w:t>
      </w:r>
      <w:r w:rsidR="00331A72">
        <w:rPr>
          <w:sz w:val="24"/>
          <w:szCs w:val="24"/>
        </w:rPr>
        <w:t xml:space="preserve"> life</w:t>
      </w:r>
      <w:r w:rsidR="00E334AE" w:rsidRPr="00E334AE">
        <w:rPr>
          <w:sz w:val="24"/>
          <w:szCs w:val="24"/>
        </w:rPr>
        <w:t>. As Hobbes knew well, people live in group and not simply as</w:t>
      </w:r>
      <w:r w:rsidR="00331A72">
        <w:rPr>
          <w:sz w:val="24"/>
          <w:szCs w:val="24"/>
        </w:rPr>
        <w:t xml:space="preserve"> individuals</w:t>
      </w:r>
      <w:r w:rsidR="00E334AE" w:rsidRPr="00E334AE">
        <w:rPr>
          <w:sz w:val="24"/>
          <w:szCs w:val="24"/>
        </w:rPr>
        <w:t>. So he would be very comfortable with the legal dictum, advanced during his time, that: “</w:t>
      </w:r>
      <w:proofErr w:type="spellStart"/>
      <w:r w:rsidR="00E334AE" w:rsidRPr="00E334AE">
        <w:rPr>
          <w:b/>
          <w:i/>
          <w:sz w:val="24"/>
          <w:szCs w:val="24"/>
        </w:rPr>
        <w:t>Necessitas</w:t>
      </w:r>
      <w:proofErr w:type="spellEnd"/>
      <w:r w:rsidR="00E334AE" w:rsidRPr="00E334AE">
        <w:rPr>
          <w:b/>
          <w:i/>
          <w:sz w:val="24"/>
          <w:szCs w:val="24"/>
        </w:rPr>
        <w:t xml:space="preserve"> </w:t>
      </w:r>
      <w:proofErr w:type="spellStart"/>
      <w:r w:rsidR="00E334AE" w:rsidRPr="00E334AE">
        <w:rPr>
          <w:b/>
          <w:i/>
          <w:sz w:val="24"/>
          <w:szCs w:val="24"/>
        </w:rPr>
        <w:t>Publica</w:t>
      </w:r>
      <w:proofErr w:type="spellEnd"/>
      <w:r w:rsidR="00E334AE" w:rsidRPr="00E334AE">
        <w:rPr>
          <w:sz w:val="24"/>
          <w:szCs w:val="24"/>
        </w:rPr>
        <w:t xml:space="preserve"> Major Est Quam </w:t>
      </w:r>
      <w:proofErr w:type="spellStart"/>
      <w:r w:rsidR="00E334AE" w:rsidRPr="00E334AE">
        <w:rPr>
          <w:sz w:val="24"/>
          <w:szCs w:val="24"/>
        </w:rPr>
        <w:t>Privata</w:t>
      </w:r>
      <w:proofErr w:type="spellEnd"/>
      <w:r w:rsidR="00E334AE" w:rsidRPr="00E334AE">
        <w:rPr>
          <w:sz w:val="24"/>
          <w:szCs w:val="24"/>
        </w:rPr>
        <w:t>- Emphasis added).” (“Public necessity is greater than private.”)  Upon this principle, individuals were forced into the King’s military service where they faced the very real prospects of death in combat.</w:t>
      </w:r>
      <w:r w:rsidR="00E334AE" w:rsidRPr="00E334AE">
        <w:rPr>
          <w:rStyle w:val="FootnoteReference"/>
          <w:sz w:val="24"/>
          <w:szCs w:val="24"/>
        </w:rPr>
        <w:footnoteReference w:id="36"/>
      </w:r>
      <w:r w:rsidR="00E334AE" w:rsidRPr="00E334AE">
        <w:rPr>
          <w:sz w:val="24"/>
          <w:szCs w:val="24"/>
        </w:rPr>
        <w:t xml:space="preserve"> Fortunately, the world has almost totally rejected the idea or political practice of an absolute or “divine right” monarchy upon which such sacrificed was premised. </w:t>
      </w:r>
    </w:p>
    <w:p w14:paraId="450B3685" w14:textId="3C74AD89" w:rsidR="00DE39B9" w:rsidRDefault="00E334AE" w:rsidP="001E3A65">
      <w:pPr>
        <w:ind w:firstLine="720"/>
        <w:jc w:val="both"/>
        <w:rPr>
          <w:b/>
          <w:sz w:val="24"/>
          <w:szCs w:val="24"/>
        </w:rPr>
      </w:pPr>
      <w:r w:rsidRPr="00E334AE">
        <w:rPr>
          <w:sz w:val="24"/>
          <w:szCs w:val="24"/>
        </w:rPr>
        <w:t xml:space="preserve"> Yet, in modern times, the legal principle that the public necessity may override private necessity is still extremely applicable and relevant.  Specifically, the global environment can die of a thousand (upon thousand) local wounds, as well as the ongoing massive influx of greenhouse gases (GHGs) and CO2 into the atmosphere, which is catastrophically accelerating climate change.  </w:t>
      </w:r>
      <w:r w:rsidRPr="00E334AE">
        <w:rPr>
          <w:i/>
          <w:sz w:val="24"/>
          <w:szCs w:val="24"/>
        </w:rPr>
        <w:t>So, the “public necessity” of the human species as a whole to a healthy and sustainable global environment protected by law unquestionably exists since this is absolutely minimum biological condition and actual requirement for collective as well as individual survival</w:t>
      </w:r>
      <w:r w:rsidRPr="00331A72">
        <w:rPr>
          <w:b/>
          <w:i/>
          <w:sz w:val="24"/>
          <w:szCs w:val="24"/>
        </w:rPr>
        <w:t>.</w:t>
      </w:r>
      <w:r w:rsidRPr="00331A72">
        <w:rPr>
          <w:b/>
          <w:sz w:val="24"/>
          <w:szCs w:val="24"/>
        </w:rPr>
        <w:t xml:space="preserve">  As such, the absolute and fundamental </w:t>
      </w:r>
      <w:r w:rsidRPr="00473F84">
        <w:rPr>
          <w:b/>
          <w:sz w:val="24"/>
          <w:szCs w:val="24"/>
          <w:u w:val="single"/>
        </w:rPr>
        <w:t xml:space="preserve">necessity of legal protection for the global environment </w:t>
      </w:r>
      <w:r w:rsidRPr="00473F84">
        <w:rPr>
          <w:b/>
          <w:i/>
          <w:sz w:val="24"/>
          <w:szCs w:val="24"/>
          <w:u w:val="single"/>
        </w:rPr>
        <w:t>for our collective and individual self-preservation</w:t>
      </w:r>
      <w:r w:rsidRPr="00331A72">
        <w:rPr>
          <w:b/>
          <w:sz w:val="24"/>
          <w:szCs w:val="24"/>
        </w:rPr>
        <w:t xml:space="preserve"> could be recognized in the drafting of the forthcoming coming GPE.</w:t>
      </w:r>
    </w:p>
    <w:p w14:paraId="1C364268" w14:textId="053DA92A" w:rsidR="00F331E1" w:rsidRDefault="00F331E1" w:rsidP="001547E4">
      <w:pPr>
        <w:pStyle w:val="FootnoteText"/>
        <w:spacing w:line="276" w:lineRule="auto"/>
        <w:ind w:firstLine="720"/>
        <w:jc w:val="both"/>
        <w:rPr>
          <w:rFonts w:cstheme="minorHAnsi"/>
          <w:iCs/>
          <w:sz w:val="24"/>
          <w:szCs w:val="24"/>
        </w:rPr>
      </w:pPr>
      <w:r w:rsidRPr="00F331E1">
        <w:rPr>
          <w:rFonts w:cstheme="minorHAnsi"/>
          <w:iCs/>
          <w:sz w:val="24"/>
          <w:szCs w:val="24"/>
        </w:rPr>
        <w:t>Due to the ongoing work and contributions of the IPCC around the world, there is little scientific doubt or genuine debate currently the greatest threat to self-preservation of the global environment which is potentially accelerating and runaway climate change caused by the anthropogenic contributions of greenhouse gases to the Earth’s atmosphere,</w:t>
      </w:r>
      <w:r w:rsidR="00EA2578">
        <w:rPr>
          <w:rFonts w:cstheme="minorHAnsi"/>
          <w:iCs/>
          <w:sz w:val="24"/>
          <w:szCs w:val="24"/>
        </w:rPr>
        <w:t xml:space="preserve"> which is thus</w:t>
      </w:r>
      <w:r w:rsidRPr="00F331E1">
        <w:rPr>
          <w:rFonts w:cstheme="minorHAnsi"/>
          <w:iCs/>
          <w:sz w:val="24"/>
          <w:szCs w:val="24"/>
        </w:rPr>
        <w:t xml:space="preserve"> the focus of this paper. </w:t>
      </w:r>
      <w:r w:rsidR="00EA2578">
        <w:rPr>
          <w:rFonts w:cstheme="minorHAnsi"/>
          <w:iCs/>
          <w:sz w:val="24"/>
          <w:szCs w:val="24"/>
        </w:rPr>
        <w:t xml:space="preserve">Obviously, </w:t>
      </w:r>
      <w:r w:rsidRPr="00F331E1">
        <w:rPr>
          <w:rFonts w:cstheme="minorHAnsi"/>
          <w:iCs/>
          <w:sz w:val="24"/>
          <w:szCs w:val="24"/>
        </w:rPr>
        <w:t>there are many other potential threats to</w:t>
      </w:r>
      <w:r w:rsidR="00EA2578">
        <w:rPr>
          <w:rFonts w:cstheme="minorHAnsi"/>
          <w:iCs/>
          <w:sz w:val="24"/>
          <w:szCs w:val="24"/>
        </w:rPr>
        <w:t xml:space="preserve"> us and to</w:t>
      </w:r>
      <w:r w:rsidRPr="00F331E1">
        <w:rPr>
          <w:rFonts w:cstheme="minorHAnsi"/>
          <w:iCs/>
          <w:sz w:val="24"/>
          <w:szCs w:val="24"/>
        </w:rPr>
        <w:t xml:space="preserve"> the global environment, including overpopulation,</w:t>
      </w:r>
      <w:r w:rsidR="00633437">
        <w:rPr>
          <w:rStyle w:val="FootnoteReference"/>
          <w:rFonts w:cstheme="minorHAnsi"/>
          <w:iCs/>
          <w:sz w:val="24"/>
          <w:szCs w:val="24"/>
        </w:rPr>
        <w:footnoteReference w:id="37"/>
      </w:r>
      <w:r w:rsidRPr="00F331E1">
        <w:rPr>
          <w:rFonts w:cstheme="minorHAnsi"/>
          <w:iCs/>
          <w:sz w:val="24"/>
          <w:szCs w:val="24"/>
        </w:rPr>
        <w:t xml:space="preserve"> </w:t>
      </w:r>
      <w:r w:rsidR="00633437">
        <w:rPr>
          <w:rFonts w:cstheme="minorHAnsi"/>
          <w:iCs/>
          <w:sz w:val="24"/>
          <w:szCs w:val="24"/>
        </w:rPr>
        <w:t>nuclear weapons,</w:t>
      </w:r>
      <w:r w:rsidR="00633437">
        <w:rPr>
          <w:rStyle w:val="FootnoteReference"/>
          <w:rFonts w:cstheme="minorHAnsi"/>
          <w:iCs/>
          <w:sz w:val="24"/>
          <w:szCs w:val="24"/>
        </w:rPr>
        <w:footnoteReference w:id="38"/>
      </w:r>
      <w:r w:rsidR="00633437">
        <w:rPr>
          <w:rFonts w:cstheme="minorHAnsi"/>
          <w:iCs/>
          <w:sz w:val="24"/>
          <w:szCs w:val="24"/>
        </w:rPr>
        <w:t xml:space="preserve"> </w:t>
      </w:r>
      <w:r w:rsidR="00EA2578">
        <w:rPr>
          <w:rFonts w:cstheme="minorHAnsi"/>
          <w:iCs/>
          <w:sz w:val="24"/>
          <w:szCs w:val="24"/>
        </w:rPr>
        <w:t xml:space="preserve">pollution, deforestation, etc.; yet, </w:t>
      </w:r>
      <w:r w:rsidR="00EA2578" w:rsidRPr="00F331E1">
        <w:rPr>
          <w:rFonts w:cstheme="minorHAnsi"/>
          <w:iCs/>
          <w:sz w:val="24"/>
          <w:szCs w:val="24"/>
        </w:rPr>
        <w:t>the</w:t>
      </w:r>
      <w:r w:rsidRPr="00F331E1">
        <w:rPr>
          <w:rFonts w:cstheme="minorHAnsi"/>
          <w:iCs/>
          <w:sz w:val="24"/>
          <w:szCs w:val="24"/>
        </w:rPr>
        <w:t xml:space="preserve"> immediate and inescapable, great and growing threat to the self-preservation of the global environment is climate change.</w:t>
      </w:r>
      <w:r>
        <w:rPr>
          <w:rStyle w:val="FootnoteReference"/>
          <w:rFonts w:cstheme="minorHAnsi"/>
          <w:iCs/>
          <w:sz w:val="24"/>
          <w:szCs w:val="24"/>
        </w:rPr>
        <w:footnoteReference w:id="39"/>
      </w:r>
      <w:r w:rsidRPr="00F331E1">
        <w:rPr>
          <w:rFonts w:cstheme="minorHAnsi"/>
          <w:iCs/>
          <w:sz w:val="24"/>
          <w:szCs w:val="24"/>
        </w:rPr>
        <w:t xml:space="preserve"> The reality of these different threats to the global environment </w:t>
      </w:r>
      <w:r w:rsidR="00636FA5">
        <w:rPr>
          <w:rFonts w:cstheme="minorHAnsi"/>
          <w:iCs/>
          <w:sz w:val="24"/>
          <w:szCs w:val="24"/>
        </w:rPr>
        <w:t xml:space="preserve">will probably </w:t>
      </w:r>
      <w:r w:rsidRPr="00F331E1">
        <w:rPr>
          <w:rFonts w:cstheme="minorHAnsi"/>
          <w:iCs/>
          <w:sz w:val="24"/>
          <w:szCs w:val="24"/>
        </w:rPr>
        <w:t>interact and magnify the resulting damage; yet, the proposed GPE can only address these environmental threats to self-preservation.</w:t>
      </w:r>
      <w:r w:rsidR="00636FA5">
        <w:rPr>
          <w:rFonts w:cstheme="minorHAnsi"/>
          <w:iCs/>
          <w:sz w:val="24"/>
          <w:szCs w:val="24"/>
        </w:rPr>
        <w:t xml:space="preserve"> </w:t>
      </w:r>
      <w:r w:rsidR="00EA2578">
        <w:rPr>
          <w:rFonts w:cstheme="minorHAnsi"/>
          <w:iCs/>
          <w:sz w:val="24"/>
          <w:szCs w:val="24"/>
        </w:rPr>
        <w:t xml:space="preserve">In view of this, </w:t>
      </w:r>
      <w:r w:rsidR="00636FA5">
        <w:rPr>
          <w:rFonts w:cstheme="minorHAnsi"/>
          <w:iCs/>
          <w:sz w:val="24"/>
          <w:szCs w:val="24"/>
        </w:rPr>
        <w:t>w</w:t>
      </w:r>
      <w:r w:rsidR="00633437">
        <w:rPr>
          <w:rFonts w:cstheme="minorHAnsi"/>
          <w:iCs/>
          <w:sz w:val="24"/>
          <w:szCs w:val="24"/>
        </w:rPr>
        <w:t xml:space="preserve">e must take </w:t>
      </w:r>
      <w:r w:rsidR="004F14CC">
        <w:rPr>
          <w:rFonts w:cstheme="minorHAnsi"/>
          <w:iCs/>
          <w:sz w:val="24"/>
          <w:szCs w:val="24"/>
        </w:rPr>
        <w:t>one-step</w:t>
      </w:r>
      <w:r w:rsidR="00633437">
        <w:rPr>
          <w:rFonts w:cstheme="minorHAnsi"/>
          <w:iCs/>
          <w:sz w:val="24"/>
          <w:szCs w:val="24"/>
        </w:rPr>
        <w:t xml:space="preserve"> at a time, though</w:t>
      </w:r>
      <w:r w:rsidR="00636FA5">
        <w:rPr>
          <w:rFonts w:cstheme="minorHAnsi"/>
          <w:iCs/>
          <w:sz w:val="24"/>
          <w:szCs w:val="24"/>
        </w:rPr>
        <w:t xml:space="preserve"> very</w:t>
      </w:r>
      <w:r w:rsidR="00633437">
        <w:rPr>
          <w:rFonts w:cstheme="minorHAnsi"/>
          <w:iCs/>
          <w:sz w:val="24"/>
          <w:szCs w:val="24"/>
        </w:rPr>
        <w:t xml:space="preserve"> quickly and decisively….</w:t>
      </w:r>
    </w:p>
    <w:p w14:paraId="6374CC85" w14:textId="77777777" w:rsidR="001547E4" w:rsidRPr="001547E4" w:rsidRDefault="001547E4" w:rsidP="001547E4">
      <w:pPr>
        <w:pStyle w:val="FootnoteText"/>
        <w:spacing w:line="276" w:lineRule="auto"/>
        <w:ind w:firstLine="720"/>
        <w:jc w:val="both"/>
        <w:rPr>
          <w:rFonts w:cstheme="minorHAnsi"/>
          <w:sz w:val="24"/>
          <w:szCs w:val="24"/>
        </w:rPr>
      </w:pPr>
    </w:p>
    <w:p w14:paraId="5A3764A8" w14:textId="7E760382" w:rsidR="00DE39B9" w:rsidRDefault="00633437" w:rsidP="00816311">
      <w:pPr>
        <w:spacing w:line="276" w:lineRule="auto"/>
        <w:ind w:firstLine="720"/>
        <w:jc w:val="both"/>
        <w:rPr>
          <w:rFonts w:cstheme="minorHAnsi"/>
          <w:iCs/>
          <w:sz w:val="24"/>
          <w:szCs w:val="24"/>
        </w:rPr>
      </w:pPr>
      <w:r>
        <w:rPr>
          <w:rFonts w:cstheme="minorHAnsi"/>
          <w:iCs/>
          <w:sz w:val="24"/>
          <w:szCs w:val="24"/>
        </w:rPr>
        <w:lastRenderedPageBreak/>
        <w:t xml:space="preserve">So, all states share in the </w:t>
      </w:r>
      <w:r w:rsidRPr="001547E4">
        <w:rPr>
          <w:rFonts w:cstheme="minorHAnsi"/>
          <w:i/>
          <w:iCs/>
          <w:sz w:val="24"/>
          <w:szCs w:val="24"/>
        </w:rPr>
        <w:t>general obligation</w:t>
      </w:r>
      <w:r>
        <w:rPr>
          <w:rFonts w:cstheme="minorHAnsi"/>
          <w:iCs/>
          <w:sz w:val="24"/>
          <w:szCs w:val="24"/>
        </w:rPr>
        <w:t xml:space="preserve"> to preserve the global environment necessary to sustain life on this planet. Thus, the GPE can recognize the “essential interest” of all states and the whole of humanity in a law of nature that requires every state to work towards a sustainable planet.  </w:t>
      </w:r>
      <w:r w:rsidR="00EA2578">
        <w:rPr>
          <w:rFonts w:cstheme="minorHAnsi"/>
          <w:iCs/>
          <w:sz w:val="24"/>
          <w:szCs w:val="24"/>
        </w:rPr>
        <w:t>In turn, such a Lex Naturalis</w:t>
      </w:r>
      <w:r w:rsidR="00DE39B9">
        <w:rPr>
          <w:rFonts w:cstheme="minorHAnsi"/>
          <w:iCs/>
          <w:sz w:val="24"/>
          <w:szCs w:val="24"/>
        </w:rPr>
        <w:t xml:space="preserve">, or the Law of Nature—that all living beings have a basic right to self-preservation—is presented here as a basic general principle of international environmental law that is, in </w:t>
      </w:r>
      <w:proofErr w:type="gramStart"/>
      <w:r w:rsidR="00DE39B9">
        <w:rPr>
          <w:rFonts w:cstheme="minorHAnsi"/>
          <w:iCs/>
          <w:sz w:val="24"/>
          <w:szCs w:val="24"/>
        </w:rPr>
        <w:t>turn,  inherent</w:t>
      </w:r>
      <w:proofErr w:type="gramEnd"/>
      <w:r w:rsidR="00DE39B9">
        <w:rPr>
          <w:rFonts w:cstheme="minorHAnsi"/>
          <w:iCs/>
          <w:sz w:val="24"/>
          <w:szCs w:val="24"/>
        </w:rPr>
        <w:t xml:space="preserve"> in the Rule of Law. If this basic principle isn’t </w:t>
      </w:r>
      <w:proofErr w:type="gramStart"/>
      <w:r w:rsidR="00DE39B9">
        <w:rPr>
          <w:rFonts w:cstheme="minorHAnsi"/>
          <w:iCs/>
          <w:sz w:val="24"/>
          <w:szCs w:val="24"/>
        </w:rPr>
        <w:t>recognize</w:t>
      </w:r>
      <w:proofErr w:type="gramEnd"/>
      <w:r w:rsidR="00DE39B9">
        <w:rPr>
          <w:rFonts w:cstheme="minorHAnsi"/>
          <w:iCs/>
          <w:sz w:val="24"/>
          <w:szCs w:val="24"/>
        </w:rPr>
        <w:t xml:space="preserve">, then the rest of the international rule of law becomes a rather simplified and vacuous exercise limited to the supposed rights and duties of sovereigns.  Yet, even an absolutist such as Hobbes would recoil at such a simplified, even skeletal understanding of the law! </w:t>
      </w:r>
    </w:p>
    <w:p w14:paraId="5F8C697B" w14:textId="50922857" w:rsidR="008477F1" w:rsidRDefault="00DE39B9" w:rsidP="001E3A65">
      <w:pPr>
        <w:pStyle w:val="NoSpacing"/>
        <w:spacing w:line="276" w:lineRule="auto"/>
        <w:ind w:firstLine="360"/>
        <w:jc w:val="both"/>
        <w:rPr>
          <w:sz w:val="24"/>
          <w:szCs w:val="24"/>
        </w:rPr>
      </w:pPr>
      <w:r w:rsidRPr="00E334AE">
        <w:rPr>
          <w:sz w:val="24"/>
          <w:szCs w:val="24"/>
        </w:rPr>
        <w:t xml:space="preserve">Of course, Hobbes was writing for a different age, once torn by religious wars of the Reformation.  Yet, his distinction between Jus Natural (or the natural </w:t>
      </w:r>
      <w:r w:rsidR="00EA2578">
        <w:rPr>
          <w:sz w:val="24"/>
          <w:szCs w:val="24"/>
        </w:rPr>
        <w:t xml:space="preserve">right) </w:t>
      </w:r>
      <w:r w:rsidRPr="00E334AE">
        <w:rPr>
          <w:sz w:val="24"/>
          <w:szCs w:val="24"/>
        </w:rPr>
        <w:t>and Lex Naturalis is perhaps more critical in our contemporary age that is now threatened with increasing and potentially c</w:t>
      </w:r>
      <w:r w:rsidR="00EA2578">
        <w:rPr>
          <w:sz w:val="24"/>
          <w:szCs w:val="24"/>
        </w:rPr>
        <w:t xml:space="preserve">atastrophic climate change view.  Due to </w:t>
      </w:r>
      <w:proofErr w:type="gramStart"/>
      <w:r w:rsidR="00EA2578">
        <w:rPr>
          <w:sz w:val="24"/>
          <w:szCs w:val="24"/>
        </w:rPr>
        <w:t xml:space="preserve">this, </w:t>
      </w:r>
      <w:r w:rsidRPr="00E334AE">
        <w:rPr>
          <w:sz w:val="24"/>
          <w:szCs w:val="24"/>
        </w:rPr>
        <w:t xml:space="preserve"> </w:t>
      </w:r>
      <w:r w:rsidR="00EA2578">
        <w:rPr>
          <w:sz w:val="24"/>
          <w:szCs w:val="24"/>
        </w:rPr>
        <w:t>this</w:t>
      </w:r>
      <w:proofErr w:type="gramEnd"/>
      <w:r w:rsidR="00EA2578">
        <w:rPr>
          <w:sz w:val="24"/>
          <w:szCs w:val="24"/>
        </w:rPr>
        <w:t xml:space="preserve"> precis is arguing here for </w:t>
      </w:r>
      <w:r w:rsidRPr="00E334AE">
        <w:rPr>
          <w:sz w:val="24"/>
          <w:szCs w:val="24"/>
        </w:rPr>
        <w:t>a contemporary Lex Naturalis or Law of Nature that recognized</w:t>
      </w:r>
      <w:r w:rsidR="00EA2578">
        <w:rPr>
          <w:sz w:val="24"/>
          <w:szCs w:val="24"/>
        </w:rPr>
        <w:t xml:space="preserve"> both</w:t>
      </w:r>
      <w:r w:rsidRPr="00E334AE">
        <w:rPr>
          <w:sz w:val="24"/>
          <w:szCs w:val="24"/>
        </w:rPr>
        <w:t xml:space="preserve"> the simultaneous and interlinked rights of nature as well as humans to self-preservation, which now presupposes--as well as requires --a healthy and legally protected global environment.  </w:t>
      </w:r>
      <w:r w:rsidR="009C7E85" w:rsidRPr="00E334AE">
        <w:rPr>
          <w:sz w:val="24"/>
          <w:szCs w:val="24"/>
        </w:rPr>
        <w:t xml:space="preserve">So, as we shall see, the legal recognition of proportionate state responsibility for damages to the Earth Atmosphere as a </w:t>
      </w:r>
      <w:r w:rsidR="009C7E85" w:rsidRPr="00E334AE">
        <w:rPr>
          <w:b/>
          <w:i/>
          <w:sz w:val="24"/>
          <w:szCs w:val="24"/>
          <w:u w:val="single"/>
        </w:rPr>
        <w:t>common public trust</w:t>
      </w:r>
      <w:r w:rsidR="00A14961" w:rsidRPr="00E334AE">
        <w:rPr>
          <w:rStyle w:val="FootnoteReference"/>
          <w:b/>
          <w:i/>
          <w:iCs/>
          <w:sz w:val="24"/>
          <w:szCs w:val="24"/>
        </w:rPr>
        <w:footnoteReference w:id="40"/>
      </w:r>
      <w:r w:rsidR="009C7E85" w:rsidRPr="00E334AE">
        <w:rPr>
          <w:sz w:val="24"/>
          <w:szCs w:val="24"/>
        </w:rPr>
        <w:t xml:space="preserve"> is </w:t>
      </w:r>
      <w:r w:rsidR="00EA2578">
        <w:rPr>
          <w:sz w:val="24"/>
          <w:szCs w:val="24"/>
        </w:rPr>
        <w:t xml:space="preserve"> an </w:t>
      </w:r>
      <w:r w:rsidR="009C7E85" w:rsidRPr="00E334AE">
        <w:rPr>
          <w:sz w:val="24"/>
          <w:szCs w:val="24"/>
        </w:rPr>
        <w:t>absolutely necessary</w:t>
      </w:r>
      <w:r w:rsidR="00EA2578">
        <w:rPr>
          <w:sz w:val="24"/>
          <w:szCs w:val="24"/>
        </w:rPr>
        <w:t xml:space="preserve"> precondition</w:t>
      </w:r>
      <w:r w:rsidR="009C7E85" w:rsidRPr="00E334AE">
        <w:rPr>
          <w:sz w:val="24"/>
          <w:szCs w:val="24"/>
        </w:rPr>
        <w:t xml:space="preserve">, </w:t>
      </w:r>
      <w:r w:rsidR="009C7E85" w:rsidRPr="00E334AE">
        <w:rPr>
          <w:i/>
          <w:color w:val="222222"/>
          <w:sz w:val="24"/>
          <w:szCs w:val="24"/>
        </w:rPr>
        <w:t>NECESSITAS EST LEX TEMPORIS</w:t>
      </w:r>
      <w:r w:rsidR="009C7E85" w:rsidRPr="00E334AE">
        <w:rPr>
          <w:sz w:val="24"/>
          <w:szCs w:val="24"/>
        </w:rPr>
        <w:t>,</w:t>
      </w:r>
      <w:r w:rsidR="009C7E85" w:rsidRPr="00E334AE">
        <w:rPr>
          <w:rStyle w:val="FootnoteReference"/>
          <w:sz w:val="24"/>
          <w:szCs w:val="24"/>
        </w:rPr>
        <w:footnoteReference w:id="41"/>
      </w:r>
      <w:r w:rsidR="009C7E85" w:rsidRPr="00E334AE">
        <w:rPr>
          <w:sz w:val="24"/>
          <w:szCs w:val="24"/>
        </w:rPr>
        <w:t xml:space="preserve"> to the preservation and perpetuation of perhaps all of life on the planet as part of the basic Lex Naturalis, or Law of Nature. </w:t>
      </w:r>
    </w:p>
    <w:p w14:paraId="7F15C85D" w14:textId="77777777" w:rsidR="00E334AE" w:rsidRPr="00E334AE" w:rsidRDefault="00E334AE" w:rsidP="00E334AE">
      <w:pPr>
        <w:pStyle w:val="NoSpacing"/>
        <w:spacing w:line="276" w:lineRule="auto"/>
        <w:jc w:val="both"/>
        <w:rPr>
          <w:sz w:val="24"/>
          <w:szCs w:val="24"/>
        </w:rPr>
      </w:pPr>
    </w:p>
    <w:p w14:paraId="45A95B54" w14:textId="77777777" w:rsidR="00292905" w:rsidRDefault="00E334AE" w:rsidP="00292905">
      <w:pPr>
        <w:pStyle w:val="NoSpacing"/>
        <w:spacing w:line="276" w:lineRule="auto"/>
        <w:ind w:firstLine="360"/>
        <w:jc w:val="both"/>
        <w:rPr>
          <w:sz w:val="24"/>
          <w:szCs w:val="24"/>
        </w:rPr>
      </w:pPr>
      <w:r w:rsidRPr="00E334AE">
        <w:rPr>
          <w:sz w:val="24"/>
          <w:szCs w:val="24"/>
        </w:rPr>
        <w:t xml:space="preserve">The coming windstorms, firestorms, droughts and ensuing human migrations and conflicts will know no boundaries or barriers, and certainly won’t be stopped by politically correct rhetorical reassurances, or for that sake, atavistic denials.  Only by reaffirming and reasserting the Rule of Law into the affairs of states and individuals can we help and hope to prevent the coming </w:t>
      </w:r>
      <w:r w:rsidR="001E3A65">
        <w:rPr>
          <w:sz w:val="24"/>
          <w:szCs w:val="24"/>
        </w:rPr>
        <w:t>storms and climatic catastrophe.</w:t>
      </w:r>
      <w:r w:rsidR="00331A72">
        <w:rPr>
          <w:sz w:val="24"/>
          <w:szCs w:val="24"/>
        </w:rPr>
        <w:t xml:space="preserve"> Unfortunately, we are simply running out of time, so the drafting of the GPE is a precious, priceless and perishable opportunity to get it right</w:t>
      </w:r>
      <w:r w:rsidR="00292905">
        <w:rPr>
          <w:sz w:val="24"/>
          <w:szCs w:val="24"/>
        </w:rPr>
        <w:t>.</w:t>
      </w:r>
    </w:p>
    <w:p w14:paraId="5947D5EB" w14:textId="77777777" w:rsidR="00292905" w:rsidRDefault="00292905" w:rsidP="00292905">
      <w:pPr>
        <w:pStyle w:val="NoSpacing"/>
        <w:spacing w:line="276" w:lineRule="auto"/>
        <w:ind w:firstLine="360"/>
        <w:jc w:val="both"/>
        <w:rPr>
          <w:sz w:val="24"/>
          <w:szCs w:val="24"/>
        </w:rPr>
      </w:pPr>
    </w:p>
    <w:p w14:paraId="6796F9C4" w14:textId="0D218068" w:rsidR="001A327A" w:rsidRPr="00A07CBF" w:rsidRDefault="002B266D" w:rsidP="00292905">
      <w:pPr>
        <w:pStyle w:val="NoSpacing"/>
        <w:spacing w:line="276" w:lineRule="auto"/>
        <w:ind w:firstLine="360"/>
        <w:jc w:val="both"/>
        <w:rPr>
          <w:b/>
          <w:i/>
          <w:sz w:val="24"/>
          <w:szCs w:val="24"/>
          <w:lang w:val="en"/>
        </w:rPr>
      </w:pPr>
      <w:r w:rsidRPr="00A07CBF">
        <w:rPr>
          <w:b/>
          <w:i/>
          <w:sz w:val="24"/>
          <w:szCs w:val="24"/>
          <w:lang w:val="en"/>
        </w:rPr>
        <w:lastRenderedPageBreak/>
        <w:t>JUS PUBLICUM:</w:t>
      </w:r>
      <w:r w:rsidRPr="00A07CBF">
        <w:rPr>
          <w:i/>
          <w:sz w:val="24"/>
          <w:szCs w:val="24"/>
          <w:lang w:val="en"/>
        </w:rPr>
        <w:t xml:space="preserve"> </w:t>
      </w:r>
      <w:r w:rsidR="001A327A" w:rsidRPr="00A07CBF">
        <w:rPr>
          <w:b/>
          <w:i/>
          <w:sz w:val="24"/>
          <w:szCs w:val="24"/>
          <w:lang w:val="en"/>
        </w:rPr>
        <w:t>THE FIDU</w:t>
      </w:r>
      <w:r w:rsidR="008477F1" w:rsidRPr="00A07CBF">
        <w:rPr>
          <w:b/>
          <w:i/>
          <w:sz w:val="24"/>
          <w:szCs w:val="24"/>
          <w:lang w:val="en"/>
        </w:rPr>
        <w:t>CUARY INTERNATIONAL L</w:t>
      </w:r>
      <w:r w:rsidR="001A327A" w:rsidRPr="00A07CBF">
        <w:rPr>
          <w:b/>
          <w:i/>
          <w:sz w:val="24"/>
          <w:szCs w:val="24"/>
          <w:lang w:val="en"/>
        </w:rPr>
        <w:t>EGAL ORDER IS THE NECESSARY “NORMATIVE FRAMEWORK” OF INTERN</w:t>
      </w:r>
      <w:r w:rsidR="008477F1" w:rsidRPr="00A07CBF">
        <w:rPr>
          <w:b/>
          <w:i/>
          <w:sz w:val="24"/>
          <w:szCs w:val="24"/>
          <w:lang w:val="en"/>
        </w:rPr>
        <w:t>A</w:t>
      </w:r>
      <w:r w:rsidR="001A327A" w:rsidRPr="00A07CBF">
        <w:rPr>
          <w:b/>
          <w:i/>
          <w:sz w:val="24"/>
          <w:szCs w:val="24"/>
          <w:lang w:val="en"/>
        </w:rPr>
        <w:t>TIONAL ENVIRONMENTAL LAW</w:t>
      </w:r>
    </w:p>
    <w:p w14:paraId="0B7753A8" w14:textId="77777777" w:rsidR="001A327A" w:rsidRDefault="001A327A" w:rsidP="001A327A">
      <w:pPr>
        <w:autoSpaceDE w:val="0"/>
        <w:autoSpaceDN w:val="0"/>
        <w:adjustRightInd w:val="0"/>
        <w:spacing w:after="0" w:line="276" w:lineRule="auto"/>
        <w:ind w:firstLine="720"/>
        <w:jc w:val="both"/>
        <w:rPr>
          <w:b/>
          <w:i/>
          <w:sz w:val="24"/>
          <w:szCs w:val="24"/>
          <w:lang w:val="en"/>
        </w:rPr>
      </w:pPr>
    </w:p>
    <w:p w14:paraId="68EA2CE4" w14:textId="791AEEBF" w:rsidR="00F90959" w:rsidRDefault="001A327A" w:rsidP="00F90959">
      <w:pPr>
        <w:autoSpaceDE w:val="0"/>
        <w:autoSpaceDN w:val="0"/>
        <w:adjustRightInd w:val="0"/>
        <w:spacing w:after="0" w:line="276" w:lineRule="auto"/>
        <w:ind w:firstLine="720"/>
        <w:jc w:val="both"/>
        <w:rPr>
          <w:rFonts w:eastAsia="Calibri" w:cstheme="minorHAnsi"/>
          <w:color w:val="000000"/>
          <w:sz w:val="24"/>
          <w:szCs w:val="24"/>
        </w:rPr>
      </w:pPr>
      <w:r w:rsidRPr="00C40E86">
        <w:rPr>
          <w:rFonts w:eastAsia="Calibri" w:cstheme="minorHAnsi"/>
          <w:color w:val="000000"/>
          <w:sz w:val="24"/>
          <w:szCs w:val="24"/>
        </w:rPr>
        <w:t xml:space="preserve">Since ancient times, a legal trust has been recognized by law as a means to preserve </w:t>
      </w:r>
      <w:r w:rsidR="00F90959" w:rsidRPr="00C40E86">
        <w:rPr>
          <w:rFonts w:eastAsia="Calibri" w:cstheme="minorHAnsi"/>
          <w:color w:val="000000"/>
          <w:sz w:val="24"/>
          <w:szCs w:val="24"/>
        </w:rPr>
        <w:t>what can</w:t>
      </w:r>
      <w:r w:rsidRPr="00C40E86">
        <w:rPr>
          <w:rFonts w:eastAsia="Calibri" w:cstheme="minorHAnsi"/>
          <w:color w:val="000000"/>
          <w:sz w:val="24"/>
          <w:szCs w:val="24"/>
        </w:rPr>
        <w:t xml:space="preserve"> be described as a </w:t>
      </w:r>
      <w:r w:rsidRPr="00C40E86">
        <w:rPr>
          <w:sz w:val="24"/>
          <w:szCs w:val="24"/>
        </w:rPr>
        <w:t>“</w:t>
      </w:r>
      <w:proofErr w:type="spellStart"/>
      <w:r w:rsidRPr="00C40E86">
        <w:rPr>
          <w:b/>
          <w:i/>
          <w:sz w:val="24"/>
          <w:szCs w:val="24"/>
        </w:rPr>
        <w:t>Necessitas</w:t>
      </w:r>
      <w:proofErr w:type="spellEnd"/>
      <w:r w:rsidRPr="00C40E86">
        <w:rPr>
          <w:b/>
          <w:i/>
          <w:sz w:val="24"/>
          <w:szCs w:val="24"/>
        </w:rPr>
        <w:t xml:space="preserve"> </w:t>
      </w:r>
      <w:proofErr w:type="spellStart"/>
      <w:r w:rsidRPr="00C40E86">
        <w:rPr>
          <w:b/>
          <w:i/>
          <w:sz w:val="24"/>
          <w:szCs w:val="24"/>
        </w:rPr>
        <w:t>Publica</w:t>
      </w:r>
      <w:proofErr w:type="spellEnd"/>
      <w:r w:rsidRPr="00C40E86">
        <w:rPr>
          <w:b/>
          <w:i/>
          <w:sz w:val="24"/>
          <w:szCs w:val="24"/>
        </w:rPr>
        <w:t>” or public necessity.</w:t>
      </w:r>
      <w:r w:rsidR="009C7E85" w:rsidRPr="00C40E86">
        <w:rPr>
          <w:rStyle w:val="FootnoteReference"/>
          <w:b/>
          <w:i/>
          <w:sz w:val="24"/>
          <w:szCs w:val="24"/>
        </w:rPr>
        <w:footnoteReference w:id="42"/>
      </w:r>
      <w:r w:rsidRPr="00C40E86">
        <w:rPr>
          <w:rFonts w:eastAsia="Calibri" w:cstheme="minorHAnsi"/>
          <w:color w:val="000000"/>
          <w:sz w:val="24"/>
          <w:szCs w:val="24"/>
        </w:rPr>
        <w:t xml:space="preserve">  In view of the growing threat of catastrophic  global climate change, there is probably no greater public necessity than legally protecting via a trust the essential elements of the global environment that are essential to its</w:t>
      </w:r>
      <w:r>
        <w:rPr>
          <w:rFonts w:eastAsia="Calibri" w:cstheme="minorHAnsi"/>
          <w:color w:val="000000"/>
          <w:sz w:val="24"/>
          <w:szCs w:val="24"/>
        </w:rPr>
        <w:t xml:space="preserve"> self-preservation and natural capacity to regenerate life. In particular, the current crisis </w:t>
      </w:r>
      <w:r w:rsidRPr="00AE548A">
        <w:rPr>
          <w:rFonts w:eastAsia="Calibri" w:cstheme="minorHAnsi"/>
          <w:color w:val="000000"/>
          <w:sz w:val="24"/>
          <w:szCs w:val="24"/>
        </w:rPr>
        <w:t>focuses on the increasing accumulation of</w:t>
      </w:r>
      <w:r w:rsidR="006A13C2">
        <w:rPr>
          <w:rFonts w:eastAsia="Calibri" w:cstheme="minorHAnsi"/>
          <w:color w:val="000000"/>
          <w:sz w:val="24"/>
          <w:szCs w:val="24"/>
        </w:rPr>
        <w:t xml:space="preserve"> Green-House Gases</w:t>
      </w:r>
      <w:r w:rsidRPr="00AE548A">
        <w:rPr>
          <w:rFonts w:eastAsia="Calibri" w:cstheme="minorHAnsi"/>
          <w:color w:val="000000"/>
          <w:sz w:val="24"/>
          <w:szCs w:val="24"/>
        </w:rPr>
        <w:t xml:space="preserve"> </w:t>
      </w:r>
      <w:r w:rsidR="006A13C2">
        <w:rPr>
          <w:rFonts w:eastAsia="Calibri" w:cstheme="minorHAnsi"/>
          <w:color w:val="000000"/>
          <w:sz w:val="24"/>
          <w:szCs w:val="24"/>
        </w:rPr>
        <w:t>(</w:t>
      </w:r>
      <w:r w:rsidRPr="00AE548A">
        <w:rPr>
          <w:rFonts w:eastAsia="Calibri" w:cstheme="minorHAnsi"/>
          <w:color w:val="000000"/>
          <w:sz w:val="24"/>
          <w:szCs w:val="24"/>
        </w:rPr>
        <w:t>GHGs</w:t>
      </w:r>
      <w:r w:rsidR="006A13C2">
        <w:rPr>
          <w:rFonts w:eastAsia="Calibri" w:cstheme="minorHAnsi"/>
          <w:color w:val="000000"/>
          <w:sz w:val="24"/>
          <w:szCs w:val="24"/>
        </w:rPr>
        <w:t>)</w:t>
      </w:r>
      <w:r w:rsidRPr="00AE548A">
        <w:rPr>
          <w:rFonts w:eastAsia="Calibri" w:cstheme="minorHAnsi"/>
          <w:color w:val="000000"/>
          <w:sz w:val="24"/>
          <w:szCs w:val="24"/>
        </w:rPr>
        <w:t xml:space="preserve"> in the global atmosphere. In this regard, it is important to note that Justinian, in his original definition of the public trust, mentions in the Institutes: “</w:t>
      </w:r>
      <w:r w:rsidRPr="00AE548A">
        <w:rPr>
          <w:rFonts w:cstheme="minorHAnsi"/>
          <w:sz w:val="24"/>
          <w:szCs w:val="24"/>
        </w:rPr>
        <w:t>Things common to mankind by the law of nature, are the air, running water, the sea.”</w:t>
      </w:r>
      <w:r w:rsidR="006A13C2">
        <w:rPr>
          <w:rStyle w:val="FootnoteReference"/>
          <w:rFonts w:cstheme="minorHAnsi"/>
          <w:sz w:val="24"/>
          <w:szCs w:val="24"/>
        </w:rPr>
        <w:footnoteReference w:id="43"/>
      </w:r>
      <w:r w:rsidRPr="00AE548A">
        <w:rPr>
          <w:rFonts w:eastAsia="Calibri" w:cstheme="minorHAnsi"/>
          <w:color w:val="000000"/>
          <w:sz w:val="24"/>
          <w:szCs w:val="24"/>
        </w:rPr>
        <w:t xml:space="preserve"> </w:t>
      </w:r>
    </w:p>
    <w:p w14:paraId="559303EE" w14:textId="77777777" w:rsidR="00C12456" w:rsidRDefault="00C12456" w:rsidP="00F90959">
      <w:pPr>
        <w:autoSpaceDE w:val="0"/>
        <w:autoSpaceDN w:val="0"/>
        <w:adjustRightInd w:val="0"/>
        <w:spacing w:after="0" w:line="276" w:lineRule="auto"/>
        <w:ind w:firstLine="720"/>
        <w:jc w:val="both"/>
        <w:rPr>
          <w:rFonts w:eastAsia="Calibri" w:cstheme="minorHAnsi"/>
          <w:color w:val="000000"/>
          <w:sz w:val="24"/>
          <w:szCs w:val="24"/>
        </w:rPr>
      </w:pPr>
    </w:p>
    <w:p w14:paraId="038B3CE5" w14:textId="158DD28C" w:rsidR="001A327A" w:rsidRDefault="00F90959" w:rsidP="001A327A">
      <w:pPr>
        <w:autoSpaceDE w:val="0"/>
        <w:autoSpaceDN w:val="0"/>
        <w:adjustRightInd w:val="0"/>
        <w:spacing w:after="0" w:line="276" w:lineRule="auto"/>
        <w:ind w:firstLine="720"/>
        <w:jc w:val="both"/>
        <w:rPr>
          <w:rFonts w:eastAsia="Calibri" w:cstheme="minorHAnsi"/>
          <w:color w:val="000000"/>
          <w:sz w:val="24"/>
          <w:szCs w:val="24"/>
        </w:rPr>
      </w:pPr>
      <w:r>
        <w:rPr>
          <w:rFonts w:eastAsia="Calibri" w:cstheme="minorHAnsi"/>
          <w:color w:val="000000"/>
          <w:sz w:val="24"/>
          <w:szCs w:val="24"/>
        </w:rPr>
        <w:t xml:space="preserve">In large part due to the efforts, first of </w:t>
      </w:r>
      <w:r w:rsidR="001A327A" w:rsidRPr="00AE548A">
        <w:rPr>
          <w:rFonts w:eastAsia="Calibri" w:cstheme="minorHAnsi"/>
          <w:color w:val="000000"/>
          <w:sz w:val="24"/>
          <w:szCs w:val="24"/>
        </w:rPr>
        <w:t xml:space="preserve">Grotius and more recently </w:t>
      </w:r>
      <w:r>
        <w:rPr>
          <w:rFonts w:eastAsia="Calibri" w:cstheme="minorHAnsi"/>
          <w:color w:val="000000"/>
          <w:sz w:val="24"/>
          <w:szCs w:val="24"/>
        </w:rPr>
        <w:t>A</w:t>
      </w:r>
      <w:r w:rsidR="001A327A" w:rsidRPr="00AE548A">
        <w:rPr>
          <w:rFonts w:eastAsia="Calibri" w:cstheme="minorHAnsi"/>
          <w:color w:val="000000"/>
          <w:sz w:val="24"/>
          <w:szCs w:val="24"/>
        </w:rPr>
        <w:t>mbassador Pardo of Malta, we already have a Law of the Sea.</w:t>
      </w:r>
      <w:r w:rsidR="001A327A" w:rsidRPr="00AE548A">
        <w:rPr>
          <w:rStyle w:val="FootnoteReference"/>
          <w:rFonts w:eastAsia="Calibri" w:cstheme="minorHAnsi"/>
          <w:color w:val="000000"/>
          <w:sz w:val="24"/>
          <w:szCs w:val="24"/>
        </w:rPr>
        <w:footnoteReference w:id="44"/>
      </w:r>
      <w:r w:rsidR="001A327A">
        <w:rPr>
          <w:rFonts w:eastAsia="Calibri" w:cstheme="minorHAnsi"/>
          <w:color w:val="000000"/>
          <w:sz w:val="24"/>
          <w:szCs w:val="24"/>
        </w:rPr>
        <w:t xml:space="preserve"> There is even a treaty that recognizes the international status of the moon.</w:t>
      </w:r>
      <w:r w:rsidR="001A327A">
        <w:rPr>
          <w:rStyle w:val="FootnoteReference"/>
          <w:rFonts w:eastAsia="Calibri" w:cstheme="minorHAnsi"/>
          <w:color w:val="000000"/>
          <w:sz w:val="24"/>
          <w:szCs w:val="24"/>
        </w:rPr>
        <w:footnoteReference w:id="45"/>
      </w:r>
      <w:r w:rsidR="001A327A">
        <w:rPr>
          <w:rFonts w:eastAsia="Calibri" w:cstheme="minorHAnsi"/>
          <w:color w:val="000000"/>
          <w:sz w:val="24"/>
          <w:szCs w:val="24"/>
        </w:rPr>
        <w:t xml:space="preserve"> </w:t>
      </w:r>
      <w:r w:rsidR="001A327A" w:rsidRPr="00AE548A">
        <w:rPr>
          <w:rFonts w:eastAsia="Calibri" w:cstheme="minorHAnsi"/>
          <w:color w:val="000000"/>
          <w:sz w:val="24"/>
          <w:szCs w:val="24"/>
        </w:rPr>
        <w:t xml:space="preserve"> Yet, we have no concurrent legal recognition nor protection of the Earth’s atmosphere as a global trust that is essential to nature’s self-preservation, sustainability and regeneration.</w:t>
      </w:r>
      <w:r w:rsidR="001A327A">
        <w:rPr>
          <w:rFonts w:eastAsia="Calibri" w:cstheme="minorHAnsi"/>
          <w:color w:val="000000"/>
          <w:sz w:val="24"/>
          <w:szCs w:val="24"/>
        </w:rPr>
        <w:t xml:space="preserve"> In view of this,</w:t>
      </w:r>
      <w:r w:rsidR="00CE136D">
        <w:rPr>
          <w:rFonts w:eastAsia="Calibri" w:cstheme="minorHAnsi"/>
          <w:color w:val="000000"/>
          <w:sz w:val="24"/>
          <w:szCs w:val="24"/>
        </w:rPr>
        <w:t xml:space="preserve"> scholars from around the world have called for recognition of the Earth Atmosphere as a global trust.</w:t>
      </w:r>
      <w:r w:rsidR="00CE136D">
        <w:rPr>
          <w:rStyle w:val="FootnoteReference"/>
          <w:rFonts w:eastAsia="Calibri" w:cstheme="minorHAnsi"/>
          <w:color w:val="000000"/>
          <w:sz w:val="24"/>
          <w:szCs w:val="24"/>
        </w:rPr>
        <w:footnoteReference w:id="46"/>
      </w:r>
      <w:r w:rsidR="00CE136D">
        <w:rPr>
          <w:rFonts w:eastAsia="Calibri" w:cstheme="minorHAnsi"/>
          <w:color w:val="000000"/>
          <w:sz w:val="24"/>
          <w:szCs w:val="24"/>
        </w:rPr>
        <w:t xml:space="preserve"> </w:t>
      </w:r>
      <w:r w:rsidR="001A327A">
        <w:rPr>
          <w:rFonts w:eastAsia="Calibri" w:cstheme="minorHAnsi"/>
          <w:color w:val="000000"/>
          <w:sz w:val="24"/>
          <w:szCs w:val="24"/>
        </w:rPr>
        <w:t xml:space="preserve"> </w:t>
      </w:r>
      <w:r w:rsidR="003900F8">
        <w:rPr>
          <w:rFonts w:eastAsia="Calibri" w:cstheme="minorHAnsi"/>
          <w:color w:val="000000"/>
          <w:sz w:val="24"/>
          <w:szCs w:val="24"/>
        </w:rPr>
        <w:t xml:space="preserve">For instance, </w:t>
      </w:r>
      <w:r w:rsidR="00CE136D">
        <w:rPr>
          <w:rFonts w:eastAsia="Calibri" w:cstheme="minorHAnsi"/>
          <w:color w:val="000000"/>
          <w:sz w:val="24"/>
          <w:szCs w:val="24"/>
        </w:rPr>
        <w:t>i</w:t>
      </w:r>
      <w:r w:rsidR="001A327A">
        <w:rPr>
          <w:rFonts w:eastAsia="Calibri" w:cstheme="minorHAnsi"/>
          <w:color w:val="000000"/>
          <w:sz w:val="24"/>
          <w:szCs w:val="24"/>
        </w:rPr>
        <w:t>n article</w:t>
      </w:r>
      <w:r w:rsidR="00CE136D">
        <w:rPr>
          <w:rFonts w:eastAsia="Calibri" w:cstheme="minorHAnsi"/>
          <w:color w:val="000000"/>
          <w:sz w:val="24"/>
          <w:szCs w:val="24"/>
        </w:rPr>
        <w:t>s</w:t>
      </w:r>
      <w:r w:rsidR="001A327A">
        <w:rPr>
          <w:rFonts w:eastAsia="Calibri" w:cstheme="minorHAnsi"/>
          <w:color w:val="000000"/>
          <w:sz w:val="24"/>
          <w:szCs w:val="24"/>
        </w:rPr>
        <w:t xml:space="preserve"> published in</w:t>
      </w:r>
      <w:r w:rsidR="00CE136D">
        <w:rPr>
          <w:rFonts w:eastAsia="Calibri" w:cstheme="minorHAnsi"/>
          <w:color w:val="000000"/>
          <w:sz w:val="24"/>
          <w:szCs w:val="24"/>
        </w:rPr>
        <w:t xml:space="preserve"> 2013 and</w:t>
      </w:r>
      <w:r w:rsidR="001A327A">
        <w:rPr>
          <w:rFonts w:eastAsia="Calibri" w:cstheme="minorHAnsi"/>
          <w:color w:val="000000"/>
          <w:sz w:val="24"/>
          <w:szCs w:val="24"/>
        </w:rPr>
        <w:t xml:space="preserve"> 2017 by the </w:t>
      </w:r>
      <w:r w:rsidR="00CE136D" w:rsidRPr="00C87676">
        <w:rPr>
          <w:rFonts w:eastAsia="Calibri" w:cstheme="minorHAnsi"/>
          <w:i/>
          <w:color w:val="000000"/>
          <w:sz w:val="24"/>
          <w:szCs w:val="24"/>
        </w:rPr>
        <w:t>J</w:t>
      </w:r>
      <w:r w:rsidR="00234793" w:rsidRPr="00C87676">
        <w:rPr>
          <w:rFonts w:eastAsia="Calibri" w:cstheme="minorHAnsi"/>
          <w:i/>
          <w:color w:val="000000"/>
          <w:sz w:val="24"/>
          <w:szCs w:val="24"/>
        </w:rPr>
        <w:t>ournal Jurisprudence</w:t>
      </w:r>
      <w:r w:rsidR="00234793">
        <w:rPr>
          <w:rFonts w:eastAsia="Calibri" w:cstheme="minorHAnsi"/>
          <w:color w:val="000000"/>
          <w:sz w:val="24"/>
          <w:szCs w:val="24"/>
        </w:rPr>
        <w:t xml:space="preserve"> and </w:t>
      </w:r>
      <w:r w:rsidR="00CE136D">
        <w:rPr>
          <w:rFonts w:eastAsia="Calibri" w:cstheme="minorHAnsi"/>
          <w:color w:val="000000"/>
          <w:sz w:val="24"/>
          <w:szCs w:val="24"/>
        </w:rPr>
        <w:t xml:space="preserve">the </w:t>
      </w:r>
      <w:r w:rsidR="001A327A" w:rsidRPr="005A65E3">
        <w:rPr>
          <w:rFonts w:eastAsia="Calibri" w:cstheme="minorHAnsi"/>
          <w:i/>
          <w:color w:val="000000"/>
          <w:sz w:val="24"/>
          <w:szCs w:val="24"/>
        </w:rPr>
        <w:t>Environmental and Earth Law Journal</w:t>
      </w:r>
      <w:r w:rsidR="001A327A">
        <w:rPr>
          <w:rFonts w:eastAsia="Calibri" w:cstheme="minorHAnsi"/>
          <w:color w:val="000000"/>
          <w:sz w:val="24"/>
          <w:szCs w:val="24"/>
        </w:rPr>
        <w:t xml:space="preserve">, </w:t>
      </w:r>
      <w:r w:rsidR="001A327A" w:rsidRPr="002D5907">
        <w:rPr>
          <w:rFonts w:eastAsia="Calibri" w:cstheme="minorHAnsi"/>
          <w:color w:val="000000"/>
          <w:sz w:val="24"/>
          <w:szCs w:val="24"/>
        </w:rPr>
        <w:t>I specifically call</w:t>
      </w:r>
      <w:r w:rsidR="001A327A">
        <w:rPr>
          <w:rFonts w:eastAsia="Calibri" w:cstheme="minorHAnsi"/>
          <w:color w:val="000000"/>
          <w:sz w:val="24"/>
          <w:szCs w:val="24"/>
        </w:rPr>
        <w:t>, among others,</w:t>
      </w:r>
      <w:r w:rsidR="001A327A" w:rsidRPr="002D5907">
        <w:rPr>
          <w:rFonts w:eastAsia="Calibri" w:cstheme="minorHAnsi"/>
          <w:color w:val="000000"/>
          <w:sz w:val="24"/>
          <w:szCs w:val="24"/>
        </w:rPr>
        <w:t xml:space="preserve"> for the legal recognition of the Earth Atmosphere as a Global Trust.</w:t>
      </w:r>
      <w:r w:rsidR="001A327A">
        <w:rPr>
          <w:rStyle w:val="FootnoteReference"/>
          <w:rFonts w:eastAsia="Calibri" w:cstheme="minorHAnsi"/>
          <w:color w:val="000000"/>
          <w:sz w:val="24"/>
          <w:szCs w:val="24"/>
        </w:rPr>
        <w:footnoteReference w:id="47"/>
      </w:r>
      <w:r w:rsidR="001A327A">
        <w:rPr>
          <w:rFonts w:eastAsia="Calibri" w:cstheme="minorHAnsi"/>
          <w:color w:val="000000"/>
          <w:sz w:val="24"/>
          <w:szCs w:val="24"/>
        </w:rPr>
        <w:t xml:space="preserve"> </w:t>
      </w:r>
    </w:p>
    <w:p w14:paraId="6B05B8E4" w14:textId="77777777" w:rsidR="00C12456" w:rsidRDefault="00C12456" w:rsidP="001A327A">
      <w:pPr>
        <w:autoSpaceDE w:val="0"/>
        <w:autoSpaceDN w:val="0"/>
        <w:adjustRightInd w:val="0"/>
        <w:spacing w:after="0" w:line="276" w:lineRule="auto"/>
        <w:ind w:firstLine="720"/>
        <w:jc w:val="both"/>
        <w:rPr>
          <w:rFonts w:eastAsia="Calibri" w:cstheme="minorHAnsi"/>
          <w:color w:val="000000"/>
          <w:sz w:val="24"/>
          <w:szCs w:val="24"/>
        </w:rPr>
      </w:pPr>
    </w:p>
    <w:p w14:paraId="504C5183" w14:textId="434E0F83" w:rsidR="001A327A" w:rsidRDefault="001A327A" w:rsidP="00F90959">
      <w:pPr>
        <w:autoSpaceDE w:val="0"/>
        <w:autoSpaceDN w:val="0"/>
        <w:adjustRightInd w:val="0"/>
        <w:spacing w:after="0" w:line="276" w:lineRule="auto"/>
        <w:ind w:firstLine="720"/>
        <w:jc w:val="both"/>
        <w:rPr>
          <w:rFonts w:eastAsia="Calibri" w:cstheme="minorHAnsi"/>
          <w:color w:val="000000"/>
          <w:sz w:val="24"/>
          <w:szCs w:val="24"/>
        </w:rPr>
      </w:pPr>
      <w:r>
        <w:rPr>
          <w:rFonts w:eastAsia="Calibri" w:cstheme="minorHAnsi"/>
          <w:color w:val="000000"/>
          <w:sz w:val="24"/>
          <w:szCs w:val="24"/>
        </w:rPr>
        <w:t xml:space="preserve">The argument there is too lengthy to repeat here; however, its relevance in the current context is that a global trust is a very powerful way to protect the global environment since such a trust would provide for fiduciary duties, responsibilities and immediate remedial liabilities should the continued abuse of its natural and NECESSARY ability to sustain life is further jeopardized. The very existence of possible remedial legal action could and, if incorporated within the GPE, would undoubtedly influence the realpolitik of cost/ benefits analysis concerning the </w:t>
      </w:r>
      <w:r>
        <w:rPr>
          <w:rFonts w:eastAsia="Calibri" w:cstheme="minorHAnsi"/>
          <w:color w:val="000000"/>
          <w:sz w:val="24"/>
          <w:szCs w:val="24"/>
        </w:rPr>
        <w:lastRenderedPageBreak/>
        <w:t>continuation of the current carbon global economy in capitals around the world. This alone may act as a powerful incentive to de-carbonize the relevant state’s economy at a much more rapid pace than occurring now….</w:t>
      </w:r>
    </w:p>
    <w:p w14:paraId="040A9A1B" w14:textId="77777777" w:rsidR="00C12456" w:rsidRPr="00F90959" w:rsidRDefault="00C12456" w:rsidP="00F90959">
      <w:pPr>
        <w:autoSpaceDE w:val="0"/>
        <w:autoSpaceDN w:val="0"/>
        <w:adjustRightInd w:val="0"/>
        <w:spacing w:after="0" w:line="276" w:lineRule="auto"/>
        <w:ind w:firstLine="720"/>
        <w:jc w:val="both"/>
        <w:rPr>
          <w:rFonts w:eastAsia="Calibri" w:cstheme="minorHAnsi"/>
          <w:color w:val="000000"/>
          <w:sz w:val="24"/>
          <w:szCs w:val="24"/>
        </w:rPr>
      </w:pPr>
    </w:p>
    <w:p w14:paraId="7CB209F9" w14:textId="0E1012FD" w:rsidR="00DC52A6" w:rsidRDefault="00473F84" w:rsidP="00DC52A6">
      <w:pPr>
        <w:ind w:firstLine="720"/>
        <w:jc w:val="both"/>
        <w:rPr>
          <w:sz w:val="24"/>
          <w:szCs w:val="24"/>
        </w:rPr>
      </w:pPr>
      <w:r>
        <w:rPr>
          <w:sz w:val="24"/>
          <w:szCs w:val="24"/>
        </w:rPr>
        <w:t xml:space="preserve">The Earth Atmosphere or “air” in Justinian Institutes has been recognized as Res </w:t>
      </w:r>
      <w:proofErr w:type="spellStart"/>
      <w:r>
        <w:rPr>
          <w:sz w:val="24"/>
          <w:szCs w:val="24"/>
        </w:rPr>
        <w:t>Communis</w:t>
      </w:r>
      <w:proofErr w:type="spellEnd"/>
      <w:r>
        <w:rPr>
          <w:sz w:val="24"/>
          <w:szCs w:val="24"/>
        </w:rPr>
        <w:t xml:space="preserve"> since ancient times. In view of the great and growing emergency of climate change, we must make this </w:t>
      </w:r>
      <w:r w:rsidR="001547E4">
        <w:rPr>
          <w:sz w:val="24"/>
          <w:szCs w:val="24"/>
        </w:rPr>
        <w:t>often-implicit</w:t>
      </w:r>
      <w:r>
        <w:rPr>
          <w:sz w:val="24"/>
          <w:szCs w:val="24"/>
        </w:rPr>
        <w:t xml:space="preserve"> legal order of the Earth Atmosphere fully explicit and thus legally regulated. To do so, </w:t>
      </w:r>
      <w:r w:rsidR="00DC52A6" w:rsidRPr="005A65E3">
        <w:rPr>
          <w:sz w:val="24"/>
          <w:szCs w:val="24"/>
        </w:rPr>
        <w:t xml:space="preserve">international environmental law must </w:t>
      </w:r>
      <w:r w:rsidR="001547E4" w:rsidRPr="005A65E3">
        <w:rPr>
          <w:sz w:val="24"/>
          <w:szCs w:val="24"/>
        </w:rPr>
        <w:t>first</w:t>
      </w:r>
      <w:r w:rsidR="001547E4">
        <w:rPr>
          <w:sz w:val="24"/>
          <w:szCs w:val="24"/>
        </w:rPr>
        <w:t xml:space="preserve"> </w:t>
      </w:r>
      <w:r w:rsidR="00DC52A6" w:rsidRPr="005A65E3">
        <w:rPr>
          <w:sz w:val="24"/>
          <w:szCs w:val="24"/>
        </w:rPr>
        <w:t xml:space="preserve">reflect, recognize and respect the global environment and the relevant global commons as </w:t>
      </w:r>
      <w:r w:rsidR="00DC52A6" w:rsidRPr="005A65E3">
        <w:rPr>
          <w:b/>
          <w:i/>
          <w:sz w:val="24"/>
          <w:szCs w:val="24"/>
        </w:rPr>
        <w:t>a living and legal</w:t>
      </w:r>
      <w:r w:rsidR="00DC52A6">
        <w:rPr>
          <w:b/>
          <w:i/>
          <w:sz w:val="24"/>
          <w:szCs w:val="24"/>
        </w:rPr>
        <w:t xml:space="preserve"> public</w:t>
      </w:r>
      <w:r w:rsidR="00DC52A6" w:rsidRPr="005A65E3">
        <w:rPr>
          <w:b/>
          <w:i/>
          <w:sz w:val="24"/>
          <w:szCs w:val="24"/>
        </w:rPr>
        <w:t xml:space="preserve"> trust</w:t>
      </w:r>
      <w:r w:rsidR="00DC52A6" w:rsidRPr="005A65E3">
        <w:rPr>
          <w:sz w:val="24"/>
          <w:szCs w:val="24"/>
        </w:rPr>
        <w:t xml:space="preserve"> capable of preserving and perpetuating life on this planet; </w:t>
      </w:r>
      <w:r w:rsidR="00DC52A6">
        <w:rPr>
          <w:sz w:val="24"/>
          <w:szCs w:val="24"/>
        </w:rPr>
        <w:t xml:space="preserve">this is the absolute necessity of any truly effective international environmental law. </w:t>
      </w:r>
      <w:r w:rsidR="00D26242" w:rsidRPr="00294CDA">
        <w:rPr>
          <w:sz w:val="24"/>
          <w:szCs w:val="24"/>
        </w:rPr>
        <w:t>In turn,</w:t>
      </w:r>
      <w:r w:rsidR="00D26242">
        <w:rPr>
          <w:sz w:val="24"/>
          <w:szCs w:val="24"/>
        </w:rPr>
        <w:t xml:space="preserve"> the self-preservation of nature and human life as the </w:t>
      </w:r>
      <w:r w:rsidR="00D26242" w:rsidRPr="00D26242">
        <w:rPr>
          <w:i/>
          <w:sz w:val="24"/>
          <w:szCs w:val="24"/>
        </w:rPr>
        <w:t>a priori</w:t>
      </w:r>
      <w:r w:rsidR="00D26242">
        <w:rPr>
          <w:sz w:val="24"/>
          <w:szCs w:val="24"/>
        </w:rPr>
        <w:t xml:space="preserve"> basis for self-defense, is the primary responsibility of the state </w:t>
      </w:r>
      <w:r w:rsidR="00DC52A6">
        <w:rPr>
          <w:sz w:val="24"/>
          <w:szCs w:val="24"/>
        </w:rPr>
        <w:t>T</w:t>
      </w:r>
      <w:r w:rsidR="00DC52A6" w:rsidRPr="005A65E3">
        <w:rPr>
          <w:sz w:val="24"/>
          <w:szCs w:val="24"/>
        </w:rPr>
        <w:t xml:space="preserve">hus, failure to do this by states or other entities implies its own legal set of duties and obligations to correct or overcome the threats to </w:t>
      </w:r>
      <w:r w:rsidR="001A327A">
        <w:rPr>
          <w:sz w:val="24"/>
          <w:szCs w:val="24"/>
        </w:rPr>
        <w:t>self</w:t>
      </w:r>
      <w:r w:rsidR="008477F1">
        <w:rPr>
          <w:sz w:val="24"/>
          <w:szCs w:val="24"/>
        </w:rPr>
        <w:t>-</w:t>
      </w:r>
      <w:r w:rsidR="001A327A">
        <w:rPr>
          <w:sz w:val="24"/>
          <w:szCs w:val="24"/>
        </w:rPr>
        <w:t xml:space="preserve">preservation. </w:t>
      </w:r>
      <w:r w:rsidR="00DC52A6" w:rsidRPr="005A65E3">
        <w:rPr>
          <w:sz w:val="24"/>
          <w:szCs w:val="24"/>
        </w:rPr>
        <w:t>According to the latest report by the IPCC, we are simply running out of time, especially  in view of the growing fury and destruction caused by human abuse of the global climate, which we are now told will rapidly accelerate to the point in 7-12 years, if not sooner, into runaway catastrophic climate change.</w:t>
      </w:r>
      <w:r w:rsidR="00DC52A6" w:rsidRPr="005A65E3">
        <w:rPr>
          <w:rStyle w:val="FootnoteReference"/>
          <w:sz w:val="24"/>
          <w:szCs w:val="24"/>
        </w:rPr>
        <w:footnoteReference w:id="48"/>
      </w:r>
      <w:r w:rsidR="00DC52A6" w:rsidRPr="005A65E3">
        <w:rPr>
          <w:sz w:val="24"/>
          <w:szCs w:val="24"/>
        </w:rPr>
        <w:t xml:space="preserve">  </w:t>
      </w:r>
    </w:p>
    <w:p w14:paraId="253F8468" w14:textId="77777777" w:rsidR="005B452C" w:rsidRPr="005B452C" w:rsidRDefault="00A07CBF" w:rsidP="002E4405">
      <w:pPr>
        <w:pStyle w:val="ListParagraph"/>
        <w:numPr>
          <w:ilvl w:val="0"/>
          <w:numId w:val="6"/>
        </w:numPr>
        <w:spacing w:line="240" w:lineRule="auto"/>
        <w:jc w:val="both"/>
        <w:rPr>
          <w:b/>
          <w:sz w:val="24"/>
          <w:szCs w:val="24"/>
        </w:rPr>
      </w:pPr>
      <w:r w:rsidRPr="00A07CBF">
        <w:rPr>
          <w:b/>
          <w:sz w:val="24"/>
          <w:szCs w:val="24"/>
        </w:rPr>
        <w:t>LOCUS CLASSICUS:</w:t>
      </w:r>
      <w:r w:rsidRPr="00A07CBF">
        <w:rPr>
          <w:b/>
          <w:sz w:val="24"/>
          <w:szCs w:val="24"/>
          <w:lang w:val="en"/>
        </w:rPr>
        <w:t xml:space="preserve"> THE TRAIL SMELTER CASE AND PRINCIPLE THAT POLLUTERS PAY</w:t>
      </w:r>
      <w:r w:rsidR="005B452C">
        <w:rPr>
          <w:b/>
          <w:sz w:val="24"/>
          <w:szCs w:val="24"/>
          <w:lang w:val="en"/>
        </w:rPr>
        <w:t>:</w:t>
      </w:r>
    </w:p>
    <w:p w14:paraId="535F7C2C" w14:textId="10C75324" w:rsidR="00B23D9E" w:rsidRDefault="00A07CBF" w:rsidP="005B452C">
      <w:pPr>
        <w:pStyle w:val="ListParagraph"/>
        <w:spacing w:line="240" w:lineRule="auto"/>
        <w:jc w:val="both"/>
        <w:rPr>
          <w:b/>
          <w:sz w:val="24"/>
          <w:szCs w:val="24"/>
        </w:rPr>
      </w:pPr>
      <w:r w:rsidRPr="00A07CBF">
        <w:rPr>
          <w:b/>
          <w:sz w:val="24"/>
          <w:szCs w:val="24"/>
          <w:lang w:val="en"/>
        </w:rPr>
        <w:t xml:space="preserve"> (Sic </w:t>
      </w:r>
      <w:proofErr w:type="spellStart"/>
      <w:r w:rsidRPr="00A07CBF">
        <w:rPr>
          <w:b/>
          <w:sz w:val="24"/>
          <w:szCs w:val="24"/>
          <w:lang w:val="en"/>
        </w:rPr>
        <w:t>Utere</w:t>
      </w:r>
      <w:proofErr w:type="spellEnd"/>
      <w:r w:rsidRPr="00A07CBF">
        <w:rPr>
          <w:b/>
          <w:sz w:val="24"/>
          <w:szCs w:val="24"/>
          <w:lang w:val="en"/>
        </w:rPr>
        <w:t xml:space="preserve"> </w:t>
      </w:r>
      <w:proofErr w:type="spellStart"/>
      <w:r w:rsidRPr="00A07CBF">
        <w:rPr>
          <w:b/>
          <w:sz w:val="24"/>
          <w:szCs w:val="24"/>
          <w:lang w:val="en"/>
        </w:rPr>
        <w:t>tuo</w:t>
      </w:r>
      <w:proofErr w:type="spellEnd"/>
      <w:r w:rsidRPr="00A07CBF">
        <w:rPr>
          <w:b/>
          <w:sz w:val="24"/>
          <w:szCs w:val="24"/>
          <w:lang w:val="en"/>
        </w:rPr>
        <w:t xml:space="preserve"> </w:t>
      </w:r>
      <w:proofErr w:type="spellStart"/>
      <w:r w:rsidRPr="00A07CBF">
        <w:rPr>
          <w:b/>
          <w:sz w:val="24"/>
          <w:szCs w:val="24"/>
          <w:lang w:val="en"/>
        </w:rPr>
        <w:t>ut</w:t>
      </w:r>
      <w:proofErr w:type="spellEnd"/>
      <w:r w:rsidRPr="00A07CBF">
        <w:rPr>
          <w:b/>
          <w:sz w:val="24"/>
          <w:szCs w:val="24"/>
          <w:lang w:val="en"/>
        </w:rPr>
        <w:t xml:space="preserve"> </w:t>
      </w:r>
      <w:proofErr w:type="spellStart"/>
      <w:r w:rsidRPr="00A07CBF">
        <w:rPr>
          <w:b/>
          <w:sz w:val="24"/>
          <w:szCs w:val="24"/>
          <w:lang w:val="en"/>
        </w:rPr>
        <w:t>Alilenum</w:t>
      </w:r>
      <w:proofErr w:type="spellEnd"/>
      <w:r w:rsidRPr="00A07CBF">
        <w:rPr>
          <w:b/>
          <w:sz w:val="24"/>
          <w:szCs w:val="24"/>
          <w:lang w:val="en"/>
        </w:rPr>
        <w:t xml:space="preserve"> non </w:t>
      </w:r>
      <w:proofErr w:type="spellStart"/>
      <w:r w:rsidRPr="00A07CBF">
        <w:rPr>
          <w:b/>
          <w:sz w:val="24"/>
          <w:szCs w:val="24"/>
          <w:lang w:val="en"/>
        </w:rPr>
        <w:t>laedas</w:t>
      </w:r>
      <w:proofErr w:type="spellEnd"/>
      <w:r>
        <w:rPr>
          <w:b/>
          <w:sz w:val="24"/>
          <w:szCs w:val="24"/>
        </w:rPr>
        <w:t>).</w:t>
      </w:r>
    </w:p>
    <w:p w14:paraId="4B75B2E3" w14:textId="77777777" w:rsidR="002E4405" w:rsidRPr="002E4405" w:rsidRDefault="002E4405" w:rsidP="00535885">
      <w:pPr>
        <w:pStyle w:val="ListParagraph"/>
        <w:spacing w:line="240" w:lineRule="auto"/>
        <w:jc w:val="both"/>
        <w:rPr>
          <w:b/>
          <w:sz w:val="24"/>
          <w:szCs w:val="24"/>
        </w:rPr>
      </w:pPr>
    </w:p>
    <w:p w14:paraId="22828E28" w14:textId="3F6B63F6" w:rsidR="00B23D9E" w:rsidRPr="00EE7700" w:rsidRDefault="00B23D9E" w:rsidP="00B23D9E">
      <w:pPr>
        <w:pStyle w:val="ListParagraph"/>
        <w:spacing w:after="0" w:line="240" w:lineRule="auto"/>
        <w:jc w:val="both"/>
        <w:rPr>
          <w:rFonts w:eastAsia="MS PGothic" w:cstheme="minorHAnsi"/>
          <w:bCs/>
          <w:color w:val="000000" w:themeColor="text1"/>
          <w:kern w:val="24"/>
          <w:sz w:val="24"/>
          <w:szCs w:val="24"/>
        </w:rPr>
      </w:pPr>
      <w:r w:rsidRPr="00EE7700">
        <w:rPr>
          <w:rFonts w:eastAsia="MS PGothic" w:cstheme="minorHAnsi"/>
          <w:bCs/>
          <w:i/>
          <w:color w:val="000000" w:themeColor="text1"/>
          <w:kern w:val="24"/>
          <w:sz w:val="24"/>
          <w:szCs w:val="24"/>
        </w:rPr>
        <w:t xml:space="preserve">“[N]o State has the right to use or permit the use of its territory in such a manner as to cause injury by fumes in or to the territory of another or the properties or persons therein, when the case is of serious consequence and the injury is established by clear and convincing evidence.”                 [Emphasis Added]          </w:t>
      </w:r>
      <w:r w:rsidRPr="00EE7700">
        <w:rPr>
          <w:rFonts w:eastAsia="MS PGothic" w:cstheme="minorHAnsi"/>
          <w:bCs/>
          <w:color w:val="000000" w:themeColor="text1"/>
          <w:kern w:val="24"/>
          <w:sz w:val="24"/>
          <w:szCs w:val="24"/>
        </w:rPr>
        <w:t>Trail Smelter Case.</w:t>
      </w:r>
      <w:r w:rsidR="00B203BC" w:rsidRPr="00EE7700">
        <w:rPr>
          <w:rStyle w:val="FootnoteReference"/>
          <w:rFonts w:eastAsia="MS PGothic" w:cstheme="minorHAnsi"/>
          <w:bCs/>
          <w:color w:val="000000" w:themeColor="text1"/>
          <w:kern w:val="24"/>
          <w:sz w:val="24"/>
          <w:szCs w:val="24"/>
        </w:rPr>
        <w:footnoteReference w:id="49"/>
      </w:r>
    </w:p>
    <w:p w14:paraId="37449B1C" w14:textId="77777777" w:rsidR="00904EC2" w:rsidRPr="00EE7700" w:rsidRDefault="00904EC2" w:rsidP="00B23D9E">
      <w:pPr>
        <w:pStyle w:val="ListParagraph"/>
        <w:spacing w:after="0" w:line="240" w:lineRule="auto"/>
        <w:jc w:val="both"/>
        <w:rPr>
          <w:rFonts w:eastAsia="MS PGothic" w:cstheme="minorHAnsi"/>
          <w:bCs/>
          <w:color w:val="000000" w:themeColor="text1"/>
          <w:kern w:val="24"/>
          <w:sz w:val="24"/>
          <w:szCs w:val="24"/>
        </w:rPr>
      </w:pPr>
    </w:p>
    <w:p w14:paraId="5DFF625A" w14:textId="173197C1" w:rsidR="00904EC2" w:rsidRPr="00EE7700" w:rsidRDefault="00904EC2" w:rsidP="00B23D9E">
      <w:pPr>
        <w:pStyle w:val="ListParagraph"/>
        <w:spacing w:after="0" w:line="240" w:lineRule="auto"/>
        <w:jc w:val="both"/>
        <w:rPr>
          <w:rFonts w:eastAsia="MS PGothic" w:cstheme="minorHAnsi"/>
          <w:color w:val="000000" w:themeColor="text1"/>
          <w:kern w:val="24"/>
          <w:sz w:val="24"/>
          <w:szCs w:val="24"/>
        </w:rPr>
      </w:pPr>
      <w:r w:rsidRPr="00EE7700">
        <w:rPr>
          <w:rFonts w:eastAsia="MS PGothic" w:cstheme="minorHAnsi"/>
          <w:color w:val="000000" w:themeColor="text1"/>
          <w:kern w:val="24"/>
          <w:sz w:val="24"/>
          <w:szCs w:val="24"/>
        </w:rPr>
        <w:t>[E]very State’s obligation not to allow knowingly its territory to be used for acts contrary to the rights of other States” (</w:t>
      </w:r>
      <w:r w:rsidRPr="00EE7700">
        <w:rPr>
          <w:rFonts w:eastAsia="MS PGothic" w:cstheme="minorHAnsi"/>
          <w:i/>
          <w:iCs/>
          <w:color w:val="000000" w:themeColor="text1"/>
          <w:kern w:val="24"/>
          <w:sz w:val="24"/>
          <w:szCs w:val="24"/>
        </w:rPr>
        <w:t xml:space="preserve">Corfu Channel (United Kingdom </w:t>
      </w:r>
      <w:r w:rsidRPr="00EE7700">
        <w:rPr>
          <w:rFonts w:eastAsia="MS PGothic" w:cstheme="minorHAnsi"/>
          <w:color w:val="000000" w:themeColor="text1"/>
          <w:kern w:val="24"/>
          <w:sz w:val="24"/>
          <w:szCs w:val="24"/>
        </w:rPr>
        <w:t xml:space="preserve">v. </w:t>
      </w:r>
      <w:r w:rsidRPr="00EE7700">
        <w:rPr>
          <w:rFonts w:eastAsia="MS PGothic" w:cstheme="minorHAnsi"/>
          <w:i/>
          <w:iCs/>
          <w:color w:val="000000" w:themeColor="text1"/>
          <w:kern w:val="24"/>
          <w:sz w:val="24"/>
          <w:szCs w:val="24"/>
        </w:rPr>
        <w:t>Albania), Merits, Judgment, I.C.J. Reports 1949</w:t>
      </w:r>
      <w:r w:rsidRPr="00EE7700">
        <w:rPr>
          <w:rFonts w:eastAsia="MS PGothic" w:cstheme="minorHAnsi"/>
          <w:color w:val="000000" w:themeColor="text1"/>
          <w:kern w:val="24"/>
          <w:sz w:val="24"/>
          <w:szCs w:val="24"/>
        </w:rPr>
        <w:t>, p. 22).</w:t>
      </w:r>
    </w:p>
    <w:p w14:paraId="4A4EAD4A" w14:textId="77777777" w:rsidR="005E24AA" w:rsidRPr="00EE7700" w:rsidRDefault="005E24AA" w:rsidP="00B23D9E">
      <w:pPr>
        <w:pStyle w:val="ListParagraph"/>
        <w:spacing w:after="0" w:line="240" w:lineRule="auto"/>
        <w:jc w:val="both"/>
        <w:rPr>
          <w:rFonts w:eastAsia="MS PGothic" w:cstheme="minorHAnsi"/>
          <w:color w:val="000000" w:themeColor="text1"/>
          <w:kern w:val="24"/>
          <w:sz w:val="24"/>
          <w:szCs w:val="24"/>
        </w:rPr>
      </w:pPr>
    </w:p>
    <w:p w14:paraId="475AC8E6" w14:textId="64E8C774" w:rsidR="005E24AA" w:rsidRPr="00EE7700" w:rsidRDefault="005E24AA" w:rsidP="00B23D9E">
      <w:pPr>
        <w:pStyle w:val="ListParagraph"/>
        <w:spacing w:after="0" w:line="240" w:lineRule="auto"/>
        <w:jc w:val="both"/>
        <w:rPr>
          <w:rFonts w:eastAsia="MS PGothic" w:cstheme="minorHAnsi"/>
          <w:color w:val="000000" w:themeColor="text1"/>
          <w:kern w:val="24"/>
          <w:sz w:val="24"/>
          <w:szCs w:val="24"/>
        </w:rPr>
      </w:pPr>
      <w:r w:rsidRPr="00EE7700">
        <w:rPr>
          <w:rFonts w:eastAsia="MS PGothic" w:cstheme="minorHAnsi"/>
          <w:color w:val="000000" w:themeColor="text1"/>
          <w:kern w:val="24"/>
          <w:sz w:val="24"/>
          <w:szCs w:val="24"/>
        </w:rPr>
        <w:t>A State is thus obliged to use all the means at its disposal in order to avoid activities which take place in its territory, or in any area under its jurisdiction, causing significant damage to the environment of another State. This Court has established that this obligation “is now part of the corpus of international law relating to the environment” (</w:t>
      </w:r>
      <w:r w:rsidRPr="00EE7700">
        <w:rPr>
          <w:rFonts w:eastAsia="MS PGothic" w:cstheme="minorHAnsi"/>
          <w:i/>
          <w:iCs/>
          <w:color w:val="000000" w:themeColor="text1"/>
          <w:kern w:val="24"/>
          <w:sz w:val="24"/>
          <w:szCs w:val="24"/>
        </w:rPr>
        <w:t>Legality of the Threat or Use of Nuclear Weapons, Advisory Opinion, I.C.J. Reports 1996 (I)</w:t>
      </w:r>
      <w:r w:rsidR="00535885" w:rsidRPr="00EE7700">
        <w:rPr>
          <w:rFonts w:eastAsia="MS PGothic" w:cstheme="minorHAnsi"/>
          <w:color w:val="000000" w:themeColor="text1"/>
          <w:kern w:val="24"/>
          <w:sz w:val="24"/>
          <w:szCs w:val="24"/>
        </w:rPr>
        <w:t xml:space="preserve">, p. 242, para. </w:t>
      </w:r>
    </w:p>
    <w:p w14:paraId="102F74A0" w14:textId="77777777" w:rsidR="00A07CBF" w:rsidRPr="00EE7700" w:rsidRDefault="00A07CBF" w:rsidP="00B23D9E">
      <w:pPr>
        <w:pStyle w:val="ListParagraph"/>
        <w:spacing w:after="0" w:line="240" w:lineRule="auto"/>
        <w:jc w:val="both"/>
        <w:rPr>
          <w:rFonts w:eastAsia="MS PGothic" w:cstheme="minorHAnsi"/>
          <w:color w:val="000000" w:themeColor="text1"/>
          <w:kern w:val="24"/>
          <w:sz w:val="24"/>
          <w:szCs w:val="24"/>
        </w:rPr>
      </w:pPr>
    </w:p>
    <w:p w14:paraId="0799CB4F" w14:textId="70FB4E8C" w:rsidR="00A07CBF" w:rsidRPr="00EE7700" w:rsidRDefault="00A07CBF" w:rsidP="00A07CBF">
      <w:pPr>
        <w:pStyle w:val="NoSpacing"/>
        <w:ind w:firstLine="720"/>
        <w:jc w:val="both"/>
        <w:rPr>
          <w:rFonts w:cstheme="minorHAnsi"/>
          <w:bCs/>
          <w:sz w:val="24"/>
          <w:szCs w:val="24"/>
        </w:rPr>
      </w:pPr>
      <w:r w:rsidRPr="00EE7700">
        <w:rPr>
          <w:rFonts w:cstheme="minorHAnsi"/>
          <w:sz w:val="24"/>
          <w:szCs w:val="24"/>
        </w:rPr>
        <w:t xml:space="preserve">The </w:t>
      </w:r>
      <w:r w:rsidRPr="00EE7700">
        <w:rPr>
          <w:rFonts w:cstheme="minorHAnsi"/>
          <w:i/>
          <w:sz w:val="24"/>
          <w:szCs w:val="24"/>
        </w:rPr>
        <w:t xml:space="preserve">Trail Smelter </w:t>
      </w:r>
      <w:r w:rsidRPr="00EE7700">
        <w:rPr>
          <w:rFonts w:cstheme="minorHAnsi"/>
          <w:sz w:val="24"/>
          <w:szCs w:val="24"/>
        </w:rPr>
        <w:t xml:space="preserve">Case consisting of a series of arbitrations and negotiations between Canada and the United States established several critical principles of international law that have been subsequently utilized in a variety of legal decisions, including the ICJ Advisory opinion on </w:t>
      </w:r>
      <w:r w:rsidRPr="00EE7700">
        <w:rPr>
          <w:rFonts w:cstheme="minorHAnsi"/>
          <w:sz w:val="24"/>
          <w:szCs w:val="24"/>
        </w:rPr>
        <w:lastRenderedPageBreak/>
        <w:t>nuclear weapons.</w:t>
      </w:r>
      <w:r w:rsidRPr="00EE7700">
        <w:rPr>
          <w:rStyle w:val="FootnoteReference"/>
          <w:rFonts w:cstheme="minorHAnsi"/>
          <w:sz w:val="24"/>
          <w:szCs w:val="24"/>
        </w:rPr>
        <w:footnoteReference w:id="50"/>
      </w:r>
      <w:r w:rsidR="00160A78" w:rsidRPr="00EE7700">
        <w:rPr>
          <w:rFonts w:cstheme="minorHAnsi"/>
          <w:sz w:val="24"/>
          <w:szCs w:val="24"/>
        </w:rPr>
        <w:t xml:space="preserve"> Specifically, it established, among other maxims, the principles that “polluters pay” and reaffirmed the ancient adage that:</w:t>
      </w:r>
      <w:r w:rsidR="00160A78" w:rsidRPr="00EE7700">
        <w:rPr>
          <w:rFonts w:cstheme="minorHAnsi"/>
          <w:b/>
          <w:sz w:val="24"/>
          <w:szCs w:val="24"/>
          <w:lang w:val="en"/>
        </w:rPr>
        <w:t xml:space="preserve"> </w:t>
      </w:r>
      <w:r w:rsidR="00160A78" w:rsidRPr="00EE7700">
        <w:rPr>
          <w:rFonts w:cstheme="minorHAnsi"/>
          <w:i/>
          <w:sz w:val="24"/>
          <w:szCs w:val="24"/>
          <w:lang w:val="en"/>
        </w:rPr>
        <w:t xml:space="preserve">Sic </w:t>
      </w:r>
      <w:proofErr w:type="spellStart"/>
      <w:r w:rsidR="00160A78" w:rsidRPr="00EE7700">
        <w:rPr>
          <w:rFonts w:cstheme="minorHAnsi"/>
          <w:i/>
          <w:sz w:val="24"/>
          <w:szCs w:val="24"/>
          <w:lang w:val="en"/>
        </w:rPr>
        <w:t>Utere</w:t>
      </w:r>
      <w:proofErr w:type="spellEnd"/>
      <w:r w:rsidR="00160A78" w:rsidRPr="00EE7700">
        <w:rPr>
          <w:rFonts w:cstheme="minorHAnsi"/>
          <w:i/>
          <w:sz w:val="24"/>
          <w:szCs w:val="24"/>
          <w:lang w:val="en"/>
        </w:rPr>
        <w:t xml:space="preserve"> </w:t>
      </w:r>
      <w:proofErr w:type="spellStart"/>
      <w:r w:rsidR="00160A78" w:rsidRPr="00EE7700">
        <w:rPr>
          <w:rFonts w:cstheme="minorHAnsi"/>
          <w:i/>
          <w:sz w:val="24"/>
          <w:szCs w:val="24"/>
          <w:lang w:val="en"/>
        </w:rPr>
        <w:t>tuo</w:t>
      </w:r>
      <w:proofErr w:type="spellEnd"/>
      <w:r w:rsidR="00160A78" w:rsidRPr="00EE7700">
        <w:rPr>
          <w:rFonts w:cstheme="minorHAnsi"/>
          <w:i/>
          <w:sz w:val="24"/>
          <w:szCs w:val="24"/>
          <w:lang w:val="en"/>
        </w:rPr>
        <w:t xml:space="preserve"> </w:t>
      </w:r>
      <w:proofErr w:type="spellStart"/>
      <w:r w:rsidR="00160A78" w:rsidRPr="00EE7700">
        <w:rPr>
          <w:rFonts w:cstheme="minorHAnsi"/>
          <w:i/>
          <w:sz w:val="24"/>
          <w:szCs w:val="24"/>
          <w:lang w:val="en"/>
        </w:rPr>
        <w:t>ut</w:t>
      </w:r>
      <w:proofErr w:type="spellEnd"/>
      <w:r w:rsidR="00160A78" w:rsidRPr="00EE7700">
        <w:rPr>
          <w:rFonts w:cstheme="minorHAnsi"/>
          <w:i/>
          <w:sz w:val="24"/>
          <w:szCs w:val="24"/>
          <w:lang w:val="en"/>
        </w:rPr>
        <w:t xml:space="preserve"> </w:t>
      </w:r>
      <w:proofErr w:type="spellStart"/>
      <w:r w:rsidR="00160A78" w:rsidRPr="00EE7700">
        <w:rPr>
          <w:rFonts w:cstheme="minorHAnsi"/>
          <w:i/>
          <w:sz w:val="24"/>
          <w:szCs w:val="24"/>
          <w:lang w:val="en"/>
        </w:rPr>
        <w:t>Alilenum</w:t>
      </w:r>
      <w:proofErr w:type="spellEnd"/>
      <w:r w:rsidR="00160A78" w:rsidRPr="00EE7700">
        <w:rPr>
          <w:rFonts w:cstheme="minorHAnsi"/>
          <w:i/>
          <w:sz w:val="24"/>
          <w:szCs w:val="24"/>
          <w:lang w:val="en"/>
        </w:rPr>
        <w:t xml:space="preserve"> non </w:t>
      </w:r>
      <w:proofErr w:type="spellStart"/>
      <w:r w:rsidR="00160A78" w:rsidRPr="00EE7700">
        <w:rPr>
          <w:rFonts w:cstheme="minorHAnsi"/>
          <w:i/>
          <w:sz w:val="24"/>
          <w:szCs w:val="24"/>
          <w:lang w:val="en"/>
        </w:rPr>
        <w:t>laedas</w:t>
      </w:r>
      <w:proofErr w:type="spellEnd"/>
      <w:r w:rsidR="00160A78" w:rsidRPr="00EE7700">
        <w:rPr>
          <w:rFonts w:cstheme="minorHAnsi"/>
          <w:b/>
          <w:sz w:val="24"/>
          <w:szCs w:val="24"/>
          <w:lang w:val="en"/>
        </w:rPr>
        <w:t xml:space="preserve">, or </w:t>
      </w:r>
      <w:r w:rsidR="00160A78" w:rsidRPr="00EE7700">
        <w:rPr>
          <w:rStyle w:val="hvr"/>
          <w:rFonts w:cstheme="minorHAnsi"/>
          <w:color w:val="404040"/>
          <w:sz w:val="24"/>
          <w:szCs w:val="24"/>
          <w:lang w:val="en"/>
        </w:rPr>
        <w:t>“use</w:t>
      </w:r>
      <w:r w:rsidR="00160A78" w:rsidRPr="00EE7700">
        <w:rPr>
          <w:rFonts w:cstheme="minorHAnsi"/>
          <w:color w:val="404040"/>
          <w:sz w:val="24"/>
          <w:szCs w:val="24"/>
          <w:lang w:val="en"/>
        </w:rPr>
        <w:t xml:space="preserve"> </w:t>
      </w:r>
      <w:r w:rsidR="00160A78" w:rsidRPr="00EE7700">
        <w:rPr>
          <w:rStyle w:val="hvr"/>
          <w:rFonts w:cstheme="minorHAnsi"/>
          <w:color w:val="404040"/>
          <w:sz w:val="24"/>
          <w:szCs w:val="24"/>
          <w:lang w:val="en"/>
        </w:rPr>
        <w:t>your</w:t>
      </w:r>
      <w:r w:rsidR="00160A78" w:rsidRPr="00EE7700">
        <w:rPr>
          <w:rFonts w:cstheme="minorHAnsi"/>
          <w:color w:val="404040"/>
          <w:sz w:val="24"/>
          <w:szCs w:val="24"/>
          <w:lang w:val="en"/>
        </w:rPr>
        <w:t xml:space="preserve"> </w:t>
      </w:r>
      <w:r w:rsidR="00160A78" w:rsidRPr="00EE7700">
        <w:rPr>
          <w:rStyle w:val="hvr"/>
          <w:rFonts w:cstheme="minorHAnsi"/>
          <w:color w:val="404040"/>
          <w:sz w:val="24"/>
          <w:szCs w:val="24"/>
          <w:lang w:val="en"/>
        </w:rPr>
        <w:t>own</w:t>
      </w:r>
      <w:r w:rsidR="00160A78" w:rsidRPr="00EE7700">
        <w:rPr>
          <w:rFonts w:cstheme="minorHAnsi"/>
          <w:color w:val="404040"/>
          <w:sz w:val="24"/>
          <w:szCs w:val="24"/>
          <w:lang w:val="en"/>
        </w:rPr>
        <w:t xml:space="preserve"> </w:t>
      </w:r>
      <w:r w:rsidR="00160A78" w:rsidRPr="00EE7700">
        <w:rPr>
          <w:rStyle w:val="hvr"/>
          <w:rFonts w:cstheme="minorHAnsi"/>
          <w:color w:val="404040"/>
          <w:sz w:val="24"/>
          <w:szCs w:val="24"/>
          <w:lang w:val="en"/>
        </w:rPr>
        <w:t>property</w:t>
      </w:r>
      <w:r w:rsidR="00160A78" w:rsidRPr="00EE7700">
        <w:rPr>
          <w:rFonts w:cstheme="minorHAnsi"/>
          <w:color w:val="404040"/>
          <w:sz w:val="24"/>
          <w:szCs w:val="24"/>
          <w:lang w:val="en"/>
        </w:rPr>
        <w:t xml:space="preserve"> in </w:t>
      </w:r>
      <w:r w:rsidR="00160A78" w:rsidRPr="00EE7700">
        <w:rPr>
          <w:rStyle w:val="hvr"/>
          <w:rFonts w:cstheme="minorHAnsi"/>
          <w:color w:val="404040"/>
          <w:sz w:val="24"/>
          <w:szCs w:val="24"/>
          <w:lang w:val="en"/>
        </w:rPr>
        <w:t>such</w:t>
      </w:r>
      <w:r w:rsidR="00160A78" w:rsidRPr="00EE7700">
        <w:rPr>
          <w:rFonts w:cstheme="minorHAnsi"/>
          <w:color w:val="404040"/>
          <w:sz w:val="24"/>
          <w:szCs w:val="24"/>
          <w:lang w:val="en"/>
        </w:rPr>
        <w:t xml:space="preserve"> a </w:t>
      </w:r>
      <w:r w:rsidR="00160A78" w:rsidRPr="00EE7700">
        <w:rPr>
          <w:rStyle w:val="hvr"/>
          <w:rFonts w:cstheme="minorHAnsi"/>
          <w:color w:val="404040"/>
          <w:sz w:val="24"/>
          <w:szCs w:val="24"/>
          <w:lang w:val="en"/>
        </w:rPr>
        <w:t>way</w:t>
      </w:r>
      <w:r w:rsidR="00160A78" w:rsidRPr="00EE7700">
        <w:rPr>
          <w:rFonts w:cstheme="minorHAnsi"/>
          <w:color w:val="404040"/>
          <w:sz w:val="24"/>
          <w:szCs w:val="24"/>
          <w:lang w:val="en"/>
        </w:rPr>
        <w:t xml:space="preserve"> </w:t>
      </w:r>
      <w:r w:rsidR="00160A78" w:rsidRPr="00EE7700">
        <w:rPr>
          <w:rStyle w:val="hvr"/>
          <w:rFonts w:cstheme="minorHAnsi"/>
          <w:color w:val="404040"/>
          <w:sz w:val="24"/>
          <w:szCs w:val="24"/>
          <w:lang w:val="en"/>
        </w:rPr>
        <w:t>that</w:t>
      </w:r>
      <w:r w:rsidR="00160A78" w:rsidRPr="00EE7700">
        <w:rPr>
          <w:rFonts w:cstheme="minorHAnsi"/>
          <w:color w:val="404040"/>
          <w:sz w:val="24"/>
          <w:szCs w:val="24"/>
          <w:lang w:val="en"/>
        </w:rPr>
        <w:t xml:space="preserve"> it </w:t>
      </w:r>
      <w:r w:rsidR="00160A78" w:rsidRPr="00EE7700">
        <w:rPr>
          <w:rStyle w:val="hvr"/>
          <w:rFonts w:cstheme="minorHAnsi"/>
          <w:color w:val="404040"/>
          <w:sz w:val="24"/>
          <w:szCs w:val="24"/>
          <w:lang w:val="en"/>
        </w:rPr>
        <w:t>does</w:t>
      </w:r>
      <w:r w:rsidR="00160A78" w:rsidRPr="00EE7700">
        <w:rPr>
          <w:rFonts w:cstheme="minorHAnsi"/>
          <w:color w:val="404040"/>
          <w:sz w:val="24"/>
          <w:szCs w:val="24"/>
          <w:lang w:val="en"/>
        </w:rPr>
        <w:t xml:space="preserve"> </w:t>
      </w:r>
      <w:r w:rsidR="00160A78" w:rsidRPr="00EE7700">
        <w:rPr>
          <w:rStyle w:val="hvr"/>
          <w:rFonts w:cstheme="minorHAnsi"/>
          <w:color w:val="404040"/>
          <w:sz w:val="24"/>
          <w:szCs w:val="24"/>
          <w:lang w:val="en"/>
        </w:rPr>
        <w:t>not</w:t>
      </w:r>
      <w:r w:rsidR="00160A78" w:rsidRPr="00EE7700">
        <w:rPr>
          <w:rFonts w:cstheme="minorHAnsi"/>
          <w:color w:val="404040"/>
          <w:sz w:val="24"/>
          <w:szCs w:val="24"/>
          <w:lang w:val="en"/>
        </w:rPr>
        <w:t xml:space="preserve"> </w:t>
      </w:r>
      <w:r w:rsidR="00160A78" w:rsidRPr="00EE7700">
        <w:rPr>
          <w:rStyle w:val="hvr"/>
          <w:rFonts w:cstheme="minorHAnsi"/>
          <w:color w:val="404040"/>
          <w:sz w:val="24"/>
          <w:szCs w:val="24"/>
          <w:lang w:val="en"/>
        </w:rPr>
        <w:t>harm</w:t>
      </w:r>
      <w:r w:rsidR="00160A78" w:rsidRPr="00EE7700">
        <w:rPr>
          <w:rFonts w:cstheme="minorHAnsi"/>
          <w:color w:val="404040"/>
          <w:sz w:val="24"/>
          <w:szCs w:val="24"/>
          <w:lang w:val="en"/>
        </w:rPr>
        <w:t xml:space="preserve"> </w:t>
      </w:r>
      <w:r w:rsidR="00160A78" w:rsidRPr="00EE7700">
        <w:rPr>
          <w:rStyle w:val="hvr"/>
          <w:rFonts w:cstheme="minorHAnsi"/>
          <w:color w:val="404040"/>
          <w:sz w:val="24"/>
          <w:szCs w:val="24"/>
          <w:lang w:val="en"/>
        </w:rPr>
        <w:t>others.”</w:t>
      </w:r>
      <w:r w:rsidR="00160A78" w:rsidRPr="00EE7700">
        <w:rPr>
          <w:rStyle w:val="FootnoteReference"/>
          <w:rFonts w:cstheme="minorHAnsi"/>
          <w:color w:val="404040"/>
          <w:sz w:val="24"/>
          <w:szCs w:val="24"/>
          <w:lang w:val="en"/>
        </w:rPr>
        <w:footnoteReference w:id="51"/>
      </w:r>
    </w:p>
    <w:p w14:paraId="02573744" w14:textId="77777777" w:rsidR="00B23D9E" w:rsidRPr="005A65E3" w:rsidRDefault="00B23D9E" w:rsidP="00B23D9E">
      <w:pPr>
        <w:pStyle w:val="ListParagraph"/>
        <w:spacing w:line="240" w:lineRule="auto"/>
        <w:jc w:val="both"/>
        <w:rPr>
          <w:b/>
          <w:sz w:val="24"/>
          <w:szCs w:val="24"/>
        </w:rPr>
      </w:pPr>
    </w:p>
    <w:p w14:paraId="5DF1D3DC" w14:textId="163333C5" w:rsidR="00E558DB" w:rsidRPr="006D041C" w:rsidRDefault="00316959" w:rsidP="006D041C">
      <w:pPr>
        <w:ind w:firstLine="720"/>
        <w:jc w:val="both"/>
        <w:rPr>
          <w:sz w:val="24"/>
          <w:szCs w:val="24"/>
        </w:rPr>
      </w:pPr>
      <w:r>
        <w:rPr>
          <w:sz w:val="24"/>
          <w:szCs w:val="24"/>
        </w:rPr>
        <w:t>This</w:t>
      </w:r>
      <w:r w:rsidR="00160A78">
        <w:rPr>
          <w:sz w:val="24"/>
          <w:szCs w:val="24"/>
        </w:rPr>
        <w:t xml:space="preserve"> principle that: “polluters pay” has been expressed in a variety of ways and legal forums. </w:t>
      </w:r>
      <w:r w:rsidR="00DC52A6" w:rsidRPr="005A65E3">
        <w:rPr>
          <w:sz w:val="24"/>
          <w:szCs w:val="24"/>
        </w:rPr>
        <w:t xml:space="preserve">In particular, the legal doctrine of </w:t>
      </w:r>
      <w:r w:rsidR="00183F60" w:rsidRPr="005A65E3">
        <w:rPr>
          <w:sz w:val="24"/>
          <w:szCs w:val="24"/>
        </w:rPr>
        <w:t>“common yet differentiated responsibilities</w:t>
      </w:r>
      <w:r w:rsidR="00183F60">
        <w:rPr>
          <w:sz w:val="24"/>
          <w:szCs w:val="24"/>
        </w:rPr>
        <w:t>;”</w:t>
      </w:r>
      <w:r w:rsidR="00183F60" w:rsidRPr="005A65E3">
        <w:rPr>
          <w:sz w:val="24"/>
          <w:szCs w:val="24"/>
        </w:rPr>
        <w:t xml:space="preserve"> </w:t>
      </w:r>
      <w:r w:rsidR="00DC52A6" w:rsidRPr="005A65E3">
        <w:rPr>
          <w:sz w:val="24"/>
          <w:szCs w:val="24"/>
        </w:rPr>
        <w:t xml:space="preserve">noted in the UNSG </w:t>
      </w:r>
      <w:r w:rsidR="00E12012">
        <w:rPr>
          <w:sz w:val="24"/>
          <w:szCs w:val="24"/>
        </w:rPr>
        <w:t xml:space="preserve">Gaps </w:t>
      </w:r>
      <w:r w:rsidR="00DC52A6" w:rsidRPr="005A65E3">
        <w:rPr>
          <w:sz w:val="24"/>
          <w:szCs w:val="24"/>
        </w:rPr>
        <w:t xml:space="preserve">2018 Report includes, or should include, </w:t>
      </w:r>
      <w:r w:rsidR="00183F60">
        <w:rPr>
          <w:sz w:val="24"/>
          <w:szCs w:val="24"/>
        </w:rPr>
        <w:t>proportionate state responsibility as a just way of allocating legal responsibility for present or future damages.</w:t>
      </w:r>
      <w:r w:rsidR="00183F60">
        <w:rPr>
          <w:rStyle w:val="FootnoteReference"/>
          <w:sz w:val="24"/>
          <w:szCs w:val="24"/>
        </w:rPr>
        <w:footnoteReference w:id="52"/>
      </w:r>
      <w:r w:rsidR="00183F60">
        <w:rPr>
          <w:sz w:val="24"/>
          <w:szCs w:val="24"/>
        </w:rPr>
        <w:t xml:space="preserve"> Specifically, </w:t>
      </w:r>
      <w:r w:rsidR="00DC52A6" w:rsidRPr="005A65E3">
        <w:rPr>
          <w:sz w:val="24"/>
          <w:szCs w:val="24"/>
        </w:rPr>
        <w:t xml:space="preserve">the legal </w:t>
      </w:r>
      <w:r w:rsidR="00A477A2">
        <w:rPr>
          <w:sz w:val="24"/>
          <w:szCs w:val="24"/>
        </w:rPr>
        <w:t>interpretation that “Polluters P</w:t>
      </w:r>
      <w:r w:rsidR="00183F60">
        <w:rPr>
          <w:sz w:val="24"/>
          <w:szCs w:val="24"/>
        </w:rPr>
        <w:t xml:space="preserve">ay” requires the legal recognition </w:t>
      </w:r>
      <w:r w:rsidR="00DC52A6" w:rsidRPr="005A65E3">
        <w:rPr>
          <w:sz w:val="24"/>
          <w:szCs w:val="24"/>
        </w:rPr>
        <w:t>of “proportionate</w:t>
      </w:r>
      <w:r w:rsidR="00183F60">
        <w:rPr>
          <w:sz w:val="24"/>
          <w:szCs w:val="24"/>
        </w:rPr>
        <w:t xml:space="preserve"> state</w:t>
      </w:r>
      <w:r w:rsidR="00DC52A6" w:rsidRPr="005A65E3">
        <w:rPr>
          <w:sz w:val="24"/>
          <w:szCs w:val="24"/>
        </w:rPr>
        <w:t xml:space="preserve"> responsibility</w:t>
      </w:r>
      <w:r w:rsidR="003900F8">
        <w:rPr>
          <w:sz w:val="24"/>
          <w:szCs w:val="24"/>
        </w:rPr>
        <w:t>,</w:t>
      </w:r>
      <w:r w:rsidR="00DC52A6" w:rsidRPr="005A65E3">
        <w:rPr>
          <w:sz w:val="24"/>
          <w:szCs w:val="24"/>
        </w:rPr>
        <w:t>”</w:t>
      </w:r>
      <w:r w:rsidR="003900F8">
        <w:rPr>
          <w:sz w:val="24"/>
          <w:szCs w:val="24"/>
        </w:rPr>
        <w:t xml:space="preserve"> based upon the simple yet fair maxim that</w:t>
      </w:r>
      <w:r w:rsidR="00183F60" w:rsidRPr="00183F60">
        <w:rPr>
          <w:sz w:val="24"/>
          <w:szCs w:val="24"/>
        </w:rPr>
        <w:t xml:space="preserve"> </w:t>
      </w:r>
      <w:r w:rsidR="00183F60" w:rsidRPr="005A65E3">
        <w:rPr>
          <w:sz w:val="24"/>
          <w:szCs w:val="24"/>
        </w:rPr>
        <w:t>common yet differentiated responsibilities</w:t>
      </w:r>
      <w:r w:rsidR="00183F60">
        <w:rPr>
          <w:sz w:val="24"/>
          <w:szCs w:val="24"/>
        </w:rPr>
        <w:t>.”</w:t>
      </w:r>
      <w:r w:rsidR="00A477A2">
        <w:rPr>
          <w:rStyle w:val="FootnoteReference"/>
          <w:sz w:val="24"/>
          <w:szCs w:val="24"/>
        </w:rPr>
        <w:footnoteReference w:id="53"/>
      </w:r>
      <w:r w:rsidR="00183F60">
        <w:rPr>
          <w:sz w:val="24"/>
          <w:szCs w:val="24"/>
        </w:rPr>
        <w:t xml:space="preserve">  This</w:t>
      </w:r>
      <w:r w:rsidR="00535885">
        <w:rPr>
          <w:sz w:val="24"/>
          <w:szCs w:val="24"/>
        </w:rPr>
        <w:t xml:space="preserve"> is not a r</w:t>
      </w:r>
      <w:r w:rsidR="00183F60">
        <w:rPr>
          <w:sz w:val="24"/>
          <w:szCs w:val="24"/>
        </w:rPr>
        <w:t xml:space="preserve">adical idea in the Rule of law; for instance, </w:t>
      </w:r>
      <w:r w:rsidR="00183F60" w:rsidRPr="005A65E3">
        <w:rPr>
          <w:sz w:val="24"/>
          <w:szCs w:val="24"/>
        </w:rPr>
        <w:t xml:space="preserve"> </w:t>
      </w:r>
      <w:r w:rsidR="003900F8">
        <w:rPr>
          <w:sz w:val="24"/>
          <w:szCs w:val="24"/>
        </w:rPr>
        <w:t xml:space="preserve"> the legal principle of proportionate fiduciary responsibility already </w:t>
      </w:r>
      <w:r w:rsidR="00DC52A6" w:rsidRPr="005A65E3">
        <w:rPr>
          <w:sz w:val="24"/>
          <w:szCs w:val="24"/>
        </w:rPr>
        <w:t xml:space="preserve">exists in many jurisdictions around the globe concerning the </w:t>
      </w:r>
      <w:r w:rsidR="008477F1">
        <w:rPr>
          <w:sz w:val="24"/>
          <w:szCs w:val="24"/>
        </w:rPr>
        <w:t xml:space="preserve">legal </w:t>
      </w:r>
      <w:r w:rsidR="00DC52A6" w:rsidRPr="005A65E3">
        <w:rPr>
          <w:sz w:val="24"/>
          <w:szCs w:val="24"/>
        </w:rPr>
        <w:t xml:space="preserve">fiduciary duties of trustees; </w:t>
      </w:r>
      <w:r w:rsidR="00294CDA">
        <w:rPr>
          <w:sz w:val="24"/>
          <w:szCs w:val="24"/>
        </w:rPr>
        <w:t xml:space="preserve">furthermore, </w:t>
      </w:r>
      <w:r w:rsidR="00DC52A6" w:rsidRPr="005A65E3">
        <w:rPr>
          <w:sz w:val="24"/>
          <w:szCs w:val="24"/>
        </w:rPr>
        <w:t>ever since the S</w:t>
      </w:r>
      <w:r w:rsidR="00DC52A6" w:rsidRPr="005A65E3">
        <w:rPr>
          <w:i/>
          <w:sz w:val="24"/>
          <w:szCs w:val="24"/>
        </w:rPr>
        <w:t>melter</w:t>
      </w:r>
      <w:r w:rsidR="00DC52A6" w:rsidRPr="005A65E3">
        <w:rPr>
          <w:sz w:val="24"/>
          <w:szCs w:val="24"/>
        </w:rPr>
        <w:t xml:space="preserve"> case, the doctrine of state responsibility for damages that occur to other arising from acts within their own territory is an already established principle of international law.</w:t>
      </w:r>
      <w:r w:rsidR="00DC52A6" w:rsidRPr="005A65E3">
        <w:rPr>
          <w:rStyle w:val="FootnoteReference"/>
          <w:sz w:val="24"/>
          <w:szCs w:val="24"/>
        </w:rPr>
        <w:footnoteReference w:id="54"/>
      </w:r>
      <w:r w:rsidR="00DC52A6" w:rsidRPr="005A65E3">
        <w:rPr>
          <w:sz w:val="24"/>
          <w:szCs w:val="24"/>
        </w:rPr>
        <w:t xml:space="preserve"> In view of this, a separate yet related argument to the g</w:t>
      </w:r>
      <w:r w:rsidR="00DC52A6">
        <w:rPr>
          <w:sz w:val="24"/>
          <w:szCs w:val="24"/>
        </w:rPr>
        <w:t>lobal trust proposal discussed below</w:t>
      </w:r>
      <w:r w:rsidR="00DC52A6" w:rsidRPr="005A65E3">
        <w:rPr>
          <w:sz w:val="24"/>
          <w:szCs w:val="24"/>
        </w:rPr>
        <w:t xml:space="preserve"> is that states are specifically responsible for the damages to the Earth climate and ability to sustain life </w:t>
      </w:r>
      <w:r w:rsidR="00DC52A6" w:rsidRPr="005A65E3">
        <w:rPr>
          <w:i/>
          <w:sz w:val="24"/>
          <w:szCs w:val="24"/>
        </w:rPr>
        <w:t>in proportion</w:t>
      </w:r>
      <w:r w:rsidR="00DC52A6" w:rsidRPr="005A65E3">
        <w:rPr>
          <w:sz w:val="24"/>
          <w:szCs w:val="24"/>
        </w:rPr>
        <w:t xml:space="preserve"> to their contribution of continuing greenhouse gases, especially C02 into the global atmosphere.</w:t>
      </w:r>
      <w:r w:rsidR="00DC52A6" w:rsidRPr="005A65E3">
        <w:rPr>
          <w:rStyle w:val="FootnoteReference"/>
          <w:sz w:val="24"/>
          <w:szCs w:val="24"/>
        </w:rPr>
        <w:footnoteReference w:id="55"/>
      </w:r>
      <w:r w:rsidR="00DC52A6" w:rsidRPr="005A65E3">
        <w:rPr>
          <w:sz w:val="24"/>
          <w:szCs w:val="24"/>
        </w:rPr>
        <w:t xml:space="preserve"> </w:t>
      </w:r>
    </w:p>
    <w:p w14:paraId="027674D6" w14:textId="77777777" w:rsidR="00DC52A6" w:rsidRDefault="00DC52A6" w:rsidP="00DC52A6">
      <w:pPr>
        <w:ind w:firstLine="720"/>
        <w:jc w:val="both"/>
        <w:rPr>
          <w:iCs/>
          <w:sz w:val="24"/>
          <w:szCs w:val="24"/>
        </w:rPr>
      </w:pPr>
      <w:r>
        <w:rPr>
          <w:sz w:val="24"/>
          <w:szCs w:val="24"/>
        </w:rPr>
        <w:t>So, o</w:t>
      </w:r>
      <w:r w:rsidRPr="005A65E3">
        <w:rPr>
          <w:sz w:val="24"/>
          <w:szCs w:val="24"/>
        </w:rPr>
        <w:t>ne way to make this proposed legal regulation an immediate practical restraint is to include specific language concerning proportionate legal duties as part of</w:t>
      </w:r>
      <w:r>
        <w:rPr>
          <w:sz w:val="24"/>
          <w:szCs w:val="24"/>
        </w:rPr>
        <w:t xml:space="preserve"> the</w:t>
      </w:r>
      <w:r w:rsidRPr="005A65E3">
        <w:rPr>
          <w:sz w:val="24"/>
          <w:szCs w:val="24"/>
        </w:rPr>
        <w:t xml:space="preserve"> </w:t>
      </w:r>
      <w:r>
        <w:rPr>
          <w:sz w:val="24"/>
          <w:szCs w:val="24"/>
        </w:rPr>
        <w:t>“</w:t>
      </w:r>
      <w:r w:rsidRPr="005A65E3">
        <w:rPr>
          <w:sz w:val="24"/>
          <w:szCs w:val="24"/>
        </w:rPr>
        <w:t>common yet differentiated responsibilities</w:t>
      </w:r>
      <w:r>
        <w:rPr>
          <w:sz w:val="24"/>
          <w:szCs w:val="24"/>
        </w:rPr>
        <w:t>”</w:t>
      </w:r>
      <w:r w:rsidRPr="005A65E3">
        <w:rPr>
          <w:sz w:val="24"/>
          <w:szCs w:val="24"/>
        </w:rPr>
        <w:t xml:space="preserve"> in the pending Global Pact for the Environment</w:t>
      </w:r>
      <w:r>
        <w:rPr>
          <w:sz w:val="24"/>
          <w:szCs w:val="24"/>
        </w:rPr>
        <w:t>.</w:t>
      </w:r>
      <w:r w:rsidRPr="00253239">
        <w:rPr>
          <w:iCs/>
          <w:sz w:val="24"/>
          <w:szCs w:val="24"/>
        </w:rPr>
        <w:t xml:space="preserve"> </w:t>
      </w:r>
      <w:r>
        <w:rPr>
          <w:iCs/>
          <w:sz w:val="24"/>
          <w:szCs w:val="24"/>
        </w:rPr>
        <w:t xml:space="preserve">In particular, international law and most states already recognize the doctrine of state responsibility for any harm that emanates from their territories or jurisdictions. As such, </w:t>
      </w:r>
      <w:r w:rsidRPr="00F54319">
        <w:rPr>
          <w:b/>
          <w:i/>
          <w:iCs/>
          <w:sz w:val="24"/>
          <w:szCs w:val="24"/>
        </w:rPr>
        <w:t xml:space="preserve">the doctrine of state </w:t>
      </w:r>
      <w:r w:rsidRPr="00F54319">
        <w:rPr>
          <w:b/>
          <w:i/>
          <w:iCs/>
          <w:sz w:val="24"/>
          <w:szCs w:val="24"/>
        </w:rPr>
        <w:lastRenderedPageBreak/>
        <w:t>responsibility must be recognized, reaffirmed in terms of the proportionate damage that any state does to the global commons and nature’s ability to support ad sustain life.</w:t>
      </w:r>
      <w:r>
        <w:rPr>
          <w:rStyle w:val="FootnoteReference"/>
          <w:iCs/>
          <w:sz w:val="24"/>
          <w:szCs w:val="24"/>
        </w:rPr>
        <w:footnoteReference w:id="56"/>
      </w:r>
      <w:r>
        <w:rPr>
          <w:iCs/>
          <w:sz w:val="24"/>
          <w:szCs w:val="24"/>
        </w:rPr>
        <w:t xml:space="preserve">  </w:t>
      </w:r>
    </w:p>
    <w:p w14:paraId="156CD5AA" w14:textId="4C132F07" w:rsidR="00DC52A6" w:rsidRDefault="00DC52A6" w:rsidP="00DC52A6">
      <w:pPr>
        <w:ind w:firstLine="720"/>
        <w:jc w:val="both"/>
        <w:rPr>
          <w:iCs/>
          <w:sz w:val="24"/>
          <w:szCs w:val="24"/>
        </w:rPr>
      </w:pPr>
      <w:r w:rsidRPr="00126E7F">
        <w:rPr>
          <w:iCs/>
          <w:sz w:val="24"/>
          <w:szCs w:val="24"/>
        </w:rPr>
        <w:t>In</w:t>
      </w:r>
      <w:r w:rsidR="00E558DB">
        <w:rPr>
          <w:iCs/>
          <w:sz w:val="24"/>
          <w:szCs w:val="24"/>
        </w:rPr>
        <w:t xml:space="preserve"> short</w:t>
      </w:r>
      <w:r w:rsidRPr="00126E7F">
        <w:rPr>
          <w:iCs/>
          <w:sz w:val="24"/>
          <w:szCs w:val="24"/>
        </w:rPr>
        <w:t>, another way to</w:t>
      </w:r>
      <w:r w:rsidR="00E558DB">
        <w:rPr>
          <w:iCs/>
          <w:sz w:val="24"/>
          <w:szCs w:val="24"/>
        </w:rPr>
        <w:t xml:space="preserve"> understand the principle of </w:t>
      </w:r>
      <w:r w:rsidRPr="00126E7F">
        <w:rPr>
          <w:iCs/>
          <w:sz w:val="24"/>
          <w:szCs w:val="24"/>
        </w:rPr>
        <w:t xml:space="preserve">“common yet differentiated responsibilities” for the global environment is </w:t>
      </w:r>
      <w:r w:rsidR="00E558DB">
        <w:rPr>
          <w:iCs/>
          <w:sz w:val="24"/>
          <w:szCs w:val="24"/>
        </w:rPr>
        <w:t xml:space="preserve">to include specific </w:t>
      </w:r>
      <w:r w:rsidRPr="00126E7F">
        <w:rPr>
          <w:iCs/>
          <w:sz w:val="24"/>
          <w:szCs w:val="24"/>
        </w:rPr>
        <w:t>“proportionate state responsibility”</w:t>
      </w:r>
      <w:r w:rsidR="00CD2C96">
        <w:rPr>
          <w:iCs/>
          <w:sz w:val="24"/>
          <w:szCs w:val="24"/>
        </w:rPr>
        <w:t xml:space="preserve"> within the GPE</w:t>
      </w:r>
      <w:r w:rsidRPr="00126E7F">
        <w:rPr>
          <w:iCs/>
          <w:sz w:val="24"/>
          <w:szCs w:val="24"/>
        </w:rPr>
        <w:t xml:space="preserve"> for any damages to the global environment and especially</w:t>
      </w:r>
      <w:r w:rsidR="00E558DB">
        <w:rPr>
          <w:iCs/>
          <w:sz w:val="24"/>
          <w:szCs w:val="24"/>
        </w:rPr>
        <w:t xml:space="preserve"> to</w:t>
      </w:r>
      <w:r w:rsidRPr="00126E7F">
        <w:rPr>
          <w:iCs/>
          <w:sz w:val="24"/>
          <w:szCs w:val="24"/>
        </w:rPr>
        <w:t xml:space="preserve"> the Earth</w:t>
      </w:r>
      <w:r w:rsidR="00CD2C96">
        <w:rPr>
          <w:iCs/>
          <w:sz w:val="24"/>
          <w:szCs w:val="24"/>
        </w:rPr>
        <w:t>’s</w:t>
      </w:r>
      <w:r w:rsidRPr="00126E7F">
        <w:rPr>
          <w:iCs/>
          <w:sz w:val="24"/>
          <w:szCs w:val="24"/>
        </w:rPr>
        <w:t xml:space="preserve"> atmosphere.  </w:t>
      </w:r>
    </w:p>
    <w:p w14:paraId="042609DD" w14:textId="72444620" w:rsidR="00DA3825" w:rsidRDefault="00DC52A6" w:rsidP="00222E75">
      <w:pPr>
        <w:spacing w:line="276" w:lineRule="auto"/>
        <w:ind w:firstLine="720"/>
        <w:jc w:val="both"/>
        <w:rPr>
          <w:iCs/>
          <w:sz w:val="24"/>
          <w:szCs w:val="24"/>
        </w:rPr>
      </w:pPr>
      <w:r w:rsidRPr="00126E7F">
        <w:rPr>
          <w:iCs/>
          <w:sz w:val="24"/>
          <w:szCs w:val="24"/>
        </w:rPr>
        <w:t>Fortunately, there are amp</w:t>
      </w:r>
      <w:r w:rsidR="00E558DB">
        <w:rPr>
          <w:iCs/>
          <w:sz w:val="24"/>
          <w:szCs w:val="24"/>
        </w:rPr>
        <w:t>le reliable sources that</w:t>
      </w:r>
      <w:r w:rsidRPr="00126E7F">
        <w:rPr>
          <w:iCs/>
          <w:sz w:val="24"/>
          <w:szCs w:val="24"/>
        </w:rPr>
        <w:t xml:space="preserve"> reveal the extent of each state’s use of</w:t>
      </w:r>
      <w:r w:rsidR="00294CDA">
        <w:rPr>
          <w:iCs/>
          <w:sz w:val="24"/>
          <w:szCs w:val="24"/>
        </w:rPr>
        <w:t xml:space="preserve"> oil,</w:t>
      </w:r>
      <w:r w:rsidRPr="00126E7F">
        <w:rPr>
          <w:iCs/>
          <w:sz w:val="24"/>
          <w:szCs w:val="24"/>
        </w:rPr>
        <w:t xml:space="preserve"> carbon based products, energy</w:t>
      </w:r>
      <w:r w:rsidR="00E558DB">
        <w:rPr>
          <w:iCs/>
          <w:sz w:val="24"/>
          <w:szCs w:val="24"/>
        </w:rPr>
        <w:t xml:space="preserve"> sources or derivatives.</w:t>
      </w:r>
      <w:r w:rsidRPr="00126E7F">
        <w:rPr>
          <w:rStyle w:val="FootnoteReference"/>
          <w:iCs/>
          <w:sz w:val="24"/>
          <w:szCs w:val="24"/>
        </w:rPr>
        <w:footnoteReference w:id="57"/>
      </w:r>
      <w:r w:rsidRPr="00126E7F">
        <w:rPr>
          <w:iCs/>
          <w:sz w:val="24"/>
          <w:szCs w:val="24"/>
        </w:rPr>
        <w:t xml:space="preserve"> Since the doctrine of ‘state responsibility” already exist and is widely recognized in international law, it </w:t>
      </w:r>
      <w:r w:rsidR="00E558DB">
        <w:rPr>
          <w:iCs/>
          <w:sz w:val="24"/>
          <w:szCs w:val="24"/>
        </w:rPr>
        <w:t xml:space="preserve">should </w:t>
      </w:r>
      <w:r w:rsidRPr="00126E7F">
        <w:rPr>
          <w:iCs/>
          <w:sz w:val="24"/>
          <w:szCs w:val="24"/>
        </w:rPr>
        <w:t>be</w:t>
      </w:r>
      <w:r w:rsidR="00E558DB">
        <w:rPr>
          <w:iCs/>
          <w:sz w:val="24"/>
          <w:szCs w:val="24"/>
        </w:rPr>
        <w:t xml:space="preserve"> explicitly</w:t>
      </w:r>
      <w:r w:rsidRPr="00126E7F">
        <w:rPr>
          <w:iCs/>
          <w:sz w:val="24"/>
          <w:szCs w:val="24"/>
        </w:rPr>
        <w:t xml:space="preserve"> recognized as one of the cornerstones of</w:t>
      </w:r>
      <w:r w:rsidR="006E698F">
        <w:rPr>
          <w:iCs/>
          <w:sz w:val="24"/>
          <w:szCs w:val="24"/>
        </w:rPr>
        <w:t xml:space="preserve"> renewed</w:t>
      </w:r>
      <w:r w:rsidRPr="00126E7F">
        <w:rPr>
          <w:iCs/>
          <w:sz w:val="24"/>
          <w:szCs w:val="24"/>
        </w:rPr>
        <w:t xml:space="preserve"> “common yet differentiated” responsibilities towards the environment </w:t>
      </w:r>
      <w:r w:rsidR="00E558DB">
        <w:rPr>
          <w:iCs/>
          <w:sz w:val="24"/>
          <w:szCs w:val="24"/>
        </w:rPr>
        <w:t>with</w:t>
      </w:r>
      <w:r w:rsidRPr="00126E7F">
        <w:rPr>
          <w:iCs/>
          <w:sz w:val="24"/>
          <w:szCs w:val="24"/>
        </w:rPr>
        <w:t>in the Global Pact for the Environment</w:t>
      </w:r>
      <w:r w:rsidR="00E558DB">
        <w:rPr>
          <w:iCs/>
          <w:sz w:val="24"/>
          <w:szCs w:val="24"/>
        </w:rPr>
        <w:t xml:space="preserve"> as well</w:t>
      </w:r>
      <w:r w:rsidRPr="00126E7F">
        <w:rPr>
          <w:iCs/>
          <w:sz w:val="24"/>
          <w:szCs w:val="24"/>
        </w:rPr>
        <w:t xml:space="preserve">. </w:t>
      </w:r>
    </w:p>
    <w:p w14:paraId="0CD1F438" w14:textId="4079F2E2" w:rsidR="00222E75" w:rsidRDefault="00222E75" w:rsidP="00222E75">
      <w:pPr>
        <w:spacing w:line="276" w:lineRule="auto"/>
        <w:ind w:firstLine="720"/>
        <w:jc w:val="both"/>
        <w:rPr>
          <w:iCs/>
          <w:sz w:val="24"/>
          <w:szCs w:val="24"/>
        </w:rPr>
      </w:pPr>
      <w:r>
        <w:rPr>
          <w:iCs/>
          <w:sz w:val="24"/>
          <w:szCs w:val="24"/>
        </w:rPr>
        <w:t xml:space="preserve">Yet, </w:t>
      </w:r>
      <w:proofErr w:type="spellStart"/>
      <w:r>
        <w:rPr>
          <w:iCs/>
          <w:sz w:val="24"/>
          <w:szCs w:val="24"/>
        </w:rPr>
        <w:t>what ever</w:t>
      </w:r>
      <w:proofErr w:type="spellEnd"/>
      <w:r>
        <w:rPr>
          <w:iCs/>
          <w:sz w:val="24"/>
          <w:szCs w:val="24"/>
        </w:rPr>
        <w:t xml:space="preserve"> we decide to do, we must act with great vision, determination and haste. According to the latest science, developed by the best atmospheric scientists in the world, we are simply running out of time before catastrophic tipping point occur due to accelerating global climate change.</w:t>
      </w:r>
      <w:r>
        <w:rPr>
          <w:rStyle w:val="FootnoteReference"/>
          <w:iCs/>
          <w:sz w:val="24"/>
          <w:szCs w:val="24"/>
        </w:rPr>
        <w:footnoteReference w:id="58"/>
      </w:r>
      <w:r w:rsidR="00BF02DA">
        <w:rPr>
          <w:iCs/>
          <w:sz w:val="24"/>
          <w:szCs w:val="24"/>
        </w:rPr>
        <w:t xml:space="preserve"> Mother Nature does not operate on human time frames or scales, and will not save us from the coming catastrophic consequence of our own actions, especially if we fail to act and take effective steps to curb our ravenous appetites for carbon immediately. So, the time to take decisive action is undeniably NOW.  We may not get a second chance.</w:t>
      </w:r>
    </w:p>
    <w:p w14:paraId="40431E67" w14:textId="77777777" w:rsidR="00222E75" w:rsidRPr="00222E75" w:rsidRDefault="00222E75" w:rsidP="00222E75">
      <w:pPr>
        <w:spacing w:line="276" w:lineRule="auto"/>
        <w:ind w:firstLine="720"/>
        <w:jc w:val="both"/>
        <w:rPr>
          <w:iCs/>
          <w:sz w:val="24"/>
          <w:szCs w:val="24"/>
        </w:rPr>
      </w:pPr>
    </w:p>
    <w:p w14:paraId="708C5194" w14:textId="33E6538B" w:rsidR="00300F4B" w:rsidRPr="00300F4B" w:rsidRDefault="00300F4B" w:rsidP="002C27F0">
      <w:pPr>
        <w:spacing w:line="276" w:lineRule="auto"/>
        <w:ind w:firstLine="720"/>
        <w:jc w:val="both"/>
        <w:outlineLvl w:val="0"/>
        <w:rPr>
          <w:b/>
          <w:iCs/>
          <w:sz w:val="28"/>
          <w:szCs w:val="28"/>
        </w:rPr>
      </w:pPr>
      <w:r w:rsidRPr="00300F4B">
        <w:rPr>
          <w:b/>
          <w:iCs/>
          <w:sz w:val="28"/>
          <w:szCs w:val="28"/>
        </w:rPr>
        <w:t>CONCLUSION:</w:t>
      </w:r>
    </w:p>
    <w:p w14:paraId="160E0BC5" w14:textId="69F23B18" w:rsidR="00300F4B" w:rsidRDefault="00300F4B" w:rsidP="00CD2C96">
      <w:pPr>
        <w:spacing w:line="276" w:lineRule="auto"/>
        <w:ind w:firstLine="720"/>
        <w:jc w:val="both"/>
        <w:rPr>
          <w:iCs/>
          <w:sz w:val="24"/>
          <w:szCs w:val="24"/>
        </w:rPr>
      </w:pPr>
      <w:r>
        <w:rPr>
          <w:iCs/>
          <w:sz w:val="24"/>
          <w:szCs w:val="24"/>
        </w:rPr>
        <w:tab/>
      </w:r>
      <w:r>
        <w:rPr>
          <w:rFonts w:cstheme="minorHAnsi"/>
          <w:iCs/>
          <w:sz w:val="24"/>
          <w:szCs w:val="24"/>
        </w:rPr>
        <w:t xml:space="preserve">The argument for a Law of Nature that recognizes </w:t>
      </w:r>
      <w:r w:rsidRPr="006E698F">
        <w:rPr>
          <w:rFonts w:cstheme="minorHAnsi"/>
          <w:i/>
          <w:iCs/>
          <w:sz w:val="24"/>
          <w:szCs w:val="24"/>
        </w:rPr>
        <w:t xml:space="preserve">both the rights of human and nature to self-preservation </w:t>
      </w:r>
      <w:r>
        <w:rPr>
          <w:rFonts w:cstheme="minorHAnsi"/>
          <w:iCs/>
          <w:sz w:val="24"/>
          <w:szCs w:val="24"/>
        </w:rPr>
        <w:t xml:space="preserve">rests on the legal recognition of the often implicate yet </w:t>
      </w:r>
      <w:r w:rsidRPr="009A788D">
        <w:rPr>
          <w:rFonts w:cstheme="minorHAnsi"/>
          <w:b/>
          <w:i/>
          <w:iCs/>
          <w:sz w:val="24"/>
          <w:szCs w:val="24"/>
        </w:rPr>
        <w:t>essential interests</w:t>
      </w:r>
      <w:r w:rsidR="00222E75">
        <w:rPr>
          <w:rFonts w:cstheme="minorHAnsi"/>
          <w:b/>
          <w:i/>
          <w:iCs/>
          <w:sz w:val="24"/>
          <w:szCs w:val="24"/>
        </w:rPr>
        <w:t xml:space="preserve"> as well as responsibility</w:t>
      </w:r>
      <w:r>
        <w:rPr>
          <w:rFonts w:cstheme="minorHAnsi"/>
          <w:iCs/>
          <w:sz w:val="24"/>
          <w:szCs w:val="24"/>
        </w:rPr>
        <w:t xml:space="preserve"> of all states in preserving the ecological balance of Mother Earth. These essential interests are based on three principles, reviewed above, that are already found in domestic and international law though often in inchoate and implicate form.  </w:t>
      </w:r>
    </w:p>
    <w:p w14:paraId="1D41C932" w14:textId="4EBB064D" w:rsidR="006F071C" w:rsidRPr="00CB2DE2" w:rsidRDefault="00CB2DE2" w:rsidP="00CB2DE2">
      <w:pPr>
        <w:pStyle w:val="NoSpacing"/>
        <w:spacing w:line="276" w:lineRule="auto"/>
        <w:ind w:firstLine="720"/>
        <w:jc w:val="both"/>
        <w:rPr>
          <w:b/>
          <w:i/>
          <w:color w:val="222222"/>
          <w:sz w:val="24"/>
          <w:szCs w:val="24"/>
        </w:rPr>
      </w:pPr>
      <w:r w:rsidRPr="00CB2DE2">
        <w:rPr>
          <w:rFonts w:cstheme="minorHAnsi"/>
          <w:sz w:val="24"/>
          <w:szCs w:val="24"/>
        </w:rPr>
        <w:t>In particular, the legal necessity of self-preservation of nature as a general obligation of the state, which first includes preserving the “ecological balance”</w:t>
      </w:r>
      <w:r w:rsidR="00E93737">
        <w:rPr>
          <w:rFonts w:cstheme="minorHAnsi"/>
          <w:sz w:val="24"/>
          <w:szCs w:val="24"/>
        </w:rPr>
        <w:t xml:space="preserve"> or Lex </w:t>
      </w:r>
      <w:proofErr w:type="gramStart"/>
      <w:r w:rsidR="00E93737">
        <w:rPr>
          <w:rFonts w:cstheme="minorHAnsi"/>
          <w:sz w:val="24"/>
          <w:szCs w:val="24"/>
        </w:rPr>
        <w:t xml:space="preserve">Naturalis </w:t>
      </w:r>
      <w:r w:rsidRPr="00CB2DE2">
        <w:rPr>
          <w:rFonts w:cstheme="minorHAnsi"/>
          <w:sz w:val="24"/>
          <w:szCs w:val="24"/>
        </w:rPr>
        <w:t xml:space="preserve"> must</w:t>
      </w:r>
      <w:proofErr w:type="gramEnd"/>
      <w:r w:rsidRPr="00CB2DE2">
        <w:rPr>
          <w:rFonts w:cstheme="minorHAnsi"/>
          <w:sz w:val="24"/>
          <w:szCs w:val="24"/>
        </w:rPr>
        <w:t xml:space="preserve"> be made fully explicit in the forthcoming GPE. </w:t>
      </w:r>
      <w:r>
        <w:rPr>
          <w:rFonts w:cstheme="minorHAnsi"/>
          <w:sz w:val="24"/>
          <w:szCs w:val="24"/>
        </w:rPr>
        <w:t xml:space="preserve"> To do this, </w:t>
      </w:r>
      <w:r w:rsidR="006F071C" w:rsidRPr="00CB2DE2">
        <w:rPr>
          <w:rFonts w:cstheme="minorHAnsi"/>
          <w:sz w:val="24"/>
          <w:szCs w:val="24"/>
        </w:rPr>
        <w:t>the legal recognition of proportionate state</w:t>
      </w:r>
      <w:r w:rsidR="006F071C" w:rsidRPr="00CD2C96">
        <w:rPr>
          <w:sz w:val="24"/>
          <w:szCs w:val="24"/>
        </w:rPr>
        <w:t xml:space="preserve"> responsibility for damages to </w:t>
      </w:r>
      <w:r w:rsidR="006F071C" w:rsidRPr="00CD2C96">
        <w:rPr>
          <w:b/>
          <w:sz w:val="24"/>
          <w:szCs w:val="24"/>
        </w:rPr>
        <w:t>the Earth</w:t>
      </w:r>
      <w:r w:rsidR="006F071C" w:rsidRPr="00CD2C96">
        <w:rPr>
          <w:sz w:val="24"/>
          <w:szCs w:val="24"/>
        </w:rPr>
        <w:t xml:space="preserve"> </w:t>
      </w:r>
      <w:r w:rsidR="006F071C" w:rsidRPr="00CD2C96">
        <w:rPr>
          <w:b/>
          <w:sz w:val="24"/>
          <w:szCs w:val="24"/>
        </w:rPr>
        <w:t xml:space="preserve">Atmosphere as a common public trust is absolutely </w:t>
      </w:r>
      <w:r w:rsidR="006F071C" w:rsidRPr="00CD2C96">
        <w:rPr>
          <w:b/>
          <w:sz w:val="24"/>
          <w:szCs w:val="24"/>
        </w:rPr>
        <w:lastRenderedPageBreak/>
        <w:t>necessary,</w:t>
      </w:r>
      <w:r w:rsidR="00C41A52">
        <w:rPr>
          <w:b/>
          <w:sz w:val="24"/>
          <w:szCs w:val="24"/>
        </w:rPr>
        <w:t xml:space="preserve"> </w:t>
      </w:r>
      <w:r w:rsidR="006F071C" w:rsidRPr="00CD2C96">
        <w:rPr>
          <w:b/>
          <w:sz w:val="24"/>
          <w:szCs w:val="24"/>
        </w:rPr>
        <w:t xml:space="preserve"> </w:t>
      </w:r>
      <w:r w:rsidR="006F071C" w:rsidRPr="00CD2C96">
        <w:rPr>
          <w:b/>
          <w:i/>
          <w:color w:val="222222"/>
          <w:sz w:val="24"/>
          <w:szCs w:val="24"/>
        </w:rPr>
        <w:t>NECESSITAS EST LEX</w:t>
      </w:r>
      <w:r>
        <w:rPr>
          <w:b/>
          <w:i/>
          <w:color w:val="222222"/>
          <w:sz w:val="24"/>
          <w:szCs w:val="24"/>
        </w:rPr>
        <w:t xml:space="preserve"> </w:t>
      </w:r>
      <w:r w:rsidR="006F071C" w:rsidRPr="00C41A52">
        <w:rPr>
          <w:b/>
          <w:i/>
          <w:color w:val="222222"/>
          <w:sz w:val="24"/>
          <w:szCs w:val="24"/>
        </w:rPr>
        <w:t>TEMPORIS</w:t>
      </w:r>
      <w:r w:rsidR="006F071C" w:rsidRPr="00CD2C96">
        <w:rPr>
          <w:sz w:val="24"/>
          <w:szCs w:val="24"/>
        </w:rPr>
        <w:t>,</w:t>
      </w:r>
      <w:r w:rsidR="006F071C" w:rsidRPr="00CD2C96">
        <w:rPr>
          <w:rStyle w:val="FootnoteReference"/>
          <w:sz w:val="24"/>
          <w:szCs w:val="24"/>
        </w:rPr>
        <w:footnoteReference w:id="59"/>
      </w:r>
      <w:r w:rsidR="006F071C" w:rsidRPr="00CD2C96">
        <w:rPr>
          <w:sz w:val="24"/>
          <w:szCs w:val="24"/>
        </w:rPr>
        <w:t xml:space="preserve"> to the preservation and perpetuation of perhaps all of life on the planet as</w:t>
      </w:r>
      <w:r w:rsidR="002A6B08">
        <w:rPr>
          <w:sz w:val="24"/>
          <w:szCs w:val="24"/>
        </w:rPr>
        <w:t xml:space="preserve"> an integral</w:t>
      </w:r>
      <w:r w:rsidR="006F071C" w:rsidRPr="00CD2C96">
        <w:rPr>
          <w:sz w:val="24"/>
          <w:szCs w:val="24"/>
        </w:rPr>
        <w:t xml:space="preserve"> part of the basic Lex Naturalis, or Law of Nature.  </w:t>
      </w:r>
    </w:p>
    <w:p w14:paraId="1860A622" w14:textId="77777777" w:rsidR="00BC27FE" w:rsidRDefault="00BC27FE" w:rsidP="00CD2C96">
      <w:pPr>
        <w:pStyle w:val="NoSpacing"/>
        <w:spacing w:line="276" w:lineRule="auto"/>
        <w:jc w:val="both"/>
        <w:rPr>
          <w:sz w:val="24"/>
          <w:szCs w:val="24"/>
        </w:rPr>
      </w:pPr>
    </w:p>
    <w:p w14:paraId="3F5758F1" w14:textId="480DC2F4" w:rsidR="00292905" w:rsidRDefault="00BC27FE" w:rsidP="00F01C5F">
      <w:pPr>
        <w:pStyle w:val="NoSpacing"/>
        <w:spacing w:line="276" w:lineRule="auto"/>
        <w:ind w:firstLine="720"/>
        <w:jc w:val="both"/>
        <w:rPr>
          <w:sz w:val="24"/>
          <w:szCs w:val="24"/>
        </w:rPr>
      </w:pPr>
      <w:r>
        <w:rPr>
          <w:sz w:val="24"/>
          <w:szCs w:val="24"/>
          <w:lang w:val="en"/>
        </w:rPr>
        <w:t xml:space="preserve">These three principles, taken together, can insure the legal recognition concerning the </w:t>
      </w:r>
      <w:r w:rsidR="00C41A52" w:rsidRPr="00633EF4">
        <w:rPr>
          <w:b/>
          <w:i/>
          <w:sz w:val="24"/>
          <w:szCs w:val="24"/>
          <w:lang w:val="en"/>
        </w:rPr>
        <w:t>general obligation</w:t>
      </w:r>
      <w:r w:rsidR="00C41A52" w:rsidRPr="00633EF4">
        <w:rPr>
          <w:b/>
          <w:sz w:val="24"/>
          <w:szCs w:val="24"/>
          <w:lang w:val="en"/>
        </w:rPr>
        <w:t xml:space="preserve"> of states to protect the </w:t>
      </w:r>
      <w:r w:rsidRPr="00633EF4">
        <w:rPr>
          <w:b/>
          <w:i/>
          <w:sz w:val="24"/>
          <w:szCs w:val="24"/>
          <w:lang w:val="en"/>
        </w:rPr>
        <w:t>essential interests</w:t>
      </w:r>
      <w:r w:rsidRPr="00633EF4">
        <w:rPr>
          <w:b/>
          <w:sz w:val="24"/>
          <w:szCs w:val="24"/>
          <w:lang w:val="en"/>
        </w:rPr>
        <w:t xml:space="preserve"> of “whole of humankind” in</w:t>
      </w:r>
      <w:r w:rsidR="00C41A52" w:rsidRPr="00633EF4">
        <w:rPr>
          <w:b/>
          <w:sz w:val="24"/>
          <w:szCs w:val="24"/>
          <w:lang w:val="en"/>
        </w:rPr>
        <w:t xml:space="preserve"> order to preserve</w:t>
      </w:r>
      <w:r w:rsidRPr="00633EF4">
        <w:rPr>
          <w:b/>
          <w:sz w:val="24"/>
          <w:szCs w:val="24"/>
          <w:lang w:val="en"/>
        </w:rPr>
        <w:t xml:space="preserve"> the ecological balance of the Earth</w:t>
      </w:r>
      <w:r>
        <w:rPr>
          <w:sz w:val="24"/>
          <w:szCs w:val="24"/>
          <w:lang w:val="en"/>
        </w:rPr>
        <w:t>; as such, these principles and the ensuing essential interest in the absolut</w:t>
      </w:r>
      <w:r w:rsidR="00C41A52">
        <w:rPr>
          <w:sz w:val="24"/>
          <w:szCs w:val="24"/>
          <w:lang w:val="en"/>
        </w:rPr>
        <w:t>e necessity concerning the self-</w:t>
      </w:r>
      <w:r>
        <w:rPr>
          <w:sz w:val="24"/>
          <w:szCs w:val="24"/>
          <w:lang w:val="en"/>
        </w:rPr>
        <w:t>preservation of the “ecological balance” necessary to sustain and support life should be recognized in the pending Global Pact for the Environment as a primary responsibility of states. To do this, especially t</w:t>
      </w:r>
      <w:r w:rsidRPr="005D3A9C">
        <w:rPr>
          <w:sz w:val="24"/>
          <w:szCs w:val="24"/>
          <w:lang w:val="en"/>
        </w:rPr>
        <w:t xml:space="preserve">o preserve the Earth’s Atmosphere for present and future generations as part of the global law for the environment implies and requires, in turn, the </w:t>
      </w:r>
      <w:r>
        <w:rPr>
          <w:sz w:val="24"/>
          <w:szCs w:val="24"/>
          <w:lang w:val="en"/>
        </w:rPr>
        <w:t xml:space="preserve">corollary </w:t>
      </w:r>
      <w:r w:rsidRPr="005D3A9C">
        <w:rPr>
          <w:sz w:val="24"/>
          <w:szCs w:val="24"/>
          <w:lang w:val="en"/>
        </w:rPr>
        <w:t>legal principle of polluters pay as the point of origin; this principle was first established in the Trail Smelter case.</w:t>
      </w:r>
      <w:r w:rsidR="00292905">
        <w:rPr>
          <w:sz w:val="24"/>
          <w:szCs w:val="24"/>
          <w:lang w:val="en"/>
        </w:rPr>
        <w:t xml:space="preserve"> Yet, </w:t>
      </w:r>
      <w:proofErr w:type="spellStart"/>
      <w:r w:rsidR="00292905">
        <w:rPr>
          <w:sz w:val="24"/>
          <w:szCs w:val="24"/>
          <w:lang w:val="en"/>
        </w:rPr>
        <w:t>what ever</w:t>
      </w:r>
      <w:proofErr w:type="spellEnd"/>
      <w:r w:rsidR="00292905">
        <w:rPr>
          <w:sz w:val="24"/>
          <w:szCs w:val="24"/>
          <w:lang w:val="en"/>
        </w:rPr>
        <w:t xml:space="preserve"> we do, we must act quickly and with lasting effect.</w:t>
      </w:r>
      <w:r w:rsidR="00F01C5F">
        <w:rPr>
          <w:sz w:val="24"/>
          <w:szCs w:val="24"/>
          <w:lang w:val="en"/>
        </w:rPr>
        <w:t xml:space="preserve">  </w:t>
      </w:r>
      <w:r w:rsidR="00292905">
        <w:rPr>
          <w:sz w:val="24"/>
          <w:szCs w:val="24"/>
        </w:rPr>
        <w:t xml:space="preserve">We have to rise to the occasion, as President Lincoln said to the </w:t>
      </w:r>
      <w:proofErr w:type="spellStart"/>
      <w:r w:rsidR="00292905">
        <w:rPr>
          <w:sz w:val="24"/>
          <w:szCs w:val="24"/>
        </w:rPr>
        <w:t>U.</w:t>
      </w:r>
      <w:proofErr w:type="gramStart"/>
      <w:r w:rsidR="00292905">
        <w:rPr>
          <w:sz w:val="24"/>
          <w:szCs w:val="24"/>
        </w:rPr>
        <w:t>S.Congress</w:t>
      </w:r>
      <w:proofErr w:type="spellEnd"/>
      <w:proofErr w:type="gramEnd"/>
      <w:r w:rsidR="00292905">
        <w:rPr>
          <w:sz w:val="24"/>
          <w:szCs w:val="24"/>
        </w:rPr>
        <w:t xml:space="preserve"> during the American Civil War stating:</w:t>
      </w:r>
    </w:p>
    <w:p w14:paraId="52FCF8A2" w14:textId="77777777" w:rsidR="00F01C5F" w:rsidRPr="00F01C5F" w:rsidRDefault="00F01C5F" w:rsidP="00F01C5F">
      <w:pPr>
        <w:pStyle w:val="NoSpacing"/>
        <w:spacing w:line="276" w:lineRule="auto"/>
        <w:ind w:firstLine="720"/>
        <w:jc w:val="both"/>
        <w:rPr>
          <w:rFonts w:cstheme="minorHAnsi"/>
          <w:sz w:val="24"/>
          <w:szCs w:val="24"/>
          <w:lang w:val="en"/>
        </w:rPr>
      </w:pPr>
    </w:p>
    <w:p w14:paraId="14FBEA4C" w14:textId="179AE064" w:rsidR="00292905" w:rsidRPr="00F01C5F" w:rsidRDefault="00292905" w:rsidP="00292905">
      <w:pPr>
        <w:pStyle w:val="NoSpacing"/>
        <w:spacing w:line="276" w:lineRule="auto"/>
        <w:ind w:firstLine="360"/>
        <w:jc w:val="both"/>
        <w:rPr>
          <w:rFonts w:cstheme="minorHAnsi"/>
          <w:b/>
          <w:bCs/>
          <w:sz w:val="24"/>
          <w:szCs w:val="24"/>
        </w:rPr>
      </w:pPr>
      <w:r w:rsidRPr="00F01C5F">
        <w:rPr>
          <w:rFonts w:cstheme="minorHAnsi"/>
          <w:sz w:val="24"/>
          <w:szCs w:val="24"/>
        </w:rPr>
        <w:t>“</w:t>
      </w:r>
      <w:r w:rsidRPr="00F01C5F">
        <w:rPr>
          <w:rFonts w:cstheme="minorHAnsi"/>
          <w:b/>
          <w:bCs/>
          <w:sz w:val="24"/>
          <w:szCs w:val="24"/>
        </w:rPr>
        <w:t xml:space="preserve">Can we, can they, by any other means, so certainly, or so speedily, assure these vital objects? We can succeed only by concert. It is not "can </w:t>
      </w:r>
      <w:r w:rsidRPr="00F01C5F">
        <w:rPr>
          <w:rFonts w:cstheme="minorHAnsi"/>
          <w:b/>
          <w:bCs/>
          <w:i/>
          <w:iCs/>
          <w:sz w:val="24"/>
          <w:szCs w:val="24"/>
        </w:rPr>
        <w:t>any</w:t>
      </w:r>
      <w:r w:rsidRPr="00F01C5F">
        <w:rPr>
          <w:rFonts w:cstheme="minorHAnsi"/>
          <w:b/>
          <w:bCs/>
          <w:sz w:val="24"/>
          <w:szCs w:val="24"/>
        </w:rPr>
        <w:t xml:space="preserve"> of us </w:t>
      </w:r>
      <w:r w:rsidRPr="00F01C5F">
        <w:rPr>
          <w:rFonts w:cstheme="minorHAnsi"/>
          <w:b/>
          <w:bCs/>
          <w:i/>
          <w:iCs/>
          <w:sz w:val="24"/>
          <w:szCs w:val="24"/>
        </w:rPr>
        <w:t>imagine</w:t>
      </w:r>
      <w:r w:rsidRPr="00F01C5F">
        <w:rPr>
          <w:rFonts w:cstheme="minorHAnsi"/>
          <w:b/>
          <w:bCs/>
          <w:sz w:val="24"/>
          <w:szCs w:val="24"/>
        </w:rPr>
        <w:t xml:space="preserve"> better?" but, "can we </w:t>
      </w:r>
      <w:r w:rsidRPr="00F01C5F">
        <w:rPr>
          <w:rFonts w:cstheme="minorHAnsi"/>
          <w:b/>
          <w:bCs/>
          <w:i/>
          <w:iCs/>
          <w:sz w:val="24"/>
          <w:szCs w:val="24"/>
        </w:rPr>
        <w:t>all</w:t>
      </w:r>
      <w:r w:rsidRPr="00F01C5F">
        <w:rPr>
          <w:rFonts w:cstheme="minorHAnsi"/>
          <w:b/>
          <w:bCs/>
          <w:sz w:val="24"/>
          <w:szCs w:val="24"/>
        </w:rPr>
        <w:t xml:space="preserve"> do better?" The dogmas of the quiet </w:t>
      </w:r>
      <w:r w:rsidR="00F01C5F" w:rsidRPr="00F01C5F">
        <w:rPr>
          <w:rFonts w:cstheme="minorHAnsi"/>
          <w:b/>
          <w:bCs/>
          <w:sz w:val="24"/>
          <w:szCs w:val="24"/>
        </w:rPr>
        <w:t>past</w:t>
      </w:r>
      <w:r w:rsidRPr="00F01C5F">
        <w:rPr>
          <w:rFonts w:cstheme="minorHAnsi"/>
          <w:b/>
          <w:bCs/>
          <w:sz w:val="24"/>
          <w:szCs w:val="24"/>
        </w:rPr>
        <w:t xml:space="preserve"> are inadequate to the stormy present. The occasion is piled high with difficulty, and we must rise -- with the occasion. As our case is new, so we must think anew, and act anew. We must disenthrall ourselves, and then we shall save our country.”</w:t>
      </w:r>
      <w:r w:rsidRPr="00F01C5F">
        <w:rPr>
          <w:rStyle w:val="FootnoteReference"/>
          <w:rFonts w:cstheme="minorHAnsi"/>
          <w:b/>
          <w:bCs/>
          <w:sz w:val="24"/>
          <w:szCs w:val="24"/>
        </w:rPr>
        <w:footnoteReference w:id="60"/>
      </w:r>
    </w:p>
    <w:p w14:paraId="1F5829CC" w14:textId="77777777" w:rsidR="00292905" w:rsidRDefault="00292905" w:rsidP="00292905">
      <w:pPr>
        <w:pStyle w:val="NoSpacing"/>
        <w:spacing w:line="276" w:lineRule="auto"/>
        <w:ind w:firstLine="360"/>
        <w:jc w:val="both"/>
        <w:rPr>
          <w:rFonts w:ascii="Arial" w:hAnsi="Arial" w:cs="Arial"/>
          <w:b/>
          <w:bCs/>
          <w:sz w:val="20"/>
          <w:szCs w:val="20"/>
        </w:rPr>
      </w:pPr>
    </w:p>
    <w:p w14:paraId="144835D4" w14:textId="77777777" w:rsidR="00292905" w:rsidRPr="00F01C5F" w:rsidRDefault="00292905" w:rsidP="00292905">
      <w:pPr>
        <w:pStyle w:val="NoSpacing"/>
        <w:spacing w:line="276" w:lineRule="auto"/>
        <w:ind w:firstLine="360"/>
        <w:jc w:val="both"/>
        <w:rPr>
          <w:rFonts w:cstheme="minorHAnsi"/>
          <w:bCs/>
          <w:sz w:val="24"/>
          <w:szCs w:val="24"/>
        </w:rPr>
      </w:pPr>
      <w:r w:rsidRPr="00F01C5F">
        <w:rPr>
          <w:rFonts w:cstheme="minorHAnsi"/>
          <w:bCs/>
          <w:sz w:val="24"/>
          <w:szCs w:val="24"/>
        </w:rPr>
        <w:t xml:space="preserve">  The same words can inspire and motivate us now to help save the global environment; as President Lincoln concluded:</w:t>
      </w:r>
    </w:p>
    <w:p w14:paraId="3145BAC4" w14:textId="77777777" w:rsidR="00292905" w:rsidRDefault="00292905" w:rsidP="00292905">
      <w:pPr>
        <w:pStyle w:val="NoSpacing"/>
        <w:spacing w:line="276" w:lineRule="auto"/>
        <w:ind w:firstLine="360"/>
        <w:jc w:val="both"/>
        <w:rPr>
          <w:rFonts w:ascii="Arial" w:hAnsi="Arial" w:cs="Arial"/>
          <w:b/>
          <w:bCs/>
          <w:sz w:val="20"/>
          <w:szCs w:val="20"/>
        </w:rPr>
      </w:pPr>
    </w:p>
    <w:p w14:paraId="5B1AC63F" w14:textId="6CC8F62C" w:rsidR="00292905" w:rsidRPr="00F01C5F" w:rsidRDefault="00292905" w:rsidP="00F01C5F">
      <w:pPr>
        <w:pStyle w:val="NoSpacing"/>
        <w:ind w:firstLine="360"/>
        <w:jc w:val="both"/>
        <w:rPr>
          <w:rFonts w:cstheme="minorHAnsi"/>
          <w:b/>
          <w:bCs/>
          <w:sz w:val="24"/>
          <w:szCs w:val="24"/>
        </w:rPr>
      </w:pPr>
      <w:r>
        <w:rPr>
          <w:rFonts w:ascii="Arial" w:hAnsi="Arial" w:cs="Arial"/>
          <w:b/>
          <w:bCs/>
          <w:sz w:val="20"/>
          <w:szCs w:val="20"/>
        </w:rPr>
        <w:t>“</w:t>
      </w:r>
      <w:r w:rsidR="00F01C5F">
        <w:rPr>
          <w:rFonts w:ascii="Arial" w:hAnsi="Arial" w:cs="Arial"/>
          <w:b/>
          <w:bCs/>
          <w:sz w:val="20"/>
          <w:szCs w:val="20"/>
        </w:rPr>
        <w:t>The fiery trial through which we pass, will light us down, in honor or dishonor, to the latest generation</w:t>
      </w:r>
      <w:proofErr w:type="gramStart"/>
      <w:r w:rsidR="00F01C5F">
        <w:rPr>
          <w:rFonts w:ascii="Arial" w:hAnsi="Arial" w:cs="Arial"/>
          <w:b/>
          <w:bCs/>
          <w:sz w:val="20"/>
          <w:szCs w:val="20"/>
        </w:rPr>
        <w:t>…..</w:t>
      </w:r>
      <w:proofErr w:type="gramEnd"/>
      <w:r w:rsidRPr="00F01C5F">
        <w:rPr>
          <w:rFonts w:cstheme="minorHAnsi"/>
          <w:b/>
          <w:bCs/>
          <w:sz w:val="24"/>
          <w:szCs w:val="24"/>
        </w:rPr>
        <w:t xml:space="preserve">In </w:t>
      </w:r>
      <w:r w:rsidRPr="00F01C5F">
        <w:rPr>
          <w:rFonts w:cstheme="minorHAnsi"/>
          <w:b/>
          <w:bCs/>
          <w:i/>
          <w:iCs/>
          <w:sz w:val="24"/>
          <w:szCs w:val="24"/>
        </w:rPr>
        <w:t>giving</w:t>
      </w:r>
      <w:r w:rsidRPr="00F01C5F">
        <w:rPr>
          <w:rFonts w:cstheme="minorHAnsi"/>
          <w:b/>
          <w:bCs/>
          <w:sz w:val="24"/>
          <w:szCs w:val="24"/>
        </w:rPr>
        <w:t xml:space="preserve"> freedom to the </w:t>
      </w:r>
      <w:r w:rsidRPr="00F01C5F">
        <w:rPr>
          <w:rFonts w:cstheme="minorHAnsi"/>
          <w:b/>
          <w:bCs/>
          <w:i/>
          <w:iCs/>
          <w:sz w:val="24"/>
          <w:szCs w:val="24"/>
        </w:rPr>
        <w:t>slave</w:t>
      </w:r>
      <w:r w:rsidRPr="00F01C5F">
        <w:rPr>
          <w:rFonts w:cstheme="minorHAnsi"/>
          <w:b/>
          <w:bCs/>
          <w:sz w:val="24"/>
          <w:szCs w:val="24"/>
        </w:rPr>
        <w:t xml:space="preserve">, we </w:t>
      </w:r>
      <w:r w:rsidRPr="00F01C5F">
        <w:rPr>
          <w:rFonts w:cstheme="minorHAnsi"/>
          <w:b/>
          <w:bCs/>
          <w:i/>
          <w:iCs/>
          <w:sz w:val="24"/>
          <w:szCs w:val="24"/>
        </w:rPr>
        <w:t>assure</w:t>
      </w:r>
      <w:r w:rsidRPr="00F01C5F">
        <w:rPr>
          <w:rFonts w:cstheme="minorHAnsi"/>
          <w:b/>
          <w:bCs/>
          <w:sz w:val="24"/>
          <w:szCs w:val="24"/>
        </w:rPr>
        <w:t xml:space="preserve"> freedom to the </w:t>
      </w:r>
      <w:r w:rsidRPr="00F01C5F">
        <w:rPr>
          <w:rFonts w:cstheme="minorHAnsi"/>
          <w:b/>
          <w:bCs/>
          <w:i/>
          <w:iCs/>
          <w:sz w:val="24"/>
          <w:szCs w:val="24"/>
        </w:rPr>
        <w:t>free</w:t>
      </w:r>
      <w:r w:rsidRPr="00F01C5F">
        <w:rPr>
          <w:rFonts w:cstheme="minorHAnsi"/>
          <w:b/>
          <w:bCs/>
          <w:sz w:val="24"/>
          <w:szCs w:val="24"/>
        </w:rPr>
        <w:t xml:space="preserve"> -- honorable alike in what we give, and what we preserve. We shall nobly save, or meanly lose, the last best hope of earth.”</w:t>
      </w:r>
    </w:p>
    <w:p w14:paraId="2D343EF2" w14:textId="77777777" w:rsidR="00292905" w:rsidRDefault="00292905" w:rsidP="00292905">
      <w:pPr>
        <w:pStyle w:val="NoSpacing"/>
        <w:spacing w:line="276" w:lineRule="auto"/>
        <w:ind w:firstLine="360"/>
        <w:jc w:val="both"/>
        <w:rPr>
          <w:rFonts w:ascii="Arial" w:hAnsi="Arial" w:cs="Arial"/>
          <w:b/>
          <w:bCs/>
          <w:sz w:val="20"/>
          <w:szCs w:val="20"/>
        </w:rPr>
      </w:pPr>
    </w:p>
    <w:p w14:paraId="5096AC28" w14:textId="7BE564A1" w:rsidR="00292905" w:rsidRPr="00F01C5F" w:rsidRDefault="00292905" w:rsidP="00F01C5F">
      <w:pPr>
        <w:pStyle w:val="NoSpacing"/>
        <w:spacing w:line="276" w:lineRule="auto"/>
        <w:ind w:firstLine="360"/>
        <w:jc w:val="both"/>
        <w:rPr>
          <w:rFonts w:cstheme="minorHAnsi"/>
          <w:b/>
          <w:bCs/>
          <w:sz w:val="24"/>
          <w:szCs w:val="24"/>
        </w:rPr>
      </w:pPr>
      <w:r w:rsidRPr="00F01C5F">
        <w:rPr>
          <w:rFonts w:cstheme="minorHAnsi"/>
          <w:b/>
          <w:bCs/>
          <w:sz w:val="24"/>
          <w:szCs w:val="24"/>
        </w:rPr>
        <w:t>Though the Nairobi Meeting on the GPE is in another time and place, and addresses a completely different issue, the same words of Lincoln apply; “we must think anew, and act</w:t>
      </w:r>
      <w:r w:rsidR="00F01C5F">
        <w:rPr>
          <w:rFonts w:cstheme="minorHAnsi"/>
          <w:b/>
          <w:bCs/>
          <w:sz w:val="24"/>
          <w:szCs w:val="24"/>
        </w:rPr>
        <w:t xml:space="preserve"> anew</w:t>
      </w:r>
      <w:r w:rsidRPr="00F01C5F">
        <w:rPr>
          <w:rFonts w:cstheme="minorHAnsi"/>
          <w:b/>
          <w:bCs/>
          <w:sz w:val="24"/>
          <w:szCs w:val="24"/>
        </w:rPr>
        <w:t xml:space="preserve">.  We must </w:t>
      </w:r>
      <w:r w:rsidR="00F01C5F" w:rsidRPr="00F01C5F">
        <w:rPr>
          <w:rFonts w:cstheme="minorHAnsi"/>
          <w:b/>
          <w:bCs/>
          <w:sz w:val="24"/>
          <w:szCs w:val="24"/>
        </w:rPr>
        <w:t>disenthrall</w:t>
      </w:r>
      <w:r w:rsidRPr="00F01C5F">
        <w:rPr>
          <w:rFonts w:cstheme="minorHAnsi"/>
          <w:b/>
          <w:bCs/>
          <w:sz w:val="24"/>
          <w:szCs w:val="24"/>
        </w:rPr>
        <w:t xml:space="preserve"> ourselves and work to insure the preservation, and perpetuation of the </w:t>
      </w:r>
      <w:r w:rsidR="00F01C5F" w:rsidRPr="00F01C5F">
        <w:rPr>
          <w:rFonts w:cstheme="minorHAnsi"/>
          <w:b/>
          <w:bCs/>
          <w:sz w:val="24"/>
          <w:szCs w:val="24"/>
        </w:rPr>
        <w:t>global</w:t>
      </w:r>
      <w:r w:rsidRPr="00F01C5F">
        <w:rPr>
          <w:rFonts w:cstheme="minorHAnsi"/>
          <w:b/>
          <w:bCs/>
          <w:sz w:val="24"/>
          <w:szCs w:val="24"/>
        </w:rPr>
        <w:t xml:space="preserve"> envir</w:t>
      </w:r>
      <w:r w:rsidR="00F01C5F" w:rsidRPr="00F01C5F">
        <w:rPr>
          <w:rFonts w:cstheme="minorHAnsi"/>
          <w:b/>
          <w:bCs/>
          <w:sz w:val="24"/>
          <w:szCs w:val="24"/>
        </w:rPr>
        <w:t>onment for generations to come.</w:t>
      </w:r>
      <w:r w:rsidR="004E6A0E">
        <w:rPr>
          <w:rFonts w:cstheme="minorHAnsi"/>
          <w:b/>
          <w:bCs/>
          <w:sz w:val="24"/>
          <w:szCs w:val="24"/>
        </w:rPr>
        <w:t xml:space="preserve"> Or “</w:t>
      </w:r>
      <w:r w:rsidR="004E6A0E">
        <w:rPr>
          <w:rFonts w:ascii="Arial" w:hAnsi="Arial" w:cs="Arial"/>
          <w:b/>
          <w:bCs/>
          <w:sz w:val="20"/>
          <w:szCs w:val="20"/>
        </w:rPr>
        <w:t>The fiery trial through which we pass, will light us down, in honor or dishonor, to the latest generation</w:t>
      </w:r>
      <w:proofErr w:type="gramStart"/>
      <w:r w:rsidR="004E6A0E">
        <w:rPr>
          <w:rFonts w:ascii="Arial" w:hAnsi="Arial" w:cs="Arial"/>
          <w:b/>
          <w:bCs/>
          <w:sz w:val="20"/>
          <w:szCs w:val="20"/>
        </w:rPr>
        <w:t>…..</w:t>
      </w:r>
      <w:proofErr w:type="gramEnd"/>
      <w:r w:rsidR="004E6A0E">
        <w:rPr>
          <w:rFonts w:ascii="Arial" w:hAnsi="Arial" w:cs="Arial"/>
          <w:b/>
          <w:bCs/>
          <w:sz w:val="20"/>
          <w:szCs w:val="20"/>
        </w:rPr>
        <w:t>”</w:t>
      </w:r>
    </w:p>
    <w:p w14:paraId="668DB93D" w14:textId="77777777" w:rsidR="00CD2C96" w:rsidRPr="00F01C5F" w:rsidRDefault="00CD2C96" w:rsidP="00CD2C96">
      <w:pPr>
        <w:pStyle w:val="NoSpacing"/>
        <w:spacing w:line="276" w:lineRule="auto"/>
        <w:jc w:val="both"/>
        <w:rPr>
          <w:rFonts w:cstheme="minorHAnsi"/>
          <w:sz w:val="24"/>
          <w:szCs w:val="24"/>
        </w:rPr>
      </w:pPr>
    </w:p>
    <w:p w14:paraId="05D12128" w14:textId="7BF90E14" w:rsidR="007D1952" w:rsidRPr="007D1952" w:rsidRDefault="00CD2C96" w:rsidP="007D1952">
      <w:pPr>
        <w:pStyle w:val="NoSpacing"/>
        <w:ind w:firstLine="360"/>
        <w:jc w:val="both"/>
        <w:rPr>
          <w:rFonts w:cstheme="minorHAnsi"/>
          <w:b/>
          <w:bCs/>
          <w:sz w:val="24"/>
          <w:szCs w:val="24"/>
        </w:rPr>
      </w:pPr>
      <w:r>
        <w:rPr>
          <w:sz w:val="24"/>
          <w:szCs w:val="24"/>
        </w:rPr>
        <w:tab/>
      </w:r>
      <w:r w:rsidR="007D1952" w:rsidRPr="007D1952">
        <w:rPr>
          <w:b/>
          <w:sz w:val="24"/>
          <w:szCs w:val="24"/>
        </w:rPr>
        <w:t xml:space="preserve">IN VIEW OF THE </w:t>
      </w:r>
      <w:r w:rsidR="007D1952">
        <w:rPr>
          <w:b/>
          <w:sz w:val="24"/>
          <w:szCs w:val="24"/>
        </w:rPr>
        <w:t>GREAT AND GROWING DANGER OF CLI</w:t>
      </w:r>
      <w:r w:rsidR="007D1952" w:rsidRPr="007D1952">
        <w:rPr>
          <w:b/>
          <w:sz w:val="24"/>
          <w:szCs w:val="24"/>
        </w:rPr>
        <w:t>M</w:t>
      </w:r>
      <w:r w:rsidR="007D1952">
        <w:rPr>
          <w:b/>
          <w:sz w:val="24"/>
          <w:szCs w:val="24"/>
        </w:rPr>
        <w:t>A</w:t>
      </w:r>
      <w:r w:rsidR="007D1952" w:rsidRPr="007D1952">
        <w:rPr>
          <w:b/>
          <w:sz w:val="24"/>
          <w:szCs w:val="24"/>
        </w:rPr>
        <w:t xml:space="preserve">TE CHANGE, WHICH PROMISES TO IMPOSE A FIERY TRIAL UPON US ALL, THE GLOBAL PACT FOR THE ENVIRONMENT MAY BE ‘THE LAST BEST HOPE OF EARTH.”    </w:t>
      </w:r>
    </w:p>
    <w:p w14:paraId="73587DB3" w14:textId="77777777" w:rsidR="007D1952" w:rsidRDefault="007D1952" w:rsidP="0093610B">
      <w:pPr>
        <w:pStyle w:val="NoSpacing"/>
        <w:spacing w:line="276" w:lineRule="auto"/>
        <w:jc w:val="both"/>
        <w:rPr>
          <w:sz w:val="24"/>
          <w:szCs w:val="24"/>
        </w:rPr>
      </w:pPr>
      <w:r>
        <w:rPr>
          <w:sz w:val="24"/>
          <w:szCs w:val="24"/>
        </w:rPr>
        <w:t xml:space="preserve"> </w:t>
      </w:r>
    </w:p>
    <w:p w14:paraId="6810B4AE" w14:textId="2CA0CE02" w:rsidR="003442EA" w:rsidRDefault="007D1952" w:rsidP="0093610B">
      <w:pPr>
        <w:pStyle w:val="NoSpacing"/>
        <w:spacing w:line="276" w:lineRule="auto"/>
        <w:jc w:val="both"/>
        <w:rPr>
          <w:b/>
          <w:i/>
          <w:sz w:val="24"/>
          <w:szCs w:val="24"/>
          <w:lang w:val="en"/>
        </w:rPr>
      </w:pPr>
      <w:r>
        <w:rPr>
          <w:sz w:val="24"/>
          <w:szCs w:val="24"/>
        </w:rPr>
        <w:t xml:space="preserve"> </w:t>
      </w:r>
      <w:r>
        <w:rPr>
          <w:sz w:val="24"/>
          <w:szCs w:val="24"/>
        </w:rPr>
        <w:tab/>
      </w:r>
      <w:r w:rsidR="00CD2C96" w:rsidRPr="00473F84">
        <w:rPr>
          <w:b/>
          <w:sz w:val="24"/>
          <w:szCs w:val="24"/>
        </w:rPr>
        <w:t xml:space="preserve">SO, </w:t>
      </w:r>
      <w:r w:rsidR="002C6E01">
        <w:rPr>
          <w:b/>
          <w:sz w:val="24"/>
          <w:szCs w:val="24"/>
        </w:rPr>
        <w:t>THE PEN</w:t>
      </w:r>
      <w:r>
        <w:rPr>
          <w:b/>
          <w:sz w:val="24"/>
          <w:szCs w:val="24"/>
        </w:rPr>
        <w:t>DI</w:t>
      </w:r>
      <w:r w:rsidR="002C6E01">
        <w:rPr>
          <w:b/>
          <w:sz w:val="24"/>
          <w:szCs w:val="24"/>
        </w:rPr>
        <w:t xml:space="preserve">NG GPE REPRESENTS, PERHAPS, OUR LAST REAL CHANCE TO RECOGNIZE </w:t>
      </w:r>
      <w:r w:rsidR="00CD2C96" w:rsidRPr="00473F84">
        <w:rPr>
          <w:b/>
          <w:sz w:val="24"/>
          <w:szCs w:val="24"/>
        </w:rPr>
        <w:t xml:space="preserve">THE LEGAL RIGHTS OF NATURE, ESPECIALLY THE EARTH’S ATMOSPHERE, AS A </w:t>
      </w:r>
      <w:r w:rsidR="00CD2C96" w:rsidRPr="00473F84">
        <w:rPr>
          <w:b/>
          <w:i/>
          <w:sz w:val="24"/>
          <w:szCs w:val="24"/>
        </w:rPr>
        <w:t xml:space="preserve">RES </w:t>
      </w:r>
      <w:proofErr w:type="gramStart"/>
      <w:r w:rsidR="00CD2C96" w:rsidRPr="00473F84">
        <w:rPr>
          <w:b/>
          <w:i/>
          <w:sz w:val="24"/>
          <w:szCs w:val="24"/>
        </w:rPr>
        <w:t>COMMUNIS</w:t>
      </w:r>
      <w:r w:rsidR="00CD2C96" w:rsidRPr="00473F84">
        <w:rPr>
          <w:b/>
          <w:sz w:val="24"/>
          <w:szCs w:val="24"/>
        </w:rPr>
        <w:t xml:space="preserve"> </w:t>
      </w:r>
      <w:r w:rsidR="002C6E01">
        <w:rPr>
          <w:b/>
          <w:sz w:val="24"/>
          <w:szCs w:val="24"/>
        </w:rPr>
        <w:t xml:space="preserve"> OR</w:t>
      </w:r>
      <w:proofErr w:type="gramEnd"/>
      <w:r w:rsidR="00A74F9E">
        <w:rPr>
          <w:b/>
          <w:sz w:val="24"/>
          <w:szCs w:val="24"/>
        </w:rPr>
        <w:t xml:space="preserve"> A</w:t>
      </w:r>
      <w:r w:rsidR="002C6E01">
        <w:rPr>
          <w:b/>
          <w:sz w:val="24"/>
          <w:szCs w:val="24"/>
        </w:rPr>
        <w:t xml:space="preserve"> MODERN DAY EARTH TRUST, </w:t>
      </w:r>
      <w:r w:rsidR="00CD2C96" w:rsidRPr="00473F84">
        <w:rPr>
          <w:b/>
          <w:sz w:val="24"/>
          <w:szCs w:val="24"/>
        </w:rPr>
        <w:t xml:space="preserve">THAT IS </w:t>
      </w:r>
      <w:r w:rsidR="00A32A94">
        <w:rPr>
          <w:b/>
          <w:sz w:val="24"/>
          <w:szCs w:val="24"/>
        </w:rPr>
        <w:t xml:space="preserve"> EXPLICITLY PART OF </w:t>
      </w:r>
      <w:r w:rsidR="00CD2C96" w:rsidRPr="00473F84">
        <w:rPr>
          <w:b/>
          <w:sz w:val="24"/>
          <w:szCs w:val="24"/>
        </w:rPr>
        <w:t>THE PUBLIC LAW (</w:t>
      </w:r>
      <w:r w:rsidR="00CD2C96" w:rsidRPr="00473F84">
        <w:rPr>
          <w:b/>
          <w:i/>
          <w:sz w:val="24"/>
          <w:szCs w:val="24"/>
          <w:lang w:val="en"/>
        </w:rPr>
        <w:t>JUS PUBLICUM)</w:t>
      </w:r>
      <w:r w:rsidR="002C6E01">
        <w:rPr>
          <w:b/>
          <w:i/>
          <w:sz w:val="24"/>
          <w:szCs w:val="24"/>
          <w:lang w:val="en"/>
        </w:rPr>
        <w:t>.</w:t>
      </w:r>
      <w:r w:rsidR="00473F84" w:rsidRPr="00473F84">
        <w:rPr>
          <w:b/>
          <w:i/>
          <w:sz w:val="24"/>
          <w:szCs w:val="24"/>
          <w:lang w:val="en"/>
        </w:rPr>
        <w:t xml:space="preserve"> </w:t>
      </w:r>
      <w:r w:rsidR="002C6E01">
        <w:rPr>
          <w:b/>
          <w:i/>
          <w:sz w:val="24"/>
          <w:szCs w:val="24"/>
          <w:lang w:val="en"/>
        </w:rPr>
        <w:t xml:space="preserve">THIS CAN BE MADE EFFECTIVE BY RECOGNIZING IN THE GPE </w:t>
      </w:r>
      <w:r w:rsidR="00CD2C96" w:rsidRPr="00473F84">
        <w:rPr>
          <w:b/>
          <w:i/>
          <w:sz w:val="24"/>
          <w:szCs w:val="24"/>
          <w:lang w:val="en"/>
        </w:rPr>
        <w:t>THAT</w:t>
      </w:r>
      <w:r w:rsidR="00CD2C96" w:rsidRPr="00473F84">
        <w:rPr>
          <w:b/>
          <w:sz w:val="24"/>
          <w:szCs w:val="24"/>
        </w:rPr>
        <w:t xml:space="preserve"> POLLUTORS PAY AS PART OF STATE RESPONSIBILITY</w:t>
      </w:r>
      <w:r w:rsidR="002C6E01">
        <w:rPr>
          <w:b/>
          <w:i/>
          <w:sz w:val="24"/>
          <w:szCs w:val="24"/>
          <w:lang w:val="en"/>
        </w:rPr>
        <w:t xml:space="preserve">; SUCH RECOGNITION OF STATE RESPONSIBILITY IS </w:t>
      </w:r>
      <w:r w:rsidR="00473F84" w:rsidRPr="00473F84">
        <w:rPr>
          <w:b/>
          <w:i/>
          <w:sz w:val="24"/>
          <w:szCs w:val="24"/>
          <w:lang w:val="en"/>
        </w:rPr>
        <w:t>NOW NECESSARY FOR OUR SELF PRESERVATION</w:t>
      </w:r>
      <w:r w:rsidR="00473F84">
        <w:rPr>
          <w:b/>
          <w:i/>
          <w:sz w:val="24"/>
          <w:szCs w:val="24"/>
          <w:lang w:val="en"/>
        </w:rPr>
        <w:t xml:space="preserve"> ON THIS PLANET</w:t>
      </w:r>
      <w:r w:rsidR="00473F84" w:rsidRPr="00473F84">
        <w:rPr>
          <w:b/>
          <w:i/>
          <w:sz w:val="24"/>
          <w:szCs w:val="24"/>
          <w:lang w:val="en"/>
        </w:rPr>
        <w:t>.</w:t>
      </w:r>
      <w:r w:rsidR="00473F84">
        <w:rPr>
          <w:b/>
          <w:i/>
          <w:sz w:val="24"/>
          <w:szCs w:val="24"/>
          <w:lang w:val="en"/>
        </w:rPr>
        <w:t xml:space="preserve"> </w:t>
      </w:r>
      <w:r w:rsidR="002C6E01">
        <w:rPr>
          <w:b/>
          <w:i/>
          <w:sz w:val="24"/>
          <w:szCs w:val="24"/>
          <w:lang w:val="en"/>
        </w:rPr>
        <w:t xml:space="preserve">THE RESULTING REMEDIAL REGIME MUST </w:t>
      </w:r>
      <w:r w:rsidR="009049FD">
        <w:rPr>
          <w:b/>
          <w:i/>
          <w:sz w:val="24"/>
          <w:szCs w:val="24"/>
          <w:lang w:val="en"/>
        </w:rPr>
        <w:t>BE POSITIVE, NOT PUNI</w:t>
      </w:r>
      <w:r w:rsidR="00A74F9E">
        <w:rPr>
          <w:b/>
          <w:i/>
          <w:sz w:val="24"/>
          <w:szCs w:val="24"/>
          <w:lang w:val="en"/>
        </w:rPr>
        <w:t xml:space="preserve">ITIVE, AND </w:t>
      </w:r>
      <w:r w:rsidR="002C6E01">
        <w:rPr>
          <w:b/>
          <w:i/>
          <w:sz w:val="24"/>
          <w:szCs w:val="24"/>
          <w:lang w:val="en"/>
        </w:rPr>
        <w:t>FIRST ENCOUR</w:t>
      </w:r>
      <w:r w:rsidR="00A74F9E">
        <w:rPr>
          <w:b/>
          <w:i/>
          <w:sz w:val="24"/>
          <w:szCs w:val="24"/>
          <w:lang w:val="en"/>
        </w:rPr>
        <w:t>AGE ALL</w:t>
      </w:r>
      <w:r w:rsidR="002C6E01">
        <w:rPr>
          <w:b/>
          <w:i/>
          <w:sz w:val="24"/>
          <w:szCs w:val="24"/>
          <w:lang w:val="en"/>
        </w:rPr>
        <w:t xml:space="preserve"> STATES TO MOVE QUICKLY FROM CARBON BASED TO GREEN ECONOMIES. </w:t>
      </w:r>
      <w:r w:rsidR="00473F84">
        <w:rPr>
          <w:b/>
          <w:i/>
          <w:sz w:val="24"/>
          <w:szCs w:val="24"/>
          <w:lang w:val="en"/>
        </w:rPr>
        <w:t>THE GPE IS A PRECIOUS OPPORTUNITY TO DO THIS BEFORE WE SIMPLY RUN OUT OF TIME AND CATASTROPHIC CLIMATE CHANGE TAKES CHARGE OF OUR COLLECTIVE FATES AND FUTURES ON THIS EARTH</w:t>
      </w:r>
      <w:r w:rsidR="00A74F9E">
        <w:rPr>
          <w:b/>
          <w:i/>
          <w:sz w:val="24"/>
          <w:szCs w:val="24"/>
          <w:lang w:val="en"/>
        </w:rPr>
        <w:t>, OUR ONLY TRUE HOME</w:t>
      </w:r>
      <w:r w:rsidR="00473F84">
        <w:rPr>
          <w:b/>
          <w:i/>
          <w:sz w:val="24"/>
          <w:szCs w:val="24"/>
          <w:lang w:val="en"/>
        </w:rPr>
        <w:t>.</w:t>
      </w:r>
    </w:p>
    <w:p w14:paraId="48E823F8" w14:textId="77777777" w:rsidR="00BC27FE" w:rsidRPr="003442EA" w:rsidRDefault="00BC27FE" w:rsidP="0093610B">
      <w:pPr>
        <w:pStyle w:val="NoSpacing"/>
        <w:spacing w:line="276" w:lineRule="auto"/>
        <w:jc w:val="both"/>
        <w:rPr>
          <w:b/>
          <w:sz w:val="24"/>
          <w:szCs w:val="24"/>
        </w:rPr>
      </w:pPr>
    </w:p>
    <w:p w14:paraId="4FA9F4C0" w14:textId="7A94BA6E" w:rsidR="00F90959" w:rsidRDefault="00F90959" w:rsidP="002C27F0">
      <w:pPr>
        <w:ind w:firstLine="720"/>
        <w:jc w:val="both"/>
        <w:outlineLvl w:val="0"/>
        <w:rPr>
          <w:b/>
          <w:iCs/>
          <w:sz w:val="24"/>
          <w:szCs w:val="24"/>
        </w:rPr>
      </w:pPr>
      <w:r>
        <w:rPr>
          <w:iCs/>
          <w:sz w:val="24"/>
          <w:szCs w:val="24"/>
        </w:rPr>
        <w:tab/>
      </w:r>
      <w:r>
        <w:rPr>
          <w:iCs/>
          <w:sz w:val="24"/>
          <w:szCs w:val="24"/>
        </w:rPr>
        <w:tab/>
      </w:r>
      <w:r>
        <w:rPr>
          <w:iCs/>
          <w:sz w:val="24"/>
          <w:szCs w:val="24"/>
        </w:rPr>
        <w:tab/>
      </w:r>
      <w:r>
        <w:rPr>
          <w:iCs/>
          <w:sz w:val="24"/>
          <w:szCs w:val="24"/>
        </w:rPr>
        <w:tab/>
      </w:r>
      <w:r w:rsidR="00473F84">
        <w:rPr>
          <w:iCs/>
          <w:sz w:val="24"/>
          <w:szCs w:val="24"/>
        </w:rPr>
        <w:t xml:space="preserve">  </w:t>
      </w:r>
      <w:r w:rsidRPr="00473F84">
        <w:rPr>
          <w:b/>
          <w:iCs/>
          <w:sz w:val="24"/>
          <w:szCs w:val="24"/>
        </w:rPr>
        <w:t>FINIS</w:t>
      </w:r>
    </w:p>
    <w:p w14:paraId="14C48AF5" w14:textId="3E8F33A8" w:rsidR="0093610B" w:rsidRPr="007D1952" w:rsidRDefault="0093610B" w:rsidP="0093610B">
      <w:pPr>
        <w:pStyle w:val="NoSpacing"/>
        <w:rPr>
          <w:sz w:val="24"/>
          <w:szCs w:val="24"/>
        </w:rPr>
      </w:pPr>
      <w:r w:rsidRPr="007D1952">
        <w:rPr>
          <w:sz w:val="24"/>
          <w:szCs w:val="24"/>
        </w:rPr>
        <w:t>Respectfully Submitted:</w:t>
      </w:r>
    </w:p>
    <w:p w14:paraId="16BD84CF" w14:textId="77777777" w:rsidR="0093610B" w:rsidRPr="007D1952" w:rsidRDefault="0093610B" w:rsidP="0093610B">
      <w:pPr>
        <w:pStyle w:val="NoSpacing"/>
        <w:rPr>
          <w:sz w:val="24"/>
          <w:szCs w:val="24"/>
        </w:rPr>
      </w:pPr>
    </w:p>
    <w:p w14:paraId="7F9CA554" w14:textId="26E49828" w:rsidR="0093610B" w:rsidRPr="007D1952" w:rsidRDefault="0093610B" w:rsidP="0093610B">
      <w:pPr>
        <w:pStyle w:val="NoSpacing"/>
        <w:rPr>
          <w:sz w:val="24"/>
          <w:szCs w:val="24"/>
        </w:rPr>
      </w:pPr>
      <w:r w:rsidRPr="007D1952">
        <w:rPr>
          <w:sz w:val="24"/>
          <w:szCs w:val="24"/>
        </w:rPr>
        <w:t>Thomas Boudreau Ph.D.</w:t>
      </w:r>
      <w:r w:rsidRPr="007D1952">
        <w:rPr>
          <w:sz w:val="24"/>
          <w:szCs w:val="24"/>
        </w:rPr>
        <w:tab/>
      </w:r>
      <w:r w:rsidRPr="007D1952">
        <w:rPr>
          <w:sz w:val="24"/>
          <w:szCs w:val="24"/>
        </w:rPr>
        <w:tab/>
      </w:r>
    </w:p>
    <w:p w14:paraId="6E599E7B" w14:textId="22097080" w:rsidR="0093610B" w:rsidRPr="007D1952" w:rsidRDefault="0093610B" w:rsidP="0093610B">
      <w:pPr>
        <w:pStyle w:val="NoSpacing"/>
        <w:rPr>
          <w:sz w:val="24"/>
          <w:szCs w:val="24"/>
        </w:rPr>
      </w:pPr>
      <w:r w:rsidRPr="007D1952">
        <w:rPr>
          <w:sz w:val="24"/>
          <w:szCs w:val="24"/>
        </w:rPr>
        <w:t>Interdisciplinary Professor</w:t>
      </w:r>
      <w:r w:rsidRPr="007D1952">
        <w:rPr>
          <w:sz w:val="24"/>
          <w:szCs w:val="24"/>
        </w:rPr>
        <w:tab/>
      </w:r>
      <w:r w:rsidRPr="007D1952">
        <w:rPr>
          <w:sz w:val="24"/>
          <w:szCs w:val="24"/>
        </w:rPr>
        <w:tab/>
      </w:r>
      <w:r w:rsidRPr="007D1952">
        <w:rPr>
          <w:sz w:val="24"/>
          <w:szCs w:val="24"/>
        </w:rPr>
        <w:tab/>
      </w:r>
      <w:r w:rsidRPr="007D1952">
        <w:rPr>
          <w:sz w:val="24"/>
          <w:szCs w:val="24"/>
        </w:rPr>
        <w:tab/>
        <w:t>Former Private Advisor*</w:t>
      </w:r>
    </w:p>
    <w:p w14:paraId="66840F1B" w14:textId="626137C2" w:rsidR="0093610B" w:rsidRPr="007D1952" w:rsidRDefault="0093610B" w:rsidP="0093610B">
      <w:pPr>
        <w:pStyle w:val="NoSpacing"/>
        <w:rPr>
          <w:sz w:val="24"/>
          <w:szCs w:val="24"/>
        </w:rPr>
      </w:pPr>
      <w:r w:rsidRPr="007D1952">
        <w:rPr>
          <w:sz w:val="24"/>
          <w:szCs w:val="24"/>
        </w:rPr>
        <w:t>Salisbury University</w:t>
      </w:r>
      <w:r w:rsidRPr="007D1952">
        <w:rPr>
          <w:sz w:val="24"/>
          <w:szCs w:val="24"/>
        </w:rPr>
        <w:tab/>
      </w:r>
      <w:r w:rsidRPr="007D1952">
        <w:rPr>
          <w:sz w:val="24"/>
          <w:szCs w:val="24"/>
        </w:rPr>
        <w:tab/>
      </w:r>
      <w:r w:rsidRPr="007D1952">
        <w:rPr>
          <w:sz w:val="24"/>
          <w:szCs w:val="24"/>
        </w:rPr>
        <w:tab/>
      </w:r>
      <w:r w:rsidRPr="007D1952">
        <w:rPr>
          <w:sz w:val="24"/>
          <w:szCs w:val="24"/>
        </w:rPr>
        <w:tab/>
      </w:r>
      <w:r w:rsidRPr="007D1952">
        <w:rPr>
          <w:sz w:val="24"/>
          <w:szCs w:val="24"/>
        </w:rPr>
        <w:tab/>
        <w:t>Executive Office of the U.N. Secretary-General</w:t>
      </w:r>
    </w:p>
    <w:p w14:paraId="23A74056" w14:textId="169660BA" w:rsidR="0093610B" w:rsidRPr="007D1952" w:rsidRDefault="0093610B" w:rsidP="0093610B">
      <w:pPr>
        <w:pStyle w:val="NoSpacing"/>
        <w:rPr>
          <w:sz w:val="24"/>
          <w:szCs w:val="24"/>
        </w:rPr>
      </w:pPr>
      <w:r w:rsidRPr="007D1952">
        <w:rPr>
          <w:sz w:val="24"/>
          <w:szCs w:val="24"/>
        </w:rPr>
        <w:t>Salisbury, MD.  USA</w:t>
      </w:r>
      <w:r w:rsidRPr="007D1952">
        <w:rPr>
          <w:sz w:val="24"/>
          <w:szCs w:val="24"/>
        </w:rPr>
        <w:tab/>
      </w:r>
      <w:r w:rsidRPr="007D1952">
        <w:rPr>
          <w:sz w:val="24"/>
          <w:szCs w:val="24"/>
        </w:rPr>
        <w:tab/>
      </w:r>
      <w:r w:rsidRPr="007D1952">
        <w:rPr>
          <w:sz w:val="24"/>
          <w:szCs w:val="24"/>
        </w:rPr>
        <w:tab/>
      </w:r>
      <w:r w:rsidRPr="007D1952">
        <w:rPr>
          <w:sz w:val="24"/>
          <w:szCs w:val="24"/>
        </w:rPr>
        <w:tab/>
      </w:r>
      <w:r w:rsidRPr="007D1952">
        <w:rPr>
          <w:sz w:val="24"/>
          <w:szCs w:val="24"/>
        </w:rPr>
        <w:tab/>
        <w:t>(1982-1987)</w:t>
      </w:r>
    </w:p>
    <w:p w14:paraId="36C118CE" w14:textId="77777777" w:rsidR="003761A6" w:rsidRPr="007D1952" w:rsidRDefault="003761A6" w:rsidP="0093610B">
      <w:pPr>
        <w:pStyle w:val="NoSpacing"/>
        <w:rPr>
          <w:sz w:val="24"/>
          <w:szCs w:val="24"/>
        </w:rPr>
      </w:pPr>
    </w:p>
    <w:p w14:paraId="28E160A4" w14:textId="41EA6343" w:rsidR="003761A6" w:rsidRPr="007D1952" w:rsidRDefault="003761A6" w:rsidP="002C27F0">
      <w:pPr>
        <w:pStyle w:val="NoSpacing"/>
        <w:outlineLvl w:val="0"/>
        <w:rPr>
          <w:sz w:val="24"/>
          <w:szCs w:val="24"/>
        </w:rPr>
      </w:pPr>
      <w:r w:rsidRPr="007D1952">
        <w:rPr>
          <w:sz w:val="24"/>
          <w:szCs w:val="24"/>
        </w:rPr>
        <w:t>Senior Research Fellow</w:t>
      </w:r>
    </w:p>
    <w:p w14:paraId="4E62DDF8" w14:textId="2E42A5BA" w:rsidR="003761A6" w:rsidRPr="007D1952" w:rsidRDefault="003761A6" w:rsidP="0093610B">
      <w:pPr>
        <w:pStyle w:val="NoSpacing"/>
        <w:rPr>
          <w:sz w:val="24"/>
          <w:szCs w:val="24"/>
        </w:rPr>
      </w:pPr>
      <w:r w:rsidRPr="007D1952">
        <w:rPr>
          <w:sz w:val="24"/>
          <w:szCs w:val="24"/>
        </w:rPr>
        <w:t>Institute for Resource and Security Studies</w:t>
      </w:r>
    </w:p>
    <w:p w14:paraId="00DFAAF3" w14:textId="6A2BFAC7" w:rsidR="003761A6" w:rsidRPr="007D1952" w:rsidRDefault="003761A6" w:rsidP="0093610B">
      <w:pPr>
        <w:pStyle w:val="NoSpacing"/>
        <w:rPr>
          <w:sz w:val="24"/>
          <w:szCs w:val="24"/>
        </w:rPr>
      </w:pPr>
      <w:r w:rsidRPr="007D1952">
        <w:rPr>
          <w:sz w:val="24"/>
          <w:szCs w:val="24"/>
        </w:rPr>
        <w:t>Cambridge, MA. USA</w:t>
      </w:r>
    </w:p>
    <w:p w14:paraId="4406BAE9" w14:textId="77777777" w:rsidR="0093610B" w:rsidRPr="007D1952" w:rsidRDefault="0093610B" w:rsidP="0093610B">
      <w:pPr>
        <w:pStyle w:val="NoSpacing"/>
        <w:rPr>
          <w:sz w:val="24"/>
          <w:szCs w:val="24"/>
        </w:rPr>
      </w:pPr>
    </w:p>
    <w:p w14:paraId="486C8477" w14:textId="6ACDB865" w:rsidR="006F7FC8" w:rsidRPr="007D1952" w:rsidRDefault="0093610B" w:rsidP="00462BD8">
      <w:pPr>
        <w:pStyle w:val="NoSpacing"/>
        <w:ind w:firstLine="720"/>
        <w:rPr>
          <w:sz w:val="24"/>
          <w:szCs w:val="24"/>
        </w:rPr>
      </w:pPr>
      <w:r w:rsidRPr="007D1952">
        <w:rPr>
          <w:sz w:val="24"/>
          <w:szCs w:val="24"/>
        </w:rPr>
        <w:t xml:space="preserve">*Book </w:t>
      </w:r>
      <w:r w:rsidRPr="007D1952">
        <w:rPr>
          <w:i/>
          <w:sz w:val="24"/>
          <w:szCs w:val="24"/>
        </w:rPr>
        <w:t>Sheathing the Sword</w:t>
      </w:r>
      <w:r w:rsidRPr="007D1952">
        <w:rPr>
          <w:sz w:val="24"/>
          <w:szCs w:val="24"/>
        </w:rPr>
        <w:t xml:space="preserve"> (1991) by Greenwood Press based upon this </w:t>
      </w:r>
      <w:r w:rsidR="00462BD8" w:rsidRPr="007D1952">
        <w:rPr>
          <w:sz w:val="24"/>
          <w:szCs w:val="24"/>
        </w:rPr>
        <w:t>Experience</w:t>
      </w:r>
    </w:p>
    <w:p w14:paraId="482E3BCD" w14:textId="77777777" w:rsidR="006F7FC8" w:rsidRDefault="006F7FC8" w:rsidP="00A74F9E">
      <w:pPr>
        <w:spacing w:after="0" w:line="240" w:lineRule="auto"/>
        <w:rPr>
          <w:b/>
        </w:rPr>
      </w:pPr>
    </w:p>
    <w:p w14:paraId="30B8FF71" w14:textId="77777777" w:rsidR="006F7FC8" w:rsidRDefault="006F7FC8" w:rsidP="00B844F1">
      <w:pPr>
        <w:spacing w:after="0" w:line="240" w:lineRule="auto"/>
        <w:ind w:firstLine="720"/>
        <w:jc w:val="center"/>
        <w:rPr>
          <w:b/>
        </w:rPr>
      </w:pPr>
    </w:p>
    <w:p w14:paraId="642B2381" w14:textId="2524B8AB" w:rsidR="00AE5EF9" w:rsidRPr="00D04333" w:rsidRDefault="006F7FC8" w:rsidP="00D04333">
      <w:pPr>
        <w:spacing w:after="0" w:line="240" w:lineRule="auto"/>
        <w:ind w:firstLine="720"/>
        <w:jc w:val="center"/>
        <w:rPr>
          <w:b/>
          <w:i/>
          <w:sz w:val="24"/>
          <w:szCs w:val="24"/>
          <w:lang w:val="en"/>
        </w:rPr>
      </w:pPr>
      <w:r>
        <w:rPr>
          <w:b/>
          <w:sz w:val="24"/>
          <w:szCs w:val="24"/>
        </w:rPr>
        <w:t>LEX NATURALIS:</w:t>
      </w:r>
      <w:r w:rsidR="000A4354">
        <w:rPr>
          <w:b/>
          <w:sz w:val="24"/>
          <w:szCs w:val="24"/>
        </w:rPr>
        <w:t xml:space="preserve"> AS THE INTERN</w:t>
      </w:r>
      <w:r w:rsidR="00A61F3C">
        <w:rPr>
          <w:b/>
          <w:sz w:val="24"/>
          <w:szCs w:val="24"/>
        </w:rPr>
        <w:t>A</w:t>
      </w:r>
      <w:r w:rsidR="000A4354">
        <w:rPr>
          <w:b/>
          <w:sz w:val="24"/>
          <w:szCs w:val="24"/>
        </w:rPr>
        <w:t>TIONAL COURT OF JUSTICE (ICJ) HAS SAID, THE “WHOLE OF MANKIND” HAS “</w:t>
      </w:r>
      <w:r w:rsidR="000A4354" w:rsidRPr="00A61F3C">
        <w:rPr>
          <w:b/>
          <w:i/>
          <w:sz w:val="24"/>
          <w:szCs w:val="24"/>
          <w:u w:val="single"/>
        </w:rPr>
        <w:t>ESSENTIAL INTERESTS</w:t>
      </w:r>
      <w:r w:rsidR="000A4354">
        <w:rPr>
          <w:b/>
          <w:sz w:val="24"/>
          <w:szCs w:val="24"/>
        </w:rPr>
        <w:t xml:space="preserve">” IN PRESERVING THE ECOLOGICAL BALANCE OF THE GLOBAL ENVIRONMENT. </w:t>
      </w:r>
      <w:r w:rsidR="00A61F3C">
        <w:rPr>
          <w:b/>
          <w:sz w:val="24"/>
          <w:szCs w:val="24"/>
        </w:rPr>
        <w:t>IN VIEW OF THIS, T</w:t>
      </w:r>
      <w:r w:rsidR="000A4354">
        <w:rPr>
          <w:b/>
          <w:sz w:val="24"/>
          <w:szCs w:val="24"/>
        </w:rPr>
        <w:t xml:space="preserve">HIS </w:t>
      </w:r>
      <w:r w:rsidR="000A4354" w:rsidRPr="00A61F3C">
        <w:rPr>
          <w:b/>
          <w:i/>
          <w:sz w:val="24"/>
          <w:szCs w:val="24"/>
        </w:rPr>
        <w:t>PRECIS</w:t>
      </w:r>
      <w:r w:rsidR="000A4354">
        <w:rPr>
          <w:b/>
          <w:sz w:val="24"/>
          <w:szCs w:val="24"/>
        </w:rPr>
        <w:t xml:space="preserve"> ARGUES </w:t>
      </w:r>
      <w:r w:rsidR="00A61F3C">
        <w:rPr>
          <w:b/>
          <w:sz w:val="24"/>
          <w:szCs w:val="24"/>
        </w:rPr>
        <w:t xml:space="preserve">THAT </w:t>
      </w:r>
      <w:r w:rsidR="000A4354">
        <w:rPr>
          <w:b/>
          <w:i/>
          <w:sz w:val="24"/>
          <w:szCs w:val="24"/>
          <w:lang w:val="en"/>
        </w:rPr>
        <w:t xml:space="preserve">THIS NOW REQUIRES THE </w:t>
      </w:r>
      <w:r w:rsidR="00216438">
        <w:rPr>
          <w:b/>
          <w:i/>
          <w:sz w:val="24"/>
          <w:szCs w:val="24"/>
          <w:lang w:val="en"/>
        </w:rPr>
        <w:t xml:space="preserve">IMMEDIATE </w:t>
      </w:r>
      <w:r w:rsidR="00A61F3C">
        <w:rPr>
          <w:b/>
          <w:i/>
          <w:sz w:val="24"/>
          <w:szCs w:val="24"/>
          <w:lang w:val="en"/>
        </w:rPr>
        <w:t xml:space="preserve">INTERNATIONAL LEGAL </w:t>
      </w:r>
      <w:r w:rsidR="000A4354">
        <w:rPr>
          <w:b/>
          <w:i/>
          <w:sz w:val="24"/>
          <w:szCs w:val="24"/>
          <w:lang w:val="en"/>
        </w:rPr>
        <w:t>RECOGNITION OF</w:t>
      </w:r>
      <w:r w:rsidR="00A61F3C">
        <w:rPr>
          <w:b/>
          <w:i/>
          <w:sz w:val="24"/>
          <w:szCs w:val="24"/>
          <w:lang w:val="en"/>
        </w:rPr>
        <w:t xml:space="preserve"> THESE “ESSENTIAL INTERESTS” INCLUDING THE NECESSITY OF A LAW OF </w:t>
      </w:r>
      <w:proofErr w:type="gramStart"/>
      <w:r w:rsidR="00A61F3C">
        <w:rPr>
          <w:b/>
          <w:i/>
          <w:sz w:val="24"/>
          <w:szCs w:val="24"/>
          <w:lang w:val="en"/>
        </w:rPr>
        <w:t>NATURE  (</w:t>
      </w:r>
      <w:proofErr w:type="gramEnd"/>
      <w:r w:rsidR="00A61F3C">
        <w:rPr>
          <w:b/>
          <w:i/>
          <w:sz w:val="24"/>
          <w:szCs w:val="24"/>
          <w:lang w:val="en"/>
        </w:rPr>
        <w:t xml:space="preserve">LEX NATURALIS) THAT INSURES  THE SELF PRESERVATION OF THE GLOBAL ENVIRONMENT </w:t>
      </w:r>
      <w:r w:rsidR="00A61F3C">
        <w:rPr>
          <w:b/>
          <w:sz w:val="24"/>
          <w:szCs w:val="24"/>
        </w:rPr>
        <w:t xml:space="preserve">AS </w:t>
      </w:r>
      <w:r w:rsidR="000A4354">
        <w:rPr>
          <w:b/>
          <w:sz w:val="24"/>
          <w:szCs w:val="24"/>
        </w:rPr>
        <w:t>EXPLICITLY PART OF INTER</w:t>
      </w:r>
      <w:r w:rsidR="00A61F3C">
        <w:rPr>
          <w:b/>
          <w:sz w:val="24"/>
          <w:szCs w:val="24"/>
        </w:rPr>
        <w:t>NA</w:t>
      </w:r>
      <w:r w:rsidR="000A4354">
        <w:rPr>
          <w:b/>
          <w:sz w:val="24"/>
          <w:szCs w:val="24"/>
        </w:rPr>
        <w:t xml:space="preserve">TIONAL </w:t>
      </w:r>
      <w:r w:rsidR="000A4354" w:rsidRPr="00473F84">
        <w:rPr>
          <w:b/>
          <w:sz w:val="24"/>
          <w:szCs w:val="24"/>
        </w:rPr>
        <w:t>PUBLIC LAW (</w:t>
      </w:r>
      <w:r w:rsidR="000A4354">
        <w:rPr>
          <w:b/>
          <w:i/>
          <w:sz w:val="24"/>
          <w:szCs w:val="24"/>
          <w:lang w:val="en"/>
        </w:rPr>
        <w:t>JUS PUBLICUM).</w:t>
      </w:r>
      <w:r w:rsidR="000A4354" w:rsidRPr="00473F84">
        <w:rPr>
          <w:b/>
          <w:i/>
          <w:sz w:val="24"/>
          <w:szCs w:val="24"/>
          <w:lang w:val="en"/>
        </w:rPr>
        <w:t xml:space="preserve"> </w:t>
      </w:r>
      <w:r w:rsidR="000A4354">
        <w:rPr>
          <w:b/>
          <w:i/>
          <w:sz w:val="24"/>
          <w:szCs w:val="24"/>
          <w:lang w:val="en"/>
        </w:rPr>
        <w:t xml:space="preserve"> SUCH PUBLIC INTERNATIONAL LAW </w:t>
      </w:r>
      <w:r w:rsidR="00216438">
        <w:rPr>
          <w:b/>
          <w:i/>
          <w:sz w:val="24"/>
          <w:szCs w:val="24"/>
          <w:lang w:val="en"/>
        </w:rPr>
        <w:t>INCLUDES</w:t>
      </w:r>
      <w:r w:rsidR="000A4354" w:rsidRPr="00473F84">
        <w:rPr>
          <w:b/>
          <w:i/>
          <w:sz w:val="24"/>
          <w:szCs w:val="24"/>
          <w:lang w:val="en"/>
        </w:rPr>
        <w:t xml:space="preserve"> THE</w:t>
      </w:r>
      <w:r w:rsidR="000A4354">
        <w:rPr>
          <w:b/>
          <w:i/>
          <w:sz w:val="24"/>
          <w:szCs w:val="24"/>
          <w:lang w:val="en"/>
        </w:rPr>
        <w:t xml:space="preserve"> OFTEN IMPLICIT</w:t>
      </w:r>
      <w:r w:rsidR="000A4354" w:rsidRPr="00473F84">
        <w:rPr>
          <w:b/>
          <w:i/>
          <w:sz w:val="24"/>
          <w:szCs w:val="24"/>
          <w:lang w:val="en"/>
        </w:rPr>
        <w:t xml:space="preserve"> LEGAL PRINCIPLE AND PRACTICE OF PUBLIC TRUSTEESHIP</w:t>
      </w:r>
      <w:r w:rsidR="000A4354">
        <w:rPr>
          <w:b/>
          <w:i/>
          <w:sz w:val="24"/>
          <w:szCs w:val="24"/>
          <w:lang w:val="en"/>
        </w:rPr>
        <w:t>, ESPECIALLY OF THE EARTH ATM</w:t>
      </w:r>
      <w:r w:rsidR="00216438">
        <w:rPr>
          <w:b/>
          <w:i/>
          <w:sz w:val="24"/>
          <w:szCs w:val="24"/>
          <w:lang w:val="en"/>
        </w:rPr>
        <w:t>OS</w:t>
      </w:r>
      <w:r w:rsidR="000A4354">
        <w:rPr>
          <w:b/>
          <w:i/>
          <w:sz w:val="24"/>
          <w:szCs w:val="24"/>
          <w:lang w:val="en"/>
        </w:rPr>
        <w:t>PHERE, AS RES COMMUNIS</w:t>
      </w:r>
      <w:r w:rsidR="004702B5">
        <w:rPr>
          <w:b/>
          <w:i/>
          <w:sz w:val="24"/>
          <w:szCs w:val="24"/>
          <w:lang w:val="en"/>
        </w:rPr>
        <w:t xml:space="preserve"> OR EARTH TRUST</w:t>
      </w:r>
      <w:r w:rsidR="000A4354">
        <w:rPr>
          <w:b/>
          <w:i/>
          <w:sz w:val="24"/>
          <w:szCs w:val="24"/>
          <w:lang w:val="en"/>
        </w:rPr>
        <w:t xml:space="preserve">. </w:t>
      </w:r>
    </w:p>
    <w:sectPr w:rsidR="00AE5EF9" w:rsidRPr="00D0433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20795D" w14:textId="77777777" w:rsidR="00C675B4" w:rsidRDefault="00C675B4" w:rsidP="002B1F16">
      <w:pPr>
        <w:spacing w:after="0" w:line="240" w:lineRule="auto"/>
      </w:pPr>
      <w:r>
        <w:separator/>
      </w:r>
    </w:p>
  </w:endnote>
  <w:endnote w:type="continuationSeparator" w:id="0">
    <w:p w14:paraId="1A2A7F00" w14:textId="77777777" w:rsidR="00C675B4" w:rsidRDefault="00C675B4" w:rsidP="002B1F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MS PGothic">
    <w:panose1 w:val="020B0600070205080204"/>
    <w:charset w:val="80"/>
    <w:family w:val="auto"/>
    <w:pitch w:val="variable"/>
    <w:sig w:usb0="E00002FF" w:usb1="6AC7FDFB" w:usb2="08000012" w:usb3="00000000" w:csb0="0002009F" w:csb1="00000000"/>
  </w:font>
  <w:font w:name="Roboto">
    <w:altName w:val="Times New Roman"/>
    <w:charset w:val="00"/>
    <w:family w:val="auto"/>
    <w:pitch w:val="default"/>
  </w:font>
  <w:font w:name="Tahoma">
    <w:panose1 w:val="020B0604030504040204"/>
    <w:charset w:val="00"/>
    <w:family w:val="auto"/>
    <w:pitch w:val="variable"/>
    <w:sig w:usb0="E1002EFF" w:usb1="C000605B" w:usb2="00000029" w:usb3="00000000" w:csb0="000101FF" w:csb1="00000000"/>
  </w:font>
  <w:font w:name="TimesNewRomanPS-ItalicMT">
    <w:altName w:val="MS Gothic"/>
    <w:panose1 w:val="00000000000000000000"/>
    <w:charset w:val="80"/>
    <w:family w:val="auto"/>
    <w:notTrueType/>
    <w:pitch w:val="default"/>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2290112"/>
      <w:docPartObj>
        <w:docPartGallery w:val="Page Numbers (Bottom of Page)"/>
        <w:docPartUnique/>
      </w:docPartObj>
    </w:sdtPr>
    <w:sdtEndPr>
      <w:rPr>
        <w:noProof/>
      </w:rPr>
    </w:sdtEndPr>
    <w:sdtContent>
      <w:p w14:paraId="54408CE5" w14:textId="1582318F" w:rsidR="00292905" w:rsidRDefault="00292905">
        <w:pPr>
          <w:pStyle w:val="Footer"/>
          <w:jc w:val="right"/>
        </w:pPr>
        <w:r>
          <w:fldChar w:fldCharType="begin"/>
        </w:r>
        <w:r>
          <w:instrText xml:space="preserve"> PAGE   \* MERGEFORMAT </w:instrText>
        </w:r>
        <w:r>
          <w:fldChar w:fldCharType="separate"/>
        </w:r>
        <w:r w:rsidR="002C27F0">
          <w:rPr>
            <w:noProof/>
          </w:rPr>
          <w:t>1</w:t>
        </w:r>
        <w:r>
          <w:rPr>
            <w:noProof/>
          </w:rPr>
          <w:fldChar w:fldCharType="end"/>
        </w:r>
      </w:p>
    </w:sdtContent>
  </w:sdt>
  <w:p w14:paraId="6233191C" w14:textId="77777777" w:rsidR="00292905" w:rsidRDefault="0029290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1F108F" w14:textId="77777777" w:rsidR="00C675B4" w:rsidRDefault="00C675B4" w:rsidP="002B1F16">
      <w:pPr>
        <w:spacing w:after="0" w:line="240" w:lineRule="auto"/>
      </w:pPr>
      <w:r>
        <w:separator/>
      </w:r>
    </w:p>
  </w:footnote>
  <w:footnote w:type="continuationSeparator" w:id="0">
    <w:p w14:paraId="0ADDF7C0" w14:textId="77777777" w:rsidR="00C675B4" w:rsidRDefault="00C675B4" w:rsidP="002B1F16">
      <w:pPr>
        <w:spacing w:after="0" w:line="240" w:lineRule="auto"/>
      </w:pPr>
      <w:r>
        <w:continuationSeparator/>
      </w:r>
    </w:p>
  </w:footnote>
  <w:footnote w:id="1">
    <w:p w14:paraId="355C2901" w14:textId="423F3743" w:rsidR="00292905" w:rsidRPr="00AA0029" w:rsidRDefault="00292905" w:rsidP="00AA0029">
      <w:pPr>
        <w:jc w:val="both"/>
        <w:rPr>
          <w:rFonts w:eastAsia="Times New Roman" w:cstheme="minorHAnsi"/>
          <w:color w:val="545454"/>
          <w:sz w:val="20"/>
          <w:szCs w:val="20"/>
          <w:lang w:val="en"/>
        </w:rPr>
      </w:pPr>
      <w:r>
        <w:rPr>
          <w:rStyle w:val="FootnoteReference"/>
        </w:rPr>
        <w:footnoteRef/>
      </w:r>
      <w:r>
        <w:t xml:space="preserve"> </w:t>
      </w:r>
      <w:r w:rsidRPr="00AA0029">
        <w:rPr>
          <w:sz w:val="20"/>
          <w:szCs w:val="20"/>
        </w:rPr>
        <w:t>The Rt. Hon Lord Bingham of Cornhill KG, House of Lords, gave see, for example, the lecture, entitled “The Rule of Law”</w:t>
      </w:r>
      <w:r w:rsidRPr="00AA0029">
        <w:rPr>
          <w:rFonts w:eastAsia="Times New Roman" w:cstheme="minorHAnsi"/>
          <w:color w:val="545454"/>
          <w:sz w:val="20"/>
          <w:szCs w:val="20"/>
          <w:lang w:val="en"/>
        </w:rPr>
        <w:t xml:space="preserve">. </w:t>
      </w:r>
      <w:r w:rsidRPr="00AA0029">
        <w:rPr>
          <w:rFonts w:eastAsia="Times New Roman" w:cstheme="minorHAnsi"/>
          <w:b/>
          <w:bCs/>
          <w:color w:val="545454"/>
          <w:sz w:val="20"/>
          <w:szCs w:val="20"/>
          <w:lang w:val="en"/>
        </w:rPr>
        <w:t>Lord Bingham</w:t>
      </w:r>
      <w:r w:rsidRPr="00AA0029">
        <w:rPr>
          <w:rFonts w:eastAsia="Times New Roman" w:cstheme="minorHAnsi"/>
          <w:color w:val="545454"/>
          <w:sz w:val="20"/>
          <w:szCs w:val="20"/>
          <w:lang w:val="en"/>
        </w:rPr>
        <w:t xml:space="preserve"> posited, and then </w:t>
      </w:r>
      <w:proofErr w:type="spellStart"/>
      <w:r w:rsidRPr="00AA0029">
        <w:rPr>
          <w:rFonts w:eastAsia="Times New Roman" w:cstheme="minorHAnsi"/>
          <w:color w:val="545454"/>
          <w:sz w:val="20"/>
          <w:szCs w:val="20"/>
          <w:lang w:val="en"/>
        </w:rPr>
        <w:t>analysed</w:t>
      </w:r>
      <w:proofErr w:type="spellEnd"/>
      <w:r w:rsidRPr="00AA0029">
        <w:rPr>
          <w:rFonts w:eastAsia="Times New Roman" w:cstheme="minorHAnsi"/>
          <w:color w:val="545454"/>
          <w:sz w:val="20"/>
          <w:szCs w:val="20"/>
          <w:lang w:val="en"/>
        </w:rPr>
        <w:t>, eight sub-</w:t>
      </w:r>
      <w:r w:rsidRPr="00AA0029">
        <w:rPr>
          <w:rFonts w:eastAsia="Times New Roman" w:cstheme="minorHAnsi"/>
          <w:b/>
          <w:bCs/>
          <w:color w:val="545454"/>
          <w:sz w:val="20"/>
          <w:szCs w:val="20"/>
          <w:lang w:val="en"/>
        </w:rPr>
        <w:t>rules</w:t>
      </w:r>
      <w:r w:rsidRPr="00AA0029">
        <w:rPr>
          <w:rFonts w:eastAsia="Times New Roman" w:cstheme="minorHAnsi"/>
          <w:color w:val="545454"/>
          <w:sz w:val="20"/>
          <w:szCs w:val="20"/>
          <w:lang w:val="en"/>
        </w:rPr>
        <w:t xml:space="preserve"> comprising the </w:t>
      </w:r>
      <w:r w:rsidRPr="00AA0029">
        <w:rPr>
          <w:rFonts w:eastAsia="Times New Roman" w:cstheme="minorHAnsi"/>
          <w:b/>
          <w:bCs/>
          <w:color w:val="545454"/>
          <w:sz w:val="20"/>
          <w:szCs w:val="20"/>
          <w:lang w:val="en"/>
        </w:rPr>
        <w:t>Rule of Law</w:t>
      </w:r>
      <w:r w:rsidRPr="00AA0029">
        <w:rPr>
          <w:rFonts w:eastAsia="Times New Roman" w:cstheme="minorHAnsi"/>
          <w:color w:val="545454"/>
          <w:sz w:val="20"/>
          <w:szCs w:val="20"/>
          <w:lang w:val="en"/>
        </w:rPr>
        <w:t>. At:</w:t>
      </w:r>
      <w:r w:rsidRPr="00AA0029">
        <w:rPr>
          <w:sz w:val="20"/>
          <w:szCs w:val="20"/>
        </w:rPr>
        <w:t xml:space="preserve"> </w:t>
      </w:r>
      <w:hyperlink r:id="rId1" w:history="1">
        <w:r w:rsidRPr="00AA0029">
          <w:rPr>
            <w:rStyle w:val="Hyperlink"/>
            <w:rFonts w:eastAsia="Times New Roman" w:cstheme="minorHAnsi"/>
            <w:sz w:val="20"/>
            <w:szCs w:val="20"/>
            <w:lang w:val="en"/>
          </w:rPr>
          <w:t>https://www.cpl.law.cam.ac.uk/sir-david-williams-lectures/rt-hon-lord-bingham-cornhill-kg-rule-law</w:t>
        </w:r>
      </w:hyperlink>
      <w:r w:rsidRPr="00AA0029">
        <w:rPr>
          <w:rFonts w:eastAsia="Times New Roman" w:cstheme="minorHAnsi"/>
          <w:color w:val="545454"/>
          <w:sz w:val="20"/>
          <w:szCs w:val="20"/>
          <w:lang w:val="en"/>
        </w:rPr>
        <w:t xml:space="preserve">. I am in debt to Prof. Ibanez’s article in this precis. </w:t>
      </w:r>
      <w:r w:rsidRPr="00AA0029">
        <w:rPr>
          <w:sz w:val="20"/>
          <w:szCs w:val="20"/>
        </w:rPr>
        <w:t xml:space="preserve">Ibanez, Joaquin Gonzalez. (2017) “International Rule of Law and human Rights: The Aspiration of an Essential Work in Progress. Chapter 4 in: Boudreau, Thomas and </w:t>
      </w:r>
      <w:proofErr w:type="spellStart"/>
      <w:r w:rsidRPr="00AA0029">
        <w:rPr>
          <w:sz w:val="20"/>
          <w:szCs w:val="20"/>
        </w:rPr>
        <w:t>Sainz-Borgo</w:t>
      </w:r>
      <w:proofErr w:type="spellEnd"/>
      <w:r w:rsidRPr="00AA0029">
        <w:rPr>
          <w:sz w:val="20"/>
          <w:szCs w:val="20"/>
        </w:rPr>
        <w:t>, Juan Carlos (</w:t>
      </w:r>
      <w:proofErr w:type="spellStart"/>
      <w:r w:rsidRPr="00AA0029">
        <w:rPr>
          <w:sz w:val="20"/>
          <w:szCs w:val="20"/>
        </w:rPr>
        <w:t>eds</w:t>
      </w:r>
      <w:proofErr w:type="spellEnd"/>
      <w:r w:rsidRPr="00AA0029">
        <w:rPr>
          <w:sz w:val="20"/>
          <w:szCs w:val="20"/>
        </w:rPr>
        <w:t>). Advances in International Law:  Enhancing the Role of the Judiciary in the Rule of Law. Elias Press, (2017).</w:t>
      </w:r>
    </w:p>
    <w:p w14:paraId="62029D04" w14:textId="780AE0FA" w:rsidR="00292905" w:rsidRDefault="00292905">
      <w:pPr>
        <w:pStyle w:val="FootnoteText"/>
      </w:pPr>
    </w:p>
  </w:footnote>
  <w:footnote w:id="2">
    <w:p w14:paraId="292416F6" w14:textId="25C6ACB7" w:rsidR="00292905" w:rsidRDefault="00292905" w:rsidP="005E24AA">
      <w:pPr>
        <w:pStyle w:val="FootnoteText"/>
      </w:pPr>
      <w:r>
        <w:rPr>
          <w:rStyle w:val="FootnoteReference"/>
        </w:rPr>
        <w:footnoteRef/>
      </w:r>
      <w:r>
        <w:t xml:space="preserve"> </w:t>
      </w:r>
      <w:r>
        <w:rPr>
          <w:rFonts w:ascii="Roboto" w:hAnsi="Roboto" w:cs="Tahoma"/>
          <w:color w:val="000000"/>
        </w:rPr>
        <w:t>Arbitral Trib., 3 U.N. Rep. Int’l Arb. Awards 1905 (1941).</w:t>
      </w:r>
    </w:p>
  </w:footnote>
  <w:footnote w:id="3">
    <w:p w14:paraId="5BE29C82" w14:textId="32749F9E" w:rsidR="00292905" w:rsidRPr="00DD76CA" w:rsidRDefault="00292905" w:rsidP="00DD76CA">
      <w:pPr>
        <w:autoSpaceDE w:val="0"/>
        <w:autoSpaceDN w:val="0"/>
        <w:adjustRightInd w:val="0"/>
        <w:spacing w:after="0" w:line="240" w:lineRule="auto"/>
        <w:jc w:val="both"/>
        <w:rPr>
          <w:rFonts w:ascii="Times New Roman" w:hAnsi="Times New Roman" w:cs="Times New Roman"/>
          <w:sz w:val="20"/>
          <w:szCs w:val="20"/>
        </w:rPr>
      </w:pPr>
      <w:r w:rsidRPr="00DD76CA">
        <w:rPr>
          <w:rStyle w:val="FootnoteReference"/>
          <w:rFonts w:ascii="Times New Roman" w:hAnsi="Times New Roman" w:cs="Times New Roman"/>
          <w:sz w:val="20"/>
          <w:szCs w:val="20"/>
        </w:rPr>
        <w:footnoteRef/>
      </w:r>
      <w:r w:rsidRPr="00DD76CA">
        <w:rPr>
          <w:rFonts w:ascii="Times New Roman" w:hAnsi="Times New Roman" w:cs="Times New Roman"/>
          <w:sz w:val="20"/>
          <w:szCs w:val="20"/>
        </w:rPr>
        <w:t xml:space="preserve"> </w:t>
      </w:r>
      <w:r w:rsidRPr="00DD76CA">
        <w:rPr>
          <w:rFonts w:ascii="Times New Roman" w:hAnsi="Times New Roman" w:cs="Times New Roman"/>
          <w:color w:val="222222"/>
          <w:sz w:val="20"/>
          <w:szCs w:val="20"/>
        </w:rPr>
        <w:t>Page, I. L. M. INTERNATIONAL COURT OF JUSTICE: JUDGMENT IN CASE CONCERNING THE GABCKOVO-NAGYMAROS PROJECT*[September 25, 1997].</w:t>
      </w:r>
      <w:r w:rsidRPr="00DD76CA">
        <w:rPr>
          <w:rFonts w:ascii="Times New Roman" w:hAnsi="Times New Roman" w:cs="Times New Roman"/>
          <w:i/>
          <w:iCs/>
          <w:sz w:val="20"/>
          <w:szCs w:val="20"/>
        </w:rPr>
        <w:t xml:space="preserve"> </w:t>
      </w:r>
      <w:r w:rsidRPr="00DD76CA">
        <w:rPr>
          <w:rFonts w:ascii="Times New Roman" w:hAnsi="Times New Roman" w:cs="Times New Roman"/>
          <w:sz w:val="20"/>
          <w:szCs w:val="20"/>
        </w:rPr>
        <w:t>Hereinafter</w:t>
      </w:r>
    </w:p>
    <w:p w14:paraId="130E225E" w14:textId="2FB567E8" w:rsidR="00292905" w:rsidRPr="00DD76CA" w:rsidRDefault="00292905" w:rsidP="00DD76CA">
      <w:pPr>
        <w:pStyle w:val="FootnoteText"/>
        <w:jc w:val="both"/>
        <w:rPr>
          <w:rFonts w:ascii="Times New Roman" w:hAnsi="Times New Roman" w:cs="Times New Roman"/>
        </w:rPr>
      </w:pPr>
      <w:proofErr w:type="spellStart"/>
      <w:r w:rsidRPr="00DD76CA">
        <w:rPr>
          <w:rFonts w:ascii="Times New Roman" w:hAnsi="Times New Roman" w:cs="Times New Roman"/>
          <w:i/>
          <w:iCs/>
        </w:rPr>
        <w:t>GabCikovo-Nagymaros</w:t>
      </w:r>
      <w:proofErr w:type="spellEnd"/>
      <w:r w:rsidRPr="00DD76CA">
        <w:rPr>
          <w:rFonts w:ascii="Times New Roman" w:hAnsi="Times New Roman" w:cs="Times New Roman"/>
          <w:i/>
          <w:iCs/>
        </w:rPr>
        <w:t xml:space="preserve"> </w:t>
      </w:r>
      <w:r w:rsidRPr="00DD76CA">
        <w:rPr>
          <w:rFonts w:ascii="Times New Roman" w:hAnsi="Times New Roman" w:cs="Times New Roman"/>
        </w:rPr>
        <w:t>case)</w:t>
      </w:r>
      <w:r>
        <w:rPr>
          <w:rFonts w:ascii="Times New Roman" w:hAnsi="Times New Roman" w:cs="Times New Roman"/>
          <w:color w:val="222222"/>
        </w:rPr>
        <w:t xml:space="preserve">. </w:t>
      </w:r>
      <w:r w:rsidRPr="00DD76CA">
        <w:rPr>
          <w:rFonts w:ascii="Times New Roman" w:hAnsi="Times New Roman" w:cs="Times New Roman"/>
          <w:color w:val="222222"/>
        </w:rPr>
        <w:t>Cite as 37 ILM 162 (1998).</w:t>
      </w:r>
    </w:p>
  </w:footnote>
  <w:footnote w:id="4">
    <w:p w14:paraId="1F30F4C6" w14:textId="0F751F46" w:rsidR="00292905" w:rsidRPr="00DD76CA" w:rsidRDefault="00292905" w:rsidP="00DD76CA">
      <w:pPr>
        <w:pStyle w:val="FootnoteText"/>
        <w:jc w:val="both"/>
        <w:rPr>
          <w:rFonts w:ascii="Times New Roman" w:hAnsi="Times New Roman" w:cs="Times New Roman"/>
        </w:rPr>
      </w:pPr>
      <w:r w:rsidRPr="00DD76CA">
        <w:rPr>
          <w:rStyle w:val="FootnoteReference"/>
          <w:rFonts w:ascii="Times New Roman" w:hAnsi="Times New Roman" w:cs="Times New Roman"/>
        </w:rPr>
        <w:footnoteRef/>
      </w:r>
      <w:r w:rsidRPr="00DD76CA">
        <w:rPr>
          <w:rFonts w:ascii="Times New Roman" w:hAnsi="Times New Roman" w:cs="Times New Roman"/>
        </w:rPr>
        <w:t xml:space="preserve"> Ibid. para. 64.  Also see:</w:t>
      </w:r>
      <w:r w:rsidRPr="00DD76CA">
        <w:rPr>
          <w:rFonts w:ascii="Times New Roman" w:hAnsi="Times New Roman" w:cs="Times New Roman"/>
          <w:color w:val="222222"/>
        </w:rPr>
        <w:t xml:space="preserve"> Boyle, A. E. (1998). The </w:t>
      </w:r>
      <w:proofErr w:type="spellStart"/>
      <w:r w:rsidRPr="00DD76CA">
        <w:rPr>
          <w:rFonts w:ascii="Times New Roman" w:hAnsi="Times New Roman" w:cs="Times New Roman"/>
          <w:color w:val="222222"/>
        </w:rPr>
        <w:t>Gabcikovo-Nagymaros</w:t>
      </w:r>
      <w:proofErr w:type="spellEnd"/>
      <w:r w:rsidRPr="00DD76CA">
        <w:rPr>
          <w:rFonts w:ascii="Times New Roman" w:hAnsi="Times New Roman" w:cs="Times New Roman"/>
          <w:color w:val="222222"/>
        </w:rPr>
        <w:t xml:space="preserve"> case: New law in old bottles. </w:t>
      </w:r>
      <w:r w:rsidRPr="00DD76CA">
        <w:rPr>
          <w:rFonts w:ascii="Times New Roman" w:hAnsi="Times New Roman" w:cs="Times New Roman"/>
          <w:i/>
          <w:iCs/>
          <w:color w:val="222222"/>
        </w:rPr>
        <w:t>Yearbook of International Environmental Law</w:t>
      </w:r>
      <w:r w:rsidRPr="00DD76CA">
        <w:rPr>
          <w:rFonts w:ascii="Times New Roman" w:hAnsi="Times New Roman" w:cs="Times New Roman"/>
          <w:color w:val="222222"/>
        </w:rPr>
        <w:t xml:space="preserve">, </w:t>
      </w:r>
      <w:r w:rsidRPr="00DD76CA">
        <w:rPr>
          <w:rFonts w:ascii="Times New Roman" w:hAnsi="Times New Roman" w:cs="Times New Roman"/>
          <w:i/>
          <w:iCs/>
          <w:color w:val="222222"/>
        </w:rPr>
        <w:t>8</w:t>
      </w:r>
      <w:r w:rsidRPr="00DD76CA">
        <w:rPr>
          <w:rFonts w:ascii="Times New Roman" w:hAnsi="Times New Roman" w:cs="Times New Roman"/>
          <w:color w:val="222222"/>
        </w:rPr>
        <w:t>(1), 13.</w:t>
      </w:r>
    </w:p>
  </w:footnote>
  <w:footnote w:id="5">
    <w:p w14:paraId="4E5506ED" w14:textId="4FBA2797" w:rsidR="00292905" w:rsidRDefault="00292905" w:rsidP="00DD76CA">
      <w:pPr>
        <w:pStyle w:val="FootnoteText"/>
        <w:jc w:val="both"/>
      </w:pPr>
      <w:r w:rsidRPr="00DD76CA">
        <w:rPr>
          <w:rStyle w:val="FootnoteReference"/>
          <w:rFonts w:ascii="Times New Roman" w:hAnsi="Times New Roman" w:cs="Times New Roman"/>
        </w:rPr>
        <w:footnoteRef/>
      </w:r>
      <w:r w:rsidRPr="00DD76CA">
        <w:rPr>
          <w:rFonts w:ascii="Times New Roman" w:hAnsi="Times New Roman" w:cs="Times New Roman"/>
        </w:rPr>
        <w:t xml:space="preserve"> Ibid., Emphasis </w:t>
      </w:r>
      <w:proofErr w:type="gramStart"/>
      <w:r w:rsidRPr="00DD76CA">
        <w:rPr>
          <w:rFonts w:ascii="Times New Roman" w:hAnsi="Times New Roman" w:cs="Times New Roman"/>
        </w:rPr>
        <w:t>added..</w:t>
      </w:r>
      <w:proofErr w:type="gramEnd"/>
      <w:r w:rsidRPr="00DD76CA">
        <w:rPr>
          <w:rFonts w:ascii="Times New Roman" w:hAnsi="Times New Roman" w:cs="Times New Roman"/>
        </w:rPr>
        <w:t xml:space="preserve"> Also see: </w:t>
      </w:r>
      <w:r w:rsidRPr="00DD76CA">
        <w:rPr>
          <w:rFonts w:ascii="Times New Roman" w:hAnsi="Times New Roman" w:cs="Times New Roman"/>
          <w:color w:val="222222"/>
        </w:rPr>
        <w:t xml:space="preserve">Dupuy, P. M., &amp; Viñuales, J. E. (2018). </w:t>
      </w:r>
      <w:r w:rsidRPr="00DD76CA">
        <w:rPr>
          <w:rFonts w:ascii="Times New Roman" w:hAnsi="Times New Roman" w:cs="Times New Roman"/>
          <w:i/>
          <w:iCs/>
          <w:color w:val="222222"/>
        </w:rPr>
        <w:t>International environmental law</w:t>
      </w:r>
      <w:r w:rsidRPr="00DD76CA">
        <w:rPr>
          <w:rFonts w:ascii="Times New Roman" w:hAnsi="Times New Roman" w:cs="Times New Roman"/>
          <w:color w:val="222222"/>
        </w:rPr>
        <w:t>. Cambridge University Press., p 47-48</w:t>
      </w:r>
    </w:p>
  </w:footnote>
  <w:footnote w:id="6">
    <w:p w14:paraId="0ECF0D48" w14:textId="4CDB74BC" w:rsidR="00292905" w:rsidRPr="00036BAB" w:rsidRDefault="00292905" w:rsidP="00036BAB">
      <w:pPr>
        <w:autoSpaceDE w:val="0"/>
        <w:autoSpaceDN w:val="0"/>
        <w:adjustRightInd w:val="0"/>
        <w:spacing w:after="0" w:line="240" w:lineRule="auto"/>
        <w:rPr>
          <w:rFonts w:ascii="Times New Roman" w:hAnsi="Times New Roman" w:cs="Times New Roman"/>
          <w:i/>
          <w:iCs/>
          <w:sz w:val="20"/>
          <w:szCs w:val="20"/>
        </w:rPr>
      </w:pPr>
      <w:r>
        <w:rPr>
          <w:rStyle w:val="FootnoteReference"/>
        </w:rPr>
        <w:footnoteRef/>
      </w:r>
      <w:r>
        <w:t xml:space="preserve"> </w:t>
      </w:r>
      <w:r>
        <w:rPr>
          <w:rFonts w:ascii="Times New Roman" w:hAnsi="Times New Roman" w:cs="Times New Roman"/>
          <w:i/>
          <w:iCs/>
          <w:sz w:val="20"/>
          <w:szCs w:val="20"/>
        </w:rPr>
        <w:t xml:space="preserve">Legality of the </w:t>
      </w:r>
      <w:proofErr w:type="spellStart"/>
      <w:r>
        <w:rPr>
          <w:rFonts w:ascii="Times New Roman" w:hAnsi="Times New Roman" w:cs="Times New Roman"/>
          <w:i/>
          <w:iCs/>
          <w:sz w:val="20"/>
          <w:szCs w:val="20"/>
        </w:rPr>
        <w:t>Threut</w:t>
      </w:r>
      <w:proofErr w:type="spellEnd"/>
      <w:r>
        <w:rPr>
          <w:rFonts w:ascii="Times New Roman" w:hAnsi="Times New Roman" w:cs="Times New Roman"/>
          <w:i/>
          <w:iCs/>
          <w:sz w:val="20"/>
          <w:szCs w:val="20"/>
        </w:rPr>
        <w:t xml:space="preserve"> or Use of </w:t>
      </w:r>
      <w:proofErr w:type="spellStart"/>
      <w:r>
        <w:rPr>
          <w:rFonts w:ascii="Times New Roman" w:hAnsi="Times New Roman" w:cs="Times New Roman"/>
          <w:i/>
          <w:iCs/>
          <w:sz w:val="20"/>
          <w:szCs w:val="20"/>
        </w:rPr>
        <w:t>NuclearWeapons</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Advisoty</w:t>
      </w:r>
      <w:proofErr w:type="spellEnd"/>
      <w:r>
        <w:rPr>
          <w:rFonts w:ascii="Times New Roman" w:hAnsi="Times New Roman" w:cs="Times New Roman"/>
          <w:i/>
          <w:iCs/>
          <w:sz w:val="20"/>
          <w:szCs w:val="20"/>
        </w:rPr>
        <w:t xml:space="preserve"> Opinion, I. C. J. Reports 1996, </w:t>
      </w:r>
      <w:r>
        <w:rPr>
          <w:rFonts w:ascii="Times New Roman" w:hAnsi="Times New Roman" w:cs="Times New Roman"/>
          <w:sz w:val="20"/>
          <w:szCs w:val="20"/>
        </w:rPr>
        <w:t>pp. 241 -242,</w:t>
      </w:r>
    </w:p>
    <w:p w14:paraId="745A6763" w14:textId="383D495D" w:rsidR="00292905" w:rsidRDefault="00292905" w:rsidP="00036BAB">
      <w:pPr>
        <w:pStyle w:val="FootnoteText"/>
      </w:pPr>
      <w:r>
        <w:rPr>
          <w:rFonts w:ascii="Times New Roman" w:hAnsi="Times New Roman" w:cs="Times New Roman"/>
        </w:rPr>
        <w:t>para. 29.)</w:t>
      </w:r>
    </w:p>
  </w:footnote>
  <w:footnote w:id="7">
    <w:p w14:paraId="2487B4FF" w14:textId="77777777" w:rsidR="00292905" w:rsidRDefault="00292905" w:rsidP="0045639D">
      <w:pPr>
        <w:pStyle w:val="FootnoteText"/>
      </w:pPr>
      <w:r>
        <w:rPr>
          <w:rStyle w:val="FootnoteReference"/>
        </w:rPr>
        <w:footnoteRef/>
      </w:r>
      <w:r>
        <w:t xml:space="preserve"> </w:t>
      </w:r>
      <w:r>
        <w:rPr>
          <w:color w:val="222222"/>
        </w:rPr>
        <w:t xml:space="preserve">Dupuy, P. M., &amp; Viñuales, J. E. (2018). </w:t>
      </w:r>
      <w:r>
        <w:rPr>
          <w:i/>
          <w:iCs/>
          <w:color w:val="222222"/>
        </w:rPr>
        <w:t>International environmental law</w:t>
      </w:r>
      <w:r>
        <w:rPr>
          <w:color w:val="222222"/>
        </w:rPr>
        <w:t>. Cambridge University Press. Also see:</w:t>
      </w:r>
      <w:r w:rsidRPr="00BD51FE">
        <w:rPr>
          <w:color w:val="222222"/>
        </w:rPr>
        <w:t xml:space="preserve"> </w:t>
      </w:r>
      <w:proofErr w:type="spellStart"/>
      <w:r>
        <w:rPr>
          <w:color w:val="222222"/>
        </w:rPr>
        <w:t>Vinuales</w:t>
      </w:r>
      <w:proofErr w:type="spellEnd"/>
      <w:r>
        <w:rPr>
          <w:color w:val="222222"/>
        </w:rPr>
        <w:t xml:space="preserve">, J. E. (2008). The Contribution of the International Court of Justice to the Development of International Environmental Law: A Contemporary Assessment. </w:t>
      </w:r>
      <w:r>
        <w:rPr>
          <w:i/>
          <w:iCs/>
          <w:color w:val="222222"/>
        </w:rPr>
        <w:t>Fordham Int'l LJ</w:t>
      </w:r>
      <w:r>
        <w:rPr>
          <w:color w:val="222222"/>
        </w:rPr>
        <w:t xml:space="preserve">, </w:t>
      </w:r>
      <w:r>
        <w:rPr>
          <w:i/>
          <w:iCs/>
          <w:color w:val="222222"/>
        </w:rPr>
        <w:t>32</w:t>
      </w:r>
      <w:r>
        <w:rPr>
          <w:color w:val="222222"/>
        </w:rPr>
        <w:t>, 232.</w:t>
      </w:r>
    </w:p>
  </w:footnote>
  <w:footnote w:id="8">
    <w:p w14:paraId="1FC60B98" w14:textId="2CB58127" w:rsidR="00292905" w:rsidRDefault="00292905">
      <w:pPr>
        <w:pStyle w:val="FootnoteText"/>
      </w:pPr>
      <w:r>
        <w:rPr>
          <w:rStyle w:val="FootnoteReference"/>
        </w:rPr>
        <w:footnoteRef/>
      </w:r>
      <w:r>
        <w:t xml:space="preserve"> See T. Boudreau, “Promise to Keep: The Law of Nations and the Post World War II International Legal Order” in Advances in International Law,” supra, n. 1</w:t>
      </w:r>
    </w:p>
  </w:footnote>
  <w:footnote w:id="9">
    <w:p w14:paraId="38022E79" w14:textId="0CB72F91" w:rsidR="00292905" w:rsidRDefault="00292905">
      <w:pPr>
        <w:pStyle w:val="FootnoteText"/>
      </w:pPr>
      <w:r>
        <w:rPr>
          <w:rStyle w:val="FootnoteReference"/>
        </w:rPr>
        <w:footnoteRef/>
      </w:r>
      <w:r>
        <w:t xml:space="preserve">  See, supra, n 3, para. 51 </w:t>
      </w:r>
    </w:p>
  </w:footnote>
  <w:footnote w:id="10">
    <w:p w14:paraId="7B8B143B" w14:textId="5D3B6295" w:rsidR="00292905" w:rsidRDefault="00292905">
      <w:pPr>
        <w:pStyle w:val="FootnoteText"/>
      </w:pPr>
      <w:r>
        <w:rPr>
          <w:rStyle w:val="FootnoteReference"/>
        </w:rPr>
        <w:footnoteRef/>
      </w:r>
      <w:r>
        <w:t xml:space="preserve"> See, for instance:</w:t>
      </w:r>
      <w:r w:rsidRPr="00456E81">
        <w:rPr>
          <w:color w:val="222222"/>
        </w:rPr>
        <w:t xml:space="preserve"> </w:t>
      </w:r>
      <w:r>
        <w:rPr>
          <w:color w:val="222222"/>
        </w:rPr>
        <w:t xml:space="preserve">Beer, Y. (2015). Humanity Considerations Cannot Reduce War’s Hazards Alone: Revitalizing the Concept of Military Necessity. </w:t>
      </w:r>
      <w:r>
        <w:rPr>
          <w:i/>
          <w:iCs/>
          <w:color w:val="222222"/>
        </w:rPr>
        <w:t>European Journal of International Law</w:t>
      </w:r>
      <w:r>
        <w:rPr>
          <w:color w:val="222222"/>
        </w:rPr>
        <w:t xml:space="preserve">, </w:t>
      </w:r>
      <w:r>
        <w:rPr>
          <w:i/>
          <w:iCs/>
          <w:color w:val="222222"/>
        </w:rPr>
        <w:t>26</w:t>
      </w:r>
      <w:r>
        <w:rPr>
          <w:color w:val="222222"/>
        </w:rPr>
        <w:t>(4), 801-828.</w:t>
      </w:r>
      <w:r>
        <w:t xml:space="preserve">  Also see: </w:t>
      </w:r>
      <w:r>
        <w:rPr>
          <w:color w:val="222222"/>
        </w:rPr>
        <w:t xml:space="preserve">Hayashi, N. (2010). Requirements of military necessity in international humanitarian law and international criminal law. </w:t>
      </w:r>
      <w:r>
        <w:rPr>
          <w:i/>
          <w:iCs/>
          <w:color w:val="222222"/>
        </w:rPr>
        <w:t>BU Int'l LJ</w:t>
      </w:r>
      <w:r>
        <w:rPr>
          <w:color w:val="222222"/>
        </w:rPr>
        <w:t xml:space="preserve">, </w:t>
      </w:r>
      <w:r>
        <w:rPr>
          <w:i/>
          <w:iCs/>
          <w:color w:val="222222"/>
        </w:rPr>
        <w:t>28</w:t>
      </w:r>
      <w:r>
        <w:rPr>
          <w:color w:val="222222"/>
        </w:rPr>
        <w:t>, 39.</w:t>
      </w:r>
    </w:p>
  </w:footnote>
  <w:footnote w:id="11">
    <w:p w14:paraId="158D604B" w14:textId="7E1E164D" w:rsidR="00292905" w:rsidRDefault="00292905">
      <w:pPr>
        <w:pStyle w:val="FootnoteText"/>
      </w:pPr>
      <w:r>
        <w:rPr>
          <w:rStyle w:val="FootnoteReference"/>
        </w:rPr>
        <w:footnoteRef/>
      </w:r>
      <w:r>
        <w:t xml:space="preserve"> See supra, note 3, ICJ case.</w:t>
      </w:r>
    </w:p>
  </w:footnote>
  <w:footnote w:id="12">
    <w:p w14:paraId="1B752F60" w14:textId="0DA3A933" w:rsidR="00292905" w:rsidRDefault="00292905">
      <w:pPr>
        <w:pStyle w:val="FootnoteText"/>
      </w:pPr>
      <w:r>
        <w:rPr>
          <w:rStyle w:val="FootnoteReference"/>
        </w:rPr>
        <w:footnoteRef/>
      </w:r>
      <w:r>
        <w:t xml:space="preserve"> </w:t>
      </w:r>
      <w:r>
        <w:rPr>
          <w:color w:val="222222"/>
        </w:rPr>
        <w:t xml:space="preserve">Shelton, D. (2006). Normative hierarchy in international law. </w:t>
      </w:r>
      <w:r>
        <w:rPr>
          <w:i/>
          <w:iCs/>
          <w:color w:val="222222"/>
        </w:rPr>
        <w:t>American Journal of International Law</w:t>
      </w:r>
      <w:r>
        <w:rPr>
          <w:color w:val="222222"/>
        </w:rPr>
        <w:t xml:space="preserve">, </w:t>
      </w:r>
      <w:r>
        <w:rPr>
          <w:i/>
          <w:iCs/>
          <w:color w:val="222222"/>
        </w:rPr>
        <w:t>100</w:t>
      </w:r>
      <w:r>
        <w:rPr>
          <w:color w:val="222222"/>
        </w:rPr>
        <w:t>(2), 291-323. Also see: Beer, supra, n. 6.</w:t>
      </w:r>
    </w:p>
  </w:footnote>
  <w:footnote w:id="13">
    <w:p w14:paraId="7843DF66" w14:textId="65B2A567" w:rsidR="00292905" w:rsidRDefault="00292905">
      <w:pPr>
        <w:pStyle w:val="FootnoteText"/>
      </w:pPr>
      <w:r>
        <w:rPr>
          <w:rStyle w:val="FootnoteReference"/>
        </w:rPr>
        <w:footnoteRef/>
      </w:r>
      <w:r>
        <w:t xml:space="preserve"> See, supra, note 6.</w:t>
      </w:r>
    </w:p>
  </w:footnote>
  <w:footnote w:id="14">
    <w:p w14:paraId="1C2318BF" w14:textId="233D7959" w:rsidR="00292905" w:rsidRDefault="00292905">
      <w:pPr>
        <w:pStyle w:val="FootnoteText"/>
      </w:pPr>
      <w:r>
        <w:rPr>
          <w:rStyle w:val="FootnoteReference"/>
        </w:rPr>
        <w:footnoteRef/>
      </w:r>
      <w:r>
        <w:t xml:space="preserve"> </w:t>
      </w:r>
      <w:r w:rsidRPr="00C0459E">
        <w:rPr>
          <w:lang w:val="en"/>
        </w:rPr>
        <w:t>Sutter, John D. "Life in a Disappearing Country." CNN. Cable News Network, n.d. Web. 28 Jan. 2016. &lt;</w:t>
      </w:r>
      <w:hyperlink r:id="rId2" w:history="1">
        <w:r w:rsidRPr="00C0459E">
          <w:rPr>
            <w:color w:val="0000FF"/>
            <w:u w:val="single"/>
            <w:lang w:val="en"/>
          </w:rPr>
          <w:t>http://www.cnn.com/interactive/2015/06/opinions/sutter-two-degrees-marshall-islands/</w:t>
        </w:r>
      </w:hyperlink>
    </w:p>
  </w:footnote>
  <w:footnote w:id="15">
    <w:p w14:paraId="2E3FEF70" w14:textId="348100C5" w:rsidR="00292905" w:rsidRDefault="00292905">
      <w:pPr>
        <w:pStyle w:val="FootnoteText"/>
      </w:pPr>
      <w:r>
        <w:rPr>
          <w:rStyle w:val="FootnoteReference"/>
        </w:rPr>
        <w:footnoteRef/>
      </w:r>
      <w:r>
        <w:t xml:space="preserve"> See Thomas Hobbes, infra, note 11. Also see:  </w:t>
      </w:r>
      <w:r>
        <w:rPr>
          <w:color w:val="222222"/>
        </w:rPr>
        <w:t xml:space="preserve">Schachter, O. (1989). Self-defense and the rule of law. </w:t>
      </w:r>
      <w:r>
        <w:rPr>
          <w:i/>
          <w:iCs/>
          <w:color w:val="222222"/>
        </w:rPr>
        <w:t>American Journal of International Law</w:t>
      </w:r>
      <w:r>
        <w:rPr>
          <w:color w:val="222222"/>
        </w:rPr>
        <w:t xml:space="preserve">, </w:t>
      </w:r>
      <w:r>
        <w:rPr>
          <w:i/>
          <w:iCs/>
          <w:color w:val="222222"/>
        </w:rPr>
        <w:t>83</w:t>
      </w:r>
      <w:r>
        <w:rPr>
          <w:color w:val="222222"/>
        </w:rPr>
        <w:t>(2), 259-277.</w:t>
      </w:r>
      <w:r>
        <w:t xml:space="preserve">  Finally, see: </w:t>
      </w:r>
      <w:r>
        <w:rPr>
          <w:color w:val="222222"/>
        </w:rPr>
        <w:t xml:space="preserve">Lund, N. (1987). The second amendment, political liberty, and the right to self-preservation. </w:t>
      </w:r>
      <w:r>
        <w:rPr>
          <w:i/>
          <w:iCs/>
          <w:color w:val="222222"/>
        </w:rPr>
        <w:t>Ala. L. Rev.</w:t>
      </w:r>
      <w:r>
        <w:rPr>
          <w:color w:val="222222"/>
        </w:rPr>
        <w:t xml:space="preserve">, </w:t>
      </w:r>
      <w:r>
        <w:rPr>
          <w:i/>
          <w:iCs/>
          <w:color w:val="222222"/>
        </w:rPr>
        <w:t>39</w:t>
      </w:r>
      <w:r>
        <w:rPr>
          <w:color w:val="222222"/>
        </w:rPr>
        <w:t>, 103.</w:t>
      </w:r>
    </w:p>
  </w:footnote>
  <w:footnote w:id="16">
    <w:p w14:paraId="23C8A5B1" w14:textId="5AE0CC3A" w:rsidR="00292905" w:rsidRDefault="00292905">
      <w:pPr>
        <w:pStyle w:val="FootnoteText"/>
      </w:pPr>
      <w:r>
        <w:rPr>
          <w:rStyle w:val="FootnoteReference"/>
        </w:rPr>
        <w:footnoteRef/>
      </w:r>
      <w:r>
        <w:t xml:space="preserve"> </w:t>
      </w:r>
      <w:r>
        <w:rPr>
          <w:color w:val="222222"/>
        </w:rPr>
        <w:t xml:space="preserve">Akande, D., &amp; </w:t>
      </w:r>
      <w:proofErr w:type="spellStart"/>
      <w:r>
        <w:rPr>
          <w:color w:val="222222"/>
        </w:rPr>
        <w:t>Liefländer</w:t>
      </w:r>
      <w:proofErr w:type="spellEnd"/>
      <w:r>
        <w:rPr>
          <w:color w:val="222222"/>
        </w:rPr>
        <w:t xml:space="preserve">, T. (2013). Clarifying necessity, imminence, and proportionality in the law of self-defense. </w:t>
      </w:r>
      <w:r>
        <w:rPr>
          <w:i/>
          <w:iCs/>
          <w:color w:val="222222"/>
        </w:rPr>
        <w:t>American Journal of International Law</w:t>
      </w:r>
      <w:r>
        <w:rPr>
          <w:color w:val="222222"/>
        </w:rPr>
        <w:t xml:space="preserve">, </w:t>
      </w:r>
      <w:r>
        <w:rPr>
          <w:i/>
          <w:iCs/>
          <w:color w:val="222222"/>
        </w:rPr>
        <w:t>107</w:t>
      </w:r>
      <w:r>
        <w:rPr>
          <w:color w:val="222222"/>
        </w:rPr>
        <w:t>(3), 563-570.</w:t>
      </w:r>
    </w:p>
  </w:footnote>
  <w:footnote w:id="17">
    <w:p w14:paraId="1BFD25B5" w14:textId="56D6179D" w:rsidR="00292905" w:rsidRDefault="00292905">
      <w:pPr>
        <w:pStyle w:val="FootnoteText"/>
      </w:pPr>
      <w:r>
        <w:rPr>
          <w:rStyle w:val="FootnoteReference"/>
        </w:rPr>
        <w:footnoteRef/>
      </w:r>
      <w:r>
        <w:t xml:space="preserve"> See: </w:t>
      </w:r>
      <w:r>
        <w:rPr>
          <w:color w:val="222222"/>
        </w:rPr>
        <w:t xml:space="preserve">Thomas, C. D., Cameron, A., Green, R. E., </w:t>
      </w:r>
      <w:proofErr w:type="spellStart"/>
      <w:r>
        <w:rPr>
          <w:color w:val="222222"/>
        </w:rPr>
        <w:t>Bakkenes</w:t>
      </w:r>
      <w:proofErr w:type="spellEnd"/>
      <w:r>
        <w:rPr>
          <w:color w:val="222222"/>
        </w:rPr>
        <w:t xml:space="preserve">, M., Beaumont, L. J., </w:t>
      </w:r>
      <w:proofErr w:type="spellStart"/>
      <w:r>
        <w:rPr>
          <w:color w:val="222222"/>
        </w:rPr>
        <w:t>Collingham</w:t>
      </w:r>
      <w:proofErr w:type="spellEnd"/>
      <w:r>
        <w:rPr>
          <w:color w:val="222222"/>
        </w:rPr>
        <w:t>, Y. C.</w:t>
      </w:r>
      <w:proofErr w:type="gramStart"/>
      <w:r>
        <w:rPr>
          <w:color w:val="222222"/>
        </w:rPr>
        <w:t>,  &amp;</w:t>
      </w:r>
      <w:proofErr w:type="gramEnd"/>
      <w:r>
        <w:rPr>
          <w:color w:val="222222"/>
        </w:rPr>
        <w:t xml:space="preserve"> Hughes, L. (2004). Extinction risk from climate change. </w:t>
      </w:r>
      <w:r>
        <w:rPr>
          <w:i/>
          <w:iCs/>
          <w:color w:val="222222"/>
        </w:rPr>
        <w:t>Nature</w:t>
      </w:r>
      <w:r>
        <w:rPr>
          <w:color w:val="222222"/>
        </w:rPr>
        <w:t xml:space="preserve">, </w:t>
      </w:r>
      <w:r>
        <w:rPr>
          <w:i/>
          <w:iCs/>
          <w:color w:val="222222"/>
        </w:rPr>
        <w:t>427</w:t>
      </w:r>
      <w:r>
        <w:rPr>
          <w:color w:val="222222"/>
        </w:rPr>
        <w:t>(6970), 145.;</w:t>
      </w:r>
      <w:r w:rsidRPr="00567E0D">
        <w:rPr>
          <w:color w:val="222222"/>
        </w:rPr>
        <w:t xml:space="preserve"> </w:t>
      </w:r>
      <w:r>
        <w:rPr>
          <w:color w:val="222222"/>
        </w:rPr>
        <w:t xml:space="preserve">Crowley, T. J., &amp; North, G. R. (1988). Abrupt climate change and extinction events in earth history. </w:t>
      </w:r>
      <w:r>
        <w:rPr>
          <w:i/>
          <w:iCs/>
          <w:color w:val="222222"/>
        </w:rPr>
        <w:t>Science</w:t>
      </w:r>
      <w:r>
        <w:rPr>
          <w:color w:val="222222"/>
        </w:rPr>
        <w:t xml:space="preserve">, </w:t>
      </w:r>
      <w:r>
        <w:rPr>
          <w:i/>
          <w:iCs/>
          <w:color w:val="222222"/>
        </w:rPr>
        <w:t>240</w:t>
      </w:r>
      <w:r>
        <w:rPr>
          <w:color w:val="222222"/>
        </w:rPr>
        <w:t>(4855), 996-1002.</w:t>
      </w:r>
    </w:p>
  </w:footnote>
  <w:footnote w:id="18">
    <w:p w14:paraId="004CF5F3" w14:textId="5A1C28B4" w:rsidR="00292905" w:rsidRDefault="00292905">
      <w:pPr>
        <w:pStyle w:val="FootnoteText"/>
      </w:pPr>
      <w:r>
        <w:rPr>
          <w:rStyle w:val="FootnoteReference"/>
        </w:rPr>
        <w:footnoteRef/>
      </w:r>
      <w:r>
        <w:t xml:space="preserve">  See supra, note 16. Also see: </w:t>
      </w:r>
      <w:proofErr w:type="spellStart"/>
      <w:r>
        <w:rPr>
          <w:color w:val="222222"/>
        </w:rPr>
        <w:t>Marmor</w:t>
      </w:r>
      <w:proofErr w:type="spellEnd"/>
      <w:r>
        <w:rPr>
          <w:color w:val="222222"/>
        </w:rPr>
        <w:t xml:space="preserve">, A. (2014). </w:t>
      </w:r>
      <w:r>
        <w:rPr>
          <w:i/>
          <w:iCs/>
          <w:color w:val="222222"/>
        </w:rPr>
        <w:t>The language of law</w:t>
      </w:r>
      <w:r>
        <w:rPr>
          <w:color w:val="222222"/>
        </w:rPr>
        <w:t>. OUP Oxford.</w:t>
      </w:r>
    </w:p>
  </w:footnote>
  <w:footnote w:id="19">
    <w:p w14:paraId="4D620AAC" w14:textId="08A3DEAF" w:rsidR="00292905" w:rsidRDefault="00292905">
      <w:pPr>
        <w:pStyle w:val="FootnoteText"/>
      </w:pPr>
      <w:r>
        <w:rPr>
          <w:rStyle w:val="FootnoteReference"/>
        </w:rPr>
        <w:footnoteRef/>
      </w:r>
      <w:r>
        <w:t xml:space="preserve"> </w:t>
      </w:r>
      <w:r>
        <w:rPr>
          <w:color w:val="222222"/>
        </w:rPr>
        <w:t xml:space="preserve">Stephenson, A. (1912). </w:t>
      </w:r>
      <w:r>
        <w:rPr>
          <w:i/>
          <w:iCs/>
          <w:color w:val="222222"/>
        </w:rPr>
        <w:t>A History of Roman Law: with a Commentary on the Institutes of Gaius and Justinian</w:t>
      </w:r>
      <w:r>
        <w:rPr>
          <w:color w:val="222222"/>
        </w:rPr>
        <w:t>.    Little, Brown.</w:t>
      </w:r>
    </w:p>
  </w:footnote>
  <w:footnote w:id="20">
    <w:p w14:paraId="21D189B5" w14:textId="748F4607" w:rsidR="00292905" w:rsidRDefault="00292905">
      <w:pPr>
        <w:pStyle w:val="FootnoteText"/>
      </w:pPr>
      <w:r>
        <w:rPr>
          <w:rStyle w:val="FootnoteReference"/>
        </w:rPr>
        <w:footnoteRef/>
      </w:r>
      <w:r>
        <w:t xml:space="preserve"> </w:t>
      </w:r>
      <w:r>
        <w:rPr>
          <w:color w:val="222222"/>
        </w:rPr>
        <w:t xml:space="preserve">Boudreau, T. (2017). The Earth's Atmosphere as a Global Trust: Establishing Proportionate State Responsibility to Maintain, Restore and Sustain the Global Atmosphere. </w:t>
      </w:r>
      <w:r>
        <w:rPr>
          <w:i/>
          <w:iCs/>
          <w:color w:val="222222"/>
        </w:rPr>
        <w:t xml:space="preserve">Earth Jurisprudence &amp; </w:t>
      </w:r>
      <w:proofErr w:type="spellStart"/>
      <w:r>
        <w:rPr>
          <w:i/>
          <w:iCs/>
          <w:color w:val="222222"/>
        </w:rPr>
        <w:t>Envtl</w:t>
      </w:r>
      <w:proofErr w:type="spellEnd"/>
      <w:r>
        <w:rPr>
          <w:i/>
          <w:iCs/>
          <w:color w:val="222222"/>
        </w:rPr>
        <w:t>. Just. J.</w:t>
      </w:r>
      <w:r>
        <w:rPr>
          <w:color w:val="222222"/>
        </w:rPr>
        <w:t xml:space="preserve">, </w:t>
      </w:r>
      <w:r>
        <w:rPr>
          <w:i/>
          <w:iCs/>
          <w:color w:val="222222"/>
        </w:rPr>
        <w:t>7</w:t>
      </w:r>
      <w:r>
        <w:rPr>
          <w:color w:val="222222"/>
        </w:rPr>
        <w:t>, 39.</w:t>
      </w:r>
    </w:p>
  </w:footnote>
  <w:footnote w:id="21">
    <w:p w14:paraId="3821FB2F" w14:textId="5154FF51" w:rsidR="00292905" w:rsidRPr="00D65920" w:rsidRDefault="00292905" w:rsidP="001259E4">
      <w:pPr>
        <w:pStyle w:val="FootnoteText"/>
        <w:jc w:val="both"/>
      </w:pPr>
      <w:r w:rsidRPr="00D65920">
        <w:rPr>
          <w:rStyle w:val="FootnoteReference"/>
        </w:rPr>
        <w:footnoteRef/>
      </w:r>
      <w:r w:rsidRPr="00D65920">
        <w:t xml:space="preserve">  </w:t>
      </w:r>
      <w:r>
        <w:t xml:space="preserve">The evidence of this assertion is before our eyes. </w:t>
      </w:r>
      <w:r w:rsidRPr="00D65920">
        <w:t>See</w:t>
      </w:r>
      <w:r>
        <w:t>, for example,</w:t>
      </w:r>
      <w:r w:rsidRPr="00D65920">
        <w:t xml:space="preserve"> the alarming Fall, 2018 report by the IPCC: </w:t>
      </w:r>
      <w:r w:rsidRPr="00D65920">
        <w:rPr>
          <w:color w:val="393745"/>
        </w:rPr>
        <w:t>Summary for Policymakers of IPCC Special Report on Global Warming of 1.5°C approved by governments</w:t>
      </w:r>
      <w:r w:rsidRPr="00D65920">
        <w:tab/>
      </w:r>
      <w:r w:rsidRPr="00D65920">
        <w:rPr>
          <w:color w:val="393745"/>
        </w:rPr>
        <w:t xml:space="preserve"> “One of the key messages that comes out very strongly from this report is that we are already seeing the consequences of 1°C of global warming through more extreme weather, rising sea levels and diminishing Arctic sea ice, among other changes,” said </w:t>
      </w:r>
      <w:proofErr w:type="spellStart"/>
      <w:r w:rsidRPr="00D65920">
        <w:rPr>
          <w:color w:val="393745"/>
        </w:rPr>
        <w:t>Panmao</w:t>
      </w:r>
      <w:proofErr w:type="spellEnd"/>
      <w:r w:rsidRPr="00D65920">
        <w:rPr>
          <w:color w:val="393745"/>
        </w:rPr>
        <w:t xml:space="preserve"> </w:t>
      </w:r>
      <w:proofErr w:type="spellStart"/>
      <w:r w:rsidRPr="00D65920">
        <w:rPr>
          <w:color w:val="393745"/>
        </w:rPr>
        <w:t>Zhai</w:t>
      </w:r>
      <w:proofErr w:type="spellEnd"/>
      <w:r w:rsidRPr="00D65920">
        <w:rPr>
          <w:color w:val="393745"/>
        </w:rPr>
        <w:t>, Co-Chair of IPCC Working Group I. See at: https://www.ipcc.ch/2018/10/08/summary-for-policymakers-of-ipcc-special-report-on-global-warming-of-1-5c-approved-by-governments/</w:t>
      </w:r>
      <w:r>
        <w:rPr>
          <w:color w:val="393745"/>
        </w:rPr>
        <w:t>.</w:t>
      </w:r>
    </w:p>
  </w:footnote>
  <w:footnote w:id="22">
    <w:p w14:paraId="15A94D38" w14:textId="470147AF" w:rsidR="00292905" w:rsidRDefault="00292905" w:rsidP="001259E4">
      <w:pPr>
        <w:pStyle w:val="FootnoteText"/>
        <w:jc w:val="both"/>
      </w:pPr>
      <w:r>
        <w:rPr>
          <w:rStyle w:val="FootnoteReference"/>
        </w:rPr>
        <w:footnoteRef/>
      </w:r>
      <w:r>
        <w:t xml:space="preserve"> See: </w:t>
      </w:r>
      <w:r>
        <w:rPr>
          <w:color w:val="222222"/>
        </w:rPr>
        <w:t xml:space="preserve">Cullet, P. (2010). Common but differentiated responsibilities. </w:t>
      </w:r>
      <w:r>
        <w:rPr>
          <w:i/>
          <w:iCs/>
          <w:color w:val="222222"/>
        </w:rPr>
        <w:t>Research Handbook on International Environmental Law</w:t>
      </w:r>
      <w:r>
        <w:rPr>
          <w:color w:val="222222"/>
        </w:rPr>
        <w:t xml:space="preserve">, </w:t>
      </w:r>
      <w:r>
        <w:rPr>
          <w:i/>
          <w:iCs/>
          <w:color w:val="222222"/>
        </w:rPr>
        <w:t>161</w:t>
      </w:r>
      <w:r>
        <w:rPr>
          <w:color w:val="222222"/>
        </w:rPr>
        <w:t>. For an informative yet critical view of this concept, see:</w:t>
      </w:r>
      <w:r w:rsidRPr="001259E4">
        <w:rPr>
          <w:color w:val="222222"/>
        </w:rPr>
        <w:t xml:space="preserve"> </w:t>
      </w:r>
      <w:proofErr w:type="spellStart"/>
      <w:r>
        <w:rPr>
          <w:color w:val="222222"/>
        </w:rPr>
        <w:t>Bortscheller</w:t>
      </w:r>
      <w:proofErr w:type="spellEnd"/>
      <w:r>
        <w:rPr>
          <w:color w:val="222222"/>
        </w:rPr>
        <w:t xml:space="preserve">, M. J. (2009). Equitable but ineffective: How the principle of common but differentiated responsibilities hobbles the global fight against climate change. </w:t>
      </w:r>
      <w:r>
        <w:rPr>
          <w:i/>
          <w:iCs/>
          <w:color w:val="222222"/>
        </w:rPr>
        <w:t xml:space="preserve">Sustainable Dev. L. &amp; </w:t>
      </w:r>
      <w:proofErr w:type="spellStart"/>
      <w:r>
        <w:rPr>
          <w:i/>
          <w:iCs/>
          <w:color w:val="222222"/>
        </w:rPr>
        <w:t>Pol'y</w:t>
      </w:r>
      <w:proofErr w:type="spellEnd"/>
      <w:r>
        <w:rPr>
          <w:color w:val="222222"/>
        </w:rPr>
        <w:t xml:space="preserve">, </w:t>
      </w:r>
      <w:r>
        <w:rPr>
          <w:i/>
          <w:iCs/>
          <w:color w:val="222222"/>
        </w:rPr>
        <w:t>10</w:t>
      </w:r>
      <w:r>
        <w:rPr>
          <w:color w:val="222222"/>
        </w:rPr>
        <w:t>, 49. In view of the growing crisis, this doctrine must be revisited.</w:t>
      </w:r>
    </w:p>
  </w:footnote>
  <w:footnote w:id="23">
    <w:p w14:paraId="2ED40DA9" w14:textId="21033544" w:rsidR="00292905" w:rsidRDefault="00292905">
      <w:pPr>
        <w:pStyle w:val="FootnoteText"/>
      </w:pPr>
      <w:r>
        <w:rPr>
          <w:rStyle w:val="FootnoteReference"/>
        </w:rPr>
        <w:footnoteRef/>
      </w:r>
      <w:r>
        <w:t xml:space="preserve"> Ibid., Also see, supra, note 20.</w:t>
      </w:r>
    </w:p>
  </w:footnote>
  <w:footnote w:id="24">
    <w:p w14:paraId="4969AFD9" w14:textId="41310EC3" w:rsidR="00292905" w:rsidRDefault="00292905" w:rsidP="001259E4">
      <w:pPr>
        <w:pStyle w:val="FootnoteText"/>
        <w:jc w:val="both"/>
      </w:pPr>
      <w:r>
        <w:rPr>
          <w:rStyle w:val="FootnoteReference"/>
        </w:rPr>
        <w:footnoteRef/>
      </w:r>
      <w:r>
        <w:t xml:space="preserve"> See supra, note 20</w:t>
      </w:r>
    </w:p>
  </w:footnote>
  <w:footnote w:id="25">
    <w:p w14:paraId="6B700AA2" w14:textId="3F62E791" w:rsidR="00292905" w:rsidRPr="001318D1" w:rsidRDefault="00292905" w:rsidP="001318D1">
      <w:pPr>
        <w:pStyle w:val="Default"/>
      </w:pPr>
      <w:r>
        <w:rPr>
          <w:rStyle w:val="FootnoteReference"/>
        </w:rPr>
        <w:footnoteRef/>
      </w:r>
      <w:r>
        <w:t xml:space="preserve"> For both articles, see: </w:t>
      </w:r>
      <w:hyperlink r:id="rId3" w:history="1">
        <w:r w:rsidRPr="003A00D3">
          <w:rPr>
            <w:rStyle w:val="Hyperlink"/>
          </w:rPr>
          <w:t>https://sdg.iisd.org/news/un-secretary-general-issues-report-on-global-pact-for-the-environment/</w:t>
        </w:r>
      </w:hyperlink>
      <w:r>
        <w:t>.</w:t>
      </w:r>
    </w:p>
    <w:p w14:paraId="2CE89562" w14:textId="77777777" w:rsidR="00292905" w:rsidRDefault="00292905" w:rsidP="00B54FCD">
      <w:pPr>
        <w:pStyle w:val="FootnoteText"/>
      </w:pPr>
    </w:p>
  </w:footnote>
  <w:footnote w:id="26">
    <w:p w14:paraId="0B6DE287" w14:textId="5252683B" w:rsidR="00292905" w:rsidRPr="002003AD" w:rsidRDefault="00292905" w:rsidP="007D0B72">
      <w:pPr>
        <w:pStyle w:val="FootnoteText"/>
        <w:jc w:val="both"/>
        <w:rPr>
          <w:lang w:val="en"/>
        </w:rPr>
      </w:pPr>
      <w:r>
        <w:rPr>
          <w:rStyle w:val="FootnoteReference"/>
        </w:rPr>
        <w:footnoteRef/>
      </w:r>
      <w:r>
        <w:t xml:space="preserve"> Thomas Hobbes, </w:t>
      </w:r>
      <w:proofErr w:type="gramStart"/>
      <w:r>
        <w:t>See</w:t>
      </w:r>
      <w:proofErr w:type="gramEnd"/>
      <w:r>
        <w:t>:</w:t>
      </w:r>
      <w:r w:rsidRPr="00B817B0">
        <w:rPr>
          <w:i/>
          <w:iCs/>
          <w:lang w:val="en"/>
        </w:rPr>
        <w:t xml:space="preserve"> </w:t>
      </w:r>
      <w:r>
        <w:rPr>
          <w:i/>
          <w:iCs/>
          <w:lang w:val="en"/>
        </w:rPr>
        <w:t xml:space="preserve">The English Works of Thomas Hobbes of </w:t>
      </w:r>
      <w:proofErr w:type="spellStart"/>
      <w:r>
        <w:rPr>
          <w:i/>
          <w:iCs/>
          <w:lang w:val="en"/>
        </w:rPr>
        <w:t>Malmesbury</w:t>
      </w:r>
      <w:proofErr w:type="spellEnd"/>
      <w:r>
        <w:rPr>
          <w:i/>
          <w:iCs/>
          <w:lang w:val="en"/>
        </w:rPr>
        <w:t>; Now First Collected and Edited by Sir William Molesworth, Bart.</w:t>
      </w:r>
      <w:r>
        <w:rPr>
          <w:lang w:val="en"/>
        </w:rPr>
        <w:t>, (London: Bohn, 1839–45). 11 volumes. Reprint London, 1939-–; reprint: Aalen, 1966 at:</w:t>
      </w:r>
      <w:r>
        <w:t xml:space="preserve">  </w:t>
      </w:r>
      <w:r>
        <w:rPr>
          <w:color w:val="222222"/>
        </w:rPr>
        <w:t xml:space="preserve">Hobbes, T. (1839). The collected works of Thomas Hobbes. See, in particular, </w:t>
      </w:r>
      <w:r w:rsidRPr="00B041DF">
        <w:rPr>
          <w:i/>
          <w:color w:val="222222"/>
        </w:rPr>
        <w:t>Leviathan</w:t>
      </w:r>
      <w:r>
        <w:rPr>
          <w:color w:val="222222"/>
        </w:rPr>
        <w:t xml:space="preserve">, Chapter XIV and </w:t>
      </w:r>
      <w:r>
        <w:rPr>
          <w:lang w:val="en"/>
        </w:rPr>
        <w:t xml:space="preserve">II. De Corpore Politico, or the Elements of Law. Hobbes is referring, of course, to natural law; since this terms carries multiple meanings, we will be referring to it as the Law of Nature, as he does, and use the two terms interchangeably, to signify the </w:t>
      </w:r>
      <w:r w:rsidRPr="002003AD">
        <w:rPr>
          <w:i/>
          <w:lang w:val="en"/>
        </w:rPr>
        <w:t>a priori</w:t>
      </w:r>
      <w:r>
        <w:rPr>
          <w:lang w:val="en"/>
        </w:rPr>
        <w:t xml:space="preserve"> necessity of legally recognizing the rights of nature to self-preservation as a fundamental precondition to recognizing the rights of human beings to a healthy environment.—As argued here, both are necessary to our self-preservation.</w:t>
      </w:r>
    </w:p>
    <w:p w14:paraId="01971FBA" w14:textId="6FE0C1C5" w:rsidR="00292905" w:rsidRDefault="00292905">
      <w:pPr>
        <w:pStyle w:val="FootnoteText"/>
      </w:pPr>
    </w:p>
  </w:footnote>
  <w:footnote w:id="27">
    <w:p w14:paraId="3D87011C" w14:textId="3C0A3A4A" w:rsidR="00292905" w:rsidRDefault="00292905">
      <w:pPr>
        <w:pStyle w:val="FootnoteText"/>
        <w:rPr>
          <w:color w:val="222222"/>
        </w:rPr>
      </w:pPr>
      <w:r>
        <w:rPr>
          <w:rStyle w:val="FootnoteReference"/>
        </w:rPr>
        <w:footnoteRef/>
      </w:r>
      <w:r>
        <w:t xml:space="preserve"> </w:t>
      </w:r>
      <w:r>
        <w:rPr>
          <w:color w:val="222222"/>
        </w:rPr>
        <w:t>(</w:t>
      </w:r>
      <w:r>
        <w:t>To paraphrase Hale,</w:t>
      </w:r>
      <w:r w:rsidRPr="006C68BA">
        <w:t xml:space="preserve"> </w:t>
      </w:r>
      <w:r>
        <w:t xml:space="preserve">“Necessity is the first law of time and nature—1 Hale P.C. 54.). See: Sir Matthew Hale </w:t>
      </w:r>
      <w:r>
        <w:rPr>
          <w:color w:val="222222"/>
        </w:rPr>
        <w:t xml:space="preserve">(1800), </w:t>
      </w:r>
      <w:r>
        <w:rPr>
          <w:i/>
          <w:iCs/>
          <w:color w:val="222222"/>
        </w:rPr>
        <w:t>The History of the Pleas of the Crown: In Two Volumes</w:t>
      </w:r>
      <w:r>
        <w:rPr>
          <w:color w:val="222222"/>
        </w:rPr>
        <w:t xml:space="preserve"> (Vol. 2). Payne. “Necessity” is, of course, a two edged sword to argue in law. So, the argument here for the international legal recognition of the </w:t>
      </w:r>
      <w:r w:rsidRPr="0072061A">
        <w:rPr>
          <w:i/>
          <w:color w:val="222222"/>
        </w:rPr>
        <w:t>a priori</w:t>
      </w:r>
      <w:r>
        <w:rPr>
          <w:color w:val="222222"/>
        </w:rPr>
        <w:t xml:space="preserve"> necessity of the global ecology to sustaining and perpetuating life on Earth as a biological fact is </w:t>
      </w:r>
      <w:r w:rsidRPr="001F2FCA">
        <w:rPr>
          <w:b/>
          <w:i/>
          <w:color w:val="222222"/>
        </w:rPr>
        <w:t>not</w:t>
      </w:r>
      <w:r>
        <w:rPr>
          <w:b/>
          <w:i/>
          <w:color w:val="222222"/>
        </w:rPr>
        <w:t xml:space="preserve"> </w:t>
      </w:r>
      <w:r w:rsidRPr="00320F2A">
        <w:rPr>
          <w:color w:val="222222"/>
        </w:rPr>
        <w:t>the same legal argument concerning</w:t>
      </w:r>
      <w:r>
        <w:rPr>
          <w:color w:val="222222"/>
        </w:rPr>
        <w:t xml:space="preserve"> the legal</w:t>
      </w:r>
      <w:r w:rsidRPr="00320F2A">
        <w:rPr>
          <w:color w:val="222222"/>
        </w:rPr>
        <w:t xml:space="preserve"> </w:t>
      </w:r>
      <w:r>
        <w:rPr>
          <w:color w:val="222222"/>
        </w:rPr>
        <w:t>“</w:t>
      </w:r>
      <w:r w:rsidRPr="00320F2A">
        <w:rPr>
          <w:color w:val="222222"/>
        </w:rPr>
        <w:t>necessity</w:t>
      </w:r>
      <w:r>
        <w:rPr>
          <w:color w:val="222222"/>
        </w:rPr>
        <w:t>,” say,</w:t>
      </w:r>
      <w:r w:rsidRPr="00320F2A">
        <w:rPr>
          <w:color w:val="222222"/>
        </w:rPr>
        <w:t xml:space="preserve"> to</w:t>
      </w:r>
      <w:r>
        <w:rPr>
          <w:color w:val="222222"/>
        </w:rPr>
        <w:t xml:space="preserve"> obey or </w:t>
      </w:r>
      <w:r w:rsidRPr="00320F2A">
        <w:rPr>
          <w:color w:val="222222"/>
        </w:rPr>
        <w:t>justify absolute monarchy</w:t>
      </w:r>
      <w:r>
        <w:rPr>
          <w:color w:val="222222"/>
        </w:rPr>
        <w:t>, which is among the first time it seems to appear in the Anglo-American legal tradition</w:t>
      </w:r>
      <w:r w:rsidRPr="00320F2A">
        <w:rPr>
          <w:color w:val="222222"/>
        </w:rPr>
        <w:t>; for A</w:t>
      </w:r>
      <w:r>
        <w:rPr>
          <w:color w:val="222222"/>
        </w:rPr>
        <w:t>n in depth</w:t>
      </w:r>
      <w:r w:rsidRPr="00320F2A">
        <w:rPr>
          <w:color w:val="222222"/>
        </w:rPr>
        <w:t xml:space="preserve"> discussion of this latter issue see the excellent volume by Glenn Burgess (1997) </w:t>
      </w:r>
      <w:r w:rsidRPr="00320F2A">
        <w:rPr>
          <w:i/>
          <w:color w:val="222222"/>
        </w:rPr>
        <w:t>Absolute Monarchy and the Stuart Constitution</w:t>
      </w:r>
      <w:r>
        <w:rPr>
          <w:color w:val="222222"/>
        </w:rPr>
        <w:t>, Yale University Press,</w:t>
      </w:r>
      <w:r w:rsidRPr="00320F2A">
        <w:rPr>
          <w:color w:val="222222"/>
        </w:rPr>
        <w:t xml:space="preserve"> </w:t>
      </w:r>
      <w:r>
        <w:rPr>
          <w:color w:val="222222"/>
        </w:rPr>
        <w:t>New Haven and London; see also the book review</w:t>
      </w:r>
      <w:r w:rsidRPr="00320F2A">
        <w:rPr>
          <w:color w:val="222222"/>
        </w:rPr>
        <w:t xml:space="preserve"> entitled: </w:t>
      </w:r>
      <w:r>
        <w:rPr>
          <w:color w:val="222222"/>
        </w:rPr>
        <w:t xml:space="preserve">Davis, J. C. (1997). GLEN BURGESS," Absolute Monarchy and the Stuart Constitution"(Book Review). </w:t>
      </w:r>
      <w:r>
        <w:rPr>
          <w:i/>
          <w:iCs/>
          <w:color w:val="222222"/>
        </w:rPr>
        <w:t>Parliamentary History</w:t>
      </w:r>
      <w:r>
        <w:rPr>
          <w:color w:val="222222"/>
        </w:rPr>
        <w:t xml:space="preserve">, </w:t>
      </w:r>
      <w:r>
        <w:rPr>
          <w:i/>
          <w:iCs/>
          <w:color w:val="222222"/>
        </w:rPr>
        <w:t>16</w:t>
      </w:r>
      <w:r>
        <w:rPr>
          <w:color w:val="222222"/>
        </w:rPr>
        <w:t>(2), 234.</w:t>
      </w:r>
    </w:p>
    <w:p w14:paraId="679B0403" w14:textId="77777777" w:rsidR="00292905" w:rsidRPr="001E3A65" w:rsidRDefault="00292905">
      <w:pPr>
        <w:pStyle w:val="FootnoteText"/>
        <w:rPr>
          <w:color w:val="222222"/>
        </w:rPr>
      </w:pPr>
    </w:p>
  </w:footnote>
  <w:footnote w:id="28">
    <w:p w14:paraId="16AB17C6" w14:textId="6F6AEBF1" w:rsidR="00292905" w:rsidRDefault="00292905" w:rsidP="001E3A65">
      <w:pPr>
        <w:pStyle w:val="FootnoteText"/>
        <w:jc w:val="both"/>
        <w:rPr>
          <w:lang w:val="en"/>
        </w:rPr>
      </w:pPr>
      <w:r>
        <w:rPr>
          <w:rStyle w:val="FootnoteReference"/>
        </w:rPr>
        <w:footnoteRef/>
      </w:r>
      <w:r>
        <w:t xml:space="preserve"> Thomas Hobbes, </w:t>
      </w:r>
      <w:proofErr w:type="gramStart"/>
      <w:r>
        <w:t>See</w:t>
      </w:r>
      <w:proofErr w:type="gramEnd"/>
      <w:r>
        <w:t>:</w:t>
      </w:r>
      <w:r w:rsidRPr="00B817B0">
        <w:rPr>
          <w:i/>
          <w:iCs/>
          <w:lang w:val="en"/>
        </w:rPr>
        <w:t xml:space="preserve"> </w:t>
      </w:r>
      <w:r>
        <w:rPr>
          <w:i/>
          <w:iCs/>
          <w:lang w:val="en"/>
        </w:rPr>
        <w:t xml:space="preserve">The English Works of Thomas Hobbes of </w:t>
      </w:r>
      <w:proofErr w:type="spellStart"/>
      <w:r>
        <w:rPr>
          <w:i/>
          <w:iCs/>
          <w:lang w:val="en"/>
        </w:rPr>
        <w:t>Malmesbury</w:t>
      </w:r>
      <w:proofErr w:type="spellEnd"/>
      <w:r>
        <w:rPr>
          <w:i/>
          <w:iCs/>
          <w:lang w:val="en"/>
        </w:rPr>
        <w:t>; Now First Collected and Edited by Sir William Molesworth, Bart.</w:t>
      </w:r>
      <w:r>
        <w:rPr>
          <w:lang w:val="en"/>
        </w:rPr>
        <w:t>, (London: Bohn, 1839–45). 11 volumes. Reprint London, 1939-–; reprint: Aalen, 1966 at:</w:t>
      </w:r>
      <w:r>
        <w:t xml:space="preserve">  </w:t>
      </w:r>
      <w:r>
        <w:rPr>
          <w:color w:val="222222"/>
        </w:rPr>
        <w:t xml:space="preserve">Hobbes, T. (1839). The collected works of Thomas Hobbes. See, in particular, </w:t>
      </w:r>
      <w:r w:rsidRPr="00B041DF">
        <w:rPr>
          <w:i/>
          <w:color w:val="222222"/>
        </w:rPr>
        <w:t>Leviathan</w:t>
      </w:r>
      <w:r>
        <w:rPr>
          <w:color w:val="222222"/>
        </w:rPr>
        <w:t xml:space="preserve">, Chapter XIV and </w:t>
      </w:r>
      <w:r>
        <w:rPr>
          <w:lang w:val="en"/>
        </w:rPr>
        <w:t xml:space="preserve">II. De Corpore Politico, or the Elements of Law. Hobbes is referring, of course, to natural law; since this terms carries multiple meanings, we will be referring to it as the Law of Nature, and using the two terms interchangeably, to signify the </w:t>
      </w:r>
      <w:r w:rsidRPr="002003AD">
        <w:rPr>
          <w:i/>
          <w:lang w:val="en"/>
        </w:rPr>
        <w:t>a priori</w:t>
      </w:r>
      <w:r>
        <w:rPr>
          <w:lang w:val="en"/>
        </w:rPr>
        <w:t xml:space="preserve"> necessity of legally recognizing the rights of nature to self-preservation as a necessary precondition to recognizing the rights of human beings to a healthy environment—as argued here, both are necessary to our self-preservation.</w:t>
      </w:r>
    </w:p>
    <w:p w14:paraId="40F5E498" w14:textId="77777777" w:rsidR="00292905" w:rsidRPr="001E3A65" w:rsidRDefault="00292905" w:rsidP="001E3A65">
      <w:pPr>
        <w:pStyle w:val="FootnoteText"/>
        <w:jc w:val="both"/>
        <w:rPr>
          <w:lang w:val="en"/>
        </w:rPr>
      </w:pPr>
    </w:p>
  </w:footnote>
  <w:footnote w:id="29">
    <w:p w14:paraId="0DDE7AE1" w14:textId="27337D95" w:rsidR="00292905" w:rsidRDefault="00292905" w:rsidP="00DC52A6">
      <w:pPr>
        <w:pStyle w:val="FootnoteText"/>
      </w:pPr>
      <w:r>
        <w:rPr>
          <w:rStyle w:val="FootnoteReference"/>
        </w:rPr>
        <w:footnoteRef/>
      </w:r>
      <w:r>
        <w:t xml:space="preserve"> </w:t>
      </w:r>
      <w:r w:rsidRPr="006A13C2">
        <w:rPr>
          <w:lang w:val="en-GB"/>
        </w:rPr>
        <w:t xml:space="preserve">The origins of the public trust can be traced back to Roman law, and to a famous maxim in the </w:t>
      </w:r>
      <w:r w:rsidRPr="006A13C2">
        <w:rPr>
          <w:i/>
          <w:lang w:val="en-GB"/>
        </w:rPr>
        <w:t xml:space="preserve">Corpus </w:t>
      </w:r>
      <w:proofErr w:type="spellStart"/>
      <w:r w:rsidRPr="006A13C2">
        <w:rPr>
          <w:i/>
          <w:lang w:val="en-GB"/>
        </w:rPr>
        <w:t>Iuris</w:t>
      </w:r>
      <w:proofErr w:type="spellEnd"/>
      <w:r w:rsidRPr="006A13C2">
        <w:rPr>
          <w:i/>
          <w:lang w:val="en-GB"/>
        </w:rPr>
        <w:t xml:space="preserve"> </w:t>
      </w:r>
      <w:proofErr w:type="spellStart"/>
      <w:r w:rsidRPr="006A13C2">
        <w:rPr>
          <w:i/>
          <w:lang w:val="en-GB"/>
        </w:rPr>
        <w:t>Civilis</w:t>
      </w:r>
      <w:proofErr w:type="spellEnd"/>
      <w:r w:rsidRPr="006A13C2">
        <w:rPr>
          <w:lang w:val="en-GB"/>
        </w:rPr>
        <w:t xml:space="preserve"> of Emperor Justinian I. (533 AD), based in turn on the earlier writings of a learned jurist, </w:t>
      </w:r>
      <w:proofErr w:type="spellStart"/>
      <w:r w:rsidRPr="006A13C2">
        <w:rPr>
          <w:lang w:val="en-GB"/>
        </w:rPr>
        <w:t>Aelius</w:t>
      </w:r>
      <w:proofErr w:type="spellEnd"/>
      <w:r w:rsidRPr="006A13C2">
        <w:rPr>
          <w:lang w:val="en-GB"/>
        </w:rPr>
        <w:t xml:space="preserve"> </w:t>
      </w:r>
      <w:proofErr w:type="spellStart"/>
      <w:r w:rsidRPr="006A13C2">
        <w:rPr>
          <w:lang w:val="en-GB"/>
        </w:rPr>
        <w:t>Marcianus</w:t>
      </w:r>
      <w:proofErr w:type="spellEnd"/>
      <w:r w:rsidRPr="006A13C2">
        <w:rPr>
          <w:lang w:val="en-GB"/>
        </w:rPr>
        <w:t xml:space="preserve"> (c. 220 AD): “So surely by the law of nature, the atmosphere, watercourses, the sea and hence the seashores, are common to all</w:t>
      </w:r>
      <w:r w:rsidRPr="006A13C2">
        <w:t xml:space="preserve">.  </w:t>
      </w:r>
      <w:r w:rsidRPr="006A13C2">
        <w:rPr>
          <w:color w:val="222222"/>
        </w:rPr>
        <w:t xml:space="preserve">See: </w:t>
      </w:r>
      <w:r w:rsidRPr="006A13C2">
        <w:rPr>
          <w:lang w:val="en-GB"/>
        </w:rPr>
        <w:t xml:space="preserve">English translations by T.C. Sanders, </w:t>
      </w:r>
      <w:r w:rsidRPr="006A13C2">
        <w:rPr>
          <w:i/>
          <w:lang w:val="en-GB"/>
        </w:rPr>
        <w:t>The Institutes of Justinian</w:t>
      </w:r>
      <w:r w:rsidRPr="006A13C2">
        <w:rPr>
          <w:lang w:val="en-GB"/>
        </w:rPr>
        <w:t xml:space="preserve"> (London: Longmans Green, 4</w:t>
      </w:r>
      <w:r w:rsidRPr="006A13C2">
        <w:rPr>
          <w:vertAlign w:val="superscript"/>
          <w:lang w:val="en-GB"/>
        </w:rPr>
        <w:t>th</w:t>
      </w:r>
      <w:r w:rsidRPr="006A13C2">
        <w:rPr>
          <w:lang w:val="en-GB"/>
        </w:rPr>
        <w:t xml:space="preserve"> </w:t>
      </w:r>
      <w:proofErr w:type="spellStart"/>
      <w:r w:rsidRPr="006A13C2">
        <w:rPr>
          <w:lang w:val="en-GB"/>
        </w:rPr>
        <w:t>edn</w:t>
      </w:r>
      <w:proofErr w:type="spellEnd"/>
      <w:r w:rsidRPr="006A13C2">
        <w:rPr>
          <w:lang w:val="en-GB"/>
        </w:rPr>
        <w:t xml:space="preserve">. 1903), p. 90; and C.H. </w:t>
      </w:r>
      <w:proofErr w:type="spellStart"/>
      <w:r w:rsidRPr="006A13C2">
        <w:rPr>
          <w:lang w:val="en-GB"/>
        </w:rPr>
        <w:t>Monro</w:t>
      </w:r>
      <w:proofErr w:type="spellEnd"/>
      <w:r w:rsidRPr="006A13C2">
        <w:rPr>
          <w:lang w:val="en-GB"/>
        </w:rPr>
        <w:t xml:space="preserve">, </w:t>
      </w:r>
      <w:r w:rsidRPr="006A13C2">
        <w:rPr>
          <w:i/>
          <w:lang w:val="en-GB"/>
        </w:rPr>
        <w:t>The Digest of Justinian</w:t>
      </w:r>
      <w:r w:rsidRPr="006A13C2">
        <w:rPr>
          <w:lang w:val="en-GB"/>
        </w:rPr>
        <w:t xml:space="preserve"> vol. 1 (Cambridge: Cambridge University Press, 1904), at 39-40. Quoted in:</w:t>
      </w:r>
      <w:r w:rsidRPr="006A13C2">
        <w:t xml:space="preserve"> Sand, P. H. (2014). The rise of public trusteeship in international environmental law. </w:t>
      </w:r>
      <w:proofErr w:type="spellStart"/>
      <w:r w:rsidRPr="006A13C2">
        <w:rPr>
          <w:i/>
          <w:iCs/>
        </w:rPr>
        <w:t>Envtl</w:t>
      </w:r>
      <w:proofErr w:type="spellEnd"/>
      <w:r w:rsidRPr="006A13C2">
        <w:rPr>
          <w:i/>
          <w:iCs/>
        </w:rPr>
        <w:t xml:space="preserve">. </w:t>
      </w:r>
      <w:proofErr w:type="spellStart"/>
      <w:r w:rsidRPr="006A13C2">
        <w:rPr>
          <w:i/>
          <w:iCs/>
        </w:rPr>
        <w:t>Pol'y</w:t>
      </w:r>
      <w:proofErr w:type="spellEnd"/>
      <w:r w:rsidRPr="006A13C2">
        <w:rPr>
          <w:i/>
          <w:iCs/>
        </w:rPr>
        <w:t xml:space="preserve"> &amp; L.</w:t>
      </w:r>
      <w:r w:rsidRPr="006A13C2">
        <w:t xml:space="preserve">, </w:t>
      </w:r>
      <w:r w:rsidRPr="006A13C2">
        <w:rPr>
          <w:i/>
          <w:iCs/>
        </w:rPr>
        <w:t>44</w:t>
      </w:r>
      <w:r w:rsidRPr="006A13C2">
        <w:t>, 210.</w:t>
      </w:r>
      <w:r>
        <w:t xml:space="preserve"> Finally, see:  </w:t>
      </w:r>
      <w:r>
        <w:rPr>
          <w:color w:val="222222"/>
        </w:rPr>
        <w:t xml:space="preserve">Boudreau, T. E. (2012). The Modern Law of Nations: Jus Gentium and the Role of Roman Jurisprudence in Shaping the Post World War II International Legal Order. </w:t>
      </w:r>
      <w:r>
        <w:rPr>
          <w:i/>
          <w:iCs/>
          <w:color w:val="222222"/>
        </w:rPr>
        <w:t xml:space="preserve">Dig.: Nat'l Italian Am. B. </w:t>
      </w:r>
      <w:proofErr w:type="spellStart"/>
      <w:r>
        <w:rPr>
          <w:i/>
          <w:iCs/>
          <w:color w:val="222222"/>
        </w:rPr>
        <w:t>Ass'n</w:t>
      </w:r>
      <w:proofErr w:type="spellEnd"/>
      <w:r>
        <w:rPr>
          <w:i/>
          <w:iCs/>
          <w:color w:val="222222"/>
        </w:rPr>
        <w:t xml:space="preserve"> LJ</w:t>
      </w:r>
      <w:r>
        <w:rPr>
          <w:color w:val="222222"/>
        </w:rPr>
        <w:t xml:space="preserve">, </w:t>
      </w:r>
      <w:r>
        <w:rPr>
          <w:i/>
          <w:iCs/>
          <w:color w:val="222222"/>
        </w:rPr>
        <w:t>20</w:t>
      </w:r>
      <w:r>
        <w:rPr>
          <w:color w:val="222222"/>
        </w:rPr>
        <w:t>, 1.</w:t>
      </w:r>
    </w:p>
  </w:footnote>
  <w:footnote w:id="30">
    <w:p w14:paraId="626434A2" w14:textId="046969B9" w:rsidR="00292905" w:rsidRDefault="00292905">
      <w:pPr>
        <w:pStyle w:val="FootnoteText"/>
      </w:pPr>
      <w:r>
        <w:rPr>
          <w:rStyle w:val="FootnoteReference"/>
        </w:rPr>
        <w:footnoteRef/>
      </w:r>
      <w:r>
        <w:t xml:space="preserve"> See supra, note 25.</w:t>
      </w:r>
    </w:p>
  </w:footnote>
  <w:footnote w:id="31">
    <w:p w14:paraId="7C2691CE" w14:textId="5B51985D" w:rsidR="00292905" w:rsidRDefault="00292905">
      <w:pPr>
        <w:pStyle w:val="FootnoteText"/>
      </w:pPr>
      <w:r>
        <w:rPr>
          <w:rStyle w:val="FootnoteReference"/>
        </w:rPr>
        <w:footnoteRef/>
      </w:r>
      <w:r>
        <w:t xml:space="preserve"> </w:t>
      </w:r>
      <w:r w:rsidRPr="00C92B97">
        <w:rPr>
          <w:rFonts w:cstheme="minorHAnsi"/>
        </w:rPr>
        <w:t xml:space="preserve">The Trail Smelter Case </w:t>
      </w:r>
      <w:r w:rsidRPr="00C92B97">
        <w:rPr>
          <w:rFonts w:cstheme="minorHAnsi"/>
          <w:color w:val="000000"/>
          <w:lang w:val="en"/>
        </w:rPr>
        <w:t>(</w:t>
      </w:r>
      <w:r w:rsidRPr="00C92B97">
        <w:rPr>
          <w:rFonts w:cstheme="minorHAnsi"/>
          <w:i/>
          <w:iCs/>
          <w:color w:val="000000"/>
          <w:sz w:val="18"/>
          <w:szCs w:val="18"/>
          <w:lang w:val="en"/>
        </w:rPr>
        <w:t>United States v. Canada</w:t>
      </w:r>
      <w:r w:rsidRPr="00C92B97">
        <w:rPr>
          <w:rFonts w:cstheme="minorHAnsi"/>
          <w:color w:val="000000"/>
          <w:sz w:val="18"/>
          <w:szCs w:val="18"/>
          <w:lang w:val="en"/>
        </w:rPr>
        <w:t xml:space="preserve">) </w:t>
      </w:r>
      <w:proofErr w:type="gramStart"/>
      <w:r w:rsidRPr="00C92B97">
        <w:rPr>
          <w:rFonts w:cstheme="minorHAnsi"/>
          <w:i/>
          <w:iCs/>
          <w:color w:val="000000"/>
          <w:sz w:val="18"/>
          <w:szCs w:val="18"/>
          <w:lang w:val="en"/>
        </w:rPr>
        <w:t>(</w:t>
      </w:r>
      <w:r w:rsidRPr="00C92B97">
        <w:rPr>
          <w:rFonts w:cstheme="minorHAnsi"/>
          <w:color w:val="000000"/>
          <w:sz w:val="18"/>
          <w:szCs w:val="18"/>
          <w:lang w:val="en"/>
        </w:rPr>
        <w:t xml:space="preserve"> </w:t>
      </w:r>
      <w:r w:rsidRPr="00C92B97">
        <w:rPr>
          <w:rFonts w:cstheme="minorHAnsi"/>
          <w:i/>
          <w:iCs/>
          <w:color w:val="000000"/>
          <w:sz w:val="18"/>
          <w:szCs w:val="18"/>
          <w:lang w:val="en"/>
        </w:rPr>
        <w:t>1938</w:t>
      </w:r>
      <w:proofErr w:type="gramEnd"/>
      <w:r w:rsidRPr="00C92B97">
        <w:rPr>
          <w:rFonts w:cstheme="minorHAnsi"/>
          <w:color w:val="000000"/>
          <w:sz w:val="18"/>
          <w:szCs w:val="18"/>
          <w:lang w:val="en"/>
        </w:rPr>
        <w:t xml:space="preserve"> and 1941 </w:t>
      </w:r>
      <w:r w:rsidRPr="00C92B97">
        <w:rPr>
          <w:rFonts w:cstheme="minorHAnsi"/>
          <w:i/>
          <w:iCs/>
          <w:color w:val="000000"/>
          <w:sz w:val="18"/>
          <w:szCs w:val="18"/>
          <w:lang w:val="en"/>
        </w:rPr>
        <w:t>) 3 R.I.A.A. 1905)</w:t>
      </w:r>
      <w:r w:rsidRPr="00C92B97">
        <w:rPr>
          <w:rFonts w:cstheme="minorHAnsi"/>
        </w:rPr>
        <w:t xml:space="preserve">  </w:t>
      </w:r>
    </w:p>
  </w:footnote>
  <w:footnote w:id="32">
    <w:p w14:paraId="02F29A8E" w14:textId="4A175998" w:rsidR="00292905" w:rsidRPr="00C92B97" w:rsidRDefault="00292905" w:rsidP="00C92B97">
      <w:pPr>
        <w:pStyle w:val="FootnoteText"/>
        <w:jc w:val="both"/>
        <w:rPr>
          <w:rFonts w:cstheme="minorHAnsi"/>
        </w:rPr>
      </w:pPr>
      <w:r>
        <w:rPr>
          <w:rStyle w:val="FootnoteReference"/>
        </w:rPr>
        <w:footnoteRef/>
      </w:r>
      <w:r>
        <w:t xml:space="preserve"> Ibid., </w:t>
      </w:r>
      <w:r w:rsidRPr="00C92B97">
        <w:rPr>
          <w:rFonts w:cstheme="minorHAnsi"/>
        </w:rPr>
        <w:t xml:space="preserve">The Trail Smelter </w:t>
      </w:r>
      <w:proofErr w:type="gramStart"/>
      <w:r w:rsidRPr="00C92B97">
        <w:rPr>
          <w:rFonts w:cstheme="minorHAnsi"/>
        </w:rPr>
        <w:t>Case</w:t>
      </w:r>
      <w:r w:rsidRPr="00C92B97">
        <w:rPr>
          <w:rFonts w:cstheme="minorHAnsi"/>
          <w:i/>
          <w:iCs/>
          <w:color w:val="000000"/>
          <w:sz w:val="18"/>
          <w:szCs w:val="18"/>
          <w:lang w:val="en"/>
        </w:rPr>
        <w:t>)</w:t>
      </w:r>
      <w:r w:rsidRPr="00C92B97">
        <w:rPr>
          <w:rFonts w:cstheme="minorHAnsi"/>
        </w:rPr>
        <w:t xml:space="preserve">  established</w:t>
      </w:r>
      <w:proofErr w:type="gramEnd"/>
      <w:r w:rsidRPr="00C92B97">
        <w:rPr>
          <w:rFonts w:cstheme="minorHAnsi"/>
        </w:rPr>
        <w:t xml:space="preserve"> this principle as well as that “the polluters pay.” See: </w:t>
      </w:r>
      <w:proofErr w:type="spellStart"/>
      <w:r w:rsidRPr="00C92B97">
        <w:rPr>
          <w:rFonts w:cstheme="minorHAnsi"/>
          <w:color w:val="222222"/>
        </w:rPr>
        <w:t>Bratspies</w:t>
      </w:r>
      <w:proofErr w:type="spellEnd"/>
      <w:r w:rsidRPr="00C92B97">
        <w:rPr>
          <w:rFonts w:cstheme="minorHAnsi"/>
          <w:color w:val="222222"/>
        </w:rPr>
        <w:t xml:space="preserve">, R. M., &amp; Miller, R. A. (Eds.). (2006). </w:t>
      </w:r>
      <w:r w:rsidRPr="00C92B97">
        <w:rPr>
          <w:rFonts w:cstheme="minorHAnsi"/>
          <w:i/>
          <w:iCs/>
          <w:color w:val="222222"/>
        </w:rPr>
        <w:t>Transboundary harm in international law: lessons from the Trail Smelter arbitration</w:t>
      </w:r>
      <w:r w:rsidRPr="00C92B97">
        <w:rPr>
          <w:rFonts w:cstheme="minorHAnsi"/>
          <w:color w:val="222222"/>
        </w:rPr>
        <w:t xml:space="preserve">. Cambridge University Press. Also:  Miller, Russell, and Rebecca M. </w:t>
      </w:r>
      <w:proofErr w:type="spellStart"/>
      <w:r w:rsidRPr="00C92B97">
        <w:rPr>
          <w:rFonts w:cstheme="minorHAnsi"/>
          <w:color w:val="222222"/>
        </w:rPr>
        <w:t>Bratspies</w:t>
      </w:r>
      <w:proofErr w:type="spellEnd"/>
      <w:r w:rsidRPr="00C92B97">
        <w:rPr>
          <w:rFonts w:cstheme="minorHAnsi"/>
          <w:color w:val="222222"/>
        </w:rPr>
        <w:t xml:space="preserve">. "Transboundary Harm in International Law: Lessons from the Trail Smelter Arbitration." (2006): 2011-30. </w:t>
      </w:r>
      <w:r w:rsidRPr="00C92B97">
        <w:rPr>
          <w:rFonts w:cstheme="minorHAnsi"/>
        </w:rPr>
        <w:t>papers.ssrn.com. Finally see</w:t>
      </w:r>
      <w:r w:rsidRPr="00C92B97">
        <w:rPr>
          <w:rFonts w:cstheme="minorHAnsi"/>
          <w:color w:val="006621"/>
        </w:rPr>
        <w:t xml:space="preserve">: </w:t>
      </w:r>
      <w:r w:rsidRPr="00C92B97">
        <w:rPr>
          <w:rFonts w:cstheme="minorHAnsi"/>
          <w:color w:val="222222"/>
        </w:rPr>
        <w:t xml:space="preserve">Voigt, Christina. "State responsibility for climate change damages." </w:t>
      </w:r>
      <w:r w:rsidRPr="00C92B97">
        <w:rPr>
          <w:rFonts w:cstheme="minorHAnsi"/>
          <w:i/>
          <w:iCs/>
          <w:color w:val="222222"/>
        </w:rPr>
        <w:t>Nordic Journal of International Law</w:t>
      </w:r>
      <w:r w:rsidRPr="00C92B97">
        <w:rPr>
          <w:rFonts w:cstheme="minorHAnsi"/>
          <w:color w:val="222222"/>
        </w:rPr>
        <w:t xml:space="preserve"> 77.1-2 (2008): 1-22. </w:t>
      </w:r>
    </w:p>
  </w:footnote>
  <w:footnote w:id="33">
    <w:p w14:paraId="57F7E48C" w14:textId="02F469AA" w:rsidR="00292905" w:rsidRPr="00B358FD" w:rsidRDefault="00292905" w:rsidP="00B358FD">
      <w:pPr>
        <w:autoSpaceDE w:val="0"/>
        <w:autoSpaceDN w:val="0"/>
        <w:adjustRightInd w:val="0"/>
        <w:spacing w:after="0" w:line="240" w:lineRule="auto"/>
        <w:jc w:val="both"/>
        <w:rPr>
          <w:rFonts w:eastAsia="TimesNewRomanPS-ItalicMT" w:cstheme="minorHAnsi"/>
          <w:i/>
          <w:iCs/>
          <w:sz w:val="20"/>
          <w:szCs w:val="20"/>
        </w:rPr>
      </w:pPr>
      <w:r>
        <w:rPr>
          <w:rStyle w:val="FootnoteReference"/>
        </w:rPr>
        <w:footnoteRef/>
      </w:r>
      <w:r>
        <w:t xml:space="preserve"> </w:t>
      </w:r>
      <w:r w:rsidRPr="008D0225">
        <w:rPr>
          <w:rFonts w:eastAsia="TimesNewRomanPS-ItalicMT" w:cstheme="minorHAnsi"/>
          <w:i/>
          <w:iCs/>
          <w:sz w:val="20"/>
          <w:szCs w:val="20"/>
        </w:rPr>
        <w:t xml:space="preserve">See </w:t>
      </w:r>
      <w:proofErr w:type="spellStart"/>
      <w:r w:rsidRPr="008D0225">
        <w:rPr>
          <w:rFonts w:eastAsia="TimesNewRomanPS-ItalicMT" w:cstheme="minorHAnsi"/>
          <w:sz w:val="20"/>
          <w:szCs w:val="20"/>
        </w:rPr>
        <w:t>Negin</w:t>
      </w:r>
      <w:proofErr w:type="spellEnd"/>
      <w:r w:rsidRPr="008D0225">
        <w:rPr>
          <w:rFonts w:eastAsia="TimesNewRomanPS-ItalicMT" w:cstheme="minorHAnsi"/>
          <w:sz w:val="20"/>
          <w:szCs w:val="20"/>
        </w:rPr>
        <w:t xml:space="preserve"> </w:t>
      </w:r>
      <w:proofErr w:type="spellStart"/>
      <w:r w:rsidRPr="008D0225">
        <w:rPr>
          <w:rFonts w:eastAsia="TimesNewRomanPS-ItalicMT" w:cstheme="minorHAnsi"/>
          <w:sz w:val="20"/>
          <w:szCs w:val="20"/>
        </w:rPr>
        <w:t>Heidari</w:t>
      </w:r>
      <w:proofErr w:type="spellEnd"/>
      <w:r w:rsidRPr="008D0225">
        <w:rPr>
          <w:rFonts w:eastAsia="TimesNewRomanPS-ItalicMT" w:cstheme="minorHAnsi"/>
          <w:sz w:val="20"/>
          <w:szCs w:val="20"/>
        </w:rPr>
        <w:t xml:space="preserve"> &amp; Joshua M. Pearce, </w:t>
      </w:r>
      <w:r w:rsidRPr="008D0225">
        <w:rPr>
          <w:rFonts w:eastAsia="TimesNewRomanPS-ItalicMT" w:cstheme="minorHAnsi"/>
          <w:i/>
          <w:iCs/>
          <w:sz w:val="20"/>
          <w:szCs w:val="20"/>
        </w:rPr>
        <w:t>A Review of Greenhouse Gas Emission</w:t>
      </w:r>
      <w:r>
        <w:rPr>
          <w:rFonts w:eastAsia="TimesNewRomanPS-ItalicMT" w:cstheme="minorHAnsi"/>
          <w:i/>
          <w:iCs/>
          <w:sz w:val="20"/>
          <w:szCs w:val="20"/>
        </w:rPr>
        <w:t xml:space="preserve"> Liabilities as the V</w:t>
      </w:r>
      <w:r w:rsidRPr="008D0225">
        <w:rPr>
          <w:rFonts w:eastAsia="TimesNewRomanPS-ItalicMT" w:cstheme="minorHAnsi"/>
          <w:i/>
          <w:iCs/>
          <w:sz w:val="20"/>
          <w:szCs w:val="20"/>
        </w:rPr>
        <w:t xml:space="preserve">alue of Renewable Energy for </w:t>
      </w:r>
      <w:r>
        <w:rPr>
          <w:rFonts w:eastAsia="TimesNewRomanPS-ItalicMT" w:cstheme="minorHAnsi"/>
          <w:i/>
          <w:iCs/>
          <w:sz w:val="20"/>
          <w:szCs w:val="20"/>
        </w:rPr>
        <w:t xml:space="preserve">Mitigating Lawsuits for Climate </w:t>
      </w:r>
      <w:r w:rsidRPr="008D0225">
        <w:rPr>
          <w:rFonts w:eastAsia="TimesNewRomanPS-ItalicMT" w:cstheme="minorHAnsi"/>
          <w:i/>
          <w:iCs/>
          <w:sz w:val="20"/>
          <w:szCs w:val="20"/>
        </w:rPr>
        <w:t>Change Related Damages</w:t>
      </w:r>
      <w:r w:rsidRPr="008D0225">
        <w:rPr>
          <w:rFonts w:eastAsia="TimesNewRomanPS-ItalicMT" w:cstheme="minorHAnsi"/>
          <w:sz w:val="20"/>
          <w:szCs w:val="20"/>
        </w:rPr>
        <w:t>, 55 RENEWABLE AND SUSTAINABLE ENERGY REVIEWS, 899,</w:t>
      </w:r>
      <w:r>
        <w:rPr>
          <w:rFonts w:eastAsia="TimesNewRomanPS-ItalicMT" w:cstheme="minorHAnsi"/>
          <w:i/>
          <w:iCs/>
          <w:sz w:val="20"/>
          <w:szCs w:val="20"/>
        </w:rPr>
        <w:t xml:space="preserve"> </w:t>
      </w:r>
      <w:r w:rsidRPr="008D0225">
        <w:rPr>
          <w:rFonts w:eastAsia="TimesNewRomanPS-ItalicMT" w:cstheme="minorHAnsi"/>
          <w:sz w:val="20"/>
          <w:szCs w:val="20"/>
        </w:rPr>
        <w:t xml:space="preserve">899-908 (2016); </w:t>
      </w:r>
      <w:r w:rsidRPr="008D0225">
        <w:rPr>
          <w:rFonts w:eastAsia="TimesNewRomanPS-ItalicMT" w:cstheme="minorHAnsi"/>
          <w:i/>
          <w:iCs/>
          <w:sz w:val="20"/>
          <w:szCs w:val="20"/>
        </w:rPr>
        <w:t>See also</w:t>
      </w:r>
      <w:r>
        <w:rPr>
          <w:rFonts w:eastAsia="TimesNewRomanPS-ItalicMT" w:cstheme="minorHAnsi"/>
          <w:i/>
          <w:iCs/>
          <w:sz w:val="20"/>
          <w:szCs w:val="20"/>
        </w:rPr>
        <w:t xml:space="preserve">: </w:t>
      </w:r>
      <w:proofErr w:type="spellStart"/>
      <w:r>
        <w:rPr>
          <w:color w:val="222222"/>
        </w:rPr>
        <w:t>Sigman</w:t>
      </w:r>
      <w:proofErr w:type="spellEnd"/>
      <w:r>
        <w:rPr>
          <w:color w:val="222222"/>
        </w:rPr>
        <w:t xml:space="preserve">, H. (2007). Legal liability as climate change policy. </w:t>
      </w:r>
      <w:r>
        <w:rPr>
          <w:i/>
          <w:iCs/>
          <w:color w:val="222222"/>
        </w:rPr>
        <w:t>University of Pennsylvania Law Review</w:t>
      </w:r>
      <w:r>
        <w:rPr>
          <w:color w:val="222222"/>
        </w:rPr>
        <w:t xml:space="preserve">, </w:t>
      </w:r>
      <w:r>
        <w:rPr>
          <w:i/>
          <w:iCs/>
          <w:color w:val="222222"/>
        </w:rPr>
        <w:t>155</w:t>
      </w:r>
      <w:r>
        <w:rPr>
          <w:color w:val="222222"/>
        </w:rPr>
        <w:t>(6), 1953-1959.</w:t>
      </w:r>
      <w:r>
        <w:rPr>
          <w:rFonts w:eastAsia="TimesNewRomanPS-ItalicMT" w:cstheme="minorHAnsi"/>
          <w:i/>
          <w:iCs/>
          <w:sz w:val="20"/>
          <w:szCs w:val="20"/>
        </w:rPr>
        <w:t xml:space="preserve"> Also see: </w:t>
      </w:r>
      <w:r w:rsidRPr="008D0225">
        <w:rPr>
          <w:rFonts w:eastAsia="TimesNewRomanPS-ItalicMT" w:cstheme="minorHAnsi"/>
          <w:i/>
          <w:iCs/>
          <w:sz w:val="20"/>
          <w:szCs w:val="20"/>
        </w:rPr>
        <w:t xml:space="preserve"> </w:t>
      </w:r>
      <w:r w:rsidRPr="008D0225">
        <w:rPr>
          <w:rFonts w:eastAsia="TimesNewRomanPS-ItalicMT" w:cstheme="minorHAnsi"/>
          <w:sz w:val="20"/>
          <w:szCs w:val="20"/>
        </w:rPr>
        <w:t>Phillipe Cullet</w:t>
      </w:r>
      <w:r w:rsidRPr="008D0225">
        <w:rPr>
          <w:rFonts w:eastAsia="TimesNewRomanPS-ItalicMT" w:cstheme="minorHAnsi"/>
          <w:i/>
          <w:iCs/>
          <w:sz w:val="20"/>
          <w:szCs w:val="20"/>
        </w:rPr>
        <w:t>, Liabilit</w:t>
      </w:r>
      <w:r>
        <w:rPr>
          <w:rFonts w:eastAsia="TimesNewRomanPS-ItalicMT" w:cstheme="minorHAnsi"/>
          <w:i/>
          <w:iCs/>
          <w:sz w:val="20"/>
          <w:szCs w:val="20"/>
        </w:rPr>
        <w:t xml:space="preserve">y and Redress for Human-Induced </w:t>
      </w:r>
      <w:r w:rsidRPr="008D0225">
        <w:rPr>
          <w:rFonts w:eastAsia="TimesNewRomanPS-ItalicMT" w:cstheme="minorHAnsi"/>
          <w:i/>
          <w:iCs/>
          <w:sz w:val="20"/>
          <w:szCs w:val="20"/>
        </w:rPr>
        <w:t>Global Warming: Towards an International Regime</w:t>
      </w:r>
      <w:r w:rsidRPr="008D0225">
        <w:rPr>
          <w:rFonts w:eastAsia="TimesNewRomanPS-ItalicMT" w:cstheme="minorHAnsi"/>
          <w:sz w:val="20"/>
          <w:szCs w:val="20"/>
        </w:rPr>
        <w:t>, 43 A STAN. J. INT’L L., 99 (2007</w:t>
      </w:r>
      <w:proofErr w:type="gramStart"/>
      <w:r w:rsidRPr="008D0225">
        <w:rPr>
          <w:rFonts w:eastAsia="TimesNewRomanPS-ItalicMT" w:cstheme="minorHAnsi"/>
          <w:sz w:val="20"/>
          <w:szCs w:val="20"/>
        </w:rPr>
        <w:t>);Michael</w:t>
      </w:r>
      <w:proofErr w:type="gramEnd"/>
      <w:r w:rsidRPr="008D0225">
        <w:rPr>
          <w:rFonts w:eastAsia="TimesNewRomanPS-ItalicMT" w:cstheme="minorHAnsi"/>
          <w:sz w:val="20"/>
          <w:szCs w:val="20"/>
        </w:rPr>
        <w:t xml:space="preserve"> G. Faure and André </w:t>
      </w:r>
      <w:proofErr w:type="spellStart"/>
      <w:r w:rsidRPr="008D0225">
        <w:rPr>
          <w:rFonts w:eastAsia="TimesNewRomanPS-ItalicMT" w:cstheme="minorHAnsi"/>
          <w:sz w:val="20"/>
          <w:szCs w:val="20"/>
        </w:rPr>
        <w:t>Nollkaemper</w:t>
      </w:r>
      <w:proofErr w:type="spellEnd"/>
      <w:r w:rsidRPr="008D0225">
        <w:rPr>
          <w:rFonts w:eastAsia="TimesNewRomanPS-ItalicMT" w:cstheme="minorHAnsi"/>
          <w:sz w:val="20"/>
          <w:szCs w:val="20"/>
        </w:rPr>
        <w:t xml:space="preserve">, </w:t>
      </w:r>
      <w:r w:rsidRPr="008D0225">
        <w:rPr>
          <w:rFonts w:eastAsia="TimesNewRomanPS-ItalicMT" w:cstheme="minorHAnsi"/>
          <w:i/>
          <w:iCs/>
          <w:sz w:val="20"/>
          <w:szCs w:val="20"/>
        </w:rPr>
        <w:t>Internationa</w:t>
      </w:r>
      <w:r>
        <w:rPr>
          <w:rFonts w:eastAsia="TimesNewRomanPS-ItalicMT" w:cstheme="minorHAnsi"/>
          <w:i/>
          <w:iCs/>
          <w:sz w:val="20"/>
          <w:szCs w:val="20"/>
        </w:rPr>
        <w:t xml:space="preserve">l Liability as an Instrument to </w:t>
      </w:r>
      <w:r w:rsidRPr="008D0225">
        <w:rPr>
          <w:rFonts w:eastAsia="TimesNewRomanPS-ItalicMT" w:cstheme="minorHAnsi"/>
          <w:i/>
          <w:iCs/>
          <w:sz w:val="20"/>
          <w:szCs w:val="20"/>
        </w:rPr>
        <w:t>Prevent and Compensate for Climate Change</w:t>
      </w:r>
      <w:r w:rsidRPr="008D0225">
        <w:rPr>
          <w:rFonts w:eastAsia="TimesNewRomanPS-ItalicMT" w:cstheme="minorHAnsi"/>
          <w:sz w:val="20"/>
          <w:szCs w:val="20"/>
        </w:rPr>
        <w:t>, 43 A STAN. J. INT’L L., 123 (2007); M.</w:t>
      </w:r>
      <w:r>
        <w:rPr>
          <w:rFonts w:eastAsia="TimesNewRomanPS-ItalicMT" w:cstheme="minorHAnsi"/>
          <w:i/>
          <w:iCs/>
          <w:sz w:val="20"/>
          <w:szCs w:val="20"/>
        </w:rPr>
        <w:t xml:space="preserve"> </w:t>
      </w:r>
      <w:r w:rsidRPr="008D0225">
        <w:rPr>
          <w:rFonts w:eastAsia="TimesNewRomanPS-ItalicMT" w:cstheme="minorHAnsi"/>
          <w:sz w:val="20"/>
          <w:szCs w:val="20"/>
        </w:rPr>
        <w:t xml:space="preserve">Grubb, </w:t>
      </w:r>
      <w:r w:rsidRPr="008D0225">
        <w:rPr>
          <w:rFonts w:eastAsia="TimesNewRomanPS-ItalicMT" w:cstheme="minorHAnsi"/>
          <w:i/>
          <w:iCs/>
          <w:sz w:val="20"/>
          <w:szCs w:val="20"/>
        </w:rPr>
        <w:t>Seeking Fair Weather: Ethics and the international debate on climate change</w:t>
      </w:r>
      <w:r w:rsidRPr="008D0225">
        <w:rPr>
          <w:rFonts w:eastAsia="TimesNewRomanPS-ItalicMT" w:cstheme="minorHAnsi"/>
          <w:sz w:val="20"/>
          <w:szCs w:val="20"/>
        </w:rPr>
        <w:t>,</w:t>
      </w:r>
      <w:r>
        <w:rPr>
          <w:rFonts w:eastAsia="TimesNewRomanPS-ItalicMT" w:cstheme="minorHAnsi"/>
          <w:i/>
          <w:iCs/>
          <w:sz w:val="20"/>
          <w:szCs w:val="20"/>
        </w:rPr>
        <w:t xml:space="preserve"> </w:t>
      </w:r>
      <w:r w:rsidRPr="00B358FD">
        <w:rPr>
          <w:rFonts w:eastAsia="TimesNewRomanPS-ItalicMT" w:cstheme="minorHAnsi"/>
          <w:sz w:val="20"/>
          <w:szCs w:val="20"/>
        </w:rPr>
        <w:t>ROYAL INSTITUTE OF INTERNATIONAL AFFAIRS, 463-496 (1995).</w:t>
      </w:r>
    </w:p>
    <w:p w14:paraId="5C4E59A9" w14:textId="5AE968D2" w:rsidR="00292905" w:rsidRDefault="00292905">
      <w:pPr>
        <w:pStyle w:val="FootnoteText"/>
      </w:pPr>
    </w:p>
  </w:footnote>
  <w:footnote w:id="34">
    <w:p w14:paraId="376AA74A" w14:textId="447AEAA5" w:rsidR="00292905" w:rsidRPr="00736A50" w:rsidRDefault="00292905" w:rsidP="008A2644">
      <w:pPr>
        <w:pStyle w:val="FootnoteText"/>
        <w:jc w:val="both"/>
        <w:rPr>
          <w:rFonts w:ascii="Times New Roman" w:hAnsi="Times New Roman" w:cs="Times New Roman"/>
        </w:rPr>
      </w:pPr>
      <w:r>
        <w:rPr>
          <w:rStyle w:val="FootnoteReference"/>
        </w:rPr>
        <w:footnoteRef/>
      </w:r>
      <w:r>
        <w:t xml:space="preserve"> </w:t>
      </w:r>
      <w:r w:rsidRPr="008A2644">
        <w:rPr>
          <w:rFonts w:ascii="Times New Roman" w:hAnsi="Times New Roman" w:cs="Times New Roman"/>
        </w:rPr>
        <w:t xml:space="preserve">See for instance: </w:t>
      </w:r>
      <w:r w:rsidRPr="008A2644">
        <w:rPr>
          <w:rFonts w:ascii="Times New Roman" w:hAnsi="Times New Roman" w:cs="Times New Roman"/>
          <w:color w:val="222222"/>
        </w:rPr>
        <w:t xml:space="preserve">Goodland, R. (1995). The concept of environmental sustainability. </w:t>
      </w:r>
      <w:r w:rsidRPr="008A2644">
        <w:rPr>
          <w:rFonts w:ascii="Times New Roman" w:hAnsi="Times New Roman" w:cs="Times New Roman"/>
          <w:i/>
          <w:iCs/>
          <w:color w:val="222222"/>
        </w:rPr>
        <w:t>Annual review of ecology and systematics</w:t>
      </w:r>
      <w:r w:rsidRPr="008A2644">
        <w:rPr>
          <w:rFonts w:ascii="Times New Roman" w:hAnsi="Times New Roman" w:cs="Times New Roman"/>
          <w:color w:val="222222"/>
        </w:rPr>
        <w:t xml:space="preserve">, </w:t>
      </w:r>
      <w:r w:rsidRPr="008A2644">
        <w:rPr>
          <w:rFonts w:ascii="Times New Roman" w:hAnsi="Times New Roman" w:cs="Times New Roman"/>
          <w:i/>
          <w:iCs/>
          <w:color w:val="222222"/>
        </w:rPr>
        <w:t>26</w:t>
      </w:r>
      <w:r w:rsidRPr="008A2644">
        <w:rPr>
          <w:rFonts w:ascii="Times New Roman" w:hAnsi="Times New Roman" w:cs="Times New Roman"/>
          <w:color w:val="222222"/>
        </w:rPr>
        <w:t>(1), 1-24.</w:t>
      </w:r>
      <w:r w:rsidRPr="008A2644">
        <w:rPr>
          <w:rFonts w:ascii="Times New Roman" w:hAnsi="Times New Roman" w:cs="Times New Roman"/>
        </w:rPr>
        <w:t xml:space="preserve"> This is obviously an enormously complicated issue and task; so, in this precis, we will focus on the main driver of climate change, anthropogenic contributions of greenhouse gases to the global atmosphere.</w:t>
      </w:r>
      <w:r w:rsidRPr="008A2644">
        <w:rPr>
          <w:rFonts w:ascii="Times New Roman" w:hAnsi="Times New Roman" w:cs="Times New Roman"/>
          <w:iCs/>
        </w:rPr>
        <w:t xml:space="preserve"> Due to the ongoing work and contributions of the IPCC around the world, there is little scientific doubt or genuine debate currently the greatest threat is potentially accelerating and runaway climate change caused by the anthropogenic contributions of greenhouse gases to the global atmosphere, the focus of this paper</w:t>
      </w:r>
      <w:r>
        <w:rPr>
          <w:rFonts w:ascii="Times New Roman" w:hAnsi="Times New Roman" w:cs="Times New Roman"/>
          <w:iCs/>
        </w:rPr>
        <w:t>.</w:t>
      </w:r>
      <w:r w:rsidRPr="008A2644">
        <w:rPr>
          <w:rFonts w:ascii="Times New Roman" w:hAnsi="Times New Roman" w:cs="Times New Roman"/>
          <w:iCs/>
          <w:sz w:val="24"/>
          <w:szCs w:val="24"/>
        </w:rPr>
        <w:t xml:space="preserve"> </w:t>
      </w:r>
      <w:r w:rsidRPr="00736A50">
        <w:rPr>
          <w:rFonts w:ascii="Times New Roman" w:hAnsi="Times New Roman" w:cs="Times New Roman"/>
          <w:iCs/>
        </w:rPr>
        <w:t>Though there are many other potential threats to the global environment, including overpopulation, pollution, deforestation, etc., --not to mention nuclear weapons, the immediate and inescapable, great and growing threat to the self-preservation of the global environment is climate change</w:t>
      </w:r>
      <w:r>
        <w:rPr>
          <w:rFonts w:ascii="Times New Roman" w:hAnsi="Times New Roman" w:cs="Times New Roman"/>
          <w:iCs/>
        </w:rPr>
        <w:t>. The reality of these different threats to the global environment interact and magnify the resulting damage; yet, the proposed GPE can only address these environmental threats to self-preservation.</w:t>
      </w:r>
    </w:p>
  </w:footnote>
  <w:footnote w:id="35">
    <w:p w14:paraId="109121BA" w14:textId="294120E8" w:rsidR="00292905" w:rsidRPr="008A2644" w:rsidRDefault="00292905" w:rsidP="008A2644">
      <w:pPr>
        <w:pStyle w:val="FootnoteText"/>
        <w:jc w:val="both"/>
        <w:rPr>
          <w:rFonts w:ascii="Times New Roman" w:hAnsi="Times New Roman" w:cs="Times New Roman"/>
          <w:lang w:val="en"/>
        </w:rPr>
      </w:pPr>
      <w:r w:rsidRPr="008A2644">
        <w:rPr>
          <w:rStyle w:val="FootnoteReference"/>
          <w:rFonts w:ascii="Times New Roman" w:hAnsi="Times New Roman" w:cs="Times New Roman"/>
        </w:rPr>
        <w:footnoteRef/>
      </w:r>
      <w:r w:rsidRPr="008A2644">
        <w:rPr>
          <w:rFonts w:ascii="Times New Roman" w:hAnsi="Times New Roman" w:cs="Times New Roman"/>
        </w:rPr>
        <w:t xml:space="preserve"> See Hobbes, supra, note</w:t>
      </w:r>
      <w:r>
        <w:rPr>
          <w:rFonts w:ascii="Times New Roman" w:hAnsi="Times New Roman" w:cs="Times New Roman"/>
        </w:rPr>
        <w:t>s 26 and 28.</w:t>
      </w:r>
      <w:r w:rsidRPr="008A2644">
        <w:rPr>
          <w:rFonts w:ascii="Times New Roman" w:hAnsi="Times New Roman" w:cs="Times New Roman"/>
        </w:rPr>
        <w:t xml:space="preserve"> </w:t>
      </w:r>
      <w:r>
        <w:rPr>
          <w:rFonts w:ascii="Times New Roman" w:hAnsi="Times New Roman" w:cs="Times New Roman"/>
        </w:rPr>
        <w:t xml:space="preserve">Hobbes knows full well that the English translation of Lex Naturalis is usually as “the natural law.”  Yet, he </w:t>
      </w:r>
      <w:proofErr w:type="spellStart"/>
      <w:r>
        <w:rPr>
          <w:rFonts w:ascii="Times New Roman" w:hAnsi="Times New Roman" w:cs="Times New Roman"/>
        </w:rPr>
        <w:t>choses</w:t>
      </w:r>
      <w:proofErr w:type="spellEnd"/>
      <w:r>
        <w:rPr>
          <w:rFonts w:ascii="Times New Roman" w:hAnsi="Times New Roman" w:cs="Times New Roman"/>
        </w:rPr>
        <w:t xml:space="preserve"> to translate it as “the Law of Nature,’ a practice that we follow here.</w:t>
      </w:r>
    </w:p>
    <w:p w14:paraId="74170477" w14:textId="03CAA7B9" w:rsidR="00292905" w:rsidRDefault="00292905" w:rsidP="00DE39B9">
      <w:pPr>
        <w:pStyle w:val="FootnoteText"/>
      </w:pPr>
    </w:p>
  </w:footnote>
  <w:footnote w:id="36">
    <w:p w14:paraId="22CDDF86" w14:textId="677B022C" w:rsidR="00292905" w:rsidRPr="00F331E1" w:rsidRDefault="00292905" w:rsidP="00F331E1">
      <w:pPr>
        <w:pStyle w:val="FootnoteText"/>
        <w:jc w:val="both"/>
        <w:rPr>
          <w:rFonts w:cstheme="minorHAnsi"/>
        </w:rPr>
      </w:pPr>
      <w:r w:rsidRPr="00F331E1">
        <w:rPr>
          <w:rStyle w:val="FootnoteReference"/>
          <w:rFonts w:cstheme="minorHAnsi"/>
        </w:rPr>
        <w:footnoteRef/>
      </w:r>
      <w:r>
        <w:rPr>
          <w:rFonts w:cstheme="minorHAnsi"/>
        </w:rPr>
        <w:t xml:space="preserve"> See, Supra, n. 27</w:t>
      </w:r>
      <w:r w:rsidRPr="00F331E1">
        <w:rPr>
          <w:rFonts w:cstheme="minorHAnsi"/>
        </w:rPr>
        <w:t>, Burgess.</w:t>
      </w:r>
    </w:p>
  </w:footnote>
  <w:footnote w:id="37">
    <w:p w14:paraId="2341880A" w14:textId="4B8F13E1" w:rsidR="00292905" w:rsidRDefault="00292905">
      <w:pPr>
        <w:pStyle w:val="FootnoteText"/>
      </w:pPr>
      <w:r>
        <w:rPr>
          <w:rStyle w:val="FootnoteReference"/>
        </w:rPr>
        <w:footnoteRef/>
      </w:r>
      <w:r>
        <w:t xml:space="preserve"> </w:t>
      </w:r>
      <w:proofErr w:type="spellStart"/>
      <w:r>
        <w:rPr>
          <w:color w:val="222222"/>
        </w:rPr>
        <w:t>Cafaro</w:t>
      </w:r>
      <w:proofErr w:type="spellEnd"/>
      <w:r>
        <w:rPr>
          <w:color w:val="222222"/>
        </w:rPr>
        <w:t xml:space="preserve">, P., &amp; Crist, E. (Eds.). (2012). </w:t>
      </w:r>
      <w:r>
        <w:rPr>
          <w:i/>
          <w:iCs/>
          <w:color w:val="222222"/>
        </w:rPr>
        <w:t>Life on the brink: environmentalists confront overpopulation</w:t>
      </w:r>
      <w:r>
        <w:rPr>
          <w:color w:val="222222"/>
        </w:rPr>
        <w:t>. University of Georgia Press.</w:t>
      </w:r>
    </w:p>
  </w:footnote>
  <w:footnote w:id="38">
    <w:p w14:paraId="58CF7246" w14:textId="47DB4F2F" w:rsidR="00292905" w:rsidRDefault="00292905">
      <w:pPr>
        <w:pStyle w:val="FootnoteText"/>
      </w:pPr>
      <w:r>
        <w:rPr>
          <w:rStyle w:val="FootnoteReference"/>
        </w:rPr>
        <w:footnoteRef/>
      </w:r>
      <w:r>
        <w:t xml:space="preserve"> </w:t>
      </w:r>
      <w:r>
        <w:rPr>
          <w:color w:val="222222"/>
        </w:rPr>
        <w:t xml:space="preserve">Bracken, P. (2012). </w:t>
      </w:r>
      <w:r>
        <w:rPr>
          <w:i/>
          <w:iCs/>
          <w:color w:val="222222"/>
        </w:rPr>
        <w:t>The second nuclear age: Strategy, danger, and the new power politics</w:t>
      </w:r>
      <w:r>
        <w:rPr>
          <w:color w:val="222222"/>
        </w:rPr>
        <w:t>. Macmillan.</w:t>
      </w:r>
    </w:p>
  </w:footnote>
  <w:footnote w:id="39">
    <w:p w14:paraId="3D5C5CD4" w14:textId="0817939A" w:rsidR="00292905" w:rsidRPr="00F331E1" w:rsidRDefault="00292905" w:rsidP="00F331E1">
      <w:pPr>
        <w:pStyle w:val="FootnoteText"/>
        <w:jc w:val="both"/>
        <w:rPr>
          <w:rFonts w:cstheme="minorHAnsi"/>
        </w:rPr>
      </w:pPr>
      <w:r w:rsidRPr="00F331E1">
        <w:rPr>
          <w:rStyle w:val="FootnoteReference"/>
          <w:rFonts w:cstheme="minorHAnsi"/>
        </w:rPr>
        <w:footnoteRef/>
      </w:r>
      <w:r>
        <w:rPr>
          <w:rFonts w:cstheme="minorHAnsi"/>
        </w:rPr>
        <w:t xml:space="preserve">See for example: </w:t>
      </w:r>
      <w:r w:rsidRPr="00F331E1">
        <w:rPr>
          <w:rFonts w:cstheme="minorHAnsi"/>
        </w:rPr>
        <w:t xml:space="preserve"> </w:t>
      </w:r>
      <w:proofErr w:type="spellStart"/>
      <w:proofErr w:type="gramStart"/>
      <w:r w:rsidRPr="00F331E1">
        <w:rPr>
          <w:rFonts w:cstheme="minorHAnsi"/>
          <w:color w:val="222222"/>
        </w:rPr>
        <w:t>Parenti,C</w:t>
      </w:r>
      <w:proofErr w:type="spellEnd"/>
      <w:r w:rsidRPr="00F331E1">
        <w:rPr>
          <w:rFonts w:cstheme="minorHAnsi"/>
          <w:color w:val="222222"/>
        </w:rPr>
        <w:t>.</w:t>
      </w:r>
      <w:proofErr w:type="gramEnd"/>
      <w:r w:rsidRPr="00F331E1">
        <w:rPr>
          <w:rFonts w:cstheme="minorHAnsi"/>
          <w:color w:val="222222"/>
        </w:rPr>
        <w:t xml:space="preserve"> (2012) The Tropic of Chaos, Reprint Books; or Barnett, J., &amp; </w:t>
      </w:r>
      <w:proofErr w:type="spellStart"/>
      <w:r w:rsidRPr="00F331E1">
        <w:rPr>
          <w:rFonts w:cstheme="minorHAnsi"/>
          <w:color w:val="222222"/>
        </w:rPr>
        <w:t>Adger</w:t>
      </w:r>
      <w:proofErr w:type="spellEnd"/>
      <w:r w:rsidRPr="00F331E1">
        <w:rPr>
          <w:rFonts w:cstheme="minorHAnsi"/>
          <w:color w:val="222222"/>
        </w:rPr>
        <w:t xml:space="preserve">, W. N. (2007). Climate change, human security and violent conflict. </w:t>
      </w:r>
      <w:r w:rsidRPr="00F331E1">
        <w:rPr>
          <w:rStyle w:val="Emphasis"/>
          <w:rFonts w:cstheme="minorHAnsi"/>
          <w:color w:val="222222"/>
        </w:rPr>
        <w:t>Political geography</w:t>
      </w:r>
      <w:r w:rsidRPr="00F331E1">
        <w:rPr>
          <w:rFonts w:cstheme="minorHAnsi"/>
          <w:color w:val="222222"/>
        </w:rPr>
        <w:t xml:space="preserve">, </w:t>
      </w:r>
      <w:r w:rsidRPr="00F331E1">
        <w:rPr>
          <w:rStyle w:val="Emphasis"/>
          <w:rFonts w:cstheme="minorHAnsi"/>
          <w:color w:val="222222"/>
        </w:rPr>
        <w:t>26</w:t>
      </w:r>
      <w:r w:rsidRPr="00F331E1">
        <w:rPr>
          <w:rFonts w:cstheme="minorHAnsi"/>
          <w:color w:val="222222"/>
        </w:rPr>
        <w:t xml:space="preserve">(6), 639-655.; Raleigh, C., &amp; </w:t>
      </w:r>
      <w:proofErr w:type="spellStart"/>
      <w:r w:rsidRPr="00F331E1">
        <w:rPr>
          <w:rFonts w:cstheme="minorHAnsi"/>
          <w:color w:val="222222"/>
        </w:rPr>
        <w:t>Urdal</w:t>
      </w:r>
      <w:proofErr w:type="spellEnd"/>
      <w:r w:rsidRPr="00F331E1">
        <w:rPr>
          <w:rFonts w:cstheme="minorHAnsi"/>
          <w:color w:val="222222"/>
        </w:rPr>
        <w:t xml:space="preserve">, H. (2007). Climate change, environmental degradation and armed conflict. </w:t>
      </w:r>
      <w:r w:rsidRPr="00F331E1">
        <w:rPr>
          <w:rStyle w:val="Emphasis"/>
          <w:rFonts w:cstheme="minorHAnsi"/>
          <w:color w:val="222222"/>
        </w:rPr>
        <w:t>Political geography</w:t>
      </w:r>
      <w:r w:rsidRPr="00F331E1">
        <w:rPr>
          <w:rFonts w:cstheme="minorHAnsi"/>
          <w:color w:val="222222"/>
        </w:rPr>
        <w:t xml:space="preserve">, </w:t>
      </w:r>
      <w:r w:rsidRPr="00F331E1">
        <w:rPr>
          <w:rStyle w:val="Emphasis"/>
          <w:rFonts w:cstheme="minorHAnsi"/>
          <w:color w:val="222222"/>
        </w:rPr>
        <w:t>26</w:t>
      </w:r>
      <w:r w:rsidRPr="00F331E1">
        <w:rPr>
          <w:rFonts w:cstheme="minorHAnsi"/>
          <w:color w:val="222222"/>
        </w:rPr>
        <w:t xml:space="preserve">(6), 674-694. Also see: Alvarez, Alex. 2017. </w:t>
      </w:r>
      <w:r w:rsidRPr="00F331E1">
        <w:rPr>
          <w:rStyle w:val="Emphasis"/>
          <w:rFonts w:cstheme="minorHAnsi"/>
          <w:color w:val="222222"/>
        </w:rPr>
        <w:t>Unstable Ground: Climate Change, Conflict, and Genocide.</w:t>
      </w:r>
      <w:r w:rsidRPr="00F331E1">
        <w:rPr>
          <w:rFonts w:cstheme="minorHAnsi"/>
          <w:color w:val="222222"/>
        </w:rPr>
        <w:t xml:space="preserve"> Lanham, Maryland: Rowman and Littlefield; </w:t>
      </w:r>
      <w:proofErr w:type="spellStart"/>
      <w:r w:rsidRPr="00F331E1">
        <w:rPr>
          <w:rFonts w:cstheme="minorHAnsi"/>
          <w:color w:val="222222"/>
        </w:rPr>
        <w:t>Bretthauer</w:t>
      </w:r>
      <w:proofErr w:type="spellEnd"/>
      <w:r w:rsidRPr="00F331E1">
        <w:rPr>
          <w:rFonts w:cstheme="minorHAnsi"/>
          <w:color w:val="222222"/>
        </w:rPr>
        <w:t xml:space="preserve">, Judith M. 2017. </w:t>
      </w:r>
      <w:r w:rsidRPr="00F331E1">
        <w:rPr>
          <w:rStyle w:val="Emphasis"/>
          <w:rFonts w:cstheme="minorHAnsi"/>
          <w:color w:val="222222"/>
        </w:rPr>
        <w:t>Climate Change and Resource Conflict: The Role of Scarcity.</w:t>
      </w:r>
      <w:r w:rsidRPr="00F331E1">
        <w:rPr>
          <w:rFonts w:cstheme="minorHAnsi"/>
          <w:color w:val="222222"/>
        </w:rPr>
        <w:t xml:space="preserve"> New York: Routledge. Brown, Lester R. 2012. </w:t>
      </w:r>
      <w:r w:rsidRPr="00F331E1">
        <w:rPr>
          <w:rStyle w:val="Emphasis"/>
          <w:rFonts w:cstheme="minorHAnsi"/>
          <w:color w:val="222222"/>
        </w:rPr>
        <w:t>Full Planet, Empty Plates: The New Geopolitics of Food Scarcity.</w:t>
      </w:r>
      <w:r w:rsidRPr="00F331E1">
        <w:rPr>
          <w:rFonts w:cstheme="minorHAnsi"/>
          <w:color w:val="222222"/>
        </w:rPr>
        <w:t xml:space="preserve"> New York: Earth Policy Institute. </w:t>
      </w:r>
      <w:proofErr w:type="spellStart"/>
      <w:r w:rsidRPr="00F331E1">
        <w:rPr>
          <w:rFonts w:cstheme="minorHAnsi"/>
          <w:color w:val="222222"/>
        </w:rPr>
        <w:t>Welzer</w:t>
      </w:r>
      <w:proofErr w:type="spellEnd"/>
      <w:r w:rsidRPr="00F331E1">
        <w:rPr>
          <w:rFonts w:cstheme="minorHAnsi"/>
          <w:color w:val="222222"/>
        </w:rPr>
        <w:t xml:space="preserve">, Harald. 2012. </w:t>
      </w:r>
      <w:r w:rsidRPr="00F331E1">
        <w:rPr>
          <w:rStyle w:val="Emphasis"/>
          <w:rFonts w:cstheme="minorHAnsi"/>
          <w:color w:val="222222"/>
        </w:rPr>
        <w:t>Climate Wars: Why People Will be Killed in the 21st Century.</w:t>
      </w:r>
      <w:r w:rsidRPr="00F331E1">
        <w:rPr>
          <w:rFonts w:cstheme="minorHAnsi"/>
          <w:color w:val="222222"/>
        </w:rPr>
        <w:t xml:space="preserve"> Cambridge: Polity Press.</w:t>
      </w:r>
    </w:p>
  </w:footnote>
  <w:footnote w:id="40">
    <w:p w14:paraId="767552DE" w14:textId="787EF181" w:rsidR="00292905" w:rsidRDefault="00292905" w:rsidP="00A14961">
      <w:pPr>
        <w:pStyle w:val="FootnoteText"/>
        <w:jc w:val="both"/>
      </w:pPr>
      <w:r>
        <w:rPr>
          <w:rStyle w:val="FootnoteReference"/>
        </w:rPr>
        <w:footnoteRef/>
      </w:r>
      <w:r>
        <w:t xml:space="preserve"> The unquestioned pioneer of “nature’s trust” is Mary C. Wood; see her: </w:t>
      </w:r>
      <w:r>
        <w:rPr>
          <w:color w:val="222222"/>
        </w:rPr>
        <w:t xml:space="preserve">Wood, M. C. (2007). Nature's trust: A legal, political and moral frame for global warming. </w:t>
      </w:r>
      <w:r>
        <w:rPr>
          <w:i/>
          <w:iCs/>
          <w:color w:val="222222"/>
        </w:rPr>
        <w:t xml:space="preserve">BC </w:t>
      </w:r>
      <w:proofErr w:type="spellStart"/>
      <w:r>
        <w:rPr>
          <w:i/>
          <w:iCs/>
          <w:color w:val="222222"/>
        </w:rPr>
        <w:t>Envtl</w:t>
      </w:r>
      <w:proofErr w:type="spellEnd"/>
      <w:r>
        <w:rPr>
          <w:i/>
          <w:iCs/>
          <w:color w:val="222222"/>
        </w:rPr>
        <w:t xml:space="preserve">. </w:t>
      </w:r>
      <w:proofErr w:type="spellStart"/>
      <w:r>
        <w:rPr>
          <w:i/>
          <w:iCs/>
          <w:color w:val="222222"/>
        </w:rPr>
        <w:t>Aff</w:t>
      </w:r>
      <w:proofErr w:type="spellEnd"/>
      <w:r>
        <w:rPr>
          <w:i/>
          <w:iCs/>
          <w:color w:val="222222"/>
        </w:rPr>
        <w:t>. L. Rev.</w:t>
      </w:r>
      <w:r>
        <w:rPr>
          <w:color w:val="222222"/>
        </w:rPr>
        <w:t xml:space="preserve">, </w:t>
      </w:r>
      <w:r>
        <w:rPr>
          <w:i/>
          <w:iCs/>
          <w:color w:val="222222"/>
        </w:rPr>
        <w:t>34</w:t>
      </w:r>
      <w:r>
        <w:rPr>
          <w:color w:val="222222"/>
        </w:rPr>
        <w:t>, 577. Then see her eloquent subsequent book,</w:t>
      </w:r>
      <w:r w:rsidRPr="00CE136D">
        <w:rPr>
          <w:color w:val="222222"/>
        </w:rPr>
        <w:t xml:space="preserve"> </w:t>
      </w:r>
      <w:r>
        <w:rPr>
          <w:color w:val="222222"/>
        </w:rPr>
        <w:t xml:space="preserve">Wood, M. C. (2013). </w:t>
      </w:r>
      <w:r>
        <w:rPr>
          <w:i/>
          <w:iCs/>
          <w:color w:val="222222"/>
        </w:rPr>
        <w:t>Nature's trust: Environmental law for a new ecological age</w:t>
      </w:r>
      <w:r>
        <w:rPr>
          <w:color w:val="222222"/>
        </w:rPr>
        <w:t>. Cambridge University Press. See infra, note 8.</w:t>
      </w:r>
      <w:r>
        <w:t xml:space="preserve"> Also see: </w:t>
      </w:r>
      <w:proofErr w:type="spellStart"/>
      <w:r>
        <w:rPr>
          <w:color w:val="222222"/>
        </w:rPr>
        <w:t>Sampford</w:t>
      </w:r>
      <w:proofErr w:type="spellEnd"/>
      <w:r>
        <w:rPr>
          <w:color w:val="222222"/>
        </w:rPr>
        <w:t xml:space="preserve">, C., Coghill, K., &amp; Smith, T. (2016). </w:t>
      </w:r>
      <w:r>
        <w:rPr>
          <w:i/>
          <w:iCs/>
          <w:color w:val="222222"/>
        </w:rPr>
        <w:t>Fiduciary duty and the atmospheric trust</w:t>
      </w:r>
      <w:r>
        <w:rPr>
          <w:color w:val="222222"/>
        </w:rPr>
        <w:t>. Routledge</w:t>
      </w:r>
      <w:r>
        <w:t xml:space="preserve"> Finally, see: </w:t>
      </w:r>
      <w:r>
        <w:rPr>
          <w:lang w:val="en"/>
        </w:rPr>
        <w:t xml:space="preserve">Boudreau, Thomas Ph.D. (2017) "The Earth's Atmosphere as a Global Trust: Establishing Proportionate State Responsibility </w:t>
      </w:r>
      <w:proofErr w:type="gramStart"/>
      <w:r>
        <w:rPr>
          <w:lang w:val="en"/>
        </w:rPr>
        <w:t>To</w:t>
      </w:r>
      <w:proofErr w:type="gramEnd"/>
      <w:r>
        <w:rPr>
          <w:lang w:val="en"/>
        </w:rPr>
        <w:t xml:space="preserve"> Maintain, Restore And Sustain The Global Atmosphere," which I first called for in a 2012 publication:  </w:t>
      </w:r>
      <w:r>
        <w:rPr>
          <w:color w:val="222222"/>
        </w:rPr>
        <w:t xml:space="preserve">Boudreau, T. (2012). The Law of Nations and John Locke's Second Treatise: The Emergence of the Fiduciary Legal Order during World War II. </w:t>
      </w:r>
      <w:r>
        <w:rPr>
          <w:i/>
          <w:iCs/>
          <w:color w:val="222222"/>
        </w:rPr>
        <w:t>J. Juris</w:t>
      </w:r>
      <w:r>
        <w:rPr>
          <w:color w:val="222222"/>
        </w:rPr>
        <w:t xml:space="preserve">, </w:t>
      </w:r>
      <w:r>
        <w:rPr>
          <w:i/>
          <w:iCs/>
          <w:color w:val="222222"/>
        </w:rPr>
        <w:t>15</w:t>
      </w:r>
      <w:r>
        <w:rPr>
          <w:color w:val="222222"/>
        </w:rPr>
        <w:t>, 285.</w:t>
      </w:r>
    </w:p>
    <w:p w14:paraId="490531CD" w14:textId="2AD0C920" w:rsidR="00292905" w:rsidRDefault="00292905">
      <w:pPr>
        <w:pStyle w:val="FootnoteText"/>
      </w:pPr>
    </w:p>
  </w:footnote>
  <w:footnote w:id="41">
    <w:p w14:paraId="49779270" w14:textId="65780823" w:rsidR="00292905" w:rsidRDefault="00292905" w:rsidP="009C7E85">
      <w:pPr>
        <w:pStyle w:val="FootnoteText"/>
      </w:pPr>
      <w:r>
        <w:rPr>
          <w:rStyle w:val="FootnoteReference"/>
        </w:rPr>
        <w:footnoteRef/>
      </w:r>
      <w:r>
        <w:t xml:space="preserve"> </w:t>
      </w:r>
      <w:r w:rsidRPr="001F2FCA">
        <w:rPr>
          <w:i/>
          <w:color w:val="222222"/>
          <w:lang w:val="la-Latn"/>
        </w:rPr>
        <w:t>Necessitas est lex temporis et naturae prima</w:t>
      </w:r>
      <w:r>
        <w:rPr>
          <w:color w:val="222222"/>
        </w:rPr>
        <w:t>.  (</w:t>
      </w:r>
      <w:r>
        <w:t>To paraphrase Hale,</w:t>
      </w:r>
      <w:r w:rsidRPr="006C68BA">
        <w:t xml:space="preserve"> </w:t>
      </w:r>
      <w:r>
        <w:t>“Necessity is the first law of time and nature—1 Hale P.C. 54.) See, supra, note 27</w:t>
      </w:r>
    </w:p>
  </w:footnote>
  <w:footnote w:id="42">
    <w:p w14:paraId="119DB15B" w14:textId="7155FC32" w:rsidR="00292905" w:rsidRPr="006A13C2" w:rsidRDefault="00292905" w:rsidP="006A13C2">
      <w:pPr>
        <w:pStyle w:val="FootnoteText"/>
        <w:jc w:val="both"/>
      </w:pPr>
      <w:r>
        <w:rPr>
          <w:rStyle w:val="FootnoteReference"/>
        </w:rPr>
        <w:footnoteRef/>
      </w:r>
      <w:r>
        <w:rPr>
          <w:lang w:val="en-GB"/>
        </w:rPr>
        <w:t xml:space="preserve">       See supra, note 39. </w:t>
      </w:r>
    </w:p>
  </w:footnote>
  <w:footnote w:id="43">
    <w:p w14:paraId="19460EA0" w14:textId="15DD6F5B" w:rsidR="00292905" w:rsidRDefault="00292905">
      <w:pPr>
        <w:pStyle w:val="FootnoteText"/>
      </w:pPr>
      <w:r>
        <w:rPr>
          <w:rStyle w:val="FootnoteReference"/>
        </w:rPr>
        <w:footnoteRef/>
      </w:r>
      <w:r>
        <w:t xml:space="preserve"> Ibid. Also see: </w:t>
      </w:r>
      <w:r>
        <w:rPr>
          <w:color w:val="222222"/>
        </w:rPr>
        <w:t xml:space="preserve">Sax, J. L. (1970). The public trust doctrine in natural resource law: Effective judicial intervention. </w:t>
      </w:r>
      <w:r>
        <w:rPr>
          <w:i/>
          <w:iCs/>
          <w:color w:val="222222"/>
        </w:rPr>
        <w:t>Michigan Law Review</w:t>
      </w:r>
      <w:r>
        <w:rPr>
          <w:color w:val="222222"/>
        </w:rPr>
        <w:t xml:space="preserve">, </w:t>
      </w:r>
      <w:r>
        <w:rPr>
          <w:i/>
          <w:iCs/>
          <w:color w:val="222222"/>
        </w:rPr>
        <w:t>68</w:t>
      </w:r>
      <w:r>
        <w:rPr>
          <w:color w:val="222222"/>
        </w:rPr>
        <w:t xml:space="preserve">(3), 471-566. </w:t>
      </w:r>
      <w:r>
        <w:t>Also see:</w:t>
      </w:r>
      <w:r w:rsidRPr="006A13C2">
        <w:rPr>
          <w:color w:val="222222"/>
        </w:rPr>
        <w:t xml:space="preserve"> </w:t>
      </w:r>
      <w:proofErr w:type="spellStart"/>
      <w:r>
        <w:rPr>
          <w:color w:val="222222"/>
        </w:rPr>
        <w:t>Blumm</w:t>
      </w:r>
      <w:proofErr w:type="spellEnd"/>
      <w:r>
        <w:rPr>
          <w:color w:val="222222"/>
        </w:rPr>
        <w:t xml:space="preserve">, M. C., &amp; Paulsen, A. (2013). The public trust in wildlife. </w:t>
      </w:r>
      <w:r>
        <w:rPr>
          <w:i/>
          <w:iCs/>
          <w:color w:val="222222"/>
        </w:rPr>
        <w:t>Utah L. Rev.</w:t>
      </w:r>
      <w:r>
        <w:rPr>
          <w:color w:val="222222"/>
        </w:rPr>
        <w:t xml:space="preserve">, 1437. Finally see Boudreau, “Earth’s </w:t>
      </w:r>
      <w:proofErr w:type="spellStart"/>
      <w:r>
        <w:rPr>
          <w:color w:val="222222"/>
        </w:rPr>
        <w:t>Atmsophere</w:t>
      </w:r>
      <w:proofErr w:type="spellEnd"/>
      <w:r>
        <w:rPr>
          <w:color w:val="222222"/>
        </w:rPr>
        <w:t xml:space="preserve"> as a Global Trust,” supra, note 12</w:t>
      </w:r>
    </w:p>
  </w:footnote>
  <w:footnote w:id="44">
    <w:p w14:paraId="32C0D1B6" w14:textId="49E9194B" w:rsidR="00292905" w:rsidRDefault="00292905" w:rsidP="001A327A">
      <w:pPr>
        <w:pStyle w:val="FootnoteText"/>
      </w:pPr>
      <w:r>
        <w:rPr>
          <w:rStyle w:val="FootnoteReference"/>
        </w:rPr>
        <w:footnoteRef/>
      </w:r>
      <w:r>
        <w:t xml:space="preserve">  Ibid., Andrei. See </w:t>
      </w:r>
      <w:r>
        <w:rPr>
          <w:lang w:val="en"/>
        </w:rPr>
        <w:t xml:space="preserve">Boudreau, (2017), supra, note 5. </w:t>
      </w:r>
      <w:r>
        <w:rPr>
          <w:lang w:val="en"/>
        </w:rPr>
        <w:t>Also at:</w:t>
      </w:r>
      <w:r w:rsidRPr="00476168">
        <w:t xml:space="preserve"> </w:t>
      </w:r>
      <w:r w:rsidRPr="00476168">
        <w:rPr>
          <w:lang w:val="en"/>
        </w:rPr>
        <w:t>https://lawpublications.barry.edu/ejejj/vol7/iss1/2/</w:t>
      </w:r>
    </w:p>
  </w:footnote>
  <w:footnote w:id="45">
    <w:p w14:paraId="182512C3" w14:textId="7FBB98E4" w:rsidR="00292905" w:rsidRDefault="00292905">
      <w:pPr>
        <w:pStyle w:val="FootnoteText"/>
      </w:pPr>
      <w:r>
        <w:rPr>
          <w:rStyle w:val="FootnoteReference"/>
        </w:rPr>
        <w:footnoteRef/>
      </w:r>
      <w:r>
        <w:t xml:space="preserve"> See: </w:t>
      </w:r>
      <w:r>
        <w:rPr>
          <w:color w:val="222222"/>
        </w:rPr>
        <w:t xml:space="preserve">the 1979 Agreement Governing the Activities of States on the </w:t>
      </w:r>
      <w:r>
        <w:rPr>
          <w:b/>
          <w:bCs/>
          <w:color w:val="000000"/>
        </w:rPr>
        <w:t xml:space="preserve">Moon </w:t>
      </w:r>
      <w:r>
        <w:rPr>
          <w:color w:val="222222"/>
        </w:rPr>
        <w:t>and Other Celestial Bodies in:</w:t>
      </w:r>
      <w:r w:rsidRPr="001A327A">
        <w:rPr>
          <w:color w:val="222222"/>
        </w:rPr>
        <w:t xml:space="preserve"> </w:t>
      </w:r>
      <w:proofErr w:type="spellStart"/>
      <w:r>
        <w:rPr>
          <w:color w:val="222222"/>
        </w:rPr>
        <w:t>Christol</w:t>
      </w:r>
      <w:proofErr w:type="spellEnd"/>
      <w:r>
        <w:rPr>
          <w:color w:val="222222"/>
        </w:rPr>
        <w:t xml:space="preserve">, C. Q. (1985). The Moon Treaty enters into force. </w:t>
      </w:r>
      <w:r>
        <w:rPr>
          <w:i/>
          <w:iCs/>
          <w:color w:val="222222"/>
        </w:rPr>
        <w:t>American Journal of International Law</w:t>
      </w:r>
      <w:r>
        <w:rPr>
          <w:color w:val="222222"/>
        </w:rPr>
        <w:t xml:space="preserve">, </w:t>
      </w:r>
      <w:r>
        <w:rPr>
          <w:i/>
          <w:iCs/>
          <w:color w:val="222222"/>
        </w:rPr>
        <w:t>79</w:t>
      </w:r>
      <w:r>
        <w:rPr>
          <w:color w:val="222222"/>
        </w:rPr>
        <w:t>(1), 163-168.</w:t>
      </w:r>
    </w:p>
  </w:footnote>
  <w:footnote w:id="46">
    <w:p w14:paraId="789C92E4" w14:textId="29E9E4D0" w:rsidR="00292905" w:rsidRDefault="00292905">
      <w:pPr>
        <w:pStyle w:val="FootnoteText"/>
      </w:pPr>
      <w:r>
        <w:rPr>
          <w:rStyle w:val="FootnoteReference"/>
        </w:rPr>
        <w:footnoteRef/>
      </w:r>
      <w:r>
        <w:t xml:space="preserve"> The unquestioned pioneer of “nature’s trust” is Mary C. Wood; see her: </w:t>
      </w:r>
      <w:r>
        <w:rPr>
          <w:color w:val="222222"/>
        </w:rPr>
        <w:t xml:space="preserve">Wood, M. C. (2007). Nature's trust: A legal, political and moral frame for global warming. </w:t>
      </w:r>
      <w:r>
        <w:rPr>
          <w:i/>
          <w:iCs/>
          <w:color w:val="222222"/>
        </w:rPr>
        <w:t xml:space="preserve">BC </w:t>
      </w:r>
      <w:proofErr w:type="spellStart"/>
      <w:r>
        <w:rPr>
          <w:i/>
          <w:iCs/>
          <w:color w:val="222222"/>
        </w:rPr>
        <w:t>Envtl</w:t>
      </w:r>
      <w:proofErr w:type="spellEnd"/>
      <w:r>
        <w:rPr>
          <w:i/>
          <w:iCs/>
          <w:color w:val="222222"/>
        </w:rPr>
        <w:t xml:space="preserve">. </w:t>
      </w:r>
      <w:proofErr w:type="spellStart"/>
      <w:r>
        <w:rPr>
          <w:i/>
          <w:iCs/>
          <w:color w:val="222222"/>
        </w:rPr>
        <w:t>Aff</w:t>
      </w:r>
      <w:proofErr w:type="spellEnd"/>
      <w:r>
        <w:rPr>
          <w:i/>
          <w:iCs/>
          <w:color w:val="222222"/>
        </w:rPr>
        <w:t>. L. Rev.</w:t>
      </w:r>
      <w:r>
        <w:rPr>
          <w:color w:val="222222"/>
        </w:rPr>
        <w:t xml:space="preserve">, </w:t>
      </w:r>
      <w:r>
        <w:rPr>
          <w:i/>
          <w:iCs/>
          <w:color w:val="222222"/>
        </w:rPr>
        <w:t>34</w:t>
      </w:r>
      <w:r>
        <w:rPr>
          <w:color w:val="222222"/>
        </w:rPr>
        <w:t>, 577. Then see her eloquent subsequent book,</w:t>
      </w:r>
      <w:r w:rsidRPr="00CE136D">
        <w:rPr>
          <w:color w:val="222222"/>
        </w:rPr>
        <w:t xml:space="preserve"> </w:t>
      </w:r>
      <w:r>
        <w:rPr>
          <w:color w:val="222222"/>
        </w:rPr>
        <w:t xml:space="preserve">Wood, M. C. (2013). </w:t>
      </w:r>
      <w:r>
        <w:rPr>
          <w:i/>
          <w:iCs/>
          <w:color w:val="222222"/>
        </w:rPr>
        <w:t>Nature's trust: Environmental law for a new ecological age</w:t>
      </w:r>
      <w:r>
        <w:rPr>
          <w:color w:val="222222"/>
        </w:rPr>
        <w:t>. Cambridge University Press. Also see infra, note 8.</w:t>
      </w:r>
    </w:p>
  </w:footnote>
  <w:footnote w:id="47">
    <w:p w14:paraId="2A3A0A8F" w14:textId="1F2CF5D4" w:rsidR="00292905" w:rsidRDefault="00292905" w:rsidP="001A327A">
      <w:pPr>
        <w:pStyle w:val="FootnoteText"/>
      </w:pPr>
      <w:r>
        <w:rPr>
          <w:rStyle w:val="FootnoteReference"/>
        </w:rPr>
        <w:footnoteRef/>
      </w:r>
      <w:r>
        <w:t xml:space="preserve"> Ibid. Also see supra, n. 39. </w:t>
      </w:r>
    </w:p>
    <w:p w14:paraId="0FB3E8D1" w14:textId="77777777" w:rsidR="00292905" w:rsidRDefault="00292905" w:rsidP="001A327A">
      <w:pPr>
        <w:pStyle w:val="FootnoteText"/>
      </w:pPr>
    </w:p>
  </w:footnote>
  <w:footnote w:id="48">
    <w:p w14:paraId="09CFEA6E" w14:textId="77777777" w:rsidR="00292905" w:rsidRPr="00183F60" w:rsidRDefault="00292905" w:rsidP="00DC52A6">
      <w:pPr>
        <w:pStyle w:val="FootnoteText"/>
        <w:rPr>
          <w:rFonts w:cstheme="minorHAnsi"/>
        </w:rPr>
      </w:pPr>
      <w:r>
        <w:rPr>
          <w:rStyle w:val="FootnoteReference"/>
        </w:rPr>
        <w:footnoteRef/>
      </w:r>
      <w:r>
        <w:t xml:space="preserve"> </w:t>
      </w:r>
      <w:r w:rsidRPr="00183F60">
        <w:rPr>
          <w:rFonts w:cstheme="minorHAnsi"/>
        </w:rPr>
        <w:t>https://www.ipcc.ch/2018/10/08/summary-for-policymakers-of-ipcc-special-report-on-global-warming-of-1-5c-approved-by-governments/</w:t>
      </w:r>
    </w:p>
  </w:footnote>
  <w:footnote w:id="49">
    <w:p w14:paraId="15E6BD6B" w14:textId="574DF43C" w:rsidR="00292905" w:rsidRPr="00183F60" w:rsidRDefault="00292905">
      <w:pPr>
        <w:pStyle w:val="FootnoteText"/>
        <w:rPr>
          <w:rFonts w:cstheme="minorHAnsi"/>
        </w:rPr>
      </w:pPr>
      <w:r w:rsidRPr="00183F60">
        <w:rPr>
          <w:rStyle w:val="FootnoteReference"/>
          <w:rFonts w:cstheme="minorHAnsi"/>
        </w:rPr>
        <w:footnoteRef/>
      </w:r>
      <w:r w:rsidRPr="00183F60">
        <w:rPr>
          <w:rFonts w:cstheme="minorHAnsi"/>
        </w:rPr>
        <w:t xml:space="preserve"> </w:t>
      </w:r>
      <w:r w:rsidRPr="00183F60">
        <w:rPr>
          <w:rFonts w:cstheme="minorHAnsi"/>
          <w:color w:val="000000"/>
        </w:rPr>
        <w:t>Arbitral Trib., 3 U.N. Rep. Int’l Arb. Awards 1905 (1941)</w:t>
      </w:r>
      <w:r>
        <w:rPr>
          <w:rFonts w:cstheme="minorHAnsi"/>
          <w:color w:val="000000"/>
        </w:rPr>
        <w:t>. See infra, notes 49 and 53.</w:t>
      </w:r>
    </w:p>
  </w:footnote>
  <w:footnote w:id="50">
    <w:p w14:paraId="3D77964D" w14:textId="102F3870" w:rsidR="00292905" w:rsidRPr="00183F60" w:rsidRDefault="00292905" w:rsidP="00160A78">
      <w:pPr>
        <w:pStyle w:val="FootnoteText"/>
        <w:jc w:val="both"/>
        <w:rPr>
          <w:rFonts w:cstheme="minorHAnsi"/>
        </w:rPr>
      </w:pPr>
      <w:r w:rsidRPr="00183F60">
        <w:rPr>
          <w:rStyle w:val="FootnoteReference"/>
          <w:rFonts w:cstheme="minorHAnsi"/>
        </w:rPr>
        <w:footnoteRef/>
      </w:r>
      <w:r>
        <w:rPr>
          <w:rFonts w:cstheme="minorHAnsi"/>
        </w:rPr>
        <w:t xml:space="preserve"> See, </w:t>
      </w:r>
      <w:proofErr w:type="spellStart"/>
      <w:r>
        <w:rPr>
          <w:rFonts w:cstheme="minorHAnsi"/>
        </w:rPr>
        <w:t>surpa</w:t>
      </w:r>
      <w:proofErr w:type="spellEnd"/>
      <w:r>
        <w:rPr>
          <w:rFonts w:cstheme="minorHAnsi"/>
        </w:rPr>
        <w:t>, note 2</w:t>
      </w:r>
      <w:r w:rsidRPr="00183F60">
        <w:rPr>
          <w:rFonts w:cstheme="minorHAnsi"/>
        </w:rPr>
        <w:t>;</w:t>
      </w:r>
      <w:r>
        <w:rPr>
          <w:rFonts w:cstheme="minorHAnsi"/>
        </w:rPr>
        <w:t xml:space="preserve"> Also: </w:t>
      </w:r>
      <w:proofErr w:type="spellStart"/>
      <w:r>
        <w:rPr>
          <w:color w:val="222222"/>
        </w:rPr>
        <w:t>Bratspies</w:t>
      </w:r>
      <w:proofErr w:type="spellEnd"/>
      <w:r>
        <w:rPr>
          <w:color w:val="222222"/>
        </w:rPr>
        <w:t xml:space="preserve">, R. M., &amp; Miller, R. A. (Eds.). (2006). </w:t>
      </w:r>
      <w:r>
        <w:rPr>
          <w:i/>
          <w:iCs/>
          <w:color w:val="222222"/>
        </w:rPr>
        <w:t>Transboundary harm in international law: lessons from the Trail Smelter arbitration</w:t>
      </w:r>
      <w:r>
        <w:rPr>
          <w:color w:val="222222"/>
        </w:rPr>
        <w:t>. Cambridge University Press.</w:t>
      </w:r>
      <w:r>
        <w:rPr>
          <w:rFonts w:cstheme="minorHAnsi"/>
        </w:rPr>
        <w:t xml:space="preserve"> A</w:t>
      </w:r>
      <w:r w:rsidRPr="00183F60">
        <w:rPr>
          <w:rFonts w:cstheme="minorHAnsi"/>
        </w:rPr>
        <w:t xml:space="preserve">lso see the simply superb article: </w:t>
      </w:r>
      <w:proofErr w:type="spellStart"/>
      <w:r w:rsidRPr="00183F60">
        <w:rPr>
          <w:rFonts w:cstheme="minorHAnsi"/>
          <w:color w:val="222222"/>
        </w:rPr>
        <w:t>Vinuales</w:t>
      </w:r>
      <w:proofErr w:type="spellEnd"/>
      <w:r w:rsidRPr="00183F60">
        <w:rPr>
          <w:rFonts w:cstheme="minorHAnsi"/>
          <w:color w:val="222222"/>
        </w:rPr>
        <w:t xml:space="preserve">, J. E. (2008). The Contribution of the International Court of Justice to the Development of International Environmental Law: A Contemporary Assessment. </w:t>
      </w:r>
      <w:r w:rsidRPr="00183F60">
        <w:rPr>
          <w:rFonts w:cstheme="minorHAnsi"/>
          <w:i/>
          <w:iCs/>
          <w:color w:val="222222"/>
        </w:rPr>
        <w:t>Fordham Int'l LJ</w:t>
      </w:r>
      <w:r w:rsidRPr="00183F60">
        <w:rPr>
          <w:rFonts w:cstheme="minorHAnsi"/>
          <w:color w:val="222222"/>
        </w:rPr>
        <w:t xml:space="preserve">, </w:t>
      </w:r>
      <w:r w:rsidRPr="00183F60">
        <w:rPr>
          <w:rFonts w:cstheme="minorHAnsi"/>
          <w:i/>
          <w:iCs/>
          <w:color w:val="222222"/>
        </w:rPr>
        <w:t>32</w:t>
      </w:r>
      <w:r w:rsidRPr="00183F60">
        <w:rPr>
          <w:rFonts w:cstheme="minorHAnsi"/>
          <w:color w:val="222222"/>
        </w:rPr>
        <w:t>, 232.</w:t>
      </w:r>
      <w:r w:rsidRPr="00183F60">
        <w:rPr>
          <w:rFonts w:cstheme="minorHAnsi"/>
        </w:rPr>
        <w:t xml:space="preserve">  </w:t>
      </w:r>
      <w:r>
        <w:rPr>
          <w:rFonts w:cstheme="minorHAnsi"/>
        </w:rPr>
        <w:t>Also see: infra, n. 26.</w:t>
      </w:r>
      <w:r w:rsidRPr="00183F60">
        <w:rPr>
          <w:rFonts w:cstheme="minorHAnsi"/>
        </w:rPr>
        <w:t xml:space="preserve">  Finally see:  </w:t>
      </w:r>
      <w:r w:rsidRPr="00183F60">
        <w:rPr>
          <w:rFonts w:cstheme="minorHAnsi"/>
          <w:color w:val="222222"/>
        </w:rPr>
        <w:t xml:space="preserve">Falk, Richard. "Nuclear Weapons Advisory Opinion and the New Jurisprudence of Global Civil Society." </w:t>
      </w:r>
      <w:proofErr w:type="spellStart"/>
      <w:r w:rsidRPr="00183F60">
        <w:rPr>
          <w:rFonts w:cstheme="minorHAnsi"/>
          <w:i/>
          <w:iCs/>
          <w:color w:val="222222"/>
        </w:rPr>
        <w:t>Transnat'l</w:t>
      </w:r>
      <w:proofErr w:type="spellEnd"/>
      <w:r w:rsidRPr="00183F60">
        <w:rPr>
          <w:rFonts w:cstheme="minorHAnsi"/>
          <w:i/>
          <w:iCs/>
          <w:color w:val="222222"/>
        </w:rPr>
        <w:t xml:space="preserve"> L. &amp; Contemp. Probs</w:t>
      </w:r>
      <w:r w:rsidRPr="00183F60">
        <w:rPr>
          <w:rFonts w:cstheme="minorHAnsi"/>
          <w:color w:val="222222"/>
        </w:rPr>
        <w:t xml:space="preserve"> 7 (1997): 333.</w:t>
      </w:r>
    </w:p>
  </w:footnote>
  <w:footnote w:id="51">
    <w:p w14:paraId="7401412D" w14:textId="09E3A029" w:rsidR="00292905" w:rsidRPr="00183F60" w:rsidRDefault="00292905">
      <w:pPr>
        <w:pStyle w:val="FootnoteText"/>
        <w:rPr>
          <w:rFonts w:cstheme="minorHAnsi"/>
        </w:rPr>
      </w:pPr>
      <w:r w:rsidRPr="00183F60">
        <w:rPr>
          <w:rStyle w:val="FootnoteReference"/>
          <w:rFonts w:cstheme="minorHAnsi"/>
        </w:rPr>
        <w:footnoteRef/>
      </w:r>
      <w:r w:rsidRPr="00183F60">
        <w:rPr>
          <w:rFonts w:cstheme="minorHAnsi"/>
        </w:rPr>
        <w:t xml:space="preserve"> Ibid.</w:t>
      </w:r>
    </w:p>
  </w:footnote>
  <w:footnote w:id="52">
    <w:p w14:paraId="762B3999" w14:textId="71AB4494" w:rsidR="00292905" w:rsidRPr="00956B36" w:rsidRDefault="00292905">
      <w:pPr>
        <w:pStyle w:val="FootnoteText"/>
      </w:pPr>
      <w:r w:rsidRPr="00956B36">
        <w:rPr>
          <w:rStyle w:val="FootnoteReference"/>
        </w:rPr>
        <w:footnoteRef/>
      </w:r>
      <w:r w:rsidRPr="00956B36">
        <w:t xml:space="preserve"> See for instance: </w:t>
      </w:r>
      <w:r w:rsidRPr="00956B36">
        <w:rPr>
          <w:color w:val="222222"/>
        </w:rPr>
        <w:t xml:space="preserve">Cullet, P. (1999). Differential treatment in international law: towards a new paradigm of inter-state relations. </w:t>
      </w:r>
      <w:r w:rsidRPr="00956B36">
        <w:rPr>
          <w:i/>
          <w:iCs/>
          <w:color w:val="222222"/>
        </w:rPr>
        <w:t>European Journal of International Law</w:t>
      </w:r>
      <w:r w:rsidRPr="00956B36">
        <w:rPr>
          <w:color w:val="222222"/>
        </w:rPr>
        <w:t xml:space="preserve">, </w:t>
      </w:r>
      <w:r w:rsidRPr="00956B36">
        <w:rPr>
          <w:i/>
          <w:iCs/>
          <w:color w:val="222222"/>
        </w:rPr>
        <w:t>10</w:t>
      </w:r>
      <w:r w:rsidRPr="00956B36">
        <w:rPr>
          <w:color w:val="222222"/>
        </w:rPr>
        <w:t>(3), 549-582</w:t>
      </w:r>
      <w:r w:rsidRPr="00956B36">
        <w:t xml:space="preserve"> Also see: </w:t>
      </w:r>
      <w:r w:rsidRPr="00956B36">
        <w:rPr>
          <w:color w:val="222222"/>
        </w:rPr>
        <w:t xml:space="preserve">Voigt, C. (2008). State responsibility for climate change damages. </w:t>
      </w:r>
      <w:r w:rsidRPr="00956B36">
        <w:rPr>
          <w:i/>
          <w:iCs/>
          <w:color w:val="222222"/>
        </w:rPr>
        <w:t>Nordic Journal of International Law</w:t>
      </w:r>
      <w:r w:rsidRPr="00956B36">
        <w:rPr>
          <w:color w:val="222222"/>
        </w:rPr>
        <w:t xml:space="preserve">, </w:t>
      </w:r>
      <w:r w:rsidRPr="00956B36">
        <w:rPr>
          <w:i/>
          <w:iCs/>
          <w:color w:val="222222"/>
        </w:rPr>
        <w:t>77</w:t>
      </w:r>
      <w:r w:rsidRPr="00956B36">
        <w:rPr>
          <w:color w:val="222222"/>
        </w:rPr>
        <w:t>(1-2), 1-22.  Also see: Boudreau, supra, note 11.</w:t>
      </w:r>
    </w:p>
  </w:footnote>
  <w:footnote w:id="53">
    <w:p w14:paraId="24D234EA" w14:textId="150238A6" w:rsidR="00292905" w:rsidRPr="00956B36" w:rsidRDefault="00292905">
      <w:pPr>
        <w:pStyle w:val="FootnoteText"/>
      </w:pPr>
      <w:r w:rsidRPr="00956B36">
        <w:rPr>
          <w:rStyle w:val="FootnoteReference"/>
        </w:rPr>
        <w:footnoteRef/>
      </w:r>
      <w:r w:rsidRPr="00956B36">
        <w:t xml:space="preserve"> See: Ibid., </w:t>
      </w:r>
      <w:r w:rsidRPr="00956B36">
        <w:rPr>
          <w:color w:val="222222"/>
        </w:rPr>
        <w:t xml:space="preserve">Cullet, P. (1999). </w:t>
      </w:r>
    </w:p>
  </w:footnote>
  <w:footnote w:id="54">
    <w:p w14:paraId="08613809" w14:textId="2EE53238" w:rsidR="00292905" w:rsidRPr="00956B36" w:rsidRDefault="00292905" w:rsidP="00DC52A6">
      <w:pPr>
        <w:pStyle w:val="FootnoteText"/>
      </w:pPr>
      <w:r w:rsidRPr="00956B36">
        <w:rPr>
          <w:rStyle w:val="FootnoteReference"/>
        </w:rPr>
        <w:footnoteRef/>
      </w:r>
      <w:r w:rsidRPr="00956B36">
        <w:t>See:</w:t>
      </w:r>
      <w:r w:rsidRPr="00956B36">
        <w:rPr>
          <w:lang w:val="en"/>
        </w:rPr>
        <w:t xml:space="preserve"> </w:t>
      </w:r>
      <w:r w:rsidRPr="00956B36">
        <w:rPr>
          <w:rStyle w:val="reference-text"/>
          <w:lang w:val="en"/>
        </w:rPr>
        <w:t xml:space="preserve">Rebecca M. and Russell A. Miller eds., (2006)"The Trail Smelter Dispute [Abridged]," 'Transboundary Harm in International Law: Lessons from the </w:t>
      </w:r>
      <w:r w:rsidRPr="00956B36">
        <w:rPr>
          <w:rStyle w:val="reference-text"/>
          <w:i/>
          <w:iCs/>
          <w:lang w:val="en"/>
        </w:rPr>
        <w:t xml:space="preserve">Trail Smelter </w:t>
      </w:r>
      <w:r w:rsidRPr="00956B36">
        <w:rPr>
          <w:rStyle w:val="reference-text"/>
          <w:lang w:val="en"/>
        </w:rPr>
        <w:t xml:space="preserve">Arbitration,' (Cambridge University Press.; </w:t>
      </w:r>
      <w:r w:rsidRPr="00956B36">
        <w:t xml:space="preserve">Also See: </w:t>
      </w:r>
      <w:r w:rsidRPr="00956B36">
        <w:rPr>
          <w:color w:val="222222"/>
        </w:rPr>
        <w:t xml:space="preserve">Wirth, J. D. (2000). </w:t>
      </w:r>
      <w:r w:rsidRPr="00956B36">
        <w:rPr>
          <w:i/>
          <w:iCs/>
          <w:color w:val="222222"/>
        </w:rPr>
        <w:t>Smelter smoke in North America: The Politics of Trans-border pollution</w:t>
      </w:r>
      <w:r w:rsidRPr="00956B36">
        <w:rPr>
          <w:color w:val="222222"/>
        </w:rPr>
        <w:t>. Lawrence, Kan.: University Press of Kansas.</w:t>
      </w:r>
    </w:p>
  </w:footnote>
  <w:footnote w:id="55">
    <w:p w14:paraId="14AF5BFB" w14:textId="7443C9E1" w:rsidR="00292905" w:rsidRPr="00956B36" w:rsidRDefault="00292905" w:rsidP="001A2AA9">
      <w:pPr>
        <w:autoSpaceDE w:val="0"/>
        <w:autoSpaceDN w:val="0"/>
        <w:adjustRightInd w:val="0"/>
        <w:spacing w:after="0" w:line="240" w:lineRule="auto"/>
        <w:jc w:val="both"/>
        <w:rPr>
          <w:rFonts w:eastAsia="MS PGothic" w:cstheme="minorHAnsi"/>
          <w:color w:val="000000" w:themeColor="text1"/>
          <w:kern w:val="24"/>
          <w:sz w:val="20"/>
          <w:szCs w:val="20"/>
        </w:rPr>
      </w:pPr>
      <w:r w:rsidRPr="00956B36">
        <w:rPr>
          <w:rStyle w:val="FootnoteReference"/>
          <w:sz w:val="20"/>
          <w:szCs w:val="20"/>
        </w:rPr>
        <w:footnoteRef/>
      </w:r>
      <w:r w:rsidRPr="00956B36">
        <w:rPr>
          <w:sz w:val="20"/>
          <w:szCs w:val="20"/>
        </w:rPr>
        <w:t xml:space="preserve"> See: supra, note 39.  Also see: Mary Wood, </w:t>
      </w:r>
      <w:r w:rsidRPr="00956B36">
        <w:rPr>
          <w:color w:val="222222"/>
          <w:sz w:val="20"/>
          <w:szCs w:val="20"/>
        </w:rPr>
        <w:t xml:space="preserve">Wood, M. C. (2016). Atmospheric trust litigation across the world. In </w:t>
      </w:r>
      <w:r w:rsidRPr="00956B36">
        <w:rPr>
          <w:i/>
          <w:iCs/>
          <w:color w:val="222222"/>
          <w:sz w:val="20"/>
          <w:szCs w:val="20"/>
        </w:rPr>
        <w:t>Fiduciary duty and the atmospheric trust</w:t>
      </w:r>
      <w:r w:rsidRPr="00956B36">
        <w:rPr>
          <w:color w:val="222222"/>
          <w:sz w:val="20"/>
          <w:szCs w:val="20"/>
        </w:rPr>
        <w:t xml:space="preserve"> (pp. 109-174). Routledge. Finally see her: Wood, M. C., &amp; Woodward IV, C. W. (2016). Atmospheric trust litigation and the constitutional right to a healthy climate system: judicial recognition at last. </w:t>
      </w:r>
      <w:r w:rsidRPr="00956B36">
        <w:rPr>
          <w:i/>
          <w:iCs/>
          <w:color w:val="222222"/>
          <w:sz w:val="20"/>
          <w:szCs w:val="20"/>
        </w:rPr>
        <w:t xml:space="preserve">Wash. J. </w:t>
      </w:r>
      <w:proofErr w:type="spellStart"/>
      <w:r w:rsidRPr="00956B36">
        <w:rPr>
          <w:i/>
          <w:iCs/>
          <w:color w:val="222222"/>
          <w:sz w:val="20"/>
          <w:szCs w:val="20"/>
        </w:rPr>
        <w:t>Envtl</w:t>
      </w:r>
      <w:proofErr w:type="spellEnd"/>
      <w:r w:rsidRPr="00956B36">
        <w:rPr>
          <w:i/>
          <w:iCs/>
          <w:color w:val="222222"/>
          <w:sz w:val="20"/>
          <w:szCs w:val="20"/>
        </w:rPr>
        <w:t xml:space="preserve">. L. &amp; </w:t>
      </w:r>
      <w:proofErr w:type="spellStart"/>
      <w:r w:rsidRPr="00956B36">
        <w:rPr>
          <w:i/>
          <w:iCs/>
          <w:color w:val="222222"/>
          <w:sz w:val="20"/>
          <w:szCs w:val="20"/>
        </w:rPr>
        <w:t>Pol'y</w:t>
      </w:r>
      <w:proofErr w:type="spellEnd"/>
      <w:r w:rsidRPr="00956B36">
        <w:rPr>
          <w:color w:val="222222"/>
          <w:sz w:val="20"/>
          <w:szCs w:val="20"/>
        </w:rPr>
        <w:t xml:space="preserve">, </w:t>
      </w:r>
      <w:r w:rsidRPr="00956B36">
        <w:rPr>
          <w:i/>
          <w:iCs/>
          <w:color w:val="222222"/>
          <w:sz w:val="20"/>
          <w:szCs w:val="20"/>
        </w:rPr>
        <w:t>6</w:t>
      </w:r>
      <w:r w:rsidRPr="00956B36">
        <w:rPr>
          <w:color w:val="222222"/>
          <w:sz w:val="20"/>
          <w:szCs w:val="20"/>
        </w:rPr>
        <w:t>, 634.</w:t>
      </w:r>
    </w:p>
  </w:footnote>
  <w:footnote w:id="56">
    <w:p w14:paraId="26687431" w14:textId="2BF1D149" w:rsidR="00292905" w:rsidRPr="00956B36" w:rsidRDefault="00292905" w:rsidP="00DC52A6">
      <w:pPr>
        <w:pStyle w:val="FootnoteText"/>
      </w:pPr>
      <w:r w:rsidRPr="00956B36">
        <w:rPr>
          <w:rStyle w:val="FootnoteReference"/>
        </w:rPr>
        <w:footnoteRef/>
      </w:r>
      <w:r w:rsidRPr="00956B36">
        <w:t xml:space="preserve">  Ibid., </w:t>
      </w:r>
      <w:r>
        <w:t xml:space="preserve">Also </w:t>
      </w:r>
      <w:r w:rsidRPr="00956B36">
        <w:t>See “The Earth Atmosphere as a Global Trust,” in which this argument is made in much greater detail, s</w:t>
      </w:r>
      <w:r>
        <w:t>upra, note 39.</w:t>
      </w:r>
    </w:p>
  </w:footnote>
  <w:footnote w:id="57">
    <w:p w14:paraId="103E44A2" w14:textId="7AAF2BF9" w:rsidR="00292905" w:rsidRDefault="00292905" w:rsidP="00DC52A6">
      <w:pPr>
        <w:pStyle w:val="FootnoteText"/>
      </w:pPr>
      <w:r>
        <w:rPr>
          <w:rStyle w:val="FootnoteReference"/>
        </w:rPr>
        <w:footnoteRef/>
      </w:r>
      <w:r>
        <w:t xml:space="preserve"> Ibid. Andrei.   </w:t>
      </w:r>
    </w:p>
  </w:footnote>
  <w:footnote w:id="58">
    <w:p w14:paraId="0D5C2379" w14:textId="44ECEFF0" w:rsidR="00292905" w:rsidRDefault="00292905">
      <w:pPr>
        <w:pStyle w:val="FootnoteText"/>
      </w:pPr>
      <w:r>
        <w:rPr>
          <w:rStyle w:val="FootnoteReference"/>
        </w:rPr>
        <w:footnoteRef/>
      </w:r>
      <w:r>
        <w:t xml:space="preserve"> See, supra, note 21 concerning the latest of the IPCC </w:t>
      </w:r>
      <w:proofErr w:type="gramStart"/>
      <w:r>
        <w:t>reports..</w:t>
      </w:r>
      <w:proofErr w:type="gramEnd"/>
      <w:r>
        <w:t xml:space="preserve">  Also see:</w:t>
      </w:r>
      <w:r w:rsidRPr="00BF02DA">
        <w:rPr>
          <w:color w:val="222222"/>
        </w:rPr>
        <w:t xml:space="preserve"> </w:t>
      </w:r>
      <w:r>
        <w:rPr>
          <w:color w:val="222222"/>
        </w:rPr>
        <w:t xml:space="preserve">Hansen, J., Sato, M., </w:t>
      </w:r>
      <w:proofErr w:type="spellStart"/>
      <w:r>
        <w:rPr>
          <w:color w:val="222222"/>
        </w:rPr>
        <w:t>Kharecha</w:t>
      </w:r>
      <w:proofErr w:type="spellEnd"/>
      <w:r>
        <w:rPr>
          <w:color w:val="222222"/>
        </w:rPr>
        <w:t xml:space="preserve">, P., </w:t>
      </w:r>
      <w:proofErr w:type="spellStart"/>
      <w:r>
        <w:rPr>
          <w:color w:val="222222"/>
        </w:rPr>
        <w:t>Beerling</w:t>
      </w:r>
      <w:proofErr w:type="spellEnd"/>
      <w:r>
        <w:rPr>
          <w:color w:val="222222"/>
        </w:rPr>
        <w:t>, D., Berner, R., Masson-</w:t>
      </w:r>
      <w:proofErr w:type="spellStart"/>
      <w:r>
        <w:rPr>
          <w:color w:val="222222"/>
        </w:rPr>
        <w:t>Delmotte</w:t>
      </w:r>
      <w:proofErr w:type="spellEnd"/>
      <w:r>
        <w:rPr>
          <w:color w:val="222222"/>
        </w:rPr>
        <w:t xml:space="preserve">, V., ... &amp; </w:t>
      </w:r>
      <w:proofErr w:type="spellStart"/>
      <w:r>
        <w:rPr>
          <w:color w:val="222222"/>
        </w:rPr>
        <w:t>Zachos</w:t>
      </w:r>
      <w:proofErr w:type="spellEnd"/>
      <w:r>
        <w:rPr>
          <w:color w:val="222222"/>
        </w:rPr>
        <w:t xml:space="preserve">, J. C. (2008). Target atmospheric CO2: Where should humanity </w:t>
      </w:r>
      <w:proofErr w:type="gramStart"/>
      <w:r>
        <w:rPr>
          <w:color w:val="222222"/>
        </w:rPr>
        <w:t>aim?.</w:t>
      </w:r>
      <w:proofErr w:type="gramEnd"/>
      <w:r>
        <w:rPr>
          <w:color w:val="222222"/>
        </w:rPr>
        <w:t xml:space="preserve"> </w:t>
      </w:r>
      <w:proofErr w:type="spellStart"/>
      <w:r>
        <w:rPr>
          <w:i/>
          <w:iCs/>
          <w:color w:val="222222"/>
        </w:rPr>
        <w:t>arXiv</w:t>
      </w:r>
      <w:proofErr w:type="spellEnd"/>
      <w:r>
        <w:rPr>
          <w:i/>
          <w:iCs/>
          <w:color w:val="222222"/>
        </w:rPr>
        <w:t xml:space="preserve"> preprint arXiv:0804.1126</w:t>
      </w:r>
      <w:r>
        <w:rPr>
          <w:color w:val="222222"/>
        </w:rPr>
        <w:t>.</w:t>
      </w:r>
    </w:p>
  </w:footnote>
  <w:footnote w:id="59">
    <w:p w14:paraId="7FD04120" w14:textId="26CE7ED2" w:rsidR="00292905" w:rsidRDefault="00292905" w:rsidP="006F071C">
      <w:pPr>
        <w:pStyle w:val="FootnoteText"/>
      </w:pPr>
      <w:r>
        <w:rPr>
          <w:rStyle w:val="FootnoteReference"/>
        </w:rPr>
        <w:footnoteRef/>
      </w:r>
      <w:r>
        <w:t xml:space="preserve"> See, supra, note.27.  </w:t>
      </w:r>
      <w:r w:rsidRPr="001F2FCA">
        <w:rPr>
          <w:i/>
          <w:color w:val="222222"/>
          <w:lang w:val="la-Latn"/>
        </w:rPr>
        <w:t>Necessitas est lex temporis et naturae prima</w:t>
      </w:r>
      <w:r>
        <w:rPr>
          <w:color w:val="222222"/>
        </w:rPr>
        <w:t>.  (</w:t>
      </w:r>
      <w:r>
        <w:t>To paraphrase Hale,</w:t>
      </w:r>
      <w:r w:rsidRPr="006C68BA">
        <w:t xml:space="preserve"> </w:t>
      </w:r>
      <w:r>
        <w:t xml:space="preserve">“Necessity is the first law of time </w:t>
      </w:r>
      <w:r w:rsidRPr="00C11801">
        <w:rPr>
          <w:b/>
          <w:i/>
        </w:rPr>
        <w:t>and nature</w:t>
      </w:r>
      <w:r>
        <w:t>—1 Hale P.C. 54.) [Emphasis added.]</w:t>
      </w:r>
    </w:p>
  </w:footnote>
  <w:footnote w:id="60">
    <w:p w14:paraId="152F482E" w14:textId="6FB62BD4" w:rsidR="00292905" w:rsidRPr="00F01C5F" w:rsidRDefault="00292905" w:rsidP="00F01C5F">
      <w:pPr>
        <w:pStyle w:val="Heading2"/>
        <w:rPr>
          <w:rFonts w:asciiTheme="minorHAnsi" w:eastAsia="Times New Roman" w:hAnsiTheme="minorHAnsi" w:cstheme="minorHAnsi"/>
          <w:b/>
          <w:bCs/>
          <w:color w:val="auto"/>
          <w:sz w:val="20"/>
          <w:szCs w:val="20"/>
        </w:rPr>
      </w:pPr>
      <w:r w:rsidRPr="00F01C5F">
        <w:rPr>
          <w:rStyle w:val="FootnoteReference"/>
          <w:color w:val="auto"/>
        </w:rPr>
        <w:footnoteRef/>
      </w:r>
      <w:r w:rsidRPr="00F01C5F">
        <w:rPr>
          <w:color w:val="auto"/>
        </w:rPr>
        <w:t xml:space="preserve"> </w:t>
      </w:r>
      <w:r>
        <w:t xml:space="preserve"> </w:t>
      </w:r>
      <w:r w:rsidRPr="00F01C5F">
        <w:rPr>
          <w:rFonts w:asciiTheme="minorHAnsi" w:hAnsiTheme="minorHAnsi" w:cstheme="minorHAnsi"/>
          <w:color w:val="auto"/>
          <w:sz w:val="20"/>
          <w:szCs w:val="20"/>
        </w:rPr>
        <w:t xml:space="preserve">Abraham Lincoln, </w:t>
      </w:r>
      <w:r w:rsidR="00F01C5F">
        <w:rPr>
          <w:rFonts w:asciiTheme="minorHAnsi" w:eastAsia="Times New Roman" w:hAnsiTheme="minorHAnsi" w:cstheme="minorHAnsi"/>
          <w:b/>
          <w:bCs/>
          <w:color w:val="auto"/>
          <w:sz w:val="20"/>
          <w:szCs w:val="20"/>
        </w:rPr>
        <w:t xml:space="preserve">Annual Message to Congress -- </w:t>
      </w:r>
      <w:r w:rsidR="00F01C5F" w:rsidRPr="00F01C5F">
        <w:rPr>
          <w:rFonts w:asciiTheme="minorHAnsi" w:eastAsia="Times New Roman" w:hAnsiTheme="minorHAnsi" w:cstheme="minorHAnsi"/>
          <w:b/>
          <w:bCs/>
          <w:color w:val="auto"/>
          <w:sz w:val="20"/>
          <w:szCs w:val="20"/>
        </w:rPr>
        <w:t>Concluding Remarks</w:t>
      </w:r>
      <w:r w:rsidR="00F01C5F">
        <w:rPr>
          <w:rFonts w:asciiTheme="minorHAnsi" w:eastAsia="Times New Roman" w:hAnsiTheme="minorHAnsi" w:cstheme="minorHAnsi"/>
          <w:b/>
          <w:bCs/>
          <w:color w:val="auto"/>
          <w:sz w:val="20"/>
          <w:szCs w:val="20"/>
        </w:rPr>
        <w:t xml:space="preserve">, </w:t>
      </w:r>
      <w:r w:rsidR="00F01C5F" w:rsidRPr="00F01C5F">
        <w:rPr>
          <w:rFonts w:asciiTheme="minorHAnsi" w:eastAsia="Times New Roman" w:hAnsiTheme="minorHAnsi" w:cstheme="minorHAnsi"/>
          <w:b/>
          <w:bCs/>
          <w:color w:val="auto"/>
          <w:sz w:val="20"/>
          <w:szCs w:val="20"/>
        </w:rPr>
        <w:t>Washington, D.C.</w:t>
      </w:r>
      <w:r w:rsidR="00F01C5F" w:rsidRPr="00F01C5F">
        <w:rPr>
          <w:rFonts w:asciiTheme="minorHAnsi" w:eastAsia="Times New Roman" w:hAnsiTheme="minorHAnsi" w:cstheme="minorHAnsi"/>
          <w:b/>
          <w:bCs/>
          <w:color w:val="auto"/>
          <w:sz w:val="20"/>
          <w:szCs w:val="20"/>
        </w:rPr>
        <w:br/>
        <w:t>December 1, 1862</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A4E23"/>
    <w:multiLevelType w:val="hybridMultilevel"/>
    <w:tmpl w:val="1764A320"/>
    <w:lvl w:ilvl="0" w:tplc="6DEA1EA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D24AC8"/>
    <w:multiLevelType w:val="hybridMultilevel"/>
    <w:tmpl w:val="B088E570"/>
    <w:lvl w:ilvl="0" w:tplc="817866F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5195F1B"/>
    <w:multiLevelType w:val="hybridMultilevel"/>
    <w:tmpl w:val="7BFAC870"/>
    <w:lvl w:ilvl="0" w:tplc="A1F8489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0CC03C5"/>
    <w:multiLevelType w:val="hybridMultilevel"/>
    <w:tmpl w:val="6B7ACA28"/>
    <w:lvl w:ilvl="0" w:tplc="D9F2A842">
      <w:start w:val="3"/>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53E2050"/>
    <w:multiLevelType w:val="hybridMultilevel"/>
    <w:tmpl w:val="2ACEAA3C"/>
    <w:lvl w:ilvl="0" w:tplc="83FE141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4FE5D77"/>
    <w:multiLevelType w:val="hybridMultilevel"/>
    <w:tmpl w:val="16E0E4F4"/>
    <w:lvl w:ilvl="0" w:tplc="1F74265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6A8261C"/>
    <w:multiLevelType w:val="hybridMultilevel"/>
    <w:tmpl w:val="702E1208"/>
    <w:lvl w:ilvl="0" w:tplc="2E76BC3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35C4EDD"/>
    <w:multiLevelType w:val="hybridMultilevel"/>
    <w:tmpl w:val="686452C8"/>
    <w:lvl w:ilvl="0" w:tplc="BB7875EE">
      <w:start w:val="1"/>
      <w:numFmt w:val="lowerLetter"/>
      <w:lvlText w:val="%1)"/>
      <w:lvlJc w:val="left"/>
      <w:pPr>
        <w:ind w:left="1080" w:hanging="360"/>
      </w:pPr>
      <w:rPr>
        <w:rFonts w:cstheme="minorBidi" w:hint="default"/>
        <w:i/>
        <w:color w:val="222222"/>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1"/>
  </w:num>
  <w:num w:numId="3">
    <w:abstractNumId w:val="0"/>
  </w:num>
  <w:num w:numId="4">
    <w:abstractNumId w:val="2"/>
  </w:num>
  <w:num w:numId="5">
    <w:abstractNumId w:val="6"/>
  </w:num>
  <w:num w:numId="6">
    <w:abstractNumId w:val="3"/>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ctiveWritingStyle w:appName="MSWord" w:lang="en-US" w:vendorID="64" w:dllVersion="6" w:nlCheck="1" w:checkStyle="0"/>
  <w:activeWritingStyle w:appName="MSWord" w:lang="en-GB" w:vendorID="64" w:dllVersion="6" w:nlCheck="1" w:checkStyle="0"/>
  <w:activeWritingStyle w:appName="MSWord" w:lang="en-US" w:vendorID="64" w:dllVersion="0" w:nlCheck="1" w:checkStyle="0"/>
  <w:activeWritingStyle w:appName="MSWord" w:lang="en-GB" w:vendorID="64" w:dllVersion="0" w:nlCheck="1" w:checkStyle="0"/>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F16"/>
    <w:rsid w:val="000025E5"/>
    <w:rsid w:val="00007909"/>
    <w:rsid w:val="0001414D"/>
    <w:rsid w:val="00026139"/>
    <w:rsid w:val="00033C7E"/>
    <w:rsid w:val="00036BAB"/>
    <w:rsid w:val="00042E97"/>
    <w:rsid w:val="000436C5"/>
    <w:rsid w:val="00051108"/>
    <w:rsid w:val="00053BC9"/>
    <w:rsid w:val="00066B05"/>
    <w:rsid w:val="0007542E"/>
    <w:rsid w:val="00075C70"/>
    <w:rsid w:val="000830B0"/>
    <w:rsid w:val="00083832"/>
    <w:rsid w:val="00084DBE"/>
    <w:rsid w:val="00094C22"/>
    <w:rsid w:val="00095A47"/>
    <w:rsid w:val="000A4354"/>
    <w:rsid w:val="000A741A"/>
    <w:rsid w:val="000B2021"/>
    <w:rsid w:val="000C3A33"/>
    <w:rsid w:val="000D2D93"/>
    <w:rsid w:val="000D2FF8"/>
    <w:rsid w:val="000E4BB3"/>
    <w:rsid w:val="000F1F46"/>
    <w:rsid w:val="000F5835"/>
    <w:rsid w:val="000F7E3E"/>
    <w:rsid w:val="00101DB7"/>
    <w:rsid w:val="00102521"/>
    <w:rsid w:val="00105C98"/>
    <w:rsid w:val="00112844"/>
    <w:rsid w:val="00115B48"/>
    <w:rsid w:val="00120E7B"/>
    <w:rsid w:val="0012211D"/>
    <w:rsid w:val="001259E4"/>
    <w:rsid w:val="0012642D"/>
    <w:rsid w:val="00126E7F"/>
    <w:rsid w:val="001314E0"/>
    <w:rsid w:val="001318D1"/>
    <w:rsid w:val="001356F7"/>
    <w:rsid w:val="00142BEB"/>
    <w:rsid w:val="001472BC"/>
    <w:rsid w:val="001547E4"/>
    <w:rsid w:val="00160A78"/>
    <w:rsid w:val="0016346C"/>
    <w:rsid w:val="00164A88"/>
    <w:rsid w:val="00167BFB"/>
    <w:rsid w:val="00180968"/>
    <w:rsid w:val="00182B3D"/>
    <w:rsid w:val="00183F60"/>
    <w:rsid w:val="00184AAA"/>
    <w:rsid w:val="00187EA3"/>
    <w:rsid w:val="00193ECA"/>
    <w:rsid w:val="00196735"/>
    <w:rsid w:val="001A2AA9"/>
    <w:rsid w:val="001A327A"/>
    <w:rsid w:val="001A5676"/>
    <w:rsid w:val="001B1E4E"/>
    <w:rsid w:val="001C77FB"/>
    <w:rsid w:val="001D16FD"/>
    <w:rsid w:val="001D6716"/>
    <w:rsid w:val="001E3A65"/>
    <w:rsid w:val="001E61CB"/>
    <w:rsid w:val="001E6FEC"/>
    <w:rsid w:val="001F6194"/>
    <w:rsid w:val="0021138F"/>
    <w:rsid w:val="0021582A"/>
    <w:rsid w:val="00216438"/>
    <w:rsid w:val="00222E75"/>
    <w:rsid w:val="00224424"/>
    <w:rsid w:val="00234793"/>
    <w:rsid w:val="0024223B"/>
    <w:rsid w:val="00250882"/>
    <w:rsid w:val="00253239"/>
    <w:rsid w:val="002574E2"/>
    <w:rsid w:val="00263C3F"/>
    <w:rsid w:val="00265696"/>
    <w:rsid w:val="00281758"/>
    <w:rsid w:val="00281B20"/>
    <w:rsid w:val="002838A1"/>
    <w:rsid w:val="0028789E"/>
    <w:rsid w:val="00290CEA"/>
    <w:rsid w:val="00292905"/>
    <w:rsid w:val="00293267"/>
    <w:rsid w:val="00294CDA"/>
    <w:rsid w:val="002A4E46"/>
    <w:rsid w:val="002A6B08"/>
    <w:rsid w:val="002B16C9"/>
    <w:rsid w:val="002B1F16"/>
    <w:rsid w:val="002B266D"/>
    <w:rsid w:val="002C27F0"/>
    <w:rsid w:val="002C2EE7"/>
    <w:rsid w:val="002C5944"/>
    <w:rsid w:val="002C6E01"/>
    <w:rsid w:val="002C7FC2"/>
    <w:rsid w:val="002D54F7"/>
    <w:rsid w:val="002D5907"/>
    <w:rsid w:val="002D6FF5"/>
    <w:rsid w:val="002D751F"/>
    <w:rsid w:val="002E4405"/>
    <w:rsid w:val="002F5D1A"/>
    <w:rsid w:val="00300F4B"/>
    <w:rsid w:val="0031556E"/>
    <w:rsid w:val="00316959"/>
    <w:rsid w:val="00317974"/>
    <w:rsid w:val="00331A72"/>
    <w:rsid w:val="00340EAD"/>
    <w:rsid w:val="003442EA"/>
    <w:rsid w:val="00354838"/>
    <w:rsid w:val="0035549B"/>
    <w:rsid w:val="00365402"/>
    <w:rsid w:val="00371D7D"/>
    <w:rsid w:val="003761A6"/>
    <w:rsid w:val="00377C87"/>
    <w:rsid w:val="0038022A"/>
    <w:rsid w:val="003900F8"/>
    <w:rsid w:val="00397574"/>
    <w:rsid w:val="003A26E5"/>
    <w:rsid w:val="003B11D4"/>
    <w:rsid w:val="003B1A72"/>
    <w:rsid w:val="003C221F"/>
    <w:rsid w:val="003C3901"/>
    <w:rsid w:val="003D3464"/>
    <w:rsid w:val="003D4A12"/>
    <w:rsid w:val="003D4CDD"/>
    <w:rsid w:val="003E03CB"/>
    <w:rsid w:val="003E39A0"/>
    <w:rsid w:val="003E54E4"/>
    <w:rsid w:val="004230CC"/>
    <w:rsid w:val="00423F33"/>
    <w:rsid w:val="00426586"/>
    <w:rsid w:val="00434C80"/>
    <w:rsid w:val="00437FFB"/>
    <w:rsid w:val="004410F5"/>
    <w:rsid w:val="0044121E"/>
    <w:rsid w:val="0045639D"/>
    <w:rsid w:val="004569F3"/>
    <w:rsid w:val="00456E81"/>
    <w:rsid w:val="00461FD0"/>
    <w:rsid w:val="00462952"/>
    <w:rsid w:val="00462BD8"/>
    <w:rsid w:val="004661D5"/>
    <w:rsid w:val="004702B5"/>
    <w:rsid w:val="00473F84"/>
    <w:rsid w:val="00480B7B"/>
    <w:rsid w:val="00487224"/>
    <w:rsid w:val="004950B2"/>
    <w:rsid w:val="00497397"/>
    <w:rsid w:val="004A5A82"/>
    <w:rsid w:val="004A6EF5"/>
    <w:rsid w:val="004C1612"/>
    <w:rsid w:val="004C4843"/>
    <w:rsid w:val="004D0573"/>
    <w:rsid w:val="004E0EB5"/>
    <w:rsid w:val="004E6A0E"/>
    <w:rsid w:val="004F14CC"/>
    <w:rsid w:val="00501530"/>
    <w:rsid w:val="005015AA"/>
    <w:rsid w:val="00503F0C"/>
    <w:rsid w:val="00512A7D"/>
    <w:rsid w:val="00514991"/>
    <w:rsid w:val="00524680"/>
    <w:rsid w:val="00524746"/>
    <w:rsid w:val="00535885"/>
    <w:rsid w:val="005364D4"/>
    <w:rsid w:val="005411B9"/>
    <w:rsid w:val="0054459D"/>
    <w:rsid w:val="005476F2"/>
    <w:rsid w:val="005634C8"/>
    <w:rsid w:val="005660F1"/>
    <w:rsid w:val="00567869"/>
    <w:rsid w:val="00567E0D"/>
    <w:rsid w:val="005736BF"/>
    <w:rsid w:val="005776D7"/>
    <w:rsid w:val="005777CC"/>
    <w:rsid w:val="00577B66"/>
    <w:rsid w:val="00583158"/>
    <w:rsid w:val="005A65E3"/>
    <w:rsid w:val="005A6A74"/>
    <w:rsid w:val="005B087D"/>
    <w:rsid w:val="005B1EFE"/>
    <w:rsid w:val="005B2AC6"/>
    <w:rsid w:val="005B3058"/>
    <w:rsid w:val="005B452C"/>
    <w:rsid w:val="005D3A9C"/>
    <w:rsid w:val="005D68F1"/>
    <w:rsid w:val="005D723D"/>
    <w:rsid w:val="005E24AA"/>
    <w:rsid w:val="00603040"/>
    <w:rsid w:val="006069E5"/>
    <w:rsid w:val="0060760C"/>
    <w:rsid w:val="00607789"/>
    <w:rsid w:val="00611018"/>
    <w:rsid w:val="0061377F"/>
    <w:rsid w:val="0062391F"/>
    <w:rsid w:val="006276C7"/>
    <w:rsid w:val="006311A5"/>
    <w:rsid w:val="0063300C"/>
    <w:rsid w:val="00633437"/>
    <w:rsid w:val="00633BB5"/>
    <w:rsid w:val="00633C33"/>
    <w:rsid w:val="00633EF4"/>
    <w:rsid w:val="00636FA5"/>
    <w:rsid w:val="006378AA"/>
    <w:rsid w:val="006508AB"/>
    <w:rsid w:val="00667CF5"/>
    <w:rsid w:val="00667EAA"/>
    <w:rsid w:val="00681F3F"/>
    <w:rsid w:val="00691B6D"/>
    <w:rsid w:val="006A13C2"/>
    <w:rsid w:val="006B5D82"/>
    <w:rsid w:val="006C0535"/>
    <w:rsid w:val="006C23EC"/>
    <w:rsid w:val="006D041C"/>
    <w:rsid w:val="006E3472"/>
    <w:rsid w:val="006E4B50"/>
    <w:rsid w:val="006E698F"/>
    <w:rsid w:val="006F071C"/>
    <w:rsid w:val="006F30BC"/>
    <w:rsid w:val="006F44C8"/>
    <w:rsid w:val="006F6609"/>
    <w:rsid w:val="006F7BFF"/>
    <w:rsid w:val="006F7FC8"/>
    <w:rsid w:val="00700656"/>
    <w:rsid w:val="00706296"/>
    <w:rsid w:val="0070708E"/>
    <w:rsid w:val="00714556"/>
    <w:rsid w:val="0071732D"/>
    <w:rsid w:val="00722E9B"/>
    <w:rsid w:val="00725BE8"/>
    <w:rsid w:val="00731E63"/>
    <w:rsid w:val="007350CA"/>
    <w:rsid w:val="00736A50"/>
    <w:rsid w:val="0074101E"/>
    <w:rsid w:val="00746772"/>
    <w:rsid w:val="00750184"/>
    <w:rsid w:val="00754F99"/>
    <w:rsid w:val="0075736F"/>
    <w:rsid w:val="00763D23"/>
    <w:rsid w:val="007A1006"/>
    <w:rsid w:val="007A2076"/>
    <w:rsid w:val="007B77BB"/>
    <w:rsid w:val="007C361E"/>
    <w:rsid w:val="007C3EAD"/>
    <w:rsid w:val="007C3ED8"/>
    <w:rsid w:val="007C6685"/>
    <w:rsid w:val="007C7927"/>
    <w:rsid w:val="007D0B72"/>
    <w:rsid w:val="007D1952"/>
    <w:rsid w:val="007D2626"/>
    <w:rsid w:val="007D2B51"/>
    <w:rsid w:val="007E6058"/>
    <w:rsid w:val="00805485"/>
    <w:rsid w:val="008142C2"/>
    <w:rsid w:val="008157F6"/>
    <w:rsid w:val="00816311"/>
    <w:rsid w:val="00816501"/>
    <w:rsid w:val="008178B6"/>
    <w:rsid w:val="00823D50"/>
    <w:rsid w:val="00827930"/>
    <w:rsid w:val="00833138"/>
    <w:rsid w:val="0084355F"/>
    <w:rsid w:val="008440AA"/>
    <w:rsid w:val="008477F1"/>
    <w:rsid w:val="00861054"/>
    <w:rsid w:val="00864AEE"/>
    <w:rsid w:val="008707C8"/>
    <w:rsid w:val="00886C14"/>
    <w:rsid w:val="008933EF"/>
    <w:rsid w:val="008A2644"/>
    <w:rsid w:val="008B0BF3"/>
    <w:rsid w:val="008B56E9"/>
    <w:rsid w:val="008C47EE"/>
    <w:rsid w:val="008C526A"/>
    <w:rsid w:val="008C7B78"/>
    <w:rsid w:val="008D0225"/>
    <w:rsid w:val="008D18F7"/>
    <w:rsid w:val="008D638A"/>
    <w:rsid w:val="008E3EB8"/>
    <w:rsid w:val="008F19AF"/>
    <w:rsid w:val="00901178"/>
    <w:rsid w:val="009049FD"/>
    <w:rsid w:val="00904EC2"/>
    <w:rsid w:val="00911014"/>
    <w:rsid w:val="00914C37"/>
    <w:rsid w:val="009204A7"/>
    <w:rsid w:val="00924906"/>
    <w:rsid w:val="009252A8"/>
    <w:rsid w:val="00926AB5"/>
    <w:rsid w:val="0093610B"/>
    <w:rsid w:val="00936273"/>
    <w:rsid w:val="00936EFD"/>
    <w:rsid w:val="00955DA7"/>
    <w:rsid w:val="009569A4"/>
    <w:rsid w:val="00956B36"/>
    <w:rsid w:val="00956CB2"/>
    <w:rsid w:val="00960B72"/>
    <w:rsid w:val="009617A8"/>
    <w:rsid w:val="00965FF5"/>
    <w:rsid w:val="00967075"/>
    <w:rsid w:val="00967145"/>
    <w:rsid w:val="00967D19"/>
    <w:rsid w:val="00974AFD"/>
    <w:rsid w:val="009772F8"/>
    <w:rsid w:val="009802FC"/>
    <w:rsid w:val="00987A68"/>
    <w:rsid w:val="00993828"/>
    <w:rsid w:val="009A788D"/>
    <w:rsid w:val="009B72AE"/>
    <w:rsid w:val="009B74B5"/>
    <w:rsid w:val="009C5CF9"/>
    <w:rsid w:val="009C7B26"/>
    <w:rsid w:val="009C7E85"/>
    <w:rsid w:val="009D1DD4"/>
    <w:rsid w:val="009E360D"/>
    <w:rsid w:val="009F287C"/>
    <w:rsid w:val="00A00DA6"/>
    <w:rsid w:val="00A01B0D"/>
    <w:rsid w:val="00A06C21"/>
    <w:rsid w:val="00A0762B"/>
    <w:rsid w:val="00A07CBF"/>
    <w:rsid w:val="00A14961"/>
    <w:rsid w:val="00A2163E"/>
    <w:rsid w:val="00A25199"/>
    <w:rsid w:val="00A303CD"/>
    <w:rsid w:val="00A32A94"/>
    <w:rsid w:val="00A35CA2"/>
    <w:rsid w:val="00A477A2"/>
    <w:rsid w:val="00A50186"/>
    <w:rsid w:val="00A50BA0"/>
    <w:rsid w:val="00A55B50"/>
    <w:rsid w:val="00A61F3C"/>
    <w:rsid w:val="00A63ACC"/>
    <w:rsid w:val="00A64AF0"/>
    <w:rsid w:val="00A74F9E"/>
    <w:rsid w:val="00A83A6F"/>
    <w:rsid w:val="00A86BE7"/>
    <w:rsid w:val="00AA0029"/>
    <w:rsid w:val="00AA0065"/>
    <w:rsid w:val="00AA5004"/>
    <w:rsid w:val="00AA540B"/>
    <w:rsid w:val="00AA717D"/>
    <w:rsid w:val="00AB780C"/>
    <w:rsid w:val="00AD092D"/>
    <w:rsid w:val="00AE4AE9"/>
    <w:rsid w:val="00AE548A"/>
    <w:rsid w:val="00AE5EF9"/>
    <w:rsid w:val="00AF5ED6"/>
    <w:rsid w:val="00AF69EB"/>
    <w:rsid w:val="00B008CA"/>
    <w:rsid w:val="00B01658"/>
    <w:rsid w:val="00B03267"/>
    <w:rsid w:val="00B036F8"/>
    <w:rsid w:val="00B041DF"/>
    <w:rsid w:val="00B0582A"/>
    <w:rsid w:val="00B134E0"/>
    <w:rsid w:val="00B203BC"/>
    <w:rsid w:val="00B21B3E"/>
    <w:rsid w:val="00B23D9E"/>
    <w:rsid w:val="00B27C85"/>
    <w:rsid w:val="00B27F73"/>
    <w:rsid w:val="00B314CE"/>
    <w:rsid w:val="00B34BEB"/>
    <w:rsid w:val="00B35621"/>
    <w:rsid w:val="00B358FD"/>
    <w:rsid w:val="00B36B27"/>
    <w:rsid w:val="00B54FCD"/>
    <w:rsid w:val="00B6643C"/>
    <w:rsid w:val="00B6731C"/>
    <w:rsid w:val="00B74B52"/>
    <w:rsid w:val="00B817B0"/>
    <w:rsid w:val="00B81A2A"/>
    <w:rsid w:val="00B844F1"/>
    <w:rsid w:val="00B873B7"/>
    <w:rsid w:val="00B91F4D"/>
    <w:rsid w:val="00B93C06"/>
    <w:rsid w:val="00BB40DA"/>
    <w:rsid w:val="00BC27FE"/>
    <w:rsid w:val="00BC37C4"/>
    <w:rsid w:val="00BC408E"/>
    <w:rsid w:val="00BC5037"/>
    <w:rsid w:val="00BD51FE"/>
    <w:rsid w:val="00BD5DB0"/>
    <w:rsid w:val="00BF02DA"/>
    <w:rsid w:val="00C03AC1"/>
    <w:rsid w:val="00C0459E"/>
    <w:rsid w:val="00C11801"/>
    <w:rsid w:val="00C12456"/>
    <w:rsid w:val="00C13085"/>
    <w:rsid w:val="00C14631"/>
    <w:rsid w:val="00C20C48"/>
    <w:rsid w:val="00C2397B"/>
    <w:rsid w:val="00C24AEA"/>
    <w:rsid w:val="00C40E86"/>
    <w:rsid w:val="00C41A52"/>
    <w:rsid w:val="00C4321C"/>
    <w:rsid w:val="00C530ED"/>
    <w:rsid w:val="00C62672"/>
    <w:rsid w:val="00C6479A"/>
    <w:rsid w:val="00C675B4"/>
    <w:rsid w:val="00C70A94"/>
    <w:rsid w:val="00C743BE"/>
    <w:rsid w:val="00C75918"/>
    <w:rsid w:val="00C87676"/>
    <w:rsid w:val="00C92B97"/>
    <w:rsid w:val="00C976AA"/>
    <w:rsid w:val="00CA27C1"/>
    <w:rsid w:val="00CB2DE2"/>
    <w:rsid w:val="00CD1739"/>
    <w:rsid w:val="00CD22F4"/>
    <w:rsid w:val="00CD2C96"/>
    <w:rsid w:val="00CD375D"/>
    <w:rsid w:val="00CD451F"/>
    <w:rsid w:val="00CE0D49"/>
    <w:rsid w:val="00CE136D"/>
    <w:rsid w:val="00CE44E7"/>
    <w:rsid w:val="00CE4B1B"/>
    <w:rsid w:val="00CF2710"/>
    <w:rsid w:val="00CF2E3A"/>
    <w:rsid w:val="00D02AF8"/>
    <w:rsid w:val="00D03A34"/>
    <w:rsid w:val="00D04333"/>
    <w:rsid w:val="00D10236"/>
    <w:rsid w:val="00D148FA"/>
    <w:rsid w:val="00D1538D"/>
    <w:rsid w:val="00D26242"/>
    <w:rsid w:val="00D62EA0"/>
    <w:rsid w:val="00D65920"/>
    <w:rsid w:val="00D85016"/>
    <w:rsid w:val="00D8758B"/>
    <w:rsid w:val="00DA33A0"/>
    <w:rsid w:val="00DA3825"/>
    <w:rsid w:val="00DB63C1"/>
    <w:rsid w:val="00DC52A6"/>
    <w:rsid w:val="00DD76CA"/>
    <w:rsid w:val="00DE39B9"/>
    <w:rsid w:val="00E10F51"/>
    <w:rsid w:val="00E12012"/>
    <w:rsid w:val="00E13FB7"/>
    <w:rsid w:val="00E23870"/>
    <w:rsid w:val="00E334AE"/>
    <w:rsid w:val="00E42D88"/>
    <w:rsid w:val="00E558DB"/>
    <w:rsid w:val="00E63D9E"/>
    <w:rsid w:val="00E67DD7"/>
    <w:rsid w:val="00E72434"/>
    <w:rsid w:val="00E82192"/>
    <w:rsid w:val="00E83D87"/>
    <w:rsid w:val="00E849AF"/>
    <w:rsid w:val="00E8547D"/>
    <w:rsid w:val="00E90342"/>
    <w:rsid w:val="00E93737"/>
    <w:rsid w:val="00E974D9"/>
    <w:rsid w:val="00EA04D6"/>
    <w:rsid w:val="00EA2578"/>
    <w:rsid w:val="00EB22D2"/>
    <w:rsid w:val="00EB3364"/>
    <w:rsid w:val="00EB48B8"/>
    <w:rsid w:val="00EC09F7"/>
    <w:rsid w:val="00ED0A40"/>
    <w:rsid w:val="00EE113B"/>
    <w:rsid w:val="00EE63E1"/>
    <w:rsid w:val="00EE7700"/>
    <w:rsid w:val="00EF4FFD"/>
    <w:rsid w:val="00F01C5F"/>
    <w:rsid w:val="00F01CCE"/>
    <w:rsid w:val="00F111B0"/>
    <w:rsid w:val="00F14C98"/>
    <w:rsid w:val="00F17D61"/>
    <w:rsid w:val="00F20358"/>
    <w:rsid w:val="00F2133A"/>
    <w:rsid w:val="00F27F1C"/>
    <w:rsid w:val="00F30689"/>
    <w:rsid w:val="00F331E1"/>
    <w:rsid w:val="00F37B71"/>
    <w:rsid w:val="00F42755"/>
    <w:rsid w:val="00F43D8E"/>
    <w:rsid w:val="00F54319"/>
    <w:rsid w:val="00F7186C"/>
    <w:rsid w:val="00F77FDE"/>
    <w:rsid w:val="00F80E08"/>
    <w:rsid w:val="00F90959"/>
    <w:rsid w:val="00F911BF"/>
    <w:rsid w:val="00FA0672"/>
    <w:rsid w:val="00FA5DA5"/>
    <w:rsid w:val="00FA6140"/>
    <w:rsid w:val="00FB2349"/>
    <w:rsid w:val="00FB6A40"/>
    <w:rsid w:val="00FD13C3"/>
    <w:rsid w:val="00FD72BC"/>
    <w:rsid w:val="00FE15AB"/>
    <w:rsid w:val="00FE387C"/>
    <w:rsid w:val="00FE4E3A"/>
    <w:rsid w:val="00FF6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4B9A7"/>
  <w15:chartTrackingRefBased/>
  <w15:docId w15:val="{DA217FFE-343A-4EF4-BD8D-BDE5A7441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1F16"/>
  </w:style>
  <w:style w:type="paragraph" w:styleId="Heading1">
    <w:name w:val="heading 1"/>
    <w:basedOn w:val="Normal"/>
    <w:next w:val="Normal"/>
    <w:link w:val="Heading1Char"/>
    <w:uiPriority w:val="9"/>
    <w:qFormat/>
    <w:rsid w:val="0081631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01C5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B1F16"/>
    <w:pPr>
      <w:spacing w:after="0" w:line="240" w:lineRule="auto"/>
    </w:pPr>
    <w:rPr>
      <w:sz w:val="20"/>
      <w:szCs w:val="20"/>
    </w:rPr>
  </w:style>
  <w:style w:type="character" w:customStyle="1" w:styleId="FootnoteTextChar">
    <w:name w:val="Footnote Text Char"/>
    <w:basedOn w:val="DefaultParagraphFont"/>
    <w:link w:val="FootnoteText"/>
    <w:uiPriority w:val="99"/>
    <w:rsid w:val="002B1F16"/>
    <w:rPr>
      <w:sz w:val="20"/>
      <w:szCs w:val="20"/>
    </w:rPr>
  </w:style>
  <w:style w:type="character" w:styleId="FootnoteReference">
    <w:name w:val="footnote reference"/>
    <w:basedOn w:val="DefaultParagraphFont"/>
    <w:uiPriority w:val="99"/>
    <w:semiHidden/>
    <w:unhideWhenUsed/>
    <w:rsid w:val="002B1F16"/>
    <w:rPr>
      <w:vertAlign w:val="superscript"/>
    </w:rPr>
  </w:style>
  <w:style w:type="paragraph" w:styleId="ListParagraph">
    <w:name w:val="List Paragraph"/>
    <w:basedOn w:val="Normal"/>
    <w:uiPriority w:val="34"/>
    <w:qFormat/>
    <w:rsid w:val="002B1F16"/>
    <w:pPr>
      <w:ind w:left="720"/>
      <w:contextualSpacing/>
    </w:pPr>
  </w:style>
  <w:style w:type="character" w:customStyle="1" w:styleId="reference-text">
    <w:name w:val="reference-text"/>
    <w:basedOn w:val="DefaultParagraphFont"/>
    <w:rsid w:val="00142BEB"/>
  </w:style>
  <w:style w:type="character" w:styleId="Hyperlink">
    <w:name w:val="Hyperlink"/>
    <w:basedOn w:val="DefaultParagraphFont"/>
    <w:uiPriority w:val="99"/>
    <w:unhideWhenUsed/>
    <w:rsid w:val="00142BEB"/>
    <w:rPr>
      <w:color w:val="0563C1" w:themeColor="hyperlink"/>
      <w:u w:val="single"/>
    </w:rPr>
  </w:style>
  <w:style w:type="character" w:styleId="Emphasis">
    <w:name w:val="Emphasis"/>
    <w:basedOn w:val="DefaultParagraphFont"/>
    <w:uiPriority w:val="20"/>
    <w:qFormat/>
    <w:rsid w:val="00142BEB"/>
    <w:rPr>
      <w:i/>
      <w:iCs/>
    </w:rPr>
  </w:style>
  <w:style w:type="paragraph" w:styleId="NoSpacing">
    <w:name w:val="No Spacing"/>
    <w:uiPriority w:val="1"/>
    <w:qFormat/>
    <w:rsid w:val="00142BEB"/>
    <w:pPr>
      <w:spacing w:after="0" w:line="240" w:lineRule="auto"/>
    </w:pPr>
  </w:style>
  <w:style w:type="paragraph" w:styleId="BalloonText">
    <w:name w:val="Balloon Text"/>
    <w:basedOn w:val="Normal"/>
    <w:link w:val="BalloonTextChar"/>
    <w:uiPriority w:val="99"/>
    <w:semiHidden/>
    <w:unhideWhenUsed/>
    <w:rsid w:val="00FA5D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5DA5"/>
    <w:rPr>
      <w:rFonts w:ascii="Segoe UI" w:hAnsi="Segoe UI" w:cs="Segoe UI"/>
      <w:sz w:val="18"/>
      <w:szCs w:val="18"/>
    </w:rPr>
  </w:style>
  <w:style w:type="character" w:styleId="CommentReference">
    <w:name w:val="annotation reference"/>
    <w:basedOn w:val="DefaultParagraphFont"/>
    <w:uiPriority w:val="99"/>
    <w:semiHidden/>
    <w:unhideWhenUsed/>
    <w:rsid w:val="0024223B"/>
    <w:rPr>
      <w:sz w:val="16"/>
      <w:szCs w:val="16"/>
    </w:rPr>
  </w:style>
  <w:style w:type="paragraph" w:styleId="CommentText">
    <w:name w:val="annotation text"/>
    <w:basedOn w:val="Normal"/>
    <w:link w:val="CommentTextChar"/>
    <w:uiPriority w:val="99"/>
    <w:semiHidden/>
    <w:unhideWhenUsed/>
    <w:rsid w:val="0024223B"/>
    <w:pPr>
      <w:spacing w:after="20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24223B"/>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364D4"/>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5364D4"/>
    <w:rPr>
      <w:rFonts w:ascii="Calibri" w:eastAsia="Calibri" w:hAnsi="Calibri" w:cs="Times New Roman"/>
      <w:b/>
      <w:bCs/>
      <w:sz w:val="20"/>
      <w:szCs w:val="20"/>
    </w:rPr>
  </w:style>
  <w:style w:type="paragraph" w:styleId="Revision">
    <w:name w:val="Revision"/>
    <w:hidden/>
    <w:uiPriority w:val="99"/>
    <w:semiHidden/>
    <w:rsid w:val="005364D4"/>
    <w:pPr>
      <w:spacing w:after="0" w:line="240" w:lineRule="auto"/>
    </w:pPr>
  </w:style>
  <w:style w:type="character" w:styleId="Strong">
    <w:name w:val="Strong"/>
    <w:basedOn w:val="DefaultParagraphFont"/>
    <w:uiPriority w:val="22"/>
    <w:qFormat/>
    <w:rsid w:val="00E849AF"/>
    <w:rPr>
      <w:b/>
      <w:bCs/>
    </w:rPr>
  </w:style>
  <w:style w:type="character" w:customStyle="1" w:styleId="hvr">
    <w:name w:val="hvr"/>
    <w:basedOn w:val="DefaultParagraphFont"/>
    <w:rsid w:val="00160A78"/>
  </w:style>
  <w:style w:type="character" w:customStyle="1" w:styleId="contentdateline-time">
    <w:name w:val="content__dateline-time"/>
    <w:basedOn w:val="DefaultParagraphFont"/>
    <w:rsid w:val="00D62EA0"/>
  </w:style>
  <w:style w:type="character" w:customStyle="1" w:styleId="Heading1Char">
    <w:name w:val="Heading 1 Char"/>
    <w:basedOn w:val="DefaultParagraphFont"/>
    <w:link w:val="Heading1"/>
    <w:uiPriority w:val="9"/>
    <w:rsid w:val="00816311"/>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8163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6311"/>
    <w:rPr>
      <w:rFonts w:asciiTheme="majorHAnsi" w:eastAsiaTheme="majorEastAsia" w:hAnsiTheme="majorHAnsi" w:cstheme="majorBidi"/>
      <w:spacing w:val="-10"/>
      <w:kern w:val="28"/>
      <w:sz w:val="56"/>
      <w:szCs w:val="56"/>
    </w:rPr>
  </w:style>
  <w:style w:type="paragraph" w:customStyle="1" w:styleId="Default">
    <w:name w:val="Default"/>
    <w:rsid w:val="001318D1"/>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0B20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021"/>
  </w:style>
  <w:style w:type="paragraph" w:styleId="Footer">
    <w:name w:val="footer"/>
    <w:basedOn w:val="Normal"/>
    <w:link w:val="FooterChar"/>
    <w:uiPriority w:val="99"/>
    <w:unhideWhenUsed/>
    <w:rsid w:val="000B20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021"/>
  </w:style>
  <w:style w:type="character" w:customStyle="1" w:styleId="Heading2Char">
    <w:name w:val="Heading 2 Char"/>
    <w:basedOn w:val="DefaultParagraphFont"/>
    <w:link w:val="Heading2"/>
    <w:uiPriority w:val="9"/>
    <w:rsid w:val="00F01C5F"/>
    <w:rPr>
      <w:rFonts w:asciiTheme="majorHAnsi" w:eastAsiaTheme="majorEastAsia" w:hAnsiTheme="majorHAnsi" w:cstheme="majorBidi"/>
      <w:color w:val="2E74B5" w:themeColor="accent1" w:themeShade="BF"/>
      <w:sz w:val="26"/>
      <w:szCs w:val="26"/>
    </w:rPr>
  </w:style>
  <w:style w:type="paragraph" w:styleId="DocumentMap">
    <w:name w:val="Document Map"/>
    <w:basedOn w:val="Normal"/>
    <w:link w:val="DocumentMapChar"/>
    <w:uiPriority w:val="99"/>
    <w:semiHidden/>
    <w:unhideWhenUsed/>
    <w:rsid w:val="002C27F0"/>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2C27F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312227">
      <w:bodyDiv w:val="1"/>
      <w:marLeft w:val="0"/>
      <w:marRight w:val="0"/>
      <w:marTop w:val="0"/>
      <w:marBottom w:val="0"/>
      <w:divBdr>
        <w:top w:val="none" w:sz="0" w:space="0" w:color="auto"/>
        <w:left w:val="none" w:sz="0" w:space="0" w:color="auto"/>
        <w:bottom w:val="none" w:sz="0" w:space="0" w:color="auto"/>
        <w:right w:val="none" w:sz="0" w:space="0" w:color="auto"/>
      </w:divBdr>
      <w:divsChild>
        <w:div w:id="1758164911">
          <w:marLeft w:val="0"/>
          <w:marRight w:val="0"/>
          <w:marTop w:val="0"/>
          <w:marBottom w:val="0"/>
          <w:divBdr>
            <w:top w:val="none" w:sz="0" w:space="0" w:color="auto"/>
            <w:left w:val="none" w:sz="0" w:space="0" w:color="auto"/>
            <w:bottom w:val="none" w:sz="0" w:space="0" w:color="auto"/>
            <w:right w:val="none" w:sz="0" w:space="0" w:color="auto"/>
          </w:divBdr>
          <w:divsChild>
            <w:div w:id="723286774">
              <w:marLeft w:val="0"/>
              <w:marRight w:val="0"/>
              <w:marTop w:val="0"/>
              <w:marBottom w:val="0"/>
              <w:divBdr>
                <w:top w:val="none" w:sz="0" w:space="0" w:color="auto"/>
                <w:left w:val="none" w:sz="0" w:space="0" w:color="auto"/>
                <w:bottom w:val="none" w:sz="0" w:space="0" w:color="auto"/>
                <w:right w:val="none" w:sz="0" w:space="0" w:color="auto"/>
              </w:divBdr>
              <w:divsChild>
                <w:div w:id="1020473802">
                  <w:marLeft w:val="0"/>
                  <w:marRight w:val="0"/>
                  <w:marTop w:val="0"/>
                  <w:marBottom w:val="0"/>
                  <w:divBdr>
                    <w:top w:val="none" w:sz="0" w:space="0" w:color="auto"/>
                    <w:left w:val="none" w:sz="0" w:space="0" w:color="auto"/>
                    <w:bottom w:val="none" w:sz="0" w:space="0" w:color="auto"/>
                    <w:right w:val="none" w:sz="0" w:space="0" w:color="auto"/>
                  </w:divBdr>
                  <w:divsChild>
                    <w:div w:id="1595433859">
                      <w:marLeft w:val="0"/>
                      <w:marRight w:val="0"/>
                      <w:marTop w:val="0"/>
                      <w:marBottom w:val="0"/>
                      <w:divBdr>
                        <w:top w:val="none" w:sz="0" w:space="0" w:color="auto"/>
                        <w:left w:val="none" w:sz="0" w:space="0" w:color="auto"/>
                        <w:bottom w:val="none" w:sz="0" w:space="0" w:color="auto"/>
                        <w:right w:val="none" w:sz="0" w:space="0" w:color="auto"/>
                      </w:divBdr>
                      <w:divsChild>
                        <w:div w:id="932737174">
                          <w:marLeft w:val="0"/>
                          <w:marRight w:val="0"/>
                          <w:marTop w:val="0"/>
                          <w:marBottom w:val="0"/>
                          <w:divBdr>
                            <w:top w:val="none" w:sz="0" w:space="0" w:color="auto"/>
                            <w:left w:val="none" w:sz="0" w:space="0" w:color="auto"/>
                            <w:bottom w:val="none" w:sz="0" w:space="0" w:color="auto"/>
                            <w:right w:val="none" w:sz="0" w:space="0" w:color="auto"/>
                          </w:divBdr>
                          <w:divsChild>
                            <w:div w:id="678239155">
                              <w:marLeft w:val="0"/>
                              <w:marRight w:val="0"/>
                              <w:marTop w:val="0"/>
                              <w:marBottom w:val="0"/>
                              <w:divBdr>
                                <w:top w:val="none" w:sz="0" w:space="0" w:color="auto"/>
                                <w:left w:val="none" w:sz="0" w:space="0" w:color="auto"/>
                                <w:bottom w:val="none" w:sz="0" w:space="0" w:color="auto"/>
                                <w:right w:val="none" w:sz="0" w:space="0" w:color="auto"/>
                              </w:divBdr>
                              <w:divsChild>
                                <w:div w:id="175724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662268">
      <w:bodyDiv w:val="1"/>
      <w:marLeft w:val="0"/>
      <w:marRight w:val="0"/>
      <w:marTop w:val="0"/>
      <w:marBottom w:val="0"/>
      <w:divBdr>
        <w:top w:val="none" w:sz="0" w:space="0" w:color="auto"/>
        <w:left w:val="none" w:sz="0" w:space="0" w:color="auto"/>
        <w:bottom w:val="none" w:sz="0" w:space="0" w:color="auto"/>
        <w:right w:val="none" w:sz="0" w:space="0" w:color="auto"/>
      </w:divBdr>
      <w:divsChild>
        <w:div w:id="838421331">
          <w:marLeft w:val="0"/>
          <w:marRight w:val="0"/>
          <w:marTop w:val="0"/>
          <w:marBottom w:val="0"/>
          <w:divBdr>
            <w:top w:val="none" w:sz="0" w:space="0" w:color="auto"/>
            <w:left w:val="none" w:sz="0" w:space="0" w:color="auto"/>
            <w:bottom w:val="none" w:sz="0" w:space="0" w:color="auto"/>
            <w:right w:val="none" w:sz="0" w:space="0" w:color="auto"/>
          </w:divBdr>
          <w:divsChild>
            <w:div w:id="1331713992">
              <w:marLeft w:val="0"/>
              <w:marRight w:val="0"/>
              <w:marTop w:val="0"/>
              <w:marBottom w:val="0"/>
              <w:divBdr>
                <w:top w:val="none" w:sz="0" w:space="0" w:color="auto"/>
                <w:left w:val="none" w:sz="0" w:space="0" w:color="auto"/>
                <w:bottom w:val="none" w:sz="0" w:space="0" w:color="auto"/>
                <w:right w:val="none" w:sz="0" w:space="0" w:color="auto"/>
              </w:divBdr>
              <w:divsChild>
                <w:div w:id="179584783">
                  <w:marLeft w:val="0"/>
                  <w:marRight w:val="0"/>
                  <w:marTop w:val="0"/>
                  <w:marBottom w:val="0"/>
                  <w:divBdr>
                    <w:top w:val="none" w:sz="0" w:space="0" w:color="auto"/>
                    <w:left w:val="none" w:sz="0" w:space="0" w:color="auto"/>
                    <w:bottom w:val="none" w:sz="0" w:space="0" w:color="auto"/>
                    <w:right w:val="none" w:sz="0" w:space="0" w:color="auto"/>
                  </w:divBdr>
                  <w:divsChild>
                    <w:div w:id="1385372874">
                      <w:marLeft w:val="0"/>
                      <w:marRight w:val="0"/>
                      <w:marTop w:val="5"/>
                      <w:marBottom w:val="0"/>
                      <w:divBdr>
                        <w:top w:val="none" w:sz="0" w:space="0" w:color="auto"/>
                        <w:left w:val="none" w:sz="0" w:space="0" w:color="auto"/>
                        <w:bottom w:val="none" w:sz="0" w:space="0" w:color="auto"/>
                        <w:right w:val="none" w:sz="0" w:space="0" w:color="auto"/>
                      </w:divBdr>
                    </w:div>
                  </w:divsChild>
                </w:div>
              </w:divsChild>
            </w:div>
          </w:divsChild>
        </w:div>
      </w:divsChild>
    </w:div>
    <w:div w:id="1730609463">
      <w:bodyDiv w:val="1"/>
      <w:marLeft w:val="0"/>
      <w:marRight w:val="0"/>
      <w:marTop w:val="0"/>
      <w:marBottom w:val="0"/>
      <w:divBdr>
        <w:top w:val="none" w:sz="0" w:space="0" w:color="auto"/>
        <w:left w:val="none" w:sz="0" w:space="0" w:color="auto"/>
        <w:bottom w:val="none" w:sz="0" w:space="0" w:color="auto"/>
        <w:right w:val="none" w:sz="0" w:space="0" w:color="auto"/>
      </w:divBdr>
      <w:divsChild>
        <w:div w:id="12554305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04520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footnotes.xml.rels><?xml version="1.0" encoding="UTF-8" standalone="yes"?>
<Relationships xmlns="http://schemas.openxmlformats.org/package/2006/relationships"><Relationship Id="rId1" Type="http://schemas.openxmlformats.org/officeDocument/2006/relationships/hyperlink" Target="https://www.cpl.law.cam.ac.uk/sir-david-williams-lectures/rt-hon-lord-bingham-cornhill-kg-rule-law" TargetMode="External"/><Relationship Id="rId2" Type="http://schemas.openxmlformats.org/officeDocument/2006/relationships/hyperlink" Target="http://www.cnn.com/interactive/2015/06/opinions/sutter-two-degrees-marshall-islands/" TargetMode="External"/><Relationship Id="rId3" Type="http://schemas.openxmlformats.org/officeDocument/2006/relationships/hyperlink" Target="https://sdg.iisd.org/news/un-secretary-general-issues-report-on-global-pact-for-the-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AB430-BEF3-6D48-B34E-4C30585B6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6122</Words>
  <Characters>34900</Characters>
  <Application>Microsoft Macintosh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Salisbury University</Company>
  <LinksUpToDate>false</LinksUpToDate>
  <CharactersWithSpaces>40941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Boudreau</dc:creator>
  <cp:keywords/>
  <dc:description/>
  <cp:lastModifiedBy>Angeline djampou</cp:lastModifiedBy>
  <cp:revision>2</cp:revision>
  <cp:lastPrinted>2019-03-09T20:10:00Z</cp:lastPrinted>
  <dcterms:created xsi:type="dcterms:W3CDTF">2019-03-13T13:30:00Z</dcterms:created>
  <dcterms:modified xsi:type="dcterms:W3CDTF">2019-03-13T13:30:00Z</dcterms:modified>
</cp:coreProperties>
</file>