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068" w:rsidRDefault="00705068" w:rsidP="00705068">
      <w:pPr>
        <w:jc w:val="center"/>
      </w:pPr>
      <w:r w:rsidRPr="007976E7">
        <w:rPr>
          <w:b/>
          <w:szCs w:val="22"/>
        </w:rPr>
        <w:t>NO FORMAL EDITING</w:t>
      </w:r>
    </w:p>
    <w:tbl>
      <w:tblPr>
        <w:tblW w:w="9992" w:type="dxa"/>
        <w:tblInd w:w="-318" w:type="dxa"/>
        <w:tblLayout w:type="fixed"/>
        <w:tblLook w:val="0000" w:firstRow="0" w:lastRow="0" w:firstColumn="0" w:lastColumn="0" w:noHBand="0" w:noVBand="0"/>
      </w:tblPr>
      <w:tblGrid>
        <w:gridCol w:w="7392"/>
        <w:gridCol w:w="2600"/>
      </w:tblGrid>
      <w:tr w:rsidR="00940827" w:rsidRPr="005E67EE">
        <w:trPr>
          <w:cantSplit/>
          <w:trHeight w:val="286"/>
        </w:trPr>
        <w:tc>
          <w:tcPr>
            <w:tcW w:w="7392" w:type="dxa"/>
            <w:tcBorders>
              <w:bottom w:val="single" w:sz="4" w:space="0" w:color="auto"/>
            </w:tcBorders>
          </w:tcPr>
          <w:p w:rsidR="00940827" w:rsidRPr="00481CC4" w:rsidRDefault="00940827" w:rsidP="00EB3834">
            <w:pPr>
              <w:jc w:val="both"/>
              <w:rPr>
                <w:b/>
                <w:lang w:val="en-US"/>
              </w:rPr>
            </w:pPr>
          </w:p>
        </w:tc>
        <w:tc>
          <w:tcPr>
            <w:tcW w:w="2600" w:type="dxa"/>
            <w:tcBorders>
              <w:bottom w:val="single" w:sz="4" w:space="0" w:color="auto"/>
            </w:tcBorders>
          </w:tcPr>
          <w:p w:rsidR="00940827" w:rsidRPr="009C2585" w:rsidRDefault="00940827" w:rsidP="0042643A">
            <w:pPr>
              <w:jc w:val="both"/>
            </w:pPr>
            <w:r w:rsidRPr="009C2585">
              <w:rPr>
                <w:bCs/>
                <w:szCs w:val="22"/>
              </w:rPr>
              <w:t>AMCEN/1</w:t>
            </w:r>
            <w:r w:rsidR="0042643A">
              <w:rPr>
                <w:bCs/>
                <w:szCs w:val="22"/>
              </w:rPr>
              <w:t>6</w:t>
            </w:r>
            <w:r w:rsidRPr="009C2585">
              <w:rPr>
                <w:bCs/>
                <w:szCs w:val="22"/>
              </w:rPr>
              <w:t>/</w:t>
            </w:r>
            <w:r w:rsidR="000D49A0" w:rsidRPr="009C2585">
              <w:rPr>
                <w:bCs/>
                <w:szCs w:val="22"/>
              </w:rPr>
              <w:t>INF/1</w:t>
            </w:r>
          </w:p>
        </w:tc>
      </w:tr>
      <w:tr w:rsidR="00940827" w:rsidRPr="005E67EE">
        <w:trPr>
          <w:cantSplit/>
          <w:trHeight w:val="1959"/>
        </w:trPr>
        <w:tc>
          <w:tcPr>
            <w:tcW w:w="7392" w:type="dxa"/>
            <w:tcBorders>
              <w:top w:val="single" w:sz="4" w:space="0" w:color="auto"/>
              <w:bottom w:val="single" w:sz="24" w:space="0" w:color="auto"/>
            </w:tcBorders>
          </w:tcPr>
          <w:p w:rsidR="00940827" w:rsidRPr="005E67EE" w:rsidRDefault="00F23C68" w:rsidP="00EB3834">
            <w:pPr>
              <w:pStyle w:val="Header"/>
              <w:rPr>
                <w:sz w:val="20"/>
              </w:rPr>
            </w:pPr>
            <w:r>
              <w:rPr>
                <w:noProof/>
                <w:sz w:val="20"/>
                <w:lang w:val="en-US"/>
              </w:rPr>
              <w:drawing>
                <wp:inline distT="0" distB="0" distL="0" distR="0">
                  <wp:extent cx="482600" cy="665480"/>
                  <wp:effectExtent l="0" t="0" r="0" b="1270"/>
                  <wp:docPr id="1" name="Picture 1" descr="amcen_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cen_Pi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600" cy="665480"/>
                          </a:xfrm>
                          <a:prstGeom prst="rect">
                            <a:avLst/>
                          </a:prstGeom>
                          <a:noFill/>
                          <a:ln>
                            <a:noFill/>
                          </a:ln>
                        </pic:spPr>
                      </pic:pic>
                    </a:graphicData>
                  </a:graphic>
                </wp:inline>
              </w:drawing>
            </w:r>
            <w:r w:rsidR="00940827" w:rsidRPr="005E67EE">
              <w:rPr>
                <w:sz w:val="20"/>
              </w:rPr>
              <w:t xml:space="preserve"> </w:t>
            </w:r>
            <w:r>
              <w:rPr>
                <w:bCs/>
                <w:noProof/>
                <w:sz w:val="20"/>
                <w:lang w:val="en-US"/>
              </w:rPr>
              <w:drawing>
                <wp:inline distT="0" distB="0" distL="0" distR="0">
                  <wp:extent cx="687705" cy="621665"/>
                  <wp:effectExtent l="0" t="0" r="0" b="6985"/>
                  <wp:docPr id="2" name="Picture 2" descr="oa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u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7705" cy="621665"/>
                          </a:xfrm>
                          <a:prstGeom prst="rect">
                            <a:avLst/>
                          </a:prstGeom>
                          <a:noFill/>
                          <a:ln>
                            <a:noFill/>
                          </a:ln>
                        </pic:spPr>
                      </pic:pic>
                    </a:graphicData>
                  </a:graphic>
                </wp:inline>
              </w:drawing>
            </w:r>
            <w:r w:rsidR="00940827" w:rsidRPr="005E67EE">
              <w:rPr>
                <w:sz w:val="20"/>
              </w:rPr>
              <w:t xml:space="preserve"> </w:t>
            </w:r>
            <w:r>
              <w:rPr>
                <w:noProof/>
                <w:sz w:val="20"/>
                <w:lang w:val="en-US"/>
              </w:rPr>
              <w:drawing>
                <wp:inline distT="0" distB="0" distL="0" distR="0">
                  <wp:extent cx="461010" cy="541020"/>
                  <wp:effectExtent l="0" t="0" r="0" b="0"/>
                  <wp:docPr id="3" name="Picture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 cy="541020"/>
                          </a:xfrm>
                          <a:prstGeom prst="rect">
                            <a:avLst/>
                          </a:prstGeom>
                          <a:noFill/>
                          <a:ln>
                            <a:noFill/>
                          </a:ln>
                        </pic:spPr>
                      </pic:pic>
                    </a:graphicData>
                  </a:graphic>
                </wp:inline>
              </w:drawing>
            </w:r>
          </w:p>
          <w:p w:rsidR="00940827" w:rsidRPr="00B15D9A" w:rsidRDefault="00940827" w:rsidP="00EB3834">
            <w:pPr>
              <w:pStyle w:val="Header"/>
              <w:jc w:val="both"/>
              <w:rPr>
                <w:sz w:val="20"/>
              </w:rPr>
            </w:pPr>
            <w:r w:rsidRPr="005E67EE">
              <w:rPr>
                <w:b w:val="0"/>
                <w:sz w:val="20"/>
              </w:rPr>
              <w:t xml:space="preserve">   </w:t>
            </w:r>
            <w:r w:rsidRPr="00B15D9A">
              <w:rPr>
                <w:sz w:val="20"/>
              </w:rPr>
              <w:t>AMCEN       AU</w:t>
            </w:r>
          </w:p>
          <w:p w:rsidR="00940827" w:rsidRPr="005E67EE" w:rsidRDefault="00940827" w:rsidP="00EB3834">
            <w:pPr>
              <w:pStyle w:val="Header"/>
              <w:jc w:val="both"/>
              <w:rPr>
                <w:b w:val="0"/>
                <w:i/>
                <w:sz w:val="20"/>
              </w:rPr>
            </w:pPr>
          </w:p>
          <w:p w:rsidR="00940827" w:rsidRPr="003C0E94" w:rsidRDefault="00940827" w:rsidP="00EB3834">
            <w:pPr>
              <w:pStyle w:val="Header"/>
              <w:jc w:val="both"/>
              <w:rPr>
                <w:sz w:val="20"/>
              </w:rPr>
            </w:pPr>
            <w:r w:rsidRPr="003C0E94">
              <w:rPr>
                <w:i/>
                <w:sz w:val="20"/>
              </w:rPr>
              <w:t>African Ministerial Conference on the Environment</w:t>
            </w:r>
          </w:p>
        </w:tc>
        <w:tc>
          <w:tcPr>
            <w:tcW w:w="2600" w:type="dxa"/>
            <w:tcBorders>
              <w:top w:val="single" w:sz="4" w:space="0" w:color="auto"/>
              <w:bottom w:val="single" w:sz="24" w:space="0" w:color="auto"/>
            </w:tcBorders>
          </w:tcPr>
          <w:p w:rsidR="00940827" w:rsidRPr="00E4307B" w:rsidRDefault="00940827" w:rsidP="00EB3834">
            <w:pPr>
              <w:jc w:val="both"/>
              <w:rPr>
                <w:b/>
              </w:rPr>
            </w:pPr>
          </w:p>
          <w:p w:rsidR="00940827" w:rsidRPr="00E4307B" w:rsidRDefault="00940827" w:rsidP="00EB3834">
            <w:pPr>
              <w:jc w:val="both"/>
              <w:rPr>
                <w:b/>
              </w:rPr>
            </w:pPr>
          </w:p>
          <w:p w:rsidR="00940827" w:rsidRPr="00E4307B" w:rsidRDefault="00940827" w:rsidP="00EB3834">
            <w:pPr>
              <w:jc w:val="both"/>
            </w:pPr>
            <w:r w:rsidRPr="00E4307B">
              <w:t>Distr.: General</w:t>
            </w:r>
          </w:p>
          <w:p w:rsidR="00940827" w:rsidRPr="00E4307B" w:rsidRDefault="00F75CAE" w:rsidP="00EB3834">
            <w:pPr>
              <w:jc w:val="both"/>
            </w:pPr>
            <w:r>
              <w:t>24</w:t>
            </w:r>
            <w:r w:rsidR="0042643A">
              <w:t xml:space="preserve"> April</w:t>
            </w:r>
            <w:r w:rsidR="00322380">
              <w:t xml:space="preserve"> </w:t>
            </w:r>
            <w:r w:rsidR="00877B12">
              <w:t xml:space="preserve"> 201</w:t>
            </w:r>
            <w:r w:rsidR="0042643A">
              <w:t>7</w:t>
            </w:r>
          </w:p>
          <w:p w:rsidR="00940827" w:rsidRPr="00E4307B" w:rsidRDefault="00940827" w:rsidP="00EB3834">
            <w:pPr>
              <w:jc w:val="both"/>
            </w:pPr>
          </w:p>
          <w:p w:rsidR="00940827" w:rsidRPr="00E4307B" w:rsidRDefault="00940827" w:rsidP="00EB3834">
            <w:pPr>
              <w:jc w:val="both"/>
            </w:pPr>
            <w:r w:rsidRPr="00E4307B">
              <w:t>Or</w:t>
            </w:r>
            <w:bookmarkStart w:id="0" w:name="_GoBack"/>
            <w:bookmarkEnd w:id="0"/>
            <w:r w:rsidRPr="00E4307B">
              <w:t xml:space="preserve">iginal: English </w:t>
            </w:r>
          </w:p>
        </w:tc>
      </w:tr>
    </w:tbl>
    <w:p w:rsidR="004B3FF4" w:rsidRPr="003C0E94" w:rsidRDefault="004B3FF4" w:rsidP="004B3FF4">
      <w:pPr>
        <w:pStyle w:val="AATitle"/>
        <w:keepNext w:val="0"/>
        <w:keepLines w:val="0"/>
      </w:pPr>
      <w:r w:rsidRPr="003C0E94">
        <w:t>African Ministerial Conference on the Environment</w:t>
      </w:r>
    </w:p>
    <w:p w:rsidR="004B3FF4" w:rsidRPr="003C0E94" w:rsidRDefault="0042643A" w:rsidP="004B3FF4">
      <w:pPr>
        <w:pStyle w:val="AATitle"/>
        <w:keepNext w:val="0"/>
        <w:keepLines w:val="0"/>
      </w:pPr>
      <w:r>
        <w:t>Sixt</w:t>
      </w:r>
      <w:r w:rsidR="004B3FF4" w:rsidRPr="003C0E94">
        <w:t xml:space="preserve">eenth </w:t>
      </w:r>
      <w:r w:rsidR="003C0E94" w:rsidRPr="003C0E94">
        <w:t>s</w:t>
      </w:r>
      <w:r w:rsidR="004B3FF4" w:rsidRPr="003C0E94">
        <w:t>ession</w:t>
      </w:r>
    </w:p>
    <w:p w:rsidR="004B3FF4" w:rsidRPr="003C0E94" w:rsidRDefault="0042643A" w:rsidP="004B3FF4">
      <w:pPr>
        <w:pStyle w:val="AATitle"/>
        <w:keepNext w:val="0"/>
        <w:keepLines w:val="0"/>
        <w:rPr>
          <w:b w:val="0"/>
        </w:rPr>
      </w:pPr>
      <w:r>
        <w:rPr>
          <w:b w:val="0"/>
        </w:rPr>
        <w:t>Libreville, Gabon</w:t>
      </w:r>
      <w:r w:rsidR="004B3FF4" w:rsidRPr="003C0E94">
        <w:rPr>
          <w:b w:val="0"/>
        </w:rPr>
        <w:t xml:space="preserve">, </w:t>
      </w:r>
      <w:r>
        <w:rPr>
          <w:b w:val="0"/>
        </w:rPr>
        <w:t>1</w:t>
      </w:r>
      <w:r w:rsidR="00CE7244">
        <w:rPr>
          <w:b w:val="0"/>
        </w:rPr>
        <w:t xml:space="preserve">2 - </w:t>
      </w:r>
      <w:r>
        <w:rPr>
          <w:b w:val="0"/>
        </w:rPr>
        <w:t>1</w:t>
      </w:r>
      <w:r w:rsidR="00CE7244">
        <w:rPr>
          <w:b w:val="0"/>
        </w:rPr>
        <w:t>6</w:t>
      </w:r>
      <w:r w:rsidR="004B3FF4" w:rsidRPr="003C0E94">
        <w:rPr>
          <w:b w:val="0"/>
        </w:rPr>
        <w:t xml:space="preserve"> </w:t>
      </w:r>
      <w:r>
        <w:rPr>
          <w:b w:val="0"/>
        </w:rPr>
        <w:t>June</w:t>
      </w:r>
      <w:r w:rsidR="00CE7244">
        <w:rPr>
          <w:b w:val="0"/>
        </w:rPr>
        <w:t xml:space="preserve"> </w:t>
      </w:r>
      <w:r w:rsidR="004B3FF4" w:rsidRPr="003C0E94">
        <w:rPr>
          <w:b w:val="0"/>
        </w:rPr>
        <w:t>201</w:t>
      </w:r>
      <w:r>
        <w:rPr>
          <w:b w:val="0"/>
        </w:rPr>
        <w:t>7</w:t>
      </w:r>
    </w:p>
    <w:p w:rsidR="00BD6F10" w:rsidRDefault="008F03B2" w:rsidP="008F03B2">
      <w:pPr>
        <w:pStyle w:val="BBTitle"/>
        <w:keepNext w:val="0"/>
        <w:keepLines w:val="0"/>
        <w:jc w:val="center"/>
      </w:pPr>
      <w:r w:rsidRPr="003C0E94">
        <w:t>Information note</w:t>
      </w:r>
      <w:r>
        <w:t xml:space="preserve"> on the </w:t>
      </w:r>
      <w:r w:rsidR="0042643A">
        <w:t>six</w:t>
      </w:r>
      <w:r w:rsidR="00BD6F10" w:rsidRPr="003C0E94">
        <w:t>teenth</w:t>
      </w:r>
      <w:r w:rsidR="00BD6F10">
        <w:t xml:space="preserve"> session of the African Ministerial Conference on the Environment</w:t>
      </w:r>
    </w:p>
    <w:p w:rsidR="008F03B2" w:rsidRPr="0042643A" w:rsidRDefault="005D5459" w:rsidP="008F03B2">
      <w:pPr>
        <w:pStyle w:val="BBTitle"/>
        <w:keepNext w:val="0"/>
        <w:keepLines w:val="0"/>
        <w:jc w:val="center"/>
        <w:rPr>
          <w:i/>
        </w:rPr>
      </w:pPr>
      <w:r w:rsidRPr="005D5459">
        <w:rPr>
          <w:i/>
          <w:color w:val="000000"/>
          <w:lang w:val="en-US"/>
        </w:rPr>
        <w:t>"</w:t>
      </w:r>
      <w:r w:rsidRPr="005D5459">
        <w:rPr>
          <w:b w:val="0"/>
          <w:bCs/>
          <w:i/>
          <w:color w:val="000000"/>
          <w:lang w:val="en-US"/>
        </w:rPr>
        <w:t>Investing in Innovative Environmental Solutions to accelerate implementation of Sustainable Development Goals and Agenda 2063 in Africa"</w:t>
      </w:r>
      <w:r>
        <w:rPr>
          <w:b w:val="0"/>
          <w:bCs/>
          <w:i/>
          <w:color w:val="000000"/>
          <w:lang w:val="en-US"/>
        </w:rPr>
        <w:t xml:space="preserve"> </w:t>
      </w:r>
    </w:p>
    <w:p w:rsidR="00BD6F10" w:rsidRPr="009C2585" w:rsidRDefault="00BD6F10" w:rsidP="00D002BD">
      <w:pPr>
        <w:pStyle w:val="CH2"/>
      </w:pPr>
      <w:r>
        <w:tab/>
      </w:r>
      <w:r>
        <w:tab/>
      </w:r>
      <w:r w:rsidRPr="009C2585">
        <w:t>Introduction</w:t>
      </w:r>
    </w:p>
    <w:p w:rsidR="00BD7C4E" w:rsidRPr="00BD7C4E" w:rsidRDefault="00BD7C4E" w:rsidP="00BD7C4E">
      <w:pPr>
        <w:pStyle w:val="Normalnumber"/>
        <w:jc w:val="both"/>
      </w:pPr>
      <w:r w:rsidRPr="00BD7C4E">
        <w:t xml:space="preserve">The African Ministerial Conference on the Environment (AMCEN) was established in 1985 to strengthen cooperation between African Governments in economic, technical and scientific activities with the prime objective of halting and reversing the degradation of the African environment. </w:t>
      </w:r>
      <w:r w:rsidRPr="00BD7C4E">
        <w:rPr>
          <w:color w:val="151312"/>
          <w:lang w:eastAsia="en-GB"/>
        </w:rPr>
        <w:t>The work of AMCEN has contributed significantly to the heightened policy responses of African Governments and the international community to Africa’s environment and sustainable development opportunities and challenges.</w:t>
      </w:r>
    </w:p>
    <w:p w:rsidR="00E3629A" w:rsidRPr="006B0EC4" w:rsidRDefault="00BD6F10" w:rsidP="006B0EC4">
      <w:pPr>
        <w:pStyle w:val="Normalnumber"/>
        <w:tabs>
          <w:tab w:val="num" w:pos="624"/>
        </w:tabs>
        <w:jc w:val="lowKashida"/>
        <w:rPr>
          <w:szCs w:val="22"/>
        </w:rPr>
      </w:pPr>
      <w:r w:rsidRPr="006B0EC4">
        <w:rPr>
          <w:szCs w:val="22"/>
        </w:rPr>
        <w:t xml:space="preserve"> AMCEN </w:t>
      </w:r>
      <w:r w:rsidR="00400DDB" w:rsidRPr="006B0EC4">
        <w:rPr>
          <w:szCs w:val="22"/>
        </w:rPr>
        <w:t>through its meetings provides</w:t>
      </w:r>
      <w:r w:rsidRPr="006B0EC4">
        <w:rPr>
          <w:szCs w:val="22"/>
        </w:rPr>
        <w:t xml:space="preserve"> guidance with </w:t>
      </w:r>
      <w:r w:rsidR="00400DDB" w:rsidRPr="006B0EC4">
        <w:rPr>
          <w:szCs w:val="22"/>
        </w:rPr>
        <w:t>regard</w:t>
      </w:r>
      <w:r w:rsidRPr="006B0EC4">
        <w:rPr>
          <w:szCs w:val="22"/>
        </w:rPr>
        <w:t xml:space="preserve"> to </w:t>
      </w:r>
      <w:r w:rsidRPr="00DF60B8">
        <w:t>key</w:t>
      </w:r>
      <w:r w:rsidRPr="006B0EC4">
        <w:rPr>
          <w:szCs w:val="22"/>
        </w:rPr>
        <w:t xml:space="preserve"> regional policies and initiatives related to the environment</w:t>
      </w:r>
      <w:r w:rsidR="001C5CEC" w:rsidRPr="006B0EC4">
        <w:rPr>
          <w:szCs w:val="22"/>
        </w:rPr>
        <w:t xml:space="preserve"> and sustainable development</w:t>
      </w:r>
      <w:r w:rsidRPr="006B0EC4">
        <w:rPr>
          <w:szCs w:val="22"/>
        </w:rPr>
        <w:t xml:space="preserve">. </w:t>
      </w:r>
      <w:r w:rsidRPr="006B0EC4">
        <w:rPr>
          <w:rFonts w:eastAsia="Calibri"/>
          <w:szCs w:val="22"/>
        </w:rPr>
        <w:t xml:space="preserve">Pursuant to paragraph 1 of </w:t>
      </w:r>
      <w:r w:rsidR="008F59F9" w:rsidRPr="006B0EC4">
        <w:rPr>
          <w:rFonts w:eastAsia="Calibri"/>
          <w:szCs w:val="22"/>
        </w:rPr>
        <w:t>a</w:t>
      </w:r>
      <w:r w:rsidRPr="006B0EC4">
        <w:rPr>
          <w:rFonts w:eastAsia="Calibri"/>
          <w:szCs w:val="22"/>
        </w:rPr>
        <w:t xml:space="preserve">rticle </w:t>
      </w:r>
      <w:r w:rsidR="006721B0" w:rsidRPr="006B0EC4">
        <w:rPr>
          <w:rFonts w:eastAsia="Calibri"/>
          <w:szCs w:val="22"/>
        </w:rPr>
        <w:t xml:space="preserve">9 </w:t>
      </w:r>
      <w:r w:rsidRPr="006B0EC4">
        <w:rPr>
          <w:rFonts w:eastAsia="Calibri"/>
          <w:szCs w:val="22"/>
        </w:rPr>
        <w:t xml:space="preserve">of its Constitution, AMCEN holds its ordinary sessions once every two or three years. </w:t>
      </w:r>
    </w:p>
    <w:p w:rsidR="00BD6F10" w:rsidRPr="00E3629A" w:rsidRDefault="00BD6F10" w:rsidP="0043334C">
      <w:pPr>
        <w:pStyle w:val="Normalnumber"/>
        <w:tabs>
          <w:tab w:val="num" w:pos="624"/>
        </w:tabs>
        <w:jc w:val="lowKashida"/>
        <w:rPr>
          <w:rFonts w:eastAsia="Calibri"/>
        </w:rPr>
      </w:pPr>
      <w:r w:rsidRPr="00E3629A">
        <w:rPr>
          <w:rFonts w:eastAsia="Calibri"/>
          <w:szCs w:val="22"/>
        </w:rPr>
        <w:t xml:space="preserve">In view of this, and in response to the kind offer by the Government of the Republic of </w:t>
      </w:r>
      <w:r w:rsidR="00400DDB" w:rsidRPr="00E3629A">
        <w:rPr>
          <w:rFonts w:eastAsia="Calibri"/>
          <w:szCs w:val="22"/>
        </w:rPr>
        <w:t>Gabon</w:t>
      </w:r>
      <w:r w:rsidRPr="00E3629A">
        <w:rPr>
          <w:rFonts w:eastAsia="Calibri"/>
          <w:szCs w:val="22"/>
        </w:rPr>
        <w:t xml:space="preserve"> at the </w:t>
      </w:r>
      <w:r w:rsidR="00432F5F" w:rsidRPr="00E3629A">
        <w:rPr>
          <w:rFonts w:eastAsia="Calibri"/>
          <w:szCs w:val="22"/>
        </w:rPr>
        <w:t>f</w:t>
      </w:r>
      <w:r w:rsidR="00400DDB" w:rsidRPr="00E3629A">
        <w:rPr>
          <w:rFonts w:eastAsia="Calibri"/>
          <w:szCs w:val="22"/>
        </w:rPr>
        <w:t>if</w:t>
      </w:r>
      <w:r w:rsidR="008F59F9" w:rsidRPr="00E3629A">
        <w:rPr>
          <w:rFonts w:eastAsia="Calibri"/>
          <w:szCs w:val="22"/>
        </w:rPr>
        <w:t>teenth</w:t>
      </w:r>
      <w:r w:rsidRPr="00E3629A">
        <w:rPr>
          <w:rFonts w:eastAsia="Calibri"/>
          <w:szCs w:val="22"/>
        </w:rPr>
        <w:t xml:space="preserve"> session</w:t>
      </w:r>
      <w:r w:rsidR="008F59F9" w:rsidRPr="00E3629A">
        <w:rPr>
          <w:rFonts w:eastAsia="Calibri"/>
          <w:szCs w:val="22"/>
        </w:rPr>
        <w:t>,</w:t>
      </w:r>
      <w:r w:rsidRPr="00E3629A">
        <w:rPr>
          <w:rFonts w:eastAsia="Calibri"/>
          <w:szCs w:val="22"/>
        </w:rPr>
        <w:t xml:space="preserve"> held in </w:t>
      </w:r>
      <w:r w:rsidR="00E3629A" w:rsidRPr="00E3629A">
        <w:rPr>
          <w:rFonts w:eastAsia="Calibri"/>
          <w:szCs w:val="22"/>
        </w:rPr>
        <w:t>Cairo, Egypt</w:t>
      </w:r>
      <w:r w:rsidRPr="00E3629A">
        <w:rPr>
          <w:rFonts w:eastAsia="Calibri"/>
          <w:szCs w:val="22"/>
        </w:rPr>
        <w:t xml:space="preserve"> from </w:t>
      </w:r>
      <w:r w:rsidR="00E3629A" w:rsidRPr="00E3629A">
        <w:rPr>
          <w:rFonts w:eastAsia="Calibri"/>
          <w:szCs w:val="22"/>
        </w:rPr>
        <w:t>2</w:t>
      </w:r>
      <w:r w:rsidRPr="00E3629A">
        <w:rPr>
          <w:rFonts w:eastAsia="Calibri"/>
          <w:szCs w:val="22"/>
        </w:rPr>
        <w:t xml:space="preserve"> to </w:t>
      </w:r>
      <w:r w:rsidR="00E3629A" w:rsidRPr="00E3629A">
        <w:rPr>
          <w:rFonts w:eastAsia="Calibri"/>
          <w:szCs w:val="22"/>
        </w:rPr>
        <w:t>6</w:t>
      </w:r>
      <w:r w:rsidRPr="00E3629A">
        <w:rPr>
          <w:rFonts w:eastAsia="Calibri"/>
          <w:szCs w:val="22"/>
        </w:rPr>
        <w:t xml:space="preserve"> </w:t>
      </w:r>
      <w:r w:rsidR="00E3629A" w:rsidRPr="00E3629A">
        <w:rPr>
          <w:rFonts w:eastAsia="Calibri"/>
          <w:szCs w:val="22"/>
        </w:rPr>
        <w:t>March</w:t>
      </w:r>
      <w:r w:rsidRPr="00E3629A">
        <w:rPr>
          <w:rFonts w:eastAsia="Calibri"/>
          <w:szCs w:val="22"/>
        </w:rPr>
        <w:t xml:space="preserve"> 201</w:t>
      </w:r>
      <w:r w:rsidR="00E3629A" w:rsidRPr="00E3629A">
        <w:rPr>
          <w:rFonts w:eastAsia="Calibri"/>
          <w:szCs w:val="22"/>
        </w:rPr>
        <w:t>5</w:t>
      </w:r>
      <w:r w:rsidRPr="00E3629A">
        <w:rPr>
          <w:rFonts w:eastAsia="Calibri"/>
          <w:szCs w:val="22"/>
        </w:rPr>
        <w:t xml:space="preserve">, the </w:t>
      </w:r>
      <w:r w:rsidR="00E3629A" w:rsidRPr="00E3629A">
        <w:rPr>
          <w:rFonts w:eastAsia="Calibri"/>
          <w:szCs w:val="22"/>
        </w:rPr>
        <w:t>six</w:t>
      </w:r>
      <w:r w:rsidR="008F59F9" w:rsidRPr="00E3629A">
        <w:rPr>
          <w:rFonts w:eastAsia="Calibri"/>
          <w:szCs w:val="22"/>
        </w:rPr>
        <w:t>teenth</w:t>
      </w:r>
      <w:r w:rsidRPr="00E3629A">
        <w:rPr>
          <w:rFonts w:eastAsia="Calibri"/>
          <w:szCs w:val="22"/>
        </w:rPr>
        <w:t xml:space="preserve"> session of AMCEN will be held </w:t>
      </w:r>
      <w:r w:rsidRPr="00E3629A">
        <w:rPr>
          <w:szCs w:val="22"/>
        </w:rPr>
        <w:t xml:space="preserve">from </w:t>
      </w:r>
      <w:r w:rsidR="00E3629A" w:rsidRPr="00E3629A">
        <w:rPr>
          <w:szCs w:val="22"/>
        </w:rPr>
        <w:t>1</w:t>
      </w:r>
      <w:r w:rsidR="00CE7244" w:rsidRPr="00E3629A">
        <w:rPr>
          <w:szCs w:val="22"/>
        </w:rPr>
        <w:t xml:space="preserve">2 </w:t>
      </w:r>
      <w:r w:rsidRPr="00E3629A">
        <w:rPr>
          <w:szCs w:val="22"/>
        </w:rPr>
        <w:t xml:space="preserve">to </w:t>
      </w:r>
      <w:r w:rsidR="00E3629A" w:rsidRPr="00E3629A">
        <w:rPr>
          <w:szCs w:val="22"/>
        </w:rPr>
        <w:t>1</w:t>
      </w:r>
      <w:r w:rsidR="00CE7244" w:rsidRPr="00E3629A">
        <w:rPr>
          <w:szCs w:val="22"/>
        </w:rPr>
        <w:t>6</w:t>
      </w:r>
      <w:r w:rsidRPr="00E3629A">
        <w:rPr>
          <w:szCs w:val="22"/>
        </w:rPr>
        <w:t xml:space="preserve"> </w:t>
      </w:r>
      <w:r w:rsidR="00E3629A" w:rsidRPr="00E3629A">
        <w:rPr>
          <w:szCs w:val="22"/>
        </w:rPr>
        <w:t>June</w:t>
      </w:r>
      <w:r w:rsidR="00CE7244" w:rsidRPr="00E3629A">
        <w:rPr>
          <w:szCs w:val="22"/>
        </w:rPr>
        <w:t xml:space="preserve"> </w:t>
      </w:r>
      <w:r w:rsidRPr="00E3629A">
        <w:rPr>
          <w:szCs w:val="22"/>
        </w:rPr>
        <w:t>201</w:t>
      </w:r>
      <w:r w:rsidR="00E3629A" w:rsidRPr="00E3629A">
        <w:rPr>
          <w:szCs w:val="22"/>
        </w:rPr>
        <w:t>7</w:t>
      </w:r>
      <w:r w:rsidRPr="00E3629A">
        <w:rPr>
          <w:szCs w:val="22"/>
        </w:rPr>
        <w:t xml:space="preserve"> in </w:t>
      </w:r>
      <w:r w:rsidR="00E3629A" w:rsidRPr="00E3629A">
        <w:rPr>
          <w:szCs w:val="22"/>
        </w:rPr>
        <w:t>Libreville</w:t>
      </w:r>
      <w:r w:rsidRPr="00E3629A">
        <w:rPr>
          <w:szCs w:val="22"/>
        </w:rPr>
        <w:t>,</w:t>
      </w:r>
      <w:r w:rsidR="00537CC2" w:rsidRPr="00E3629A">
        <w:rPr>
          <w:szCs w:val="22"/>
        </w:rPr>
        <w:t xml:space="preserve"> </w:t>
      </w:r>
      <w:r w:rsidR="00E3629A" w:rsidRPr="00E3629A">
        <w:rPr>
          <w:szCs w:val="22"/>
        </w:rPr>
        <w:t>Gabon</w:t>
      </w:r>
      <w:r w:rsidRPr="00E3629A">
        <w:rPr>
          <w:szCs w:val="22"/>
        </w:rPr>
        <w:t xml:space="preserve">. </w:t>
      </w:r>
      <w:r>
        <w:t>The session</w:t>
      </w:r>
      <w:r w:rsidRPr="00125429">
        <w:t xml:space="preserve"> </w:t>
      </w:r>
      <w:r w:rsidRPr="00E3629A">
        <w:rPr>
          <w:rFonts w:eastAsia="Calibri"/>
        </w:rPr>
        <w:t>will consist of a</w:t>
      </w:r>
      <w:r w:rsidR="008F59F9" w:rsidRPr="00E3629A">
        <w:rPr>
          <w:rFonts w:eastAsia="Calibri"/>
        </w:rPr>
        <w:t xml:space="preserve"> meeting of the</w:t>
      </w:r>
      <w:r w:rsidRPr="00E3629A">
        <w:rPr>
          <w:rFonts w:eastAsia="Calibri"/>
        </w:rPr>
        <w:t xml:space="preserve"> expert group from </w:t>
      </w:r>
      <w:r w:rsidR="00E3629A" w:rsidRPr="00E3629A">
        <w:rPr>
          <w:rFonts w:eastAsia="Calibri"/>
        </w:rPr>
        <w:t>1</w:t>
      </w:r>
      <w:r w:rsidR="004307FF" w:rsidRPr="00E3629A">
        <w:rPr>
          <w:rFonts w:eastAsia="Calibri"/>
        </w:rPr>
        <w:t xml:space="preserve">2 </w:t>
      </w:r>
      <w:r w:rsidRPr="00E3629A">
        <w:rPr>
          <w:rFonts w:eastAsia="Calibri"/>
        </w:rPr>
        <w:t xml:space="preserve">to </w:t>
      </w:r>
      <w:r w:rsidR="00E3629A" w:rsidRPr="00E3629A">
        <w:rPr>
          <w:rFonts w:eastAsia="Calibri"/>
        </w:rPr>
        <w:t>1</w:t>
      </w:r>
      <w:r w:rsidR="004307FF" w:rsidRPr="00E3629A">
        <w:rPr>
          <w:rFonts w:eastAsia="Calibri"/>
        </w:rPr>
        <w:t xml:space="preserve">4 </w:t>
      </w:r>
      <w:r w:rsidR="00E3629A" w:rsidRPr="00E3629A">
        <w:rPr>
          <w:rFonts w:eastAsia="Calibri"/>
        </w:rPr>
        <w:t>June</w:t>
      </w:r>
      <w:r w:rsidR="008F59F9" w:rsidRPr="00E3629A">
        <w:rPr>
          <w:rFonts w:eastAsia="Calibri"/>
        </w:rPr>
        <w:t>,</w:t>
      </w:r>
      <w:r w:rsidRPr="00E3629A">
        <w:rPr>
          <w:rFonts w:eastAsia="Calibri"/>
        </w:rPr>
        <w:t xml:space="preserve"> and a ministerial </w:t>
      </w:r>
      <w:r w:rsidRPr="00E3629A">
        <w:rPr>
          <w:szCs w:val="22"/>
        </w:rPr>
        <w:t>segment</w:t>
      </w:r>
      <w:r w:rsidR="008F59F9" w:rsidRPr="00E3629A">
        <w:rPr>
          <w:szCs w:val="22"/>
        </w:rPr>
        <w:t>, on</w:t>
      </w:r>
      <w:r w:rsidRPr="00E3629A">
        <w:rPr>
          <w:szCs w:val="22"/>
        </w:rPr>
        <w:t xml:space="preserve"> </w:t>
      </w:r>
      <w:r w:rsidR="00E3629A" w:rsidRPr="00E3629A">
        <w:rPr>
          <w:szCs w:val="22"/>
        </w:rPr>
        <w:t>1</w:t>
      </w:r>
      <w:r w:rsidR="004307FF" w:rsidRPr="00E3629A">
        <w:rPr>
          <w:szCs w:val="22"/>
        </w:rPr>
        <w:t xml:space="preserve">5 </w:t>
      </w:r>
      <w:r w:rsidR="008F59F9" w:rsidRPr="00E3629A">
        <w:rPr>
          <w:szCs w:val="22"/>
        </w:rPr>
        <w:t>and</w:t>
      </w:r>
      <w:r w:rsidRPr="00E3629A">
        <w:rPr>
          <w:szCs w:val="22"/>
        </w:rPr>
        <w:t xml:space="preserve"> </w:t>
      </w:r>
      <w:r w:rsidR="00E3629A" w:rsidRPr="00E3629A">
        <w:rPr>
          <w:szCs w:val="22"/>
        </w:rPr>
        <w:t>1</w:t>
      </w:r>
      <w:r w:rsidR="004307FF" w:rsidRPr="00E3629A">
        <w:rPr>
          <w:szCs w:val="22"/>
        </w:rPr>
        <w:t>6</w:t>
      </w:r>
      <w:r w:rsidRPr="00E3629A">
        <w:rPr>
          <w:szCs w:val="22"/>
        </w:rPr>
        <w:t xml:space="preserve"> </w:t>
      </w:r>
      <w:r w:rsidR="00E3629A" w:rsidRPr="00E3629A">
        <w:rPr>
          <w:szCs w:val="22"/>
        </w:rPr>
        <w:t>June</w:t>
      </w:r>
      <w:r w:rsidRPr="00E3629A">
        <w:rPr>
          <w:szCs w:val="22"/>
        </w:rPr>
        <w:t xml:space="preserve">. </w:t>
      </w:r>
    </w:p>
    <w:p w:rsidR="00F1658C" w:rsidRPr="00E3629A" w:rsidRDefault="001439B6" w:rsidP="0043334C">
      <w:pPr>
        <w:pStyle w:val="Normalnumber"/>
        <w:tabs>
          <w:tab w:val="num" w:pos="624"/>
        </w:tabs>
        <w:jc w:val="lowKashida"/>
      </w:pPr>
      <w:r w:rsidRPr="00E3629A">
        <w:t>The</w:t>
      </w:r>
      <w:r w:rsidR="00BD6F10" w:rsidRPr="00E3629A">
        <w:t xml:space="preserve"> </w:t>
      </w:r>
      <w:r w:rsidR="00E3629A" w:rsidRPr="00C41A5B">
        <w:t>six</w:t>
      </w:r>
      <w:r w:rsidR="008F59F9" w:rsidRPr="00C41A5B">
        <w:t>teenth</w:t>
      </w:r>
      <w:r w:rsidR="00BD6F10" w:rsidRPr="00C41A5B">
        <w:t xml:space="preserve"> session of AMCEN</w:t>
      </w:r>
      <w:r w:rsidR="00E95284" w:rsidRPr="00C41A5B">
        <w:t xml:space="preserve"> </w:t>
      </w:r>
      <w:r w:rsidRPr="00C41A5B">
        <w:t xml:space="preserve">will focus </w:t>
      </w:r>
      <w:r w:rsidR="00532D92" w:rsidRPr="00C41A5B">
        <w:t xml:space="preserve">on </w:t>
      </w:r>
      <w:r w:rsidR="00C41A5B" w:rsidRPr="00C41A5B">
        <w:t xml:space="preserve">addressing key challenges facing Africa in the context of the implementation of the 2030 Agenda and the Sustainable Development Goals (SDGs) and Africa’s Agenda 2063. </w:t>
      </w:r>
      <w:r w:rsidRPr="00C41A5B">
        <w:t xml:space="preserve">The session will </w:t>
      </w:r>
      <w:r w:rsidRPr="005D5459">
        <w:t xml:space="preserve">therefore be held under the following theme: </w:t>
      </w:r>
      <w:r w:rsidR="005D5459" w:rsidRPr="005D5459">
        <w:rPr>
          <w:color w:val="000000"/>
          <w:lang w:val="en-US"/>
        </w:rPr>
        <w:t xml:space="preserve">" </w:t>
      </w:r>
      <w:r w:rsidR="005D5459" w:rsidRPr="005D5459">
        <w:rPr>
          <w:b/>
          <w:bCs/>
          <w:color w:val="000000"/>
          <w:lang w:val="en-US"/>
        </w:rPr>
        <w:t>Investing in Innovative Environmental Solutions to accelerate implementation of Sustainable Development Goals and Agenda 2063 in Africa"</w:t>
      </w:r>
      <w:r w:rsidR="005D5459" w:rsidRPr="00C41A5B">
        <w:rPr>
          <w:b/>
          <w:bCs/>
          <w:color w:val="000000"/>
          <w:lang w:val="en-US"/>
        </w:rPr>
        <w:t xml:space="preserve"> </w:t>
      </w:r>
    </w:p>
    <w:p w:rsidR="00C41A5B" w:rsidRPr="00C41A5B" w:rsidRDefault="00C41A5B" w:rsidP="00C41A5B">
      <w:pPr>
        <w:pStyle w:val="Normalnumber"/>
        <w:tabs>
          <w:tab w:val="num" w:pos="624"/>
        </w:tabs>
        <w:autoSpaceDE w:val="0"/>
        <w:autoSpaceDN w:val="0"/>
        <w:adjustRightInd w:val="0"/>
        <w:ind w:right="2"/>
        <w:jc w:val="both"/>
        <w:rPr>
          <w:rFonts w:eastAsia="Calibri"/>
        </w:rPr>
      </w:pPr>
      <w:r w:rsidRPr="00C41A5B">
        <w:t>T</w:t>
      </w:r>
      <w:r w:rsidR="001439B6" w:rsidRPr="00C41A5B">
        <w:t xml:space="preserve">he session </w:t>
      </w:r>
      <w:r w:rsidR="001439B6" w:rsidRPr="00C41A5B">
        <w:rPr>
          <w:rFonts w:eastAsia="Calibri"/>
        </w:rPr>
        <w:t>will provide an opportunity for ministers</w:t>
      </w:r>
      <w:r w:rsidR="00D433AF" w:rsidRPr="00C41A5B">
        <w:rPr>
          <w:rFonts w:eastAsia="Calibri"/>
        </w:rPr>
        <w:t xml:space="preserve"> and experts</w:t>
      </w:r>
      <w:r w:rsidR="001439B6" w:rsidRPr="00C41A5B">
        <w:rPr>
          <w:rFonts w:eastAsia="Calibri"/>
        </w:rPr>
        <w:t xml:space="preserve"> to</w:t>
      </w:r>
      <w:r w:rsidR="00EF1B16" w:rsidRPr="00C41A5B">
        <w:rPr>
          <w:rFonts w:eastAsia="Calibri"/>
        </w:rPr>
        <w:t xml:space="preserve"> </w:t>
      </w:r>
      <w:r w:rsidRPr="00C41A5B">
        <w:rPr>
          <w:rFonts w:eastAsia="Calibri"/>
        </w:rPr>
        <w:t>prepare for the 13</w:t>
      </w:r>
      <w:r w:rsidRPr="00C41A5B">
        <w:rPr>
          <w:rFonts w:eastAsia="Calibri"/>
          <w:vertAlign w:val="superscript"/>
        </w:rPr>
        <w:t>th</w:t>
      </w:r>
      <w:r w:rsidRPr="00C41A5B">
        <w:rPr>
          <w:rFonts w:eastAsia="Calibri"/>
        </w:rPr>
        <w:t xml:space="preserve"> session of the Conference of the Parties to the United Nations Convention to Combat Desertification (UNCCD-COP13) in September in China, as well as the 23</w:t>
      </w:r>
      <w:r w:rsidRPr="00C41A5B">
        <w:rPr>
          <w:rFonts w:eastAsia="Calibri"/>
          <w:vertAlign w:val="superscript"/>
        </w:rPr>
        <w:t>rd</w:t>
      </w:r>
      <w:r w:rsidRPr="00C41A5B">
        <w:rPr>
          <w:rFonts w:eastAsia="Calibri"/>
        </w:rPr>
        <w:t xml:space="preserve"> session of the United Nations Framework Convention on Climate Change (UNFCCC-COP23) to be held in Bonn, Germany later in the year. It will also be an opportunity </w:t>
      </w:r>
      <w:r>
        <w:rPr>
          <w:rFonts w:eastAsia="Calibri"/>
        </w:rPr>
        <w:t xml:space="preserve">for </w:t>
      </w:r>
      <w:r w:rsidRPr="00C41A5B">
        <w:rPr>
          <w:rFonts w:eastAsia="Calibri"/>
        </w:rPr>
        <w:t xml:space="preserve">the Ministers </w:t>
      </w:r>
      <w:r>
        <w:rPr>
          <w:rFonts w:eastAsia="Calibri"/>
        </w:rPr>
        <w:t xml:space="preserve">to be updated </w:t>
      </w:r>
      <w:r w:rsidRPr="00C41A5B">
        <w:rPr>
          <w:rFonts w:eastAsia="Calibri"/>
        </w:rPr>
        <w:t xml:space="preserve">on the implementation of the Africa Renewable Energy Initiative (AREI) </w:t>
      </w:r>
      <w:r>
        <w:rPr>
          <w:rFonts w:eastAsia="Calibri"/>
        </w:rPr>
        <w:t>and the Africa Adaptation Initiative (AAI)</w:t>
      </w:r>
      <w:r w:rsidR="005D5459">
        <w:rPr>
          <w:rFonts w:eastAsia="Calibri"/>
        </w:rPr>
        <w:t xml:space="preserve"> as well as the process of the Intergovernmental Panel on Climate Change (IPCC)</w:t>
      </w:r>
      <w:r>
        <w:rPr>
          <w:rFonts w:eastAsia="Calibri"/>
        </w:rPr>
        <w:t xml:space="preserve">. </w:t>
      </w:r>
    </w:p>
    <w:p w:rsidR="00C41A5B" w:rsidRPr="00C41A5B" w:rsidRDefault="00C41A5B" w:rsidP="00C41A5B">
      <w:pPr>
        <w:pStyle w:val="Normalnumber"/>
        <w:jc w:val="both"/>
      </w:pPr>
      <w:r w:rsidRPr="00C41A5B">
        <w:t>In addition, the 16</w:t>
      </w:r>
      <w:r w:rsidRPr="00C41A5B">
        <w:rPr>
          <w:vertAlign w:val="superscript"/>
        </w:rPr>
        <w:t>th</w:t>
      </w:r>
      <w:r w:rsidRPr="00C41A5B">
        <w:t xml:space="preserve"> AMCEN session will consider key issues to be discussed at the Third United Nations Environment Assembly (UNEA-3) of the UN Environment, whose theme is “Towards a Pollution Free Planet” </w:t>
      </w:r>
      <w:r w:rsidR="009B0BFD">
        <w:t>with the view to reaching an</w:t>
      </w:r>
      <w:r w:rsidR="009B0BFD" w:rsidRPr="00C41A5B">
        <w:t xml:space="preserve"> </w:t>
      </w:r>
      <w:r w:rsidRPr="00C41A5B">
        <w:t>agree</w:t>
      </w:r>
      <w:r w:rsidR="009B0BFD">
        <w:t>ment</w:t>
      </w:r>
      <w:r w:rsidRPr="00C41A5B">
        <w:t xml:space="preserve"> on Africa’s common approach for engagement in the Assembly</w:t>
      </w:r>
      <w:r w:rsidR="00BD7C4E">
        <w:t xml:space="preserve"> that will </w:t>
      </w:r>
      <w:r w:rsidRPr="00C41A5B">
        <w:t xml:space="preserve">take place in December 2017 in Nairobi. </w:t>
      </w:r>
    </w:p>
    <w:p w:rsidR="00C41A5B" w:rsidRDefault="00C41A5B" w:rsidP="00C41A5B">
      <w:pPr>
        <w:pStyle w:val="Normalnumber"/>
        <w:jc w:val="both"/>
      </w:pPr>
      <w:r w:rsidRPr="00C41A5B">
        <w:t>The session will offer an opportunity to discuss other pertinent issues</w:t>
      </w:r>
      <w:r w:rsidR="009B0BFD">
        <w:t xml:space="preserve">, </w:t>
      </w:r>
      <w:r w:rsidRPr="00C41A5B">
        <w:t xml:space="preserve">initiatives </w:t>
      </w:r>
      <w:r w:rsidR="009B0BFD">
        <w:t xml:space="preserve">and processes </w:t>
      </w:r>
      <w:r w:rsidRPr="00C41A5B">
        <w:t xml:space="preserve">related to the environment and sustainable development in the continent </w:t>
      </w:r>
      <w:r>
        <w:t>including</w:t>
      </w:r>
      <w:r w:rsidRPr="00C41A5B">
        <w:t xml:space="preserve"> Ocean Governance,</w:t>
      </w:r>
      <w:r w:rsidR="00D33072">
        <w:t xml:space="preserve"> implementation of the action plan on Illegal Wildlife Trade, migration and environmental </w:t>
      </w:r>
      <w:r w:rsidR="005D5459">
        <w:t>security</w:t>
      </w:r>
      <w:r w:rsidR="00D33072">
        <w:t xml:space="preserve">, </w:t>
      </w:r>
      <w:r w:rsidR="005D5459">
        <w:lastRenderedPageBreak/>
        <w:t>energy, preparation for the 14</w:t>
      </w:r>
      <w:r w:rsidR="005D5459" w:rsidRPr="005D5459">
        <w:rPr>
          <w:vertAlign w:val="superscript"/>
        </w:rPr>
        <w:t>th</w:t>
      </w:r>
      <w:r w:rsidR="005D5459">
        <w:t xml:space="preserve"> Conference of the Parties for Biodiversity, </w:t>
      </w:r>
      <w:r w:rsidR="009B0BFD">
        <w:t xml:space="preserve">deliberations on </w:t>
      </w:r>
      <w:r w:rsidR="005D5459">
        <w:t xml:space="preserve">the outcomes of the Chemicals Conventions (Basel, Rotterdam and Stockholm), </w:t>
      </w:r>
      <w:r w:rsidR="00D33072">
        <w:t xml:space="preserve">as well as </w:t>
      </w:r>
      <w:r w:rsidR="005D5459">
        <w:t>environment and youth engagement</w:t>
      </w:r>
      <w:r w:rsidR="00D33072">
        <w:t xml:space="preserve">.  </w:t>
      </w:r>
      <w:r w:rsidRPr="00C41A5B">
        <w:t xml:space="preserve"> </w:t>
      </w:r>
    </w:p>
    <w:p w:rsidR="00D33072" w:rsidRPr="00C41A5B" w:rsidRDefault="009B0BFD" w:rsidP="00D33072">
      <w:pPr>
        <w:pStyle w:val="Normalnumber"/>
        <w:jc w:val="both"/>
      </w:pPr>
      <w:r>
        <w:t>M</w:t>
      </w:r>
      <w:r w:rsidR="00E95284">
        <w:t>inisters</w:t>
      </w:r>
      <w:r w:rsidR="00BD6F10" w:rsidRPr="00125429">
        <w:t xml:space="preserve"> </w:t>
      </w:r>
      <w:r w:rsidR="00D433AF">
        <w:t xml:space="preserve">and experts </w:t>
      </w:r>
      <w:r w:rsidR="00BD6F10" w:rsidRPr="00125429">
        <w:t>will review progress</w:t>
      </w:r>
      <w:r w:rsidR="00E95284">
        <w:t xml:space="preserve"> made in the</w:t>
      </w:r>
      <w:r w:rsidR="00BD6F10" w:rsidRPr="00125429">
        <w:t xml:space="preserve"> implementation of the decisions</w:t>
      </w:r>
      <w:r w:rsidR="00E95284">
        <w:t xml:space="preserve"> adopted at </w:t>
      </w:r>
      <w:r w:rsidR="00BD6F10" w:rsidRPr="00125429">
        <w:t xml:space="preserve">the </w:t>
      </w:r>
      <w:r w:rsidR="00F1658C">
        <w:t>f</w:t>
      </w:r>
      <w:r w:rsidR="007008A0">
        <w:t>if</w:t>
      </w:r>
      <w:r w:rsidR="00F1658C">
        <w:t>t</w:t>
      </w:r>
      <w:r w:rsidR="00E95284">
        <w:t>eenth</w:t>
      </w:r>
      <w:r w:rsidR="00BD6F10" w:rsidRPr="00125429">
        <w:t xml:space="preserve"> </w:t>
      </w:r>
      <w:r w:rsidR="00F1658C">
        <w:t xml:space="preserve">and the </w:t>
      </w:r>
      <w:r w:rsidR="007008A0">
        <w:t>six</w:t>
      </w:r>
      <w:r w:rsidR="00F1658C">
        <w:t>th special session</w:t>
      </w:r>
      <w:r w:rsidR="00D433AF">
        <w:t>s of AMCEN</w:t>
      </w:r>
      <w:r w:rsidR="00BD6F10" w:rsidRPr="00125429">
        <w:t xml:space="preserve">, </w:t>
      </w:r>
      <w:r w:rsidR="007008A0">
        <w:t>and</w:t>
      </w:r>
      <w:r w:rsidR="00BD6F10" w:rsidRPr="00125429">
        <w:t xml:space="preserve"> consider </w:t>
      </w:r>
      <w:r w:rsidR="00F1658C">
        <w:t xml:space="preserve">other </w:t>
      </w:r>
      <w:r w:rsidR="00BD6F10" w:rsidRPr="00125429">
        <w:t xml:space="preserve">emerging issues of interest to the region. </w:t>
      </w:r>
      <w:r w:rsidR="00E95284">
        <w:t xml:space="preserve">Finally, ministers </w:t>
      </w:r>
      <w:r w:rsidR="00BD6F10" w:rsidRPr="00125429">
        <w:t xml:space="preserve">will adopt a declaration, </w:t>
      </w:r>
      <w:r w:rsidR="00BD6F10">
        <w:t xml:space="preserve">a set of </w:t>
      </w:r>
      <w:r w:rsidR="00BD6F10" w:rsidRPr="00125429">
        <w:t xml:space="preserve">decisions and key messages </w:t>
      </w:r>
      <w:r w:rsidR="00F1658C" w:rsidRPr="00C37ABB">
        <w:t xml:space="preserve">reflecting the discussions under the various </w:t>
      </w:r>
      <w:r w:rsidR="00BD6F10">
        <w:t>agenda</w:t>
      </w:r>
      <w:r w:rsidR="007008A0">
        <w:t xml:space="preserve"> items</w:t>
      </w:r>
      <w:r w:rsidR="00BD6F10" w:rsidRPr="00125429">
        <w:t>.</w:t>
      </w:r>
      <w:r w:rsidR="00D33072" w:rsidRPr="00D33072">
        <w:t xml:space="preserve"> </w:t>
      </w:r>
    </w:p>
    <w:p w:rsidR="00BD6F10" w:rsidRPr="00DF60B8" w:rsidRDefault="00BD6F10" w:rsidP="0043334C">
      <w:pPr>
        <w:pStyle w:val="CH2"/>
        <w:ind w:left="2494"/>
      </w:pPr>
      <w:r w:rsidRPr="00DF60B8">
        <w:t>Associated meetings</w:t>
      </w:r>
    </w:p>
    <w:p w:rsidR="00537CC2" w:rsidRPr="00D002BD" w:rsidRDefault="00537CC2" w:rsidP="0043334C">
      <w:pPr>
        <w:pStyle w:val="Normalnumber"/>
        <w:tabs>
          <w:tab w:val="num" w:pos="624"/>
        </w:tabs>
      </w:pPr>
      <w:r w:rsidRPr="00D002BD">
        <w:t>The following associated meetings will be held:</w:t>
      </w:r>
    </w:p>
    <w:p w:rsidR="009334E2" w:rsidRPr="004040BA" w:rsidRDefault="005921B3" w:rsidP="009334E2">
      <w:pPr>
        <w:pStyle w:val="Normalnumber"/>
        <w:keepNext/>
        <w:keepLines/>
        <w:numPr>
          <w:ilvl w:val="1"/>
          <w:numId w:val="4"/>
        </w:numPr>
        <w:autoSpaceDE w:val="0"/>
        <w:autoSpaceDN w:val="0"/>
        <w:adjustRightInd w:val="0"/>
        <w:jc w:val="both"/>
        <w:rPr>
          <w:iCs/>
          <w:color w:val="000000"/>
        </w:rPr>
      </w:pPr>
      <w:r>
        <w:t xml:space="preserve">10 to </w:t>
      </w:r>
      <w:r w:rsidRPr="004040BA">
        <w:t>11 June 2017</w:t>
      </w:r>
      <w:r w:rsidR="00BD6F10" w:rsidRPr="004040BA">
        <w:t xml:space="preserve">: </w:t>
      </w:r>
      <w:r w:rsidRPr="004040BA">
        <w:t>Pre-AMCEN major groups and stakeholders (civil society) meeting</w:t>
      </w:r>
      <w:r w:rsidR="001E5162" w:rsidRPr="004040BA">
        <w:t>;</w:t>
      </w:r>
    </w:p>
    <w:p w:rsidR="004040BA" w:rsidRPr="004040BA" w:rsidRDefault="003A73C0" w:rsidP="009334E2">
      <w:pPr>
        <w:pStyle w:val="Normalnumber"/>
        <w:keepNext/>
        <w:keepLines/>
        <w:numPr>
          <w:ilvl w:val="1"/>
          <w:numId w:val="4"/>
        </w:numPr>
        <w:autoSpaceDE w:val="0"/>
        <w:autoSpaceDN w:val="0"/>
        <w:adjustRightInd w:val="0"/>
        <w:jc w:val="both"/>
        <w:rPr>
          <w:iCs/>
          <w:color w:val="000000"/>
        </w:rPr>
      </w:pPr>
      <w:r>
        <w:rPr>
          <w:color w:val="000000"/>
          <w:lang w:val="en-US"/>
        </w:rPr>
        <w:t xml:space="preserve">13 </w:t>
      </w:r>
      <w:r w:rsidR="00B145E2">
        <w:rPr>
          <w:color w:val="000000"/>
          <w:lang w:val="en-US"/>
        </w:rPr>
        <w:t>to</w:t>
      </w:r>
      <w:r>
        <w:rPr>
          <w:color w:val="000000"/>
          <w:lang w:val="en-US"/>
        </w:rPr>
        <w:t xml:space="preserve"> 14 June 2017: </w:t>
      </w:r>
      <w:r w:rsidR="004040BA" w:rsidRPr="004040BA">
        <w:rPr>
          <w:color w:val="000000"/>
          <w:lang w:val="en-US"/>
        </w:rPr>
        <w:t>Women Entrepreneurship and Sustainable Energy workshop</w:t>
      </w:r>
    </w:p>
    <w:p w:rsidR="00BD6F10" w:rsidRPr="009334E2" w:rsidRDefault="00BD6F10" w:rsidP="00FA27BF">
      <w:pPr>
        <w:pStyle w:val="Normalnumber"/>
        <w:keepNext/>
        <w:keepLines/>
        <w:numPr>
          <w:ilvl w:val="0"/>
          <w:numId w:val="0"/>
        </w:numPr>
        <w:rPr>
          <w:b/>
          <w:sz w:val="24"/>
          <w:szCs w:val="24"/>
        </w:rPr>
      </w:pPr>
      <w:r w:rsidRPr="00D002BD">
        <w:t xml:space="preserve">  </w:t>
      </w:r>
      <w:r>
        <w:tab/>
      </w:r>
      <w:r>
        <w:tab/>
      </w:r>
      <w:r w:rsidRPr="009334E2">
        <w:rPr>
          <w:b/>
          <w:sz w:val="24"/>
          <w:szCs w:val="24"/>
        </w:rPr>
        <w:t>Side events</w:t>
      </w:r>
    </w:p>
    <w:p w:rsidR="00BD6F10" w:rsidRDefault="00BD6F10" w:rsidP="009334E2">
      <w:pPr>
        <w:pStyle w:val="Normalnumber"/>
        <w:tabs>
          <w:tab w:val="num" w:pos="624"/>
        </w:tabs>
        <w:jc w:val="lowKashida"/>
      </w:pPr>
      <w:r>
        <w:t>A number of side events will be held during the</w:t>
      </w:r>
      <w:r w:rsidR="001E5162">
        <w:t xml:space="preserve"> </w:t>
      </w:r>
      <w:r w:rsidR="005963FE">
        <w:t>session</w:t>
      </w:r>
      <w:r>
        <w:t>. Details o</w:t>
      </w:r>
      <w:r w:rsidR="001E5162">
        <w:t>f</w:t>
      </w:r>
      <w:r>
        <w:t xml:space="preserve"> th</w:t>
      </w:r>
      <w:r w:rsidR="00532D92">
        <w:t>e</w:t>
      </w:r>
      <w:r>
        <w:t>se events will be published as soon as they become available.</w:t>
      </w:r>
    </w:p>
    <w:p w:rsidR="00BD6F10" w:rsidRPr="00DF60B8" w:rsidRDefault="00BD6F10" w:rsidP="009334E2">
      <w:pPr>
        <w:pStyle w:val="CH2"/>
        <w:jc w:val="lowKashida"/>
      </w:pPr>
      <w:r>
        <w:tab/>
      </w:r>
      <w:r>
        <w:tab/>
      </w:r>
      <w:r w:rsidRPr="00DF60B8">
        <w:t>Venue</w:t>
      </w:r>
    </w:p>
    <w:p w:rsidR="00BD6F10" w:rsidRPr="00DF60B8" w:rsidRDefault="00BD6F10" w:rsidP="009334E2">
      <w:pPr>
        <w:pStyle w:val="Normalnumber"/>
        <w:tabs>
          <w:tab w:val="num" w:pos="624"/>
        </w:tabs>
        <w:jc w:val="lowKashida"/>
        <w:rPr>
          <w:szCs w:val="22"/>
        </w:rPr>
      </w:pPr>
      <w:r>
        <w:t xml:space="preserve">The </w:t>
      </w:r>
      <w:r w:rsidR="008A40DC">
        <w:t>six</w:t>
      </w:r>
      <w:r w:rsidR="001E5162">
        <w:rPr>
          <w:szCs w:val="22"/>
        </w:rPr>
        <w:t>teenth</w:t>
      </w:r>
      <w:r>
        <w:t xml:space="preserve"> sessi</w:t>
      </w:r>
      <w:r w:rsidR="00C03CB4">
        <w:t>on of AMCEN will be held at the</w:t>
      </w:r>
      <w:r w:rsidR="00102203">
        <w:t xml:space="preserve"> </w:t>
      </w:r>
      <w:r w:rsidR="008A40DC" w:rsidRPr="00BD7C4E">
        <w:rPr>
          <w:b/>
        </w:rPr>
        <w:t xml:space="preserve">Radisson </w:t>
      </w:r>
      <w:proofErr w:type="spellStart"/>
      <w:r w:rsidR="008A40DC" w:rsidRPr="00BD7C4E">
        <w:rPr>
          <w:b/>
        </w:rPr>
        <w:t>Blu</w:t>
      </w:r>
      <w:proofErr w:type="spellEnd"/>
      <w:r w:rsidR="00ED100A" w:rsidRPr="00BD7C4E">
        <w:rPr>
          <w:b/>
        </w:rPr>
        <w:t xml:space="preserve"> </w:t>
      </w:r>
      <w:r w:rsidR="006675A1" w:rsidRPr="00BD7C4E">
        <w:rPr>
          <w:b/>
        </w:rPr>
        <w:t>Hotel</w:t>
      </w:r>
      <w:r w:rsidR="006675A1" w:rsidRPr="006675A1">
        <w:t xml:space="preserve"> </w:t>
      </w:r>
      <w:r w:rsidR="00ED100A" w:rsidRPr="006675A1">
        <w:rPr>
          <w:szCs w:val="22"/>
        </w:rPr>
        <w:t xml:space="preserve">in </w:t>
      </w:r>
      <w:r w:rsidR="008A40DC" w:rsidRPr="006675A1">
        <w:rPr>
          <w:szCs w:val="22"/>
        </w:rPr>
        <w:t>Libreville</w:t>
      </w:r>
      <w:r w:rsidR="008A40DC">
        <w:rPr>
          <w:szCs w:val="22"/>
        </w:rPr>
        <w:t>, Gabon</w:t>
      </w:r>
      <w:r w:rsidR="00ED100A">
        <w:rPr>
          <w:szCs w:val="22"/>
        </w:rPr>
        <w:t>.</w:t>
      </w:r>
      <w:r w:rsidR="00FB4B4F">
        <w:rPr>
          <w:szCs w:val="22"/>
        </w:rPr>
        <w:t xml:space="preserve"> Ministers, heads of delegations and high level guests are strongly encouraged to stay at this hotel.</w:t>
      </w:r>
    </w:p>
    <w:p w:rsidR="001B1876" w:rsidRDefault="00985EC3" w:rsidP="001B1876">
      <w:pPr>
        <w:pStyle w:val="Normalnumber"/>
        <w:tabs>
          <w:tab w:val="num" w:pos="624"/>
        </w:tabs>
        <w:spacing w:after="0"/>
        <w:jc w:val="both"/>
      </w:pPr>
      <w:r>
        <w:t xml:space="preserve"> </w:t>
      </w:r>
      <w:r w:rsidR="0061323A" w:rsidRPr="00691CEB">
        <w:t>Situated by the A</w:t>
      </w:r>
      <w:r w:rsidR="0061323A">
        <w:t xml:space="preserve">tlantic Ocean, the Radisson </w:t>
      </w:r>
      <w:proofErr w:type="spellStart"/>
      <w:r w:rsidR="0061323A">
        <w:t>Blu</w:t>
      </w:r>
      <w:proofErr w:type="spellEnd"/>
      <w:r w:rsidR="0061323A" w:rsidRPr="00691CEB">
        <w:t>, Libreville</w:t>
      </w:r>
      <w:r w:rsidR="006675A1">
        <w:t>,</w:t>
      </w:r>
      <w:r w:rsidR="0061323A" w:rsidRPr="00691CEB">
        <w:t xml:space="preserve"> provides </w:t>
      </w:r>
      <w:r w:rsidR="00C658F8">
        <w:t xml:space="preserve">high standard rooms to fit all conditions, </w:t>
      </w:r>
      <w:r w:rsidR="0061323A" w:rsidRPr="00691CEB">
        <w:t xml:space="preserve">quick beach access and gorgeous views. A convenient address on the Boulevard de Nice also puts guests near city attractions and just </w:t>
      </w:r>
      <w:r w:rsidR="000A6098">
        <w:t>two</w:t>
      </w:r>
      <w:r w:rsidR="0061323A" w:rsidRPr="00691CEB">
        <w:t xml:space="preserve"> </w:t>
      </w:r>
      <w:r w:rsidR="000A6098" w:rsidRPr="00691CEB">
        <w:t>kilometres</w:t>
      </w:r>
      <w:r w:rsidR="0061323A" w:rsidRPr="00691CEB">
        <w:t xml:space="preserve"> from the </w:t>
      </w:r>
      <w:r w:rsidR="0061323A" w:rsidRPr="00691CEB">
        <w:rPr>
          <w:rStyle w:val="zcm"/>
        </w:rPr>
        <w:t>Libreville International Airport</w:t>
      </w:r>
      <w:r w:rsidR="0061323A" w:rsidRPr="00691CEB">
        <w:t xml:space="preserve">. </w:t>
      </w:r>
    </w:p>
    <w:p w:rsidR="003D4FA0" w:rsidRDefault="003D4FA0" w:rsidP="00532D92">
      <w:pPr>
        <w:pStyle w:val="Normalnumber"/>
        <w:numPr>
          <w:ilvl w:val="0"/>
          <w:numId w:val="0"/>
        </w:numPr>
        <w:tabs>
          <w:tab w:val="num" w:pos="624"/>
        </w:tabs>
        <w:spacing w:after="0"/>
        <w:jc w:val="both"/>
      </w:pPr>
    </w:p>
    <w:p w:rsidR="00BD6F10" w:rsidRPr="00DF60B8" w:rsidRDefault="00BD6F10" w:rsidP="009A1347">
      <w:pPr>
        <w:pStyle w:val="CH2"/>
        <w:ind w:left="2494"/>
        <w:jc w:val="lowKashida"/>
      </w:pPr>
      <w:r w:rsidRPr="00DF60B8">
        <w:t>Services to delegates</w:t>
      </w:r>
    </w:p>
    <w:p w:rsidR="009047A0" w:rsidRDefault="000A6098" w:rsidP="00796B64">
      <w:pPr>
        <w:pStyle w:val="Normalnumber"/>
        <w:spacing w:after="0"/>
        <w:jc w:val="both"/>
      </w:pPr>
      <w:r>
        <w:t xml:space="preserve">The Radisson </w:t>
      </w:r>
      <w:proofErr w:type="spellStart"/>
      <w:r>
        <w:t>Blu</w:t>
      </w:r>
      <w:proofErr w:type="spellEnd"/>
      <w:r>
        <w:t xml:space="preserve"> hotel offers several versatile meeting spaces all equipped with </w:t>
      </w:r>
      <w:r w:rsidR="00F105FA">
        <w:t>f</w:t>
      </w:r>
      <w:r>
        <w:t>ree high-speed, wireless Internet and state-of-the-art technology. Internet access is free of charge for all guests throughout the hotel</w:t>
      </w:r>
      <w:r w:rsidR="00E83BB0">
        <w:t>. All guest needs</w:t>
      </w:r>
      <w:r w:rsidR="000014C8">
        <w:t xml:space="preserve"> will be met by very professional staff. </w:t>
      </w:r>
    </w:p>
    <w:p w:rsidR="009047A0" w:rsidRDefault="009047A0" w:rsidP="009047A0">
      <w:pPr>
        <w:pStyle w:val="Normalnumber"/>
        <w:numPr>
          <w:ilvl w:val="0"/>
          <w:numId w:val="0"/>
        </w:numPr>
        <w:spacing w:after="0"/>
        <w:jc w:val="both"/>
      </w:pPr>
    </w:p>
    <w:p w:rsidR="00BD7C4E" w:rsidRPr="00BD7C4E" w:rsidRDefault="00BD7C4E" w:rsidP="00BD7C4E">
      <w:pPr>
        <w:pStyle w:val="Normalnumber"/>
        <w:tabs>
          <w:tab w:val="num" w:pos="624"/>
        </w:tabs>
        <w:jc w:val="lowKashida"/>
        <w:rPr>
          <w:szCs w:val="22"/>
        </w:rPr>
      </w:pPr>
      <w:r>
        <w:t>The hotel offers a complimentary airport shuttle</w:t>
      </w:r>
      <w:r w:rsidRPr="000014C8">
        <w:t xml:space="preserve"> </w:t>
      </w:r>
      <w:r>
        <w:t xml:space="preserve">and a 3-hour express laundry. Guests also enjoy access to the on-site fitness centre, business centre and swimming pools. </w:t>
      </w:r>
    </w:p>
    <w:p w:rsidR="00BD7C4E" w:rsidRDefault="00BD7C4E" w:rsidP="00BD7C4E">
      <w:pPr>
        <w:pStyle w:val="Normalnumber"/>
        <w:numPr>
          <w:ilvl w:val="0"/>
          <w:numId w:val="0"/>
        </w:numPr>
        <w:spacing w:after="0"/>
        <w:ind w:left="1247"/>
        <w:jc w:val="both"/>
        <w:rPr>
          <w:b/>
          <w:sz w:val="24"/>
          <w:szCs w:val="24"/>
        </w:rPr>
      </w:pPr>
    </w:p>
    <w:p w:rsidR="00BD6F10" w:rsidRPr="00BD7C4E" w:rsidRDefault="00BD6F10" w:rsidP="00BD7C4E">
      <w:pPr>
        <w:pStyle w:val="Normalnumber"/>
        <w:numPr>
          <w:ilvl w:val="0"/>
          <w:numId w:val="0"/>
        </w:numPr>
        <w:spacing w:after="0"/>
        <w:ind w:left="1247"/>
        <w:jc w:val="both"/>
        <w:rPr>
          <w:b/>
          <w:sz w:val="24"/>
          <w:szCs w:val="24"/>
        </w:rPr>
      </w:pPr>
      <w:r w:rsidRPr="00BD7C4E">
        <w:rPr>
          <w:b/>
          <w:sz w:val="24"/>
          <w:szCs w:val="24"/>
        </w:rPr>
        <w:t>Registration</w:t>
      </w:r>
    </w:p>
    <w:p w:rsidR="00BD6F10" w:rsidRPr="00FA27BF" w:rsidRDefault="00BD6F10" w:rsidP="00FA27BF">
      <w:pPr>
        <w:pStyle w:val="Normalnumber"/>
        <w:tabs>
          <w:tab w:val="num" w:pos="624"/>
        </w:tabs>
        <w:jc w:val="lowKashida"/>
      </w:pPr>
      <w:r w:rsidRPr="00FA27BF">
        <w:t xml:space="preserve">All participants are requested to register on arrival at </w:t>
      </w:r>
      <w:r w:rsidR="009E584C">
        <w:t xml:space="preserve">the Radisson </w:t>
      </w:r>
      <w:proofErr w:type="spellStart"/>
      <w:r w:rsidR="009E584C">
        <w:t>Blu</w:t>
      </w:r>
      <w:proofErr w:type="spellEnd"/>
      <w:r w:rsidR="009E584C">
        <w:t xml:space="preserve"> hotel, Libreville</w:t>
      </w:r>
      <w:r w:rsidR="00C658F8">
        <w:t xml:space="preserve"> from</w:t>
      </w:r>
      <w:r w:rsidRPr="00FA27BF">
        <w:t xml:space="preserve"> </w:t>
      </w:r>
      <w:r w:rsidR="009B5C5D" w:rsidRPr="00FA27BF">
        <w:t xml:space="preserve">Sunday, </w:t>
      </w:r>
      <w:r w:rsidR="003433F6">
        <w:t>1</w:t>
      </w:r>
      <w:r w:rsidR="009E584C">
        <w:t>1</w:t>
      </w:r>
      <w:r w:rsidR="003433F6">
        <w:t xml:space="preserve"> </w:t>
      </w:r>
      <w:r w:rsidR="009E584C">
        <w:t>June</w:t>
      </w:r>
      <w:r w:rsidR="009B5C5D" w:rsidRPr="00FA27BF">
        <w:t xml:space="preserve">, </w:t>
      </w:r>
      <w:r w:rsidRPr="00FA27BF">
        <w:t>from</w:t>
      </w:r>
      <w:r w:rsidR="009B5C5D" w:rsidRPr="00FA27BF">
        <w:t xml:space="preserve"> </w:t>
      </w:r>
      <w:r w:rsidRPr="00FA27BF">
        <w:t>8</w:t>
      </w:r>
      <w:r w:rsidR="009B5C5D" w:rsidRPr="00FA27BF">
        <w:t xml:space="preserve"> </w:t>
      </w:r>
      <w:r w:rsidRPr="00FA27BF">
        <w:t>a</w:t>
      </w:r>
      <w:r w:rsidR="009B5C5D" w:rsidRPr="00FA27BF">
        <w:t>.</w:t>
      </w:r>
      <w:r w:rsidRPr="00FA27BF">
        <w:t>m</w:t>
      </w:r>
      <w:r w:rsidR="009B5C5D" w:rsidRPr="00FA27BF">
        <w:t xml:space="preserve">. </w:t>
      </w:r>
      <w:r w:rsidRPr="00FA27BF">
        <w:t>to 5</w:t>
      </w:r>
      <w:r w:rsidR="009B5C5D" w:rsidRPr="00FA27BF">
        <w:t xml:space="preserve"> </w:t>
      </w:r>
      <w:r w:rsidRPr="00FA27BF">
        <w:t>p.m</w:t>
      </w:r>
      <w:r w:rsidR="00BD7C4E">
        <w:t>.</w:t>
      </w:r>
      <w:r w:rsidR="00C658F8">
        <w:t xml:space="preserve"> </w:t>
      </w:r>
      <w:r w:rsidRPr="00FA27BF">
        <w:t xml:space="preserve">on </w:t>
      </w:r>
      <w:r w:rsidR="00C658F8">
        <w:t xml:space="preserve">to </w:t>
      </w:r>
      <w:r w:rsidRPr="00FA27BF">
        <w:t>Monday</w:t>
      </w:r>
      <w:r w:rsidR="009B5C5D" w:rsidRPr="00FA27BF">
        <w:t>,</w:t>
      </w:r>
      <w:r w:rsidRPr="00FA27BF">
        <w:t xml:space="preserve"> </w:t>
      </w:r>
      <w:r w:rsidR="009E584C">
        <w:t>1</w:t>
      </w:r>
      <w:r w:rsidR="003433F6">
        <w:t xml:space="preserve">2 </w:t>
      </w:r>
      <w:r w:rsidR="009E584C">
        <w:t>June</w:t>
      </w:r>
      <w:r w:rsidR="009B5C5D" w:rsidRPr="00FA27BF">
        <w:t>,</w:t>
      </w:r>
      <w:r w:rsidRPr="00FA27BF">
        <w:t xml:space="preserve"> from 8 a.m. to 9 a.m.</w:t>
      </w:r>
    </w:p>
    <w:p w:rsidR="00BD6F10" w:rsidRPr="00FA27BF" w:rsidRDefault="00BD6F10" w:rsidP="00FA27BF">
      <w:pPr>
        <w:pStyle w:val="Normalnumber"/>
        <w:tabs>
          <w:tab w:val="num" w:pos="624"/>
        </w:tabs>
        <w:jc w:val="lowKashida"/>
        <w:rPr>
          <w:bCs/>
        </w:rPr>
      </w:pPr>
      <w:r w:rsidRPr="00FA27BF">
        <w:t>Badges will be issued to participants upon registration. For identification and security reasons, participants are reminded that they should wear their name badges at all times during the meeting.</w:t>
      </w:r>
    </w:p>
    <w:p w:rsidR="00BD6F10" w:rsidRPr="00FA27BF" w:rsidRDefault="00BD6F10" w:rsidP="00FA27BF">
      <w:pPr>
        <w:pStyle w:val="CH2"/>
        <w:jc w:val="lowKashida"/>
      </w:pPr>
      <w:r w:rsidRPr="00FA27BF">
        <w:rPr>
          <w:b w:val="0"/>
        </w:rPr>
        <w:tab/>
      </w:r>
      <w:r w:rsidRPr="00FA27BF">
        <w:rPr>
          <w:b w:val="0"/>
        </w:rPr>
        <w:tab/>
      </w:r>
      <w:r w:rsidRPr="00FA27BF">
        <w:t>Documents</w:t>
      </w:r>
    </w:p>
    <w:p w:rsidR="00BD6F10" w:rsidRDefault="00BD6F10" w:rsidP="005960BE">
      <w:pPr>
        <w:pStyle w:val="Normalnumber"/>
        <w:numPr>
          <w:ilvl w:val="0"/>
          <w:numId w:val="0"/>
        </w:numPr>
        <w:tabs>
          <w:tab w:val="num" w:pos="624"/>
        </w:tabs>
        <w:ind w:left="1247"/>
        <w:jc w:val="lowKashida"/>
      </w:pPr>
      <w:r w:rsidRPr="00FA27BF">
        <w:t>The main pre-session</w:t>
      </w:r>
      <w:r>
        <w:t xml:space="preserve"> documents for the meeting will be dispatched to AMCEN national focal points in advance of the meeting. The documents will also be available on the AMCEN </w:t>
      </w:r>
      <w:r w:rsidRPr="009E584C">
        <w:t>website</w:t>
      </w:r>
      <w:r w:rsidR="004F009D" w:rsidRPr="009E584C">
        <w:t xml:space="preserve">: </w:t>
      </w:r>
      <w:hyperlink r:id="rId11" w:history="1">
        <w:r w:rsidR="005960BE" w:rsidRPr="00BD7C4E">
          <w:rPr>
            <w:rStyle w:val="Hyperlink"/>
            <w:color w:val="4472C4"/>
            <w:lang w:val="en-US"/>
          </w:rPr>
          <w:t>http://web.unep.org/africa/amcen</w:t>
        </w:r>
      </w:hyperlink>
      <w:r w:rsidR="005960BE">
        <w:t>.</w:t>
      </w:r>
      <w:r w:rsidR="004F009D" w:rsidRPr="009E584C">
        <w:t xml:space="preserve"> </w:t>
      </w:r>
      <w:r>
        <w:t xml:space="preserve">Delegates are kindly reminded to bring the pre-session documents </w:t>
      </w:r>
      <w:r w:rsidRPr="009E584C">
        <w:rPr>
          <w:szCs w:val="22"/>
        </w:rPr>
        <w:t>with</w:t>
      </w:r>
      <w:r>
        <w:t xml:space="preserve"> them to the meeting, as the documents will be available in</w:t>
      </w:r>
      <w:r w:rsidRPr="00FA27BF">
        <w:t xml:space="preserve"> </w:t>
      </w:r>
      <w:r w:rsidR="005960BE">
        <w:t>Libreville</w:t>
      </w:r>
      <w:r w:rsidR="003433F6">
        <w:t xml:space="preserve"> </w:t>
      </w:r>
      <w:r>
        <w:t xml:space="preserve">in </w:t>
      </w:r>
      <w:r w:rsidR="007C67FB">
        <w:t xml:space="preserve">very </w:t>
      </w:r>
      <w:r>
        <w:t>limited quantities</w:t>
      </w:r>
      <w:r w:rsidR="00610C6C" w:rsidRPr="00610C6C">
        <w:t xml:space="preserve"> </w:t>
      </w:r>
      <w:r w:rsidR="000D7B7D">
        <w:t>as we are striving to reduce the carbon footprint of the meeting</w:t>
      </w:r>
      <w:r>
        <w:t>.</w:t>
      </w:r>
    </w:p>
    <w:p w:rsidR="008F03B2" w:rsidRDefault="008F03B2" w:rsidP="008F03B2">
      <w:pPr>
        <w:pStyle w:val="Normalnumber"/>
        <w:numPr>
          <w:ilvl w:val="0"/>
          <w:numId w:val="0"/>
        </w:numPr>
        <w:tabs>
          <w:tab w:val="num" w:pos="624"/>
        </w:tabs>
        <w:ind w:left="1247"/>
        <w:jc w:val="lowKashida"/>
        <w:rPr>
          <w:b/>
          <w:bCs/>
          <w:sz w:val="24"/>
          <w:szCs w:val="24"/>
        </w:rPr>
      </w:pPr>
      <w:r>
        <w:rPr>
          <w:b/>
          <w:bCs/>
          <w:sz w:val="24"/>
          <w:szCs w:val="24"/>
        </w:rPr>
        <w:t>Greening the 1</w:t>
      </w:r>
      <w:r w:rsidR="005960BE">
        <w:rPr>
          <w:b/>
          <w:bCs/>
          <w:sz w:val="24"/>
          <w:szCs w:val="24"/>
        </w:rPr>
        <w:t>6</w:t>
      </w:r>
      <w:r w:rsidRPr="008F03B2">
        <w:rPr>
          <w:b/>
          <w:bCs/>
          <w:sz w:val="24"/>
          <w:szCs w:val="24"/>
          <w:vertAlign w:val="superscript"/>
        </w:rPr>
        <w:t>th</w:t>
      </w:r>
      <w:r>
        <w:rPr>
          <w:b/>
          <w:bCs/>
          <w:sz w:val="24"/>
          <w:szCs w:val="24"/>
        </w:rPr>
        <w:t xml:space="preserve"> AMCEN Conference</w:t>
      </w:r>
    </w:p>
    <w:p w:rsidR="005960BE" w:rsidRDefault="00F105FA" w:rsidP="008F03B2">
      <w:pPr>
        <w:pStyle w:val="Normalnumber"/>
        <w:jc w:val="lowKashida"/>
      </w:pPr>
      <w:r w:rsidRPr="00F105FA">
        <w:rPr>
          <w:i/>
        </w:rPr>
        <w:t>Paper Smart</w:t>
      </w:r>
      <w:r w:rsidR="008F03B2" w:rsidRPr="00F105FA">
        <w:rPr>
          <w:i/>
        </w:rPr>
        <w:t xml:space="preserve"> meeting:</w:t>
      </w:r>
      <w:r w:rsidR="008F03B2">
        <w:t xml:space="preserve"> AMCEN is the main regional environmental decision making body in Africa and therefore </w:t>
      </w:r>
      <w:r w:rsidR="005960BE">
        <w:t xml:space="preserve">intends to </w:t>
      </w:r>
      <w:r w:rsidR="008F03B2">
        <w:t>lead by example in all its activities</w:t>
      </w:r>
      <w:r w:rsidR="005960BE">
        <w:t xml:space="preserve"> and </w:t>
      </w:r>
      <w:r w:rsidR="008F03B2">
        <w:t>interventions, by reducing its carbon footprint. Ideally, the 1</w:t>
      </w:r>
      <w:r w:rsidR="005960BE">
        <w:t>6</w:t>
      </w:r>
      <w:r w:rsidR="008F03B2" w:rsidRPr="008F03B2">
        <w:rPr>
          <w:vertAlign w:val="superscript"/>
        </w:rPr>
        <w:t>th</w:t>
      </w:r>
      <w:r w:rsidR="008F03B2">
        <w:t xml:space="preserve"> session of AMCEN will endeavour to service delegates with the varied methods of accessing documentation including all unrestricted, official documents and statements, while making efficient use of its resources by avoiding waste. </w:t>
      </w:r>
    </w:p>
    <w:p w:rsidR="008F03B2" w:rsidRDefault="008F03B2" w:rsidP="008F03B2">
      <w:pPr>
        <w:pStyle w:val="Normalnumber"/>
        <w:jc w:val="lowKashida"/>
      </w:pPr>
      <w:r>
        <w:t xml:space="preserve">The information and documentation will be made available in digital platforms and formats.  In addition to the distribution of information and background documents on the AMCEN website, in-session documents and statements will be shared by email. Official documents via flash drives will be </w:t>
      </w:r>
      <w:r>
        <w:lastRenderedPageBreak/>
        <w:t>available from a dedicated desk. Limited on-demand hard copy of official documents will be made available only upon request in meeting rooms.</w:t>
      </w:r>
    </w:p>
    <w:p w:rsidR="00BD6F10" w:rsidRPr="00DF60B8" w:rsidRDefault="00BD6F10" w:rsidP="00FA27BF">
      <w:pPr>
        <w:pStyle w:val="CH2"/>
        <w:jc w:val="lowKashida"/>
      </w:pPr>
      <w:r>
        <w:tab/>
      </w:r>
      <w:r>
        <w:tab/>
      </w:r>
      <w:r w:rsidRPr="00DF60B8">
        <w:t>Hotel reservations, airport transfers and transport for delegates</w:t>
      </w:r>
    </w:p>
    <w:p w:rsidR="00BD6F10" w:rsidRDefault="00BD6F10" w:rsidP="004F009D">
      <w:pPr>
        <w:pStyle w:val="Normalnumber"/>
        <w:tabs>
          <w:tab w:val="num" w:pos="624"/>
        </w:tabs>
        <w:jc w:val="both"/>
      </w:pPr>
      <w:r>
        <w:t xml:space="preserve">Participants are kindly requested to make their own hotel reservations. </w:t>
      </w:r>
      <w:r w:rsidR="003A4846">
        <w:t xml:space="preserve">In addition to </w:t>
      </w:r>
      <w:r w:rsidR="000F3C8E">
        <w:t xml:space="preserve">the Radisson </w:t>
      </w:r>
      <w:proofErr w:type="spellStart"/>
      <w:r w:rsidR="000F3C8E">
        <w:t>Blu</w:t>
      </w:r>
      <w:proofErr w:type="spellEnd"/>
      <w:r w:rsidR="000F3C8E">
        <w:t xml:space="preserve"> hotel</w:t>
      </w:r>
      <w:r w:rsidR="003A4846">
        <w:rPr>
          <w:bCs/>
        </w:rPr>
        <w:t>, a</w:t>
      </w:r>
      <w:r>
        <w:t xml:space="preserve"> list of </w:t>
      </w:r>
      <w:r w:rsidR="003A4846">
        <w:t xml:space="preserve">other recommended </w:t>
      </w:r>
      <w:r>
        <w:t xml:space="preserve">hotels and their contact details can be </w:t>
      </w:r>
      <w:r w:rsidRPr="00DF60B8">
        <w:rPr>
          <w:szCs w:val="22"/>
        </w:rPr>
        <w:t>found</w:t>
      </w:r>
      <w:r>
        <w:t xml:space="preserve"> on</w:t>
      </w:r>
      <w:r w:rsidR="009B5C5D">
        <w:t xml:space="preserve"> the</w:t>
      </w:r>
      <w:r>
        <w:t xml:space="preserve"> AMCEN website</w:t>
      </w:r>
      <w:r w:rsidR="004F009D">
        <w:t xml:space="preserve">: </w:t>
      </w:r>
      <w:hyperlink r:id="rId12" w:history="1">
        <w:r w:rsidR="000F3C8E" w:rsidRPr="00BD7C4E">
          <w:rPr>
            <w:rStyle w:val="Hyperlink"/>
            <w:color w:val="4472C4"/>
            <w:lang w:val="en-US"/>
          </w:rPr>
          <w:t>http://web.unep.org/africa/amcen</w:t>
        </w:r>
      </w:hyperlink>
      <w:r w:rsidR="000F3C8E">
        <w:t>.</w:t>
      </w:r>
      <w:r w:rsidR="000F3C8E" w:rsidRPr="009E584C">
        <w:t xml:space="preserve"> </w:t>
      </w:r>
      <w:r w:rsidR="000F3C8E">
        <w:t xml:space="preserve"> </w:t>
      </w:r>
    </w:p>
    <w:p w:rsidR="00BD6F10" w:rsidRDefault="00BD6F10" w:rsidP="003A4846">
      <w:pPr>
        <w:pStyle w:val="Normalnumber"/>
        <w:tabs>
          <w:tab w:val="num" w:pos="624"/>
        </w:tabs>
        <w:spacing w:after="0"/>
        <w:jc w:val="lowKashida"/>
      </w:pPr>
      <w:r>
        <w:t xml:space="preserve">The Government of </w:t>
      </w:r>
      <w:r w:rsidR="000F3C8E">
        <w:t>Gabon</w:t>
      </w:r>
      <w:r>
        <w:t xml:space="preserve"> will set up a desk at the arrival</w:t>
      </w:r>
      <w:r w:rsidR="005E4F7B">
        <w:t>s</w:t>
      </w:r>
      <w:r>
        <w:t xml:space="preserve"> section of</w:t>
      </w:r>
      <w:r w:rsidR="003A4846">
        <w:t xml:space="preserve"> </w:t>
      </w:r>
      <w:r w:rsidR="000F3C8E">
        <w:t xml:space="preserve">the </w:t>
      </w:r>
      <w:r w:rsidR="000F3C8E" w:rsidRPr="00691CEB">
        <w:rPr>
          <w:rStyle w:val="zcm"/>
        </w:rPr>
        <w:t>Libreville International Airport</w:t>
      </w:r>
      <w:r w:rsidR="000F3C8E" w:rsidRPr="00691CEB">
        <w:t xml:space="preserve">. </w:t>
      </w:r>
      <w:r>
        <w:t xml:space="preserve">Transfers from </w:t>
      </w:r>
      <w:r w:rsidR="000F3C8E" w:rsidRPr="00691CEB">
        <w:rPr>
          <w:rStyle w:val="zcm"/>
        </w:rPr>
        <w:t>Libreville International Airport</w:t>
      </w:r>
      <w:r w:rsidR="000F3C8E">
        <w:t xml:space="preserve"> </w:t>
      </w:r>
      <w:r>
        <w:t>to hotels might be at a cost. However, transport from the recommended hotels to the meeting venue and back to the hotels will be provided by the Government.</w:t>
      </w:r>
      <w:r w:rsidR="00532D92">
        <w:t xml:space="preserve"> Please note that there will be no transport to the meeting venue for participants who opt to stay outside the recommended hotels.</w:t>
      </w:r>
    </w:p>
    <w:p w:rsidR="000F3C8E" w:rsidRDefault="000F3C8E" w:rsidP="000F3C8E">
      <w:pPr>
        <w:pStyle w:val="Normalnumber"/>
        <w:numPr>
          <w:ilvl w:val="0"/>
          <w:numId w:val="0"/>
        </w:numPr>
        <w:tabs>
          <w:tab w:val="num" w:pos="624"/>
        </w:tabs>
        <w:spacing w:after="0"/>
        <w:jc w:val="lowKashida"/>
      </w:pPr>
    </w:p>
    <w:p w:rsidR="00BD6F10" w:rsidRDefault="00610C6C" w:rsidP="00903976">
      <w:pPr>
        <w:pStyle w:val="Normalnumber"/>
        <w:keepNext/>
        <w:keepLines/>
        <w:tabs>
          <w:tab w:val="num" w:pos="624"/>
        </w:tabs>
        <w:jc w:val="lowKashida"/>
      </w:pPr>
      <w:r>
        <w:t>With regard to</w:t>
      </w:r>
      <w:r w:rsidR="00BD6F10">
        <w:t xml:space="preserve"> logistical arrangements, participants should send information on flights, dates of arrival and departure</w:t>
      </w:r>
      <w:r>
        <w:t xml:space="preserve"> and</w:t>
      </w:r>
      <w:r w:rsidR="00BD6F10">
        <w:t xml:space="preserve"> the name of </w:t>
      </w:r>
      <w:r w:rsidR="00883B8A">
        <w:t xml:space="preserve">the </w:t>
      </w:r>
      <w:r w:rsidR="00BD6F10">
        <w:t xml:space="preserve">hotel </w:t>
      </w:r>
      <w:r w:rsidR="0035304B">
        <w:t xml:space="preserve">where </w:t>
      </w:r>
      <w:r w:rsidR="00BD6F10">
        <w:t xml:space="preserve">they intend to stay to Ms. </w:t>
      </w:r>
      <w:r w:rsidR="000F3C8E">
        <w:t xml:space="preserve">Julie </w:t>
      </w:r>
      <w:proofErr w:type="spellStart"/>
      <w:r w:rsidR="000F3C8E">
        <w:t>Kaibe</w:t>
      </w:r>
      <w:proofErr w:type="spellEnd"/>
      <w:r w:rsidR="000F3C8E">
        <w:t xml:space="preserve"> </w:t>
      </w:r>
      <w:r>
        <w:t>(</w:t>
      </w:r>
      <w:proofErr w:type="spellStart"/>
      <w:r w:rsidR="00BD6F10">
        <w:t>tel</w:t>
      </w:r>
      <w:proofErr w:type="spellEnd"/>
      <w:r>
        <w:t>:</w:t>
      </w:r>
      <w:r w:rsidR="005963FE">
        <w:t> </w:t>
      </w:r>
      <w:r w:rsidR="00BD6F10">
        <w:t>+254 20 762</w:t>
      </w:r>
      <w:r w:rsidR="005963FE">
        <w:t xml:space="preserve"> </w:t>
      </w:r>
      <w:r w:rsidR="000F3C8E">
        <w:t>1354</w:t>
      </w:r>
      <w:r>
        <w:t>; e</w:t>
      </w:r>
      <w:r w:rsidR="00BD6F10">
        <w:t xml:space="preserve">-mail: </w:t>
      </w:r>
      <w:r w:rsidR="000F3C8E">
        <w:t>j</w:t>
      </w:r>
      <w:hyperlink r:id="rId13" w:history="1">
        <w:r w:rsidR="000F3C8E" w:rsidRPr="00881341">
          <w:rPr>
            <w:rStyle w:val="Hyperlink"/>
            <w:lang w:val="en-GB"/>
          </w:rPr>
          <w:t>ulie.kaibe@unep.org</w:t>
        </w:r>
      </w:hyperlink>
      <w:r w:rsidR="000F3C8E">
        <w:t xml:space="preserve"> </w:t>
      </w:r>
      <w:r w:rsidR="00F938E7">
        <w:t xml:space="preserve">or </w:t>
      </w:r>
      <w:hyperlink r:id="rId14" w:history="1">
        <w:r w:rsidR="00F938E7" w:rsidRPr="00E266A3">
          <w:rPr>
            <w:rStyle w:val="Hyperlink"/>
            <w:lang w:val="en-GB"/>
          </w:rPr>
          <w:t>amcensec@unep.org</w:t>
        </w:r>
      </w:hyperlink>
      <w:r w:rsidR="00F938E7">
        <w:t xml:space="preserve">; </w:t>
      </w:r>
      <w:r w:rsidR="00BD6F10">
        <w:t xml:space="preserve">with </w:t>
      </w:r>
      <w:r>
        <w:t xml:space="preserve">a </w:t>
      </w:r>
      <w:r w:rsidR="00BD6F10">
        <w:t>copy to Ms.</w:t>
      </w:r>
      <w:r w:rsidR="005963FE">
        <w:t> </w:t>
      </w:r>
      <w:r w:rsidR="000F3C8E">
        <w:t xml:space="preserve">Alice </w:t>
      </w:r>
      <w:proofErr w:type="spellStart"/>
      <w:r w:rsidR="000F3C8E">
        <w:t>Kingoo</w:t>
      </w:r>
      <w:proofErr w:type="spellEnd"/>
      <w:r w:rsidR="00BD6F10">
        <w:t xml:space="preserve"> </w:t>
      </w:r>
      <w:r>
        <w:t>(</w:t>
      </w:r>
      <w:proofErr w:type="spellStart"/>
      <w:r w:rsidR="00BD6F10">
        <w:t>tel</w:t>
      </w:r>
      <w:proofErr w:type="spellEnd"/>
      <w:r>
        <w:t>:</w:t>
      </w:r>
      <w:r w:rsidR="00BD6F10">
        <w:t xml:space="preserve"> +254 20 762</w:t>
      </w:r>
      <w:r w:rsidR="005963FE">
        <w:t xml:space="preserve"> </w:t>
      </w:r>
      <w:r w:rsidR="00BD6F10">
        <w:t>4282</w:t>
      </w:r>
      <w:r>
        <w:t>; e</w:t>
      </w:r>
      <w:r w:rsidR="00BD6F10">
        <w:t xml:space="preserve">-mail: </w:t>
      </w:r>
      <w:r w:rsidR="000F3C8E">
        <w:t>alice.kingoo@unep.org</w:t>
      </w:r>
      <w:r w:rsidR="00D002BD">
        <w:t>) and Mr. David </w:t>
      </w:r>
      <w:proofErr w:type="spellStart"/>
      <w:r w:rsidR="00BD6F10">
        <w:t>Ombisi</w:t>
      </w:r>
      <w:proofErr w:type="spellEnd"/>
      <w:r w:rsidR="00BD6F10">
        <w:t xml:space="preserve"> </w:t>
      </w:r>
      <w:r>
        <w:t>(</w:t>
      </w:r>
      <w:proofErr w:type="spellStart"/>
      <w:r w:rsidR="00BD6F10">
        <w:t>tel</w:t>
      </w:r>
      <w:proofErr w:type="spellEnd"/>
      <w:r>
        <w:t>:</w:t>
      </w:r>
      <w:r w:rsidR="00BD6F10">
        <w:t xml:space="preserve"> +254 20 762</w:t>
      </w:r>
      <w:r w:rsidR="005963FE">
        <w:t xml:space="preserve"> </w:t>
      </w:r>
      <w:r w:rsidR="00BD6F10">
        <w:t>4221</w:t>
      </w:r>
      <w:r>
        <w:t>; e</w:t>
      </w:r>
      <w:r w:rsidR="00BD6F10">
        <w:t>-mail: david.ombisi@unep.org)</w:t>
      </w:r>
      <w:r>
        <w:t>.</w:t>
      </w:r>
    </w:p>
    <w:p w:rsidR="005A107C" w:rsidRPr="005A107C" w:rsidRDefault="00BD6F10" w:rsidP="000F3C8E">
      <w:pPr>
        <w:pStyle w:val="CH2"/>
        <w:jc w:val="lowKashida"/>
      </w:pPr>
      <w:r>
        <w:tab/>
      </w:r>
      <w:r>
        <w:tab/>
      </w:r>
      <w:r w:rsidR="00AF3D0B">
        <w:rPr>
          <w:color w:val="000000"/>
          <w:szCs w:val="22"/>
          <w:lang w:val="en-US"/>
        </w:rPr>
        <w:t xml:space="preserve"> </w:t>
      </w:r>
    </w:p>
    <w:p w:rsidR="00BD6F10" w:rsidRPr="00903976" w:rsidRDefault="00BD6F10" w:rsidP="00903976">
      <w:pPr>
        <w:pStyle w:val="Normalnumber"/>
        <w:numPr>
          <w:ilvl w:val="0"/>
          <w:numId w:val="0"/>
        </w:numPr>
        <w:ind w:left="1247"/>
        <w:jc w:val="lowKashida"/>
        <w:rPr>
          <w:b/>
          <w:sz w:val="24"/>
          <w:szCs w:val="24"/>
        </w:rPr>
      </w:pPr>
      <w:r w:rsidRPr="00903976">
        <w:rPr>
          <w:b/>
          <w:sz w:val="24"/>
          <w:szCs w:val="24"/>
        </w:rPr>
        <w:t xml:space="preserve">General </w:t>
      </w:r>
      <w:r w:rsidR="00E95284" w:rsidRPr="00903976">
        <w:rPr>
          <w:b/>
          <w:sz w:val="24"/>
          <w:szCs w:val="24"/>
        </w:rPr>
        <w:t>i</w:t>
      </w:r>
      <w:r w:rsidRPr="00903976">
        <w:rPr>
          <w:b/>
          <w:sz w:val="24"/>
          <w:szCs w:val="24"/>
        </w:rPr>
        <w:t xml:space="preserve">nformation on </w:t>
      </w:r>
      <w:r w:rsidR="00E95284" w:rsidRPr="00903976">
        <w:rPr>
          <w:b/>
          <w:sz w:val="24"/>
          <w:szCs w:val="24"/>
        </w:rPr>
        <w:t xml:space="preserve">the </w:t>
      </w:r>
      <w:r w:rsidR="00F938E7" w:rsidRPr="00903976">
        <w:rPr>
          <w:b/>
          <w:sz w:val="24"/>
          <w:szCs w:val="24"/>
        </w:rPr>
        <w:t xml:space="preserve">Republic of </w:t>
      </w:r>
      <w:r w:rsidR="000F3C8E">
        <w:rPr>
          <w:b/>
          <w:sz w:val="24"/>
          <w:szCs w:val="24"/>
        </w:rPr>
        <w:t>Gabon</w:t>
      </w:r>
      <w:r w:rsidR="00F938E7" w:rsidRPr="00903976">
        <w:rPr>
          <w:b/>
          <w:sz w:val="24"/>
          <w:szCs w:val="24"/>
        </w:rPr>
        <w:t xml:space="preserve"> </w:t>
      </w:r>
    </w:p>
    <w:p w:rsidR="00BD6F10" w:rsidRPr="00903976" w:rsidRDefault="00BD6F10" w:rsidP="00481CC4">
      <w:pPr>
        <w:pStyle w:val="CH3"/>
      </w:pPr>
      <w:r w:rsidRPr="00903976">
        <w:rPr>
          <w:sz w:val="24"/>
          <w:szCs w:val="24"/>
        </w:rPr>
        <w:tab/>
      </w:r>
      <w:r w:rsidRPr="00903976">
        <w:rPr>
          <w:sz w:val="24"/>
          <w:szCs w:val="24"/>
        </w:rPr>
        <w:tab/>
      </w:r>
      <w:r w:rsidRPr="00903976">
        <w:t>Visas</w:t>
      </w:r>
    </w:p>
    <w:p w:rsidR="002311B1" w:rsidRDefault="00BD6F10" w:rsidP="00DC67B9">
      <w:pPr>
        <w:pStyle w:val="Normalnumber"/>
        <w:jc w:val="both"/>
      </w:pPr>
      <w:r w:rsidRPr="00DC67B9">
        <w:rPr>
          <w:color w:val="000000"/>
          <w:szCs w:val="22"/>
          <w:lang w:val="en-US"/>
        </w:rPr>
        <w:t xml:space="preserve">Participants from countries that are not exempted from visas to </w:t>
      </w:r>
      <w:r w:rsidR="00610C6C" w:rsidRPr="00DC67B9">
        <w:rPr>
          <w:color w:val="000000"/>
          <w:szCs w:val="22"/>
          <w:lang w:val="en-US"/>
        </w:rPr>
        <w:t xml:space="preserve">the </w:t>
      </w:r>
      <w:r w:rsidR="00F938E7">
        <w:t xml:space="preserve">Republic of </w:t>
      </w:r>
      <w:r w:rsidR="00F417EA">
        <w:t>Gabon</w:t>
      </w:r>
      <w:r w:rsidR="00F938E7">
        <w:t xml:space="preserve"> </w:t>
      </w:r>
      <w:r w:rsidRPr="00DC67B9">
        <w:rPr>
          <w:color w:val="000000"/>
          <w:szCs w:val="22"/>
          <w:lang w:val="en-US"/>
        </w:rPr>
        <w:t>must acquire valid visas before leaving their home countries</w:t>
      </w:r>
      <w:r w:rsidR="00F417EA" w:rsidRPr="0030217E">
        <w:t>, either from one of the Gabonese diplomatic missions or online.</w:t>
      </w:r>
      <w:r w:rsidR="00F417EA">
        <w:t xml:space="preserve"> </w:t>
      </w:r>
      <w:r w:rsidRPr="00DC67B9">
        <w:rPr>
          <w:color w:val="000000"/>
          <w:lang w:val="en-US"/>
        </w:rPr>
        <w:t>Details on all visa requirements, are available at the following website:</w:t>
      </w:r>
      <w:r w:rsidR="006A5F0A" w:rsidRPr="00DC67B9">
        <w:rPr>
          <w:color w:val="000000"/>
          <w:lang w:val="en-US"/>
        </w:rPr>
        <w:t xml:space="preserve"> </w:t>
      </w:r>
      <w:hyperlink r:id="rId15" w:history="1">
        <w:r w:rsidR="002311B1" w:rsidRPr="006B0EC4">
          <w:rPr>
            <w:rStyle w:val="Hyperlink"/>
            <w:lang w:val="en-US"/>
          </w:rPr>
          <w:t>https://gabon.visahq.com</w:t>
        </w:r>
      </w:hyperlink>
      <w:r w:rsidR="00DC67B9">
        <w:t xml:space="preserve"> </w:t>
      </w:r>
    </w:p>
    <w:p w:rsidR="00F417EA" w:rsidRDefault="00F417EA" w:rsidP="00DC67B9">
      <w:pPr>
        <w:pStyle w:val="Normalnumber"/>
        <w:spacing w:after="0"/>
        <w:jc w:val="both"/>
      </w:pPr>
      <w:r w:rsidRPr="00DC67B9">
        <w:t>Gabon introduc</w:t>
      </w:r>
      <w:r w:rsidR="007C67FB">
        <w:t>ed-</w:t>
      </w:r>
      <w:r w:rsidRPr="00DC67B9">
        <w:t xml:space="preserve"> electronic visas </w:t>
      </w:r>
      <w:r w:rsidR="007C67FB" w:rsidRPr="00DC67B9">
        <w:t xml:space="preserve">in July 2015 </w:t>
      </w:r>
      <w:r w:rsidRPr="00DC67B9">
        <w:t xml:space="preserve">for </w:t>
      </w:r>
      <w:r w:rsidR="007C67FB">
        <w:t xml:space="preserve">all </w:t>
      </w:r>
      <w:r w:rsidRPr="00DC67B9">
        <w:t>visitors</w:t>
      </w:r>
      <w:r w:rsidR="007C67FB">
        <w:t xml:space="preserve"> who </w:t>
      </w:r>
      <w:r w:rsidRPr="00DC67B9">
        <w:t xml:space="preserve">require a visa to Gabon. The visa is issued </w:t>
      </w:r>
      <w:r w:rsidR="007C67FB">
        <w:t xml:space="preserve">within </w:t>
      </w:r>
      <w:r w:rsidRPr="00DC67B9">
        <w:t xml:space="preserve">72 hours and is valid only for those arriving via Leon </w:t>
      </w:r>
      <w:proofErr w:type="spellStart"/>
      <w:r w:rsidRPr="00DC67B9">
        <w:t>Mba</w:t>
      </w:r>
      <w:proofErr w:type="spellEnd"/>
      <w:r w:rsidRPr="00DC67B9">
        <w:t xml:space="preserve"> International Airport in Libreville. </w:t>
      </w:r>
      <w:r w:rsidR="00B7158E" w:rsidRPr="00DC67B9">
        <w:t>Those who apply for e-visas (https://evisa.dgdi.ga) must print out the authorisation and will need to pay for their visa on arrival in Gabon.</w:t>
      </w:r>
      <w:r w:rsidR="00B7158E">
        <w:t xml:space="preserve"> </w:t>
      </w:r>
    </w:p>
    <w:p w:rsidR="00F417EA" w:rsidRDefault="00F417EA" w:rsidP="00B7158E"/>
    <w:p w:rsidR="00BD6F10" w:rsidRPr="00D002BD" w:rsidRDefault="00BD6F10" w:rsidP="00903976">
      <w:pPr>
        <w:pStyle w:val="CH3"/>
        <w:jc w:val="lowKashida"/>
      </w:pPr>
      <w:r>
        <w:tab/>
      </w:r>
      <w:r>
        <w:tab/>
      </w:r>
      <w:r w:rsidRPr="00D002BD">
        <w:t>Health</w:t>
      </w:r>
    </w:p>
    <w:p w:rsidR="00BD6F10" w:rsidRPr="00F417EA" w:rsidRDefault="00801189" w:rsidP="00903976">
      <w:pPr>
        <w:pStyle w:val="Normalnumber"/>
        <w:tabs>
          <w:tab w:val="num" w:pos="624"/>
        </w:tabs>
        <w:jc w:val="lowKashida"/>
        <w:rPr>
          <w:bCs/>
          <w:color w:val="000000"/>
          <w:szCs w:val="22"/>
          <w:lang w:val="en-US"/>
        </w:rPr>
      </w:pPr>
      <w:r>
        <w:t xml:space="preserve">Proof of a yellow fever vaccination is required to enter Gabon. </w:t>
      </w:r>
      <w:r w:rsidR="00AE2F33">
        <w:rPr>
          <w:color w:val="000000"/>
          <w:szCs w:val="22"/>
          <w:lang w:val="en-US"/>
        </w:rPr>
        <w:t>Y</w:t>
      </w:r>
      <w:r w:rsidR="00BD6F10" w:rsidRPr="00DF60B8">
        <w:rPr>
          <w:color w:val="000000"/>
          <w:szCs w:val="22"/>
          <w:lang w:val="en-US"/>
        </w:rPr>
        <w:t xml:space="preserve">ellow fever certificates are required if the journey starts or entails passing through </w:t>
      </w:r>
      <w:r w:rsidR="00A1473F">
        <w:rPr>
          <w:color w:val="000000"/>
          <w:szCs w:val="22"/>
          <w:lang w:val="en-US"/>
        </w:rPr>
        <w:t xml:space="preserve">the </w:t>
      </w:r>
      <w:r w:rsidR="00BD6F10" w:rsidRPr="00DF60B8">
        <w:rPr>
          <w:color w:val="000000"/>
          <w:szCs w:val="22"/>
          <w:lang w:val="en-US"/>
        </w:rPr>
        <w:t xml:space="preserve">designated yellow fever belt. </w:t>
      </w:r>
    </w:p>
    <w:p w:rsidR="00BD6F10" w:rsidRPr="00DF60B8" w:rsidRDefault="00BD6F10" w:rsidP="00903976">
      <w:pPr>
        <w:pStyle w:val="CH3"/>
        <w:jc w:val="lowKashida"/>
      </w:pPr>
      <w:r>
        <w:tab/>
      </w:r>
      <w:r>
        <w:tab/>
      </w:r>
      <w:r w:rsidRPr="00C92F4C">
        <w:t xml:space="preserve">Some </w:t>
      </w:r>
      <w:r w:rsidR="00610C6C" w:rsidRPr="00C92F4C">
        <w:t>f</w:t>
      </w:r>
      <w:r w:rsidRPr="00C92F4C">
        <w:t xml:space="preserve">acts and </w:t>
      </w:r>
      <w:r w:rsidR="00610C6C" w:rsidRPr="00C92F4C">
        <w:t>f</w:t>
      </w:r>
      <w:r w:rsidRPr="00C92F4C">
        <w:t>igure</w:t>
      </w:r>
      <w:r w:rsidRPr="00DF60B8">
        <w:t>s</w:t>
      </w:r>
    </w:p>
    <w:p w:rsidR="00CF225A" w:rsidRPr="00927EB8" w:rsidRDefault="00BD6F10" w:rsidP="00CF225A">
      <w:pPr>
        <w:pStyle w:val="Normalnumber"/>
        <w:tabs>
          <w:tab w:val="num" w:pos="624"/>
        </w:tabs>
        <w:jc w:val="lowKashida"/>
        <w:rPr>
          <w:szCs w:val="22"/>
        </w:rPr>
      </w:pPr>
      <w:r w:rsidRPr="00882316">
        <w:t xml:space="preserve">The </w:t>
      </w:r>
      <w:r w:rsidR="008250B8">
        <w:t xml:space="preserve">Republic of </w:t>
      </w:r>
      <w:r w:rsidR="00CF225A">
        <w:t>Gabon</w:t>
      </w:r>
      <w:r w:rsidR="008250B8">
        <w:t xml:space="preserve"> is located </w:t>
      </w:r>
      <w:r w:rsidR="00CF225A">
        <w:t xml:space="preserve">along the Atlantic coast of Central Africa and </w:t>
      </w:r>
      <w:r w:rsidR="00B307E4">
        <w:t xml:space="preserve">is </w:t>
      </w:r>
      <w:r w:rsidR="00CF225A">
        <w:t>border</w:t>
      </w:r>
      <w:r w:rsidR="00B307E4">
        <w:t>ed by</w:t>
      </w:r>
      <w:r w:rsidR="00CF225A">
        <w:t xml:space="preserve"> Equatorial Guinea</w:t>
      </w:r>
      <w:r w:rsidR="00B307E4">
        <w:t xml:space="preserve"> to the northwest</w:t>
      </w:r>
      <w:r w:rsidR="00CF225A">
        <w:t>, Cameroon</w:t>
      </w:r>
      <w:r w:rsidR="00B307E4">
        <w:t xml:space="preserve"> to the north</w:t>
      </w:r>
      <w:r w:rsidR="00CF225A">
        <w:t xml:space="preserve">, </w:t>
      </w:r>
      <w:r w:rsidR="00B307E4">
        <w:t>Republic of</w:t>
      </w:r>
      <w:r w:rsidR="00CF225A">
        <w:t xml:space="preserve"> the Congo</w:t>
      </w:r>
      <w:r w:rsidR="00B307E4">
        <w:t xml:space="preserve"> to the east and south, and the Gulf of Guinea to the west</w:t>
      </w:r>
      <w:r w:rsidR="008250B8">
        <w:t xml:space="preserve">. </w:t>
      </w:r>
      <w:r w:rsidR="00CF225A">
        <w:t>Most of the country is covered by a dense tropical forest</w:t>
      </w:r>
      <w:r w:rsidR="00CF225A" w:rsidRPr="00CF225A">
        <w:t xml:space="preserve"> </w:t>
      </w:r>
      <w:r w:rsidR="00CF225A">
        <w:t xml:space="preserve">with significant areas of protected parkland. The forested coastal terrain of its famed </w:t>
      </w:r>
      <w:proofErr w:type="spellStart"/>
      <w:r w:rsidR="00CF225A">
        <w:t>Loango</w:t>
      </w:r>
      <w:proofErr w:type="spellEnd"/>
      <w:r w:rsidR="00CF225A">
        <w:t xml:space="preserve"> National Park shelters a diversity of wildlife, from gorillas and hippos to whales. </w:t>
      </w:r>
      <w:proofErr w:type="spellStart"/>
      <w:r w:rsidR="00CF225A">
        <w:t>Lopé</w:t>
      </w:r>
      <w:proofErr w:type="spellEnd"/>
      <w:r w:rsidR="00CF225A">
        <w:t xml:space="preserve"> National Park consists of mostly rainforest. </w:t>
      </w:r>
      <w:proofErr w:type="spellStart"/>
      <w:r w:rsidR="00CF225A">
        <w:t>Akanda</w:t>
      </w:r>
      <w:proofErr w:type="spellEnd"/>
      <w:r w:rsidR="00CF225A">
        <w:t xml:space="preserve"> National Park is known for its mangroves and tidal beaches.</w:t>
      </w:r>
    </w:p>
    <w:p w:rsidR="0015584F" w:rsidRPr="0015584F" w:rsidRDefault="00927EB8" w:rsidP="00CF225A">
      <w:pPr>
        <w:pStyle w:val="Normalnumber"/>
        <w:tabs>
          <w:tab w:val="num" w:pos="624"/>
        </w:tabs>
        <w:jc w:val="lowKashida"/>
        <w:rPr>
          <w:rStyle w:val="profil"/>
          <w:szCs w:val="22"/>
        </w:rPr>
      </w:pPr>
      <w:r>
        <w:rPr>
          <w:szCs w:val="22"/>
        </w:rPr>
        <w:t>The country has</w:t>
      </w:r>
      <w:r w:rsidRPr="00927EB8">
        <w:rPr>
          <w:rStyle w:val="profil"/>
        </w:rPr>
        <w:t xml:space="preserve"> </w:t>
      </w:r>
      <w:r>
        <w:rPr>
          <w:rStyle w:val="profil"/>
        </w:rPr>
        <w:t xml:space="preserve">Narrow coastal plain; hilly and heavily forested interior (about 80% forested); some </w:t>
      </w:r>
      <w:r w:rsidR="0015584F">
        <w:rPr>
          <w:rStyle w:val="profil"/>
        </w:rPr>
        <w:t>savannah</w:t>
      </w:r>
      <w:r>
        <w:rPr>
          <w:rStyle w:val="profil"/>
        </w:rPr>
        <w:t xml:space="preserve"> regions in east and south. The climate is mainly hot and humid with two rainy seasons </w:t>
      </w:r>
      <w:r w:rsidR="0015584F">
        <w:rPr>
          <w:rStyle w:val="profil"/>
        </w:rPr>
        <w:t xml:space="preserve">late </w:t>
      </w:r>
      <w:r>
        <w:rPr>
          <w:rStyle w:val="profil"/>
        </w:rPr>
        <w:t xml:space="preserve">February to May </w:t>
      </w:r>
      <w:r w:rsidR="0015584F">
        <w:rPr>
          <w:rStyle w:val="profil"/>
        </w:rPr>
        <w:t>(</w:t>
      </w:r>
      <w:r>
        <w:rPr>
          <w:rStyle w:val="profil"/>
        </w:rPr>
        <w:t>which is the main rainy season</w:t>
      </w:r>
      <w:r w:rsidR="0015584F">
        <w:rPr>
          <w:rStyle w:val="profil"/>
        </w:rPr>
        <w:t>) and October to December.</w:t>
      </w:r>
      <w:r w:rsidR="0015584F" w:rsidRPr="0015584F">
        <w:rPr>
          <w:rStyle w:val="profil"/>
        </w:rPr>
        <w:t xml:space="preserve"> </w:t>
      </w:r>
      <w:r w:rsidR="0015584F">
        <w:rPr>
          <w:rStyle w:val="profil"/>
        </w:rPr>
        <w:t xml:space="preserve">There are two dry seasons May to September (main dry season) and December to January. </w:t>
      </w:r>
      <w:r w:rsidR="0015584F">
        <w:t xml:space="preserve">The average temperatures are between 23 - 29 degrees </w:t>
      </w:r>
      <w:proofErr w:type="spellStart"/>
      <w:r w:rsidR="0015584F">
        <w:t>Celcius</w:t>
      </w:r>
      <w:proofErr w:type="spellEnd"/>
      <w:r w:rsidR="0015584F">
        <w:t xml:space="preserve"> (84 - 73 degrees Fahrenheit) which makes Gabon hot and humid </w:t>
      </w:r>
      <w:r w:rsidR="007420BB">
        <w:t xml:space="preserve">throughout the </w:t>
      </w:r>
      <w:r w:rsidR="0015584F">
        <w:t>year.</w:t>
      </w:r>
    </w:p>
    <w:p w:rsidR="00B307E4" w:rsidRPr="00B307E4" w:rsidRDefault="0035304B" w:rsidP="00B307E4">
      <w:pPr>
        <w:pStyle w:val="Normalnumber"/>
        <w:tabs>
          <w:tab w:val="num" w:pos="624"/>
        </w:tabs>
        <w:jc w:val="lowKashida"/>
      </w:pPr>
      <w:r w:rsidRPr="0035304B">
        <w:t xml:space="preserve">The </w:t>
      </w:r>
      <w:r w:rsidR="00821838">
        <w:t xml:space="preserve">Republic of </w:t>
      </w:r>
      <w:r w:rsidR="00CF225A">
        <w:t>Gabon</w:t>
      </w:r>
      <w:r w:rsidR="00BD6F10" w:rsidRPr="00882316">
        <w:t xml:space="preserve"> has a </w:t>
      </w:r>
      <w:r w:rsidR="00BD6F10" w:rsidRPr="00835242">
        <w:t xml:space="preserve">surface area of </w:t>
      </w:r>
      <w:r w:rsidR="00CF225A">
        <w:rPr>
          <w:rStyle w:val="nsimpactfig"/>
        </w:rPr>
        <w:t>Area</w:t>
      </w:r>
      <w:r w:rsidR="00CF225A">
        <w:t xml:space="preserve"> 267,667 </w:t>
      </w:r>
      <w:r w:rsidR="00821838">
        <w:t xml:space="preserve">square kilometres. </w:t>
      </w:r>
      <w:r w:rsidR="00BD6F10" w:rsidRPr="00882316">
        <w:t>It has a population of</w:t>
      </w:r>
      <w:r w:rsidR="00821838">
        <w:t xml:space="preserve"> about</w:t>
      </w:r>
      <w:r w:rsidR="00BD6F10" w:rsidRPr="00882316">
        <w:t xml:space="preserve"> </w:t>
      </w:r>
      <w:r w:rsidR="00CF225A">
        <w:t>1.672</w:t>
      </w:r>
      <w:r w:rsidR="00BD6F10" w:rsidRPr="00882316">
        <w:t xml:space="preserve"> million people (</w:t>
      </w:r>
      <w:r w:rsidR="00CF225A">
        <w:t>World Bank</w:t>
      </w:r>
      <w:r w:rsidR="00BD6F10" w:rsidRPr="00882316">
        <w:t>,</w:t>
      </w:r>
      <w:r w:rsidR="000E767F">
        <w:t xml:space="preserve"> </w:t>
      </w:r>
      <w:r w:rsidR="00BD6F10" w:rsidRPr="00882316">
        <w:t>201</w:t>
      </w:r>
      <w:r w:rsidR="00CF225A">
        <w:t>3</w:t>
      </w:r>
      <w:r w:rsidR="00BD6F10" w:rsidRPr="00882316">
        <w:t>)</w:t>
      </w:r>
      <w:r w:rsidR="00821838">
        <w:t xml:space="preserve">. The </w:t>
      </w:r>
      <w:r w:rsidR="00BD6F10" w:rsidRPr="00882316">
        <w:t xml:space="preserve">official language </w:t>
      </w:r>
      <w:r w:rsidR="00821838">
        <w:t xml:space="preserve">is </w:t>
      </w:r>
      <w:r w:rsidR="00CF225A">
        <w:t>French</w:t>
      </w:r>
      <w:r w:rsidR="00BD6F10" w:rsidRPr="00882316">
        <w:t xml:space="preserve">. The major cities are </w:t>
      </w:r>
      <w:r w:rsidR="00CF225A">
        <w:t>Libreville</w:t>
      </w:r>
      <w:r w:rsidR="00BD6F10" w:rsidRPr="00882316">
        <w:rPr>
          <w:szCs w:val="22"/>
        </w:rPr>
        <w:t xml:space="preserve"> </w:t>
      </w:r>
      <w:r w:rsidR="00BD6F10" w:rsidRPr="00AE2F33">
        <w:rPr>
          <w:szCs w:val="22"/>
        </w:rPr>
        <w:t>(</w:t>
      </w:r>
      <w:r w:rsidR="00EE2C74">
        <w:rPr>
          <w:szCs w:val="22"/>
        </w:rPr>
        <w:t>capital</w:t>
      </w:r>
      <w:r w:rsidR="00821838">
        <w:rPr>
          <w:szCs w:val="22"/>
        </w:rPr>
        <w:t xml:space="preserve"> city</w:t>
      </w:r>
      <w:r w:rsidR="00BD6F10" w:rsidRPr="00AE2F33">
        <w:rPr>
          <w:szCs w:val="22"/>
        </w:rPr>
        <w:t xml:space="preserve">) and </w:t>
      </w:r>
      <w:r w:rsidR="00821838">
        <w:rPr>
          <w:szCs w:val="22"/>
        </w:rPr>
        <w:t>o</w:t>
      </w:r>
      <w:r w:rsidR="00BD6F10" w:rsidRPr="00AE2F33">
        <w:rPr>
          <w:szCs w:val="22"/>
        </w:rPr>
        <w:t>ther</w:t>
      </w:r>
      <w:r w:rsidR="00067057">
        <w:rPr>
          <w:szCs w:val="22"/>
        </w:rPr>
        <w:t>s</w:t>
      </w:r>
      <w:r w:rsidR="004C07A2" w:rsidRPr="00AE2F33">
        <w:rPr>
          <w:szCs w:val="22"/>
        </w:rPr>
        <w:t xml:space="preserve"> include</w:t>
      </w:r>
      <w:r w:rsidR="00BD6F10" w:rsidRPr="00AE2F33">
        <w:rPr>
          <w:szCs w:val="22"/>
        </w:rPr>
        <w:t xml:space="preserve"> </w:t>
      </w:r>
      <w:r w:rsidR="00B307E4">
        <w:rPr>
          <w:rStyle w:val="profil"/>
        </w:rPr>
        <w:t>Port-</w:t>
      </w:r>
      <w:proofErr w:type="spellStart"/>
      <w:r w:rsidR="00B307E4">
        <w:rPr>
          <w:rStyle w:val="profil"/>
        </w:rPr>
        <w:t>Gentil</w:t>
      </w:r>
      <w:proofErr w:type="spellEnd"/>
      <w:r w:rsidR="00B307E4">
        <w:rPr>
          <w:rStyle w:val="profil"/>
        </w:rPr>
        <w:t xml:space="preserve"> and </w:t>
      </w:r>
      <w:proofErr w:type="spellStart"/>
      <w:r w:rsidR="00B307E4">
        <w:rPr>
          <w:rStyle w:val="profil"/>
        </w:rPr>
        <w:t>Franceville</w:t>
      </w:r>
      <w:proofErr w:type="spellEnd"/>
      <w:r w:rsidR="00B307E4">
        <w:rPr>
          <w:rStyle w:val="profil"/>
        </w:rPr>
        <w:t xml:space="preserve">. </w:t>
      </w:r>
      <w:r w:rsidR="00B307E4">
        <w:rPr>
          <w:szCs w:val="22"/>
        </w:rPr>
        <w:t xml:space="preserve"> </w:t>
      </w:r>
    </w:p>
    <w:p w:rsidR="00BD6F10" w:rsidRDefault="00BD6F10" w:rsidP="00A516EF">
      <w:pPr>
        <w:pStyle w:val="CH3"/>
        <w:spacing w:after="0"/>
        <w:jc w:val="lowKashida"/>
      </w:pPr>
      <w:r>
        <w:tab/>
      </w:r>
      <w:r>
        <w:tab/>
      </w:r>
      <w:r w:rsidR="0015584F">
        <w:t>Libreville</w:t>
      </w:r>
      <w:r w:rsidRPr="00DF60B8">
        <w:t xml:space="preserve"> </w:t>
      </w:r>
      <w:r w:rsidR="0035304B">
        <w:t>c</w:t>
      </w:r>
      <w:r w:rsidRPr="00DF60B8">
        <w:t>ity</w:t>
      </w:r>
    </w:p>
    <w:p w:rsidR="007420BB" w:rsidRPr="007420BB" w:rsidRDefault="007420BB" w:rsidP="007420BB">
      <w:pPr>
        <w:pStyle w:val="Normalnumber"/>
        <w:numPr>
          <w:ilvl w:val="0"/>
          <w:numId w:val="0"/>
        </w:numPr>
      </w:pPr>
    </w:p>
    <w:p w:rsidR="00D70955" w:rsidRDefault="00D70955" w:rsidP="00A516EF">
      <w:pPr>
        <w:pStyle w:val="Normalnumber"/>
        <w:spacing w:after="0"/>
        <w:jc w:val="both"/>
      </w:pPr>
      <w:r>
        <w:t>Libreville is the capital city of Gabon. Its seafront boulevard has parks and sculptures. Nearby, the colossal Presidential Palace dates from the 1970s. Mont-</w:t>
      </w:r>
      <w:proofErr w:type="spellStart"/>
      <w:r>
        <w:t>Bouët</w:t>
      </w:r>
      <w:proofErr w:type="spellEnd"/>
      <w:r>
        <w:t xml:space="preserve"> open-air market sells a wide range of goods, from household items and local produce to traditional medicine.</w:t>
      </w:r>
    </w:p>
    <w:p w:rsidR="00D70955" w:rsidRDefault="00D70955" w:rsidP="00D70955">
      <w:pPr>
        <w:pStyle w:val="Normalnumber"/>
        <w:numPr>
          <w:ilvl w:val="0"/>
          <w:numId w:val="0"/>
        </w:numPr>
        <w:spacing w:after="0"/>
        <w:jc w:val="both"/>
      </w:pPr>
    </w:p>
    <w:p w:rsidR="00AA1386" w:rsidRDefault="00D70955" w:rsidP="00AA1386">
      <w:pPr>
        <w:pStyle w:val="Normalnumber"/>
        <w:spacing w:after="0"/>
        <w:jc w:val="both"/>
      </w:pPr>
      <w:r>
        <w:lastRenderedPageBreak/>
        <w:t xml:space="preserve">The National Museum of Arts and Traditions is known for its huge collection of cultural masks and tribal crafts. The Arts &amp; Traditions Museum remains as one of the top destinations in Libreville. It offers a good insight into Gabon’s thriving traditional arts scene. Gabon National Museum is home to many precious Gabonese </w:t>
      </w:r>
      <w:r w:rsidR="00F9787F">
        <w:t>artefacts</w:t>
      </w:r>
      <w:r>
        <w:t>. Collections of masks, sculptures, carvings and artworks are displayed and kept in the museum. It is also a venue for gallery exhibits and cultural events</w:t>
      </w:r>
      <w:r w:rsidR="00AA1386">
        <w:t>.</w:t>
      </w:r>
    </w:p>
    <w:p w:rsidR="00AA1386" w:rsidRDefault="00AA1386" w:rsidP="00AA1386">
      <w:pPr>
        <w:pStyle w:val="ListParagraph"/>
      </w:pPr>
    </w:p>
    <w:p w:rsidR="00AA1386" w:rsidRDefault="00AA1386" w:rsidP="00A516EF">
      <w:pPr>
        <w:pStyle w:val="Normalnumber"/>
        <w:spacing w:after="0"/>
        <w:jc w:val="both"/>
      </w:pPr>
      <w:r>
        <w:t xml:space="preserve">Other sights in the city include the Arboretum de </w:t>
      </w:r>
      <w:proofErr w:type="spellStart"/>
      <w:r>
        <w:t>Sibang</w:t>
      </w:r>
      <w:proofErr w:type="spellEnd"/>
      <w:r>
        <w:t xml:space="preserve">, St. Michael's Church, which is known for its intricate wood carvings, St. Marie's Cathedral, home to the Roman Catholic Archdiocese of the capital, the French cultural </w:t>
      </w:r>
      <w:proofErr w:type="spellStart"/>
      <w:r>
        <w:t>center</w:t>
      </w:r>
      <w:proofErr w:type="spellEnd"/>
      <w:r>
        <w:t xml:space="preserve"> and Omar Bongo University.</w:t>
      </w:r>
    </w:p>
    <w:p w:rsidR="001A5D9F" w:rsidRPr="00A516EF" w:rsidRDefault="001A5D9F" w:rsidP="001A5D9F">
      <w:pPr>
        <w:pStyle w:val="Normalnumber"/>
        <w:numPr>
          <w:ilvl w:val="0"/>
          <w:numId w:val="0"/>
        </w:numPr>
        <w:spacing w:after="0"/>
        <w:jc w:val="both"/>
      </w:pPr>
    </w:p>
    <w:p w:rsidR="00BD6F10" w:rsidRPr="00DF60B8" w:rsidRDefault="00BD6F10" w:rsidP="00903976">
      <w:pPr>
        <w:pStyle w:val="CH3"/>
        <w:jc w:val="lowKashida"/>
      </w:pPr>
      <w:r>
        <w:tab/>
      </w:r>
      <w:r>
        <w:tab/>
      </w:r>
      <w:r w:rsidRPr="00DF60B8">
        <w:t>Currency</w:t>
      </w:r>
    </w:p>
    <w:p w:rsidR="00BD7C4E" w:rsidRPr="00BD7C4E" w:rsidRDefault="00BD6F10" w:rsidP="00BD7C4E">
      <w:pPr>
        <w:pStyle w:val="Normalnumber"/>
        <w:numPr>
          <w:ilvl w:val="0"/>
          <w:numId w:val="26"/>
        </w:numPr>
        <w:tabs>
          <w:tab w:val="num" w:pos="624"/>
        </w:tabs>
        <w:jc w:val="lowKashida"/>
      </w:pPr>
      <w:r>
        <w:t xml:space="preserve">The currency is </w:t>
      </w:r>
      <w:r w:rsidR="0035304B">
        <w:t xml:space="preserve">the </w:t>
      </w:r>
      <w:r w:rsidR="00BC7911">
        <w:rPr>
          <w:rStyle w:val="xbe"/>
        </w:rPr>
        <w:t>Central African CFA franc</w:t>
      </w:r>
      <w:r w:rsidR="00BC7911" w:rsidRPr="00BC7911">
        <w:t xml:space="preserve"> (</w:t>
      </w:r>
      <w:proofErr w:type="spellStart"/>
      <w:r w:rsidR="00BC7911" w:rsidRPr="00BC7911">
        <w:t>Communaute</w:t>
      </w:r>
      <w:proofErr w:type="spellEnd"/>
      <w:r w:rsidR="00BC7911" w:rsidRPr="00BC7911">
        <w:t xml:space="preserve"> </w:t>
      </w:r>
      <w:proofErr w:type="spellStart"/>
      <w:r w:rsidR="00BC7911" w:rsidRPr="00BC7911">
        <w:t>Financiere</w:t>
      </w:r>
      <w:proofErr w:type="spellEnd"/>
      <w:r w:rsidR="00BC7911" w:rsidRPr="00BC7911">
        <w:t xml:space="preserve"> </w:t>
      </w:r>
      <w:proofErr w:type="spellStart"/>
      <w:r w:rsidR="00BC7911" w:rsidRPr="00BC7911">
        <w:t>Africaine</w:t>
      </w:r>
      <w:proofErr w:type="spellEnd"/>
      <w:r w:rsidR="00BC7911" w:rsidRPr="00BC7911">
        <w:t>)</w:t>
      </w:r>
      <w:r w:rsidR="00BC7911">
        <w:t>.</w:t>
      </w:r>
      <w:r w:rsidR="0035304B">
        <w:t xml:space="preserve"> </w:t>
      </w:r>
      <w:r>
        <w:t>(</w:t>
      </w:r>
      <w:r w:rsidR="000538A1">
        <w:t>US</w:t>
      </w:r>
      <w:r w:rsidR="0035304B">
        <w:t>$</w:t>
      </w:r>
      <w:r>
        <w:t>1 is</w:t>
      </w:r>
      <w:r w:rsidR="004C07A2">
        <w:t xml:space="preserve"> </w:t>
      </w:r>
      <w:r w:rsidR="004C07A2" w:rsidRPr="00AE2F33">
        <w:t xml:space="preserve">worth approximately </w:t>
      </w:r>
      <w:r w:rsidR="001008B0">
        <w:t>CFA 615</w:t>
      </w:r>
      <w:r w:rsidRPr="00AE2F33">
        <w:t xml:space="preserve">). </w:t>
      </w:r>
      <w:r w:rsidR="00B7158E">
        <w:t xml:space="preserve">Foreign currency can be exchanged at hotels and banks and there are some ATMs in major cities. </w:t>
      </w:r>
      <w:r w:rsidR="00BD7C4E" w:rsidRPr="00BD7C4E">
        <w:t xml:space="preserve">Use of Credit cards is possible at the Radisson </w:t>
      </w:r>
      <w:proofErr w:type="spellStart"/>
      <w:r w:rsidR="00BD7C4E" w:rsidRPr="00BD7C4E">
        <w:t>Blu</w:t>
      </w:r>
      <w:proofErr w:type="spellEnd"/>
      <w:r w:rsidR="00BD7C4E" w:rsidRPr="00BD7C4E">
        <w:t xml:space="preserve"> (only Visa and </w:t>
      </w:r>
      <w:proofErr w:type="spellStart"/>
      <w:r w:rsidR="00BD7C4E" w:rsidRPr="00BD7C4E">
        <w:t>Mastercard</w:t>
      </w:r>
      <w:proofErr w:type="spellEnd"/>
      <w:r w:rsidR="00BD7C4E" w:rsidRPr="00BD7C4E">
        <w:t>).</w:t>
      </w:r>
    </w:p>
    <w:p w:rsidR="00BD6F10" w:rsidRPr="00DF60B8" w:rsidRDefault="00BD6F10" w:rsidP="009A1347">
      <w:pPr>
        <w:pStyle w:val="CH3"/>
        <w:jc w:val="lowKashida"/>
      </w:pPr>
      <w:r>
        <w:tab/>
      </w:r>
      <w:r>
        <w:tab/>
      </w:r>
      <w:r w:rsidRPr="00DF60B8">
        <w:t>Electricity</w:t>
      </w:r>
    </w:p>
    <w:p w:rsidR="00BD6F10" w:rsidRDefault="00BD6F10" w:rsidP="009A1347">
      <w:pPr>
        <w:pStyle w:val="Normalnumber"/>
        <w:tabs>
          <w:tab w:val="num" w:pos="624"/>
        </w:tabs>
        <w:jc w:val="lowKashida"/>
      </w:pPr>
      <w:r w:rsidRPr="00DF60B8">
        <w:t>The voltage in</w:t>
      </w:r>
      <w:r w:rsidR="0035304B">
        <w:t xml:space="preserve"> the </w:t>
      </w:r>
      <w:r w:rsidR="00D76DA1">
        <w:rPr>
          <w:szCs w:val="22"/>
        </w:rPr>
        <w:t>Republic of</w:t>
      </w:r>
      <w:r w:rsidR="00D76DA1" w:rsidRPr="00DF60B8">
        <w:rPr>
          <w:szCs w:val="22"/>
        </w:rPr>
        <w:t xml:space="preserve"> </w:t>
      </w:r>
      <w:r w:rsidR="00F55B7E">
        <w:rPr>
          <w:szCs w:val="22"/>
        </w:rPr>
        <w:t>Gabon</w:t>
      </w:r>
      <w:r w:rsidR="00D76DA1">
        <w:t xml:space="preserve"> </w:t>
      </w:r>
      <w:r w:rsidRPr="00DF60B8">
        <w:t>is 2</w:t>
      </w:r>
      <w:r w:rsidR="00D76DA1">
        <w:t>2</w:t>
      </w:r>
      <w:r w:rsidRPr="00DF60B8">
        <w:t>0 volts</w:t>
      </w:r>
      <w:r w:rsidR="00D76DA1" w:rsidRPr="00D76DA1">
        <w:t xml:space="preserve"> </w:t>
      </w:r>
      <w:r w:rsidR="00D76DA1">
        <w:t xml:space="preserve">and plugs are two </w:t>
      </w:r>
      <w:proofErr w:type="gramStart"/>
      <w:r w:rsidR="00D76DA1">
        <w:t>prong</w:t>
      </w:r>
      <w:proofErr w:type="gramEnd"/>
      <w:r w:rsidR="00D76DA1">
        <w:t xml:space="preserve"> rounded,</w:t>
      </w:r>
      <w:r w:rsidR="00D76DA1" w:rsidRPr="00D76DA1">
        <w:t xml:space="preserve"> </w:t>
      </w:r>
      <w:r w:rsidR="00D76DA1">
        <w:t>European style</w:t>
      </w:r>
      <w:r w:rsidRPr="00DF60B8">
        <w:t xml:space="preserve">. Travellers are advised </w:t>
      </w:r>
      <w:r w:rsidR="00D76DA1">
        <w:t xml:space="preserve">that </w:t>
      </w:r>
      <w:r w:rsidRPr="00DF60B8">
        <w:t>adapter</w:t>
      </w:r>
      <w:r w:rsidR="00D76DA1">
        <w:t>s are needed</w:t>
      </w:r>
      <w:r w:rsidRPr="00DF60B8">
        <w:t xml:space="preserve"> for three-pin square plugs.</w:t>
      </w:r>
    </w:p>
    <w:p w:rsidR="00F55B7E" w:rsidRDefault="00F55B7E" w:rsidP="00F55B7E">
      <w:pPr>
        <w:pStyle w:val="Normalnumber"/>
        <w:numPr>
          <w:ilvl w:val="0"/>
          <w:numId w:val="0"/>
        </w:numPr>
        <w:tabs>
          <w:tab w:val="num" w:pos="624"/>
        </w:tabs>
        <w:ind w:left="1247"/>
        <w:jc w:val="lowKashida"/>
      </w:pPr>
    </w:p>
    <w:p w:rsidR="00BD6F10" w:rsidRPr="005B2342" w:rsidRDefault="00BD6F10" w:rsidP="009A1347">
      <w:pPr>
        <w:pStyle w:val="CH3"/>
        <w:jc w:val="lowKashida"/>
      </w:pPr>
      <w:r w:rsidRPr="005B2342">
        <w:tab/>
      </w:r>
      <w:r w:rsidRPr="005B2342">
        <w:tab/>
        <w:t>Contacts and further information</w:t>
      </w:r>
    </w:p>
    <w:p w:rsidR="001F5407" w:rsidRPr="001F5407" w:rsidRDefault="00BD6F10" w:rsidP="009A1347">
      <w:pPr>
        <w:pStyle w:val="Normalnumber"/>
        <w:keepNext/>
        <w:keepLines/>
        <w:tabs>
          <w:tab w:val="num" w:pos="624"/>
        </w:tabs>
        <w:jc w:val="lowKashida"/>
      </w:pPr>
      <w:r w:rsidRPr="001F5407">
        <w:rPr>
          <w:szCs w:val="22"/>
        </w:rPr>
        <w:t xml:space="preserve">For further information on the </w:t>
      </w:r>
      <w:r w:rsidR="00F55B7E">
        <w:rPr>
          <w:szCs w:val="22"/>
        </w:rPr>
        <w:t>six</w:t>
      </w:r>
      <w:r w:rsidR="00D76DA1" w:rsidRPr="001F5407">
        <w:rPr>
          <w:szCs w:val="22"/>
        </w:rPr>
        <w:t>teenth</w:t>
      </w:r>
      <w:r w:rsidRPr="001F5407">
        <w:rPr>
          <w:szCs w:val="22"/>
        </w:rPr>
        <w:t xml:space="preserve"> session of AMCEN</w:t>
      </w:r>
      <w:r w:rsidR="005963FE" w:rsidRPr="001F5407">
        <w:rPr>
          <w:szCs w:val="22"/>
        </w:rPr>
        <w:t xml:space="preserve">, </w:t>
      </w:r>
      <w:r w:rsidRPr="001F5407">
        <w:rPr>
          <w:szCs w:val="22"/>
        </w:rPr>
        <w:t xml:space="preserve">please do not hesitate to contact </w:t>
      </w:r>
      <w:r w:rsidR="0035304B" w:rsidRPr="001F5407">
        <w:rPr>
          <w:szCs w:val="22"/>
        </w:rPr>
        <w:t xml:space="preserve">the </w:t>
      </w:r>
      <w:r w:rsidRPr="001F5407">
        <w:rPr>
          <w:szCs w:val="22"/>
        </w:rPr>
        <w:t xml:space="preserve">AMCEN </w:t>
      </w:r>
      <w:r w:rsidR="0035304B" w:rsidRPr="001F5407">
        <w:rPr>
          <w:szCs w:val="22"/>
        </w:rPr>
        <w:t>s</w:t>
      </w:r>
      <w:r w:rsidRPr="00DF60B8">
        <w:t>ecretariat</w:t>
      </w:r>
      <w:r w:rsidRPr="001F5407">
        <w:rPr>
          <w:szCs w:val="22"/>
        </w:rPr>
        <w:t xml:space="preserve"> </w:t>
      </w:r>
      <w:r w:rsidR="0035304B" w:rsidRPr="001F5407">
        <w:rPr>
          <w:szCs w:val="22"/>
        </w:rPr>
        <w:t>(</w:t>
      </w:r>
      <w:proofErr w:type="spellStart"/>
      <w:r w:rsidR="005963FE" w:rsidRPr="001F5407">
        <w:rPr>
          <w:szCs w:val="22"/>
        </w:rPr>
        <w:t>t</w:t>
      </w:r>
      <w:r w:rsidRPr="001F5407">
        <w:rPr>
          <w:szCs w:val="22"/>
        </w:rPr>
        <w:t>el</w:t>
      </w:r>
      <w:proofErr w:type="spellEnd"/>
      <w:r w:rsidR="0035304B" w:rsidRPr="001F5407">
        <w:rPr>
          <w:szCs w:val="22"/>
        </w:rPr>
        <w:t>:</w:t>
      </w:r>
      <w:r w:rsidRPr="001F5407">
        <w:rPr>
          <w:szCs w:val="22"/>
        </w:rPr>
        <w:t xml:space="preserve"> +254 20</w:t>
      </w:r>
      <w:r w:rsidR="005963FE" w:rsidRPr="001F5407">
        <w:rPr>
          <w:szCs w:val="22"/>
        </w:rPr>
        <w:t xml:space="preserve"> </w:t>
      </w:r>
      <w:r w:rsidRPr="001F5407">
        <w:rPr>
          <w:szCs w:val="22"/>
        </w:rPr>
        <w:t xml:space="preserve">762 </w:t>
      </w:r>
      <w:r w:rsidR="00F55B7E">
        <w:rPr>
          <w:szCs w:val="22"/>
        </w:rPr>
        <w:t>1354/4282</w:t>
      </w:r>
      <w:r w:rsidR="0035304B" w:rsidRPr="001F5407">
        <w:rPr>
          <w:szCs w:val="22"/>
        </w:rPr>
        <w:t>;</w:t>
      </w:r>
      <w:r w:rsidRPr="001F5407">
        <w:rPr>
          <w:szCs w:val="22"/>
        </w:rPr>
        <w:t xml:space="preserve"> </w:t>
      </w:r>
      <w:r w:rsidR="005963FE" w:rsidRPr="001F5407">
        <w:rPr>
          <w:szCs w:val="22"/>
        </w:rPr>
        <w:t>e</w:t>
      </w:r>
      <w:r w:rsidR="005963FE" w:rsidRPr="001F5407">
        <w:rPr>
          <w:szCs w:val="22"/>
        </w:rPr>
        <w:noBreakHyphen/>
        <w:t>m</w:t>
      </w:r>
      <w:r w:rsidRPr="001F5407">
        <w:rPr>
          <w:szCs w:val="22"/>
        </w:rPr>
        <w:t>ail:</w:t>
      </w:r>
      <w:r w:rsidR="009C57C2" w:rsidRPr="001F5407">
        <w:rPr>
          <w:szCs w:val="22"/>
        </w:rPr>
        <w:t xml:space="preserve"> </w:t>
      </w:r>
      <w:hyperlink r:id="rId16" w:history="1">
        <w:r w:rsidRPr="001F5407">
          <w:rPr>
            <w:rStyle w:val="Hyperlink"/>
            <w:szCs w:val="22"/>
            <w:lang w:val="en-US"/>
          </w:rPr>
          <w:t>amcensec@unep.org</w:t>
        </w:r>
      </w:hyperlink>
      <w:r w:rsidR="0035304B" w:rsidRPr="001F5407">
        <w:rPr>
          <w:szCs w:val="22"/>
        </w:rPr>
        <w:t>, with a</w:t>
      </w:r>
      <w:r w:rsidRPr="001F5407">
        <w:rPr>
          <w:szCs w:val="22"/>
        </w:rPr>
        <w:t xml:space="preserve"> copy</w:t>
      </w:r>
      <w:r w:rsidR="0035304B" w:rsidRPr="001F5407">
        <w:rPr>
          <w:szCs w:val="22"/>
        </w:rPr>
        <w:t xml:space="preserve"> to</w:t>
      </w:r>
      <w:r w:rsidRPr="001F5407">
        <w:rPr>
          <w:szCs w:val="22"/>
        </w:rPr>
        <w:t xml:space="preserve"> </w:t>
      </w:r>
      <w:hyperlink r:id="rId17" w:history="1">
        <w:r w:rsidR="00F55B7E" w:rsidRPr="00881341">
          <w:rPr>
            <w:rStyle w:val="Hyperlink"/>
            <w:szCs w:val="22"/>
            <w:lang w:val="en-GB"/>
          </w:rPr>
          <w:t>Julie.kaibe@unep.org</w:t>
        </w:r>
      </w:hyperlink>
      <w:r w:rsidR="00F55B7E">
        <w:rPr>
          <w:szCs w:val="22"/>
        </w:rPr>
        <w:t xml:space="preserve"> </w:t>
      </w:r>
      <w:r w:rsidRPr="001F5407">
        <w:rPr>
          <w:szCs w:val="22"/>
        </w:rPr>
        <w:t xml:space="preserve">and </w:t>
      </w:r>
      <w:hyperlink r:id="rId18" w:history="1">
        <w:r w:rsidRPr="001F5407">
          <w:rPr>
            <w:rStyle w:val="Hyperlink"/>
            <w:szCs w:val="22"/>
            <w:lang w:val="en-US"/>
          </w:rPr>
          <w:t>david.ombisi@unep.org</w:t>
        </w:r>
      </w:hyperlink>
      <w:r w:rsidR="0035304B" w:rsidRPr="001F5407">
        <w:rPr>
          <w:szCs w:val="22"/>
        </w:rPr>
        <w:t>).</w:t>
      </w:r>
    </w:p>
    <w:p w:rsidR="00BD6F10" w:rsidRPr="00B25D01" w:rsidRDefault="00BD6F10" w:rsidP="009A1347">
      <w:pPr>
        <w:pStyle w:val="Normalnumber"/>
        <w:keepNext/>
        <w:keepLines/>
        <w:numPr>
          <w:ilvl w:val="0"/>
          <w:numId w:val="0"/>
        </w:numPr>
        <w:tabs>
          <w:tab w:val="clear" w:pos="624"/>
        </w:tabs>
        <w:ind w:left="1244"/>
        <w:jc w:val="lowKashida"/>
        <w:rPr>
          <w:color w:val="000000"/>
          <w:szCs w:val="22"/>
        </w:rPr>
      </w:pPr>
      <w:r w:rsidRPr="00B25D01">
        <w:rPr>
          <w:color w:val="000000"/>
          <w:szCs w:val="22"/>
        </w:rPr>
        <w:t xml:space="preserve">For further </w:t>
      </w:r>
      <w:r w:rsidRPr="00B25D01">
        <w:rPr>
          <w:color w:val="000000"/>
        </w:rPr>
        <w:t>information</w:t>
      </w:r>
      <w:r w:rsidRPr="00B25D01">
        <w:rPr>
          <w:color w:val="000000"/>
          <w:szCs w:val="22"/>
        </w:rPr>
        <w:t xml:space="preserve"> on </w:t>
      </w:r>
      <w:r w:rsidR="0035304B" w:rsidRPr="00B25D01">
        <w:rPr>
          <w:color w:val="000000"/>
          <w:szCs w:val="22"/>
        </w:rPr>
        <w:t xml:space="preserve">the </w:t>
      </w:r>
      <w:r w:rsidR="00D76DA1" w:rsidRPr="00B25D01">
        <w:rPr>
          <w:szCs w:val="22"/>
        </w:rPr>
        <w:t xml:space="preserve">Republic of </w:t>
      </w:r>
      <w:r w:rsidR="00F55B7E">
        <w:rPr>
          <w:szCs w:val="22"/>
        </w:rPr>
        <w:t>Gabon</w:t>
      </w:r>
      <w:r w:rsidR="0035304B" w:rsidRPr="00B25D01">
        <w:rPr>
          <w:color w:val="000000"/>
          <w:szCs w:val="22"/>
        </w:rPr>
        <w:t>,</w:t>
      </w:r>
      <w:r w:rsidRPr="00B25D01">
        <w:rPr>
          <w:color w:val="000000"/>
          <w:szCs w:val="22"/>
        </w:rPr>
        <w:t xml:space="preserve"> please contact </w:t>
      </w:r>
      <w:r w:rsidR="009F2536">
        <w:rPr>
          <w:color w:val="000000"/>
          <w:szCs w:val="22"/>
        </w:rPr>
        <w:t xml:space="preserve">e-mail: dgegabon2@yahoo.fr </w:t>
      </w:r>
      <w:r w:rsidR="00A92F5D">
        <w:rPr>
          <w:color w:val="000000"/>
          <w:szCs w:val="22"/>
        </w:rPr>
        <w:t xml:space="preserve">with a copy to </w:t>
      </w:r>
      <w:hyperlink r:id="rId19" w:history="1">
        <w:r w:rsidR="009F2536" w:rsidRPr="00881341">
          <w:rPr>
            <w:rStyle w:val="Hyperlink"/>
            <w:szCs w:val="22"/>
            <w:lang w:val="en-GB"/>
          </w:rPr>
          <w:t>nnyare@gmail.com</w:t>
        </w:r>
      </w:hyperlink>
      <w:r w:rsidR="009F2536">
        <w:rPr>
          <w:color w:val="000000"/>
          <w:szCs w:val="22"/>
        </w:rPr>
        <w:t xml:space="preserve"> </w:t>
      </w:r>
      <w:r w:rsidR="009A1347">
        <w:rPr>
          <w:color w:val="000000"/>
          <w:szCs w:val="22"/>
        </w:rPr>
        <w:t xml:space="preserve"> </w:t>
      </w:r>
    </w:p>
    <w:p w:rsidR="000E767F" w:rsidRPr="00B25D01" w:rsidRDefault="000E767F" w:rsidP="009A1347">
      <w:pPr>
        <w:pStyle w:val="Normal-pool"/>
        <w:jc w:val="lowKashida"/>
        <w:rPr>
          <w:color w:val="000000"/>
          <w:szCs w:val="22"/>
        </w:rPr>
      </w:pPr>
    </w:p>
    <w:tbl>
      <w:tblPr>
        <w:tblW w:w="0" w:type="auto"/>
        <w:tblLook w:val="01E0" w:firstRow="1" w:lastRow="1" w:firstColumn="1" w:lastColumn="1" w:noHBand="0" w:noVBand="0"/>
      </w:tblPr>
      <w:tblGrid>
        <w:gridCol w:w="3237"/>
        <w:gridCol w:w="3237"/>
        <w:gridCol w:w="3238"/>
      </w:tblGrid>
      <w:tr w:rsidR="00BD6F10">
        <w:tc>
          <w:tcPr>
            <w:tcW w:w="3237" w:type="dxa"/>
          </w:tcPr>
          <w:p w:rsidR="00BD6F10" w:rsidRPr="00D002BD" w:rsidRDefault="00BD6F10" w:rsidP="009A1347">
            <w:pPr>
              <w:pStyle w:val="Normal-pool"/>
              <w:tabs>
                <w:tab w:val="clear" w:pos="1247"/>
                <w:tab w:val="clear" w:pos="1814"/>
                <w:tab w:val="clear" w:pos="2381"/>
                <w:tab w:val="clear" w:pos="2948"/>
                <w:tab w:val="clear" w:pos="3515"/>
                <w:tab w:val="left" w:pos="624"/>
              </w:tabs>
              <w:jc w:val="lowKashida"/>
              <w:rPr>
                <w:sz w:val="16"/>
                <w:szCs w:val="16"/>
              </w:rPr>
            </w:pPr>
          </w:p>
        </w:tc>
        <w:tc>
          <w:tcPr>
            <w:tcW w:w="3237" w:type="dxa"/>
            <w:tcBorders>
              <w:bottom w:val="single" w:sz="4" w:space="0" w:color="auto"/>
            </w:tcBorders>
          </w:tcPr>
          <w:p w:rsidR="00BD6F10" w:rsidRPr="00D002BD" w:rsidRDefault="00BD6F10" w:rsidP="009A1347">
            <w:pPr>
              <w:pStyle w:val="Normal-pool"/>
              <w:tabs>
                <w:tab w:val="clear" w:pos="1247"/>
                <w:tab w:val="clear" w:pos="1814"/>
                <w:tab w:val="clear" w:pos="2381"/>
                <w:tab w:val="clear" w:pos="2948"/>
                <w:tab w:val="clear" w:pos="3515"/>
                <w:tab w:val="left" w:pos="624"/>
              </w:tabs>
              <w:jc w:val="lowKashida"/>
              <w:rPr>
                <w:sz w:val="16"/>
                <w:szCs w:val="16"/>
              </w:rPr>
            </w:pPr>
          </w:p>
        </w:tc>
        <w:tc>
          <w:tcPr>
            <w:tcW w:w="3238" w:type="dxa"/>
          </w:tcPr>
          <w:p w:rsidR="00BD6F10" w:rsidRPr="00D002BD" w:rsidRDefault="00BD6F10" w:rsidP="009A1347">
            <w:pPr>
              <w:pStyle w:val="Normal-pool"/>
              <w:tabs>
                <w:tab w:val="clear" w:pos="1247"/>
                <w:tab w:val="clear" w:pos="1814"/>
                <w:tab w:val="clear" w:pos="2381"/>
                <w:tab w:val="clear" w:pos="2948"/>
                <w:tab w:val="clear" w:pos="3515"/>
                <w:tab w:val="left" w:pos="624"/>
              </w:tabs>
              <w:jc w:val="lowKashida"/>
              <w:rPr>
                <w:sz w:val="16"/>
                <w:szCs w:val="16"/>
              </w:rPr>
            </w:pPr>
          </w:p>
        </w:tc>
      </w:tr>
    </w:tbl>
    <w:p w:rsidR="001F5407" w:rsidRPr="001E729C" w:rsidRDefault="001F5407" w:rsidP="009A1347">
      <w:pPr>
        <w:pStyle w:val="Normal-pool"/>
        <w:jc w:val="lowKashida"/>
      </w:pPr>
    </w:p>
    <w:sectPr w:rsidR="001F5407" w:rsidRPr="001E729C" w:rsidSect="00FA3C76">
      <w:headerReference w:type="even" r:id="rId20"/>
      <w:headerReference w:type="default" r:id="rId21"/>
      <w:footerReference w:type="even" r:id="rId22"/>
      <w:footerReference w:type="default" r:id="rId23"/>
      <w:headerReference w:type="first" r:id="rId24"/>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850" w:rsidRDefault="00181850">
      <w:r>
        <w:separator/>
      </w:r>
    </w:p>
  </w:endnote>
  <w:endnote w:type="continuationSeparator" w:id="0">
    <w:p w:rsidR="00181850" w:rsidRDefault="0018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D00" w:rsidRDefault="00A00D00">
    <w:pPr>
      <w:pStyle w:val="Footer"/>
    </w:pPr>
    <w:r>
      <w:rPr>
        <w:rStyle w:val="PageNumber"/>
      </w:rPr>
      <w:fldChar w:fldCharType="begin"/>
    </w:r>
    <w:r>
      <w:rPr>
        <w:rStyle w:val="PageNumber"/>
      </w:rPr>
      <w:instrText xml:space="preserve"> PAGE </w:instrText>
    </w:r>
    <w:r>
      <w:rPr>
        <w:rStyle w:val="PageNumber"/>
      </w:rPr>
      <w:fldChar w:fldCharType="separate"/>
    </w:r>
    <w:r w:rsidR="008907F9">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D00" w:rsidRDefault="00A00D00" w:rsidP="00FA3C76">
    <w:pPr>
      <w:pStyle w:val="Footer"/>
      <w:jc w:val="right"/>
    </w:pPr>
    <w:r>
      <w:rPr>
        <w:rStyle w:val="PageNumber"/>
      </w:rPr>
      <w:fldChar w:fldCharType="begin"/>
    </w:r>
    <w:r>
      <w:rPr>
        <w:rStyle w:val="PageNumber"/>
      </w:rPr>
      <w:instrText xml:space="preserve"> PAGE </w:instrText>
    </w:r>
    <w:r>
      <w:rPr>
        <w:rStyle w:val="PageNumber"/>
      </w:rPr>
      <w:fldChar w:fldCharType="separate"/>
    </w:r>
    <w:r w:rsidR="008907F9">
      <w:rPr>
        <w:rStyle w:val="PageNumber"/>
        <w:noProof/>
      </w:rPr>
      <w:t>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850" w:rsidRDefault="00181850" w:rsidP="00FA3C76">
      <w:pPr>
        <w:ind w:left="624"/>
      </w:pPr>
      <w:r>
        <w:separator/>
      </w:r>
    </w:p>
  </w:footnote>
  <w:footnote w:type="continuationSeparator" w:id="0">
    <w:p w:rsidR="00181850" w:rsidRDefault="001818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D00" w:rsidRPr="004B3FF4" w:rsidRDefault="00A00D00">
    <w:pPr>
      <w:pStyle w:val="Header"/>
      <w:rPr>
        <w:szCs w:val="18"/>
      </w:rPr>
    </w:pPr>
    <w:r>
      <w:rPr>
        <w:bCs/>
        <w:szCs w:val="22"/>
      </w:rPr>
      <w:t>AMCEN/15/INF/1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D00" w:rsidRPr="004B3FF4" w:rsidRDefault="00A00D00" w:rsidP="00FA3C76">
    <w:pPr>
      <w:pStyle w:val="Header"/>
      <w:jc w:val="right"/>
    </w:pPr>
    <w:r>
      <w:rPr>
        <w:bCs/>
        <w:szCs w:val="22"/>
      </w:rPr>
      <w:t>AMCEN/1</w:t>
    </w:r>
    <w:r w:rsidR="00481CC4">
      <w:rPr>
        <w:bCs/>
        <w:szCs w:val="22"/>
      </w:rPr>
      <w:t>5</w:t>
    </w:r>
    <w:r>
      <w:rPr>
        <w:bCs/>
        <w:szCs w:val="22"/>
      </w:rPr>
      <w:t>/INF/1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D00" w:rsidRDefault="00A00D00" w:rsidP="00382C85">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A12E7"/>
    <w:multiLevelType w:val="hybridMultilevel"/>
    <w:tmpl w:val="BE6EF5B0"/>
    <w:lvl w:ilvl="0" w:tplc="0409000F">
      <w:start w:val="1"/>
      <w:numFmt w:val="decimal"/>
      <w:lvlText w:val="%1."/>
      <w:lvlJc w:val="left"/>
      <w:pPr>
        <w:ind w:left="766" w:hanging="360"/>
      </w:p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1">
    <w:nsid w:val="171113A7"/>
    <w:multiLevelType w:val="multilevel"/>
    <w:tmpl w:val="48241D10"/>
    <w:numStyleLink w:val="Normallist"/>
  </w:abstractNum>
  <w:abstractNum w:abstractNumId="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nsid w:val="2D170462"/>
    <w:multiLevelType w:val="hybridMultilevel"/>
    <w:tmpl w:val="C728F0DA"/>
    <w:lvl w:ilvl="0" w:tplc="04090001">
      <w:start w:val="1"/>
      <w:numFmt w:val="bullet"/>
      <w:lvlText w:val=""/>
      <w:lvlJc w:val="left"/>
      <w:pPr>
        <w:ind w:left="1964" w:hanging="360"/>
      </w:pPr>
      <w:rPr>
        <w:rFonts w:ascii="Symbol" w:hAnsi="Symbol" w:hint="default"/>
      </w:rPr>
    </w:lvl>
    <w:lvl w:ilvl="1" w:tplc="04090003" w:tentative="1">
      <w:start w:val="1"/>
      <w:numFmt w:val="bullet"/>
      <w:lvlText w:val="o"/>
      <w:lvlJc w:val="left"/>
      <w:pPr>
        <w:ind w:left="2684" w:hanging="360"/>
      </w:pPr>
      <w:rPr>
        <w:rFonts w:ascii="Courier New" w:hAnsi="Courier New" w:cs="Courier New" w:hint="default"/>
      </w:rPr>
    </w:lvl>
    <w:lvl w:ilvl="2" w:tplc="04090005" w:tentative="1">
      <w:start w:val="1"/>
      <w:numFmt w:val="bullet"/>
      <w:lvlText w:val=""/>
      <w:lvlJc w:val="left"/>
      <w:pPr>
        <w:ind w:left="3404" w:hanging="360"/>
      </w:pPr>
      <w:rPr>
        <w:rFonts w:ascii="Wingdings" w:hAnsi="Wingdings" w:hint="default"/>
      </w:rPr>
    </w:lvl>
    <w:lvl w:ilvl="3" w:tplc="04090001" w:tentative="1">
      <w:start w:val="1"/>
      <w:numFmt w:val="bullet"/>
      <w:lvlText w:val=""/>
      <w:lvlJc w:val="left"/>
      <w:pPr>
        <w:ind w:left="4124" w:hanging="360"/>
      </w:pPr>
      <w:rPr>
        <w:rFonts w:ascii="Symbol" w:hAnsi="Symbol" w:hint="default"/>
      </w:rPr>
    </w:lvl>
    <w:lvl w:ilvl="4" w:tplc="04090003" w:tentative="1">
      <w:start w:val="1"/>
      <w:numFmt w:val="bullet"/>
      <w:lvlText w:val="o"/>
      <w:lvlJc w:val="left"/>
      <w:pPr>
        <w:ind w:left="4844" w:hanging="360"/>
      </w:pPr>
      <w:rPr>
        <w:rFonts w:ascii="Courier New" w:hAnsi="Courier New" w:cs="Courier New" w:hint="default"/>
      </w:rPr>
    </w:lvl>
    <w:lvl w:ilvl="5" w:tplc="04090005" w:tentative="1">
      <w:start w:val="1"/>
      <w:numFmt w:val="bullet"/>
      <w:lvlText w:val=""/>
      <w:lvlJc w:val="left"/>
      <w:pPr>
        <w:ind w:left="5564" w:hanging="360"/>
      </w:pPr>
      <w:rPr>
        <w:rFonts w:ascii="Wingdings" w:hAnsi="Wingdings" w:hint="default"/>
      </w:rPr>
    </w:lvl>
    <w:lvl w:ilvl="6" w:tplc="04090001" w:tentative="1">
      <w:start w:val="1"/>
      <w:numFmt w:val="bullet"/>
      <w:lvlText w:val=""/>
      <w:lvlJc w:val="left"/>
      <w:pPr>
        <w:ind w:left="6284" w:hanging="360"/>
      </w:pPr>
      <w:rPr>
        <w:rFonts w:ascii="Symbol" w:hAnsi="Symbol" w:hint="default"/>
      </w:rPr>
    </w:lvl>
    <w:lvl w:ilvl="7" w:tplc="04090003" w:tentative="1">
      <w:start w:val="1"/>
      <w:numFmt w:val="bullet"/>
      <w:lvlText w:val="o"/>
      <w:lvlJc w:val="left"/>
      <w:pPr>
        <w:ind w:left="7004" w:hanging="360"/>
      </w:pPr>
      <w:rPr>
        <w:rFonts w:ascii="Courier New" w:hAnsi="Courier New" w:cs="Courier New" w:hint="default"/>
      </w:rPr>
    </w:lvl>
    <w:lvl w:ilvl="8" w:tplc="04090005" w:tentative="1">
      <w:start w:val="1"/>
      <w:numFmt w:val="bullet"/>
      <w:lvlText w:val=""/>
      <w:lvlJc w:val="left"/>
      <w:pPr>
        <w:ind w:left="7724" w:hanging="360"/>
      </w:pPr>
      <w:rPr>
        <w:rFonts w:ascii="Wingdings" w:hAnsi="Wingdings" w:hint="default"/>
      </w:rPr>
    </w:lvl>
  </w:abstractNum>
  <w:abstractNum w:abstractNumId="4">
    <w:nsid w:val="2E8C7903"/>
    <w:multiLevelType w:val="hybridMultilevel"/>
    <w:tmpl w:val="8D882E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nsid w:val="45534B2A"/>
    <w:multiLevelType w:val="hybridMultilevel"/>
    <w:tmpl w:val="DC74D3A4"/>
    <w:lvl w:ilvl="0" w:tplc="E9842D0A">
      <w:start w:val="1"/>
      <w:numFmt w:val="decimal"/>
      <w:lvlText w:val="%1."/>
      <w:lvlJc w:val="left"/>
      <w:pPr>
        <w:ind w:left="984" w:hanging="360"/>
      </w:pPr>
      <w:rPr>
        <w:rFonts w:hint="default"/>
      </w:rPr>
    </w:lvl>
    <w:lvl w:ilvl="1" w:tplc="388A549A">
      <w:start w:val="1"/>
      <w:numFmt w:val="lowerLetter"/>
      <w:lvlText w:val="(%2)"/>
      <w:lvlJc w:val="left"/>
      <w:pPr>
        <w:ind w:left="1704" w:hanging="360"/>
      </w:pPr>
      <w:rPr>
        <w:rFonts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7">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53"/>
        </w:tabs>
        <w:ind w:left="1233"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num w:numId="1">
    <w:abstractNumId w:val="2"/>
  </w:num>
  <w:num w:numId="2">
    <w:abstractNumId w:val="5"/>
  </w:num>
  <w:num w:numId="3">
    <w:abstractNumId w:val="7"/>
  </w:num>
  <w:num w:numId="4">
    <w:abstractNumId w:val="1"/>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53"/>
          </w:tabs>
          <w:ind w:left="1233"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lvlOverride w:ilvl="0">
      <w:lvl w:ilvl="0">
        <w:start w:val="1"/>
        <w:numFmt w:val="decimal"/>
        <w:pStyle w:val="Normalnumber"/>
        <w:lvlText w:val="%1."/>
        <w:lvlJc w:val="left"/>
        <w:pPr>
          <w:tabs>
            <w:tab w:val="num" w:pos="760"/>
          </w:tabs>
          <w:ind w:left="1440" w:firstLine="0"/>
        </w:pPr>
        <w:rPr>
          <w:rFonts w:hint="default"/>
          <w:b w:val="0"/>
        </w:rPr>
      </w:lvl>
    </w:lvlOverride>
  </w:num>
  <w:num w:numId="18">
    <w:abstractNumId w:val="1"/>
    <w:lvlOverride w:ilvl="0">
      <w:lvl w:ilvl="0">
        <w:start w:val="1"/>
        <w:numFmt w:val="decimal"/>
        <w:pStyle w:val="Normalnumber"/>
        <w:lvlText w:val="%1."/>
        <w:lvlJc w:val="left"/>
        <w:pPr>
          <w:tabs>
            <w:tab w:val="num" w:pos="760"/>
          </w:tabs>
          <w:ind w:left="1440" w:firstLine="0"/>
        </w:pPr>
        <w:rPr>
          <w:rFonts w:hint="default"/>
          <w:b w:val="0"/>
        </w:rPr>
      </w:lvl>
    </w:lvlOverride>
  </w:num>
  <w:num w:numId="19">
    <w:abstractNumId w:val="1"/>
    <w:lvlOverride w:ilvl="0">
      <w:lvl w:ilvl="0">
        <w:start w:val="1"/>
        <w:numFmt w:val="decimal"/>
        <w:pStyle w:val="Normalnumber"/>
        <w:lvlText w:val="%1."/>
        <w:lvlJc w:val="left"/>
        <w:pPr>
          <w:tabs>
            <w:tab w:val="num" w:pos="760"/>
          </w:tabs>
          <w:ind w:left="1440" w:firstLine="0"/>
        </w:pPr>
        <w:rPr>
          <w:rFonts w:hint="default"/>
          <w:b w:val="0"/>
        </w:rPr>
      </w:lvl>
    </w:lvlOverride>
  </w:num>
  <w:num w:numId="20">
    <w:abstractNumId w:val="4"/>
  </w:num>
  <w:num w:numId="21">
    <w:abstractNumId w:val="1"/>
    <w:lvlOverride w:ilvl="0">
      <w:startOverride w:val="1"/>
      <w:lvl w:ilvl="0">
        <w:start w:val="1"/>
        <w:numFmt w:val="decimal"/>
        <w:pStyle w:val="Normalnumber"/>
        <w:lvlText w:val="%1."/>
        <w:lvlJc w:val="left"/>
        <w:pPr>
          <w:tabs>
            <w:tab w:val="num" w:pos="567"/>
          </w:tabs>
          <w:ind w:left="1247" w:firstLine="0"/>
        </w:pPr>
        <w:rPr>
          <w:rFonts w:hint="default"/>
        </w:rPr>
      </w:lvl>
    </w:lvlOverride>
    <w:lvlOverride w:ilvl="1">
      <w:startOverride w:val="1"/>
      <w:lvl w:ilvl="1">
        <w:start w:val="1"/>
        <w:numFmt w:val="lowerLetter"/>
        <w:lvlText w:val="(%2)"/>
        <w:lvlJc w:val="left"/>
        <w:pPr>
          <w:tabs>
            <w:tab w:val="num" w:pos="553"/>
          </w:tabs>
          <w:ind w:left="1233" w:firstLine="567"/>
        </w:pPr>
        <w:rPr>
          <w:rFonts w:hint="default"/>
        </w:rPr>
      </w:lvl>
    </w:lvlOverride>
    <w:lvlOverride w:ilvl="2">
      <w:startOverride w:val="1"/>
      <w:lvl w:ilvl="2">
        <w:start w:val="1"/>
        <w:numFmt w:val="lowerRoman"/>
        <w:lvlText w:val="(%3)"/>
        <w:lvlJc w:val="left"/>
        <w:pPr>
          <w:tabs>
            <w:tab w:val="num" w:pos="567"/>
          </w:tabs>
          <w:ind w:left="2948" w:hanging="567"/>
        </w:pPr>
        <w:rPr>
          <w:rFonts w:hint="default"/>
        </w:rPr>
      </w:lvl>
    </w:lvlOverride>
    <w:lvlOverride w:ilvl="3">
      <w:startOverride w:val="1"/>
      <w:lvl w:ilvl="3">
        <w:start w:val="1"/>
        <w:numFmt w:val="lowerLetter"/>
        <w:lvlText w:val="%4."/>
        <w:lvlJc w:val="left"/>
        <w:pPr>
          <w:tabs>
            <w:tab w:val="num" w:pos="567"/>
          </w:tabs>
          <w:ind w:left="3515" w:hanging="567"/>
        </w:pPr>
        <w:rPr>
          <w:rFonts w:hint="default"/>
        </w:rPr>
      </w:lvl>
    </w:lvlOverride>
    <w:lvlOverride w:ilvl="4">
      <w:startOverride w:val="1"/>
      <w:lvl w:ilvl="4">
        <w:start w:val="1"/>
        <w:numFmt w:val="lowerLetter"/>
        <w:lvlText w:val="%5."/>
        <w:lvlJc w:val="left"/>
        <w:pPr>
          <w:tabs>
            <w:tab w:val="num" w:pos="6548"/>
          </w:tabs>
          <w:ind w:left="6548" w:hanging="360"/>
        </w:pPr>
        <w:rPr>
          <w:rFonts w:hint="default"/>
        </w:rPr>
      </w:lvl>
    </w:lvlOverride>
    <w:lvlOverride w:ilvl="5">
      <w:startOverride w:val="1"/>
      <w:lvl w:ilvl="5">
        <w:start w:val="1"/>
        <w:numFmt w:val="lowerRoman"/>
        <w:lvlText w:val="%6."/>
        <w:lvlJc w:val="right"/>
        <w:pPr>
          <w:tabs>
            <w:tab w:val="num" w:pos="7268"/>
          </w:tabs>
          <w:ind w:left="7268" w:hanging="180"/>
        </w:pPr>
        <w:rPr>
          <w:rFonts w:hint="default"/>
        </w:rPr>
      </w:lvl>
    </w:lvlOverride>
    <w:lvlOverride w:ilvl="6">
      <w:startOverride w:val="1"/>
      <w:lvl w:ilvl="6">
        <w:start w:val="1"/>
        <w:numFmt w:val="decimal"/>
        <w:lvlText w:val="%7."/>
        <w:lvlJc w:val="left"/>
        <w:pPr>
          <w:tabs>
            <w:tab w:val="num" w:pos="7988"/>
          </w:tabs>
          <w:ind w:left="7988" w:hanging="360"/>
        </w:pPr>
        <w:rPr>
          <w:rFonts w:hint="default"/>
        </w:rPr>
      </w:lvl>
    </w:lvlOverride>
    <w:lvlOverride w:ilvl="7">
      <w:startOverride w:val="1"/>
      <w:lvl w:ilvl="7">
        <w:start w:val="1"/>
        <w:numFmt w:val="lowerLetter"/>
        <w:lvlText w:val="%8."/>
        <w:lvlJc w:val="left"/>
        <w:pPr>
          <w:tabs>
            <w:tab w:val="num" w:pos="8708"/>
          </w:tabs>
          <w:ind w:left="8708" w:hanging="360"/>
        </w:pPr>
        <w:rPr>
          <w:rFonts w:hint="default"/>
        </w:rPr>
      </w:lvl>
    </w:lvlOverride>
    <w:lvlOverride w:ilvl="8">
      <w:startOverride w:val="1"/>
      <w:lvl w:ilvl="8">
        <w:start w:val="1"/>
        <w:numFmt w:val="lowerRoman"/>
        <w:lvlText w:val="%9."/>
        <w:lvlJc w:val="right"/>
        <w:pPr>
          <w:tabs>
            <w:tab w:val="num" w:pos="9428"/>
          </w:tabs>
          <w:ind w:left="9428" w:hanging="180"/>
        </w:pPr>
        <w:rPr>
          <w:rFonts w:hint="default"/>
        </w:rPr>
      </w:lvl>
    </w:lvlOverride>
  </w:num>
  <w:num w:numId="22">
    <w:abstractNumId w:val="3"/>
  </w:num>
  <w:num w:numId="23">
    <w:abstractNumId w:val="1"/>
    <w:lvlOverride w:ilvl="0">
      <w:lvl w:ilvl="0">
        <w:start w:val="241709728"/>
        <w:numFmt w:val="decimal"/>
        <w:pStyle w:val="Normalnumber"/>
        <w:lvlText w:val="%1."/>
        <w:lvlJc w:val="left"/>
        <w:pPr>
          <w:tabs>
            <w:tab w:val="num" w:pos="567"/>
          </w:tabs>
          <w:ind w:left="1247" w:firstLine="0"/>
        </w:pPr>
        <w:rPr>
          <w:rFonts w:hint="default"/>
        </w:rPr>
      </w:lvl>
    </w:lvlOverride>
    <w:lvlOverride w:ilvl="1">
      <w:lvl w:ilvl="1">
        <w:start w:val="241013456"/>
        <w:numFmt w:val="lowerLetter"/>
        <w:lvlText w:val="(%2)"/>
        <w:lvlJc w:val="left"/>
        <w:pPr>
          <w:tabs>
            <w:tab w:val="num" w:pos="553"/>
          </w:tabs>
          <w:ind w:left="1233" w:firstLine="567"/>
        </w:pPr>
        <w:rPr>
          <w:rFonts w:hint="default"/>
        </w:rPr>
      </w:lvl>
    </w:lvlOverride>
    <w:lvlOverride w:ilvl="2">
      <w:lvl w:ilvl="2">
        <w:start w:val="241015136"/>
        <w:numFmt w:val="lowerRoman"/>
        <w:lvlText w:val="(%3)"/>
        <w:lvlJc w:val="left"/>
        <w:pPr>
          <w:tabs>
            <w:tab w:val="num" w:pos="567"/>
          </w:tabs>
          <w:ind w:left="2948" w:hanging="567"/>
        </w:pPr>
        <w:rPr>
          <w:rFonts w:hint="default"/>
        </w:rPr>
      </w:lvl>
    </w:lvlOverride>
    <w:lvlOverride w:ilvl="3">
      <w:lvl w:ilvl="3">
        <w:start w:val="241717344"/>
        <w:numFmt w:val="lowerLetter"/>
        <w:lvlText w:val="%4."/>
        <w:lvlJc w:val="left"/>
        <w:pPr>
          <w:tabs>
            <w:tab w:val="num" w:pos="567"/>
          </w:tabs>
          <w:ind w:left="3515" w:hanging="567"/>
        </w:pPr>
        <w:rPr>
          <w:rFonts w:hint="default"/>
        </w:rPr>
      </w:lvl>
    </w:lvlOverride>
    <w:lvlOverride w:ilvl="4">
      <w:lvl w:ilvl="4">
        <w:start w:val="241709584"/>
        <w:numFmt w:val="lowerLetter"/>
        <w:lvlText w:val="%5."/>
        <w:lvlJc w:val="left"/>
        <w:pPr>
          <w:tabs>
            <w:tab w:val="num" w:pos="6548"/>
          </w:tabs>
          <w:ind w:left="6548" w:hanging="360"/>
        </w:pPr>
        <w:rPr>
          <w:rFonts w:hint="default"/>
        </w:rPr>
      </w:lvl>
    </w:lvlOverride>
    <w:lvlOverride w:ilvl="5">
      <w:lvl w:ilvl="5">
        <w:start w:val="147498112"/>
        <w:numFmt w:val="lowerRoman"/>
        <w:lvlText w:val="%6."/>
        <w:lvlJc w:val="right"/>
        <w:pPr>
          <w:tabs>
            <w:tab w:val="num" w:pos="7268"/>
          </w:tabs>
          <w:ind w:left="7268" w:hanging="180"/>
        </w:pPr>
        <w:rPr>
          <w:rFonts w:hint="default"/>
        </w:rPr>
      </w:lvl>
    </w:lvlOverride>
    <w:lvlOverride w:ilvl="6">
      <w:lvl w:ilvl="6">
        <w:start w:val="241709680"/>
        <w:numFmt w:val="decimal"/>
        <w:lvlText w:val="%7."/>
        <w:lvlJc w:val="left"/>
        <w:pPr>
          <w:tabs>
            <w:tab w:val="num" w:pos="7988"/>
          </w:tabs>
          <w:ind w:left="7988" w:hanging="360"/>
        </w:pPr>
        <w:rPr>
          <w:rFonts w:hint="default"/>
        </w:rPr>
      </w:lvl>
    </w:lvlOverride>
    <w:lvlOverride w:ilvl="7">
      <w:lvl w:ilvl="7">
        <w:start w:val="241709488"/>
        <w:numFmt w:val="lowerLetter"/>
        <w:lvlText w:val="%8."/>
        <w:lvlJc w:val="left"/>
        <w:pPr>
          <w:tabs>
            <w:tab w:val="num" w:pos="8708"/>
          </w:tabs>
          <w:ind w:left="8708" w:hanging="360"/>
        </w:pPr>
        <w:rPr>
          <w:rFonts w:hint="default"/>
        </w:rPr>
      </w:lvl>
    </w:lvlOverride>
    <w:lvlOverride w:ilvl="8">
      <w:lvl w:ilvl="8">
        <w:start w:val="241709776"/>
        <w:numFmt w:val="lowerRoman"/>
        <w:lvlText w:val="%9."/>
        <w:lvlJc w:val="right"/>
        <w:pPr>
          <w:tabs>
            <w:tab w:val="num" w:pos="9428"/>
          </w:tabs>
          <w:ind w:left="9428" w:hanging="180"/>
        </w:pPr>
        <w:rPr>
          <w:rFonts w:hint="default"/>
        </w:rPr>
      </w:lvl>
    </w:lvlOverride>
  </w:num>
  <w:num w:numId="24">
    <w:abstractNumId w:val="6"/>
  </w:num>
  <w:num w:numId="25">
    <w:abstractNumId w:val="0"/>
  </w:num>
  <w:num w:numId="26">
    <w:abstractNumId w:val="1"/>
    <w:lvlOverride w:ilvl="0">
      <w:startOverride w:val="1"/>
      <w:lvl w:ilvl="0">
        <w:start w:val="1"/>
        <w:numFmt w:val="decimal"/>
        <w:pStyle w:val="Normalnumber"/>
        <w:lvlText w:val="%1."/>
        <w:lvlJc w:val="left"/>
        <w:pPr>
          <w:tabs>
            <w:tab w:val="num" w:pos="567"/>
          </w:tabs>
          <w:ind w:left="1247" w:firstLine="0"/>
        </w:pPr>
        <w:rPr>
          <w:rFonts w:hint="default"/>
        </w:rPr>
      </w:lvl>
    </w:lvlOverride>
    <w:lvlOverride w:ilvl="1">
      <w:startOverride w:val="1"/>
      <w:lvl w:ilvl="1">
        <w:start w:val="1"/>
        <w:numFmt w:val="lowerLetter"/>
        <w:lvlText w:val="(%2)"/>
        <w:lvlJc w:val="left"/>
        <w:pPr>
          <w:tabs>
            <w:tab w:val="num" w:pos="553"/>
          </w:tabs>
          <w:ind w:left="1233" w:firstLine="567"/>
        </w:pPr>
        <w:rPr>
          <w:rFonts w:hint="default"/>
        </w:rPr>
      </w:lvl>
    </w:lvlOverride>
    <w:lvlOverride w:ilvl="2">
      <w:startOverride w:val="1"/>
      <w:lvl w:ilvl="2">
        <w:start w:val="1"/>
        <w:numFmt w:val="lowerRoman"/>
        <w:lvlText w:val="(%3)"/>
        <w:lvlJc w:val="left"/>
        <w:pPr>
          <w:tabs>
            <w:tab w:val="num" w:pos="567"/>
          </w:tabs>
          <w:ind w:left="2948" w:hanging="567"/>
        </w:pPr>
        <w:rPr>
          <w:rFonts w:hint="default"/>
        </w:rPr>
      </w:lvl>
    </w:lvlOverride>
    <w:lvlOverride w:ilvl="3">
      <w:startOverride w:val="1"/>
      <w:lvl w:ilvl="3">
        <w:start w:val="1"/>
        <w:numFmt w:val="lowerLetter"/>
        <w:lvlText w:val="%4."/>
        <w:lvlJc w:val="left"/>
        <w:pPr>
          <w:tabs>
            <w:tab w:val="num" w:pos="567"/>
          </w:tabs>
          <w:ind w:left="3515" w:hanging="567"/>
        </w:pPr>
        <w:rPr>
          <w:rFonts w:hint="default"/>
        </w:rPr>
      </w:lvl>
    </w:lvlOverride>
    <w:lvlOverride w:ilvl="4">
      <w:startOverride w:val="1"/>
      <w:lvl w:ilvl="4">
        <w:start w:val="1"/>
        <w:numFmt w:val="lowerLetter"/>
        <w:lvlText w:val="%5."/>
        <w:lvlJc w:val="left"/>
        <w:pPr>
          <w:tabs>
            <w:tab w:val="num" w:pos="6548"/>
          </w:tabs>
          <w:ind w:left="6548" w:hanging="360"/>
        </w:pPr>
        <w:rPr>
          <w:rFonts w:hint="default"/>
        </w:rPr>
      </w:lvl>
    </w:lvlOverride>
    <w:lvlOverride w:ilvl="5">
      <w:startOverride w:val="1"/>
      <w:lvl w:ilvl="5">
        <w:start w:val="1"/>
        <w:numFmt w:val="lowerRoman"/>
        <w:lvlText w:val="%6."/>
        <w:lvlJc w:val="right"/>
        <w:pPr>
          <w:tabs>
            <w:tab w:val="num" w:pos="7268"/>
          </w:tabs>
          <w:ind w:left="7268" w:hanging="180"/>
        </w:pPr>
        <w:rPr>
          <w:rFonts w:hint="default"/>
        </w:rPr>
      </w:lvl>
    </w:lvlOverride>
    <w:lvlOverride w:ilvl="6">
      <w:startOverride w:val="1"/>
      <w:lvl w:ilvl="6">
        <w:start w:val="1"/>
        <w:numFmt w:val="decimal"/>
        <w:lvlText w:val="%7."/>
        <w:lvlJc w:val="left"/>
        <w:pPr>
          <w:tabs>
            <w:tab w:val="num" w:pos="7988"/>
          </w:tabs>
          <w:ind w:left="7988" w:hanging="360"/>
        </w:pPr>
        <w:rPr>
          <w:rFonts w:hint="default"/>
        </w:rPr>
      </w:lvl>
    </w:lvlOverride>
    <w:lvlOverride w:ilvl="7">
      <w:startOverride w:val="1"/>
      <w:lvl w:ilvl="7">
        <w:start w:val="1"/>
        <w:numFmt w:val="lowerLetter"/>
        <w:lvlText w:val="%8."/>
        <w:lvlJc w:val="left"/>
        <w:pPr>
          <w:tabs>
            <w:tab w:val="num" w:pos="8708"/>
          </w:tabs>
          <w:ind w:left="8708" w:hanging="360"/>
        </w:pPr>
        <w:rPr>
          <w:rFonts w:hint="default"/>
        </w:rPr>
      </w:lvl>
    </w:lvlOverride>
    <w:lvlOverride w:ilvl="8">
      <w:startOverride w:val="1"/>
      <w:lvl w:ilvl="8">
        <w:start w:val="1"/>
        <w:numFmt w:val="lowerRoman"/>
        <w:lvlText w:val="%9."/>
        <w:lvlJc w:val="right"/>
        <w:pPr>
          <w:tabs>
            <w:tab w:val="num" w:pos="9428"/>
          </w:tabs>
          <w:ind w:left="9428"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fr-CH"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8A0"/>
    <w:rsid w:val="000014C8"/>
    <w:rsid w:val="00004C49"/>
    <w:rsid w:val="0000593F"/>
    <w:rsid w:val="00013308"/>
    <w:rsid w:val="00022461"/>
    <w:rsid w:val="000538A1"/>
    <w:rsid w:val="00054149"/>
    <w:rsid w:val="00057523"/>
    <w:rsid w:val="00057C27"/>
    <w:rsid w:val="00063C50"/>
    <w:rsid w:val="00067057"/>
    <w:rsid w:val="000908F0"/>
    <w:rsid w:val="00096B40"/>
    <w:rsid w:val="000A6098"/>
    <w:rsid w:val="000C038C"/>
    <w:rsid w:val="000D49A0"/>
    <w:rsid w:val="000D7B7D"/>
    <w:rsid w:val="000E767F"/>
    <w:rsid w:val="000F2DF0"/>
    <w:rsid w:val="000F3C8E"/>
    <w:rsid w:val="001008B0"/>
    <w:rsid w:val="00102203"/>
    <w:rsid w:val="00114C85"/>
    <w:rsid w:val="00121CD3"/>
    <w:rsid w:val="001239C4"/>
    <w:rsid w:val="00141CAB"/>
    <w:rsid w:val="001439B6"/>
    <w:rsid w:val="0015584F"/>
    <w:rsid w:val="00181850"/>
    <w:rsid w:val="001A0F1C"/>
    <w:rsid w:val="001A5D9F"/>
    <w:rsid w:val="001B089D"/>
    <w:rsid w:val="001B1876"/>
    <w:rsid w:val="001C0325"/>
    <w:rsid w:val="001C2651"/>
    <w:rsid w:val="001C5CEC"/>
    <w:rsid w:val="001E5162"/>
    <w:rsid w:val="001F3C24"/>
    <w:rsid w:val="001F5407"/>
    <w:rsid w:val="00220352"/>
    <w:rsid w:val="0022690E"/>
    <w:rsid w:val="002311B1"/>
    <w:rsid w:val="00242874"/>
    <w:rsid w:val="00266BAA"/>
    <w:rsid w:val="00275C29"/>
    <w:rsid w:val="002774DD"/>
    <w:rsid w:val="0028414B"/>
    <w:rsid w:val="002855B0"/>
    <w:rsid w:val="0028678E"/>
    <w:rsid w:val="0028774C"/>
    <w:rsid w:val="002A1611"/>
    <w:rsid w:val="002E67F5"/>
    <w:rsid w:val="002E68B7"/>
    <w:rsid w:val="003001EC"/>
    <w:rsid w:val="00322380"/>
    <w:rsid w:val="00336760"/>
    <w:rsid w:val="003433F6"/>
    <w:rsid w:val="003441BC"/>
    <w:rsid w:val="0035304B"/>
    <w:rsid w:val="00382C85"/>
    <w:rsid w:val="00386C6E"/>
    <w:rsid w:val="0038741B"/>
    <w:rsid w:val="00387FD5"/>
    <w:rsid w:val="00394327"/>
    <w:rsid w:val="00396989"/>
    <w:rsid w:val="003A4846"/>
    <w:rsid w:val="003A73C0"/>
    <w:rsid w:val="003C0E94"/>
    <w:rsid w:val="003D2351"/>
    <w:rsid w:val="003D2EE1"/>
    <w:rsid w:val="003D4FA0"/>
    <w:rsid w:val="003E29DC"/>
    <w:rsid w:val="003F491B"/>
    <w:rsid w:val="00400DDB"/>
    <w:rsid w:val="004039DA"/>
    <w:rsid w:val="004040BA"/>
    <w:rsid w:val="0042643A"/>
    <w:rsid w:val="00426F51"/>
    <w:rsid w:val="004307FF"/>
    <w:rsid w:val="00432F5F"/>
    <w:rsid w:val="0043334C"/>
    <w:rsid w:val="00454F41"/>
    <w:rsid w:val="00461534"/>
    <w:rsid w:val="00463DB1"/>
    <w:rsid w:val="00481CC4"/>
    <w:rsid w:val="00491F26"/>
    <w:rsid w:val="004B3FF4"/>
    <w:rsid w:val="004C07A2"/>
    <w:rsid w:val="004C2BB0"/>
    <w:rsid w:val="004D1851"/>
    <w:rsid w:val="004D22F1"/>
    <w:rsid w:val="004E3265"/>
    <w:rsid w:val="004E478B"/>
    <w:rsid w:val="004F009D"/>
    <w:rsid w:val="004F20A1"/>
    <w:rsid w:val="00503570"/>
    <w:rsid w:val="00520CB4"/>
    <w:rsid w:val="005302CB"/>
    <w:rsid w:val="00532D92"/>
    <w:rsid w:val="00535858"/>
    <w:rsid w:val="00537CC2"/>
    <w:rsid w:val="005404CF"/>
    <w:rsid w:val="00554D9B"/>
    <w:rsid w:val="00555677"/>
    <w:rsid w:val="005766B4"/>
    <w:rsid w:val="005813FA"/>
    <w:rsid w:val="00591BDF"/>
    <w:rsid w:val="005921B3"/>
    <w:rsid w:val="005960BE"/>
    <w:rsid w:val="005963FE"/>
    <w:rsid w:val="005A107C"/>
    <w:rsid w:val="005A1242"/>
    <w:rsid w:val="005B2342"/>
    <w:rsid w:val="005D5459"/>
    <w:rsid w:val="005D7899"/>
    <w:rsid w:val="005E1FD5"/>
    <w:rsid w:val="005E210E"/>
    <w:rsid w:val="005E4F7B"/>
    <w:rsid w:val="005E66A7"/>
    <w:rsid w:val="00610C6C"/>
    <w:rsid w:val="006113F0"/>
    <w:rsid w:val="0061323A"/>
    <w:rsid w:val="00622978"/>
    <w:rsid w:val="00660EEF"/>
    <w:rsid w:val="006675A1"/>
    <w:rsid w:val="006676AB"/>
    <w:rsid w:val="006721B0"/>
    <w:rsid w:val="00692317"/>
    <w:rsid w:val="006A5F0A"/>
    <w:rsid w:val="006A6B0C"/>
    <w:rsid w:val="006B0EC4"/>
    <w:rsid w:val="006D476F"/>
    <w:rsid w:val="006D6AA5"/>
    <w:rsid w:val="007008A0"/>
    <w:rsid w:val="0070332C"/>
    <w:rsid w:val="00705068"/>
    <w:rsid w:val="00715A6D"/>
    <w:rsid w:val="00715EDB"/>
    <w:rsid w:val="00720565"/>
    <w:rsid w:val="007420BB"/>
    <w:rsid w:val="00750ADA"/>
    <w:rsid w:val="00796B64"/>
    <w:rsid w:val="007A477A"/>
    <w:rsid w:val="007A6115"/>
    <w:rsid w:val="007C67FB"/>
    <w:rsid w:val="007E5242"/>
    <w:rsid w:val="00801189"/>
    <w:rsid w:val="00805EC7"/>
    <w:rsid w:val="00821838"/>
    <w:rsid w:val="008250B8"/>
    <w:rsid w:val="00825B0F"/>
    <w:rsid w:val="00835242"/>
    <w:rsid w:val="0084622C"/>
    <w:rsid w:val="008560A0"/>
    <w:rsid w:val="008566D1"/>
    <w:rsid w:val="00864C7E"/>
    <w:rsid w:val="00877B12"/>
    <w:rsid w:val="008832D9"/>
    <w:rsid w:val="00883B8A"/>
    <w:rsid w:val="0088775B"/>
    <w:rsid w:val="008878E6"/>
    <w:rsid w:val="008907F9"/>
    <w:rsid w:val="008A0A89"/>
    <w:rsid w:val="008A40DC"/>
    <w:rsid w:val="008F03B2"/>
    <w:rsid w:val="008F59F9"/>
    <w:rsid w:val="00903976"/>
    <w:rsid w:val="009047A0"/>
    <w:rsid w:val="0092407C"/>
    <w:rsid w:val="00927EB8"/>
    <w:rsid w:val="009334E2"/>
    <w:rsid w:val="00933595"/>
    <w:rsid w:val="00940827"/>
    <w:rsid w:val="00943D50"/>
    <w:rsid w:val="009830CE"/>
    <w:rsid w:val="00985EC3"/>
    <w:rsid w:val="00987B5C"/>
    <w:rsid w:val="009A1347"/>
    <w:rsid w:val="009A288D"/>
    <w:rsid w:val="009A657E"/>
    <w:rsid w:val="009B0BFD"/>
    <w:rsid w:val="009B5C5D"/>
    <w:rsid w:val="009C2345"/>
    <w:rsid w:val="009C2585"/>
    <w:rsid w:val="009C57C2"/>
    <w:rsid w:val="009C796B"/>
    <w:rsid w:val="009D08A0"/>
    <w:rsid w:val="009D627C"/>
    <w:rsid w:val="009E584C"/>
    <w:rsid w:val="009E7A90"/>
    <w:rsid w:val="009F12B9"/>
    <w:rsid w:val="009F2536"/>
    <w:rsid w:val="009F6A22"/>
    <w:rsid w:val="00A00D00"/>
    <w:rsid w:val="00A1473F"/>
    <w:rsid w:val="00A26850"/>
    <w:rsid w:val="00A516EF"/>
    <w:rsid w:val="00A62AB4"/>
    <w:rsid w:val="00A825F5"/>
    <w:rsid w:val="00A8605C"/>
    <w:rsid w:val="00A92F5D"/>
    <w:rsid w:val="00AA1386"/>
    <w:rsid w:val="00AB07BD"/>
    <w:rsid w:val="00AC711E"/>
    <w:rsid w:val="00AE2F33"/>
    <w:rsid w:val="00AF2725"/>
    <w:rsid w:val="00AF3D0B"/>
    <w:rsid w:val="00B145E2"/>
    <w:rsid w:val="00B157D0"/>
    <w:rsid w:val="00B25D01"/>
    <w:rsid w:val="00B307E4"/>
    <w:rsid w:val="00B45141"/>
    <w:rsid w:val="00B47937"/>
    <w:rsid w:val="00B51372"/>
    <w:rsid w:val="00B56F33"/>
    <w:rsid w:val="00B7158E"/>
    <w:rsid w:val="00B86ED5"/>
    <w:rsid w:val="00B9168D"/>
    <w:rsid w:val="00BC7911"/>
    <w:rsid w:val="00BD6F10"/>
    <w:rsid w:val="00BD7C4E"/>
    <w:rsid w:val="00BE1A58"/>
    <w:rsid w:val="00BE473E"/>
    <w:rsid w:val="00BF4D34"/>
    <w:rsid w:val="00C03CB4"/>
    <w:rsid w:val="00C05147"/>
    <w:rsid w:val="00C133EB"/>
    <w:rsid w:val="00C17F36"/>
    <w:rsid w:val="00C24CE2"/>
    <w:rsid w:val="00C3206C"/>
    <w:rsid w:val="00C37C3F"/>
    <w:rsid w:val="00C41A5B"/>
    <w:rsid w:val="00C558A0"/>
    <w:rsid w:val="00C60CB5"/>
    <w:rsid w:val="00C6279C"/>
    <w:rsid w:val="00C658F8"/>
    <w:rsid w:val="00C75A24"/>
    <w:rsid w:val="00C82F71"/>
    <w:rsid w:val="00C87954"/>
    <w:rsid w:val="00C919D7"/>
    <w:rsid w:val="00C92F4C"/>
    <w:rsid w:val="00C93F77"/>
    <w:rsid w:val="00CB0368"/>
    <w:rsid w:val="00CE7244"/>
    <w:rsid w:val="00CF225A"/>
    <w:rsid w:val="00D002BD"/>
    <w:rsid w:val="00D13BCB"/>
    <w:rsid w:val="00D266BC"/>
    <w:rsid w:val="00D27A37"/>
    <w:rsid w:val="00D33072"/>
    <w:rsid w:val="00D42DA4"/>
    <w:rsid w:val="00D433AF"/>
    <w:rsid w:val="00D561D0"/>
    <w:rsid w:val="00D57769"/>
    <w:rsid w:val="00D62A5E"/>
    <w:rsid w:val="00D70955"/>
    <w:rsid w:val="00D76DA1"/>
    <w:rsid w:val="00D77A5E"/>
    <w:rsid w:val="00D85E89"/>
    <w:rsid w:val="00DC67B9"/>
    <w:rsid w:val="00DE388F"/>
    <w:rsid w:val="00DF47C9"/>
    <w:rsid w:val="00E07016"/>
    <w:rsid w:val="00E10985"/>
    <w:rsid w:val="00E2191D"/>
    <w:rsid w:val="00E33205"/>
    <w:rsid w:val="00E3629A"/>
    <w:rsid w:val="00E64A9D"/>
    <w:rsid w:val="00E6575E"/>
    <w:rsid w:val="00E723C3"/>
    <w:rsid w:val="00E765B6"/>
    <w:rsid w:val="00E83BB0"/>
    <w:rsid w:val="00E9174A"/>
    <w:rsid w:val="00E95284"/>
    <w:rsid w:val="00EB3834"/>
    <w:rsid w:val="00EB3A2A"/>
    <w:rsid w:val="00EB73F4"/>
    <w:rsid w:val="00ED100A"/>
    <w:rsid w:val="00ED66AE"/>
    <w:rsid w:val="00EE2C74"/>
    <w:rsid w:val="00EF1B16"/>
    <w:rsid w:val="00F046B2"/>
    <w:rsid w:val="00F07E12"/>
    <w:rsid w:val="00F105FA"/>
    <w:rsid w:val="00F1658C"/>
    <w:rsid w:val="00F23C68"/>
    <w:rsid w:val="00F30D48"/>
    <w:rsid w:val="00F417EA"/>
    <w:rsid w:val="00F55B7E"/>
    <w:rsid w:val="00F66020"/>
    <w:rsid w:val="00F72041"/>
    <w:rsid w:val="00F75CAE"/>
    <w:rsid w:val="00F772A7"/>
    <w:rsid w:val="00F85466"/>
    <w:rsid w:val="00F938E7"/>
    <w:rsid w:val="00F95DB5"/>
    <w:rsid w:val="00F967A8"/>
    <w:rsid w:val="00F9787F"/>
    <w:rsid w:val="00FA27BF"/>
    <w:rsid w:val="00FA3C76"/>
    <w:rsid w:val="00FB4B4F"/>
    <w:rsid w:val="00FB6274"/>
    <w:rsid w:val="00FD1A8D"/>
    <w:rsid w:val="00FD1CE3"/>
    <w:rsid w:val="00FD3566"/>
    <w:rsid w:val="00FD433B"/>
    <w:rsid w:val="00FE1691"/>
    <w:rsid w:val="00FE684E"/>
    <w:rsid w:val="00FF25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4E66"/>
    <w:pPr>
      <w:tabs>
        <w:tab w:val="left" w:pos="1247"/>
        <w:tab w:val="left" w:pos="1814"/>
        <w:tab w:val="left" w:pos="2381"/>
        <w:tab w:val="left" w:pos="2948"/>
        <w:tab w:val="left" w:pos="3515"/>
      </w:tabs>
    </w:pPr>
    <w:rPr>
      <w:lang w:val="en-GB"/>
    </w:rPr>
  </w:style>
  <w:style w:type="paragraph" w:styleId="Heading1">
    <w:name w:val="heading 1"/>
    <w:basedOn w:val="Normal"/>
    <w:next w:val="Normalnumber"/>
    <w:qFormat/>
    <w:rsid w:val="00AA4E66"/>
    <w:pPr>
      <w:keepNext/>
      <w:spacing w:before="240" w:after="120"/>
      <w:ind w:left="1247" w:hanging="680"/>
      <w:outlineLvl w:val="0"/>
    </w:pPr>
    <w:rPr>
      <w:b/>
      <w:sz w:val="28"/>
    </w:rPr>
  </w:style>
  <w:style w:type="paragraph" w:styleId="Heading2">
    <w:name w:val="heading 2"/>
    <w:basedOn w:val="Normal"/>
    <w:next w:val="Normalnumber"/>
    <w:qFormat/>
    <w:rsid w:val="00AA4E66"/>
    <w:pPr>
      <w:keepNext/>
      <w:spacing w:before="240" w:after="120"/>
      <w:ind w:left="1247" w:hanging="680"/>
      <w:outlineLvl w:val="1"/>
    </w:pPr>
    <w:rPr>
      <w:b/>
      <w:sz w:val="24"/>
      <w:szCs w:val="24"/>
    </w:rPr>
  </w:style>
  <w:style w:type="paragraph" w:styleId="Heading3">
    <w:name w:val="heading 3"/>
    <w:basedOn w:val="Normal"/>
    <w:next w:val="Normalnumber"/>
    <w:qFormat/>
    <w:rsid w:val="00AA4E66"/>
    <w:pPr>
      <w:spacing w:after="120"/>
      <w:ind w:left="1247" w:hanging="680"/>
      <w:outlineLvl w:val="2"/>
    </w:pPr>
    <w:rPr>
      <w:b/>
    </w:rPr>
  </w:style>
  <w:style w:type="paragraph" w:styleId="Heading4">
    <w:name w:val="heading 4"/>
    <w:basedOn w:val="Heading3"/>
    <w:next w:val="Normalnumber"/>
    <w:qFormat/>
    <w:rsid w:val="00AA4E66"/>
    <w:pPr>
      <w:keepNext/>
      <w:outlineLvl w:val="3"/>
    </w:pPr>
  </w:style>
  <w:style w:type="paragraph" w:styleId="Heading5">
    <w:name w:val="heading 5"/>
    <w:basedOn w:val="Normal"/>
    <w:next w:val="Normal"/>
    <w:qFormat/>
    <w:rsid w:val="00AA4E66"/>
    <w:pPr>
      <w:keepNext/>
      <w:outlineLvl w:val="4"/>
    </w:pPr>
    <w:rPr>
      <w:rFonts w:ascii="Univers" w:hAnsi="Univers"/>
      <w:b/>
      <w:sz w:val="24"/>
    </w:rPr>
  </w:style>
  <w:style w:type="paragraph" w:styleId="Heading6">
    <w:name w:val="heading 6"/>
    <w:basedOn w:val="Normal"/>
    <w:next w:val="Normal"/>
    <w:qFormat/>
    <w:rsid w:val="00AA4E66"/>
    <w:pPr>
      <w:keepNext/>
      <w:ind w:left="578"/>
      <w:outlineLvl w:val="5"/>
    </w:pPr>
    <w:rPr>
      <w:b/>
      <w:bCs/>
      <w:sz w:val="24"/>
    </w:rPr>
  </w:style>
  <w:style w:type="paragraph" w:styleId="Heading7">
    <w:name w:val="heading 7"/>
    <w:basedOn w:val="Normal"/>
    <w:next w:val="Normal"/>
    <w:qFormat/>
    <w:rsid w:val="00AA4E66"/>
    <w:pPr>
      <w:keepNext/>
      <w:widowControl w:val="0"/>
      <w:jc w:val="center"/>
      <w:outlineLvl w:val="6"/>
    </w:pPr>
    <w:rPr>
      <w:snapToGrid w:val="0"/>
      <w:u w:val="single"/>
      <w:lang w:val="en-US"/>
    </w:rPr>
  </w:style>
  <w:style w:type="paragraph" w:styleId="Heading8">
    <w:name w:val="heading 8"/>
    <w:basedOn w:val="Normal"/>
    <w:next w:val="Normal"/>
    <w:qFormat/>
    <w:rsid w:val="00AA4E66"/>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AA4E66"/>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A4E66"/>
    <w:rPr>
      <w:rFonts w:ascii="Times New Roman" w:hAnsi="Times New Roman"/>
      <w:b/>
      <w:sz w:val="18"/>
    </w:rPr>
  </w:style>
  <w:style w:type="table" w:customStyle="1" w:styleId="Tabledocright">
    <w:name w:val="Table_doc_right"/>
    <w:basedOn w:val="TableNormal"/>
    <w:rsid w:val="00AA4E6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AA4E66"/>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AA4E66"/>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AA4E66"/>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AA4E66"/>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AA4E66"/>
    <w:rPr>
      <w:bCs w:val="0"/>
    </w:rPr>
  </w:style>
  <w:style w:type="paragraph" w:styleId="TableofFigures">
    <w:name w:val="table of figures"/>
    <w:basedOn w:val="Normal"/>
    <w:next w:val="Normal"/>
    <w:autoRedefine/>
    <w:semiHidden/>
    <w:rsid w:val="00AA4E66"/>
    <w:pPr>
      <w:tabs>
        <w:tab w:val="clear" w:pos="1814"/>
        <w:tab w:val="clear" w:pos="2381"/>
        <w:tab w:val="clear" w:pos="2948"/>
        <w:tab w:val="clear" w:pos="3515"/>
      </w:tabs>
      <w:ind w:left="1814" w:hanging="567"/>
    </w:pPr>
  </w:style>
  <w:style w:type="paragraph" w:customStyle="1" w:styleId="CH1">
    <w:name w:val="CH1"/>
    <w:basedOn w:val="Normal-pool"/>
    <w:next w:val="CH2"/>
    <w:rsid w:val="00AA4E66"/>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AA4E66"/>
    <w:pPr>
      <w:keepNext/>
      <w:keepLines/>
      <w:tabs>
        <w:tab w:val="right" w:pos="851"/>
      </w:tabs>
      <w:suppressAutoHyphens/>
      <w:spacing w:before="120" w:after="120"/>
      <w:ind w:left="1247" w:right="284" w:hanging="1247"/>
    </w:pPr>
    <w:rPr>
      <w:b/>
      <w:sz w:val="24"/>
      <w:szCs w:val="24"/>
    </w:rPr>
  </w:style>
  <w:style w:type="paragraph" w:customStyle="1" w:styleId="CH3">
    <w:name w:val="CH3"/>
    <w:basedOn w:val="Normal-pool"/>
    <w:next w:val="Normalnumber"/>
    <w:rsid w:val="00AA4E66"/>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AA4E6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AA4E6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semiHidden/>
    <w:rsid w:val="00AA4E66"/>
    <w:pPr>
      <w:keepNext/>
      <w:keepLines/>
      <w:tabs>
        <w:tab w:val="right" w:pos="851"/>
      </w:tabs>
      <w:suppressAutoHyphens/>
      <w:spacing w:after="120"/>
      <w:ind w:left="1247" w:right="284" w:hanging="1247"/>
    </w:pPr>
    <w:rPr>
      <w:b/>
    </w:rPr>
  </w:style>
  <w:style w:type="paragraph" w:styleId="NormalIndent">
    <w:name w:val="Normal Indent"/>
    <w:basedOn w:val="Normal"/>
    <w:semiHidden/>
    <w:rsid w:val="00AA4E66"/>
    <w:pPr>
      <w:ind w:left="1247"/>
    </w:pPr>
  </w:style>
  <w:style w:type="paragraph" w:customStyle="1" w:styleId="Normal-pool">
    <w:name w:val="Normal-pool"/>
    <w:rsid w:val="001D4810"/>
    <w:pPr>
      <w:tabs>
        <w:tab w:val="left" w:pos="1247"/>
        <w:tab w:val="left" w:pos="1814"/>
        <w:tab w:val="left" w:pos="2381"/>
        <w:tab w:val="left" w:pos="2948"/>
        <w:tab w:val="left" w:pos="3515"/>
      </w:tabs>
    </w:pPr>
    <w:rPr>
      <w:lang w:val="en-GB"/>
    </w:rPr>
  </w:style>
  <w:style w:type="table" w:styleId="TableGrid">
    <w:name w:val="Table Grid"/>
    <w:basedOn w:val="TableNormal"/>
    <w:rsid w:val="009D08A0"/>
    <w:pPr>
      <w:tabs>
        <w:tab w:val="left" w:pos="1247"/>
        <w:tab w:val="left" w:pos="1814"/>
        <w:tab w:val="left" w:pos="2381"/>
        <w:tab w:val="left" w:pos="2948"/>
        <w:tab w:val="left" w:pos="3515"/>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autoRedefine/>
    <w:qFormat/>
    <w:rsid w:val="009D08A0"/>
    <w:pPr>
      <w:tabs>
        <w:tab w:val="clear" w:pos="1247"/>
        <w:tab w:val="clear" w:pos="1814"/>
        <w:tab w:val="clear" w:pos="2381"/>
        <w:tab w:val="clear" w:pos="2948"/>
        <w:tab w:val="clear" w:pos="3515"/>
      </w:tabs>
      <w:spacing w:before="360" w:after="240" w:line="230" w:lineRule="exact"/>
      <w:ind w:left="1247" w:right="567"/>
      <w:jc w:val="center"/>
      <w:outlineLvl w:val="0"/>
    </w:pPr>
    <w:rPr>
      <w:rFonts w:eastAsia="SimSun" w:cs="Arial"/>
      <w:b/>
      <w:bCs/>
      <w:i/>
      <w:iCs/>
      <w:kern w:val="28"/>
      <w:sz w:val="28"/>
      <w:szCs w:val="28"/>
    </w:rPr>
  </w:style>
  <w:style w:type="paragraph" w:styleId="ListParagraph">
    <w:name w:val="List Paragraph"/>
    <w:basedOn w:val="Normal"/>
    <w:qFormat/>
    <w:rsid w:val="009D08A0"/>
    <w:pPr>
      <w:tabs>
        <w:tab w:val="clear" w:pos="1247"/>
        <w:tab w:val="clear" w:pos="1814"/>
        <w:tab w:val="clear" w:pos="2381"/>
        <w:tab w:val="clear" w:pos="2948"/>
        <w:tab w:val="clear" w:pos="3515"/>
      </w:tabs>
      <w:ind w:left="720"/>
      <w:contextualSpacing/>
    </w:pPr>
    <w:rPr>
      <w:rFonts w:eastAsia="SimSun"/>
      <w:sz w:val="24"/>
      <w:szCs w:val="24"/>
    </w:rPr>
  </w:style>
  <w:style w:type="paragraph" w:styleId="BalloonText">
    <w:name w:val="Balloon Text"/>
    <w:basedOn w:val="Normal"/>
    <w:link w:val="BalloonTextChar"/>
    <w:rsid w:val="001A0F1C"/>
    <w:rPr>
      <w:rFonts w:ascii="Tahoma" w:hAnsi="Tahoma"/>
      <w:sz w:val="16"/>
      <w:szCs w:val="16"/>
      <w:lang w:eastAsia="x-none"/>
    </w:rPr>
  </w:style>
  <w:style w:type="character" w:styleId="FootnoteReference">
    <w:name w:val="footnote reference"/>
    <w:semiHidden/>
    <w:rsid w:val="00AA4E66"/>
    <w:rPr>
      <w:rFonts w:ascii="Times New Roman" w:hAnsi="Times New Roman"/>
      <w:color w:val="auto"/>
      <w:sz w:val="20"/>
      <w:szCs w:val="18"/>
      <w:vertAlign w:val="superscript"/>
    </w:rPr>
  </w:style>
  <w:style w:type="paragraph" w:styleId="FootnoteText">
    <w:name w:val="footnote text"/>
    <w:basedOn w:val="Normal-pool"/>
    <w:semiHidden/>
    <w:rsid w:val="00AA4E66"/>
    <w:pPr>
      <w:spacing w:before="20" w:after="40"/>
      <w:ind w:left="1247"/>
    </w:pPr>
    <w:rPr>
      <w:sz w:val="18"/>
    </w:rPr>
  </w:style>
  <w:style w:type="character" w:customStyle="1" w:styleId="BalloonTextChar">
    <w:name w:val="Balloon Text Char"/>
    <w:link w:val="BalloonText"/>
    <w:rsid w:val="001A0F1C"/>
    <w:rPr>
      <w:rFonts w:ascii="Tahoma" w:hAnsi="Tahoma" w:cs="Tahoma"/>
      <w:sz w:val="16"/>
      <w:szCs w:val="16"/>
      <w:lang w:val="en-GB"/>
    </w:rPr>
  </w:style>
  <w:style w:type="character" w:styleId="CommentReference">
    <w:name w:val="annotation reference"/>
    <w:rsid w:val="00F938E7"/>
    <w:rPr>
      <w:sz w:val="16"/>
      <w:szCs w:val="16"/>
    </w:rPr>
  </w:style>
  <w:style w:type="paragraph" w:styleId="CommentText">
    <w:name w:val="annotation text"/>
    <w:basedOn w:val="Normal"/>
    <w:link w:val="CommentTextChar"/>
    <w:rsid w:val="00F938E7"/>
    <w:rPr>
      <w:lang w:eastAsia="x-none"/>
    </w:rPr>
  </w:style>
  <w:style w:type="character" w:customStyle="1" w:styleId="CommentTextChar">
    <w:name w:val="Comment Text Char"/>
    <w:link w:val="CommentText"/>
    <w:rsid w:val="00F938E7"/>
    <w:rPr>
      <w:lang w:val="en-GB"/>
    </w:rPr>
  </w:style>
  <w:style w:type="paragraph" w:styleId="CommentSubject">
    <w:name w:val="annotation subject"/>
    <w:basedOn w:val="CommentText"/>
    <w:next w:val="CommentText"/>
    <w:link w:val="CommentSubjectChar"/>
    <w:rsid w:val="00F938E7"/>
    <w:rPr>
      <w:b/>
      <w:bCs/>
    </w:rPr>
  </w:style>
  <w:style w:type="character" w:customStyle="1" w:styleId="CommentSubjectChar">
    <w:name w:val="Comment Subject Char"/>
    <w:link w:val="CommentSubject"/>
    <w:rsid w:val="00F938E7"/>
    <w:rPr>
      <w:b/>
      <w:bCs/>
      <w:lang w:val="en-GB"/>
    </w:rPr>
  </w:style>
  <w:style w:type="paragraph" w:styleId="NormalWeb">
    <w:name w:val="Normal (Web)"/>
    <w:basedOn w:val="Normal"/>
    <w:uiPriority w:val="99"/>
    <w:unhideWhenUsed/>
    <w:rsid w:val="00AC711E"/>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customStyle="1" w:styleId="first">
    <w:name w:val="first"/>
    <w:basedOn w:val="Normal"/>
    <w:rsid w:val="001B1876"/>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zcm">
    <w:name w:val="_zcm"/>
    <w:rsid w:val="0061323A"/>
  </w:style>
  <w:style w:type="character" w:styleId="FollowedHyperlink">
    <w:name w:val="FollowedHyperlink"/>
    <w:rsid w:val="005960BE"/>
    <w:rPr>
      <w:color w:val="800080"/>
      <w:u w:val="single"/>
    </w:rPr>
  </w:style>
  <w:style w:type="character" w:customStyle="1" w:styleId="xdb">
    <w:name w:val="_xdb"/>
    <w:rsid w:val="00B157D0"/>
  </w:style>
  <w:style w:type="character" w:customStyle="1" w:styleId="xbe">
    <w:name w:val="_xbe"/>
    <w:rsid w:val="00B157D0"/>
  </w:style>
  <w:style w:type="character" w:customStyle="1" w:styleId="wdb">
    <w:name w:val="_wdb"/>
    <w:rsid w:val="00B157D0"/>
  </w:style>
  <w:style w:type="character" w:customStyle="1" w:styleId="nsimpactfig">
    <w:name w:val="ns_impact__fig"/>
    <w:rsid w:val="00B157D0"/>
  </w:style>
  <w:style w:type="character" w:customStyle="1" w:styleId="profil">
    <w:name w:val="profil"/>
    <w:rsid w:val="00B307E4"/>
  </w:style>
  <w:style w:type="character" w:customStyle="1" w:styleId="st">
    <w:name w:val="st"/>
    <w:rsid w:val="00F55B7E"/>
  </w:style>
  <w:style w:type="character" w:styleId="Emphasis">
    <w:name w:val="Emphasis"/>
    <w:uiPriority w:val="20"/>
    <w:qFormat/>
    <w:rsid w:val="00F55B7E"/>
    <w:rPr>
      <w:i/>
      <w:iCs/>
    </w:rPr>
  </w:style>
  <w:style w:type="table" w:customStyle="1" w:styleId="AATable">
    <w:name w:val="AA_Table"/>
    <w:basedOn w:val="TableNormal"/>
    <w:rsid w:val="00AA4E6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Courier New" w:hAnsi="Courier New"/>
        <w:b/>
        <w:i w:val="0"/>
        <w:caps/>
        <w:smallCaps w:val="0"/>
        <w:color w:val="auto"/>
        <w:sz w:val="27"/>
        <w:szCs w:val="27"/>
      </w:rPr>
    </w:tblStylePr>
    <w:tblStylePr w:type="lastRow">
      <w:pPr>
        <w:wordWrap/>
        <w:spacing w:beforeLines="0" w:before="120" w:beforeAutospacing="0" w:afterLines="0" w:after="0" w:afterAutospacing="0"/>
        <w:ind w:rightChars="0" w:right="567"/>
        <w:contextualSpacing w:val="0"/>
      </w:pPr>
      <w:rPr>
        <w:rFonts w:ascii="Courier New" w:hAnsi="Courier New"/>
        <w:b/>
        <w:sz w:val="28"/>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Courier New" w:hAnsi="Courier New"/>
        <w:b/>
        <w:i w:val="0"/>
        <w:color w:val="auto"/>
        <w:sz w:val="64"/>
        <w:szCs w:val="64"/>
      </w:rPr>
    </w:tblStylePr>
    <w:tblStylePr w:type="nwCell">
      <w:rPr>
        <w:rFonts w:ascii="Courier New" w:hAnsi="Courier New"/>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240" w:afterAutospacing="0"/>
        <w:ind w:rightChars="0" w:right="0"/>
      </w:pPr>
      <w:rPr>
        <w:rFonts w:ascii="Times New Roman" w:hAnsi="Times New Roman"/>
      </w:rPr>
    </w:tblStylePr>
  </w:style>
  <w:style w:type="paragraph" w:customStyle="1" w:styleId="AATitle">
    <w:name w:val="AA_Title"/>
    <w:basedOn w:val="Normal-pool"/>
    <w:rsid w:val="00AA4E66"/>
    <w:pPr>
      <w:keepNext/>
      <w:keepLines/>
      <w:suppressAutoHyphens/>
      <w:ind w:right="3402"/>
    </w:pPr>
    <w:rPr>
      <w:b/>
    </w:rPr>
  </w:style>
  <w:style w:type="paragraph" w:customStyle="1" w:styleId="AATitle2">
    <w:name w:val="AA_Title2"/>
    <w:basedOn w:val="AATitle"/>
    <w:rsid w:val="00AA4E66"/>
    <w:pPr>
      <w:spacing w:before="120" w:after="120"/>
      <w:ind w:right="1701"/>
    </w:pPr>
  </w:style>
  <w:style w:type="paragraph" w:customStyle="1" w:styleId="BBTitle">
    <w:name w:val="BB_Title"/>
    <w:basedOn w:val="Normal-pool"/>
    <w:rsid w:val="00AA4E66"/>
    <w:pPr>
      <w:keepNext/>
      <w:keepLines/>
      <w:suppressAutoHyphens/>
      <w:spacing w:before="320" w:after="240"/>
      <w:ind w:left="1247" w:right="567"/>
    </w:pPr>
    <w:rPr>
      <w:b/>
      <w:sz w:val="28"/>
      <w:szCs w:val="28"/>
    </w:rPr>
  </w:style>
  <w:style w:type="paragraph" w:styleId="Footer">
    <w:name w:val="footer"/>
    <w:basedOn w:val="Normal-pool"/>
    <w:rsid w:val="00AA4E66"/>
    <w:pPr>
      <w:tabs>
        <w:tab w:val="center" w:pos="4320"/>
        <w:tab w:val="right" w:pos="8640"/>
      </w:tabs>
      <w:spacing w:before="60" w:after="120"/>
    </w:pPr>
    <w:rPr>
      <w:sz w:val="18"/>
    </w:rPr>
  </w:style>
  <w:style w:type="paragraph" w:styleId="Header">
    <w:name w:val="header"/>
    <w:aliases w:val="EthylHeader"/>
    <w:basedOn w:val="Normal-pool"/>
    <w:rsid w:val="00AA4E6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AA4E66"/>
    <w:rPr>
      <w:rFonts w:ascii="Times New Roman" w:hAnsi="Times New Roman"/>
      <w:color w:val="auto"/>
      <w:sz w:val="20"/>
      <w:szCs w:val="20"/>
      <w:u w:val="none"/>
      <w:lang w:val="fr-FR"/>
    </w:rPr>
  </w:style>
  <w:style w:type="numbering" w:customStyle="1" w:styleId="Normallist">
    <w:name w:val="Normal_list"/>
    <w:basedOn w:val="NoList"/>
    <w:rsid w:val="00AA4E66"/>
    <w:pPr>
      <w:numPr>
        <w:numId w:val="3"/>
      </w:numPr>
    </w:pPr>
  </w:style>
  <w:style w:type="paragraph" w:customStyle="1" w:styleId="NormalNonumber">
    <w:name w:val="Normal_No_number"/>
    <w:basedOn w:val="Normal-pool"/>
    <w:rsid w:val="00AA4E66"/>
    <w:pPr>
      <w:spacing w:after="120"/>
      <w:ind w:left="1247"/>
    </w:pPr>
  </w:style>
  <w:style w:type="paragraph" w:customStyle="1" w:styleId="Normalnumber">
    <w:name w:val="Normal_number"/>
    <w:basedOn w:val="Normal-pool"/>
    <w:rsid w:val="00D002BD"/>
    <w:pPr>
      <w:numPr>
        <w:numId w:val="4"/>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AA4E66"/>
    <w:pPr>
      <w:keepNext/>
      <w:keepLines/>
      <w:suppressAutoHyphens/>
      <w:spacing w:after="60"/>
      <w:ind w:left="1247"/>
    </w:pPr>
    <w:rPr>
      <w:b/>
      <w:bCs/>
    </w:rPr>
  </w:style>
  <w:style w:type="paragraph" w:styleId="TOC1">
    <w:name w:val="toc 1"/>
    <w:basedOn w:val="Normal-pool"/>
    <w:next w:val="Normal-pool"/>
    <w:rsid w:val="00AA4E66"/>
    <w:pPr>
      <w:tabs>
        <w:tab w:val="clear" w:pos="2381"/>
        <w:tab w:val="clear" w:pos="2948"/>
        <w:tab w:val="clear" w:pos="3515"/>
        <w:tab w:val="right" w:leader="dot" w:pos="9486"/>
      </w:tabs>
      <w:spacing w:before="240"/>
      <w:ind w:left="1814" w:hanging="567"/>
    </w:pPr>
    <w:rPr>
      <w:bCs/>
    </w:rPr>
  </w:style>
  <w:style w:type="paragraph" w:styleId="TOC2">
    <w:name w:val="toc 2"/>
    <w:basedOn w:val="Normal-pool"/>
    <w:next w:val="Normal-pool"/>
    <w:rsid w:val="00AA4E66"/>
    <w:pPr>
      <w:tabs>
        <w:tab w:val="clear" w:pos="1814"/>
        <w:tab w:val="clear" w:pos="2948"/>
        <w:tab w:val="clear" w:pos="3515"/>
        <w:tab w:val="right" w:leader="dot" w:pos="9486"/>
      </w:tabs>
      <w:ind w:left="2381" w:hanging="567"/>
    </w:pPr>
  </w:style>
  <w:style w:type="paragraph" w:styleId="TOC3">
    <w:name w:val="toc 3"/>
    <w:basedOn w:val="Normal-pool"/>
    <w:next w:val="Normal-pool"/>
    <w:rsid w:val="00AA4E66"/>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AA4E66"/>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AA4E66"/>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AA4E66"/>
    <w:rPr>
      <w:b/>
      <w:bCs/>
      <w:sz w:val="28"/>
      <w:szCs w:val="22"/>
    </w:rPr>
  </w:style>
  <w:style w:type="paragraph" w:customStyle="1" w:styleId="ZZAnxtitle">
    <w:name w:val="ZZ_Anx_title"/>
    <w:basedOn w:val="Normal-pool"/>
    <w:rsid w:val="00AA4E66"/>
    <w:pPr>
      <w:spacing w:before="360" w:after="120"/>
      <w:ind w:left="1247"/>
    </w:pPr>
    <w:rPr>
      <w:b/>
      <w:bCs/>
      <w:sz w:val="28"/>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4E66"/>
    <w:pPr>
      <w:tabs>
        <w:tab w:val="left" w:pos="1247"/>
        <w:tab w:val="left" w:pos="1814"/>
        <w:tab w:val="left" w:pos="2381"/>
        <w:tab w:val="left" w:pos="2948"/>
        <w:tab w:val="left" w:pos="3515"/>
      </w:tabs>
    </w:pPr>
    <w:rPr>
      <w:lang w:val="en-GB"/>
    </w:rPr>
  </w:style>
  <w:style w:type="paragraph" w:styleId="Heading1">
    <w:name w:val="heading 1"/>
    <w:basedOn w:val="Normal"/>
    <w:next w:val="Normalnumber"/>
    <w:qFormat/>
    <w:rsid w:val="00AA4E66"/>
    <w:pPr>
      <w:keepNext/>
      <w:spacing w:before="240" w:after="120"/>
      <w:ind w:left="1247" w:hanging="680"/>
      <w:outlineLvl w:val="0"/>
    </w:pPr>
    <w:rPr>
      <w:b/>
      <w:sz w:val="28"/>
    </w:rPr>
  </w:style>
  <w:style w:type="paragraph" w:styleId="Heading2">
    <w:name w:val="heading 2"/>
    <w:basedOn w:val="Normal"/>
    <w:next w:val="Normalnumber"/>
    <w:qFormat/>
    <w:rsid w:val="00AA4E66"/>
    <w:pPr>
      <w:keepNext/>
      <w:spacing w:before="240" w:after="120"/>
      <w:ind w:left="1247" w:hanging="680"/>
      <w:outlineLvl w:val="1"/>
    </w:pPr>
    <w:rPr>
      <w:b/>
      <w:sz w:val="24"/>
      <w:szCs w:val="24"/>
    </w:rPr>
  </w:style>
  <w:style w:type="paragraph" w:styleId="Heading3">
    <w:name w:val="heading 3"/>
    <w:basedOn w:val="Normal"/>
    <w:next w:val="Normalnumber"/>
    <w:qFormat/>
    <w:rsid w:val="00AA4E66"/>
    <w:pPr>
      <w:spacing w:after="120"/>
      <w:ind w:left="1247" w:hanging="680"/>
      <w:outlineLvl w:val="2"/>
    </w:pPr>
    <w:rPr>
      <w:b/>
    </w:rPr>
  </w:style>
  <w:style w:type="paragraph" w:styleId="Heading4">
    <w:name w:val="heading 4"/>
    <w:basedOn w:val="Heading3"/>
    <w:next w:val="Normalnumber"/>
    <w:qFormat/>
    <w:rsid w:val="00AA4E66"/>
    <w:pPr>
      <w:keepNext/>
      <w:outlineLvl w:val="3"/>
    </w:pPr>
  </w:style>
  <w:style w:type="paragraph" w:styleId="Heading5">
    <w:name w:val="heading 5"/>
    <w:basedOn w:val="Normal"/>
    <w:next w:val="Normal"/>
    <w:qFormat/>
    <w:rsid w:val="00AA4E66"/>
    <w:pPr>
      <w:keepNext/>
      <w:outlineLvl w:val="4"/>
    </w:pPr>
    <w:rPr>
      <w:rFonts w:ascii="Univers" w:hAnsi="Univers"/>
      <w:b/>
      <w:sz w:val="24"/>
    </w:rPr>
  </w:style>
  <w:style w:type="paragraph" w:styleId="Heading6">
    <w:name w:val="heading 6"/>
    <w:basedOn w:val="Normal"/>
    <w:next w:val="Normal"/>
    <w:qFormat/>
    <w:rsid w:val="00AA4E66"/>
    <w:pPr>
      <w:keepNext/>
      <w:ind w:left="578"/>
      <w:outlineLvl w:val="5"/>
    </w:pPr>
    <w:rPr>
      <w:b/>
      <w:bCs/>
      <w:sz w:val="24"/>
    </w:rPr>
  </w:style>
  <w:style w:type="paragraph" w:styleId="Heading7">
    <w:name w:val="heading 7"/>
    <w:basedOn w:val="Normal"/>
    <w:next w:val="Normal"/>
    <w:qFormat/>
    <w:rsid w:val="00AA4E66"/>
    <w:pPr>
      <w:keepNext/>
      <w:widowControl w:val="0"/>
      <w:jc w:val="center"/>
      <w:outlineLvl w:val="6"/>
    </w:pPr>
    <w:rPr>
      <w:snapToGrid w:val="0"/>
      <w:u w:val="single"/>
      <w:lang w:val="en-US"/>
    </w:rPr>
  </w:style>
  <w:style w:type="paragraph" w:styleId="Heading8">
    <w:name w:val="heading 8"/>
    <w:basedOn w:val="Normal"/>
    <w:next w:val="Normal"/>
    <w:qFormat/>
    <w:rsid w:val="00AA4E66"/>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AA4E66"/>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A4E66"/>
    <w:rPr>
      <w:rFonts w:ascii="Times New Roman" w:hAnsi="Times New Roman"/>
      <w:b/>
      <w:sz w:val="18"/>
    </w:rPr>
  </w:style>
  <w:style w:type="table" w:customStyle="1" w:styleId="Tabledocright">
    <w:name w:val="Table_doc_right"/>
    <w:basedOn w:val="TableNormal"/>
    <w:rsid w:val="00AA4E6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AA4E66"/>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AA4E66"/>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AA4E66"/>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AA4E66"/>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AA4E66"/>
    <w:rPr>
      <w:bCs w:val="0"/>
    </w:rPr>
  </w:style>
  <w:style w:type="paragraph" w:styleId="TableofFigures">
    <w:name w:val="table of figures"/>
    <w:basedOn w:val="Normal"/>
    <w:next w:val="Normal"/>
    <w:autoRedefine/>
    <w:semiHidden/>
    <w:rsid w:val="00AA4E66"/>
    <w:pPr>
      <w:tabs>
        <w:tab w:val="clear" w:pos="1814"/>
        <w:tab w:val="clear" w:pos="2381"/>
        <w:tab w:val="clear" w:pos="2948"/>
        <w:tab w:val="clear" w:pos="3515"/>
      </w:tabs>
      <w:ind w:left="1814" w:hanging="567"/>
    </w:pPr>
  </w:style>
  <w:style w:type="paragraph" w:customStyle="1" w:styleId="CH1">
    <w:name w:val="CH1"/>
    <w:basedOn w:val="Normal-pool"/>
    <w:next w:val="CH2"/>
    <w:rsid w:val="00AA4E66"/>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AA4E66"/>
    <w:pPr>
      <w:keepNext/>
      <w:keepLines/>
      <w:tabs>
        <w:tab w:val="right" w:pos="851"/>
      </w:tabs>
      <w:suppressAutoHyphens/>
      <w:spacing w:before="120" w:after="120"/>
      <w:ind w:left="1247" w:right="284" w:hanging="1247"/>
    </w:pPr>
    <w:rPr>
      <w:b/>
      <w:sz w:val="24"/>
      <w:szCs w:val="24"/>
    </w:rPr>
  </w:style>
  <w:style w:type="paragraph" w:customStyle="1" w:styleId="CH3">
    <w:name w:val="CH3"/>
    <w:basedOn w:val="Normal-pool"/>
    <w:next w:val="Normalnumber"/>
    <w:rsid w:val="00AA4E66"/>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AA4E6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AA4E6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semiHidden/>
    <w:rsid w:val="00AA4E66"/>
    <w:pPr>
      <w:keepNext/>
      <w:keepLines/>
      <w:tabs>
        <w:tab w:val="right" w:pos="851"/>
      </w:tabs>
      <w:suppressAutoHyphens/>
      <w:spacing w:after="120"/>
      <w:ind w:left="1247" w:right="284" w:hanging="1247"/>
    </w:pPr>
    <w:rPr>
      <w:b/>
    </w:rPr>
  </w:style>
  <w:style w:type="paragraph" w:styleId="NormalIndent">
    <w:name w:val="Normal Indent"/>
    <w:basedOn w:val="Normal"/>
    <w:semiHidden/>
    <w:rsid w:val="00AA4E66"/>
    <w:pPr>
      <w:ind w:left="1247"/>
    </w:pPr>
  </w:style>
  <w:style w:type="paragraph" w:customStyle="1" w:styleId="Normal-pool">
    <w:name w:val="Normal-pool"/>
    <w:rsid w:val="001D4810"/>
    <w:pPr>
      <w:tabs>
        <w:tab w:val="left" w:pos="1247"/>
        <w:tab w:val="left" w:pos="1814"/>
        <w:tab w:val="left" w:pos="2381"/>
        <w:tab w:val="left" w:pos="2948"/>
        <w:tab w:val="left" w:pos="3515"/>
      </w:tabs>
    </w:pPr>
    <w:rPr>
      <w:lang w:val="en-GB"/>
    </w:rPr>
  </w:style>
  <w:style w:type="table" w:styleId="TableGrid">
    <w:name w:val="Table Grid"/>
    <w:basedOn w:val="TableNormal"/>
    <w:rsid w:val="009D08A0"/>
    <w:pPr>
      <w:tabs>
        <w:tab w:val="left" w:pos="1247"/>
        <w:tab w:val="left" w:pos="1814"/>
        <w:tab w:val="left" w:pos="2381"/>
        <w:tab w:val="left" w:pos="2948"/>
        <w:tab w:val="left" w:pos="3515"/>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autoRedefine/>
    <w:qFormat/>
    <w:rsid w:val="009D08A0"/>
    <w:pPr>
      <w:tabs>
        <w:tab w:val="clear" w:pos="1247"/>
        <w:tab w:val="clear" w:pos="1814"/>
        <w:tab w:val="clear" w:pos="2381"/>
        <w:tab w:val="clear" w:pos="2948"/>
        <w:tab w:val="clear" w:pos="3515"/>
      </w:tabs>
      <w:spacing w:before="360" w:after="240" w:line="230" w:lineRule="exact"/>
      <w:ind w:left="1247" w:right="567"/>
      <w:jc w:val="center"/>
      <w:outlineLvl w:val="0"/>
    </w:pPr>
    <w:rPr>
      <w:rFonts w:eastAsia="SimSun" w:cs="Arial"/>
      <w:b/>
      <w:bCs/>
      <w:i/>
      <w:iCs/>
      <w:kern w:val="28"/>
      <w:sz w:val="28"/>
      <w:szCs w:val="28"/>
    </w:rPr>
  </w:style>
  <w:style w:type="paragraph" w:styleId="ListParagraph">
    <w:name w:val="List Paragraph"/>
    <w:basedOn w:val="Normal"/>
    <w:qFormat/>
    <w:rsid w:val="009D08A0"/>
    <w:pPr>
      <w:tabs>
        <w:tab w:val="clear" w:pos="1247"/>
        <w:tab w:val="clear" w:pos="1814"/>
        <w:tab w:val="clear" w:pos="2381"/>
        <w:tab w:val="clear" w:pos="2948"/>
        <w:tab w:val="clear" w:pos="3515"/>
      </w:tabs>
      <w:ind w:left="720"/>
      <w:contextualSpacing/>
    </w:pPr>
    <w:rPr>
      <w:rFonts w:eastAsia="SimSun"/>
      <w:sz w:val="24"/>
      <w:szCs w:val="24"/>
    </w:rPr>
  </w:style>
  <w:style w:type="paragraph" w:styleId="BalloonText">
    <w:name w:val="Balloon Text"/>
    <w:basedOn w:val="Normal"/>
    <w:link w:val="BalloonTextChar"/>
    <w:rsid w:val="001A0F1C"/>
    <w:rPr>
      <w:rFonts w:ascii="Tahoma" w:hAnsi="Tahoma"/>
      <w:sz w:val="16"/>
      <w:szCs w:val="16"/>
      <w:lang w:eastAsia="x-none"/>
    </w:rPr>
  </w:style>
  <w:style w:type="character" w:styleId="FootnoteReference">
    <w:name w:val="footnote reference"/>
    <w:semiHidden/>
    <w:rsid w:val="00AA4E66"/>
    <w:rPr>
      <w:rFonts w:ascii="Times New Roman" w:hAnsi="Times New Roman"/>
      <w:color w:val="auto"/>
      <w:sz w:val="20"/>
      <w:szCs w:val="18"/>
      <w:vertAlign w:val="superscript"/>
    </w:rPr>
  </w:style>
  <w:style w:type="paragraph" w:styleId="FootnoteText">
    <w:name w:val="footnote text"/>
    <w:basedOn w:val="Normal-pool"/>
    <w:semiHidden/>
    <w:rsid w:val="00AA4E66"/>
    <w:pPr>
      <w:spacing w:before="20" w:after="40"/>
      <w:ind w:left="1247"/>
    </w:pPr>
    <w:rPr>
      <w:sz w:val="18"/>
    </w:rPr>
  </w:style>
  <w:style w:type="character" w:customStyle="1" w:styleId="BalloonTextChar">
    <w:name w:val="Balloon Text Char"/>
    <w:link w:val="BalloonText"/>
    <w:rsid w:val="001A0F1C"/>
    <w:rPr>
      <w:rFonts w:ascii="Tahoma" w:hAnsi="Tahoma" w:cs="Tahoma"/>
      <w:sz w:val="16"/>
      <w:szCs w:val="16"/>
      <w:lang w:val="en-GB"/>
    </w:rPr>
  </w:style>
  <w:style w:type="character" w:styleId="CommentReference">
    <w:name w:val="annotation reference"/>
    <w:rsid w:val="00F938E7"/>
    <w:rPr>
      <w:sz w:val="16"/>
      <w:szCs w:val="16"/>
    </w:rPr>
  </w:style>
  <w:style w:type="paragraph" w:styleId="CommentText">
    <w:name w:val="annotation text"/>
    <w:basedOn w:val="Normal"/>
    <w:link w:val="CommentTextChar"/>
    <w:rsid w:val="00F938E7"/>
    <w:rPr>
      <w:lang w:eastAsia="x-none"/>
    </w:rPr>
  </w:style>
  <w:style w:type="character" w:customStyle="1" w:styleId="CommentTextChar">
    <w:name w:val="Comment Text Char"/>
    <w:link w:val="CommentText"/>
    <w:rsid w:val="00F938E7"/>
    <w:rPr>
      <w:lang w:val="en-GB"/>
    </w:rPr>
  </w:style>
  <w:style w:type="paragraph" w:styleId="CommentSubject">
    <w:name w:val="annotation subject"/>
    <w:basedOn w:val="CommentText"/>
    <w:next w:val="CommentText"/>
    <w:link w:val="CommentSubjectChar"/>
    <w:rsid w:val="00F938E7"/>
    <w:rPr>
      <w:b/>
      <w:bCs/>
    </w:rPr>
  </w:style>
  <w:style w:type="character" w:customStyle="1" w:styleId="CommentSubjectChar">
    <w:name w:val="Comment Subject Char"/>
    <w:link w:val="CommentSubject"/>
    <w:rsid w:val="00F938E7"/>
    <w:rPr>
      <w:b/>
      <w:bCs/>
      <w:lang w:val="en-GB"/>
    </w:rPr>
  </w:style>
  <w:style w:type="paragraph" w:styleId="NormalWeb">
    <w:name w:val="Normal (Web)"/>
    <w:basedOn w:val="Normal"/>
    <w:uiPriority w:val="99"/>
    <w:unhideWhenUsed/>
    <w:rsid w:val="00AC711E"/>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customStyle="1" w:styleId="first">
    <w:name w:val="first"/>
    <w:basedOn w:val="Normal"/>
    <w:rsid w:val="001B1876"/>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zcm">
    <w:name w:val="_zcm"/>
    <w:rsid w:val="0061323A"/>
  </w:style>
  <w:style w:type="character" w:styleId="FollowedHyperlink">
    <w:name w:val="FollowedHyperlink"/>
    <w:rsid w:val="005960BE"/>
    <w:rPr>
      <w:color w:val="800080"/>
      <w:u w:val="single"/>
    </w:rPr>
  </w:style>
  <w:style w:type="character" w:customStyle="1" w:styleId="xdb">
    <w:name w:val="_xdb"/>
    <w:rsid w:val="00B157D0"/>
  </w:style>
  <w:style w:type="character" w:customStyle="1" w:styleId="xbe">
    <w:name w:val="_xbe"/>
    <w:rsid w:val="00B157D0"/>
  </w:style>
  <w:style w:type="character" w:customStyle="1" w:styleId="wdb">
    <w:name w:val="_wdb"/>
    <w:rsid w:val="00B157D0"/>
  </w:style>
  <w:style w:type="character" w:customStyle="1" w:styleId="nsimpactfig">
    <w:name w:val="ns_impact__fig"/>
    <w:rsid w:val="00B157D0"/>
  </w:style>
  <w:style w:type="character" w:customStyle="1" w:styleId="profil">
    <w:name w:val="profil"/>
    <w:rsid w:val="00B307E4"/>
  </w:style>
  <w:style w:type="character" w:customStyle="1" w:styleId="st">
    <w:name w:val="st"/>
    <w:rsid w:val="00F55B7E"/>
  </w:style>
  <w:style w:type="character" w:styleId="Emphasis">
    <w:name w:val="Emphasis"/>
    <w:uiPriority w:val="20"/>
    <w:qFormat/>
    <w:rsid w:val="00F55B7E"/>
    <w:rPr>
      <w:i/>
      <w:iCs/>
    </w:rPr>
  </w:style>
  <w:style w:type="table" w:customStyle="1" w:styleId="AATable">
    <w:name w:val="AA_Table"/>
    <w:basedOn w:val="TableNormal"/>
    <w:rsid w:val="00AA4E6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Courier New" w:hAnsi="Courier New"/>
        <w:b/>
        <w:i w:val="0"/>
        <w:caps/>
        <w:smallCaps w:val="0"/>
        <w:color w:val="auto"/>
        <w:sz w:val="27"/>
        <w:szCs w:val="27"/>
      </w:rPr>
    </w:tblStylePr>
    <w:tblStylePr w:type="lastRow">
      <w:pPr>
        <w:wordWrap/>
        <w:spacing w:beforeLines="0" w:before="120" w:beforeAutospacing="0" w:afterLines="0" w:after="0" w:afterAutospacing="0"/>
        <w:ind w:rightChars="0" w:right="567"/>
        <w:contextualSpacing w:val="0"/>
      </w:pPr>
      <w:rPr>
        <w:rFonts w:ascii="Courier New" w:hAnsi="Courier New"/>
        <w:b/>
        <w:sz w:val="28"/>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Courier New" w:hAnsi="Courier New"/>
        <w:b/>
        <w:i w:val="0"/>
        <w:color w:val="auto"/>
        <w:sz w:val="64"/>
        <w:szCs w:val="64"/>
      </w:rPr>
    </w:tblStylePr>
    <w:tblStylePr w:type="nwCell">
      <w:rPr>
        <w:rFonts w:ascii="Courier New" w:hAnsi="Courier New"/>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240" w:afterAutospacing="0"/>
        <w:ind w:rightChars="0" w:right="0"/>
      </w:pPr>
      <w:rPr>
        <w:rFonts w:ascii="Times New Roman" w:hAnsi="Times New Roman"/>
      </w:rPr>
    </w:tblStylePr>
  </w:style>
  <w:style w:type="paragraph" w:customStyle="1" w:styleId="AATitle">
    <w:name w:val="AA_Title"/>
    <w:basedOn w:val="Normal-pool"/>
    <w:rsid w:val="00AA4E66"/>
    <w:pPr>
      <w:keepNext/>
      <w:keepLines/>
      <w:suppressAutoHyphens/>
      <w:ind w:right="3402"/>
    </w:pPr>
    <w:rPr>
      <w:b/>
    </w:rPr>
  </w:style>
  <w:style w:type="paragraph" w:customStyle="1" w:styleId="AATitle2">
    <w:name w:val="AA_Title2"/>
    <w:basedOn w:val="AATitle"/>
    <w:rsid w:val="00AA4E66"/>
    <w:pPr>
      <w:spacing w:before="120" w:after="120"/>
      <w:ind w:right="1701"/>
    </w:pPr>
  </w:style>
  <w:style w:type="paragraph" w:customStyle="1" w:styleId="BBTitle">
    <w:name w:val="BB_Title"/>
    <w:basedOn w:val="Normal-pool"/>
    <w:rsid w:val="00AA4E66"/>
    <w:pPr>
      <w:keepNext/>
      <w:keepLines/>
      <w:suppressAutoHyphens/>
      <w:spacing w:before="320" w:after="240"/>
      <w:ind w:left="1247" w:right="567"/>
    </w:pPr>
    <w:rPr>
      <w:b/>
      <w:sz w:val="28"/>
      <w:szCs w:val="28"/>
    </w:rPr>
  </w:style>
  <w:style w:type="paragraph" w:styleId="Footer">
    <w:name w:val="footer"/>
    <w:basedOn w:val="Normal-pool"/>
    <w:rsid w:val="00AA4E66"/>
    <w:pPr>
      <w:tabs>
        <w:tab w:val="center" w:pos="4320"/>
        <w:tab w:val="right" w:pos="8640"/>
      </w:tabs>
      <w:spacing w:before="60" w:after="120"/>
    </w:pPr>
    <w:rPr>
      <w:sz w:val="18"/>
    </w:rPr>
  </w:style>
  <w:style w:type="paragraph" w:styleId="Header">
    <w:name w:val="header"/>
    <w:aliases w:val="EthylHeader"/>
    <w:basedOn w:val="Normal-pool"/>
    <w:rsid w:val="00AA4E6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AA4E66"/>
    <w:rPr>
      <w:rFonts w:ascii="Times New Roman" w:hAnsi="Times New Roman"/>
      <w:color w:val="auto"/>
      <w:sz w:val="20"/>
      <w:szCs w:val="20"/>
      <w:u w:val="none"/>
      <w:lang w:val="fr-FR"/>
    </w:rPr>
  </w:style>
  <w:style w:type="numbering" w:customStyle="1" w:styleId="Normallist">
    <w:name w:val="Normal_list"/>
    <w:basedOn w:val="NoList"/>
    <w:rsid w:val="00AA4E66"/>
    <w:pPr>
      <w:numPr>
        <w:numId w:val="3"/>
      </w:numPr>
    </w:pPr>
  </w:style>
  <w:style w:type="paragraph" w:customStyle="1" w:styleId="NormalNonumber">
    <w:name w:val="Normal_No_number"/>
    <w:basedOn w:val="Normal-pool"/>
    <w:rsid w:val="00AA4E66"/>
    <w:pPr>
      <w:spacing w:after="120"/>
      <w:ind w:left="1247"/>
    </w:pPr>
  </w:style>
  <w:style w:type="paragraph" w:customStyle="1" w:styleId="Normalnumber">
    <w:name w:val="Normal_number"/>
    <w:basedOn w:val="Normal-pool"/>
    <w:rsid w:val="00D002BD"/>
    <w:pPr>
      <w:numPr>
        <w:numId w:val="4"/>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AA4E66"/>
    <w:pPr>
      <w:keepNext/>
      <w:keepLines/>
      <w:suppressAutoHyphens/>
      <w:spacing w:after="60"/>
      <w:ind w:left="1247"/>
    </w:pPr>
    <w:rPr>
      <w:b/>
      <w:bCs/>
    </w:rPr>
  </w:style>
  <w:style w:type="paragraph" w:styleId="TOC1">
    <w:name w:val="toc 1"/>
    <w:basedOn w:val="Normal-pool"/>
    <w:next w:val="Normal-pool"/>
    <w:rsid w:val="00AA4E66"/>
    <w:pPr>
      <w:tabs>
        <w:tab w:val="clear" w:pos="2381"/>
        <w:tab w:val="clear" w:pos="2948"/>
        <w:tab w:val="clear" w:pos="3515"/>
        <w:tab w:val="right" w:leader="dot" w:pos="9486"/>
      </w:tabs>
      <w:spacing w:before="240"/>
      <w:ind w:left="1814" w:hanging="567"/>
    </w:pPr>
    <w:rPr>
      <w:bCs/>
    </w:rPr>
  </w:style>
  <w:style w:type="paragraph" w:styleId="TOC2">
    <w:name w:val="toc 2"/>
    <w:basedOn w:val="Normal-pool"/>
    <w:next w:val="Normal-pool"/>
    <w:rsid w:val="00AA4E66"/>
    <w:pPr>
      <w:tabs>
        <w:tab w:val="clear" w:pos="1814"/>
        <w:tab w:val="clear" w:pos="2948"/>
        <w:tab w:val="clear" w:pos="3515"/>
        <w:tab w:val="right" w:leader="dot" w:pos="9486"/>
      </w:tabs>
      <w:ind w:left="2381" w:hanging="567"/>
    </w:pPr>
  </w:style>
  <w:style w:type="paragraph" w:styleId="TOC3">
    <w:name w:val="toc 3"/>
    <w:basedOn w:val="Normal-pool"/>
    <w:next w:val="Normal-pool"/>
    <w:rsid w:val="00AA4E66"/>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AA4E66"/>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AA4E66"/>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AA4E66"/>
    <w:rPr>
      <w:b/>
      <w:bCs/>
      <w:sz w:val="28"/>
      <w:szCs w:val="22"/>
    </w:rPr>
  </w:style>
  <w:style w:type="paragraph" w:customStyle="1" w:styleId="ZZAnxtitle">
    <w:name w:val="ZZ_Anx_title"/>
    <w:basedOn w:val="Normal-pool"/>
    <w:rsid w:val="00AA4E66"/>
    <w:pPr>
      <w:spacing w:before="360" w:after="120"/>
      <w:ind w:left="1247"/>
    </w:pPr>
    <w:rPr>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98769">
      <w:bodyDiv w:val="1"/>
      <w:marLeft w:val="0"/>
      <w:marRight w:val="0"/>
      <w:marTop w:val="0"/>
      <w:marBottom w:val="0"/>
      <w:divBdr>
        <w:top w:val="none" w:sz="0" w:space="0" w:color="auto"/>
        <w:left w:val="none" w:sz="0" w:space="0" w:color="auto"/>
        <w:bottom w:val="none" w:sz="0" w:space="0" w:color="auto"/>
        <w:right w:val="none" w:sz="0" w:space="0" w:color="auto"/>
      </w:divBdr>
    </w:div>
    <w:div w:id="128786934">
      <w:bodyDiv w:val="1"/>
      <w:marLeft w:val="0"/>
      <w:marRight w:val="0"/>
      <w:marTop w:val="0"/>
      <w:marBottom w:val="0"/>
      <w:divBdr>
        <w:top w:val="none" w:sz="0" w:space="0" w:color="auto"/>
        <w:left w:val="none" w:sz="0" w:space="0" w:color="auto"/>
        <w:bottom w:val="none" w:sz="0" w:space="0" w:color="auto"/>
        <w:right w:val="none" w:sz="0" w:space="0" w:color="auto"/>
      </w:divBdr>
    </w:div>
    <w:div w:id="187721020">
      <w:bodyDiv w:val="1"/>
      <w:marLeft w:val="0"/>
      <w:marRight w:val="0"/>
      <w:marTop w:val="0"/>
      <w:marBottom w:val="0"/>
      <w:divBdr>
        <w:top w:val="none" w:sz="0" w:space="0" w:color="auto"/>
        <w:left w:val="none" w:sz="0" w:space="0" w:color="auto"/>
        <w:bottom w:val="none" w:sz="0" w:space="0" w:color="auto"/>
        <w:right w:val="none" w:sz="0" w:space="0" w:color="auto"/>
      </w:divBdr>
      <w:divsChild>
        <w:div w:id="1183400251">
          <w:marLeft w:val="0"/>
          <w:marRight w:val="0"/>
          <w:marTop w:val="0"/>
          <w:marBottom w:val="0"/>
          <w:divBdr>
            <w:top w:val="none" w:sz="0" w:space="0" w:color="auto"/>
            <w:left w:val="none" w:sz="0" w:space="0" w:color="auto"/>
            <w:bottom w:val="none" w:sz="0" w:space="0" w:color="auto"/>
            <w:right w:val="none" w:sz="0" w:space="0" w:color="auto"/>
          </w:divBdr>
          <w:divsChild>
            <w:div w:id="16844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89462">
      <w:bodyDiv w:val="1"/>
      <w:marLeft w:val="0"/>
      <w:marRight w:val="0"/>
      <w:marTop w:val="0"/>
      <w:marBottom w:val="0"/>
      <w:divBdr>
        <w:top w:val="none" w:sz="0" w:space="0" w:color="auto"/>
        <w:left w:val="none" w:sz="0" w:space="0" w:color="auto"/>
        <w:bottom w:val="none" w:sz="0" w:space="0" w:color="auto"/>
        <w:right w:val="none" w:sz="0" w:space="0" w:color="auto"/>
      </w:divBdr>
      <w:divsChild>
        <w:div w:id="937912238">
          <w:marLeft w:val="0"/>
          <w:marRight w:val="0"/>
          <w:marTop w:val="0"/>
          <w:marBottom w:val="0"/>
          <w:divBdr>
            <w:top w:val="none" w:sz="0" w:space="0" w:color="auto"/>
            <w:left w:val="none" w:sz="0" w:space="0" w:color="auto"/>
            <w:bottom w:val="none" w:sz="0" w:space="0" w:color="auto"/>
            <w:right w:val="none" w:sz="0" w:space="0" w:color="auto"/>
          </w:divBdr>
          <w:divsChild>
            <w:div w:id="47189021">
              <w:marLeft w:val="0"/>
              <w:marRight w:val="0"/>
              <w:marTop w:val="0"/>
              <w:marBottom w:val="0"/>
              <w:divBdr>
                <w:top w:val="none" w:sz="0" w:space="0" w:color="auto"/>
                <w:left w:val="none" w:sz="0" w:space="0" w:color="auto"/>
                <w:bottom w:val="none" w:sz="0" w:space="0" w:color="auto"/>
                <w:right w:val="none" w:sz="0" w:space="0" w:color="auto"/>
              </w:divBdr>
              <w:divsChild>
                <w:div w:id="26176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63800">
          <w:marLeft w:val="0"/>
          <w:marRight w:val="0"/>
          <w:marTop w:val="0"/>
          <w:marBottom w:val="0"/>
          <w:divBdr>
            <w:top w:val="none" w:sz="0" w:space="0" w:color="auto"/>
            <w:left w:val="none" w:sz="0" w:space="0" w:color="auto"/>
            <w:bottom w:val="none" w:sz="0" w:space="0" w:color="auto"/>
            <w:right w:val="none" w:sz="0" w:space="0" w:color="auto"/>
          </w:divBdr>
          <w:divsChild>
            <w:div w:id="1649283489">
              <w:marLeft w:val="0"/>
              <w:marRight w:val="0"/>
              <w:marTop w:val="0"/>
              <w:marBottom w:val="0"/>
              <w:divBdr>
                <w:top w:val="none" w:sz="0" w:space="0" w:color="auto"/>
                <w:left w:val="none" w:sz="0" w:space="0" w:color="auto"/>
                <w:bottom w:val="none" w:sz="0" w:space="0" w:color="auto"/>
                <w:right w:val="none" w:sz="0" w:space="0" w:color="auto"/>
              </w:divBdr>
              <w:divsChild>
                <w:div w:id="3701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97855">
          <w:marLeft w:val="0"/>
          <w:marRight w:val="0"/>
          <w:marTop w:val="0"/>
          <w:marBottom w:val="0"/>
          <w:divBdr>
            <w:top w:val="none" w:sz="0" w:space="0" w:color="auto"/>
            <w:left w:val="none" w:sz="0" w:space="0" w:color="auto"/>
            <w:bottom w:val="none" w:sz="0" w:space="0" w:color="auto"/>
            <w:right w:val="none" w:sz="0" w:space="0" w:color="auto"/>
          </w:divBdr>
          <w:divsChild>
            <w:div w:id="378163705">
              <w:marLeft w:val="0"/>
              <w:marRight w:val="0"/>
              <w:marTop w:val="0"/>
              <w:marBottom w:val="0"/>
              <w:divBdr>
                <w:top w:val="none" w:sz="0" w:space="0" w:color="auto"/>
                <w:left w:val="none" w:sz="0" w:space="0" w:color="auto"/>
                <w:bottom w:val="none" w:sz="0" w:space="0" w:color="auto"/>
                <w:right w:val="none" w:sz="0" w:space="0" w:color="auto"/>
              </w:divBdr>
              <w:divsChild>
                <w:div w:id="88120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21497">
          <w:marLeft w:val="0"/>
          <w:marRight w:val="0"/>
          <w:marTop w:val="0"/>
          <w:marBottom w:val="0"/>
          <w:divBdr>
            <w:top w:val="none" w:sz="0" w:space="0" w:color="auto"/>
            <w:left w:val="none" w:sz="0" w:space="0" w:color="auto"/>
            <w:bottom w:val="none" w:sz="0" w:space="0" w:color="auto"/>
            <w:right w:val="none" w:sz="0" w:space="0" w:color="auto"/>
          </w:divBdr>
          <w:divsChild>
            <w:div w:id="593510948">
              <w:marLeft w:val="0"/>
              <w:marRight w:val="0"/>
              <w:marTop w:val="0"/>
              <w:marBottom w:val="0"/>
              <w:divBdr>
                <w:top w:val="none" w:sz="0" w:space="0" w:color="auto"/>
                <w:left w:val="none" w:sz="0" w:space="0" w:color="auto"/>
                <w:bottom w:val="none" w:sz="0" w:space="0" w:color="auto"/>
                <w:right w:val="none" w:sz="0" w:space="0" w:color="auto"/>
              </w:divBdr>
              <w:divsChild>
                <w:div w:id="10041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75725">
          <w:marLeft w:val="0"/>
          <w:marRight w:val="0"/>
          <w:marTop w:val="0"/>
          <w:marBottom w:val="0"/>
          <w:divBdr>
            <w:top w:val="none" w:sz="0" w:space="0" w:color="auto"/>
            <w:left w:val="none" w:sz="0" w:space="0" w:color="auto"/>
            <w:bottom w:val="none" w:sz="0" w:space="0" w:color="auto"/>
            <w:right w:val="none" w:sz="0" w:space="0" w:color="auto"/>
          </w:divBdr>
          <w:divsChild>
            <w:div w:id="1842967540">
              <w:marLeft w:val="0"/>
              <w:marRight w:val="0"/>
              <w:marTop w:val="0"/>
              <w:marBottom w:val="0"/>
              <w:divBdr>
                <w:top w:val="none" w:sz="0" w:space="0" w:color="auto"/>
                <w:left w:val="none" w:sz="0" w:space="0" w:color="auto"/>
                <w:bottom w:val="none" w:sz="0" w:space="0" w:color="auto"/>
                <w:right w:val="none" w:sz="0" w:space="0" w:color="auto"/>
              </w:divBdr>
              <w:divsChild>
                <w:div w:id="22796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48951">
          <w:marLeft w:val="0"/>
          <w:marRight w:val="0"/>
          <w:marTop w:val="0"/>
          <w:marBottom w:val="0"/>
          <w:divBdr>
            <w:top w:val="none" w:sz="0" w:space="0" w:color="auto"/>
            <w:left w:val="none" w:sz="0" w:space="0" w:color="auto"/>
            <w:bottom w:val="none" w:sz="0" w:space="0" w:color="auto"/>
            <w:right w:val="none" w:sz="0" w:space="0" w:color="auto"/>
          </w:divBdr>
          <w:divsChild>
            <w:div w:id="1643315757">
              <w:marLeft w:val="0"/>
              <w:marRight w:val="0"/>
              <w:marTop w:val="0"/>
              <w:marBottom w:val="0"/>
              <w:divBdr>
                <w:top w:val="none" w:sz="0" w:space="0" w:color="auto"/>
                <w:left w:val="none" w:sz="0" w:space="0" w:color="auto"/>
                <w:bottom w:val="none" w:sz="0" w:space="0" w:color="auto"/>
                <w:right w:val="none" w:sz="0" w:space="0" w:color="auto"/>
              </w:divBdr>
              <w:divsChild>
                <w:div w:id="71181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95298">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641082762">
      <w:bodyDiv w:val="1"/>
      <w:marLeft w:val="0"/>
      <w:marRight w:val="0"/>
      <w:marTop w:val="0"/>
      <w:marBottom w:val="0"/>
      <w:divBdr>
        <w:top w:val="none" w:sz="0" w:space="0" w:color="auto"/>
        <w:left w:val="none" w:sz="0" w:space="0" w:color="auto"/>
        <w:bottom w:val="none" w:sz="0" w:space="0" w:color="auto"/>
        <w:right w:val="none" w:sz="0" w:space="0" w:color="auto"/>
      </w:divBdr>
    </w:div>
    <w:div w:id="644817884">
      <w:bodyDiv w:val="1"/>
      <w:marLeft w:val="0"/>
      <w:marRight w:val="0"/>
      <w:marTop w:val="0"/>
      <w:marBottom w:val="0"/>
      <w:divBdr>
        <w:top w:val="none" w:sz="0" w:space="0" w:color="auto"/>
        <w:left w:val="none" w:sz="0" w:space="0" w:color="auto"/>
        <w:bottom w:val="none" w:sz="0" w:space="0" w:color="auto"/>
        <w:right w:val="none" w:sz="0" w:space="0" w:color="auto"/>
      </w:divBdr>
    </w:div>
    <w:div w:id="718749757">
      <w:bodyDiv w:val="1"/>
      <w:marLeft w:val="0"/>
      <w:marRight w:val="0"/>
      <w:marTop w:val="0"/>
      <w:marBottom w:val="0"/>
      <w:divBdr>
        <w:top w:val="none" w:sz="0" w:space="0" w:color="auto"/>
        <w:left w:val="none" w:sz="0" w:space="0" w:color="auto"/>
        <w:bottom w:val="none" w:sz="0" w:space="0" w:color="auto"/>
        <w:right w:val="none" w:sz="0" w:space="0" w:color="auto"/>
      </w:divBdr>
    </w:div>
    <w:div w:id="73435563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27515533">
      <w:bodyDiv w:val="1"/>
      <w:marLeft w:val="0"/>
      <w:marRight w:val="0"/>
      <w:marTop w:val="0"/>
      <w:marBottom w:val="0"/>
      <w:divBdr>
        <w:top w:val="none" w:sz="0" w:space="0" w:color="auto"/>
        <w:left w:val="none" w:sz="0" w:space="0" w:color="auto"/>
        <w:bottom w:val="none" w:sz="0" w:space="0" w:color="auto"/>
        <w:right w:val="none" w:sz="0" w:space="0" w:color="auto"/>
      </w:divBdr>
    </w:div>
    <w:div w:id="1409352697">
      <w:bodyDiv w:val="1"/>
      <w:marLeft w:val="0"/>
      <w:marRight w:val="0"/>
      <w:marTop w:val="0"/>
      <w:marBottom w:val="0"/>
      <w:divBdr>
        <w:top w:val="none" w:sz="0" w:space="0" w:color="auto"/>
        <w:left w:val="none" w:sz="0" w:space="0" w:color="auto"/>
        <w:bottom w:val="none" w:sz="0" w:space="0" w:color="auto"/>
        <w:right w:val="none" w:sz="0" w:space="0" w:color="auto"/>
      </w:divBdr>
    </w:div>
    <w:div w:id="1528130526">
      <w:bodyDiv w:val="1"/>
      <w:marLeft w:val="0"/>
      <w:marRight w:val="0"/>
      <w:marTop w:val="0"/>
      <w:marBottom w:val="0"/>
      <w:divBdr>
        <w:top w:val="none" w:sz="0" w:space="0" w:color="auto"/>
        <w:left w:val="none" w:sz="0" w:space="0" w:color="auto"/>
        <w:bottom w:val="none" w:sz="0" w:space="0" w:color="auto"/>
        <w:right w:val="none" w:sz="0" w:space="0" w:color="auto"/>
      </w:divBdr>
    </w:div>
    <w:div w:id="1712722878">
      <w:bodyDiv w:val="1"/>
      <w:marLeft w:val="0"/>
      <w:marRight w:val="0"/>
      <w:marTop w:val="0"/>
      <w:marBottom w:val="0"/>
      <w:divBdr>
        <w:top w:val="none" w:sz="0" w:space="0" w:color="auto"/>
        <w:left w:val="none" w:sz="0" w:space="0" w:color="auto"/>
        <w:bottom w:val="none" w:sz="0" w:space="0" w:color="auto"/>
        <w:right w:val="none" w:sz="0" w:space="0" w:color="auto"/>
      </w:divBdr>
    </w:div>
    <w:div w:id="1787306598">
      <w:bodyDiv w:val="1"/>
      <w:marLeft w:val="0"/>
      <w:marRight w:val="0"/>
      <w:marTop w:val="0"/>
      <w:marBottom w:val="0"/>
      <w:divBdr>
        <w:top w:val="none" w:sz="0" w:space="0" w:color="auto"/>
        <w:left w:val="none" w:sz="0" w:space="0" w:color="auto"/>
        <w:bottom w:val="none" w:sz="0" w:space="0" w:color="auto"/>
        <w:right w:val="none" w:sz="0" w:space="0" w:color="auto"/>
      </w:divBdr>
    </w:div>
    <w:div w:id="210445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ulie.kaibe@unep.org" TargetMode="External"/><Relationship Id="rId18" Type="http://schemas.openxmlformats.org/officeDocument/2006/relationships/hyperlink" Target="mailto:david.ombisi@unep.org"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eb.unep.org/africa/amcen" TargetMode="External"/><Relationship Id="rId17" Type="http://schemas.openxmlformats.org/officeDocument/2006/relationships/hyperlink" Target="mailto:Julie.kaibe@unep.or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mcensec@unep.org"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eb.unep.org/africa/amcen"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gabon.visahq.com"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nnyare@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mcensec@unep.o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1931</Words>
  <Characters>11008</Characters>
  <Application>Microsoft Office Word</Application>
  <DocSecurity>0</DocSecurity>
  <Lines>91</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NATIONS UNIES</vt:lpstr>
      <vt:lpstr>NATIONS UNIES</vt:lpstr>
    </vt:vector>
  </TitlesOfParts>
  <Company>Toshiba</Company>
  <LinksUpToDate>false</LinksUpToDate>
  <CharactersWithSpaces>12914</CharactersWithSpaces>
  <SharedDoc>false</SharedDoc>
  <HLinks>
    <vt:vector size="54" baseType="variant">
      <vt:variant>
        <vt:i4>131113</vt:i4>
      </vt:variant>
      <vt:variant>
        <vt:i4>24</vt:i4>
      </vt:variant>
      <vt:variant>
        <vt:i4>0</vt:i4>
      </vt:variant>
      <vt:variant>
        <vt:i4>5</vt:i4>
      </vt:variant>
      <vt:variant>
        <vt:lpwstr>mailto:nnyare@gmail.com</vt:lpwstr>
      </vt:variant>
      <vt:variant>
        <vt:lpwstr/>
      </vt:variant>
      <vt:variant>
        <vt:i4>3932237</vt:i4>
      </vt:variant>
      <vt:variant>
        <vt:i4>21</vt:i4>
      </vt:variant>
      <vt:variant>
        <vt:i4>0</vt:i4>
      </vt:variant>
      <vt:variant>
        <vt:i4>5</vt:i4>
      </vt:variant>
      <vt:variant>
        <vt:lpwstr>mailto:david.ombisi@unep.org</vt:lpwstr>
      </vt:variant>
      <vt:variant>
        <vt:lpwstr/>
      </vt:variant>
      <vt:variant>
        <vt:i4>2752586</vt:i4>
      </vt:variant>
      <vt:variant>
        <vt:i4>18</vt:i4>
      </vt:variant>
      <vt:variant>
        <vt:i4>0</vt:i4>
      </vt:variant>
      <vt:variant>
        <vt:i4>5</vt:i4>
      </vt:variant>
      <vt:variant>
        <vt:lpwstr>mailto:Julie.kaibe@unep.org</vt:lpwstr>
      </vt:variant>
      <vt:variant>
        <vt:lpwstr/>
      </vt:variant>
      <vt:variant>
        <vt:i4>3997726</vt:i4>
      </vt:variant>
      <vt:variant>
        <vt:i4>15</vt:i4>
      </vt:variant>
      <vt:variant>
        <vt:i4>0</vt:i4>
      </vt:variant>
      <vt:variant>
        <vt:i4>5</vt:i4>
      </vt:variant>
      <vt:variant>
        <vt:lpwstr>mailto:amcensec@unep.org</vt:lpwstr>
      </vt:variant>
      <vt:variant>
        <vt:lpwstr/>
      </vt:variant>
      <vt:variant>
        <vt:i4>4587527</vt:i4>
      </vt:variant>
      <vt:variant>
        <vt:i4>12</vt:i4>
      </vt:variant>
      <vt:variant>
        <vt:i4>0</vt:i4>
      </vt:variant>
      <vt:variant>
        <vt:i4>5</vt:i4>
      </vt:variant>
      <vt:variant>
        <vt:lpwstr>https://gabon.visahq.com/</vt:lpwstr>
      </vt:variant>
      <vt:variant>
        <vt:lpwstr/>
      </vt:variant>
      <vt:variant>
        <vt:i4>3997726</vt:i4>
      </vt:variant>
      <vt:variant>
        <vt:i4>9</vt:i4>
      </vt:variant>
      <vt:variant>
        <vt:i4>0</vt:i4>
      </vt:variant>
      <vt:variant>
        <vt:i4>5</vt:i4>
      </vt:variant>
      <vt:variant>
        <vt:lpwstr>mailto:amcensec@unep.org</vt:lpwstr>
      </vt:variant>
      <vt:variant>
        <vt:lpwstr/>
      </vt:variant>
      <vt:variant>
        <vt:i4>327784</vt:i4>
      </vt:variant>
      <vt:variant>
        <vt:i4>6</vt:i4>
      </vt:variant>
      <vt:variant>
        <vt:i4>0</vt:i4>
      </vt:variant>
      <vt:variant>
        <vt:i4>5</vt:i4>
      </vt:variant>
      <vt:variant>
        <vt:lpwstr>mailto:ulie.kaibe@unep.org</vt:lpwstr>
      </vt:variant>
      <vt:variant>
        <vt:lpwstr/>
      </vt:variant>
      <vt:variant>
        <vt:i4>6225923</vt:i4>
      </vt:variant>
      <vt:variant>
        <vt:i4>3</vt:i4>
      </vt:variant>
      <vt:variant>
        <vt:i4>0</vt:i4>
      </vt:variant>
      <vt:variant>
        <vt:i4>5</vt:i4>
      </vt:variant>
      <vt:variant>
        <vt:lpwstr>http://web.unep.org/africa/amcen</vt:lpwstr>
      </vt:variant>
      <vt:variant>
        <vt:lpwstr/>
      </vt:variant>
      <vt:variant>
        <vt:i4>6225923</vt:i4>
      </vt:variant>
      <vt:variant>
        <vt:i4>0</vt:i4>
      </vt:variant>
      <vt:variant>
        <vt:i4>0</vt:i4>
      </vt:variant>
      <vt:variant>
        <vt:i4>5</vt:i4>
      </vt:variant>
      <vt:variant>
        <vt:lpwstr>http://web.unep.org/africa/amcen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ombisid</dc:creator>
  <cp:lastModifiedBy>Angeline Djampou</cp:lastModifiedBy>
  <cp:revision>2</cp:revision>
  <cp:lastPrinted>2017-04-24T07:05:00Z</cp:lastPrinted>
  <dcterms:created xsi:type="dcterms:W3CDTF">2017-05-11T13:41:00Z</dcterms:created>
  <dcterms:modified xsi:type="dcterms:W3CDTF">2017-05-11T13:41:00Z</dcterms:modified>
</cp:coreProperties>
</file>