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93AEB7" w14:textId="3879DA31" w:rsidR="006C65C3" w:rsidRDefault="006C65C3" w:rsidP="006C65C3">
      <w:pPr>
        <w:spacing w:after="0" w:line="240" w:lineRule="auto"/>
        <w:jc w:val="center"/>
        <w:rPr>
          <w:b/>
          <w:bCs/>
        </w:rPr>
      </w:pPr>
      <w:r w:rsidRPr="00EC3E3F">
        <w:rPr>
          <w:b/>
          <w:bCs/>
        </w:rPr>
        <w:t>UNEA Resolutions by Forms of Pollution</w:t>
      </w:r>
    </w:p>
    <w:p w14:paraId="35B46883" w14:textId="77777777" w:rsidR="006C65C3" w:rsidRDefault="006C65C3" w:rsidP="006C65C3">
      <w:pPr>
        <w:spacing w:after="0" w:line="240" w:lineRule="auto"/>
        <w:jc w:val="center"/>
      </w:pPr>
      <w:bookmarkStart w:id="0" w:name="_GoBack"/>
      <w:bookmarkEnd w:id="0"/>
    </w:p>
    <w:p w14:paraId="08EC12C9" w14:textId="639954B3" w:rsidR="006C65C3" w:rsidRDefault="006C65C3" w:rsidP="006C65C3">
      <w:pPr>
        <w:spacing w:after="0" w:line="240" w:lineRule="auto"/>
      </w:pPr>
    </w:p>
    <w:tbl>
      <w:tblPr>
        <w:tblStyle w:val="TableGrid"/>
        <w:tblW w:w="13410" w:type="dxa"/>
        <w:tblInd w:w="-185" w:type="dxa"/>
        <w:tblLook w:val="04A0" w:firstRow="1" w:lastRow="0" w:firstColumn="1" w:lastColumn="0" w:noHBand="0" w:noVBand="1"/>
      </w:tblPr>
      <w:tblGrid>
        <w:gridCol w:w="915"/>
        <w:gridCol w:w="1515"/>
        <w:gridCol w:w="1356"/>
        <w:gridCol w:w="1704"/>
        <w:gridCol w:w="1260"/>
        <w:gridCol w:w="3780"/>
        <w:gridCol w:w="2880"/>
      </w:tblGrid>
      <w:tr w:rsidR="006C65C3" w:rsidRPr="00EC3E3F" w14:paraId="73F6AC9C" w14:textId="77777777" w:rsidTr="006F41DE">
        <w:tc>
          <w:tcPr>
            <w:tcW w:w="915" w:type="dxa"/>
          </w:tcPr>
          <w:p w14:paraId="73ADEAF5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UNEA Sessions</w:t>
            </w:r>
          </w:p>
        </w:tc>
        <w:tc>
          <w:tcPr>
            <w:tcW w:w="1515" w:type="dxa"/>
          </w:tcPr>
          <w:p w14:paraId="721BACFD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 w:rsidRPr="00EC3E3F">
              <w:rPr>
                <w:b/>
                <w:bCs/>
                <w:sz w:val="20"/>
                <w:szCs w:val="20"/>
              </w:rPr>
              <w:t xml:space="preserve">Air </w:t>
            </w:r>
          </w:p>
        </w:tc>
        <w:tc>
          <w:tcPr>
            <w:tcW w:w="1356" w:type="dxa"/>
          </w:tcPr>
          <w:p w14:paraId="2AC86D02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 w:rsidRPr="00EC3E3F">
              <w:rPr>
                <w:b/>
                <w:bCs/>
                <w:sz w:val="20"/>
                <w:szCs w:val="20"/>
              </w:rPr>
              <w:t>Land &amp; Soil</w:t>
            </w:r>
          </w:p>
        </w:tc>
        <w:tc>
          <w:tcPr>
            <w:tcW w:w="1704" w:type="dxa"/>
          </w:tcPr>
          <w:p w14:paraId="660AAC62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 w:rsidRPr="00EC3E3F">
              <w:rPr>
                <w:b/>
                <w:bCs/>
                <w:sz w:val="20"/>
                <w:szCs w:val="20"/>
              </w:rPr>
              <w:t>Freshwater</w:t>
            </w:r>
          </w:p>
        </w:tc>
        <w:tc>
          <w:tcPr>
            <w:tcW w:w="1260" w:type="dxa"/>
          </w:tcPr>
          <w:p w14:paraId="42841075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 w:rsidRPr="00EC3E3F">
              <w:rPr>
                <w:b/>
                <w:bCs/>
                <w:sz w:val="20"/>
                <w:szCs w:val="20"/>
              </w:rPr>
              <w:t>Marine and Coastal</w:t>
            </w:r>
          </w:p>
        </w:tc>
        <w:tc>
          <w:tcPr>
            <w:tcW w:w="3780" w:type="dxa"/>
          </w:tcPr>
          <w:p w14:paraId="5F781EB6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 w:rsidRPr="00EC3E3F">
              <w:rPr>
                <w:b/>
                <w:bCs/>
                <w:sz w:val="20"/>
                <w:szCs w:val="20"/>
              </w:rPr>
              <w:t>Chemicals &amp; Waste</w:t>
            </w:r>
          </w:p>
        </w:tc>
        <w:tc>
          <w:tcPr>
            <w:tcW w:w="2880" w:type="dxa"/>
          </w:tcPr>
          <w:p w14:paraId="1E3F0D87" w14:textId="77777777" w:rsidR="006C65C3" w:rsidRPr="00EC3E3F" w:rsidRDefault="006C65C3" w:rsidP="006F41D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Cross-cutting</w:t>
            </w:r>
          </w:p>
        </w:tc>
      </w:tr>
      <w:tr w:rsidR="006C65C3" w:rsidRPr="00C66703" w14:paraId="43E231D5" w14:textId="77777777" w:rsidTr="006F41DE">
        <w:tc>
          <w:tcPr>
            <w:tcW w:w="915" w:type="dxa"/>
            <w:vMerge w:val="restart"/>
          </w:tcPr>
          <w:p w14:paraId="5948E231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r w:rsidRPr="00C66703">
              <w:rPr>
                <w:sz w:val="18"/>
                <w:szCs w:val="18"/>
              </w:rPr>
              <w:t>1</w:t>
            </w:r>
          </w:p>
        </w:tc>
        <w:tc>
          <w:tcPr>
            <w:tcW w:w="1515" w:type="dxa"/>
          </w:tcPr>
          <w:p w14:paraId="5C1A6603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4" w:history="1">
              <w:r w:rsidRPr="00C66703">
                <w:rPr>
                  <w:rStyle w:val="Hyperlink"/>
                  <w:sz w:val="18"/>
                  <w:szCs w:val="18"/>
                </w:rPr>
                <w:t>1/7: Strengthening the role of UNEP in promoting air quality</w:t>
              </w:r>
            </w:hyperlink>
          </w:p>
        </w:tc>
        <w:tc>
          <w:tcPr>
            <w:tcW w:w="1356" w:type="dxa"/>
          </w:tcPr>
          <w:p w14:paraId="7BC876B9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547F9E27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5" w:history="1">
              <w:r w:rsidRPr="00C66703">
                <w:rPr>
                  <w:rStyle w:val="Hyperlink"/>
                  <w:sz w:val="18"/>
                  <w:szCs w:val="18"/>
                </w:rPr>
                <w:t xml:space="preserve">1/9: Global Environment Monitoring System/Water </w:t>
              </w:r>
              <w:proofErr w:type="spellStart"/>
              <w:r w:rsidRPr="00C66703">
                <w:rPr>
                  <w:rStyle w:val="Hyperlink"/>
                  <w:sz w:val="18"/>
                  <w:szCs w:val="18"/>
                </w:rPr>
                <w:t>Programme</w:t>
              </w:r>
              <w:proofErr w:type="spellEnd"/>
              <w:r w:rsidRPr="00C66703">
                <w:rPr>
                  <w:rStyle w:val="Hyperlink"/>
                  <w:sz w:val="18"/>
                  <w:szCs w:val="18"/>
                </w:rPr>
                <w:t xml:space="preserve"> (GEMS/Water</w:t>
              </w:r>
            </w:hyperlink>
          </w:p>
        </w:tc>
        <w:tc>
          <w:tcPr>
            <w:tcW w:w="1260" w:type="dxa"/>
          </w:tcPr>
          <w:p w14:paraId="3EE31D41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29E60D59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6" w:history="1">
              <w:r w:rsidRPr="00C66703">
                <w:rPr>
                  <w:rStyle w:val="Hyperlink"/>
                  <w:sz w:val="18"/>
                  <w:szCs w:val="18"/>
                </w:rPr>
                <w:t>1/5: Chemicals and waste</w:t>
              </w:r>
            </w:hyperlink>
          </w:p>
        </w:tc>
        <w:tc>
          <w:tcPr>
            <w:tcW w:w="2880" w:type="dxa"/>
          </w:tcPr>
          <w:p w14:paraId="799AD4CA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020516A4" w14:textId="77777777" w:rsidTr="006F41DE">
        <w:tc>
          <w:tcPr>
            <w:tcW w:w="915" w:type="dxa"/>
            <w:vMerge/>
          </w:tcPr>
          <w:p w14:paraId="579E9A4F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7A92B20C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68C55F08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6744" w:type="dxa"/>
            <w:gridSpan w:val="3"/>
          </w:tcPr>
          <w:p w14:paraId="76DBACAA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7" w:history="1">
              <w:r w:rsidRPr="00C66703">
                <w:rPr>
                  <w:rStyle w:val="Hyperlink"/>
                  <w:sz w:val="18"/>
                  <w:szCs w:val="18"/>
                </w:rPr>
                <w:t>1/6: Marine plastic debris and microplastics</w:t>
              </w:r>
            </w:hyperlink>
          </w:p>
        </w:tc>
        <w:tc>
          <w:tcPr>
            <w:tcW w:w="2880" w:type="dxa"/>
          </w:tcPr>
          <w:p w14:paraId="647BF223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6FCA4504" w14:textId="77777777" w:rsidTr="006F41DE">
        <w:tc>
          <w:tcPr>
            <w:tcW w:w="915" w:type="dxa"/>
            <w:vMerge w:val="restart"/>
          </w:tcPr>
          <w:p w14:paraId="1842309A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r w:rsidRPr="00C66703">
              <w:rPr>
                <w:sz w:val="18"/>
                <w:szCs w:val="18"/>
              </w:rPr>
              <w:t>2</w:t>
            </w:r>
          </w:p>
        </w:tc>
        <w:tc>
          <w:tcPr>
            <w:tcW w:w="1515" w:type="dxa"/>
          </w:tcPr>
          <w:p w14:paraId="3E4F3F11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13345B9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270675D1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3DE2A1D4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8" w:history="1">
              <w:r w:rsidRPr="00C66703">
                <w:rPr>
                  <w:rStyle w:val="Hyperlink"/>
                  <w:sz w:val="18"/>
                  <w:szCs w:val="18"/>
                </w:rPr>
                <w:t>2/10: Oceans and seas</w:t>
              </w:r>
            </w:hyperlink>
          </w:p>
        </w:tc>
        <w:tc>
          <w:tcPr>
            <w:tcW w:w="3780" w:type="dxa"/>
          </w:tcPr>
          <w:p w14:paraId="3A670B42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9" w:history="1">
              <w:r w:rsidRPr="00C66703">
                <w:rPr>
                  <w:rStyle w:val="Hyperlink"/>
                  <w:sz w:val="18"/>
                  <w:szCs w:val="18"/>
                </w:rPr>
                <w:t>2/7: Sound management of chemicals and waste</w:t>
              </w:r>
            </w:hyperlink>
          </w:p>
          <w:p w14:paraId="1E27BED7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0" w:history="1">
              <w:r w:rsidRPr="00C66703">
                <w:rPr>
                  <w:rStyle w:val="Hyperlink"/>
                  <w:sz w:val="18"/>
                  <w:szCs w:val="18"/>
                </w:rPr>
                <w:t>2/9: Prevention, reduction and reuse of food waste</w:t>
              </w:r>
            </w:hyperlink>
          </w:p>
        </w:tc>
        <w:tc>
          <w:tcPr>
            <w:tcW w:w="2880" w:type="dxa"/>
          </w:tcPr>
          <w:p w14:paraId="75D10C1A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1" w:history="1">
              <w:r w:rsidRPr="00C66703">
                <w:rPr>
                  <w:rStyle w:val="Hyperlink"/>
                  <w:sz w:val="18"/>
                  <w:szCs w:val="18"/>
                </w:rPr>
                <w:t>2/8: Sustainable consumption and production</w:t>
              </w:r>
            </w:hyperlink>
          </w:p>
        </w:tc>
      </w:tr>
      <w:tr w:rsidR="006C65C3" w:rsidRPr="00C66703" w14:paraId="786EFB50" w14:textId="77777777" w:rsidTr="006F41DE">
        <w:tc>
          <w:tcPr>
            <w:tcW w:w="915" w:type="dxa"/>
            <w:vMerge/>
          </w:tcPr>
          <w:p w14:paraId="3DC6A928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0954435E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00A92CD7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6744" w:type="dxa"/>
            <w:gridSpan w:val="3"/>
          </w:tcPr>
          <w:p w14:paraId="7529F6B7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2" w:history="1">
              <w:r w:rsidRPr="00C66703">
                <w:rPr>
                  <w:rStyle w:val="Hyperlink"/>
                  <w:sz w:val="18"/>
                  <w:szCs w:val="18"/>
                </w:rPr>
                <w:t>2/11: Marine plastic litter and microplastics</w:t>
              </w:r>
            </w:hyperlink>
          </w:p>
        </w:tc>
        <w:tc>
          <w:tcPr>
            <w:tcW w:w="2880" w:type="dxa"/>
          </w:tcPr>
          <w:p w14:paraId="65EAB6AD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3B92F28A" w14:textId="77777777" w:rsidTr="006F41DE">
        <w:tc>
          <w:tcPr>
            <w:tcW w:w="915" w:type="dxa"/>
            <w:vMerge w:val="restart"/>
          </w:tcPr>
          <w:p w14:paraId="54AC1E8D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r w:rsidRPr="00C66703">
              <w:rPr>
                <w:sz w:val="18"/>
                <w:szCs w:val="18"/>
              </w:rPr>
              <w:t>3</w:t>
            </w:r>
          </w:p>
        </w:tc>
        <w:tc>
          <w:tcPr>
            <w:tcW w:w="1515" w:type="dxa"/>
          </w:tcPr>
          <w:p w14:paraId="6A1CF60A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3" w:history="1">
              <w:r w:rsidRPr="00C66703">
                <w:rPr>
                  <w:rStyle w:val="Hyperlink"/>
                  <w:sz w:val="18"/>
                  <w:szCs w:val="18"/>
                </w:rPr>
                <w:t>3/8: Preventing and reducing air pollution to improve air quality globally</w:t>
              </w:r>
            </w:hyperlink>
          </w:p>
        </w:tc>
        <w:tc>
          <w:tcPr>
            <w:tcW w:w="1356" w:type="dxa"/>
          </w:tcPr>
          <w:p w14:paraId="7417D045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4" w:history="1">
              <w:r w:rsidRPr="00C66703">
                <w:rPr>
                  <w:rStyle w:val="Hyperlink"/>
                  <w:sz w:val="18"/>
                  <w:szCs w:val="18"/>
                </w:rPr>
                <w:t>3/6: Managing soil pollution to achieve sustainable development</w:t>
              </w:r>
            </w:hyperlink>
          </w:p>
        </w:tc>
        <w:tc>
          <w:tcPr>
            <w:tcW w:w="1704" w:type="dxa"/>
          </w:tcPr>
          <w:p w14:paraId="509DE3D2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5" w:history="1">
              <w:r w:rsidRPr="00C66703">
                <w:rPr>
                  <w:rStyle w:val="Hyperlink"/>
                  <w:sz w:val="18"/>
                  <w:szCs w:val="18"/>
                </w:rPr>
                <w:t>3/10: Addressing water pollution to protect and restore water-related ecosystems</w:t>
              </w:r>
            </w:hyperlink>
          </w:p>
        </w:tc>
        <w:tc>
          <w:tcPr>
            <w:tcW w:w="1260" w:type="dxa"/>
          </w:tcPr>
          <w:p w14:paraId="5439D9C3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4A63EBF3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16" w:history="1">
              <w:r w:rsidRPr="00C66703">
                <w:rPr>
                  <w:rStyle w:val="Hyperlink"/>
                  <w:sz w:val="18"/>
                  <w:szCs w:val="18"/>
                </w:rPr>
                <w:t>3/9: Eliminating exposure to lead paint and promoting environmentally sound management of waste lead-acid batteries</w:t>
              </w:r>
            </w:hyperlink>
          </w:p>
        </w:tc>
        <w:tc>
          <w:tcPr>
            <w:tcW w:w="2880" w:type="dxa"/>
          </w:tcPr>
          <w:p w14:paraId="765FA882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17" w:history="1">
              <w:r w:rsidRPr="00C66703">
                <w:rPr>
                  <w:rStyle w:val="Hyperlink"/>
                  <w:sz w:val="18"/>
                  <w:szCs w:val="18"/>
                </w:rPr>
                <w:t>3/1: Pollution mitigation and control in areas affected by armed conflict or terrorism</w:t>
              </w:r>
            </w:hyperlink>
          </w:p>
          <w:p w14:paraId="4ED07E42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18" w:history="1">
              <w:r w:rsidRPr="00C66703">
                <w:rPr>
                  <w:rStyle w:val="Hyperlink"/>
                  <w:sz w:val="18"/>
                  <w:szCs w:val="18"/>
                </w:rPr>
                <w:t>3/2: Pollution mitigation by mainstreaming biodiversity into key sectors</w:t>
              </w:r>
            </w:hyperlink>
          </w:p>
          <w:p w14:paraId="2F888DB5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19" w:history="1">
              <w:r w:rsidRPr="00C66703">
                <w:rPr>
                  <w:rStyle w:val="Hyperlink"/>
                  <w:sz w:val="18"/>
                  <w:szCs w:val="18"/>
                </w:rPr>
                <w:t>3/4: Environment and Health</w:t>
              </w:r>
            </w:hyperlink>
          </w:p>
          <w:p w14:paraId="24B12987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0" w:history="1">
              <w:r w:rsidRPr="00C66703">
                <w:rPr>
                  <w:rStyle w:val="Hyperlink"/>
                  <w:sz w:val="18"/>
                  <w:szCs w:val="18"/>
                </w:rPr>
                <w:t>3/5: Investing in innovative environmental solutions for accelerating the implementation of the Sustainable Development Goals</w:t>
              </w:r>
            </w:hyperlink>
          </w:p>
        </w:tc>
      </w:tr>
      <w:tr w:rsidR="006C65C3" w:rsidRPr="00C66703" w14:paraId="34AD802E" w14:textId="77777777" w:rsidTr="006F41DE">
        <w:tc>
          <w:tcPr>
            <w:tcW w:w="915" w:type="dxa"/>
            <w:vMerge/>
          </w:tcPr>
          <w:p w14:paraId="0F6F7173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41601009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1D53F925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6744" w:type="dxa"/>
            <w:gridSpan w:val="3"/>
          </w:tcPr>
          <w:p w14:paraId="3989CC0B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1" w:history="1">
              <w:r w:rsidRPr="00C66703">
                <w:rPr>
                  <w:rStyle w:val="Hyperlink"/>
                  <w:sz w:val="18"/>
                  <w:szCs w:val="18"/>
                </w:rPr>
                <w:t>3/7: Marine litter and microplastics</w:t>
              </w:r>
            </w:hyperlink>
          </w:p>
        </w:tc>
        <w:tc>
          <w:tcPr>
            <w:tcW w:w="2880" w:type="dxa"/>
          </w:tcPr>
          <w:p w14:paraId="7665A666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1EAAB44D" w14:textId="77777777" w:rsidTr="006F41DE">
        <w:tc>
          <w:tcPr>
            <w:tcW w:w="915" w:type="dxa"/>
            <w:vMerge w:val="restart"/>
          </w:tcPr>
          <w:p w14:paraId="7F1B388D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r w:rsidRPr="00C66703">
              <w:rPr>
                <w:sz w:val="18"/>
                <w:szCs w:val="18"/>
              </w:rPr>
              <w:t>4</w:t>
            </w:r>
          </w:p>
        </w:tc>
        <w:tc>
          <w:tcPr>
            <w:tcW w:w="1515" w:type="dxa"/>
          </w:tcPr>
          <w:p w14:paraId="5255833D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2" w:history="1">
              <w:r w:rsidRPr="00C66703">
                <w:rPr>
                  <w:rStyle w:val="Hyperlink"/>
                  <w:sz w:val="18"/>
                  <w:szCs w:val="18"/>
                </w:rPr>
                <w:t>4/3: Sustainable mobility</w:t>
              </w:r>
            </w:hyperlink>
          </w:p>
        </w:tc>
        <w:tc>
          <w:tcPr>
            <w:tcW w:w="1356" w:type="dxa"/>
          </w:tcPr>
          <w:p w14:paraId="3598AB7B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</w:tcPr>
          <w:p w14:paraId="3CF74BE0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</w:tcPr>
          <w:p w14:paraId="7626A112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3780" w:type="dxa"/>
          </w:tcPr>
          <w:p w14:paraId="42FE216E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23" w:history="1">
              <w:r w:rsidRPr="00C66703">
                <w:rPr>
                  <w:rStyle w:val="Hyperlink"/>
                  <w:sz w:val="18"/>
                  <w:szCs w:val="18"/>
                </w:rPr>
                <w:t>4/2: Promoting sustainable practices and innovative solutions for curbing food loss and waste</w:t>
              </w:r>
            </w:hyperlink>
          </w:p>
          <w:p w14:paraId="2A555666" w14:textId="77777777" w:rsidR="006C65C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24" w:history="1">
              <w:r w:rsidRPr="00C66703">
                <w:rPr>
                  <w:rStyle w:val="Hyperlink"/>
                  <w:sz w:val="18"/>
                  <w:szCs w:val="18"/>
                </w:rPr>
                <w:t>4/7: Environmentally Sound Management of Waste</w:t>
              </w:r>
            </w:hyperlink>
          </w:p>
          <w:p w14:paraId="26E04DF0" w14:textId="77777777" w:rsidR="006C65C3" w:rsidRPr="008C52FA" w:rsidRDefault="006C65C3" w:rsidP="006F41DE">
            <w:pPr>
              <w:rPr>
                <w:rStyle w:val="Hyperlink"/>
                <w:color w:val="FF0000"/>
                <w:sz w:val="18"/>
                <w:szCs w:val="18"/>
              </w:rPr>
            </w:pPr>
            <w:hyperlink r:id="rId25" w:history="1">
              <w:r w:rsidRPr="008C52FA">
                <w:rPr>
                  <w:rStyle w:val="Hyperlink"/>
                  <w:color w:val="FF0000"/>
                  <w:sz w:val="18"/>
                  <w:szCs w:val="18"/>
                </w:rPr>
                <w:t>4/8: Sound Management of Chemicals and Wastes</w:t>
              </w:r>
            </w:hyperlink>
          </w:p>
          <w:p w14:paraId="061AC396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6" w:history="1">
              <w:r w:rsidRPr="00C66703">
                <w:rPr>
                  <w:rStyle w:val="Hyperlink"/>
                  <w:sz w:val="18"/>
                  <w:szCs w:val="18"/>
                </w:rPr>
                <w:t>4/9: Addressing single-use plastic products pollution</w:t>
              </w:r>
            </w:hyperlink>
          </w:p>
        </w:tc>
        <w:tc>
          <w:tcPr>
            <w:tcW w:w="2880" w:type="dxa"/>
          </w:tcPr>
          <w:p w14:paraId="4BCE0B56" w14:textId="77777777" w:rsidR="006C65C3" w:rsidRPr="00C66703" w:rsidRDefault="006C65C3" w:rsidP="006F41DE">
            <w:pPr>
              <w:rPr>
                <w:rStyle w:val="Hyperlink"/>
                <w:sz w:val="18"/>
                <w:szCs w:val="18"/>
              </w:rPr>
            </w:pPr>
            <w:hyperlink r:id="rId27" w:history="1">
              <w:r w:rsidRPr="00C66703">
                <w:rPr>
                  <w:rStyle w:val="Hyperlink"/>
                  <w:sz w:val="18"/>
                  <w:szCs w:val="18"/>
                </w:rPr>
                <w:t>4/1: Innovative pathways to achieve sustainable consumption and production</w:t>
              </w:r>
            </w:hyperlink>
          </w:p>
          <w:p w14:paraId="3A95C4C6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8" w:history="1">
              <w:r w:rsidRPr="00C66703">
                <w:rPr>
                  <w:rStyle w:val="Hyperlink"/>
                  <w:sz w:val="18"/>
                  <w:szCs w:val="18"/>
                </w:rPr>
                <w:t>4/21: Implementation plan Towards a pollution-free planet</w:t>
              </w:r>
            </w:hyperlink>
          </w:p>
        </w:tc>
      </w:tr>
      <w:tr w:rsidR="006C65C3" w:rsidRPr="00C66703" w14:paraId="3623DB1A" w14:textId="77777777" w:rsidTr="006F41DE">
        <w:tc>
          <w:tcPr>
            <w:tcW w:w="915" w:type="dxa"/>
            <w:vMerge/>
          </w:tcPr>
          <w:p w14:paraId="15D3B5AF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75EDA787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356" w:type="dxa"/>
          </w:tcPr>
          <w:p w14:paraId="3940E5A6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6744" w:type="dxa"/>
            <w:gridSpan w:val="3"/>
          </w:tcPr>
          <w:p w14:paraId="09B6D1AC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29" w:history="1">
              <w:r w:rsidRPr="00C66703">
                <w:rPr>
                  <w:rStyle w:val="Hyperlink"/>
                  <w:sz w:val="18"/>
                  <w:szCs w:val="18"/>
                </w:rPr>
                <w:t>4/</w:t>
              </w:r>
              <w:r>
                <w:rPr>
                  <w:rStyle w:val="Hyperlink"/>
                  <w:sz w:val="18"/>
                  <w:szCs w:val="18"/>
                </w:rPr>
                <w:t>6</w:t>
              </w:r>
              <w:r w:rsidRPr="00C66703">
                <w:rPr>
                  <w:rStyle w:val="Hyperlink"/>
                  <w:sz w:val="18"/>
                  <w:szCs w:val="18"/>
                </w:rPr>
                <w:t>: Marine plastic litter and microplastics</w:t>
              </w:r>
            </w:hyperlink>
          </w:p>
        </w:tc>
        <w:tc>
          <w:tcPr>
            <w:tcW w:w="2880" w:type="dxa"/>
          </w:tcPr>
          <w:p w14:paraId="45966816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67303895" w14:textId="77777777" w:rsidTr="006F41DE">
        <w:tc>
          <w:tcPr>
            <w:tcW w:w="915" w:type="dxa"/>
            <w:vMerge/>
          </w:tcPr>
          <w:p w14:paraId="18993663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48C82172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8100" w:type="dxa"/>
            <w:gridSpan w:val="4"/>
          </w:tcPr>
          <w:p w14:paraId="40B7F612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30" w:history="1">
              <w:r w:rsidRPr="00C66703">
                <w:rPr>
                  <w:rStyle w:val="Hyperlink"/>
                  <w:sz w:val="18"/>
                  <w:szCs w:val="18"/>
                </w:rPr>
                <w:t>4/11: Protection of the Marine Environment from Land-Based Activities</w:t>
              </w:r>
              <w:r w:rsidRPr="00C66703">
                <w:rPr>
                  <w:rStyle w:val="Hyperlink"/>
                  <w:rFonts w:ascii="Roboto" w:hAnsi="Roboto"/>
                  <w:sz w:val="18"/>
                  <w:szCs w:val="18"/>
                  <w:shd w:val="clear" w:color="auto" w:fill="F2F2F2"/>
                </w:rPr>
                <w:t> </w:t>
              </w:r>
            </w:hyperlink>
          </w:p>
        </w:tc>
        <w:tc>
          <w:tcPr>
            <w:tcW w:w="2880" w:type="dxa"/>
          </w:tcPr>
          <w:p w14:paraId="6C67DA57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  <w:tr w:rsidR="006C65C3" w:rsidRPr="00C66703" w14:paraId="5D741AAA" w14:textId="77777777" w:rsidTr="006F41DE">
        <w:trPr>
          <w:trHeight w:val="50"/>
        </w:trPr>
        <w:tc>
          <w:tcPr>
            <w:tcW w:w="915" w:type="dxa"/>
            <w:vMerge/>
          </w:tcPr>
          <w:p w14:paraId="3FF7AB6F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1515" w:type="dxa"/>
          </w:tcPr>
          <w:p w14:paraId="1B788C1B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  <w:tc>
          <w:tcPr>
            <w:tcW w:w="8100" w:type="dxa"/>
            <w:gridSpan w:val="4"/>
          </w:tcPr>
          <w:p w14:paraId="7AA3A5EC" w14:textId="77777777" w:rsidR="006C65C3" w:rsidRPr="00C66703" w:rsidRDefault="006C65C3" w:rsidP="006F41DE">
            <w:pPr>
              <w:rPr>
                <w:sz w:val="18"/>
                <w:szCs w:val="18"/>
              </w:rPr>
            </w:pPr>
            <w:hyperlink r:id="rId31" w:history="1">
              <w:r w:rsidRPr="00C66703">
                <w:rPr>
                  <w:rStyle w:val="Hyperlink"/>
                  <w:sz w:val="18"/>
                  <w:szCs w:val="18"/>
                </w:rPr>
                <w:t>4/14:  Sustainable Nitrogen Management</w:t>
              </w:r>
            </w:hyperlink>
          </w:p>
        </w:tc>
        <w:tc>
          <w:tcPr>
            <w:tcW w:w="2880" w:type="dxa"/>
          </w:tcPr>
          <w:p w14:paraId="73213ED3" w14:textId="77777777" w:rsidR="006C65C3" w:rsidRPr="00C66703" w:rsidRDefault="006C65C3" w:rsidP="006F41DE">
            <w:pPr>
              <w:rPr>
                <w:sz w:val="18"/>
                <w:szCs w:val="18"/>
              </w:rPr>
            </w:pPr>
          </w:p>
        </w:tc>
      </w:tr>
    </w:tbl>
    <w:p w14:paraId="0C535343" w14:textId="77777777" w:rsidR="006C65C3" w:rsidRDefault="006C65C3" w:rsidP="006C65C3">
      <w:pPr>
        <w:spacing w:after="0" w:line="240" w:lineRule="auto"/>
      </w:pPr>
    </w:p>
    <w:sectPr w:rsidR="006C65C3" w:rsidSect="006C65C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altName w:val="Arial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5C3"/>
    <w:rsid w:val="006C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5628C"/>
  <w15:chartTrackingRefBased/>
  <w15:docId w15:val="{EE263D09-A5F6-44AA-AA11-03ED2C217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65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C6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C65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edocs.unep.org/bitstream/handle/20.500.11822/31023/k1800222.english.pdf?sequence=3&amp;isAllowed=y" TargetMode="External"/><Relationship Id="rId18" Type="http://schemas.openxmlformats.org/officeDocument/2006/relationships/hyperlink" Target="http://wedocs.unep.org/bitstream/handle/20.500.11822/31017/k1800174.english.pdf?sequence=3&amp;isAllowed=y" TargetMode="External"/><Relationship Id="rId26" Type="http://schemas.openxmlformats.org/officeDocument/2006/relationships/hyperlink" Target="http://wedocs.unep.org/bitstream/handle/20.500.11822/28473/English.pdf?sequence=3&amp;isAllowed=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edocs.unep.org/bitstream/handle/20.500.11822/31022/k1800210.english.pdf?sequence=3&amp;isAllowed=y" TargetMode="External"/><Relationship Id="rId7" Type="http://schemas.openxmlformats.org/officeDocument/2006/relationships/hyperlink" Target="http://wedocs.unep.org/bitstream/handle/20.500.11822/17285/K1402364.pdf?sequence=3&amp;isAllowed=y" TargetMode="External"/><Relationship Id="rId12" Type="http://schemas.openxmlformats.org/officeDocument/2006/relationships/hyperlink" Target="http://wedocs.unep.org/bitstream/handle/20.500.11822/11186/K1607228_UNEPEA2_RES11E.pdf?sequence=1&amp;isAllowed=y" TargetMode="External"/><Relationship Id="rId17" Type="http://schemas.openxmlformats.org/officeDocument/2006/relationships/hyperlink" Target="http://wedocs.unep.org/bitstream/handle/20.500.11822/31016/k1800167.english.pdf?sequence=2&amp;isAllowed=y" TargetMode="External"/><Relationship Id="rId25" Type="http://schemas.openxmlformats.org/officeDocument/2006/relationships/hyperlink" Target="http://wedocs.unep.org/bitstream/handle/20.500.11822/28518/English.pdf?sequence=3&amp;isAllowed=y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edocs.unep.org/bitstream/handle/20.500.11822/31024/k1800228.english.pdf?sequence=3&amp;isAllowed=y" TargetMode="External"/><Relationship Id="rId20" Type="http://schemas.openxmlformats.org/officeDocument/2006/relationships/hyperlink" Target="http://wedocs.unep.org/bitstream/handle/20.500.11822/31020/k1800192.english.pdf?sequence=3&amp;isAllowed=y" TargetMode="External"/><Relationship Id="rId29" Type="http://schemas.openxmlformats.org/officeDocument/2006/relationships/hyperlink" Target="http://wedocs.unep.org/bitstream/handle/20.500.11822/28471/English.pdf?sequence=3&amp;isAllowed=y" TargetMode="External"/><Relationship Id="rId1" Type="http://schemas.openxmlformats.org/officeDocument/2006/relationships/styles" Target="styles.xml"/><Relationship Id="rId6" Type="http://schemas.openxmlformats.org/officeDocument/2006/relationships/hyperlink" Target="http://wedocs.unep.org/bitstream/handle/20.500.11822/17285/K1402364.pdf?sequence=3&amp;isAllowed=y" TargetMode="External"/><Relationship Id="rId11" Type="http://schemas.openxmlformats.org/officeDocument/2006/relationships/hyperlink" Target="http://wedocs.unep.org/bitstream/handle/20.500.11822/11184/K1607179_UNEPEA2_RES8E.pdf?sequence=1&amp;isAllowed=y" TargetMode="External"/><Relationship Id="rId24" Type="http://schemas.openxmlformats.org/officeDocument/2006/relationships/hyperlink" Target="http://wedocs.unep.org/bitstream/handle/20.500.11822/28472/English.pdf?sequence=3&amp;isAllowed=y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://wedocs.unep.org/bitstream/handle/20.500.11822/17285/K1402364.pdf?sequence=3&amp;isAllowed=y" TargetMode="External"/><Relationship Id="rId15" Type="http://schemas.openxmlformats.org/officeDocument/2006/relationships/hyperlink" Target="http://wedocs.unep.org/bitstream/handle/20.500.11822/31025/k1800216.english.pdf?sequence=3&amp;isAllowed=y" TargetMode="External"/><Relationship Id="rId23" Type="http://schemas.openxmlformats.org/officeDocument/2006/relationships/hyperlink" Target="http://wedocs.unep.org/bitstream/handle/20.500.11822/28499/English.pdf?sequence=3&amp;isAllowed=y" TargetMode="External"/><Relationship Id="rId28" Type="http://schemas.openxmlformats.org/officeDocument/2006/relationships/hyperlink" Target="http://wedocs.unep.org/bitstream/handle/20.500.11822/28484/English.pdf?sequence=3&amp;isAllowed=y" TargetMode="External"/><Relationship Id="rId10" Type="http://schemas.openxmlformats.org/officeDocument/2006/relationships/hyperlink" Target="http://wedocs.unep.org/bitstream/handle/20.500.11822/17511/K1607215_UNEP_EA.2RES9E.pdf?sequence=3&amp;isAllowed=y" TargetMode="External"/><Relationship Id="rId19" Type="http://schemas.openxmlformats.org/officeDocument/2006/relationships/hyperlink" Target="http://wedocs.unep.org/bitstream/handle/20.500.11822/31019/k1800154.english.pdf?sequence=3&amp;isAllowed=y" TargetMode="External"/><Relationship Id="rId31" Type="http://schemas.openxmlformats.org/officeDocument/2006/relationships/hyperlink" Target="http://wedocs.unep.org/bitstream/handle/20.500.11822/28478/English.pdf?sequence=3&amp;isAllowed=y" TargetMode="External"/><Relationship Id="rId4" Type="http://schemas.openxmlformats.org/officeDocument/2006/relationships/hyperlink" Target="http://wedocs.unep.org/bitstream/handle/20.500.11822/17285/K1402364.pdf?sequence=3&amp;isAllowed=y" TargetMode="External"/><Relationship Id="rId9" Type="http://schemas.openxmlformats.org/officeDocument/2006/relationships/hyperlink" Target="http://wedocs.unep.org/bitstream/handle/20.500.11822/11183/K1607167_UNEPEA2_RES7E.pdf?sequence=1&amp;isAllowed=y" TargetMode="External"/><Relationship Id="rId14" Type="http://schemas.openxmlformats.org/officeDocument/2006/relationships/hyperlink" Target="http://wedocs.unep.org/bitstream/handle/20.500.11822/31021/k1800204.english.pdf?sequence=3&amp;isAllowed=y" TargetMode="External"/><Relationship Id="rId22" Type="http://schemas.openxmlformats.org/officeDocument/2006/relationships/hyperlink" Target="http://wedocs.unep.org/bitstream/handle/20.500.11822/28469/K1901060.pdf?sequence=3&amp;isAllowed=y" TargetMode="External"/><Relationship Id="rId27" Type="http://schemas.openxmlformats.org/officeDocument/2006/relationships/hyperlink" Target="http://wedocs.unep.org/bitstream/handle/20.500.11822/28517/English.pdf?sequence=3&amp;isAllowed=y" TargetMode="External"/><Relationship Id="rId30" Type="http://schemas.openxmlformats.org/officeDocument/2006/relationships/hyperlink" Target="http://wedocs.unep.org/bitstream/handle/20.500.11822/28475/English.pdf?sequence=3&amp;isAllowed=y" TargetMode="External"/><Relationship Id="rId8" Type="http://schemas.openxmlformats.org/officeDocument/2006/relationships/hyperlink" Target="http://wedocs.unep.org/bitstream/handle/20.500.11822/11199/K1607222_UNEPEA2_RES10E.pdf?sequence=1&amp;isAllowed=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Angeline Djampou</dc:creator>
  <cp:keywords/>
  <dc:description/>
  <cp:lastModifiedBy>Angeline Djampou</cp:lastModifiedBy>
  <cp:revision>1</cp:revision>
  <dcterms:created xsi:type="dcterms:W3CDTF">2020-11-04T10:16:00Z</dcterms:created>
  <dcterms:modified xsi:type="dcterms:W3CDTF">2020-11-04T10:19:00Z</dcterms:modified>
</cp:coreProperties>
</file>