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00" w:firstRow="0" w:lastRow="0" w:firstColumn="0" w:lastColumn="0" w:noHBand="0" w:noVBand="0"/>
      </w:tblPr>
      <w:tblGrid>
        <w:gridCol w:w="1550"/>
        <w:gridCol w:w="5347"/>
        <w:gridCol w:w="2815"/>
      </w:tblGrid>
      <w:tr w:rsidR="00167391" w:rsidRPr="00265346" w:rsidTr="00524CE1">
        <w:trPr>
          <w:cantSplit/>
          <w:trHeight w:val="850"/>
          <w:jc w:val="right"/>
        </w:trPr>
        <w:tc>
          <w:tcPr>
            <w:tcW w:w="1550" w:type="dxa"/>
          </w:tcPr>
          <w:p w:rsidR="00167391" w:rsidRPr="00265346" w:rsidRDefault="00167391" w:rsidP="005F0C62">
            <w:pPr>
              <w:rPr>
                <w:rFonts w:ascii="Univers" w:hAnsi="Univers"/>
                <w:b/>
                <w:noProof/>
                <w:sz w:val="27"/>
                <w:szCs w:val="27"/>
                <w:lang w:val="en-GB"/>
              </w:rPr>
            </w:pPr>
            <w:bookmarkStart w:id="0" w:name="_GoBack"/>
            <w:bookmarkEnd w:id="0"/>
            <w:r w:rsidRPr="00066489">
              <w:rPr>
                <w:rFonts w:ascii="Arial" w:hAnsi="Arial" w:cs="Arial"/>
                <w:b/>
                <w:noProof/>
                <w:sz w:val="27"/>
                <w:szCs w:val="27"/>
                <w:lang w:val="en-GB"/>
              </w:rPr>
              <w:t>UNITED</w:t>
            </w:r>
            <w:r w:rsidRPr="00066489">
              <w:rPr>
                <w:rFonts w:ascii="Arial" w:hAnsi="Arial" w:cs="Arial"/>
                <w:b/>
                <w:noProof/>
                <w:sz w:val="27"/>
                <w:szCs w:val="27"/>
                <w:lang w:val="en-GB"/>
              </w:rPr>
              <w:br/>
              <w:t>NATIONS</w:t>
            </w:r>
          </w:p>
        </w:tc>
        <w:tc>
          <w:tcPr>
            <w:tcW w:w="5347" w:type="dxa"/>
          </w:tcPr>
          <w:p w:rsidR="00167391" w:rsidRPr="00265346" w:rsidRDefault="00167391" w:rsidP="005F0C62">
            <w:pPr>
              <w:rPr>
                <w:rFonts w:ascii="Univers" w:hAnsi="Univers"/>
                <w:b/>
                <w:sz w:val="27"/>
                <w:szCs w:val="27"/>
                <w:lang w:val="en-GB"/>
              </w:rPr>
            </w:pPr>
          </w:p>
        </w:tc>
        <w:tc>
          <w:tcPr>
            <w:tcW w:w="2815" w:type="dxa"/>
          </w:tcPr>
          <w:p w:rsidR="00167391" w:rsidRPr="00265346" w:rsidRDefault="00167391" w:rsidP="005F0C62">
            <w:pPr>
              <w:jc w:val="right"/>
              <w:rPr>
                <w:rFonts w:ascii="Arial" w:hAnsi="Arial" w:cs="Arial"/>
                <w:b/>
                <w:sz w:val="64"/>
                <w:szCs w:val="64"/>
                <w:lang w:val="en-GB"/>
              </w:rPr>
            </w:pPr>
            <w:r w:rsidRPr="00265346">
              <w:rPr>
                <w:rFonts w:ascii="Arial" w:hAnsi="Arial" w:cs="Arial"/>
                <w:b/>
                <w:sz w:val="64"/>
                <w:szCs w:val="64"/>
                <w:lang w:val="en-GB"/>
              </w:rPr>
              <w:t>EP</w:t>
            </w:r>
          </w:p>
        </w:tc>
      </w:tr>
      <w:tr w:rsidR="00167391" w:rsidRPr="00265346" w:rsidTr="00524CE1">
        <w:trPr>
          <w:cantSplit/>
          <w:trHeight w:val="281"/>
          <w:jc w:val="right"/>
        </w:trPr>
        <w:tc>
          <w:tcPr>
            <w:tcW w:w="1550" w:type="dxa"/>
            <w:tcBorders>
              <w:bottom w:val="single" w:sz="4" w:space="0" w:color="auto"/>
            </w:tcBorders>
          </w:tcPr>
          <w:p w:rsidR="00167391" w:rsidRPr="00265346" w:rsidRDefault="00167391" w:rsidP="005F0C62">
            <w:pPr>
              <w:rPr>
                <w:noProof/>
                <w:sz w:val="18"/>
                <w:szCs w:val="18"/>
                <w:lang w:val="en-GB"/>
              </w:rPr>
            </w:pPr>
          </w:p>
        </w:tc>
        <w:tc>
          <w:tcPr>
            <w:tcW w:w="5347" w:type="dxa"/>
            <w:tcBorders>
              <w:bottom w:val="single" w:sz="4" w:space="0" w:color="auto"/>
            </w:tcBorders>
          </w:tcPr>
          <w:p w:rsidR="00167391" w:rsidRPr="00265346" w:rsidRDefault="00167391" w:rsidP="005F0C62">
            <w:pPr>
              <w:rPr>
                <w:rFonts w:ascii="Univers" w:hAnsi="Univers"/>
                <w:b/>
                <w:sz w:val="18"/>
                <w:szCs w:val="18"/>
                <w:lang w:val="en-GB"/>
              </w:rPr>
            </w:pPr>
          </w:p>
        </w:tc>
        <w:tc>
          <w:tcPr>
            <w:tcW w:w="2815" w:type="dxa"/>
            <w:tcBorders>
              <w:bottom w:val="single" w:sz="4" w:space="0" w:color="auto"/>
            </w:tcBorders>
          </w:tcPr>
          <w:p w:rsidR="00167391" w:rsidRPr="00265346" w:rsidRDefault="00167391" w:rsidP="00A134E7">
            <w:pPr>
              <w:rPr>
                <w:noProof/>
                <w:sz w:val="18"/>
                <w:szCs w:val="18"/>
                <w:lang w:val="en-GB"/>
              </w:rPr>
            </w:pPr>
            <w:r w:rsidRPr="00265346">
              <w:rPr>
                <w:b/>
                <w:bCs/>
                <w:sz w:val="28"/>
                <w:lang w:val="en-GB"/>
              </w:rPr>
              <w:t>UNEP</w:t>
            </w:r>
            <w:r w:rsidRPr="00265346">
              <w:rPr>
                <w:lang w:val="en-GB"/>
              </w:rPr>
              <w:t>/</w:t>
            </w:r>
            <w:r w:rsidR="00C915ED" w:rsidRPr="00265346">
              <w:rPr>
                <w:lang w:val="en-GB"/>
              </w:rPr>
              <w:t>EA.2/</w:t>
            </w:r>
            <w:r w:rsidR="00A134E7">
              <w:rPr>
                <w:lang w:val="en-GB"/>
              </w:rPr>
              <w:t>4</w:t>
            </w:r>
          </w:p>
        </w:tc>
      </w:tr>
      <w:bookmarkStart w:id="1" w:name="_MON_1021710510"/>
      <w:bookmarkEnd w:id="1"/>
      <w:bookmarkStart w:id="2" w:name="_MON_1021710482"/>
      <w:bookmarkEnd w:id="2"/>
      <w:tr w:rsidR="00167391" w:rsidRPr="00F02D99" w:rsidTr="00524CE1">
        <w:trPr>
          <w:cantSplit/>
          <w:trHeight w:val="2549"/>
          <w:jc w:val="right"/>
        </w:trPr>
        <w:tc>
          <w:tcPr>
            <w:tcW w:w="1550" w:type="dxa"/>
            <w:tcBorders>
              <w:top w:val="single" w:sz="4" w:space="0" w:color="auto"/>
              <w:bottom w:val="single" w:sz="24" w:space="0" w:color="auto"/>
            </w:tcBorders>
          </w:tcPr>
          <w:p w:rsidR="00167391" w:rsidRPr="00066489" w:rsidRDefault="00167391" w:rsidP="005F0C62">
            <w:pPr>
              <w:rPr>
                <w:noProof/>
                <w:lang w:val="en-GB"/>
              </w:rPr>
            </w:pPr>
            <w:r w:rsidRPr="00265346">
              <w:rPr>
                <w:noProof/>
                <w:lang w:val="en-GB"/>
              </w:rPr>
              <w:object w:dxaOrig="183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61.5pt" o:ole="" fillcolor="window">
                  <v:imagedata r:id="rId9" o:title=""/>
                </v:shape>
                <o:OLEObject Type="Embed" ProgID="Word.Picture.8" ShapeID="_x0000_i1025" DrawAspect="Content" ObjectID="_1523364961" r:id="rId10"/>
              </w:object>
            </w:r>
            <w:r w:rsidR="005650F4">
              <w:rPr>
                <w:noProof/>
                <w:lang w:val="en-US"/>
              </w:rPr>
              <w:drawing>
                <wp:inline distT="0" distB="0" distL="0" distR="0" wp14:anchorId="68AF95D0" wp14:editId="331333BD">
                  <wp:extent cx="724535" cy="765810"/>
                  <wp:effectExtent l="0" t="0" r="0"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4535" cy="76581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rsidR="00167391" w:rsidRPr="00265346" w:rsidRDefault="00F97F2F" w:rsidP="00E32EC0">
            <w:pPr>
              <w:spacing w:before="1400" w:after="120"/>
              <w:rPr>
                <w:rFonts w:ascii="Univers" w:hAnsi="Univers"/>
                <w:b/>
                <w:sz w:val="28"/>
                <w:szCs w:val="28"/>
                <w:lang w:val="en-GB"/>
              </w:rPr>
            </w:pPr>
            <w:r w:rsidRPr="00265346">
              <w:rPr>
                <w:rFonts w:ascii="Arial" w:hAnsi="Arial" w:cs="Arial"/>
                <w:b/>
                <w:sz w:val="28"/>
                <w:szCs w:val="28"/>
                <w:lang w:val="en-GB"/>
              </w:rPr>
              <w:t xml:space="preserve">United Nations </w:t>
            </w:r>
            <w:r w:rsidRPr="00265346">
              <w:rPr>
                <w:rFonts w:ascii="Arial" w:hAnsi="Arial" w:cs="Arial"/>
                <w:b/>
                <w:sz w:val="28"/>
                <w:szCs w:val="28"/>
                <w:lang w:val="en-GB"/>
              </w:rPr>
              <w:br/>
              <w:t xml:space="preserve">Environment Assembly of the </w:t>
            </w:r>
            <w:r w:rsidRPr="00265346">
              <w:rPr>
                <w:rFonts w:ascii="Arial" w:hAnsi="Arial" w:cs="Arial"/>
                <w:b/>
                <w:sz w:val="28"/>
                <w:szCs w:val="28"/>
                <w:lang w:val="en-GB"/>
              </w:rPr>
              <w:br/>
              <w:t xml:space="preserve">United Nations </w:t>
            </w:r>
            <w:r w:rsidR="00167391" w:rsidRPr="00265346">
              <w:rPr>
                <w:rFonts w:ascii="Arial" w:hAnsi="Arial" w:cs="Arial"/>
                <w:b/>
                <w:sz w:val="28"/>
                <w:szCs w:val="28"/>
                <w:lang w:val="en-GB"/>
              </w:rPr>
              <w:t>Environment Programme</w:t>
            </w:r>
          </w:p>
        </w:tc>
        <w:tc>
          <w:tcPr>
            <w:tcW w:w="2815" w:type="dxa"/>
            <w:tcBorders>
              <w:top w:val="single" w:sz="4" w:space="0" w:color="auto"/>
              <w:bottom w:val="single" w:sz="24" w:space="0" w:color="auto"/>
            </w:tcBorders>
          </w:tcPr>
          <w:p w:rsidR="00167391" w:rsidRPr="00265346" w:rsidRDefault="00167391" w:rsidP="005F0C62">
            <w:pPr>
              <w:spacing w:before="120"/>
              <w:rPr>
                <w:lang w:val="en-GB"/>
              </w:rPr>
            </w:pPr>
            <w:r w:rsidRPr="00265346">
              <w:rPr>
                <w:lang w:val="en-GB"/>
              </w:rPr>
              <w:t>Distr.: General</w:t>
            </w:r>
            <w:r w:rsidRPr="00265346">
              <w:rPr>
                <w:lang w:val="en-GB"/>
              </w:rPr>
              <w:br/>
            </w:r>
            <w:r w:rsidR="00225241">
              <w:rPr>
                <w:lang w:val="en-GB"/>
              </w:rPr>
              <w:t>29 February 2016</w:t>
            </w:r>
          </w:p>
          <w:p w:rsidR="00167391" w:rsidRPr="000F0B32" w:rsidRDefault="00F02D99" w:rsidP="00F02D99">
            <w:pPr>
              <w:spacing w:before="120"/>
              <w:rPr>
                <w:lang w:val="en-GB"/>
              </w:rPr>
            </w:pPr>
            <w:r>
              <w:rPr>
                <w:lang w:val="en-GB"/>
              </w:rPr>
              <w:t xml:space="preserve">Original: </w:t>
            </w:r>
            <w:r w:rsidR="00167391" w:rsidRPr="00265346">
              <w:rPr>
                <w:lang w:val="en-GB"/>
              </w:rPr>
              <w:t>English</w:t>
            </w:r>
          </w:p>
        </w:tc>
      </w:tr>
    </w:tbl>
    <w:p w:rsidR="00524CE1" w:rsidRPr="005E19BA" w:rsidRDefault="00524CE1" w:rsidP="00524CE1">
      <w:pPr>
        <w:pStyle w:val="AATitle"/>
      </w:pPr>
      <w:r w:rsidRPr="005E19BA">
        <w:t>United Nations Environment Assembly of the</w:t>
      </w:r>
    </w:p>
    <w:p w:rsidR="00524CE1" w:rsidRPr="00AD7CAF" w:rsidRDefault="00524CE1" w:rsidP="00524CE1">
      <w:pPr>
        <w:pStyle w:val="AATitle"/>
        <w:rPr>
          <w:lang w:val="fr-FR"/>
        </w:rPr>
      </w:pPr>
      <w:r w:rsidRPr="00AD7CAF">
        <w:rPr>
          <w:lang w:val="fr-FR"/>
        </w:rPr>
        <w:t xml:space="preserve">United Nations </w:t>
      </w:r>
      <w:proofErr w:type="spellStart"/>
      <w:r w:rsidRPr="00AD7CAF">
        <w:rPr>
          <w:lang w:val="fr-FR"/>
        </w:rPr>
        <w:t>Environment</w:t>
      </w:r>
      <w:proofErr w:type="spellEnd"/>
      <w:r w:rsidRPr="00AD7CAF">
        <w:rPr>
          <w:lang w:val="fr-FR"/>
        </w:rPr>
        <w:t xml:space="preserve"> Programme</w:t>
      </w:r>
    </w:p>
    <w:p w:rsidR="00524CE1" w:rsidRPr="00AD7CAF" w:rsidRDefault="00524CE1" w:rsidP="00524CE1">
      <w:pPr>
        <w:pStyle w:val="AATitle"/>
        <w:rPr>
          <w:lang w:val="fr-FR"/>
        </w:rPr>
      </w:pPr>
      <w:r w:rsidRPr="00AD7CAF">
        <w:rPr>
          <w:lang w:val="fr-FR"/>
        </w:rPr>
        <w:t>Second session</w:t>
      </w:r>
    </w:p>
    <w:p w:rsidR="00524CE1" w:rsidRPr="00AD7CAF" w:rsidRDefault="00524CE1" w:rsidP="00524CE1">
      <w:pPr>
        <w:pStyle w:val="AATitle"/>
        <w:keepNext w:val="0"/>
        <w:keepLines w:val="0"/>
        <w:rPr>
          <w:b w:val="0"/>
          <w:lang w:val="fr-FR"/>
        </w:rPr>
      </w:pPr>
      <w:r w:rsidRPr="00AD7CAF">
        <w:rPr>
          <w:b w:val="0"/>
          <w:lang w:val="fr-FR"/>
        </w:rPr>
        <w:t xml:space="preserve">Nairobi, 23–27 </w:t>
      </w:r>
      <w:r w:rsidR="00BE16FF">
        <w:rPr>
          <w:b w:val="0"/>
          <w:lang w:val="fr-FR"/>
        </w:rPr>
        <w:t>May</w:t>
      </w:r>
      <w:r w:rsidR="00BE16FF" w:rsidRPr="00AD7CAF">
        <w:rPr>
          <w:b w:val="0"/>
          <w:lang w:val="fr-FR"/>
        </w:rPr>
        <w:t xml:space="preserve"> </w:t>
      </w:r>
      <w:r w:rsidRPr="00AD7CAF">
        <w:rPr>
          <w:b w:val="0"/>
          <w:lang w:val="fr-FR"/>
        </w:rPr>
        <w:t>2016</w:t>
      </w:r>
    </w:p>
    <w:p w:rsidR="00524CE1" w:rsidRPr="00BD2E4D" w:rsidRDefault="00524CE1" w:rsidP="00524CE1">
      <w:pPr>
        <w:pStyle w:val="AATitle"/>
        <w:rPr>
          <w:b w:val="0"/>
        </w:rPr>
      </w:pPr>
      <w:r w:rsidRPr="00AD7CAF">
        <w:rPr>
          <w:b w:val="0"/>
        </w:rPr>
        <w:t xml:space="preserve">Item </w:t>
      </w:r>
      <w:r w:rsidR="00BE16FF">
        <w:rPr>
          <w:b w:val="0"/>
        </w:rPr>
        <w:t>4 (c)</w:t>
      </w:r>
      <w:r w:rsidRPr="00BD2E4D">
        <w:rPr>
          <w:b w:val="0"/>
        </w:rPr>
        <w:t xml:space="preserve"> of the provisional agenda</w:t>
      </w:r>
      <w:r w:rsidRPr="00BD2E4D">
        <w:rPr>
          <w:rStyle w:val="FootnoteReference"/>
          <w:b w:val="0"/>
          <w:vertAlign w:val="baseline"/>
        </w:rPr>
        <w:footnoteReference w:customMarkFollows="1" w:id="1"/>
        <w:t>*</w:t>
      </w:r>
      <w:r w:rsidR="00BE16FF">
        <w:rPr>
          <w:b w:val="0"/>
        </w:rPr>
        <w:t xml:space="preserve">  </w:t>
      </w:r>
    </w:p>
    <w:p w:rsidR="00524CE1" w:rsidRPr="00BD2E4D" w:rsidRDefault="00BE16FF" w:rsidP="001E3E04">
      <w:pPr>
        <w:pStyle w:val="AATitle2"/>
        <w:keepNext w:val="0"/>
        <w:keepLines w:val="0"/>
        <w:spacing w:before="60"/>
        <w:ind w:right="5243"/>
      </w:pPr>
      <w:r w:rsidRPr="0087271B">
        <w:t>International environmental policy and governance issues: chemicals and waste</w:t>
      </w:r>
    </w:p>
    <w:p w:rsidR="00524CE1" w:rsidRPr="00BD2E4D" w:rsidRDefault="00524CE1" w:rsidP="00524CE1">
      <w:pPr>
        <w:pStyle w:val="BBTitle"/>
      </w:pPr>
      <w:r w:rsidRPr="00BD2E4D">
        <w:t xml:space="preserve">Resolution 1/5: chemicals and waste </w:t>
      </w:r>
    </w:p>
    <w:p w:rsidR="00524CE1" w:rsidRPr="00BD2E4D" w:rsidRDefault="00524CE1" w:rsidP="00524CE1">
      <w:pPr>
        <w:pStyle w:val="CH2"/>
      </w:pPr>
      <w:r w:rsidRPr="00BD2E4D">
        <w:tab/>
      </w:r>
      <w:r w:rsidRPr="00BD2E4D">
        <w:tab/>
        <w:t>Report of the Executive Director</w:t>
      </w:r>
    </w:p>
    <w:tbl>
      <w:tblPr>
        <w:tblW w:w="9064"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064"/>
      </w:tblGrid>
      <w:tr w:rsidR="00524CE1" w:rsidRPr="00F02D99" w:rsidTr="000E1523">
        <w:tc>
          <w:tcPr>
            <w:tcW w:w="9064" w:type="dxa"/>
          </w:tcPr>
          <w:p w:rsidR="00524CE1" w:rsidRPr="00BD2E4D" w:rsidRDefault="00524CE1" w:rsidP="001E3E04">
            <w:pPr>
              <w:spacing w:before="60" w:after="120"/>
              <w:rPr>
                <w:i/>
                <w:lang w:val="en-GB"/>
              </w:rPr>
            </w:pPr>
            <w:r w:rsidRPr="00BD2E4D">
              <w:rPr>
                <w:i/>
                <w:lang w:val="en-GB"/>
              </w:rPr>
              <w:t>Summary</w:t>
            </w:r>
          </w:p>
          <w:p w:rsidR="00524CE1" w:rsidRPr="00BD2E4D" w:rsidRDefault="00524CE1" w:rsidP="000E1523">
            <w:pPr>
              <w:pStyle w:val="Normal-pool"/>
              <w:tabs>
                <w:tab w:val="clear" w:pos="1247"/>
                <w:tab w:val="clear" w:pos="1814"/>
                <w:tab w:val="clear" w:pos="2381"/>
                <w:tab w:val="clear" w:pos="2948"/>
                <w:tab w:val="clear" w:pos="3515"/>
                <w:tab w:val="clear" w:pos="4082"/>
                <w:tab w:val="left" w:pos="624"/>
              </w:tabs>
              <w:spacing w:after="120"/>
              <w:ind w:left="1247" w:firstLine="624"/>
            </w:pPr>
            <w:r w:rsidRPr="00BD2E4D">
              <w:t>The present report, pursuant to part IX of resolution 1/5 of the United Nations Environment Assembly of the United Nations Environment Programme (UNEP), on chemicals and waste, describes the progress made in the implementation of resolution 1/5.</w:t>
            </w:r>
          </w:p>
          <w:p w:rsidR="00524CE1" w:rsidRPr="00AD7CAF" w:rsidRDefault="00524CE1" w:rsidP="000E1523">
            <w:pPr>
              <w:pStyle w:val="Normal-pool"/>
              <w:tabs>
                <w:tab w:val="clear" w:pos="1247"/>
                <w:tab w:val="clear" w:pos="1814"/>
                <w:tab w:val="clear" w:pos="2381"/>
                <w:tab w:val="clear" w:pos="2948"/>
                <w:tab w:val="clear" w:pos="3515"/>
                <w:tab w:val="clear" w:pos="4082"/>
                <w:tab w:val="left" w:pos="624"/>
              </w:tabs>
              <w:spacing w:after="120"/>
              <w:ind w:left="1247" w:firstLine="624"/>
            </w:pPr>
            <w:r w:rsidRPr="00BD2E4D">
              <w:t xml:space="preserve">Rather than provide an exhaustive account of the activities and results of the chemicals and waste </w:t>
            </w:r>
            <w:proofErr w:type="spellStart"/>
            <w:r w:rsidRPr="00BD2E4D">
              <w:t>subprogramme</w:t>
            </w:r>
            <w:proofErr w:type="spellEnd"/>
            <w:r w:rsidRPr="00BD2E4D">
              <w:t xml:space="preserve"> of the programme of work of UNEP, the report highlights those related directly to resolution 1/5 and presents additional information on activities in support of its further implementation.</w:t>
            </w:r>
          </w:p>
        </w:tc>
      </w:tr>
    </w:tbl>
    <w:p w:rsidR="00524CE1" w:rsidRPr="00265346" w:rsidRDefault="00524CE1" w:rsidP="00524CE1">
      <w:pPr>
        <w:pStyle w:val="CH1"/>
      </w:pPr>
      <w:r w:rsidRPr="001E3E04">
        <w:br w:type="page"/>
      </w:r>
      <w:r w:rsidRPr="00066489">
        <w:lastRenderedPageBreak/>
        <w:tab/>
      </w:r>
      <w:r w:rsidR="00FA2151">
        <w:t>I.</w:t>
      </w:r>
      <w:r w:rsidRPr="00066489">
        <w:tab/>
      </w:r>
      <w:r w:rsidRPr="00265346">
        <w:t>Introduction</w:t>
      </w:r>
    </w:p>
    <w:p w:rsidR="00524CE1" w:rsidRPr="00AD7CAF" w:rsidRDefault="00524CE1" w:rsidP="001E3E04">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AD7CAF">
        <w:rPr>
          <w:bCs/>
        </w:rPr>
        <w:t>The present progress report provides a summary of activities of the United Nations Environment Programme (UNEP) to implement United Nations Environment Assembly resolution 1/5, on chemicals and waste</w:t>
      </w:r>
      <w:r w:rsidR="00FB54AB">
        <w:rPr>
          <w:bCs/>
        </w:rPr>
        <w:t>. M</w:t>
      </w:r>
      <w:r w:rsidRPr="00AD7CAF">
        <w:rPr>
          <w:bCs/>
        </w:rPr>
        <w:t xml:space="preserve">ore detailed information on those activities is provided </w:t>
      </w:r>
      <w:r w:rsidRPr="001E3E04">
        <w:rPr>
          <w:bCs/>
        </w:rPr>
        <w:t>in documents</w:t>
      </w:r>
      <w:r w:rsidR="00447D44">
        <w:rPr>
          <w:bCs/>
        </w:rPr>
        <w:t xml:space="preserve"> UNEP/EA.2/INF/18, UNEP/EA.2/INF/19, UNEP/EA.2/INF/20 and UNEP/EA.2/INF/21.</w:t>
      </w:r>
    </w:p>
    <w:p w:rsidR="00524CE1" w:rsidRPr="00265346" w:rsidRDefault="00524CE1" w:rsidP="00524CE1">
      <w:pPr>
        <w:pStyle w:val="CH1"/>
      </w:pPr>
      <w:r w:rsidRPr="00AD7CAF">
        <w:tab/>
      </w:r>
      <w:r w:rsidR="00FA2151">
        <w:t>I</w:t>
      </w:r>
      <w:r w:rsidRPr="00AD7CAF">
        <w:t>I.</w:t>
      </w:r>
      <w:r w:rsidRPr="00AD7CAF">
        <w:tab/>
        <w:t>Continued strengthening of the sound</w:t>
      </w:r>
      <w:r w:rsidRPr="00265346">
        <w:t xml:space="preserve"> management of chemicals and waste in the long term</w:t>
      </w:r>
    </w:p>
    <w:p w:rsidR="00524CE1" w:rsidRPr="000E2D21"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265346">
        <w:rPr>
          <w:bCs/>
        </w:rPr>
        <w:t xml:space="preserve">At </w:t>
      </w:r>
      <w:r>
        <w:rPr>
          <w:bCs/>
        </w:rPr>
        <w:t>its</w:t>
      </w:r>
      <w:r w:rsidRPr="00265346">
        <w:rPr>
          <w:bCs/>
        </w:rPr>
        <w:t xml:space="preserve"> first session the </w:t>
      </w:r>
      <w:r w:rsidRPr="00265346">
        <w:t xml:space="preserve">United </w:t>
      </w:r>
      <w:r w:rsidRPr="00C90F4F">
        <w:t>Nations Environment Assembly</w:t>
      </w:r>
      <w:r w:rsidRPr="00C90F4F">
        <w:rPr>
          <w:bCs/>
        </w:rPr>
        <w:t xml:space="preserve"> requested </w:t>
      </w:r>
      <w:r w:rsidR="00465A8F" w:rsidRPr="00C90F4F">
        <w:rPr>
          <w:bCs/>
        </w:rPr>
        <w:t xml:space="preserve"> </w:t>
      </w:r>
      <w:r w:rsidRPr="00265346">
        <w:rPr>
          <w:bCs/>
        </w:rPr>
        <w:t>the Executive Director to forward, for information regarding policies and actions, the outcome document</w:t>
      </w:r>
      <w:r>
        <w:rPr>
          <w:bCs/>
        </w:rPr>
        <w:t xml:space="preserve"> of </w:t>
      </w:r>
      <w:r w:rsidRPr="00265346">
        <w:rPr>
          <w:bCs/>
        </w:rPr>
        <w:t>the country-led consultative process on enhancing cooperation and coordination wit</w:t>
      </w:r>
      <w:r w:rsidRPr="007562B3">
        <w:rPr>
          <w:bCs/>
        </w:rPr>
        <w:t>hin the chemicals and waste cluster</w:t>
      </w:r>
      <w:r w:rsidRPr="00727B64">
        <w:rPr>
          <w:bCs/>
        </w:rPr>
        <w:t xml:space="preserve"> </w:t>
      </w:r>
      <w:r w:rsidRPr="002D138C">
        <w:rPr>
          <w:bCs/>
        </w:rPr>
        <w:t>in the long term, entitled “</w:t>
      </w:r>
      <w:r w:rsidRPr="002B138C">
        <w:rPr>
          <w:bCs/>
        </w:rPr>
        <w:t>Strengthening the sound management of chemicals and wastes in the long term”</w:t>
      </w:r>
      <w:r w:rsidR="00DA51B0">
        <w:rPr>
          <w:bCs/>
        </w:rPr>
        <w:t xml:space="preserve"> (</w:t>
      </w:r>
      <w:r w:rsidR="00DA51B0" w:rsidRPr="00AD7CAF">
        <w:rPr>
          <w:szCs w:val="18"/>
        </w:rPr>
        <w:t>UNEP/EA.1/5/Add.2</w:t>
      </w:r>
      <w:r w:rsidR="00DA51B0">
        <w:rPr>
          <w:szCs w:val="18"/>
        </w:rPr>
        <w:t>)</w:t>
      </w:r>
      <w:r w:rsidR="00DA51B0">
        <w:rPr>
          <w:bCs/>
        </w:rPr>
        <w:t xml:space="preserve"> </w:t>
      </w:r>
      <w:r w:rsidRPr="00A34384">
        <w:rPr>
          <w:bCs/>
        </w:rPr>
        <w:t>to</w:t>
      </w:r>
      <w:r w:rsidRPr="000E2D21">
        <w:rPr>
          <w:bCs/>
        </w:rPr>
        <w:t>:</w:t>
      </w:r>
    </w:p>
    <w:p w:rsidR="00524CE1" w:rsidRPr="00AD7CAF" w:rsidRDefault="00524CE1" w:rsidP="009E5E26">
      <w:pPr>
        <w:pStyle w:val="Normalnumber"/>
        <w:numPr>
          <w:ilvl w:val="1"/>
          <w:numId w:val="35"/>
        </w:numPr>
        <w:tabs>
          <w:tab w:val="clear" w:pos="1247"/>
          <w:tab w:val="clear" w:pos="1814"/>
          <w:tab w:val="clear" w:pos="2381"/>
          <w:tab w:val="clear" w:pos="2948"/>
          <w:tab w:val="clear" w:pos="3515"/>
          <w:tab w:val="clear" w:pos="4082"/>
          <w:tab w:val="left" w:pos="624"/>
        </w:tabs>
        <w:ind w:left="1247" w:firstLine="624"/>
        <w:rPr>
          <w:bCs/>
        </w:rPr>
      </w:pPr>
      <w:r w:rsidRPr="000E2D21">
        <w:rPr>
          <w:bCs/>
        </w:rPr>
        <w:t xml:space="preserve">The </w:t>
      </w:r>
      <w:r w:rsidR="00465A8F" w:rsidRPr="00A84BF1">
        <w:rPr>
          <w:b/>
          <w:bCs/>
        </w:rPr>
        <w:t xml:space="preserve"> </w:t>
      </w:r>
      <w:r w:rsidRPr="00A84BF1">
        <w:rPr>
          <w:bCs/>
        </w:rPr>
        <w:t xml:space="preserve">High-level Political Forum on Sustainable Development and </w:t>
      </w:r>
      <w:r w:rsidR="00465A8F" w:rsidRPr="00A84BF1">
        <w:rPr>
          <w:bCs/>
        </w:rPr>
        <w:t xml:space="preserve">the </w:t>
      </w:r>
      <w:r w:rsidRPr="001E3E04">
        <w:rPr>
          <w:bCs/>
        </w:rPr>
        <w:t>Open Working</w:t>
      </w:r>
      <w:r w:rsidRPr="009E5E26">
        <w:rPr>
          <w:bCs/>
        </w:rPr>
        <w:t xml:space="preserve"> Group</w:t>
      </w:r>
      <w:r w:rsidRPr="00AD7CAF">
        <w:rPr>
          <w:bCs/>
        </w:rPr>
        <w:t xml:space="preserve"> on Sustainable Development Goals;</w:t>
      </w:r>
    </w:p>
    <w:p w:rsidR="00524CE1" w:rsidRPr="009F35A1" w:rsidRDefault="00524CE1" w:rsidP="00524CE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rPr>
          <w:bCs/>
        </w:rPr>
      </w:pPr>
      <w:r w:rsidRPr="00AD7CAF">
        <w:rPr>
          <w:bCs/>
        </w:rPr>
        <w:t xml:space="preserve">The </w:t>
      </w:r>
      <w:r w:rsidRPr="009F35A1">
        <w:rPr>
          <w:bCs/>
        </w:rPr>
        <w:t xml:space="preserve">Intergovernmental Negotiating Committee of the </w:t>
      </w:r>
      <w:proofErr w:type="spellStart"/>
      <w:r w:rsidRPr="009F35A1">
        <w:rPr>
          <w:bCs/>
        </w:rPr>
        <w:t>Minamata</w:t>
      </w:r>
      <w:proofErr w:type="spellEnd"/>
      <w:r w:rsidRPr="009F35A1">
        <w:rPr>
          <w:bCs/>
        </w:rPr>
        <w:t xml:space="preserve"> Convention on Mercury</w:t>
      </w:r>
      <w:r>
        <w:rPr>
          <w:bCs/>
        </w:rPr>
        <w:t xml:space="preserve"> at its sixth session</w:t>
      </w:r>
      <w:r w:rsidRPr="009F35A1">
        <w:rPr>
          <w:bCs/>
        </w:rPr>
        <w:t>;</w:t>
      </w:r>
    </w:p>
    <w:p w:rsidR="00524CE1" w:rsidRPr="009F35A1" w:rsidRDefault="00524CE1" w:rsidP="00524CE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rPr>
          <w:bCs/>
        </w:rPr>
      </w:pPr>
      <w:r w:rsidRPr="00AD7CAF">
        <w:rPr>
          <w:bCs/>
        </w:rPr>
        <w:t xml:space="preserve">The </w:t>
      </w:r>
      <w:r w:rsidRPr="0055638F">
        <w:rPr>
          <w:bCs/>
        </w:rPr>
        <w:t xml:space="preserve">Open-ended Working Group of the Strategic Approach to International Chemicals Management </w:t>
      </w:r>
      <w:r>
        <w:rPr>
          <w:bCs/>
        </w:rPr>
        <w:t xml:space="preserve">at its second session </w:t>
      </w:r>
      <w:r w:rsidRPr="0055638F">
        <w:rPr>
          <w:bCs/>
        </w:rPr>
        <w:t xml:space="preserve">and </w:t>
      </w:r>
      <w:r w:rsidRPr="009F35A1">
        <w:rPr>
          <w:bCs/>
        </w:rPr>
        <w:t>the International Conference on Chemicals Management</w:t>
      </w:r>
      <w:r>
        <w:rPr>
          <w:bCs/>
        </w:rPr>
        <w:t xml:space="preserve"> at its fourth session</w:t>
      </w:r>
      <w:r w:rsidRPr="009F35A1">
        <w:rPr>
          <w:bCs/>
        </w:rPr>
        <w:t>;</w:t>
      </w:r>
    </w:p>
    <w:p w:rsidR="00524CE1" w:rsidRPr="00A86011" w:rsidRDefault="00524CE1" w:rsidP="00524CE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rPr>
          <w:bCs/>
        </w:rPr>
      </w:pPr>
      <w:r w:rsidRPr="00AD7CAF">
        <w:rPr>
          <w:bCs/>
        </w:rPr>
        <w:t xml:space="preserve">The </w:t>
      </w:r>
      <w:r w:rsidRPr="009F35A1">
        <w:rPr>
          <w:bCs/>
        </w:rPr>
        <w:t xml:space="preserve">conferences of the parties to the </w:t>
      </w:r>
      <w:r w:rsidRPr="00AD7CAF">
        <w:rPr>
          <w:bCs/>
        </w:rPr>
        <w:t xml:space="preserve">Basel Convention on the Control of </w:t>
      </w:r>
      <w:proofErr w:type="spellStart"/>
      <w:r w:rsidRPr="00AD7CAF">
        <w:rPr>
          <w:bCs/>
        </w:rPr>
        <w:t>Transboundary</w:t>
      </w:r>
      <w:proofErr w:type="spellEnd"/>
      <w:r w:rsidRPr="00AD7CAF">
        <w:rPr>
          <w:bCs/>
        </w:rPr>
        <w:t xml:space="preserve"> Movements of Hazardous Wastes and </w:t>
      </w:r>
      <w:r w:rsidR="0060654F">
        <w:rPr>
          <w:bCs/>
        </w:rPr>
        <w:t>T</w:t>
      </w:r>
      <w:r w:rsidR="0060654F" w:rsidRPr="00AD7CAF">
        <w:rPr>
          <w:bCs/>
        </w:rPr>
        <w:t xml:space="preserve">heir </w:t>
      </w:r>
      <w:r w:rsidRPr="00AD7CAF">
        <w:rPr>
          <w:bCs/>
        </w:rPr>
        <w:t xml:space="preserve">Disposal, </w:t>
      </w:r>
      <w:r>
        <w:rPr>
          <w:bCs/>
        </w:rPr>
        <w:t xml:space="preserve">the </w:t>
      </w:r>
      <w:r w:rsidRPr="00AD7CAF">
        <w:rPr>
          <w:bCs/>
        </w:rPr>
        <w:t xml:space="preserve">Rotterdam Convention on the Prior Informed Consent Procedure for Certain Hazardous Chemicals and Pesticides in International Trade and </w:t>
      </w:r>
      <w:r>
        <w:rPr>
          <w:bCs/>
        </w:rPr>
        <w:t xml:space="preserve">the </w:t>
      </w:r>
      <w:r w:rsidRPr="00AD7CAF">
        <w:rPr>
          <w:bCs/>
        </w:rPr>
        <w:t xml:space="preserve">Stockholm Convention on Persistent Organic Pollutants; </w:t>
      </w:r>
    </w:p>
    <w:p w:rsidR="00524CE1" w:rsidRPr="00B1212B" w:rsidRDefault="00524CE1" w:rsidP="00524CE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rPr>
          <w:bCs/>
        </w:rPr>
      </w:pPr>
      <w:r w:rsidRPr="00AD7CAF">
        <w:rPr>
          <w:bCs/>
        </w:rPr>
        <w:t xml:space="preserve">The </w:t>
      </w:r>
      <w:r w:rsidRPr="00B1212B">
        <w:rPr>
          <w:bCs/>
        </w:rPr>
        <w:t>Inter-Organization Coordinating Committe</w:t>
      </w:r>
      <w:r w:rsidRPr="00A86011">
        <w:rPr>
          <w:bCs/>
        </w:rPr>
        <w:t xml:space="preserve">e of the Inter-Organization Programme </w:t>
      </w:r>
      <w:r w:rsidRPr="00AD7CAF">
        <w:rPr>
          <w:bCs/>
        </w:rPr>
        <w:t xml:space="preserve">for the Sound Management of </w:t>
      </w:r>
      <w:r w:rsidRPr="00A84BF1">
        <w:rPr>
          <w:bCs/>
        </w:rPr>
        <w:t>Chemicals (</w:t>
      </w:r>
      <w:r w:rsidRPr="001E3E04">
        <w:rPr>
          <w:bCs/>
        </w:rPr>
        <w:t>IOMC</w:t>
      </w:r>
      <w:r w:rsidRPr="00A84BF1">
        <w:rPr>
          <w:bCs/>
        </w:rPr>
        <w:t>).</w:t>
      </w:r>
    </w:p>
    <w:p w:rsidR="00524CE1" w:rsidRPr="00265346"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AD7CAF">
        <w:rPr>
          <w:bCs/>
        </w:rPr>
        <w:t xml:space="preserve">The Executive Director’s report was submitted to those </w:t>
      </w:r>
      <w:r>
        <w:rPr>
          <w:bCs/>
        </w:rPr>
        <w:t>bodies,</w:t>
      </w:r>
      <w:r w:rsidRPr="00D15E7D">
        <w:rPr>
          <w:bCs/>
        </w:rPr>
        <w:t xml:space="preserve"> as requested, </w:t>
      </w:r>
      <w:r w:rsidRPr="00265346">
        <w:rPr>
          <w:bCs/>
        </w:rPr>
        <w:t xml:space="preserve">and </w:t>
      </w:r>
      <w:r>
        <w:rPr>
          <w:bCs/>
        </w:rPr>
        <w:t>was welcomed by all</w:t>
      </w:r>
      <w:r w:rsidRPr="00265346">
        <w:rPr>
          <w:bCs/>
        </w:rPr>
        <w:t xml:space="preserve">. </w:t>
      </w:r>
    </w:p>
    <w:p w:rsidR="00524CE1" w:rsidRPr="00265346"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Pr>
          <w:bCs/>
        </w:rPr>
        <w:t xml:space="preserve">The </w:t>
      </w:r>
      <w:r w:rsidRPr="00265346">
        <w:rPr>
          <w:bCs/>
        </w:rPr>
        <w:t xml:space="preserve">presentation </w:t>
      </w:r>
      <w:r>
        <w:rPr>
          <w:bCs/>
        </w:rPr>
        <w:t>of the report at</w:t>
      </w:r>
      <w:r w:rsidRPr="00265346">
        <w:rPr>
          <w:bCs/>
        </w:rPr>
        <w:t xml:space="preserve"> the fourth </w:t>
      </w:r>
      <w:r>
        <w:rPr>
          <w:bCs/>
        </w:rPr>
        <w:t>session</w:t>
      </w:r>
      <w:r w:rsidRPr="00265346">
        <w:rPr>
          <w:bCs/>
        </w:rPr>
        <w:t xml:space="preserve"> of the International Conference on Chemicals Management led, </w:t>
      </w:r>
      <w:r>
        <w:rPr>
          <w:bCs/>
        </w:rPr>
        <w:t>in combination</w:t>
      </w:r>
      <w:r w:rsidRPr="00265346">
        <w:rPr>
          <w:bCs/>
        </w:rPr>
        <w:t xml:space="preserve"> with other inputs, to the adoption of resolution </w:t>
      </w:r>
      <w:r w:rsidRPr="00AD7CAF">
        <w:rPr>
          <w:bCs/>
        </w:rPr>
        <w:t xml:space="preserve">IV/4 </w:t>
      </w:r>
      <w:r w:rsidRPr="00066489">
        <w:rPr>
          <w:bCs/>
        </w:rPr>
        <w:t xml:space="preserve">on </w:t>
      </w:r>
      <w:r w:rsidRPr="00265346">
        <w:rPr>
          <w:bCs/>
        </w:rPr>
        <w:t>the Strategic Approach to International Chemicals Management and the sound management of chemicals and waste beyond 2020</w:t>
      </w:r>
      <w:r w:rsidR="00DA51B0">
        <w:rPr>
          <w:bCs/>
        </w:rPr>
        <w:t xml:space="preserve"> (</w:t>
      </w:r>
      <w:r w:rsidR="00DA51B0" w:rsidRPr="0034491E">
        <w:rPr>
          <w:bCs/>
        </w:rPr>
        <w:t xml:space="preserve">see </w:t>
      </w:r>
      <w:r w:rsidR="00DA51B0" w:rsidRPr="001E3E04">
        <w:rPr>
          <w:bCs/>
        </w:rPr>
        <w:t>SAICM /ICCM.4/15</w:t>
      </w:r>
      <w:r w:rsidR="00DA51B0" w:rsidRPr="0034491E">
        <w:rPr>
          <w:bCs/>
        </w:rPr>
        <w:t>)</w:t>
      </w:r>
      <w:r w:rsidRPr="0034491E">
        <w:rPr>
          <w:bCs/>
        </w:rPr>
        <w:t>.</w:t>
      </w:r>
      <w:r w:rsidRPr="00066489">
        <w:rPr>
          <w:bCs/>
        </w:rPr>
        <w:t xml:space="preserve"> </w:t>
      </w:r>
    </w:p>
    <w:p w:rsidR="00524CE1" w:rsidRPr="00265346" w:rsidRDefault="00524CE1" w:rsidP="0034491E">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265346">
        <w:rPr>
          <w:bCs/>
        </w:rPr>
        <w:t xml:space="preserve">Resolution IV/4 calls for an independent evaluation of the Strategic Approach and an </w:t>
      </w:r>
      <w:proofErr w:type="spellStart"/>
      <w:r w:rsidRPr="00265346">
        <w:rPr>
          <w:bCs/>
        </w:rPr>
        <w:t>intersessional</w:t>
      </w:r>
      <w:proofErr w:type="spellEnd"/>
      <w:r w:rsidRPr="00265346">
        <w:rPr>
          <w:bCs/>
        </w:rPr>
        <w:t xml:space="preserve"> process </w:t>
      </w:r>
      <w:r>
        <w:rPr>
          <w:bCs/>
        </w:rPr>
        <w:t xml:space="preserve">consisting </w:t>
      </w:r>
      <w:r w:rsidRPr="00265346">
        <w:rPr>
          <w:bCs/>
        </w:rPr>
        <w:t xml:space="preserve">of two meetings before the third meeting of </w:t>
      </w:r>
      <w:r>
        <w:rPr>
          <w:bCs/>
        </w:rPr>
        <w:t>the</w:t>
      </w:r>
      <w:r w:rsidRPr="00265346">
        <w:rPr>
          <w:bCs/>
        </w:rPr>
        <w:t xml:space="preserve"> Open-ended Working Group, tentatively scheduled to take place in 2018, and a third between that meeting and the fifth session of the Conference; the Working Group </w:t>
      </w:r>
      <w:r>
        <w:rPr>
          <w:bCs/>
        </w:rPr>
        <w:t xml:space="preserve">is also </w:t>
      </w:r>
      <w:r w:rsidRPr="00265346">
        <w:rPr>
          <w:bCs/>
        </w:rPr>
        <w:t>mandat</w:t>
      </w:r>
      <w:r>
        <w:rPr>
          <w:bCs/>
        </w:rPr>
        <w:t>ed</w:t>
      </w:r>
      <w:r w:rsidRPr="00265346">
        <w:rPr>
          <w:bCs/>
        </w:rPr>
        <w:t xml:space="preserve"> </w:t>
      </w:r>
      <w:r w:rsidRPr="0034491E">
        <w:rPr>
          <w:bCs/>
        </w:rPr>
        <w:t xml:space="preserve">to </w:t>
      </w:r>
      <w:r w:rsidRPr="001E3E04">
        <w:rPr>
          <w:bCs/>
        </w:rPr>
        <w:t>decide whether additional meetings</w:t>
      </w:r>
      <w:r w:rsidR="009C585B" w:rsidRPr="0034491E">
        <w:rPr>
          <w:bCs/>
        </w:rPr>
        <w:t xml:space="preserve"> </w:t>
      </w:r>
      <w:r w:rsidR="009C585B" w:rsidRPr="001E3E04">
        <w:rPr>
          <w:bCs/>
        </w:rPr>
        <w:t>are required</w:t>
      </w:r>
      <w:r w:rsidR="009C585B" w:rsidRPr="0034491E">
        <w:rPr>
          <w:bCs/>
        </w:rPr>
        <w:t>.</w:t>
      </w:r>
      <w:r w:rsidRPr="0034491E">
        <w:rPr>
          <w:bCs/>
        </w:rPr>
        <w:t xml:space="preserve"> </w:t>
      </w:r>
      <w:r w:rsidRPr="001E3E04">
        <w:rPr>
          <w:bCs/>
        </w:rPr>
        <w:t xml:space="preserve">The </w:t>
      </w:r>
      <w:proofErr w:type="spellStart"/>
      <w:r w:rsidRPr="001E3E04">
        <w:rPr>
          <w:bCs/>
        </w:rPr>
        <w:t>intersessional</w:t>
      </w:r>
      <w:proofErr w:type="spellEnd"/>
      <w:r w:rsidRPr="001E3E04">
        <w:rPr>
          <w:bCs/>
        </w:rPr>
        <w:t xml:space="preserve"> meetings will be open to all Strategic Approach stakeholders, with a predetermined number to</w:t>
      </w:r>
      <w:r w:rsidRPr="00265346">
        <w:rPr>
          <w:bCs/>
        </w:rPr>
        <w:t xml:space="preserve"> be funded subject to the availability of resources.</w:t>
      </w:r>
    </w:p>
    <w:p w:rsidR="00524CE1" w:rsidRPr="00A50ED7" w:rsidRDefault="00524CE1" w:rsidP="00524CE1">
      <w:pPr>
        <w:pStyle w:val="CH1"/>
      </w:pPr>
      <w:r w:rsidRPr="007562B3">
        <w:tab/>
        <w:t>I</w:t>
      </w:r>
      <w:r w:rsidR="00FA2151">
        <w:t>I</w:t>
      </w:r>
      <w:r w:rsidRPr="007562B3">
        <w:t>I.</w:t>
      </w:r>
      <w:r w:rsidRPr="007562B3">
        <w:tab/>
      </w:r>
      <w:r w:rsidRPr="00A50ED7">
        <w:t xml:space="preserve">Integrated approach to financing the sound management of </w:t>
      </w:r>
      <w:r w:rsidRPr="001E3E04">
        <w:t xml:space="preserve">chemicals and waste </w:t>
      </w:r>
    </w:p>
    <w:p w:rsidR="00524CE1" w:rsidRPr="008C1A50"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rFonts w:eastAsia="Arial Unicode MS"/>
        </w:rPr>
      </w:pPr>
      <w:r w:rsidRPr="001E3E04">
        <w:rPr>
          <w:bCs/>
        </w:rPr>
        <w:t>At its first session,</w:t>
      </w:r>
      <w:r w:rsidR="00553FD2" w:rsidRPr="001E3E04">
        <w:rPr>
          <w:bCs/>
        </w:rPr>
        <w:t xml:space="preserve"> </w:t>
      </w:r>
      <w:r w:rsidRPr="001E3E04">
        <w:rPr>
          <w:bCs/>
        </w:rPr>
        <w:t>the United Nations Environment Assembly</w:t>
      </w:r>
      <w:r w:rsidRPr="00A50ED7">
        <w:rPr>
          <w:bCs/>
        </w:rPr>
        <w:t xml:space="preserve"> welcomed “an integrated approach to address the financing of the sound management of chemicals and wastes</w:t>
      </w:r>
      <w:r w:rsidRPr="001E3E04">
        <w:rPr>
          <w:bCs/>
        </w:rPr>
        <w:t xml:space="preserve">” underscoring that “the three components of an integrated approach, </w:t>
      </w:r>
      <w:r w:rsidRPr="001E3E04">
        <w:t>mainstreaming</w:t>
      </w:r>
      <w:r w:rsidRPr="001E3E04">
        <w:rPr>
          <w:bCs/>
        </w:rPr>
        <w:t>, industry involvement and dedicated</w:t>
      </w:r>
      <w:r w:rsidRPr="00AD7CAF">
        <w:rPr>
          <w:bCs/>
        </w:rPr>
        <w:t xml:space="preserve"> external finance, are mutually reinforc</w:t>
      </w:r>
      <w:r w:rsidRPr="00A86011">
        <w:rPr>
          <w:bCs/>
        </w:rPr>
        <w:t xml:space="preserve">ing and </w:t>
      </w:r>
      <w:r>
        <w:rPr>
          <w:bCs/>
        </w:rPr>
        <w:t xml:space="preserve">are </w:t>
      </w:r>
      <w:r w:rsidRPr="00AD7CAF">
        <w:rPr>
          <w:bCs/>
        </w:rPr>
        <w:t xml:space="preserve">all important for the financing of the sound management of chemicals and </w:t>
      </w:r>
      <w:r w:rsidRPr="00A86011">
        <w:rPr>
          <w:bCs/>
        </w:rPr>
        <w:t>waste at all levels</w:t>
      </w:r>
      <w:r w:rsidRPr="00AD7CAF">
        <w:rPr>
          <w:bCs/>
        </w:rPr>
        <w:t>” (resolution 1/</w:t>
      </w:r>
      <w:r w:rsidR="00553FD2">
        <w:rPr>
          <w:bCs/>
        </w:rPr>
        <w:t>5</w:t>
      </w:r>
      <w:r w:rsidRPr="00AD7CAF">
        <w:rPr>
          <w:bCs/>
        </w:rPr>
        <w:t>, sect</w:t>
      </w:r>
      <w:r w:rsidR="00FB54AB">
        <w:rPr>
          <w:bCs/>
        </w:rPr>
        <w:t>.</w:t>
      </w:r>
      <w:r w:rsidRPr="00AD7CAF">
        <w:rPr>
          <w:bCs/>
        </w:rPr>
        <w:t xml:space="preserve"> II). </w:t>
      </w:r>
      <w:r w:rsidRPr="00BF53F4">
        <w:rPr>
          <w:bCs/>
        </w:rPr>
        <w:t xml:space="preserve">At the </w:t>
      </w:r>
      <w:r w:rsidRPr="00BF53F4">
        <w:rPr>
          <w:rFonts w:eastAsia="Arial Unicode MS"/>
        </w:rPr>
        <w:t>same</w:t>
      </w:r>
      <w:r w:rsidRPr="00AD7CAF">
        <w:rPr>
          <w:bCs/>
        </w:rPr>
        <w:t xml:space="preserve"> time, the</w:t>
      </w:r>
      <w:r>
        <w:rPr>
          <w:bCs/>
        </w:rPr>
        <w:t xml:space="preserve"> Assembly</w:t>
      </w:r>
      <w:r w:rsidRPr="00A86011">
        <w:rPr>
          <w:bCs/>
        </w:rPr>
        <w:t xml:space="preserve"> requested</w:t>
      </w:r>
      <w:r w:rsidRPr="00AD7CAF">
        <w:rPr>
          <w:bCs/>
        </w:rPr>
        <w:t xml:space="preserve"> the </w:t>
      </w:r>
      <w:r w:rsidRPr="00AD7CAF">
        <w:rPr>
          <w:rFonts w:eastAsia="Arial Unicode MS"/>
        </w:rPr>
        <w:t xml:space="preserve">Executive Director, </w:t>
      </w:r>
      <w:r w:rsidR="00A50ED7" w:rsidRPr="00A50ED7">
        <w:rPr>
          <w:rFonts w:eastAsia="Arial Unicode MS"/>
        </w:rPr>
        <w:t xml:space="preserve">in </w:t>
      </w:r>
      <w:r w:rsidRPr="001E3E04">
        <w:rPr>
          <w:rFonts w:eastAsia="Arial Unicode MS"/>
        </w:rPr>
        <w:t>con</w:t>
      </w:r>
      <w:r w:rsidR="00A50ED7" w:rsidRPr="001E3E04">
        <w:rPr>
          <w:rFonts w:eastAsia="Arial Unicode MS"/>
        </w:rPr>
        <w:t>formity</w:t>
      </w:r>
      <w:r w:rsidRPr="001E3E04">
        <w:rPr>
          <w:rFonts w:eastAsia="Arial Unicode MS"/>
        </w:rPr>
        <w:t xml:space="preserve"> with</w:t>
      </w:r>
      <w:r w:rsidRPr="00A50ED7">
        <w:rPr>
          <w:rFonts w:eastAsia="Arial Unicode MS"/>
        </w:rPr>
        <w:t xml:space="preserve"> the</w:t>
      </w:r>
      <w:r w:rsidRPr="00AD7CAF">
        <w:rPr>
          <w:rFonts w:eastAsia="Arial Unicode MS"/>
        </w:rPr>
        <w:t xml:space="preserve"> terms of reference for the Special Programme </w:t>
      </w:r>
      <w:r w:rsidRPr="00AD7CAF">
        <w:t>to support institutional strengthening at the national level for implementation of the Basel, Rotterdam and Stockholm conventions</w:t>
      </w:r>
      <w:r w:rsidRPr="00AD7CAF">
        <w:rPr>
          <w:rFonts w:eastAsia="Arial Unicode MS"/>
        </w:rPr>
        <w:t xml:space="preserve">, to “establish and administer the Special Programme trust fund and </w:t>
      </w:r>
      <w:r>
        <w:rPr>
          <w:rFonts w:eastAsia="Arial Unicode MS"/>
        </w:rPr>
        <w:t xml:space="preserve">to </w:t>
      </w:r>
      <w:r w:rsidRPr="00AD7CAF">
        <w:rPr>
          <w:rFonts w:eastAsia="Arial Unicode MS"/>
        </w:rPr>
        <w:t>provide a secretariat to deliver administrative support to the Programme”</w:t>
      </w:r>
      <w:r w:rsidR="00FB54AB">
        <w:rPr>
          <w:rFonts w:eastAsia="Arial Unicode MS"/>
        </w:rPr>
        <w:t>,</w:t>
      </w:r>
      <w:r w:rsidRPr="00AD7CAF">
        <w:rPr>
          <w:rFonts w:eastAsia="Arial Unicode MS"/>
        </w:rPr>
        <w:t xml:space="preserve"> and to “submit the terms of reference for the Special Programme to the conferences of the parties of the Basel, Rotterdam and Stockholm conventions, the Intergovernmental Negotiating Committee of the </w:t>
      </w:r>
      <w:proofErr w:type="spellStart"/>
      <w:r w:rsidRPr="00AD7CAF">
        <w:rPr>
          <w:rFonts w:eastAsia="Arial Unicode MS"/>
        </w:rPr>
        <w:t>Minamata</w:t>
      </w:r>
      <w:proofErr w:type="spellEnd"/>
      <w:r w:rsidRPr="00AD7CAF">
        <w:rPr>
          <w:rFonts w:eastAsia="Arial Unicode MS"/>
        </w:rPr>
        <w:t xml:space="preserve"> Convention on Mercury and the Open-ended Working Group of the Strategic Approach to International Chemicals Management for their information”</w:t>
      </w:r>
      <w:r w:rsidR="008C1A50">
        <w:rPr>
          <w:rFonts w:eastAsia="Arial Unicode MS"/>
        </w:rPr>
        <w:t xml:space="preserve"> </w:t>
      </w:r>
      <w:r w:rsidR="008C1A50" w:rsidRPr="00AD7CAF">
        <w:rPr>
          <w:bCs/>
        </w:rPr>
        <w:t>(resolution 1/</w:t>
      </w:r>
      <w:r w:rsidR="008C1A50">
        <w:rPr>
          <w:bCs/>
        </w:rPr>
        <w:t>5</w:t>
      </w:r>
      <w:r w:rsidR="008C1A50" w:rsidRPr="00AD7CAF">
        <w:rPr>
          <w:bCs/>
        </w:rPr>
        <w:t>, sect</w:t>
      </w:r>
      <w:r w:rsidR="008C1A50">
        <w:rPr>
          <w:bCs/>
        </w:rPr>
        <w:t>.</w:t>
      </w:r>
      <w:r w:rsidR="008C1A50" w:rsidRPr="00AD7CAF">
        <w:rPr>
          <w:bCs/>
        </w:rPr>
        <w:t xml:space="preserve"> II)</w:t>
      </w:r>
      <w:r w:rsidRPr="00AD7CAF">
        <w:rPr>
          <w:rFonts w:eastAsia="Arial Unicode MS"/>
        </w:rPr>
        <w:t>.</w:t>
      </w:r>
    </w:p>
    <w:p w:rsidR="00524CE1" w:rsidRPr="00AD7CAF" w:rsidRDefault="00524CE1" w:rsidP="00524CE1">
      <w:pPr>
        <w:pStyle w:val="CH2"/>
        <w:rPr>
          <w:bCs/>
          <w:iCs/>
        </w:rPr>
      </w:pPr>
      <w:r w:rsidRPr="00AD7CAF">
        <w:rPr>
          <w:bCs/>
          <w:iCs/>
        </w:rPr>
        <w:lastRenderedPageBreak/>
        <w:tab/>
        <w:t>A.</w:t>
      </w:r>
      <w:r w:rsidRPr="00AD7CAF">
        <w:rPr>
          <w:bCs/>
          <w:iCs/>
        </w:rPr>
        <w:tab/>
        <w:t>Dedicated external financing: Special Programme to support institutional strengthening at the national level</w:t>
      </w:r>
    </w:p>
    <w:p w:rsidR="00524CE1" w:rsidRPr="00A50ED7"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DA0E46">
        <w:rPr>
          <w:bCs/>
        </w:rPr>
        <w:t>The secretariat</w:t>
      </w:r>
      <w:r w:rsidRPr="00BA5531">
        <w:rPr>
          <w:bCs/>
        </w:rPr>
        <w:t xml:space="preserve"> of the Special Programme to support institutional strengthening at the national level to enhance the implementation of the Basel, Rotterdam and Stockholm </w:t>
      </w:r>
      <w:r w:rsidR="00B8324B">
        <w:rPr>
          <w:bCs/>
        </w:rPr>
        <w:t>c</w:t>
      </w:r>
      <w:r w:rsidRPr="00BA5531">
        <w:rPr>
          <w:bCs/>
        </w:rPr>
        <w:t xml:space="preserve">onventions, the </w:t>
      </w:r>
      <w:proofErr w:type="spellStart"/>
      <w:r w:rsidRPr="00BA5531">
        <w:rPr>
          <w:bCs/>
        </w:rPr>
        <w:t>Minamata</w:t>
      </w:r>
      <w:proofErr w:type="spellEnd"/>
      <w:r w:rsidRPr="00BA5531">
        <w:rPr>
          <w:bCs/>
        </w:rPr>
        <w:t xml:space="preserve"> Convention on Mercury and the Strategic Approach to International Chemicals Management</w:t>
      </w:r>
      <w:r w:rsidR="00DA0E46">
        <w:rPr>
          <w:bCs/>
        </w:rPr>
        <w:t>,</w:t>
      </w:r>
      <w:r w:rsidRPr="00BA5531">
        <w:rPr>
          <w:bCs/>
        </w:rPr>
        <w:t xml:space="preserve"> hosted within </w:t>
      </w:r>
      <w:r>
        <w:rPr>
          <w:bCs/>
        </w:rPr>
        <w:t xml:space="preserve">the </w:t>
      </w:r>
      <w:r w:rsidRPr="00BA5531">
        <w:rPr>
          <w:bCs/>
        </w:rPr>
        <w:t xml:space="preserve">Chemicals and Waste Branch of </w:t>
      </w:r>
      <w:r>
        <w:rPr>
          <w:bCs/>
        </w:rPr>
        <w:t xml:space="preserve">the </w:t>
      </w:r>
      <w:r w:rsidRPr="00BA5531">
        <w:rPr>
          <w:bCs/>
        </w:rPr>
        <w:t>D</w:t>
      </w:r>
      <w:r>
        <w:rPr>
          <w:bCs/>
        </w:rPr>
        <w:t xml:space="preserve">ivision of </w:t>
      </w:r>
      <w:r w:rsidRPr="00BA5531">
        <w:rPr>
          <w:bCs/>
        </w:rPr>
        <w:t>T</w:t>
      </w:r>
      <w:r>
        <w:rPr>
          <w:bCs/>
        </w:rPr>
        <w:t xml:space="preserve">echnology, </w:t>
      </w:r>
      <w:r w:rsidRPr="00BA5531">
        <w:rPr>
          <w:bCs/>
        </w:rPr>
        <w:t>I</w:t>
      </w:r>
      <w:r>
        <w:rPr>
          <w:bCs/>
        </w:rPr>
        <w:t xml:space="preserve">ndustry and </w:t>
      </w:r>
      <w:r w:rsidRPr="00BA5531">
        <w:rPr>
          <w:bCs/>
        </w:rPr>
        <w:t>E</w:t>
      </w:r>
      <w:r>
        <w:rPr>
          <w:bCs/>
        </w:rPr>
        <w:t>conomics</w:t>
      </w:r>
      <w:r w:rsidR="00DA0E46">
        <w:rPr>
          <w:bCs/>
        </w:rPr>
        <w:t xml:space="preserve"> of UNEP,</w:t>
      </w:r>
      <w:r w:rsidRPr="00BA5531">
        <w:rPr>
          <w:bCs/>
        </w:rPr>
        <w:t xml:space="preserve"> became operational in 2015 with the appointment </w:t>
      </w:r>
      <w:r w:rsidRPr="00A50ED7">
        <w:rPr>
          <w:bCs/>
        </w:rPr>
        <w:t xml:space="preserve">of a </w:t>
      </w:r>
      <w:r w:rsidRPr="001E3E04">
        <w:rPr>
          <w:bCs/>
        </w:rPr>
        <w:t>Programme Officer</w:t>
      </w:r>
      <w:r w:rsidRPr="00A50ED7">
        <w:rPr>
          <w:bCs/>
        </w:rPr>
        <w:t xml:space="preserve">. </w:t>
      </w:r>
    </w:p>
    <w:p w:rsidR="00524CE1" w:rsidRPr="00BA5531"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Pr>
          <w:bCs/>
        </w:rPr>
        <w:t>The</w:t>
      </w:r>
      <w:r w:rsidRPr="00BA5531">
        <w:rPr>
          <w:bCs/>
        </w:rPr>
        <w:t xml:space="preserve"> trust fund for the Special Programme has been established by United Nations Headquarters</w:t>
      </w:r>
      <w:r w:rsidR="000475BD">
        <w:rPr>
          <w:bCs/>
        </w:rPr>
        <w:t>,</w:t>
      </w:r>
      <w:r w:rsidRPr="00BA5531">
        <w:rPr>
          <w:bCs/>
        </w:rPr>
        <w:t xml:space="preserve"> and significant contributions have been pledged, as at 24 February 2016, by the European Union (€11 million) and the Governments of </w:t>
      </w:r>
      <w:r w:rsidR="00783D68" w:rsidRPr="00BA5531">
        <w:rPr>
          <w:bCs/>
        </w:rPr>
        <w:t>Germany (€180,000)</w:t>
      </w:r>
      <w:r w:rsidR="00783D68">
        <w:rPr>
          <w:bCs/>
        </w:rPr>
        <w:t xml:space="preserve">, </w:t>
      </w:r>
      <w:r w:rsidRPr="00BA5531">
        <w:rPr>
          <w:bCs/>
        </w:rPr>
        <w:t>Finland (€200,000), Sweden ($180,000)</w:t>
      </w:r>
      <w:r w:rsidR="00B8324B">
        <w:rPr>
          <w:bCs/>
        </w:rPr>
        <w:t xml:space="preserve"> and the </w:t>
      </w:r>
      <w:r w:rsidRPr="00BA5531">
        <w:rPr>
          <w:bCs/>
        </w:rPr>
        <w:t>United States of America ($750,000).</w:t>
      </w:r>
      <w:r w:rsidR="000475BD">
        <w:rPr>
          <w:bCs/>
        </w:rPr>
        <w:t xml:space="preserve"> </w:t>
      </w:r>
    </w:p>
    <w:p w:rsidR="00524CE1" w:rsidRPr="00F46808"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DA0E46">
        <w:rPr>
          <w:bCs/>
        </w:rPr>
        <w:t>The Special Programme</w:t>
      </w:r>
      <w:r w:rsidRPr="00BA5531">
        <w:rPr>
          <w:bCs/>
        </w:rPr>
        <w:t xml:space="preserve"> now has an Executive Board. R</w:t>
      </w:r>
      <w:r w:rsidRPr="008C2352">
        <w:rPr>
          <w:bCs/>
        </w:rPr>
        <w:t>ecipient countries are represented on the Board by</w:t>
      </w:r>
      <w:r w:rsidRPr="00F46808">
        <w:rPr>
          <w:bCs/>
        </w:rPr>
        <w:t xml:space="preserve"> </w:t>
      </w:r>
      <w:r w:rsidR="00B8324B">
        <w:rPr>
          <w:bCs/>
        </w:rPr>
        <w:t xml:space="preserve">Argentina and </w:t>
      </w:r>
      <w:r w:rsidRPr="00F46808">
        <w:rPr>
          <w:bCs/>
        </w:rPr>
        <w:t xml:space="preserve">Brazil, representing the Latin America and </w:t>
      </w:r>
      <w:r w:rsidR="00DA0E46">
        <w:rPr>
          <w:bCs/>
        </w:rPr>
        <w:t xml:space="preserve">the </w:t>
      </w:r>
      <w:r w:rsidRPr="00F46808">
        <w:rPr>
          <w:bCs/>
        </w:rPr>
        <w:t>Caribbean region (these countries will share the two-year term)</w:t>
      </w:r>
      <w:r w:rsidR="000475BD">
        <w:rPr>
          <w:bCs/>
        </w:rPr>
        <w:t>;</w:t>
      </w:r>
      <w:r w:rsidRPr="00F46808">
        <w:rPr>
          <w:bCs/>
        </w:rPr>
        <w:t xml:space="preserve"> Kenya, representing Africa</w:t>
      </w:r>
      <w:r w:rsidR="000475BD">
        <w:rPr>
          <w:bCs/>
        </w:rPr>
        <w:t>;</w:t>
      </w:r>
      <w:r w:rsidRPr="00F46808">
        <w:rPr>
          <w:bCs/>
        </w:rPr>
        <w:t xml:space="preserve"> </w:t>
      </w:r>
      <w:r w:rsidR="00B8324B">
        <w:rPr>
          <w:bCs/>
        </w:rPr>
        <w:t>the f</w:t>
      </w:r>
      <w:r>
        <w:rPr>
          <w:bCs/>
        </w:rPr>
        <w:t xml:space="preserve">ormer Yugoslav Republic of </w:t>
      </w:r>
      <w:r w:rsidRPr="00F46808">
        <w:rPr>
          <w:bCs/>
        </w:rPr>
        <w:t>Macedonia, representing Central and Eastern Europe</w:t>
      </w:r>
      <w:r w:rsidR="000475BD">
        <w:rPr>
          <w:bCs/>
        </w:rPr>
        <w:t>;</w:t>
      </w:r>
      <w:r w:rsidRPr="00F46808">
        <w:rPr>
          <w:bCs/>
        </w:rPr>
        <w:t xml:space="preserve"> and Yemen, representing least developed countries and small island developing States</w:t>
      </w:r>
      <w:r w:rsidR="000475BD">
        <w:rPr>
          <w:bCs/>
        </w:rPr>
        <w:t>. T</w:t>
      </w:r>
      <w:r w:rsidRPr="00F46808">
        <w:rPr>
          <w:bCs/>
        </w:rPr>
        <w:t xml:space="preserve">he country to represent Asia and the Pacific </w:t>
      </w:r>
      <w:r w:rsidR="000475BD">
        <w:rPr>
          <w:bCs/>
        </w:rPr>
        <w:t>will be selected</w:t>
      </w:r>
      <w:r>
        <w:rPr>
          <w:bCs/>
        </w:rPr>
        <w:t xml:space="preserve"> by the region </w:t>
      </w:r>
      <w:r w:rsidR="000475BD">
        <w:rPr>
          <w:bCs/>
        </w:rPr>
        <w:t>from among</w:t>
      </w:r>
      <w:r>
        <w:rPr>
          <w:bCs/>
        </w:rPr>
        <w:t xml:space="preserve"> the nominations received</w:t>
      </w:r>
      <w:r w:rsidRPr="00F46808">
        <w:rPr>
          <w:bCs/>
        </w:rPr>
        <w:t xml:space="preserve">. The </w:t>
      </w:r>
      <w:r w:rsidR="000475BD">
        <w:rPr>
          <w:bCs/>
        </w:rPr>
        <w:t>board also includes</w:t>
      </w:r>
      <w:r w:rsidRPr="00F46808">
        <w:rPr>
          <w:bCs/>
        </w:rPr>
        <w:t xml:space="preserve"> representatives </w:t>
      </w:r>
      <w:r w:rsidR="000475BD">
        <w:rPr>
          <w:bCs/>
        </w:rPr>
        <w:t>of the donor countries, namely</w:t>
      </w:r>
      <w:r w:rsidRPr="00F46808">
        <w:rPr>
          <w:bCs/>
        </w:rPr>
        <w:t xml:space="preserve"> the European Union, Finland, Germany, Sweden and the United States. </w:t>
      </w:r>
    </w:p>
    <w:p w:rsidR="00524CE1" w:rsidRPr="00BA5531"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4B1863">
        <w:rPr>
          <w:bCs/>
        </w:rPr>
        <w:t>The first meeting</w:t>
      </w:r>
      <w:r w:rsidRPr="00BA5531">
        <w:rPr>
          <w:bCs/>
        </w:rPr>
        <w:t xml:space="preserve"> of the Executive Board was held</w:t>
      </w:r>
      <w:r w:rsidR="00B8324B">
        <w:rPr>
          <w:bCs/>
        </w:rPr>
        <w:t xml:space="preserve"> in Geneva</w:t>
      </w:r>
      <w:r w:rsidRPr="00BA5531">
        <w:rPr>
          <w:bCs/>
        </w:rPr>
        <w:t xml:space="preserve"> </w:t>
      </w:r>
      <w:r w:rsidR="00B8324B">
        <w:rPr>
          <w:bCs/>
        </w:rPr>
        <w:t>on</w:t>
      </w:r>
      <w:r w:rsidRPr="00BA5531">
        <w:rPr>
          <w:bCs/>
        </w:rPr>
        <w:t xml:space="preserve"> 2 </w:t>
      </w:r>
      <w:r w:rsidR="00B8324B">
        <w:rPr>
          <w:bCs/>
        </w:rPr>
        <w:t>and</w:t>
      </w:r>
      <w:r w:rsidRPr="00BA5531">
        <w:rPr>
          <w:bCs/>
        </w:rPr>
        <w:t xml:space="preserve"> 3 Feb</w:t>
      </w:r>
      <w:r w:rsidR="00B8324B">
        <w:rPr>
          <w:bCs/>
        </w:rPr>
        <w:t>r</w:t>
      </w:r>
      <w:r w:rsidRPr="00BA5531">
        <w:rPr>
          <w:bCs/>
        </w:rPr>
        <w:t>uary 2016</w:t>
      </w:r>
      <w:r w:rsidR="00B8324B">
        <w:rPr>
          <w:bCs/>
        </w:rPr>
        <w:t>,</w:t>
      </w:r>
      <w:r w:rsidRPr="00BA5531">
        <w:rPr>
          <w:bCs/>
        </w:rPr>
        <w:t xml:space="preserve"> and significant progress was made</w:t>
      </w:r>
      <w:r w:rsidR="0071541B">
        <w:rPr>
          <w:bCs/>
        </w:rPr>
        <w:t>,</w:t>
      </w:r>
      <w:r w:rsidRPr="00BA5531">
        <w:rPr>
          <w:bCs/>
        </w:rPr>
        <w:t xml:space="preserve"> with agreement</w:t>
      </w:r>
      <w:r w:rsidR="00262D7D">
        <w:rPr>
          <w:bCs/>
        </w:rPr>
        <w:t xml:space="preserve"> </w:t>
      </w:r>
      <w:r w:rsidR="00262D7D" w:rsidRPr="00BA5531">
        <w:rPr>
          <w:bCs/>
        </w:rPr>
        <w:t>reached</w:t>
      </w:r>
      <w:r w:rsidR="00262D7D" w:rsidRPr="00BA5531">
        <w:rPr>
          <w:rStyle w:val="FootnoteReference"/>
          <w:bCs/>
        </w:rPr>
        <w:t xml:space="preserve"> </w:t>
      </w:r>
      <w:r w:rsidRPr="00BA5531">
        <w:rPr>
          <w:rStyle w:val="FootnoteReference"/>
          <w:bCs/>
        </w:rPr>
        <w:footnoteReference w:id="2"/>
      </w:r>
      <w:r w:rsidRPr="00BA5531">
        <w:rPr>
          <w:bCs/>
        </w:rPr>
        <w:t xml:space="preserve"> on the </w:t>
      </w:r>
      <w:r w:rsidR="00B8324B">
        <w:rPr>
          <w:bCs/>
        </w:rPr>
        <w:t>r</w:t>
      </w:r>
      <w:r w:rsidRPr="00BA5531">
        <w:rPr>
          <w:bCs/>
        </w:rPr>
        <w:t xml:space="preserve">ules of </w:t>
      </w:r>
      <w:r w:rsidR="00B8324B">
        <w:rPr>
          <w:bCs/>
        </w:rPr>
        <w:t>p</w:t>
      </w:r>
      <w:r w:rsidRPr="00BA5531">
        <w:rPr>
          <w:bCs/>
        </w:rPr>
        <w:t xml:space="preserve">rocedure for the Executive Board, the application guidelines and application forms. A proposed schedule for 2016 was also agreed </w:t>
      </w:r>
      <w:r w:rsidR="00B8324B">
        <w:rPr>
          <w:bCs/>
        </w:rPr>
        <w:t>upon</w:t>
      </w:r>
      <w:r w:rsidRPr="00BA5531">
        <w:rPr>
          <w:bCs/>
        </w:rPr>
        <w:t>, with</w:t>
      </w:r>
      <w:r>
        <w:rPr>
          <w:bCs/>
        </w:rPr>
        <w:t xml:space="preserve"> </w:t>
      </w:r>
      <w:r w:rsidRPr="00BA5531">
        <w:rPr>
          <w:bCs/>
        </w:rPr>
        <w:t>the first round of applications for support under the Special Programme expected to be launched by April 2016</w:t>
      </w:r>
      <w:r w:rsidR="00B8324B">
        <w:rPr>
          <w:bCs/>
        </w:rPr>
        <w:t>.</w:t>
      </w:r>
      <w:r w:rsidRPr="00BA5531">
        <w:rPr>
          <w:bCs/>
        </w:rPr>
        <w:t xml:space="preserve"> </w:t>
      </w:r>
      <w:r w:rsidR="00B8324B">
        <w:rPr>
          <w:bCs/>
        </w:rPr>
        <w:t>I</w:t>
      </w:r>
      <w:r w:rsidRPr="00BA5531">
        <w:rPr>
          <w:bCs/>
        </w:rPr>
        <w:t>t is anticipated that the first projects to receive funding under the Programme will be approved by the Board at its second meeting in the last quarter of 2016.</w:t>
      </w:r>
    </w:p>
    <w:p w:rsidR="00524CE1" w:rsidRPr="000E2D21" w:rsidRDefault="00524CE1" w:rsidP="00524CE1">
      <w:pPr>
        <w:pStyle w:val="CH2"/>
        <w:rPr>
          <w:bCs/>
          <w:iCs/>
        </w:rPr>
      </w:pPr>
      <w:r w:rsidRPr="000E2D21">
        <w:rPr>
          <w:bCs/>
          <w:iCs/>
        </w:rPr>
        <w:tab/>
        <w:t>B.</w:t>
      </w:r>
      <w:r w:rsidRPr="000E2D21">
        <w:rPr>
          <w:bCs/>
          <w:iCs/>
        </w:rPr>
        <w:tab/>
        <w:t>Mainstreaming</w:t>
      </w:r>
    </w:p>
    <w:p w:rsidR="00524CE1" w:rsidRPr="000F0B32"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0E2D21">
        <w:t>I</w:t>
      </w:r>
      <w:r w:rsidRPr="00AD7CAF">
        <w:t xml:space="preserve">n 2015, in support of the implementation of the mainstreaming component of the integrated approach, an analysis was carried out of the outcomes of the mainstreaming projects under </w:t>
      </w:r>
      <w:r>
        <w:t>a</w:t>
      </w:r>
      <w:r w:rsidRPr="00D53145">
        <w:t xml:space="preserve"> </w:t>
      </w:r>
      <w:r>
        <w:t>UNEP/</w:t>
      </w:r>
      <w:r w:rsidRPr="00D53145">
        <w:t>U</w:t>
      </w:r>
      <w:r w:rsidRPr="00AD7CAF">
        <w:t xml:space="preserve">nited Nations Development Programme </w:t>
      </w:r>
      <w:r>
        <w:t>p</w:t>
      </w:r>
      <w:r w:rsidRPr="00D53145">
        <w:t xml:space="preserve">artnership </w:t>
      </w:r>
      <w:r>
        <w:t>i</w:t>
      </w:r>
      <w:r w:rsidRPr="00D53145">
        <w:t xml:space="preserve">nitiative on </w:t>
      </w:r>
      <w:r w:rsidRPr="00AD7CAF">
        <w:t>the integration of the sound management of chemicals into development planning processes to support the Strategic Approach, made possible by a grant from the Government of Denmark. The analysis, which is available on the UNEP website</w:t>
      </w:r>
      <w:r w:rsidR="00262D7D">
        <w:t>,</w:t>
      </w:r>
      <w:r w:rsidRPr="00265346">
        <w:t xml:space="preserve"> provides a succinct overview of the experience gained and lesson</w:t>
      </w:r>
      <w:r w:rsidRPr="007562B3">
        <w:t xml:space="preserve">s learned </w:t>
      </w:r>
      <w:r>
        <w:t>from</w:t>
      </w:r>
      <w:r w:rsidRPr="000F0B32">
        <w:t xml:space="preserve"> 15</w:t>
      </w:r>
      <w:r w:rsidR="00C55D0C">
        <w:t> </w:t>
      </w:r>
      <w:r w:rsidRPr="000F0B32">
        <w:t xml:space="preserve">country </w:t>
      </w:r>
      <w:r w:rsidRPr="000F0B32">
        <w:rPr>
          <w:bCs/>
        </w:rPr>
        <w:t>projects</w:t>
      </w:r>
      <w:r w:rsidRPr="000F0B32">
        <w:t xml:space="preserve"> and </w:t>
      </w:r>
      <w:r>
        <w:t xml:space="preserve">is </w:t>
      </w:r>
      <w:r w:rsidRPr="000F0B32">
        <w:t>aim</w:t>
      </w:r>
      <w:r>
        <w:t>ed</w:t>
      </w:r>
      <w:r w:rsidRPr="000F0B32">
        <w:t xml:space="preserve"> </w:t>
      </w:r>
      <w:r>
        <w:t xml:space="preserve">at </w:t>
      </w:r>
      <w:r w:rsidRPr="000F0B32">
        <w:t>assist</w:t>
      </w:r>
      <w:r>
        <w:t>ing</w:t>
      </w:r>
      <w:r w:rsidRPr="000F0B32">
        <w:t xml:space="preserve"> countries considering</w:t>
      </w:r>
      <w:r>
        <w:t xml:space="preserve"> the</w:t>
      </w:r>
      <w:r w:rsidRPr="000F0B32">
        <w:t xml:space="preserve"> implementation of mainstreaming activities to</w:t>
      </w:r>
      <w:r w:rsidRPr="005A6F7E">
        <w:t xml:space="preserve"> strengthen</w:t>
      </w:r>
      <w:r w:rsidRPr="002D138C">
        <w:t xml:space="preserve"> the financial base for the sound management of chemicals and waste by providing information and knowledge on </w:t>
      </w:r>
      <w:r w:rsidRPr="001C6986">
        <w:t>challenges and opportunities encountered</w:t>
      </w:r>
      <w:r>
        <w:t xml:space="preserve"> during implementation</w:t>
      </w:r>
      <w:r w:rsidR="00117E43">
        <w:t>. M</w:t>
      </w:r>
      <w:r w:rsidRPr="00102175">
        <w:t xml:space="preserve">ore </w:t>
      </w:r>
      <w:r w:rsidRPr="00102175">
        <w:rPr>
          <w:rFonts w:eastAsia="Arial Unicode MS"/>
        </w:rPr>
        <w:t>detailed</w:t>
      </w:r>
      <w:r w:rsidRPr="00102175">
        <w:t xml:space="preserve"> information on </w:t>
      </w:r>
      <w:r w:rsidRPr="00AD7CAF">
        <w:t xml:space="preserve">those experiences and lessons learned is available in the </w:t>
      </w:r>
      <w:r>
        <w:t xml:space="preserve">Executive Director’s </w:t>
      </w:r>
      <w:r w:rsidRPr="00AD7CAF">
        <w:t>report</w:t>
      </w:r>
      <w:r w:rsidRPr="00265346">
        <w:t xml:space="preserve"> on the implementation of the integrated approach to </w:t>
      </w:r>
      <w:r w:rsidRPr="007562B3">
        <w:t>the financing of the sound management of chemicals and waste</w:t>
      </w:r>
      <w:r w:rsidRPr="00AD7CAF">
        <w:t xml:space="preserve"> </w:t>
      </w:r>
      <w:r w:rsidRPr="001E3E04">
        <w:t>(UNEA/EA</w:t>
      </w:r>
      <w:r w:rsidR="00262D7D" w:rsidRPr="001E3E04">
        <w:t>.</w:t>
      </w:r>
      <w:r w:rsidRPr="001E3E04">
        <w:t>2/INF/</w:t>
      </w:r>
      <w:r w:rsidR="00447D44">
        <w:t>18</w:t>
      </w:r>
      <w:r w:rsidRPr="001E3E04">
        <w:t>).</w:t>
      </w:r>
    </w:p>
    <w:p w:rsidR="00524CE1" w:rsidRPr="00C96B77" w:rsidRDefault="00524CE1" w:rsidP="00C96B77">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4B1863">
        <w:t>In further</w:t>
      </w:r>
      <w:r w:rsidRPr="00727B64">
        <w:t xml:space="preserve"> support of the mainstreaming component of th</w:t>
      </w:r>
      <w:r w:rsidRPr="002D138C">
        <w:t xml:space="preserve">e integrated approach, enhanced efforts on the </w:t>
      </w:r>
      <w:r w:rsidRPr="002B138C">
        <w:rPr>
          <w:bCs/>
        </w:rPr>
        <w:t>linkages</w:t>
      </w:r>
      <w:r w:rsidRPr="002B138C">
        <w:t xml:space="preserve"> between environment and health </w:t>
      </w:r>
      <w:r w:rsidRPr="001B0D25">
        <w:t xml:space="preserve">have been </w:t>
      </w:r>
      <w:r w:rsidRPr="00102175">
        <w:t xml:space="preserve">promoted through the development of </w:t>
      </w:r>
      <w:r>
        <w:t>a project entitled</w:t>
      </w:r>
      <w:r w:rsidRPr="00102175">
        <w:t xml:space="preserve"> </w:t>
      </w:r>
      <w:r>
        <w:t>“</w:t>
      </w:r>
      <w:r w:rsidRPr="00223858">
        <w:t xml:space="preserve">Integrated Health and Environment Observatories and Legal and Institutional Strengthening for the Sound Management of Chemicals </w:t>
      </w:r>
      <w:r w:rsidRPr="00223858">
        <w:rPr>
          <w:rFonts w:eastAsia="Arial Unicode MS"/>
        </w:rPr>
        <w:t>in</w:t>
      </w:r>
      <w:r w:rsidRPr="00223858">
        <w:t xml:space="preserve"> Africa”, which</w:t>
      </w:r>
      <w:r w:rsidRPr="00102175">
        <w:t xml:space="preserve"> was approved by the </w:t>
      </w:r>
      <w:r>
        <w:t xml:space="preserve">Council of </w:t>
      </w:r>
      <w:r w:rsidRPr="00A50ED7">
        <w:t xml:space="preserve">the </w:t>
      </w:r>
      <w:r w:rsidRPr="001E3E04">
        <w:t>Global Environment Facility (GEF</w:t>
      </w:r>
      <w:r w:rsidRPr="00A50ED7">
        <w:t>) at its</w:t>
      </w:r>
      <w:r w:rsidRPr="00102175">
        <w:t xml:space="preserve"> forty-eighth meeting</w:t>
      </w:r>
      <w:r>
        <w:t>,</w:t>
      </w:r>
      <w:r w:rsidRPr="00102175">
        <w:t xml:space="preserve"> in June 2015. The </w:t>
      </w:r>
      <w:r>
        <w:br/>
      </w:r>
      <w:r w:rsidRPr="00102175">
        <w:t>full</w:t>
      </w:r>
      <w:r w:rsidRPr="00A34384">
        <w:t>-</w:t>
      </w:r>
      <w:r w:rsidRPr="000E2D21">
        <w:t xml:space="preserve">scale project will focus on reinforcing </w:t>
      </w:r>
      <w:r w:rsidRPr="00AD7CAF">
        <w:t xml:space="preserve">the linkages between the </w:t>
      </w:r>
      <w:r w:rsidRPr="00991783">
        <w:t xml:space="preserve">environment and health </w:t>
      </w:r>
      <w:r w:rsidRPr="00AD7CAF">
        <w:t xml:space="preserve">sectors </w:t>
      </w:r>
      <w:r w:rsidRPr="00991783">
        <w:t xml:space="preserve">at </w:t>
      </w:r>
      <w:r w:rsidRPr="00AD7CAF">
        <w:t xml:space="preserve">the local, national and regional levels across nine African </w:t>
      </w:r>
      <w:r w:rsidRPr="00991783">
        <w:t>countries</w:t>
      </w:r>
      <w:r w:rsidRPr="00AD7CAF">
        <w:t>, with a view to mainstreaming the sound management of chemicals and wa</w:t>
      </w:r>
      <w:r w:rsidRPr="00991783">
        <w:t xml:space="preserve">ste into national development plans and </w:t>
      </w:r>
      <w:r w:rsidRPr="00C96B77">
        <w:t xml:space="preserve">budgets </w:t>
      </w:r>
      <w:r w:rsidR="00C96B77" w:rsidRPr="001E3E04">
        <w:t>as they pertain to</w:t>
      </w:r>
      <w:r w:rsidRPr="001E3E04">
        <w:t xml:space="preserve"> those two sectors</w:t>
      </w:r>
      <w:r w:rsidRPr="00C96B77">
        <w:t xml:space="preserve">. </w:t>
      </w:r>
      <w:r w:rsidR="004B1863" w:rsidRPr="00C96B77">
        <w:t xml:space="preserve"> </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354762">
        <w:t>At the wider</w:t>
      </w:r>
      <w:r w:rsidRPr="00AD7CAF">
        <w:t xml:space="preserve"> United Nations level, the United Nations Environment Management Group established a time-bound </w:t>
      </w:r>
      <w:r>
        <w:t>i</w:t>
      </w:r>
      <w:r w:rsidRPr="00197954">
        <w:t xml:space="preserve">ssue </w:t>
      </w:r>
      <w:r>
        <w:t>m</w:t>
      </w:r>
      <w:r w:rsidRPr="00197954">
        <w:t xml:space="preserve">anagement </w:t>
      </w:r>
      <w:r>
        <w:t>g</w:t>
      </w:r>
      <w:r w:rsidRPr="00197954">
        <w:t xml:space="preserve">roup in 2014 to raise the profile of sound chemicals management in the </w:t>
      </w:r>
      <w:r>
        <w:t xml:space="preserve">United Nations </w:t>
      </w:r>
      <w:r w:rsidRPr="00197954">
        <w:t xml:space="preserve">system. The aim was to </w:t>
      </w:r>
      <w:r w:rsidRPr="00AD7CAF">
        <w:rPr>
          <w:rFonts w:eastAsia="Arial Unicode MS"/>
        </w:rPr>
        <w:t>promote</w:t>
      </w:r>
      <w:r w:rsidRPr="00AD7CAF">
        <w:t xml:space="preserve"> the </w:t>
      </w:r>
      <w:r w:rsidRPr="00197954">
        <w:t>integration of sound chemicals management in</w:t>
      </w:r>
      <w:r>
        <w:t>to</w:t>
      </w:r>
      <w:r w:rsidRPr="00197954">
        <w:t xml:space="preserve"> a broader context of economic and social development planning </w:t>
      </w:r>
      <w:r w:rsidRPr="00AD7CAF">
        <w:t xml:space="preserve">and </w:t>
      </w:r>
      <w:r w:rsidRPr="00197954">
        <w:t xml:space="preserve">to ensure additional synergies between </w:t>
      </w:r>
      <w:r w:rsidRPr="00AD7CAF">
        <w:t>United Nations organizations in supporting countries</w:t>
      </w:r>
      <w:r w:rsidRPr="00197954">
        <w:t xml:space="preserve"> in activities to achieve the World Summit on Sustainable Develo</w:t>
      </w:r>
      <w:r w:rsidRPr="00AD7CAF">
        <w:t xml:space="preserve">pment goal of sound chemicals management by 2020. </w:t>
      </w:r>
    </w:p>
    <w:p w:rsidR="00524CE1" w:rsidRPr="00A34384"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D7CAF">
        <w:lastRenderedPageBreak/>
        <w:t>The Environment Management Group</w:t>
      </w:r>
      <w:r>
        <w:t>,</w:t>
      </w:r>
      <w:r w:rsidRPr="00AD7CAF">
        <w:t xml:space="preserve"> in a synthesis report entitled “United Nations and sound chemicals management: coordinating delivery for </w:t>
      </w:r>
      <w:r w:rsidR="00354762">
        <w:t>M</w:t>
      </w:r>
      <w:r w:rsidR="00354762" w:rsidRPr="00AD7CAF">
        <w:t xml:space="preserve">ember </w:t>
      </w:r>
      <w:r w:rsidRPr="00AD7CAF">
        <w:t>States and sustainable development”</w:t>
      </w:r>
      <w:r w:rsidR="00C96B77">
        <w:t>,</w:t>
      </w:r>
      <w:r w:rsidRPr="00265346">
        <w:t xml:space="preserve"> underlines the importance of sound chemicals management </w:t>
      </w:r>
      <w:r w:rsidR="00C96B77">
        <w:t>for</w:t>
      </w:r>
      <w:r w:rsidRPr="00265346">
        <w:t xml:space="preserve"> the b</w:t>
      </w:r>
      <w:r w:rsidRPr="007562B3">
        <w:t xml:space="preserve">roader sustainable development agenda, showcases what has already </w:t>
      </w:r>
      <w:r w:rsidRPr="007562B3">
        <w:rPr>
          <w:rFonts w:eastAsia="Arial Unicode MS"/>
        </w:rPr>
        <w:t>been</w:t>
      </w:r>
      <w:r w:rsidRPr="007562B3">
        <w:t xml:space="preserve"> accomplished</w:t>
      </w:r>
      <w:r w:rsidRPr="000F0B32">
        <w:t xml:space="preserve"> and indicates how the United</w:t>
      </w:r>
      <w:r w:rsidR="00C55D0C">
        <w:t> </w:t>
      </w:r>
      <w:r w:rsidRPr="000F0B32">
        <w:t>Nations</w:t>
      </w:r>
      <w:r w:rsidRPr="00727B64">
        <w:t xml:space="preserve"> system can further assist </w:t>
      </w:r>
      <w:r>
        <w:t>M</w:t>
      </w:r>
      <w:r w:rsidRPr="002B138C">
        <w:t>ember States in achieving sound chemica</w:t>
      </w:r>
      <w:r w:rsidRPr="001C6986">
        <w:t>ls management in the context of sustainable development. The report provides guidance and best</w:t>
      </w:r>
      <w:r w:rsidR="00C96B77">
        <w:t>-</w:t>
      </w:r>
      <w:r w:rsidRPr="001C6986">
        <w:t xml:space="preserve">practice examples to countries on how to successfully mainstream </w:t>
      </w:r>
      <w:r w:rsidRPr="001B0D25">
        <w:t xml:space="preserve">the </w:t>
      </w:r>
      <w:r w:rsidRPr="00A34384">
        <w:t>sound management of chemicals and waste into national development plans.</w:t>
      </w:r>
    </w:p>
    <w:p w:rsidR="00524CE1" w:rsidRPr="000E2D21" w:rsidRDefault="00524CE1" w:rsidP="00524CE1">
      <w:pPr>
        <w:pStyle w:val="CH2"/>
        <w:rPr>
          <w:bCs/>
          <w:iCs/>
        </w:rPr>
      </w:pPr>
      <w:r w:rsidRPr="000E2D21">
        <w:rPr>
          <w:bCs/>
          <w:iCs/>
        </w:rPr>
        <w:tab/>
        <w:t>C.</w:t>
      </w:r>
      <w:r w:rsidRPr="000E2D21">
        <w:rPr>
          <w:bCs/>
          <w:iCs/>
        </w:rPr>
        <w:tab/>
        <w:t>Industry involvement</w:t>
      </w:r>
    </w:p>
    <w:p w:rsidR="00524CE1" w:rsidRPr="00AD7CAF" w:rsidRDefault="00524CE1" w:rsidP="004325D3">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061F8A">
        <w:t>UNEP, with support</w:t>
      </w:r>
      <w:r w:rsidRPr="00AD7CAF">
        <w:t xml:space="preserve"> from the Government of Sweden, has developed guidance </w:t>
      </w:r>
      <w:r>
        <w:t>on</w:t>
      </w:r>
      <w:r w:rsidRPr="00AD7CAF">
        <w:t xml:space="preserve"> sound chemicals management entitled “G</w:t>
      </w:r>
      <w:hyperlink r:id="rId12">
        <w:r w:rsidRPr="004325D3">
          <w:t>uidance on development of legislation, administrative infrastructures and recovery of administrative costs</w:t>
        </w:r>
      </w:hyperlink>
      <w:r w:rsidRPr="004325D3">
        <w:t xml:space="preserve">”, </w:t>
      </w:r>
      <w:r w:rsidRPr="001E3E04">
        <w:t>which</w:t>
      </w:r>
      <w:r w:rsidRPr="00265346">
        <w:t xml:space="preserve"> </w:t>
      </w:r>
      <w:r w:rsidRPr="000F0B32">
        <w:t>includes proposals for</w:t>
      </w:r>
      <w:r w:rsidRPr="00727B64">
        <w:t xml:space="preserve"> </w:t>
      </w:r>
      <w:r w:rsidRPr="002D138C">
        <w:t>ensur</w:t>
      </w:r>
      <w:r w:rsidRPr="002B138C">
        <w:t>ing</w:t>
      </w:r>
      <w:r w:rsidRPr="001C6986">
        <w:t xml:space="preserve"> industry involvement under an</w:t>
      </w:r>
      <w:r w:rsidRPr="001B0D25">
        <w:t xml:space="preserve"> integrated approach to financing</w:t>
      </w:r>
      <w:r w:rsidRPr="00A34384">
        <w:t>, with</w:t>
      </w:r>
      <w:r w:rsidRPr="000E2D21">
        <w:t xml:space="preserve"> </w:t>
      </w:r>
      <w:r w:rsidRPr="00AD7CAF">
        <w:t>a focus on the division of responsibilities and use of cost-recovery measures to support national adm</w:t>
      </w:r>
      <w:r w:rsidRPr="003076B9">
        <w:t xml:space="preserve">inistrations </w:t>
      </w:r>
      <w:r w:rsidRPr="00AD7CAF">
        <w:t xml:space="preserve">in implementing and enforcing chemicals legislation. The guidance has been used at a number of national, regional and international events to showcase the benefits to sound chemicals management of </w:t>
      </w:r>
      <w:r w:rsidRPr="00AD7CAF">
        <w:rPr>
          <w:rFonts w:eastAsia="Arial Unicode MS"/>
        </w:rPr>
        <w:t>industry</w:t>
      </w:r>
      <w:r w:rsidRPr="00AD7CAF">
        <w:t xml:space="preserve"> involvement. </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D7CAF">
        <w:t xml:space="preserve">To facilitate industry involvement in Africa and </w:t>
      </w:r>
      <w:r>
        <w:t xml:space="preserve">the </w:t>
      </w:r>
      <w:r w:rsidRPr="003076B9">
        <w:t>Asia</w:t>
      </w:r>
      <w:r w:rsidR="00F11EEC">
        <w:t xml:space="preserve"> and the </w:t>
      </w:r>
      <w:r w:rsidRPr="003076B9">
        <w:t>Pacific region</w:t>
      </w:r>
      <w:r w:rsidRPr="00AD7CAF">
        <w:t xml:space="preserve">, UNEP, with support from </w:t>
      </w:r>
      <w:r w:rsidRPr="00AD7CAF">
        <w:rPr>
          <w:rFonts w:eastAsia="Arial Unicode MS"/>
        </w:rPr>
        <w:t>the</w:t>
      </w:r>
      <w:r w:rsidRPr="00AD7CAF">
        <w:t xml:space="preserve"> Government of Sweden, </w:t>
      </w:r>
      <w:r w:rsidRPr="003076B9">
        <w:t>organized two regional workshops</w:t>
      </w:r>
      <w:r w:rsidRPr="00AD7CAF">
        <w:t xml:space="preserve"> to raise the awareness of Governments and industry of: </w:t>
      </w:r>
    </w:p>
    <w:p w:rsidR="00524CE1" w:rsidRPr="00AD7CAF" w:rsidRDefault="00524CE1" w:rsidP="00524CE1">
      <w:pPr>
        <w:pStyle w:val="Normalnumber"/>
        <w:numPr>
          <w:ilvl w:val="0"/>
          <w:numId w:val="37"/>
        </w:numPr>
        <w:tabs>
          <w:tab w:val="clear" w:pos="1247"/>
          <w:tab w:val="clear" w:pos="1814"/>
          <w:tab w:val="clear" w:pos="2381"/>
          <w:tab w:val="clear" w:pos="2948"/>
          <w:tab w:val="clear" w:pos="3515"/>
          <w:tab w:val="clear" w:pos="4082"/>
          <w:tab w:val="left" w:pos="624"/>
        </w:tabs>
        <w:ind w:left="1247" w:firstLine="624"/>
      </w:pPr>
      <w:r w:rsidRPr="00650D33">
        <w:t>What industry</w:t>
      </w:r>
      <w:r w:rsidRPr="00AD7CAF">
        <w:t xml:space="preserve"> involvement in the integrated approach would entail;</w:t>
      </w:r>
    </w:p>
    <w:p w:rsidR="00524CE1" w:rsidRPr="00AD7CAF" w:rsidRDefault="00524CE1" w:rsidP="00524CE1">
      <w:pPr>
        <w:pStyle w:val="Normalnumber"/>
        <w:numPr>
          <w:ilvl w:val="0"/>
          <w:numId w:val="37"/>
        </w:numPr>
        <w:tabs>
          <w:tab w:val="clear" w:pos="1247"/>
          <w:tab w:val="clear" w:pos="1814"/>
          <w:tab w:val="clear" w:pos="2381"/>
          <w:tab w:val="clear" w:pos="2948"/>
          <w:tab w:val="clear" w:pos="3515"/>
          <w:tab w:val="clear" w:pos="4082"/>
          <w:tab w:val="left" w:pos="624"/>
        </w:tabs>
        <w:ind w:left="1247" w:firstLine="624"/>
      </w:pPr>
      <w:r>
        <w:t>T</w:t>
      </w:r>
      <w:r w:rsidRPr="00AD7CAF">
        <w:t>he benefits and necessity of involving industry in the sound management of ch</w:t>
      </w:r>
      <w:r w:rsidRPr="003076B9">
        <w:t>emicals and waste</w:t>
      </w:r>
      <w:r w:rsidRPr="00AD7CAF">
        <w:t xml:space="preserve">; </w:t>
      </w:r>
    </w:p>
    <w:p w:rsidR="00524CE1" w:rsidRPr="003076B9" w:rsidRDefault="00524CE1" w:rsidP="00524CE1">
      <w:pPr>
        <w:pStyle w:val="Normalnumber"/>
        <w:numPr>
          <w:ilvl w:val="0"/>
          <w:numId w:val="37"/>
        </w:numPr>
        <w:tabs>
          <w:tab w:val="clear" w:pos="1247"/>
          <w:tab w:val="clear" w:pos="1814"/>
          <w:tab w:val="clear" w:pos="2381"/>
          <w:tab w:val="clear" w:pos="2948"/>
          <w:tab w:val="clear" w:pos="3515"/>
          <w:tab w:val="clear" w:pos="4082"/>
          <w:tab w:val="left" w:pos="624"/>
        </w:tabs>
        <w:ind w:left="1247" w:firstLine="624"/>
      </w:pPr>
      <w:r>
        <w:t>T</w:t>
      </w:r>
      <w:r w:rsidRPr="00AD7CAF">
        <w:t>he contribution of ind</w:t>
      </w:r>
      <w:r w:rsidRPr="003076B9">
        <w:t xml:space="preserve">ustry involvement </w:t>
      </w:r>
      <w:r w:rsidRPr="00AD7CAF">
        <w:t xml:space="preserve">to national long-term financing; </w:t>
      </w:r>
    </w:p>
    <w:p w:rsidR="00524CE1" w:rsidRPr="003076B9" w:rsidRDefault="00524CE1" w:rsidP="00524CE1">
      <w:pPr>
        <w:pStyle w:val="Normalnumber"/>
        <w:numPr>
          <w:ilvl w:val="0"/>
          <w:numId w:val="37"/>
        </w:numPr>
        <w:tabs>
          <w:tab w:val="clear" w:pos="1247"/>
          <w:tab w:val="clear" w:pos="1814"/>
          <w:tab w:val="clear" w:pos="2381"/>
          <w:tab w:val="clear" w:pos="2948"/>
          <w:tab w:val="clear" w:pos="3515"/>
          <w:tab w:val="clear" w:pos="4082"/>
          <w:tab w:val="left" w:pos="624"/>
        </w:tabs>
        <w:ind w:left="1247" w:firstLine="624"/>
      </w:pPr>
      <w:r>
        <w:t>I</w:t>
      </w:r>
      <w:r w:rsidRPr="00AD7CAF">
        <w:t xml:space="preserve">ssues for further </w:t>
      </w:r>
      <w:proofErr w:type="gramStart"/>
      <w:r w:rsidRPr="00AD7CAF">
        <w:t>consideration,</w:t>
      </w:r>
      <w:proofErr w:type="gramEnd"/>
      <w:r w:rsidRPr="00AD7CAF">
        <w:t xml:space="preserve"> based on the workshop discussions. </w:t>
      </w:r>
    </w:p>
    <w:p w:rsidR="00524CE1" w:rsidRPr="00DE60F3"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With</w:t>
      </w:r>
      <w:r w:rsidRPr="00AD7CAF">
        <w:t xml:space="preserve"> regard to succ</w:t>
      </w:r>
      <w:r w:rsidRPr="003076B9">
        <w:t>essful</w:t>
      </w:r>
      <w:r w:rsidRPr="00AD7CAF">
        <w:t xml:space="preserve"> implementation of the industry component of the integrated approach, workshop participants underlined the importance of the involvement and engagement of various sectors of industry and other stakeholders. It was also recognized that a collaborative framework needed to be established and/or strengthened for those sectors and </w:t>
      </w:r>
      <w:r>
        <w:t>for</w:t>
      </w:r>
      <w:r w:rsidRPr="003076B9">
        <w:t xml:space="preserve"> public authorities to foster the sound management of chemicals and ensure sustainability. Additional information on the results </w:t>
      </w:r>
      <w:r w:rsidRPr="00AD7CAF">
        <w:t xml:space="preserve">of the workshops is available </w:t>
      </w:r>
      <w:r w:rsidRPr="003076B9">
        <w:t xml:space="preserve">in </w:t>
      </w:r>
      <w:r w:rsidRPr="00AD7CAF">
        <w:t xml:space="preserve">the </w:t>
      </w:r>
      <w:r>
        <w:t>r</w:t>
      </w:r>
      <w:r w:rsidRPr="00265346">
        <w:t>eport</w:t>
      </w:r>
      <w:r>
        <w:t xml:space="preserve"> of the Executive Director</w:t>
      </w:r>
      <w:r w:rsidRPr="00265346">
        <w:t xml:space="preserve"> on the implementation of the integrated approach to financing of sound management of chemicals and waste </w:t>
      </w:r>
      <w:r w:rsidRPr="00DE60F3">
        <w:t>(</w:t>
      </w:r>
      <w:r w:rsidRPr="001E3E04">
        <w:t>UNEA/EA</w:t>
      </w:r>
      <w:r w:rsidR="00361D80" w:rsidRPr="001E3E04">
        <w:t>.</w:t>
      </w:r>
      <w:r w:rsidRPr="001E3E04">
        <w:t>2/INF/</w:t>
      </w:r>
      <w:r w:rsidR="00A06039" w:rsidRPr="00A06039">
        <w:t>18</w:t>
      </w:r>
      <w:r w:rsidRPr="001E3E04">
        <w:t>).</w:t>
      </w:r>
    </w:p>
    <w:p w:rsidR="00524CE1" w:rsidRPr="002D138C" w:rsidRDefault="00524CE1" w:rsidP="00524CE1">
      <w:pPr>
        <w:pStyle w:val="CH1"/>
      </w:pPr>
      <w:r w:rsidRPr="00727B64">
        <w:tab/>
      </w:r>
      <w:r w:rsidR="00FA2151" w:rsidRPr="00727B64">
        <w:t>I</w:t>
      </w:r>
      <w:r w:rsidR="00FA2151">
        <w:t>V</w:t>
      </w:r>
      <w:r w:rsidRPr="00727B64">
        <w:t>.</w:t>
      </w:r>
      <w:r w:rsidRPr="00727B64">
        <w:tab/>
      </w:r>
      <w:r w:rsidRPr="002D138C">
        <w:t>Sustainable development</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D91FBC">
        <w:rPr>
          <w:bCs/>
        </w:rPr>
        <w:t>At the first</w:t>
      </w:r>
      <w:r w:rsidRPr="002B138C">
        <w:rPr>
          <w:bCs/>
        </w:rPr>
        <w:t xml:space="preserve"> session </w:t>
      </w:r>
      <w:r w:rsidRPr="001C6986">
        <w:rPr>
          <w:bCs/>
        </w:rPr>
        <w:t xml:space="preserve">of </w:t>
      </w:r>
      <w:r w:rsidRPr="00172F2C">
        <w:rPr>
          <w:bCs/>
        </w:rPr>
        <w:t xml:space="preserve">the </w:t>
      </w:r>
      <w:r w:rsidRPr="001E3E04">
        <w:rPr>
          <w:bCs/>
        </w:rPr>
        <w:t>United Nations Environment Assembly</w:t>
      </w:r>
      <w:r w:rsidRPr="00172F2C">
        <w:rPr>
          <w:bCs/>
        </w:rPr>
        <w:t>, member</w:t>
      </w:r>
      <w:r w:rsidRPr="00AD7CAF">
        <w:rPr>
          <w:bCs/>
        </w:rPr>
        <w:t xml:space="preserve"> States emphasized that the sound management of chemicals</w:t>
      </w:r>
      <w:r w:rsidRPr="00775BA1">
        <w:rPr>
          <w:bCs/>
        </w:rPr>
        <w:t xml:space="preserve"> and waste </w:t>
      </w:r>
      <w:r w:rsidRPr="00AD7CAF">
        <w:rPr>
          <w:bCs/>
        </w:rPr>
        <w:t xml:space="preserve">was an </w:t>
      </w:r>
      <w:r w:rsidRPr="00AD7CAF">
        <w:t>essential</w:t>
      </w:r>
      <w:r w:rsidRPr="00AD7CAF">
        <w:rPr>
          <w:bCs/>
        </w:rPr>
        <w:t xml:space="preserve"> and integral cross-cutting element of sustainable development and of great relevance to the sustainable development agenda.</w:t>
      </w:r>
    </w:p>
    <w:p w:rsidR="00524CE1" w:rsidRPr="00775BA1"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D7CAF">
        <w:t>Sound chemicals and waste management relates and contributes to achieving almost all of the Sustainable Development Goals, in particular Goal 3</w:t>
      </w:r>
      <w:r>
        <w:t>,</w:t>
      </w:r>
      <w:r w:rsidRPr="00775BA1">
        <w:t xml:space="preserve"> </w:t>
      </w:r>
      <w:r w:rsidR="00053079" w:rsidRPr="00775BA1">
        <w:t>on</w:t>
      </w:r>
      <w:r w:rsidR="00053079">
        <w:t xml:space="preserve"> good </w:t>
      </w:r>
      <w:r w:rsidRPr="00AD7CAF">
        <w:t>health</w:t>
      </w:r>
      <w:r w:rsidR="00053079">
        <w:t xml:space="preserve"> and well-being</w:t>
      </w:r>
      <w:r w:rsidR="00D2754F">
        <w:t>;</w:t>
      </w:r>
      <w:r w:rsidRPr="00AD7CAF">
        <w:t xml:space="preserve"> </w:t>
      </w:r>
      <w:r w:rsidR="00D2754F">
        <w:t xml:space="preserve">Goal </w:t>
      </w:r>
      <w:r w:rsidRPr="00AD7CAF">
        <w:t>6</w:t>
      </w:r>
      <w:r>
        <w:t>,</w:t>
      </w:r>
      <w:r w:rsidRPr="00775BA1">
        <w:t xml:space="preserve"> on </w:t>
      </w:r>
      <w:r w:rsidRPr="00AD7CAF">
        <w:t>clean water and sanitation</w:t>
      </w:r>
      <w:r w:rsidR="00D2754F">
        <w:t>;</w:t>
      </w:r>
      <w:r w:rsidRPr="00AD7CAF">
        <w:t xml:space="preserve"> </w:t>
      </w:r>
      <w:r w:rsidR="00D2754F">
        <w:t xml:space="preserve">Goal </w:t>
      </w:r>
      <w:r w:rsidRPr="00AD7CAF">
        <w:t>11</w:t>
      </w:r>
      <w:r>
        <w:t>,</w:t>
      </w:r>
      <w:r w:rsidRPr="00775BA1">
        <w:t xml:space="preserve"> on </w:t>
      </w:r>
      <w:r w:rsidRPr="00AD7CAF">
        <w:t>sustainable cities</w:t>
      </w:r>
      <w:r w:rsidR="00053079">
        <w:t xml:space="preserve"> and communities</w:t>
      </w:r>
      <w:r w:rsidR="00D2754F">
        <w:t>;</w:t>
      </w:r>
      <w:r w:rsidRPr="00AD7CAF">
        <w:t xml:space="preserve"> and </w:t>
      </w:r>
      <w:r w:rsidR="00D2754F">
        <w:t xml:space="preserve">Goal </w:t>
      </w:r>
      <w:r w:rsidRPr="00AD7CAF">
        <w:t>12</w:t>
      </w:r>
      <w:r>
        <w:t>,</w:t>
      </w:r>
      <w:r w:rsidRPr="00775BA1">
        <w:t xml:space="preserve"> on </w:t>
      </w:r>
      <w:r w:rsidR="00053079">
        <w:t>responsible</w:t>
      </w:r>
      <w:r w:rsidR="00053079" w:rsidRPr="00AD7CAF">
        <w:t xml:space="preserve"> </w:t>
      </w:r>
      <w:r w:rsidRPr="00AD7CAF">
        <w:t xml:space="preserve">consumption and production.  </w:t>
      </w:r>
    </w:p>
    <w:p w:rsidR="00524CE1" w:rsidRPr="00AD7CAF" w:rsidRDefault="00524CE1" w:rsidP="00F77E17">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D91FBC">
        <w:t>To advance</w:t>
      </w:r>
      <w:r w:rsidRPr="00AD7CAF">
        <w:t xml:space="preserve"> international and national analysis and action to explore and reap the benefits of synergies between Sustainable Development Goal implementation and implementation of the international chemicals and waste agreements, </w:t>
      </w:r>
      <w:r>
        <w:t xml:space="preserve">the Chemicals and Waste Branch of the UNEP Division of Technology, Industry and </w:t>
      </w:r>
      <w:r w:rsidRPr="00F77E17">
        <w:t>Economics</w:t>
      </w:r>
      <w:r w:rsidR="00223858">
        <w:t xml:space="preserve"> (DTIE)</w:t>
      </w:r>
      <w:r w:rsidRPr="00F77E17">
        <w:t>, the Strategic Approach to International Chemicals Management, the interim secretariat of t</w:t>
      </w:r>
      <w:r w:rsidRPr="001E3E04">
        <w:t xml:space="preserve">he </w:t>
      </w:r>
      <w:proofErr w:type="spellStart"/>
      <w:r w:rsidRPr="001E3E04">
        <w:t>Minamata</w:t>
      </w:r>
      <w:proofErr w:type="spellEnd"/>
      <w:r w:rsidRPr="001E3E04">
        <w:t xml:space="preserve"> Convention, the secretariat of the Basel, Rotterdam and Stockholm conventions and the United Nations Institute for Training and Research have further strengthened their collaboration</w:t>
      </w:r>
      <w:r w:rsidRPr="00F77E17">
        <w:t>.</w:t>
      </w:r>
      <w:r w:rsidR="008D4222" w:rsidRPr="00F77E17">
        <w:t xml:space="preserve"> </w:t>
      </w:r>
      <w:r w:rsidRPr="001E3E04">
        <w:t>T</w:t>
      </w:r>
      <w:r w:rsidRPr="002725E5">
        <w:t xml:space="preserve">he results of the initial phase of </w:t>
      </w:r>
      <w:r w:rsidRPr="00AD7CAF">
        <w:t xml:space="preserve">enhanced </w:t>
      </w:r>
      <w:r w:rsidRPr="002725E5">
        <w:t>collaboration</w:t>
      </w:r>
      <w:r w:rsidRPr="00AD7CAF">
        <w:t xml:space="preserve"> are</w:t>
      </w:r>
      <w:r w:rsidRPr="002725E5">
        <w:t xml:space="preserve"> presented in </w:t>
      </w:r>
      <w:r>
        <w:t xml:space="preserve">an information </w:t>
      </w:r>
      <w:r w:rsidRPr="00DE60F3">
        <w:t>document (</w:t>
      </w:r>
      <w:r w:rsidRPr="001E3E04">
        <w:t>UNEA/EA.2/INF/</w:t>
      </w:r>
      <w:r w:rsidR="00A06039" w:rsidRPr="001E3E04">
        <w:t>20</w:t>
      </w:r>
      <w:r w:rsidRPr="00A06039">
        <w:t>),</w:t>
      </w:r>
      <w:r w:rsidRPr="00DE60F3">
        <w:t xml:space="preserve"> with thematic examples of how national implementation of the Sustainable Development Goals can be fostered</w:t>
      </w:r>
      <w:r w:rsidRPr="001C6986">
        <w:t xml:space="preserve"> through </w:t>
      </w:r>
      <w:r w:rsidRPr="001B0D25">
        <w:t xml:space="preserve">the </w:t>
      </w:r>
      <w:r w:rsidRPr="00A34384">
        <w:t>impl</w:t>
      </w:r>
      <w:r w:rsidRPr="000E2D21">
        <w:t xml:space="preserve">ementation of specific </w:t>
      </w:r>
      <w:r w:rsidRPr="00AD7CAF">
        <w:t xml:space="preserve">multilateral environmental agreements and vice versa. </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rFonts w:eastAsia="SimSun"/>
        </w:rPr>
      </w:pPr>
      <w:r w:rsidRPr="00AD7CAF">
        <w:t xml:space="preserve">Activities organized through the collaboration </w:t>
      </w:r>
      <w:r w:rsidRPr="00265551">
        <w:t>included</w:t>
      </w:r>
      <w:r w:rsidRPr="00AD7CAF">
        <w:t xml:space="preserve"> initial analysis of, and preparation of awareness-raising materials on, the interface between the Sustainable Development Goals and chemicals and waste management</w:t>
      </w:r>
      <w:r>
        <w:t xml:space="preserve"> in 2014</w:t>
      </w:r>
      <w:r w:rsidRPr="00AD7CAF">
        <w:t>; the organization of</w:t>
      </w:r>
      <w:r w:rsidRPr="00265551">
        <w:t xml:space="preserve"> a </w:t>
      </w:r>
      <w:r w:rsidRPr="00AD7CAF">
        <w:t>side event on the interface at the fo</w:t>
      </w:r>
      <w:r w:rsidRPr="00265551">
        <w:t xml:space="preserve">urth </w:t>
      </w:r>
      <w:r w:rsidRPr="00AD7CAF">
        <w:t xml:space="preserve">session of the </w:t>
      </w:r>
      <w:r w:rsidRPr="00265551">
        <w:t>International Conference on the Sound Management of Chemicals</w:t>
      </w:r>
      <w:r w:rsidR="00D2754F">
        <w:t>,</w:t>
      </w:r>
      <w:r w:rsidRPr="00265551">
        <w:t xml:space="preserve"> in 2015; and</w:t>
      </w:r>
      <w:r w:rsidRPr="00AD7CAF">
        <w:t xml:space="preserve"> the organization, in cooperation with </w:t>
      </w:r>
      <w:r>
        <w:t xml:space="preserve">IOMC </w:t>
      </w:r>
      <w:r w:rsidRPr="00AD7CAF">
        <w:t xml:space="preserve">partner organizations, </w:t>
      </w:r>
      <w:r>
        <w:t xml:space="preserve">of </w:t>
      </w:r>
      <w:r w:rsidRPr="00265551">
        <w:t>an</w:t>
      </w:r>
      <w:r w:rsidRPr="00AD7CAF">
        <w:t xml:space="preserve"> international workshop on </w:t>
      </w:r>
      <w:r w:rsidRPr="00AD7CAF">
        <w:lastRenderedPageBreak/>
        <w:t xml:space="preserve">integrated </w:t>
      </w:r>
      <w:r w:rsidRPr="00721018">
        <w:t>implementation of the Sustainable Development Goals and international chemicals and waste agreements</w:t>
      </w:r>
      <w:r w:rsidR="00D2754F">
        <w:t>,</w:t>
      </w:r>
      <w:r w:rsidRPr="00721018">
        <w:t xml:space="preserve"> scheduled </w:t>
      </w:r>
      <w:r w:rsidRPr="00F77E17">
        <w:t xml:space="preserve">for </w:t>
      </w:r>
      <w:r w:rsidRPr="001E3E04">
        <w:t>11</w:t>
      </w:r>
      <w:r w:rsidR="00F77E17" w:rsidRPr="001E3E04">
        <w:t xml:space="preserve"> to </w:t>
      </w:r>
      <w:r w:rsidRPr="001E3E04">
        <w:t>13</w:t>
      </w:r>
      <w:r w:rsidRPr="00F77E17">
        <w:t xml:space="preserve"> April</w:t>
      </w:r>
      <w:r w:rsidRPr="00721018">
        <w:t> 2016.</w:t>
      </w:r>
      <w:r w:rsidRPr="00AD7CAF">
        <w:t xml:space="preserve"> </w:t>
      </w:r>
    </w:p>
    <w:p w:rsidR="00524CE1" w:rsidRPr="00AD7CAF" w:rsidRDefault="00524CE1" w:rsidP="00524CE1">
      <w:pPr>
        <w:pStyle w:val="CH1"/>
      </w:pPr>
      <w:r w:rsidRPr="00AD7CAF">
        <w:tab/>
        <w:t>V.</w:t>
      </w:r>
      <w:r w:rsidRPr="00AD7CAF">
        <w:tab/>
        <w:t>Mercury</w:t>
      </w:r>
    </w:p>
    <w:p w:rsidR="00524CE1" w:rsidRPr="00AD7CAF" w:rsidRDefault="00524CE1" w:rsidP="00F77E17">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F77E17">
        <w:rPr>
          <w:bCs/>
        </w:rPr>
        <w:t xml:space="preserve">The </w:t>
      </w:r>
      <w:r w:rsidRPr="001E3E04">
        <w:rPr>
          <w:bCs/>
        </w:rPr>
        <w:t>United Nations Environment Assembly</w:t>
      </w:r>
      <w:r w:rsidRPr="00F77E17">
        <w:rPr>
          <w:bCs/>
        </w:rPr>
        <w:t>, at its</w:t>
      </w:r>
      <w:r w:rsidRPr="00AD7CAF">
        <w:rPr>
          <w:bCs/>
        </w:rPr>
        <w:t xml:space="preserve"> first session, requested the Executive </w:t>
      </w:r>
      <w:r w:rsidRPr="00D91FBC">
        <w:rPr>
          <w:bCs/>
        </w:rPr>
        <w:t>Director to</w:t>
      </w:r>
      <w:r w:rsidRPr="00AD7CAF">
        <w:rPr>
          <w:bCs/>
        </w:rPr>
        <w:t xml:space="preserve"> facilitate cooperation, as </w:t>
      </w:r>
      <w:r w:rsidRPr="00F77E17">
        <w:rPr>
          <w:bCs/>
        </w:rPr>
        <w:t xml:space="preserve">appropriate, between the interim secretariat of the </w:t>
      </w:r>
      <w:proofErr w:type="spellStart"/>
      <w:r w:rsidRPr="00F77E17">
        <w:rPr>
          <w:bCs/>
        </w:rPr>
        <w:t>Minamata</w:t>
      </w:r>
      <w:proofErr w:type="spellEnd"/>
      <w:r w:rsidRPr="00F77E17">
        <w:rPr>
          <w:bCs/>
        </w:rPr>
        <w:t xml:space="preserve"> Convention on Mercury, the secretariat</w:t>
      </w:r>
      <w:r w:rsidRPr="001E3E04">
        <w:rPr>
          <w:bCs/>
        </w:rPr>
        <w:t xml:space="preserve"> </w:t>
      </w:r>
      <w:r w:rsidRPr="00F77E17">
        <w:rPr>
          <w:bCs/>
        </w:rPr>
        <w:t xml:space="preserve">of the Basel, Rotterdam and Stockholm </w:t>
      </w:r>
      <w:r w:rsidRPr="001E3E04">
        <w:t>conventions</w:t>
      </w:r>
      <w:r w:rsidRPr="001E3E04">
        <w:rPr>
          <w:bCs/>
        </w:rPr>
        <w:t xml:space="preserve"> and others</w:t>
      </w:r>
      <w:r w:rsidR="00AC7F30" w:rsidRPr="001E3E04">
        <w:rPr>
          <w:bCs/>
        </w:rPr>
        <w:t xml:space="preserve"> in order</w:t>
      </w:r>
      <w:r w:rsidRPr="001E3E04">
        <w:rPr>
          <w:bCs/>
        </w:rPr>
        <w:t xml:space="preserve"> to make full use of relevant</w:t>
      </w:r>
      <w:r w:rsidRPr="00265551">
        <w:rPr>
          <w:bCs/>
        </w:rPr>
        <w:t xml:space="preserve"> experience and expertise that m</w:t>
      </w:r>
      <w:r w:rsidR="00AC7F30">
        <w:rPr>
          <w:bCs/>
        </w:rPr>
        <w:t>ight</w:t>
      </w:r>
      <w:r w:rsidRPr="00AD7CAF">
        <w:rPr>
          <w:b/>
        </w:rPr>
        <w:t xml:space="preserve"> </w:t>
      </w:r>
      <w:r w:rsidRPr="00AD7CAF">
        <w:rPr>
          <w:bCs/>
        </w:rPr>
        <w:t xml:space="preserve">assist countries in joining the </w:t>
      </w:r>
      <w:proofErr w:type="spellStart"/>
      <w:r w:rsidRPr="00AD7CAF">
        <w:rPr>
          <w:bCs/>
        </w:rPr>
        <w:t>Minamata</w:t>
      </w:r>
      <w:proofErr w:type="spellEnd"/>
      <w:r w:rsidRPr="00AD7CAF">
        <w:rPr>
          <w:bCs/>
        </w:rPr>
        <w:t xml:space="preserve"> Convention on Mercury, subject to the availability of resources for that purpose</w:t>
      </w:r>
      <w:r w:rsidRPr="001E3E04">
        <w:t>.</w:t>
      </w:r>
    </w:p>
    <w:p w:rsidR="00524CE1" w:rsidRPr="00265551"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225241">
        <w:t xml:space="preserve">As at </w:t>
      </w:r>
      <w:r w:rsidR="00E35C71">
        <w:t>29 February</w:t>
      </w:r>
      <w:r w:rsidR="0087271B">
        <w:t xml:space="preserve"> 2016</w:t>
      </w:r>
      <w:r w:rsidRPr="00AD7CAF">
        <w:t>,</w:t>
      </w:r>
      <w:r w:rsidR="0087271B">
        <w:t xml:space="preserve"> 2</w:t>
      </w:r>
      <w:r w:rsidR="00E35C71">
        <w:t>3</w:t>
      </w:r>
      <w:r w:rsidR="0087271B" w:rsidRPr="00AD7CAF">
        <w:t xml:space="preserve"> </w:t>
      </w:r>
      <w:r w:rsidRPr="00AD7CAF">
        <w:t xml:space="preserve">countries had deposited </w:t>
      </w:r>
      <w:r w:rsidRPr="00265551">
        <w:t>instruments of ratification, approval, accession or acceptance</w:t>
      </w:r>
      <w:r>
        <w:t xml:space="preserve"> in respect of the </w:t>
      </w:r>
      <w:proofErr w:type="spellStart"/>
      <w:r>
        <w:t>Minamata</w:t>
      </w:r>
      <w:proofErr w:type="spellEnd"/>
      <w:r>
        <w:t xml:space="preserve"> Convention</w:t>
      </w:r>
      <w:r w:rsidRPr="00265551">
        <w:t xml:space="preserve">. </w:t>
      </w:r>
      <w:r w:rsidRPr="001E3E04">
        <w:t xml:space="preserve">There are indications that a </w:t>
      </w:r>
      <w:r w:rsidR="0087271B">
        <w:t xml:space="preserve">larger </w:t>
      </w:r>
      <w:r w:rsidRPr="001E3E04">
        <w:t>number of other countries intend to deposit such instruments before the end of 2015.</w:t>
      </w:r>
      <w:r w:rsidR="00225241">
        <w:t xml:space="preserve">  </w:t>
      </w:r>
      <w:r w:rsidRPr="00265551">
        <w:t>Based on the information available to the interim secretariat, it is estimated that the Convention will enter into force in the third or fourth quarter of</w:t>
      </w:r>
      <w:r w:rsidRPr="00AD7CAF">
        <w:t> 2016 following the deposi</w:t>
      </w:r>
      <w:r w:rsidRPr="00265551">
        <w:t xml:space="preserve">t of the fiftieth instrument of ratification, acceptance, approval or accession. </w:t>
      </w:r>
      <w:r>
        <w:t>T</w:t>
      </w:r>
      <w:r w:rsidRPr="00265551">
        <w:t xml:space="preserve">he first meeting of the Conference of the Parties </w:t>
      </w:r>
      <w:r>
        <w:t xml:space="preserve">is therefore tentatively planned </w:t>
      </w:r>
      <w:r w:rsidRPr="00265551">
        <w:t xml:space="preserve">for </w:t>
      </w:r>
      <w:r>
        <w:t xml:space="preserve">the </w:t>
      </w:r>
      <w:r w:rsidR="0087271B">
        <w:t xml:space="preserve">second half </w:t>
      </w:r>
      <w:r>
        <w:t xml:space="preserve">of </w:t>
      </w:r>
      <w:r w:rsidRPr="00265551">
        <w:t xml:space="preserve">2017. </w:t>
      </w:r>
    </w:p>
    <w:p w:rsidR="00524CE1" w:rsidRPr="00DD5E34"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225241">
        <w:t>Following an</w:t>
      </w:r>
      <w:r w:rsidRPr="00AD7CAF">
        <w:t xml:space="preserve"> offer from Jordan to host</w:t>
      </w:r>
      <w:r w:rsidRPr="000F0B32">
        <w:t xml:space="preserve"> the </w:t>
      </w:r>
      <w:r w:rsidRPr="002D138C">
        <w:t xml:space="preserve">seventh </w:t>
      </w:r>
      <w:r w:rsidRPr="002B138C">
        <w:t>session of the intergovernmental negotiating committee to prepare a global legally binding instrument on mercury</w:t>
      </w:r>
      <w:r w:rsidRPr="001B0D25">
        <w:t xml:space="preserve">, preparations </w:t>
      </w:r>
      <w:r w:rsidRPr="000E2D21">
        <w:t xml:space="preserve">are under </w:t>
      </w:r>
      <w:r w:rsidRPr="00265551">
        <w:t>way</w:t>
      </w:r>
      <w:r w:rsidRPr="00AD7CAF">
        <w:t xml:space="preserve"> in Jordan to </w:t>
      </w:r>
      <w:r>
        <w:t>hold</w:t>
      </w:r>
      <w:r w:rsidRPr="00AD7CAF">
        <w:t xml:space="preserve"> th</w:t>
      </w:r>
      <w:r>
        <w:t xml:space="preserve">at </w:t>
      </w:r>
      <w:r w:rsidRPr="00265551">
        <w:t>session from 10 to 15 March 2016</w:t>
      </w:r>
      <w:r w:rsidRPr="00AD7CAF">
        <w:t>,</w:t>
      </w:r>
      <w:r w:rsidRPr="00265551">
        <w:t xml:space="preserve"> </w:t>
      </w:r>
      <w:r>
        <w:t>following</w:t>
      </w:r>
      <w:r w:rsidRPr="00265551">
        <w:t xml:space="preserve"> regional meetings on </w:t>
      </w:r>
      <w:r w:rsidRPr="00AD7CAF">
        <w:t xml:space="preserve">9 March 2016. Plans are also under way to hold </w:t>
      </w:r>
      <w:r w:rsidRPr="00DD5E34">
        <w:t xml:space="preserve">regional meetings in preparation for the session and to include on their agendas issues of relevance under the Basel, Rotterdam and Stockholm conventions. A brief summary of the outcome of the seventh session of the intergovernmental negotiating committee is presented in document </w:t>
      </w:r>
      <w:r w:rsidRPr="001E3E04">
        <w:t>UNEA/EA</w:t>
      </w:r>
      <w:r w:rsidR="00FF4124" w:rsidRPr="001E3E04">
        <w:t>.</w:t>
      </w:r>
      <w:r w:rsidRPr="001E3E04">
        <w:t>2/INF/</w:t>
      </w:r>
      <w:r w:rsidR="00A06039" w:rsidRPr="001E3E04">
        <w:t>21</w:t>
      </w:r>
      <w:r w:rsidRPr="00A06039">
        <w:t>,</w:t>
      </w:r>
      <w:r w:rsidRPr="00DD5E34">
        <w:t xml:space="preserve"> together with an update on the status of ratifications, approvals, accessions </w:t>
      </w:r>
      <w:r w:rsidR="009A0C5C">
        <w:t>and</w:t>
      </w:r>
      <w:r w:rsidRPr="00DD5E34">
        <w:t xml:space="preserve"> acceptances.</w:t>
      </w:r>
    </w:p>
    <w:p w:rsidR="00524CE1" w:rsidRPr="00551F8D"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533DDD">
        <w:t>In the work of organizing</w:t>
      </w:r>
      <w:r w:rsidRPr="00DD5E34">
        <w:t xml:space="preserve"> and developing substantive documents</w:t>
      </w:r>
      <w:r w:rsidRPr="00727B64">
        <w:t xml:space="preserve"> for </w:t>
      </w:r>
      <w:r w:rsidRPr="002B138C">
        <w:t>sessions of the intergovernmental negotiating committee</w:t>
      </w:r>
      <w:r w:rsidRPr="001C6986">
        <w:t>,</w:t>
      </w:r>
      <w:r w:rsidRPr="00A34384">
        <w:t xml:space="preserve"> as well as supporting countries </w:t>
      </w:r>
      <w:r>
        <w:t>with regard to</w:t>
      </w:r>
      <w:r w:rsidRPr="00A34384">
        <w:t xml:space="preserve"> the ratification and early implementation of the </w:t>
      </w:r>
      <w:proofErr w:type="spellStart"/>
      <w:r w:rsidRPr="00A34384">
        <w:t>Minamata</w:t>
      </w:r>
      <w:proofErr w:type="spellEnd"/>
      <w:r w:rsidRPr="00A34384">
        <w:t xml:space="preserve"> Conv</w:t>
      </w:r>
      <w:r w:rsidRPr="000E2D21">
        <w:t>ention, the interim secretariat has cooperated, as appropriate, with the secretariat</w:t>
      </w:r>
      <w:r w:rsidRPr="00AD7CAF">
        <w:t xml:space="preserve"> of the Basel, Rotterdam and Stockhol</w:t>
      </w:r>
      <w:r w:rsidRPr="001763D0">
        <w:t xml:space="preserve">m </w:t>
      </w:r>
      <w:r>
        <w:t>c</w:t>
      </w:r>
      <w:r w:rsidRPr="001763D0">
        <w:t>onventions</w:t>
      </w:r>
      <w:r>
        <w:t xml:space="preserve">, principally with regard to </w:t>
      </w:r>
      <w:r w:rsidRPr="001763D0">
        <w:t xml:space="preserve">scientific and technical cooperation, </w:t>
      </w:r>
      <w:r>
        <w:t xml:space="preserve">the </w:t>
      </w:r>
      <w:r w:rsidRPr="001763D0">
        <w:t>organization and servicing of meetings, policy and strategic issues, information systems</w:t>
      </w:r>
      <w:r w:rsidR="009A0C5C">
        <w:t>,</w:t>
      </w:r>
      <w:r w:rsidRPr="001763D0">
        <w:t xml:space="preserve"> and outreach</w:t>
      </w:r>
      <w:r w:rsidRPr="00AD7CAF">
        <w:t xml:space="preserve"> and </w:t>
      </w:r>
      <w:r w:rsidRPr="001763D0">
        <w:t>communication</w:t>
      </w:r>
      <w:r>
        <w:t xml:space="preserve">. This </w:t>
      </w:r>
      <w:r w:rsidRPr="001763D0">
        <w:t>cooperation ha</w:t>
      </w:r>
      <w:r w:rsidRPr="00AD7CAF">
        <w:t>s enhance</w:t>
      </w:r>
      <w:r w:rsidR="009A0C5C">
        <w:t>d</w:t>
      </w:r>
      <w:r w:rsidRPr="00AD7CAF">
        <w:t xml:space="preserve"> the ratification and implementation efforts of countries. There has also been close cooperation, to make full use of their relevant experience and expertise,</w:t>
      </w:r>
      <w:r w:rsidRPr="00AD7CAF" w:rsidDel="001812D8">
        <w:t xml:space="preserve"> </w:t>
      </w:r>
      <w:r w:rsidRPr="00AD7CAF">
        <w:t xml:space="preserve">with the United Nations Development Programme, </w:t>
      </w:r>
      <w:r>
        <w:t xml:space="preserve">the </w:t>
      </w:r>
      <w:r w:rsidRPr="00AD7CAF">
        <w:t>United</w:t>
      </w:r>
      <w:r>
        <w:t> </w:t>
      </w:r>
      <w:r w:rsidRPr="00AD7CAF">
        <w:t>Nations Industrial Development Organization</w:t>
      </w:r>
      <w:r>
        <w:t>, the</w:t>
      </w:r>
      <w:r w:rsidRPr="00265346">
        <w:t xml:space="preserve"> </w:t>
      </w:r>
      <w:r w:rsidRPr="000F0B32">
        <w:t>World Health Organization</w:t>
      </w:r>
      <w:r>
        <w:t xml:space="preserve"> (WHO)</w:t>
      </w:r>
      <w:r w:rsidRPr="000F0B32">
        <w:t xml:space="preserve">, the </w:t>
      </w:r>
      <w:r w:rsidRPr="00727B64">
        <w:t>United Nations Institute for Training and Research</w:t>
      </w:r>
      <w:r w:rsidRPr="002D138C">
        <w:t xml:space="preserve"> </w:t>
      </w:r>
      <w:r w:rsidRPr="002B138C">
        <w:t xml:space="preserve">and the </w:t>
      </w:r>
      <w:r>
        <w:t xml:space="preserve">GEF </w:t>
      </w:r>
      <w:r w:rsidRPr="001C6986">
        <w:t>secretariat</w:t>
      </w:r>
      <w:r w:rsidRPr="00AD7CAF">
        <w:t xml:space="preserve">. </w:t>
      </w:r>
    </w:p>
    <w:p w:rsidR="00524CE1" w:rsidRPr="00A11D51"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D96F44">
        <w:t>Activities for the</w:t>
      </w:r>
      <w:r w:rsidRPr="00AD7CAF">
        <w:t xml:space="preserve"> implementation of the </w:t>
      </w:r>
      <w:proofErr w:type="spellStart"/>
      <w:r w:rsidRPr="00AD7CAF">
        <w:t>Minamata</w:t>
      </w:r>
      <w:proofErr w:type="spellEnd"/>
      <w:r w:rsidRPr="00AD7CAF">
        <w:t xml:space="preserve"> Convention have focused on </w:t>
      </w:r>
      <w:proofErr w:type="spellStart"/>
      <w:r w:rsidRPr="00AD7CAF">
        <w:t>subregional</w:t>
      </w:r>
      <w:proofErr w:type="spellEnd"/>
      <w:r w:rsidRPr="00AD7CAF">
        <w:t xml:space="preserve"> awareness-raising workshops to assist countries in developing a road</w:t>
      </w:r>
      <w:r w:rsidR="00D96F44">
        <w:t xml:space="preserve"> </w:t>
      </w:r>
      <w:r w:rsidRPr="00AD7CAF">
        <w:t xml:space="preserve">map towards ratification. In addition, regional activities have provided opportunities for consideration of – and information-sharing on – regional issues and challenges. A number of pilot projects have been undertaken by the interim secretariat to support work towards implementation. Since March 2014, </w:t>
      </w:r>
      <w:r>
        <w:t>12</w:t>
      </w:r>
      <w:r w:rsidRPr="00AD7CAF">
        <w:t xml:space="preserve"> </w:t>
      </w:r>
      <w:proofErr w:type="spellStart"/>
      <w:r w:rsidRPr="00AD7CAF">
        <w:t>subregional</w:t>
      </w:r>
      <w:proofErr w:type="spellEnd"/>
      <w:r w:rsidRPr="00AD7CAF">
        <w:t xml:space="preserve"> and </w:t>
      </w:r>
      <w:r w:rsidR="00B8324B">
        <w:t>4</w:t>
      </w:r>
      <w:r w:rsidR="00B8324B" w:rsidRPr="00AD7CAF">
        <w:t xml:space="preserve"> </w:t>
      </w:r>
      <w:r w:rsidRPr="00AD7CAF">
        <w:t>regional workshops have been organized to support ratification and early implementation of the Convention. The</w:t>
      </w:r>
      <w:r w:rsidRPr="002B138C">
        <w:t xml:space="preserve"> regional workshops were held back-</w:t>
      </w:r>
      <w:r w:rsidRPr="001B0D25">
        <w:t>to</w:t>
      </w:r>
      <w:r w:rsidRPr="00A34384">
        <w:t>-</w:t>
      </w:r>
      <w:r w:rsidRPr="000E2D21">
        <w:t>back with regional mee</w:t>
      </w:r>
      <w:r w:rsidRPr="00A11D51">
        <w:t xml:space="preserve">tings to prepare for the 2015 meetings of the conferences of the parties to the Basel, Rotterdam and Stockholm conventions. </w:t>
      </w:r>
      <w:r w:rsidRPr="00AD7CAF">
        <w:t>M</w:t>
      </w:r>
      <w:r w:rsidRPr="00A11D51">
        <w:t xml:space="preserve">ore than </w:t>
      </w:r>
      <w:r w:rsidRPr="00AD7CAF">
        <w:t xml:space="preserve">1,000 participants </w:t>
      </w:r>
      <w:r>
        <w:t xml:space="preserve">from 135 </w:t>
      </w:r>
      <w:r w:rsidRPr="00A11D51">
        <w:t>countries</w:t>
      </w:r>
      <w:r w:rsidRPr="00AD7CAF">
        <w:t xml:space="preserve"> </w:t>
      </w:r>
      <w:r>
        <w:t xml:space="preserve">and from </w:t>
      </w:r>
      <w:r w:rsidRPr="00A11D51">
        <w:t>civil society and inter</w:t>
      </w:r>
      <w:r>
        <w:t>governmental</w:t>
      </w:r>
      <w:r w:rsidRPr="00A11D51">
        <w:t xml:space="preserve"> </w:t>
      </w:r>
      <w:r w:rsidRPr="00AD7CAF">
        <w:t xml:space="preserve">and </w:t>
      </w:r>
      <w:r w:rsidR="005442F2">
        <w:br/>
      </w:r>
      <w:r w:rsidRPr="00AD7CAF">
        <w:t>non</w:t>
      </w:r>
      <w:r>
        <w:t>-</w:t>
      </w:r>
      <w:r w:rsidRPr="00AD7CAF">
        <w:t xml:space="preserve">governmental </w:t>
      </w:r>
      <w:r w:rsidRPr="00A11D51">
        <w:t>organizations</w:t>
      </w:r>
      <w:r>
        <w:t xml:space="preserve"> </w:t>
      </w:r>
      <w:r w:rsidRPr="00A459DB">
        <w:t>have taken part in the workshops</w:t>
      </w:r>
      <w:r>
        <w:t>.</w:t>
      </w:r>
    </w:p>
    <w:p w:rsidR="00524CE1" w:rsidRPr="00D7562A"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D7CAF">
        <w:t xml:space="preserve">The portfolio of </w:t>
      </w:r>
      <w:r>
        <w:t>GEF-</w:t>
      </w:r>
      <w:r w:rsidRPr="00F936D3">
        <w:t xml:space="preserve">funded projects to support countries in </w:t>
      </w:r>
      <w:r w:rsidRPr="00AD7CAF">
        <w:t xml:space="preserve">the </w:t>
      </w:r>
      <w:r w:rsidRPr="00F936D3">
        <w:t xml:space="preserve">completion of enabling activities under the </w:t>
      </w:r>
      <w:proofErr w:type="spellStart"/>
      <w:r w:rsidRPr="00F936D3">
        <w:t>Minamata</w:t>
      </w:r>
      <w:proofErr w:type="spellEnd"/>
      <w:r w:rsidRPr="00F936D3">
        <w:t xml:space="preserve"> Convention currently cons</w:t>
      </w:r>
      <w:r w:rsidRPr="00AD7CAF">
        <w:t>ists</w:t>
      </w:r>
      <w:r w:rsidRPr="00F936D3">
        <w:t xml:space="preserve"> </w:t>
      </w:r>
      <w:r w:rsidRPr="00AD7CAF">
        <w:t xml:space="preserve">of </w:t>
      </w:r>
      <w:r>
        <w:t>38</w:t>
      </w:r>
      <w:r w:rsidRPr="00F936D3">
        <w:t xml:space="preserve"> </w:t>
      </w:r>
      <w:r w:rsidRPr="00AD7CAF">
        <w:t>m</w:t>
      </w:r>
      <w:r w:rsidRPr="00F936D3">
        <w:t xml:space="preserve">ercury </w:t>
      </w:r>
      <w:r>
        <w:t>i</w:t>
      </w:r>
      <w:r w:rsidRPr="00F936D3">
        <w:t xml:space="preserve">nitial </w:t>
      </w:r>
      <w:r>
        <w:t>a</w:t>
      </w:r>
      <w:r w:rsidRPr="00F936D3">
        <w:t xml:space="preserve">ssessment projects and </w:t>
      </w:r>
      <w:r>
        <w:t>10</w:t>
      </w:r>
      <w:r w:rsidRPr="00AD7CAF">
        <w:t xml:space="preserve"> n</w:t>
      </w:r>
      <w:r w:rsidRPr="00F936D3">
        <w:t xml:space="preserve">ational </w:t>
      </w:r>
      <w:r w:rsidRPr="00AD7CAF">
        <w:t>a</w:t>
      </w:r>
      <w:r w:rsidRPr="00F936D3">
        <w:t xml:space="preserve">ction </w:t>
      </w:r>
      <w:r w:rsidRPr="00AD7CAF">
        <w:t>p</w:t>
      </w:r>
      <w:r w:rsidRPr="00F936D3">
        <w:t>lans</w:t>
      </w:r>
      <w:r w:rsidRPr="00AD7CAF">
        <w:t>,</w:t>
      </w:r>
      <w:r w:rsidRPr="00F936D3">
        <w:t xml:space="preserve"> with more in the pipeline</w:t>
      </w:r>
      <w:r w:rsidRPr="00AD7CAF">
        <w:t>; there are also mercury projects on primary mining and unintenti</w:t>
      </w:r>
      <w:r w:rsidRPr="00F936D3">
        <w:t>onal emissions being implemente</w:t>
      </w:r>
      <w:r w:rsidRPr="004E31E7">
        <w:t>d</w:t>
      </w:r>
      <w:r w:rsidRPr="00AD7CAF">
        <w:t xml:space="preserve"> with </w:t>
      </w:r>
      <w:r>
        <w:t>GEF</w:t>
      </w:r>
      <w:r w:rsidRPr="00AD7CAF">
        <w:t xml:space="preserve"> financial support. Th</w:t>
      </w:r>
      <w:r w:rsidRPr="004E31E7">
        <w:t xml:space="preserve">e </w:t>
      </w:r>
      <w:r>
        <w:t xml:space="preserve">GEF </w:t>
      </w:r>
      <w:r w:rsidRPr="004E31E7">
        <w:t>portfolio for th</w:t>
      </w:r>
      <w:r w:rsidRPr="00AD7CAF">
        <w:t xml:space="preserve">e </w:t>
      </w:r>
      <w:proofErr w:type="spellStart"/>
      <w:r w:rsidRPr="00AD7CAF">
        <w:t>Minamata</w:t>
      </w:r>
      <w:proofErr w:type="spellEnd"/>
      <w:r w:rsidRPr="00AD7CAF">
        <w:t xml:space="preserve"> Convention offers possibilities for synergies with </w:t>
      </w:r>
      <w:r>
        <w:t>GEF</w:t>
      </w:r>
      <w:r w:rsidRPr="00AD7CAF">
        <w:t xml:space="preserve"> projects </w:t>
      </w:r>
      <w:r w:rsidR="00D7562A">
        <w:t>being implemented</w:t>
      </w:r>
      <w:r w:rsidRPr="00AD7CAF">
        <w:t xml:space="preserve"> by the Chemicals and Waste Branch to achieve the objectives of the Stockholm Convention</w:t>
      </w:r>
      <w:r w:rsidR="00D7562A">
        <w:t>. Examples include</w:t>
      </w:r>
      <w:r w:rsidRPr="00883ED2">
        <w:t xml:space="preserve"> s</w:t>
      </w:r>
      <w:r w:rsidRPr="00AD7CAF">
        <w:t xml:space="preserve">trengthening </w:t>
      </w:r>
      <w:r w:rsidRPr="00D7562A">
        <w:t xml:space="preserve">national </w:t>
      </w:r>
      <w:r w:rsidRPr="001E3E04">
        <w:t>capacities</w:t>
      </w:r>
      <w:r w:rsidRPr="00D7562A">
        <w:t xml:space="preserve"> to measure concentrations and </w:t>
      </w:r>
      <w:r w:rsidRPr="001E3E04">
        <w:t>transport</w:t>
      </w:r>
      <w:r w:rsidRPr="00D7562A">
        <w:t xml:space="preserve"> of persistent organic pollutants and supporting countries in preparing road</w:t>
      </w:r>
      <w:r w:rsidR="00D96F44" w:rsidRPr="001E3E04">
        <w:t xml:space="preserve"> </w:t>
      </w:r>
      <w:r w:rsidRPr="001E3E04">
        <w:t>maps for implementation of the Convention.</w:t>
      </w:r>
    </w:p>
    <w:p w:rsidR="00524CE1" w:rsidRPr="00A75271"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D7CAF">
        <w:t>The UNEP Global Mercury Partnership has continued to facilitate on-the-</w:t>
      </w:r>
      <w:r w:rsidRPr="00D7562A">
        <w:t xml:space="preserve">ground </w:t>
      </w:r>
      <w:r w:rsidRPr="001E3E04">
        <w:t>action</w:t>
      </w:r>
      <w:r w:rsidRPr="00D7562A">
        <w:t xml:space="preserve"> to reduce the environmental and health risk of mer</w:t>
      </w:r>
      <w:r w:rsidRPr="001E3E04">
        <w:t xml:space="preserve">cury as a contribution to the implementation of the </w:t>
      </w:r>
      <w:proofErr w:type="spellStart"/>
      <w:r w:rsidRPr="001E3E04">
        <w:t>Minamata</w:t>
      </w:r>
      <w:proofErr w:type="spellEnd"/>
      <w:r w:rsidRPr="001E3E04">
        <w:t xml:space="preserve"> Convention. The contribution of UNEP to the Partnership includes a demonstration project on mercury-free gold mining technologies in Indonesia; a project to </w:t>
      </w:r>
      <w:r w:rsidR="00D7562A" w:rsidRPr="001E3E04">
        <w:t>reduce</w:t>
      </w:r>
      <w:r w:rsidRPr="00D7562A">
        <w:t xml:space="preserve"> </w:t>
      </w:r>
      <w:r w:rsidR="006430BF" w:rsidRPr="00D7562A">
        <w:t xml:space="preserve">the use of </w:t>
      </w:r>
      <w:r w:rsidR="005442F2">
        <w:br/>
      </w:r>
      <w:r w:rsidR="00D7562A" w:rsidRPr="001E3E04">
        <w:t xml:space="preserve">mercury-containing </w:t>
      </w:r>
      <w:r w:rsidRPr="001E3E04">
        <w:t>dental amalgams</w:t>
      </w:r>
      <w:r w:rsidRPr="00D7562A">
        <w:t xml:space="preserve"> in three African countries; workshops on coal combustion, mercury-</w:t>
      </w:r>
      <w:r w:rsidRPr="001E3E04">
        <w:t>containing products and waste manage</w:t>
      </w:r>
      <w:r w:rsidRPr="00A75271">
        <w:t>ment</w:t>
      </w:r>
      <w:r w:rsidRPr="00AD7CAF">
        <w:t xml:space="preserve">; </w:t>
      </w:r>
      <w:r w:rsidRPr="00D7562A">
        <w:t xml:space="preserve">and </w:t>
      </w:r>
      <w:r w:rsidR="006430BF" w:rsidRPr="001E3E04">
        <w:rPr>
          <w:bCs/>
        </w:rPr>
        <w:t xml:space="preserve">development of </w:t>
      </w:r>
      <w:r w:rsidRPr="00D7562A">
        <w:t xml:space="preserve">the </w:t>
      </w:r>
      <w:r w:rsidRPr="001E3E04">
        <w:rPr>
          <w:i/>
        </w:rPr>
        <w:t xml:space="preserve">Practical Sourcebook </w:t>
      </w:r>
      <w:r w:rsidRPr="001E3E04">
        <w:rPr>
          <w:i/>
        </w:rPr>
        <w:lastRenderedPageBreak/>
        <w:t>on Mercury Waste Storage</w:t>
      </w:r>
      <w:r w:rsidRPr="00AD7CAF">
        <w:rPr>
          <w:i/>
        </w:rPr>
        <w:t xml:space="preserve"> and Disposal</w:t>
      </w:r>
      <w:r w:rsidRPr="00265346">
        <w:t xml:space="preserve">. UNEP </w:t>
      </w:r>
      <w:r w:rsidR="006430BF">
        <w:t xml:space="preserve">is </w:t>
      </w:r>
      <w:r w:rsidRPr="00265346">
        <w:t>also implement</w:t>
      </w:r>
      <w:r w:rsidR="006430BF">
        <w:t>ing</w:t>
      </w:r>
      <w:r w:rsidRPr="00265346">
        <w:t xml:space="preserve"> a number of </w:t>
      </w:r>
      <w:r>
        <w:t>GEF</w:t>
      </w:r>
      <w:r w:rsidRPr="000F0B32">
        <w:t xml:space="preserve"> projects </w:t>
      </w:r>
      <w:r>
        <w:t xml:space="preserve">in areas </w:t>
      </w:r>
      <w:r w:rsidRPr="000F0B32">
        <w:t xml:space="preserve">such as </w:t>
      </w:r>
      <w:r w:rsidRPr="00727B64">
        <w:t>reduc</w:t>
      </w:r>
      <w:r w:rsidRPr="002D138C">
        <w:t>ing</w:t>
      </w:r>
      <w:r w:rsidRPr="002B138C">
        <w:t xml:space="preserve"> mercury emission</w:t>
      </w:r>
      <w:r w:rsidRPr="007F47BA">
        <w:t>s</w:t>
      </w:r>
      <w:r w:rsidRPr="001C6986">
        <w:t xml:space="preserve"> from coal combustion in </w:t>
      </w:r>
      <w:r w:rsidRPr="001B0D25">
        <w:t xml:space="preserve">the energy sector of the </w:t>
      </w:r>
      <w:r w:rsidRPr="000E2D21">
        <w:t>Russian Federation,</w:t>
      </w:r>
      <w:r w:rsidRPr="00A75271">
        <w:t xml:space="preserve"> </w:t>
      </w:r>
      <w:r w:rsidR="006430BF">
        <w:t xml:space="preserve">reducing </w:t>
      </w:r>
      <w:r w:rsidRPr="00A75271">
        <w:t>risk</w:t>
      </w:r>
      <w:r w:rsidR="006430BF">
        <w:t>s</w:t>
      </w:r>
      <w:r w:rsidRPr="00A75271">
        <w:t xml:space="preserve"> </w:t>
      </w:r>
      <w:r w:rsidR="006430BF">
        <w:t>associated with</w:t>
      </w:r>
      <w:r w:rsidRPr="00AD7CAF">
        <w:t xml:space="preserve"> mercury mining sites in Kyrgyzstan and </w:t>
      </w:r>
      <w:r w:rsidRPr="00A75271">
        <w:t>develop</w:t>
      </w:r>
      <w:r w:rsidR="006430BF">
        <w:t>ing</w:t>
      </w:r>
      <w:r w:rsidRPr="00A75271">
        <w:t xml:space="preserve"> a global monitoring plan. </w:t>
      </w:r>
      <w:r>
        <w:t xml:space="preserve">UNEP organized information events on the Partnership in four regions in the margins of the regional consultation meetings on the </w:t>
      </w:r>
      <w:proofErr w:type="spellStart"/>
      <w:r>
        <w:t>Minamata</w:t>
      </w:r>
      <w:proofErr w:type="spellEnd"/>
      <w:r>
        <w:t xml:space="preserve"> Convention in January and February 2016, and a Partnership Advisory Group</w:t>
      </w:r>
      <w:r w:rsidR="00B8324B">
        <w:t xml:space="preserve"> meeting</w:t>
      </w:r>
      <w:r>
        <w:t xml:space="preserve"> in Jordan on 8 March 2016.</w:t>
      </w:r>
    </w:p>
    <w:p w:rsidR="00524CE1" w:rsidRPr="00AD7CAF" w:rsidRDefault="00524CE1" w:rsidP="00524CE1">
      <w:pPr>
        <w:pStyle w:val="CH1"/>
      </w:pPr>
      <w:r w:rsidRPr="00AD7CAF">
        <w:tab/>
        <w:t>V</w:t>
      </w:r>
      <w:r w:rsidR="00FA2151">
        <w:t>I</w:t>
      </w:r>
      <w:r w:rsidRPr="00AD7CAF">
        <w:t>.</w:t>
      </w:r>
      <w:r w:rsidRPr="00AD7CAF">
        <w:tab/>
        <w:t>Strategic Approach to International Chemicals Management</w:t>
      </w:r>
    </w:p>
    <w:p w:rsidR="00524CE1" w:rsidRPr="005635F6" w:rsidRDefault="00524CE1" w:rsidP="001E3E04">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1E3E04">
        <w:t>At its first session</w:t>
      </w:r>
      <w:r w:rsidR="00B8324B">
        <w:rPr>
          <w:bCs/>
        </w:rPr>
        <w:t>,</w:t>
      </w:r>
      <w:r w:rsidRPr="00AD7CAF">
        <w:rPr>
          <w:bCs/>
        </w:rPr>
        <w:t xml:space="preserve"> </w:t>
      </w:r>
      <w:r w:rsidRPr="00172F2C">
        <w:rPr>
          <w:bCs/>
        </w:rPr>
        <w:t xml:space="preserve">the </w:t>
      </w:r>
      <w:r w:rsidRPr="001E3E04">
        <w:t>United Nations Environment Assembly</w:t>
      </w:r>
      <w:r w:rsidRPr="00172F2C">
        <w:rPr>
          <w:bCs/>
        </w:rPr>
        <w:t>:</w:t>
      </w:r>
    </w:p>
    <w:p w:rsidR="00524CE1" w:rsidRPr="005635F6" w:rsidRDefault="00524CE1" w:rsidP="001E3E04">
      <w:pPr>
        <w:pStyle w:val="Normalnumber"/>
        <w:numPr>
          <w:ilvl w:val="1"/>
          <w:numId w:val="38"/>
        </w:numPr>
        <w:tabs>
          <w:tab w:val="clear" w:pos="1247"/>
          <w:tab w:val="clear" w:pos="1814"/>
          <w:tab w:val="clear" w:pos="2381"/>
          <w:tab w:val="clear" w:pos="2948"/>
          <w:tab w:val="clear" w:pos="3515"/>
          <w:tab w:val="clear" w:pos="4082"/>
          <w:tab w:val="left" w:pos="624"/>
        </w:tabs>
        <w:ind w:left="1247" w:firstLine="624"/>
      </w:pPr>
      <w:r w:rsidRPr="00897DB7">
        <w:t>Invited the Open</w:t>
      </w:r>
      <w:r w:rsidRPr="00AD7CAF">
        <w:t>-ended Working Group of the Strategic Approach at its second session and the International Conference on Chemicals Management at its fourth</w:t>
      </w:r>
      <w:r>
        <w:t xml:space="preserve"> </w:t>
      </w:r>
      <w:r w:rsidR="00DA51B0">
        <w:t xml:space="preserve">meeting </w:t>
      </w:r>
      <w:r w:rsidRPr="00AD7CAF">
        <w:t xml:space="preserve">to consider </w:t>
      </w:r>
      <w:r w:rsidRPr="005635F6">
        <w:t>ways to improve the involvement and participation of all relevant stakeholders and thereby also enable efficient and effe</w:t>
      </w:r>
      <w:r w:rsidRPr="00AD7CAF">
        <w:t xml:space="preserve">ctive responses to new and emerging issues and challenges; </w:t>
      </w:r>
    </w:p>
    <w:p w:rsidR="00524CE1" w:rsidRPr="005635F6" w:rsidRDefault="00524CE1" w:rsidP="00524CE1">
      <w:pPr>
        <w:pStyle w:val="Normalnumber"/>
        <w:numPr>
          <w:ilvl w:val="1"/>
          <w:numId w:val="38"/>
        </w:numPr>
        <w:tabs>
          <w:tab w:val="clear" w:pos="1247"/>
          <w:tab w:val="clear" w:pos="1814"/>
          <w:tab w:val="clear" w:pos="2381"/>
          <w:tab w:val="clear" w:pos="2948"/>
          <w:tab w:val="clear" w:pos="3515"/>
          <w:tab w:val="clear" w:pos="4082"/>
          <w:tab w:val="left" w:pos="624"/>
        </w:tabs>
        <w:ind w:left="1247" w:firstLine="624"/>
      </w:pPr>
      <w:r w:rsidRPr="005635F6">
        <w:t xml:space="preserve">Requested the Executive Director to continue to support the Strategic Approach, including in the development of </w:t>
      </w:r>
      <w:r>
        <w:t xml:space="preserve">overall </w:t>
      </w:r>
      <w:r w:rsidRPr="005635F6">
        <w:t xml:space="preserve">orientation and guidance </w:t>
      </w:r>
      <w:r>
        <w:t>on</w:t>
      </w:r>
      <w:r w:rsidRPr="005635F6">
        <w:t xml:space="preserve"> implement</w:t>
      </w:r>
      <w:r>
        <w:t>ing</w:t>
      </w:r>
      <w:r w:rsidRPr="005635F6">
        <w:t xml:space="preserve"> the 2020 goal;</w:t>
      </w:r>
    </w:p>
    <w:p w:rsidR="00524CE1" w:rsidRPr="005635F6" w:rsidRDefault="00524CE1" w:rsidP="00524CE1">
      <w:pPr>
        <w:pStyle w:val="Normalnumber"/>
        <w:numPr>
          <w:ilvl w:val="1"/>
          <w:numId w:val="38"/>
        </w:numPr>
        <w:tabs>
          <w:tab w:val="clear" w:pos="1247"/>
          <w:tab w:val="clear" w:pos="1814"/>
          <w:tab w:val="clear" w:pos="2381"/>
          <w:tab w:val="clear" w:pos="2948"/>
          <w:tab w:val="clear" w:pos="3515"/>
          <w:tab w:val="clear" w:pos="4082"/>
          <w:tab w:val="left" w:pos="624"/>
        </w:tabs>
        <w:ind w:left="1247" w:firstLine="624"/>
      </w:pPr>
      <w:r w:rsidRPr="00AD7CAF">
        <w:t xml:space="preserve">Requested the Executive Director to </w:t>
      </w:r>
      <w:r w:rsidR="006F5BD5">
        <w:t>send,</w:t>
      </w:r>
      <w:r w:rsidRPr="00AD7CAF">
        <w:t xml:space="preserve"> </w:t>
      </w:r>
      <w:r>
        <w:t>for</w:t>
      </w:r>
      <w:r w:rsidRPr="005635F6">
        <w:t xml:space="preserve"> the </w:t>
      </w:r>
      <w:r w:rsidRPr="00AD7CAF">
        <w:t xml:space="preserve">following </w:t>
      </w:r>
      <w:r w:rsidRPr="005635F6">
        <w:t xml:space="preserve">meeting of the Executive Board of </w:t>
      </w:r>
      <w:r>
        <w:t>WHO</w:t>
      </w:r>
      <w:r w:rsidR="006F5BD5">
        <w:t>,</w:t>
      </w:r>
      <w:r w:rsidRPr="005635F6">
        <w:t xml:space="preserve"> </w:t>
      </w:r>
      <w:r w:rsidR="006F5BD5">
        <w:t>an</w:t>
      </w:r>
      <w:r w:rsidRPr="005635F6">
        <w:t xml:space="preserve"> invitation</w:t>
      </w:r>
      <w:r w:rsidRPr="00AD7CAF">
        <w:t xml:space="preserve"> to the </w:t>
      </w:r>
      <w:r w:rsidRPr="005635F6">
        <w:t xml:space="preserve">Director-General </w:t>
      </w:r>
      <w:r w:rsidR="006F5BD5">
        <w:t xml:space="preserve">of that organization </w:t>
      </w:r>
      <w:r w:rsidRPr="00AD7CAF">
        <w:t xml:space="preserve">to assume a leading role in the Strategic Approach and </w:t>
      </w:r>
      <w:r>
        <w:t xml:space="preserve">to </w:t>
      </w:r>
      <w:r w:rsidRPr="005635F6">
        <w:t>provide appropriate staff and other resources to its secretariat;</w:t>
      </w:r>
    </w:p>
    <w:p w:rsidR="00524CE1" w:rsidRPr="005635F6" w:rsidRDefault="00524CE1" w:rsidP="00524CE1">
      <w:pPr>
        <w:pStyle w:val="Normalnumber"/>
        <w:numPr>
          <w:ilvl w:val="1"/>
          <w:numId w:val="38"/>
        </w:numPr>
        <w:tabs>
          <w:tab w:val="clear" w:pos="1247"/>
          <w:tab w:val="clear" w:pos="1814"/>
          <w:tab w:val="clear" w:pos="2381"/>
          <w:tab w:val="clear" w:pos="2948"/>
          <w:tab w:val="clear" w:pos="3515"/>
          <w:tab w:val="clear" w:pos="4082"/>
          <w:tab w:val="left" w:pos="624"/>
        </w:tabs>
        <w:ind w:left="1247" w:firstLine="624"/>
      </w:pPr>
      <w:r w:rsidRPr="00AD7CAF">
        <w:t xml:space="preserve">Invited members of </w:t>
      </w:r>
      <w:r>
        <w:t xml:space="preserve">IOMC </w:t>
      </w:r>
      <w:r w:rsidRPr="00B1212B">
        <w:t>to consider ways to support the Strategic Approach secretariat</w:t>
      </w:r>
      <w:r w:rsidRPr="00AD7CAF">
        <w:t xml:space="preserve">, including </w:t>
      </w:r>
      <w:r>
        <w:t xml:space="preserve">through </w:t>
      </w:r>
      <w:r w:rsidRPr="005635F6">
        <w:t>possible staffing support;</w:t>
      </w:r>
    </w:p>
    <w:p w:rsidR="00524CE1" w:rsidRPr="005635F6" w:rsidRDefault="00524CE1" w:rsidP="00524CE1">
      <w:pPr>
        <w:pStyle w:val="Normalnumber"/>
        <w:numPr>
          <w:ilvl w:val="1"/>
          <w:numId w:val="38"/>
        </w:numPr>
        <w:tabs>
          <w:tab w:val="clear" w:pos="1247"/>
          <w:tab w:val="clear" w:pos="1814"/>
          <w:tab w:val="clear" w:pos="2381"/>
          <w:tab w:val="clear" w:pos="2948"/>
          <w:tab w:val="clear" w:pos="3515"/>
          <w:tab w:val="clear" w:pos="4082"/>
          <w:tab w:val="left" w:pos="624"/>
        </w:tabs>
        <w:ind w:left="1247" w:firstLine="624"/>
      </w:pPr>
      <w:r w:rsidRPr="00AD7CAF">
        <w:t>Called on Governments, intergovernmental organizations, industry, civil society and other Strategic Approach stakeholders to support the i</w:t>
      </w:r>
      <w:r w:rsidRPr="005635F6">
        <w:t xml:space="preserve">mplementation and further development of the Strategic Approach; </w:t>
      </w:r>
    </w:p>
    <w:p w:rsidR="00524CE1" w:rsidRPr="00B1212B" w:rsidRDefault="00524CE1" w:rsidP="00524CE1">
      <w:pPr>
        <w:pStyle w:val="Normalnumber"/>
        <w:numPr>
          <w:ilvl w:val="1"/>
          <w:numId w:val="38"/>
        </w:numPr>
        <w:tabs>
          <w:tab w:val="clear" w:pos="1247"/>
          <w:tab w:val="clear" w:pos="1814"/>
          <w:tab w:val="clear" w:pos="2381"/>
          <w:tab w:val="clear" w:pos="2948"/>
          <w:tab w:val="clear" w:pos="3515"/>
          <w:tab w:val="clear" w:pos="4082"/>
          <w:tab w:val="left" w:pos="624"/>
        </w:tabs>
        <w:ind w:left="1247" w:firstLine="624"/>
      </w:pPr>
      <w:r w:rsidRPr="00AD7CAF">
        <w:t xml:space="preserve">Urged Governments, intergovernmental organizations, non-governmental organizations, industry and others in a position to do so to make financial and in-kind contributions to the Strategic Approach, its secretariat and its implementation, including through the programme of work of the members of </w:t>
      </w:r>
      <w:r>
        <w:t>IOMC</w:t>
      </w:r>
      <w:r w:rsidRPr="00B1212B">
        <w:t>.</w:t>
      </w:r>
    </w:p>
    <w:p w:rsidR="00524CE1" w:rsidRPr="00AD7CAF" w:rsidRDefault="00524CE1" w:rsidP="00524CE1">
      <w:pPr>
        <w:pStyle w:val="CH2"/>
      </w:pPr>
      <w:r w:rsidRPr="00AD7CAF">
        <w:tab/>
        <w:t>A.</w:t>
      </w:r>
      <w:r w:rsidRPr="00AD7CAF">
        <w:tab/>
        <w:t>Outcomes of the fourth session of the International Conference on Chemicals Management</w:t>
      </w:r>
    </w:p>
    <w:p w:rsidR="00524CE1" w:rsidRPr="005635F6"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D7CAF">
        <w:t>The fourth session of the International Conference on Chemicals Management was held in Geneva</w:t>
      </w:r>
      <w:r w:rsidRPr="005635F6">
        <w:t xml:space="preserve"> from 28 September to 2 October 2015. The </w:t>
      </w:r>
      <w:r w:rsidRPr="00AD7CAF">
        <w:t xml:space="preserve">session was </w:t>
      </w:r>
      <w:r w:rsidRPr="005635F6">
        <w:t>attended by more than 750</w:t>
      </w:r>
      <w:r w:rsidR="00897DB7">
        <w:t> </w:t>
      </w:r>
      <w:r w:rsidRPr="005635F6">
        <w:t xml:space="preserve">participants representing </w:t>
      </w:r>
      <w:r w:rsidRPr="00AD7CAF">
        <w:t xml:space="preserve">Governments, intergovernmental organizations, </w:t>
      </w:r>
      <w:r w:rsidRPr="005635F6">
        <w:t>industry and civil society</w:t>
      </w:r>
      <w:r w:rsidRPr="00AD7CAF">
        <w:t xml:space="preserve">, and it </w:t>
      </w:r>
      <w:r w:rsidRPr="005635F6">
        <w:t>included a high</w:t>
      </w:r>
      <w:r w:rsidRPr="00AD7CAF">
        <w:t xml:space="preserve">-level segment with the participation of </w:t>
      </w:r>
      <w:r w:rsidRPr="005635F6">
        <w:t xml:space="preserve">ministers, </w:t>
      </w:r>
      <w:r w:rsidRPr="00AD7CAF">
        <w:t>h</w:t>
      </w:r>
      <w:r w:rsidRPr="005635F6">
        <w:t xml:space="preserve">eads of </w:t>
      </w:r>
      <w:r w:rsidRPr="00AD7CAF">
        <w:t>agencies and organizations and senior representatives of major gr</w:t>
      </w:r>
      <w:r w:rsidRPr="00B1212B">
        <w:t xml:space="preserve">oups and </w:t>
      </w:r>
      <w:r w:rsidRPr="00AD7CAF">
        <w:t>stakeholders, including industry.</w:t>
      </w:r>
    </w:p>
    <w:p w:rsidR="00524CE1" w:rsidRPr="00D7562A"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D7562A">
        <w:t xml:space="preserve">The fourth session concluded with the adoption of </w:t>
      </w:r>
      <w:r w:rsidR="006F5BD5" w:rsidRPr="00D7562A">
        <w:t xml:space="preserve">the following </w:t>
      </w:r>
      <w:r w:rsidRPr="00D7562A">
        <w:t>five resolutions:</w:t>
      </w:r>
    </w:p>
    <w:p w:rsidR="00524CE1" w:rsidRPr="00015B25" w:rsidRDefault="006F5BD5" w:rsidP="00524CE1">
      <w:pPr>
        <w:pStyle w:val="Normalnumber"/>
        <w:numPr>
          <w:ilvl w:val="1"/>
          <w:numId w:val="39"/>
        </w:numPr>
        <w:tabs>
          <w:tab w:val="clear" w:pos="1247"/>
          <w:tab w:val="clear" w:pos="1814"/>
          <w:tab w:val="clear" w:pos="2381"/>
          <w:tab w:val="clear" w:pos="2948"/>
          <w:tab w:val="clear" w:pos="3515"/>
          <w:tab w:val="clear" w:pos="4082"/>
          <w:tab w:val="left" w:pos="624"/>
        </w:tabs>
        <w:ind w:left="1247" w:firstLine="624"/>
        <w:rPr>
          <w:bCs/>
        </w:rPr>
      </w:pPr>
      <w:r w:rsidRPr="001E3E04">
        <w:rPr>
          <w:bCs/>
        </w:rPr>
        <w:t>Resolution IV/1, on i</w:t>
      </w:r>
      <w:r w:rsidR="00524CE1" w:rsidRPr="001E3E04">
        <w:rPr>
          <w:bCs/>
        </w:rPr>
        <w:t>mplementation towards the achievement of the 2020 goal</w:t>
      </w:r>
      <w:r w:rsidRPr="001E3E04">
        <w:rPr>
          <w:bCs/>
        </w:rPr>
        <w:t>,</w:t>
      </w:r>
      <w:r w:rsidR="00524CE1" w:rsidRPr="001E3E04">
        <w:rPr>
          <w:bCs/>
        </w:rPr>
        <w:t xml:space="preserve"> which, among other things, endorses the overall orientation and guidance</w:t>
      </w:r>
      <w:r w:rsidR="005E0FC5" w:rsidRPr="001E3E04">
        <w:rPr>
          <w:bCs/>
        </w:rPr>
        <w:t xml:space="preserve"> (SAICM/ICCM.4/6, annex)</w:t>
      </w:r>
      <w:r w:rsidR="00524CE1" w:rsidRPr="001E3E04">
        <w:rPr>
          <w:bCs/>
        </w:rPr>
        <w:t xml:space="preserve"> </w:t>
      </w:r>
      <w:r w:rsidR="00D7562A" w:rsidRPr="001E3E04">
        <w:rPr>
          <w:bCs/>
        </w:rPr>
        <w:t>that</w:t>
      </w:r>
      <w:r w:rsidR="00524CE1" w:rsidRPr="001E3E04">
        <w:rPr>
          <w:bCs/>
        </w:rPr>
        <w:t xml:space="preserve"> clearly spells out actions to</w:t>
      </w:r>
      <w:r w:rsidR="00524CE1" w:rsidRPr="00D7562A">
        <w:rPr>
          <w:bCs/>
        </w:rPr>
        <w:t xml:space="preserve"> be</w:t>
      </w:r>
      <w:r w:rsidR="00524CE1" w:rsidRPr="005B0C45">
        <w:rPr>
          <w:bCs/>
        </w:rPr>
        <w:t xml:space="preserve"> taken</w:t>
      </w:r>
      <w:r w:rsidR="00524CE1" w:rsidRPr="00AD7CAF">
        <w:rPr>
          <w:bCs/>
        </w:rPr>
        <w:t xml:space="preserve"> by </w:t>
      </w:r>
      <w:r w:rsidR="00524CE1" w:rsidRPr="00A459DB">
        <w:rPr>
          <w:bCs/>
        </w:rPr>
        <w:t>all Strategic Approach stakehol</w:t>
      </w:r>
      <w:r w:rsidR="00524CE1" w:rsidRPr="005B0C45">
        <w:rPr>
          <w:bCs/>
        </w:rPr>
        <w:t>ders</w:t>
      </w:r>
      <w:r w:rsidR="00524CE1" w:rsidRPr="00AD7CAF">
        <w:rPr>
          <w:bCs/>
        </w:rPr>
        <w:t xml:space="preserve"> </w:t>
      </w:r>
      <w:r w:rsidR="00524CE1">
        <w:rPr>
          <w:bCs/>
        </w:rPr>
        <w:t xml:space="preserve"> to achieve the 2020 goal</w:t>
      </w:r>
      <w:r w:rsidR="00524CE1" w:rsidRPr="00AD7CAF">
        <w:rPr>
          <w:bCs/>
        </w:rPr>
        <w:t xml:space="preserve">;  </w:t>
      </w:r>
    </w:p>
    <w:p w:rsidR="00524CE1" w:rsidRPr="00015B25" w:rsidRDefault="006F5BD5" w:rsidP="00524CE1">
      <w:pPr>
        <w:pStyle w:val="Normalnumber"/>
        <w:numPr>
          <w:ilvl w:val="1"/>
          <w:numId w:val="39"/>
        </w:numPr>
        <w:tabs>
          <w:tab w:val="clear" w:pos="1247"/>
          <w:tab w:val="clear" w:pos="1814"/>
          <w:tab w:val="clear" w:pos="2381"/>
          <w:tab w:val="clear" w:pos="2948"/>
          <w:tab w:val="clear" w:pos="3515"/>
          <w:tab w:val="clear" w:pos="4082"/>
          <w:tab w:val="left" w:pos="624"/>
        </w:tabs>
        <w:ind w:left="1247" w:firstLine="624"/>
        <w:rPr>
          <w:bCs/>
        </w:rPr>
      </w:pPr>
      <w:r>
        <w:rPr>
          <w:bCs/>
        </w:rPr>
        <w:t>R</w:t>
      </w:r>
      <w:r w:rsidRPr="00AD7CAF">
        <w:rPr>
          <w:bCs/>
        </w:rPr>
        <w:t>esolution IV/4</w:t>
      </w:r>
      <w:r>
        <w:rPr>
          <w:bCs/>
        </w:rPr>
        <w:t>, on t</w:t>
      </w:r>
      <w:r w:rsidR="00524CE1" w:rsidRPr="00AD7CAF">
        <w:rPr>
          <w:bCs/>
        </w:rPr>
        <w:t>he Strategic Approach and sound management of chemicals and waste beyond 2020</w:t>
      </w:r>
      <w:r w:rsidR="00524CE1">
        <w:rPr>
          <w:bCs/>
        </w:rPr>
        <w:t>,</w:t>
      </w:r>
      <w:r w:rsidR="00524CE1" w:rsidRPr="00AD7CAF">
        <w:rPr>
          <w:bCs/>
        </w:rPr>
        <w:t xml:space="preserve"> which, among other things, </w:t>
      </w:r>
      <w:r w:rsidR="00524CE1">
        <w:rPr>
          <w:bCs/>
        </w:rPr>
        <w:t xml:space="preserve">provides for an </w:t>
      </w:r>
      <w:proofErr w:type="spellStart"/>
      <w:r w:rsidR="00524CE1" w:rsidRPr="005635F6">
        <w:rPr>
          <w:bCs/>
        </w:rPr>
        <w:t>intersessional</w:t>
      </w:r>
      <w:proofErr w:type="spellEnd"/>
      <w:r w:rsidR="00524CE1" w:rsidRPr="005635F6">
        <w:rPr>
          <w:bCs/>
        </w:rPr>
        <w:t xml:space="preserve"> process </w:t>
      </w:r>
      <w:r w:rsidR="00524CE1" w:rsidRPr="00AD7CAF">
        <w:rPr>
          <w:bCs/>
        </w:rPr>
        <w:t xml:space="preserve">to prepare recommendations </w:t>
      </w:r>
      <w:r w:rsidR="00524CE1">
        <w:rPr>
          <w:bCs/>
        </w:rPr>
        <w:t>on the Strategic Approach and the sound management of chemicals and waste beyond 2020</w:t>
      </w:r>
      <w:r w:rsidR="00524CE1" w:rsidRPr="00015B25">
        <w:rPr>
          <w:bCs/>
        </w:rPr>
        <w:t>;</w:t>
      </w:r>
    </w:p>
    <w:p w:rsidR="00524CE1" w:rsidRPr="00AD7CAF" w:rsidRDefault="006F5BD5" w:rsidP="00524CE1">
      <w:pPr>
        <w:pStyle w:val="Normalnumber"/>
        <w:numPr>
          <w:ilvl w:val="1"/>
          <w:numId w:val="39"/>
        </w:numPr>
        <w:tabs>
          <w:tab w:val="clear" w:pos="1247"/>
          <w:tab w:val="clear" w:pos="1814"/>
          <w:tab w:val="clear" w:pos="2381"/>
          <w:tab w:val="clear" w:pos="2948"/>
          <w:tab w:val="clear" w:pos="3515"/>
          <w:tab w:val="clear" w:pos="4082"/>
          <w:tab w:val="left" w:pos="624"/>
        </w:tabs>
        <w:ind w:left="1247" w:firstLine="624"/>
        <w:rPr>
          <w:bCs/>
        </w:rPr>
      </w:pPr>
      <w:r>
        <w:rPr>
          <w:bCs/>
        </w:rPr>
        <w:t>R</w:t>
      </w:r>
      <w:r w:rsidRPr="00AD7CAF">
        <w:rPr>
          <w:bCs/>
        </w:rPr>
        <w:t>esolution IV/2</w:t>
      </w:r>
      <w:r>
        <w:rPr>
          <w:bCs/>
        </w:rPr>
        <w:t>, on e</w:t>
      </w:r>
      <w:r w:rsidR="00524CE1" w:rsidRPr="00AD7CAF">
        <w:rPr>
          <w:bCs/>
        </w:rPr>
        <w:t>merging policy issues</w:t>
      </w:r>
      <w:r>
        <w:rPr>
          <w:bCs/>
        </w:rPr>
        <w:t>,</w:t>
      </w:r>
      <w:r w:rsidR="00524CE1" w:rsidRPr="00AD7CAF">
        <w:rPr>
          <w:bCs/>
        </w:rPr>
        <w:t xml:space="preserve"> which, in addition to</w:t>
      </w:r>
      <w:r w:rsidR="00491554">
        <w:rPr>
          <w:bCs/>
        </w:rPr>
        <w:t xml:space="preserve"> promoting</w:t>
      </w:r>
      <w:r w:rsidR="00524CE1" w:rsidRPr="00AD7CAF">
        <w:rPr>
          <w:bCs/>
        </w:rPr>
        <w:t xml:space="preserve"> further action on existing issues, designates environmentally persistent pharmaceutical pollutants as a ne</w:t>
      </w:r>
      <w:r w:rsidR="00524CE1" w:rsidRPr="00393472">
        <w:rPr>
          <w:bCs/>
        </w:rPr>
        <w:t xml:space="preserve">w </w:t>
      </w:r>
      <w:r w:rsidR="00524CE1" w:rsidRPr="00AD7CAF">
        <w:rPr>
          <w:bCs/>
        </w:rPr>
        <w:t>emerging policy issue to be addressed under the Strategic Approach;</w:t>
      </w:r>
    </w:p>
    <w:p w:rsidR="00524CE1" w:rsidRPr="00393472" w:rsidRDefault="006F5BD5" w:rsidP="00524CE1">
      <w:pPr>
        <w:pStyle w:val="Normalnumber"/>
        <w:numPr>
          <w:ilvl w:val="1"/>
          <w:numId w:val="39"/>
        </w:numPr>
        <w:tabs>
          <w:tab w:val="clear" w:pos="1247"/>
          <w:tab w:val="clear" w:pos="1814"/>
          <w:tab w:val="clear" w:pos="2381"/>
          <w:tab w:val="clear" w:pos="2948"/>
          <w:tab w:val="clear" w:pos="3515"/>
          <w:tab w:val="clear" w:pos="4082"/>
          <w:tab w:val="left" w:pos="624"/>
        </w:tabs>
        <w:ind w:left="1247" w:firstLine="624"/>
        <w:rPr>
          <w:bCs/>
        </w:rPr>
      </w:pPr>
      <w:r>
        <w:rPr>
          <w:bCs/>
        </w:rPr>
        <w:t>R</w:t>
      </w:r>
      <w:r w:rsidRPr="00AD7CAF">
        <w:rPr>
          <w:bCs/>
        </w:rPr>
        <w:t>esolution IV/3</w:t>
      </w:r>
      <w:r>
        <w:rPr>
          <w:bCs/>
        </w:rPr>
        <w:t>, on h</w:t>
      </w:r>
      <w:r w:rsidR="00524CE1" w:rsidRPr="00AD7CAF">
        <w:rPr>
          <w:bCs/>
        </w:rPr>
        <w:t>ighly hazardous pesticides</w:t>
      </w:r>
      <w:r w:rsidR="00524CE1">
        <w:rPr>
          <w:bCs/>
        </w:rPr>
        <w:t>;</w:t>
      </w:r>
      <w:r w:rsidR="00524CE1" w:rsidRPr="00AD7CAF">
        <w:rPr>
          <w:bCs/>
        </w:rPr>
        <w:t xml:space="preserve"> </w:t>
      </w:r>
    </w:p>
    <w:p w:rsidR="00524CE1" w:rsidRPr="00AD7CAF" w:rsidRDefault="006F5BD5" w:rsidP="00524CE1">
      <w:pPr>
        <w:pStyle w:val="Normalnumber"/>
        <w:numPr>
          <w:ilvl w:val="1"/>
          <w:numId w:val="39"/>
        </w:numPr>
        <w:tabs>
          <w:tab w:val="clear" w:pos="1247"/>
          <w:tab w:val="clear" w:pos="1814"/>
          <w:tab w:val="clear" w:pos="2381"/>
          <w:tab w:val="clear" w:pos="2948"/>
          <w:tab w:val="clear" w:pos="3515"/>
          <w:tab w:val="clear" w:pos="4082"/>
          <w:tab w:val="left" w:pos="624"/>
        </w:tabs>
        <w:ind w:left="1247" w:firstLine="624"/>
        <w:rPr>
          <w:bCs/>
        </w:rPr>
      </w:pPr>
      <w:r>
        <w:rPr>
          <w:bCs/>
        </w:rPr>
        <w:t>R</w:t>
      </w:r>
      <w:r w:rsidRPr="00AD7CAF">
        <w:rPr>
          <w:bCs/>
        </w:rPr>
        <w:t>esolution IV/5</w:t>
      </w:r>
      <w:r>
        <w:rPr>
          <w:bCs/>
        </w:rPr>
        <w:t xml:space="preserve">, on </w:t>
      </w:r>
      <w:r w:rsidRPr="001D087E">
        <w:rPr>
          <w:bCs/>
        </w:rPr>
        <w:t>a</w:t>
      </w:r>
      <w:r w:rsidR="00524CE1" w:rsidRPr="0049164A">
        <w:rPr>
          <w:bCs/>
        </w:rPr>
        <w:t xml:space="preserve">ctivities of </w:t>
      </w:r>
      <w:r w:rsidR="00524CE1" w:rsidRPr="001E3E04">
        <w:rPr>
          <w:bCs/>
        </w:rPr>
        <w:t xml:space="preserve">the </w:t>
      </w:r>
      <w:r w:rsidR="001D087E" w:rsidRPr="001E3E04">
        <w:rPr>
          <w:bCs/>
        </w:rPr>
        <w:t>s</w:t>
      </w:r>
      <w:r w:rsidR="00524CE1" w:rsidRPr="001E3E04">
        <w:rPr>
          <w:bCs/>
        </w:rPr>
        <w:t>ecretariat</w:t>
      </w:r>
      <w:r w:rsidR="00524CE1" w:rsidRPr="001D087E">
        <w:rPr>
          <w:bCs/>
        </w:rPr>
        <w:t xml:space="preserve"> and </w:t>
      </w:r>
      <w:r w:rsidR="001D087E" w:rsidRPr="0049164A">
        <w:rPr>
          <w:bCs/>
        </w:rPr>
        <w:t xml:space="preserve">on the </w:t>
      </w:r>
      <w:r w:rsidR="00524CE1" w:rsidRPr="0049164A">
        <w:rPr>
          <w:bCs/>
        </w:rPr>
        <w:t>budget</w:t>
      </w:r>
      <w:r w:rsidR="00524CE1" w:rsidRPr="001E3E04">
        <w:rPr>
          <w:bCs/>
        </w:rPr>
        <w:t>, which covers the period 2016–2020 through to the fifth session of the International Conference on Chemicals Management</w:t>
      </w:r>
      <w:r w:rsidR="001D087E" w:rsidRPr="001E3E04">
        <w:rPr>
          <w:bCs/>
        </w:rPr>
        <w:t>,</w:t>
      </w:r>
      <w:r w:rsidR="00524CE1" w:rsidRPr="001E3E04">
        <w:rPr>
          <w:bCs/>
        </w:rPr>
        <w:t xml:space="preserve"> with an</w:t>
      </w:r>
      <w:r w:rsidR="00524CE1" w:rsidRPr="001D087E">
        <w:rPr>
          <w:bCs/>
        </w:rPr>
        <w:t xml:space="preserve"> </w:t>
      </w:r>
      <w:r w:rsidR="00524CE1" w:rsidRPr="0049164A">
        <w:rPr>
          <w:bCs/>
        </w:rPr>
        <w:t xml:space="preserve">increase </w:t>
      </w:r>
      <w:r w:rsidR="00524CE1" w:rsidRPr="001E3E04">
        <w:rPr>
          <w:bCs/>
        </w:rPr>
        <w:t>in the budget and staffing for the secretariat of the Strategic Approach to enable it to provide increased support</w:t>
      </w:r>
      <w:r w:rsidR="00524CE1" w:rsidRPr="00393472">
        <w:rPr>
          <w:bCs/>
        </w:rPr>
        <w:t xml:space="preserve"> to all stakeholders </w:t>
      </w:r>
      <w:r w:rsidR="00524CE1" w:rsidRPr="00AD7CAF">
        <w:rPr>
          <w:bCs/>
        </w:rPr>
        <w:t xml:space="preserve">in </w:t>
      </w:r>
      <w:r w:rsidR="00524CE1" w:rsidRPr="00393472">
        <w:rPr>
          <w:bCs/>
        </w:rPr>
        <w:t>implement</w:t>
      </w:r>
      <w:r w:rsidR="00524CE1" w:rsidRPr="00AD7CAF">
        <w:rPr>
          <w:bCs/>
        </w:rPr>
        <w:t>ing</w:t>
      </w:r>
      <w:r w:rsidR="00524CE1" w:rsidRPr="00393472">
        <w:rPr>
          <w:bCs/>
        </w:rPr>
        <w:t xml:space="preserve"> </w:t>
      </w:r>
      <w:r w:rsidR="00524CE1" w:rsidRPr="00AD7CAF">
        <w:rPr>
          <w:bCs/>
        </w:rPr>
        <w:t xml:space="preserve">the 2020 goal, </w:t>
      </w:r>
      <w:r w:rsidR="00524CE1">
        <w:rPr>
          <w:bCs/>
        </w:rPr>
        <w:t xml:space="preserve">to </w:t>
      </w:r>
      <w:r w:rsidR="00524CE1" w:rsidRPr="00E404FB">
        <w:rPr>
          <w:bCs/>
        </w:rPr>
        <w:t>develop a clearing</w:t>
      </w:r>
      <w:r w:rsidR="00524CE1">
        <w:rPr>
          <w:bCs/>
        </w:rPr>
        <w:t>-</w:t>
      </w:r>
      <w:r w:rsidR="00524CE1" w:rsidRPr="00393472">
        <w:rPr>
          <w:bCs/>
        </w:rPr>
        <w:t>house and knowledge management platform</w:t>
      </w:r>
      <w:r>
        <w:rPr>
          <w:bCs/>
        </w:rPr>
        <w:t>,</w:t>
      </w:r>
      <w:r w:rsidR="00524CE1" w:rsidRPr="00393472">
        <w:rPr>
          <w:bCs/>
        </w:rPr>
        <w:t xml:space="preserve"> </w:t>
      </w:r>
      <w:r w:rsidR="00524CE1" w:rsidRPr="00AD7CAF">
        <w:rPr>
          <w:bCs/>
        </w:rPr>
        <w:t xml:space="preserve">and </w:t>
      </w:r>
      <w:r w:rsidR="00524CE1">
        <w:rPr>
          <w:bCs/>
        </w:rPr>
        <w:t xml:space="preserve">to </w:t>
      </w:r>
      <w:r w:rsidR="00524CE1" w:rsidRPr="00E404FB">
        <w:rPr>
          <w:bCs/>
        </w:rPr>
        <w:t xml:space="preserve">support </w:t>
      </w:r>
      <w:r w:rsidR="00524CE1" w:rsidRPr="00AD7CAF">
        <w:rPr>
          <w:bCs/>
        </w:rPr>
        <w:t xml:space="preserve">the </w:t>
      </w:r>
      <w:proofErr w:type="spellStart"/>
      <w:r w:rsidR="00524CE1" w:rsidRPr="00E404FB">
        <w:rPr>
          <w:bCs/>
        </w:rPr>
        <w:t>intersessional</w:t>
      </w:r>
      <w:proofErr w:type="spellEnd"/>
      <w:r w:rsidR="00524CE1" w:rsidRPr="00E404FB">
        <w:rPr>
          <w:bCs/>
        </w:rPr>
        <w:t xml:space="preserve"> process</w:t>
      </w:r>
      <w:r w:rsidR="00524CE1" w:rsidRPr="00AD7CAF">
        <w:rPr>
          <w:bCs/>
        </w:rPr>
        <w:t xml:space="preserve"> on chemicals and waste management beyond 2020.</w:t>
      </w:r>
    </w:p>
    <w:p w:rsidR="00524CE1" w:rsidRPr="00AD7CAF" w:rsidRDefault="00524CE1" w:rsidP="00524CE1">
      <w:pPr>
        <w:pStyle w:val="CH2"/>
      </w:pPr>
      <w:r w:rsidRPr="00AD7CAF">
        <w:lastRenderedPageBreak/>
        <w:tab/>
        <w:t>B.</w:t>
      </w:r>
      <w:r w:rsidRPr="00AD7CAF">
        <w:tab/>
        <w:t>Strategic Approach</w:t>
      </w:r>
      <w:r w:rsidRPr="00AD7CAF" w:rsidDel="005063E2">
        <w:t xml:space="preserve"> </w:t>
      </w:r>
      <w:r w:rsidRPr="00AD7CAF">
        <w:t>secretariat</w:t>
      </w:r>
    </w:p>
    <w:p w:rsidR="00524CE1" w:rsidRPr="00974AE8"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027872">
        <w:t>In response</w:t>
      </w:r>
      <w:r w:rsidRPr="00AD7CAF">
        <w:t xml:space="preserve"> to the request from </w:t>
      </w:r>
      <w:r w:rsidRPr="00172F2C">
        <w:t xml:space="preserve">the </w:t>
      </w:r>
      <w:r w:rsidRPr="001E3E04">
        <w:t>United Nations Environment Assembly</w:t>
      </w:r>
      <w:r w:rsidRPr="00172F2C">
        <w:t xml:space="preserve"> at it</w:t>
      </w:r>
      <w:r w:rsidRPr="00AD7CAF">
        <w:t>s first session (resolution 1/5, sect</w:t>
      </w:r>
      <w:r w:rsidR="006F5BD5">
        <w:t>.</w:t>
      </w:r>
      <w:r w:rsidRPr="00AD7CAF">
        <w:t xml:space="preserve"> V), the Executive Director of UNEP sent a letter to the Director-General of </w:t>
      </w:r>
      <w:r>
        <w:t>WHO</w:t>
      </w:r>
      <w:r w:rsidRPr="00AD7CAF">
        <w:t xml:space="preserve"> underlining th</w:t>
      </w:r>
      <w:r w:rsidR="006F5BD5">
        <w:t>at organization’s</w:t>
      </w:r>
      <w:r w:rsidRPr="00AD7CAF">
        <w:t xml:space="preserve"> important role in the Strategic Approach an</w:t>
      </w:r>
      <w:r w:rsidRPr="00551F8D">
        <w:t xml:space="preserve">d </w:t>
      </w:r>
      <w:r w:rsidRPr="00AD7CAF">
        <w:t xml:space="preserve">requesting </w:t>
      </w:r>
      <w:r w:rsidR="006F5BD5">
        <w:t>it</w:t>
      </w:r>
      <w:r w:rsidRPr="00AD7CAF">
        <w:t xml:space="preserve"> to provide appropriate sta</w:t>
      </w:r>
      <w:r w:rsidRPr="00551F8D">
        <w:t xml:space="preserve">ff and other resources to </w:t>
      </w:r>
      <w:r>
        <w:t>the Strategic Approach</w:t>
      </w:r>
      <w:r w:rsidRPr="00551F8D">
        <w:t xml:space="preserve"> secretariat. The Executive Director also forwarded th</w:t>
      </w:r>
      <w:r w:rsidRPr="00AD7CAF">
        <w:t>e letter, as requested,</w:t>
      </w:r>
      <w:r w:rsidRPr="00974AE8">
        <w:t xml:space="preserve"> to the </w:t>
      </w:r>
      <w:r w:rsidRPr="00AD7CAF">
        <w:t xml:space="preserve">January 2015 </w:t>
      </w:r>
      <w:r w:rsidRPr="00974AE8">
        <w:t xml:space="preserve">meeting of the </w:t>
      </w:r>
      <w:r>
        <w:t xml:space="preserve">WHO </w:t>
      </w:r>
      <w:r w:rsidRPr="00974AE8">
        <w:t xml:space="preserve">Executive Board. </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027872">
        <w:t>UNEP has further</w:t>
      </w:r>
      <w:r w:rsidRPr="00AD7CAF">
        <w:t xml:space="preserve"> responded to</w:t>
      </w:r>
      <w:r w:rsidRPr="00AE140A">
        <w:t xml:space="preserve"> the call </w:t>
      </w:r>
      <w:r w:rsidRPr="00AD7CAF">
        <w:t xml:space="preserve">to play a lead role in arranging for an effective and efficient secretariat for the Strategic Approach by completing the recruitment </w:t>
      </w:r>
      <w:r w:rsidRPr="0049164A">
        <w:t xml:space="preserve">of an </w:t>
      </w:r>
      <w:r w:rsidRPr="001E3E04">
        <w:t>Associate Programme Officer</w:t>
      </w:r>
      <w:r w:rsidRPr="0049164A">
        <w:t xml:space="preserve"> for the Quick Start Programme and strengthening the secretariat by upgrading the Coordination Officer position funded by UNEP, thereby inc</w:t>
      </w:r>
      <w:r w:rsidRPr="00AD7CAF">
        <w:t xml:space="preserve">reasing the political importance attached to the Strategic Approach; continuing to fund its </w:t>
      </w:r>
      <w:r w:rsidR="00027872">
        <w:t>g</w:t>
      </w:r>
      <w:r w:rsidR="00027872" w:rsidRPr="00AD7CAF">
        <w:t xml:space="preserve">eneral </w:t>
      </w:r>
      <w:r w:rsidR="00491554">
        <w:t>service</w:t>
      </w:r>
      <w:r w:rsidR="00027872">
        <w:t xml:space="preserve"> </w:t>
      </w:r>
      <w:r w:rsidRPr="00AD7CAF">
        <w:t xml:space="preserve">staff; and continuing to provide administrative services, including to the Quick Start Programme, through </w:t>
      </w:r>
      <w:r w:rsidRPr="001E3E04">
        <w:t xml:space="preserve">the </w:t>
      </w:r>
      <w:r w:rsidR="009F2E68">
        <w:t xml:space="preserve">DTIE </w:t>
      </w:r>
      <w:r w:rsidRPr="001E3E04">
        <w:t>Chemicals and Waste Branch</w:t>
      </w:r>
      <w:r w:rsidRPr="00AD7CAF">
        <w:t xml:space="preserve">. </w:t>
      </w:r>
    </w:p>
    <w:p w:rsidR="00524CE1" w:rsidRPr="002B138C"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D7CAF">
        <w:t xml:space="preserve">The International Conference on Chemicals Management, at its fourth session, approved the establishment of a P-3 </w:t>
      </w:r>
      <w:r w:rsidR="00027872">
        <w:t xml:space="preserve">post </w:t>
      </w:r>
      <w:r w:rsidR="00027872" w:rsidRPr="0049164A">
        <w:t xml:space="preserve">of </w:t>
      </w:r>
      <w:r w:rsidRPr="001E3E04">
        <w:t xml:space="preserve">Programme Officer for Knowledge Management and the upgrading of the P-2 </w:t>
      </w:r>
      <w:r w:rsidR="00482DD1" w:rsidRPr="001E3E04">
        <w:t xml:space="preserve">post of </w:t>
      </w:r>
      <w:r w:rsidRPr="001E3E04">
        <w:t>General Associate Programme Officer</w:t>
      </w:r>
      <w:r w:rsidRPr="0049164A">
        <w:t xml:space="preserve"> to the</w:t>
      </w:r>
      <w:r w:rsidRPr="00AD7CAF">
        <w:t xml:space="preserve"> P-3 Programme Officer level. T</w:t>
      </w:r>
      <w:r w:rsidRPr="000F0B32">
        <w:t xml:space="preserve">he Strategic Approach </w:t>
      </w:r>
      <w:r w:rsidRPr="00727B64">
        <w:t>secretariat is also supported</w:t>
      </w:r>
      <w:r w:rsidRPr="002D138C">
        <w:t>, when necessary,</w:t>
      </w:r>
      <w:r w:rsidRPr="002B138C">
        <w:t xml:space="preserve"> by consultants </w:t>
      </w:r>
      <w:r>
        <w:t>with regard to</w:t>
      </w:r>
      <w:r w:rsidRPr="002B138C">
        <w:t xml:space="preserve"> specific activities. </w:t>
      </w:r>
    </w:p>
    <w:p w:rsidR="00524CE1" w:rsidRPr="00BE1EEC"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FD2FE7">
        <w:t>When organizing</w:t>
      </w:r>
      <w:r w:rsidRPr="007F47BA">
        <w:t xml:space="preserve"> the fourth session of the International Conference on Chemicals Management, the Strategic Approach </w:t>
      </w:r>
      <w:r w:rsidRPr="001C6986">
        <w:t xml:space="preserve">secretariat </w:t>
      </w:r>
      <w:r w:rsidRPr="000E2D21">
        <w:t xml:space="preserve">cooperated, as appropriate, with the </w:t>
      </w:r>
      <w:r>
        <w:t>s</w:t>
      </w:r>
      <w:r w:rsidRPr="00AD7CAF">
        <w:t>ecretariat of the Basel, Rotterdam and Stockholm conventions. During that period, the key</w:t>
      </w:r>
      <w:r w:rsidRPr="00BE1EEC">
        <w:t xml:space="preserve"> areas of cooperation </w:t>
      </w:r>
      <w:r w:rsidRPr="00AD7CAF">
        <w:t xml:space="preserve">related to scientific and technical cooperation, the </w:t>
      </w:r>
      <w:r w:rsidRPr="00BE1EEC">
        <w:t xml:space="preserve">organization and servicing of meetings, policy and strategic </w:t>
      </w:r>
      <w:r w:rsidRPr="00AD7CAF">
        <w:t xml:space="preserve">matters, clearing-house </w:t>
      </w:r>
      <w:r w:rsidRPr="00BE1EEC">
        <w:t>mechanisms, information systems</w:t>
      </w:r>
      <w:r w:rsidR="003272BB">
        <w:t>,</w:t>
      </w:r>
      <w:r w:rsidRPr="00BE1EEC">
        <w:t xml:space="preserve"> and outreach</w:t>
      </w:r>
      <w:r w:rsidRPr="00AD7CAF">
        <w:t xml:space="preserve"> and communicatio</w:t>
      </w:r>
      <w:r w:rsidRPr="00BE1EEC">
        <w:t>n.</w:t>
      </w:r>
    </w:p>
    <w:p w:rsidR="00524CE1" w:rsidRPr="00AD7CAF" w:rsidRDefault="00524CE1" w:rsidP="00524CE1">
      <w:pPr>
        <w:pStyle w:val="CH2"/>
      </w:pPr>
      <w:r w:rsidRPr="00AD7CAF">
        <w:tab/>
        <w:t>C.</w:t>
      </w:r>
      <w:r w:rsidRPr="00AD7CAF">
        <w:tab/>
        <w:t>UNEP activities to support implementation of the Strategic Approach</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F95A9B">
        <w:t>Part V of resolution</w:t>
      </w:r>
      <w:r w:rsidRPr="008A3B19">
        <w:t xml:space="preserve"> </w:t>
      </w:r>
      <w:r w:rsidRPr="00AD7CAF">
        <w:t>1/5, on the Strategic Approach, calls on all stakeholders, including intergovernmental organizations, to support</w:t>
      </w:r>
      <w:r w:rsidRPr="008A3B19">
        <w:t xml:space="preserve"> the implementation and further </w:t>
      </w:r>
      <w:r w:rsidRPr="00AD7CAF">
        <w:t>dev</w:t>
      </w:r>
      <w:r w:rsidRPr="008A3B19">
        <w:t>elopm</w:t>
      </w:r>
      <w:r w:rsidRPr="00B1212B">
        <w:t>ent of the Strategic Approach. UNEP has been leading or work</w:t>
      </w:r>
      <w:r>
        <w:t>ing</w:t>
      </w:r>
      <w:r w:rsidRPr="008A3B19">
        <w:t xml:space="preserve"> in coordination and cooperation with other </w:t>
      </w:r>
      <w:r>
        <w:t>IOMC</w:t>
      </w:r>
      <w:r w:rsidRPr="00AD7CAF">
        <w:t xml:space="preserve"> </w:t>
      </w:r>
      <w:r w:rsidRPr="008A3B19">
        <w:t xml:space="preserve">organizations </w:t>
      </w:r>
      <w:r w:rsidRPr="00AD7CAF">
        <w:t xml:space="preserve">in addressing a number of Strategic Approach emerging policy issues and other issues of concern. </w:t>
      </w:r>
    </w:p>
    <w:p w:rsidR="00524CE1" w:rsidRPr="00AD7CAF" w:rsidRDefault="007A2CAC" w:rsidP="003272BB">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With regard to</w:t>
      </w:r>
      <w:r w:rsidR="00524CE1" w:rsidRPr="00F95A9B">
        <w:t xml:space="preserve"> endocrine-disrupting</w:t>
      </w:r>
      <w:r w:rsidR="00524CE1" w:rsidRPr="00AD7CAF">
        <w:t xml:space="preserve"> chemicals, UNEP has conducted regional awareness-raising sessions in the margins of Strategic Approach regional workshops in the Asia</w:t>
      </w:r>
      <w:r w:rsidR="00F11EEC">
        <w:t xml:space="preserve"> and the </w:t>
      </w:r>
      <w:r w:rsidR="00524CE1" w:rsidRPr="00AD7CAF">
        <w:t>Pacific</w:t>
      </w:r>
      <w:r w:rsidR="00524CE1">
        <w:t xml:space="preserve"> region</w:t>
      </w:r>
      <w:r w:rsidR="00524CE1" w:rsidRPr="00AD7CAF">
        <w:t xml:space="preserve">, </w:t>
      </w:r>
      <w:r w:rsidR="00524CE1">
        <w:t xml:space="preserve">in </w:t>
      </w:r>
      <w:r w:rsidR="00524CE1" w:rsidRPr="008A3B19">
        <w:t xml:space="preserve">Central and Eastern Europe, </w:t>
      </w:r>
      <w:r w:rsidR="00524CE1">
        <w:t xml:space="preserve">in </w:t>
      </w:r>
      <w:r w:rsidR="00524CE1" w:rsidRPr="008A3B19">
        <w:t>Africa</w:t>
      </w:r>
      <w:r w:rsidR="003272BB">
        <w:t>,</w:t>
      </w:r>
      <w:r w:rsidR="00524CE1" w:rsidRPr="00AD7CAF">
        <w:t xml:space="preserve"> and</w:t>
      </w:r>
      <w:r w:rsidR="00524CE1" w:rsidRPr="008A3B19">
        <w:t xml:space="preserve"> </w:t>
      </w:r>
      <w:r w:rsidR="00524CE1">
        <w:t xml:space="preserve">in the </w:t>
      </w:r>
      <w:r w:rsidR="00524CE1" w:rsidRPr="008A3B19">
        <w:t>Latin America and</w:t>
      </w:r>
      <w:r w:rsidR="00F95A9B">
        <w:t xml:space="preserve"> the</w:t>
      </w:r>
      <w:r w:rsidR="00524CE1" w:rsidRPr="008A3B19">
        <w:t xml:space="preserve"> Caribbean</w:t>
      </w:r>
      <w:r w:rsidR="00524CE1" w:rsidRPr="00AD7CAF">
        <w:t xml:space="preserve"> region. The </w:t>
      </w:r>
      <w:r w:rsidR="00524CE1" w:rsidRPr="008A3B19">
        <w:t xml:space="preserve">knowledge and policy gaps </w:t>
      </w:r>
      <w:r w:rsidR="00524CE1" w:rsidRPr="00AD7CAF">
        <w:t xml:space="preserve">identified at the workshops are </w:t>
      </w:r>
      <w:r w:rsidR="00524CE1" w:rsidRPr="008A3B19">
        <w:t>being addressed throu</w:t>
      </w:r>
      <w:r w:rsidR="00524CE1" w:rsidRPr="00AD7CAF">
        <w:t xml:space="preserve">gh a UNEP project </w:t>
      </w:r>
      <w:r w:rsidR="00524CE1" w:rsidRPr="000F0B32">
        <w:t>to</w:t>
      </w:r>
      <w:r w:rsidR="00524CE1" w:rsidRPr="00727B64">
        <w:t xml:space="preserve"> </w:t>
      </w:r>
      <w:r w:rsidR="00524CE1" w:rsidRPr="002D138C">
        <w:t>increas</w:t>
      </w:r>
      <w:r w:rsidR="00524CE1" w:rsidRPr="002B138C">
        <w:t>e</w:t>
      </w:r>
      <w:r w:rsidR="00524CE1" w:rsidRPr="007F47BA">
        <w:t xml:space="preserve"> intergovernmental and </w:t>
      </w:r>
      <w:proofErr w:type="spellStart"/>
      <w:r w:rsidR="00524CE1" w:rsidRPr="007F47BA">
        <w:t>intersectoral</w:t>
      </w:r>
      <w:proofErr w:type="spellEnd"/>
      <w:r w:rsidR="00524CE1" w:rsidRPr="007F47BA">
        <w:t xml:space="preserve"> collaboration and awareness entitled “Provision of information on endocrine-disrupting </w:t>
      </w:r>
      <w:r w:rsidR="00524CE1" w:rsidRPr="00AD7CAF">
        <w:t xml:space="preserve">chemicals”.  UNEP is also developing a dedicated website </w:t>
      </w:r>
      <w:r w:rsidR="003272BB">
        <w:t xml:space="preserve">to convey </w:t>
      </w:r>
      <w:r>
        <w:t xml:space="preserve">highlights of </w:t>
      </w:r>
      <w:r w:rsidR="003272BB">
        <w:t xml:space="preserve">key messages </w:t>
      </w:r>
      <w:r w:rsidR="00524CE1" w:rsidRPr="00AD7CAF">
        <w:t xml:space="preserve">on endocrine-disrupting chemicals. </w:t>
      </w:r>
    </w:p>
    <w:p w:rsidR="00524CE1" w:rsidRPr="003E4350" w:rsidRDefault="007A2CAC" w:rsidP="007A2CAC">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With regard to</w:t>
      </w:r>
      <w:r w:rsidR="00524CE1" w:rsidRPr="00DC7F15">
        <w:t xml:space="preserve"> chemicals in products</w:t>
      </w:r>
      <w:r w:rsidR="00524CE1" w:rsidRPr="00AD7CAF">
        <w:t xml:space="preserve">, the </w:t>
      </w:r>
      <w:r w:rsidR="00524CE1" w:rsidRPr="008A3B19">
        <w:t>programme</w:t>
      </w:r>
      <w:r w:rsidR="00524CE1" w:rsidRPr="00AD7CAF">
        <w:t xml:space="preserve"> developed by UNEP as a voluntary framework for all Strategic Approach stakeholders was welcomed by the International Conference on Chemicals Management at its fourth session, and the Conference took note of the accompanying guidance on chemicals in products prepared by UNEP as a practical means of supporting implementation of the programme. UNEP was invited to continue to lead the programme in an open, transparent and inclusive manner and to promote and facilitate the implementation of activities, with input from stakeholders. </w:t>
      </w:r>
      <w:r>
        <w:t xml:space="preserve">UNEP is </w:t>
      </w:r>
      <w:r w:rsidR="00524CE1" w:rsidRPr="00AD7CAF">
        <w:t>implementing pilot activities to facilitate information exchange on chemicals in textile products in China</w:t>
      </w:r>
      <w:r>
        <w:t xml:space="preserve"> and</w:t>
      </w:r>
      <w:r w:rsidR="00524CE1" w:rsidRPr="00AD7CAF">
        <w:t xml:space="preserve"> will continue to engage stakeholders in addressing other key product groups, such as toys, electronic</w:t>
      </w:r>
      <w:r w:rsidR="00524CE1">
        <w:t>s</w:t>
      </w:r>
      <w:r w:rsidR="00524CE1" w:rsidRPr="00AD7CAF">
        <w:t xml:space="preserve"> and building materials. </w:t>
      </w:r>
    </w:p>
    <w:p w:rsidR="00524CE1" w:rsidRPr="00265346"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FE2CF6">
        <w:t>Following up on the fou</w:t>
      </w:r>
      <w:r w:rsidRPr="00AD7CAF">
        <w:t>rth session of the International Conference on Chemicals Management, UNEP will work, together with the Food and Agriculture Organization of the United</w:t>
      </w:r>
      <w:r>
        <w:t> </w:t>
      </w:r>
      <w:r w:rsidRPr="00AD7CAF">
        <w:t xml:space="preserve">Nations and </w:t>
      </w:r>
      <w:r>
        <w:t>WHO</w:t>
      </w:r>
      <w:r w:rsidRPr="00AD7CAF">
        <w:t>, on the development of modalities for internatio</w:t>
      </w:r>
      <w:r w:rsidRPr="00551F8D">
        <w:t xml:space="preserve">nal coordination on </w:t>
      </w:r>
      <w:r w:rsidRPr="00AD7CAF">
        <w:t>highly hazardous pesticides in</w:t>
      </w:r>
      <w:r w:rsidRPr="003E4350">
        <w:t xml:space="preserve"> the context of </w:t>
      </w:r>
      <w:r w:rsidRPr="00AD7CAF">
        <w:t>IOMC</w:t>
      </w:r>
      <w:r w:rsidRPr="003E4350">
        <w:t>. To support th</w:t>
      </w:r>
      <w:r w:rsidRPr="00AD7CAF">
        <w:t>at w</w:t>
      </w:r>
      <w:r w:rsidRPr="00B1212B">
        <w:t>ork, UNEP</w:t>
      </w:r>
      <w:r w:rsidRPr="00AD7CAF">
        <w:t xml:space="preserve"> and other IOMC organizations, together with the </w:t>
      </w:r>
      <w:r w:rsidR="00093775">
        <w:t>s</w:t>
      </w:r>
      <w:r w:rsidRPr="00AD7CAF">
        <w:t xml:space="preserve">ecretariat of the Basel, Rotterdam, Stockholm conventions, have established a small working group to develop </w:t>
      </w:r>
      <w:r w:rsidRPr="00265346">
        <w:t xml:space="preserve">a portal to provide joint information from diverse sources in a uniform way. </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7562B3">
        <w:t>The Conference</w:t>
      </w:r>
      <w:r w:rsidRPr="000F0B32">
        <w:t xml:space="preserve">, at its fourth session, established </w:t>
      </w:r>
      <w:r w:rsidRPr="00727B64">
        <w:t>environmentally persistent pharmac</w:t>
      </w:r>
      <w:r w:rsidRPr="002D138C">
        <w:t>eutical pollutants as an emerging policy issue</w:t>
      </w:r>
      <w:r w:rsidRPr="002B138C">
        <w:t xml:space="preserve">; </w:t>
      </w:r>
      <w:r w:rsidRPr="007F47BA">
        <w:t xml:space="preserve">agreed that international cooperation was crucial </w:t>
      </w:r>
      <w:r w:rsidR="00C05B2C">
        <w:t>for</w:t>
      </w:r>
      <w:r w:rsidRPr="007F47BA">
        <w:t xml:space="preserve"> build</w:t>
      </w:r>
      <w:r w:rsidR="00C05B2C">
        <w:t>ing</w:t>
      </w:r>
      <w:r w:rsidRPr="007F47BA">
        <w:t xml:space="preserve"> awareness and understanding and promot</w:t>
      </w:r>
      <w:r w:rsidR="00C05B2C">
        <w:t>ing</w:t>
      </w:r>
      <w:r w:rsidRPr="007F47BA">
        <w:t xml:space="preserve"> action to address </w:t>
      </w:r>
      <w:r>
        <w:t>the issue</w:t>
      </w:r>
      <w:r w:rsidRPr="007F47BA">
        <w:t xml:space="preserve">; and recognized the </w:t>
      </w:r>
      <w:r>
        <w:t xml:space="preserve">existence of </w:t>
      </w:r>
      <w:r w:rsidRPr="007F47BA">
        <w:t>knowledge gaps</w:t>
      </w:r>
      <w:r w:rsidR="00C05B2C">
        <w:t xml:space="preserve"> regarding</w:t>
      </w:r>
      <w:r w:rsidRPr="007F47BA">
        <w:t xml:space="preserve"> exposure to</w:t>
      </w:r>
      <w:r w:rsidRPr="001C6986">
        <w:t xml:space="preserve"> –</w:t>
      </w:r>
      <w:r w:rsidRPr="001B0D25">
        <w:t xml:space="preserve"> and the effects of – </w:t>
      </w:r>
      <w:r w:rsidRPr="000E2D21">
        <w:t>the pollutants</w:t>
      </w:r>
      <w:r w:rsidR="00C05B2C">
        <w:t>, as well as</w:t>
      </w:r>
      <w:r w:rsidRPr="00AD7CAF">
        <w:t xml:space="preserve"> the</w:t>
      </w:r>
      <w:r w:rsidRPr="00507A1E">
        <w:t xml:space="preserve"> </w:t>
      </w:r>
      <w:r w:rsidR="00C05B2C">
        <w:t xml:space="preserve">urgent </w:t>
      </w:r>
      <w:r w:rsidRPr="00507A1E">
        <w:t xml:space="preserve">need to improve </w:t>
      </w:r>
      <w:r w:rsidRPr="00AD7CAF">
        <w:t xml:space="preserve">the availability of – and access to – relevant information. UNEP is committed to </w:t>
      </w:r>
      <w:r w:rsidRPr="00AD7CAF">
        <w:lastRenderedPageBreak/>
        <w:t xml:space="preserve">generating and sharing information to fill the identified gaps. UNEP is also launching a scoping exercise </w:t>
      </w:r>
      <w:r w:rsidR="00A0194F">
        <w:t>that</w:t>
      </w:r>
      <w:r w:rsidR="00D34910">
        <w:t xml:space="preserve"> aims </w:t>
      </w:r>
      <w:r w:rsidRPr="00AD7CAF">
        <w:t xml:space="preserve">to collect </w:t>
      </w:r>
      <w:r w:rsidRPr="001E3E04">
        <w:t>and compile information</w:t>
      </w:r>
      <w:r w:rsidR="00D34910">
        <w:t xml:space="preserve"> on</w:t>
      </w:r>
      <w:r w:rsidRPr="001E3E04">
        <w:t xml:space="preserve"> studies, existing practices, applicable legislation, stakeholders and current work in progress</w:t>
      </w:r>
      <w:r w:rsidR="00D34910">
        <w:t xml:space="preserve"> in relation to this new emerging policy issue. The output will be a document where </w:t>
      </w:r>
      <w:r w:rsidR="00A0194F">
        <w:t xml:space="preserve">the </w:t>
      </w:r>
      <w:r w:rsidR="00D34910">
        <w:t>main sources of information and knowledge are compiled and made available by electronic means</w:t>
      </w:r>
      <w:r w:rsidRPr="001E3E04">
        <w:t>.</w:t>
      </w:r>
      <w:r w:rsidRPr="00AD7CAF">
        <w:t xml:space="preserve"> </w:t>
      </w:r>
    </w:p>
    <w:p w:rsidR="00524CE1" w:rsidRPr="00AD7CAF" w:rsidRDefault="00524CE1" w:rsidP="00524CE1">
      <w:pPr>
        <w:pStyle w:val="CH1"/>
      </w:pPr>
      <w:r w:rsidRPr="00AD7CAF">
        <w:tab/>
        <w:t>V</w:t>
      </w:r>
      <w:r w:rsidR="00FA2151">
        <w:t>I</w:t>
      </w:r>
      <w:r w:rsidRPr="00AD7CAF">
        <w:t>I.</w:t>
      </w:r>
      <w:r w:rsidRPr="00AD7CAF">
        <w:tab/>
        <w:t>Lead and cadmium</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rPr>
      </w:pPr>
      <w:r w:rsidRPr="00FD2FE7">
        <w:rPr>
          <w:bCs/>
        </w:rPr>
        <w:t>Member States, at</w:t>
      </w:r>
      <w:r w:rsidRPr="00D15E7D">
        <w:rPr>
          <w:bCs/>
        </w:rPr>
        <w:t xml:space="preserve"> </w:t>
      </w:r>
      <w:r>
        <w:rPr>
          <w:bCs/>
        </w:rPr>
        <w:t>the first session of the United Nations Environment Assembly</w:t>
      </w:r>
      <w:r w:rsidRPr="00D15E7D">
        <w:rPr>
          <w:bCs/>
        </w:rPr>
        <w:t>, recognized the significant risks to human health and the environment arising from releases of lead and cadmium into the environment</w:t>
      </w:r>
      <w:r w:rsidRPr="007562B3">
        <w:rPr>
          <w:bCs/>
        </w:rPr>
        <w:t xml:space="preserve"> and requested UNEP, in coordination with </w:t>
      </w:r>
      <w:r>
        <w:rPr>
          <w:bCs/>
        </w:rPr>
        <w:t>WHO</w:t>
      </w:r>
      <w:r w:rsidRPr="007562B3">
        <w:rPr>
          <w:bCs/>
        </w:rPr>
        <w:t xml:space="preserve">, to continue to build capacity </w:t>
      </w:r>
      <w:r>
        <w:rPr>
          <w:bCs/>
        </w:rPr>
        <w:t xml:space="preserve">to phase out </w:t>
      </w:r>
      <w:r w:rsidRPr="00D15E7D">
        <w:rPr>
          <w:bCs/>
        </w:rPr>
        <w:t xml:space="preserve">lead </w:t>
      </w:r>
      <w:r>
        <w:rPr>
          <w:bCs/>
        </w:rPr>
        <w:t xml:space="preserve">in </w:t>
      </w:r>
      <w:r w:rsidRPr="00D15E7D">
        <w:rPr>
          <w:bCs/>
        </w:rPr>
        <w:t xml:space="preserve">paint </w:t>
      </w:r>
      <w:r w:rsidRPr="00AD7CAF">
        <w:rPr>
          <w:bCs/>
        </w:rPr>
        <w:t>through possible regional workshops.</w:t>
      </w:r>
    </w:p>
    <w:p w:rsidR="00524CE1" w:rsidRPr="00E83B61"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D15E7D">
        <w:t xml:space="preserve">UNEP and </w:t>
      </w:r>
      <w:r>
        <w:t>the World Health Organization</w:t>
      </w:r>
      <w:r w:rsidRPr="00D15E7D">
        <w:t xml:space="preserve"> co-host the Global Alliance to Eliminate Lead Paint </w:t>
      </w:r>
      <w:r>
        <w:t xml:space="preserve">with a view to </w:t>
      </w:r>
      <w:r w:rsidRPr="00D15E7D">
        <w:t xml:space="preserve">establishing legally binding limits to the use of </w:t>
      </w:r>
      <w:r w:rsidRPr="00773BC2">
        <w:t>lead in paint by 2020. As of August 2015, 59</w:t>
      </w:r>
      <w:r w:rsidRPr="001E3E04">
        <w:t xml:space="preserve"> Governments had reported having </w:t>
      </w:r>
      <w:r w:rsidR="00A439D9" w:rsidRPr="001E3E04">
        <w:t xml:space="preserve">in place </w:t>
      </w:r>
      <w:r w:rsidRPr="001E3E04">
        <w:t>legally binding restrictions on the use of lead in paint. In September 2015, to assist Governments and stakeholders in the phasing out of lead in paint</w:t>
      </w:r>
      <w:r w:rsidR="00A439D9" w:rsidRPr="001E3E04">
        <w:t>,</w:t>
      </w:r>
      <w:r w:rsidRPr="001E3E04">
        <w:t xml:space="preserve"> the Alliance, supported by the United States Environmental </w:t>
      </w:r>
      <w:r w:rsidR="00093775" w:rsidRPr="001E3E04">
        <w:t>P</w:t>
      </w:r>
      <w:r w:rsidRPr="001E3E04">
        <w:t xml:space="preserve">rotection Agency, launched </w:t>
      </w:r>
      <w:r w:rsidR="00773BC2" w:rsidRPr="001E3E04">
        <w:t>a</w:t>
      </w:r>
      <w:r w:rsidRPr="001E3E04">
        <w:t xml:space="preserve"> </w:t>
      </w:r>
      <w:r w:rsidRPr="001E3E04">
        <w:br/>
        <w:t>web-based Toolkit for Establishing Laws to Control the Use of Lead in Paint. In</w:t>
      </w:r>
      <w:r w:rsidRPr="00773BC2">
        <w:t xml:space="preserve"> December</w:t>
      </w:r>
      <w:r w:rsidRPr="00D15E7D">
        <w:t xml:space="preserve"> 2015, UNEP organized an East Africa</w:t>
      </w:r>
      <w:r>
        <w:t>n</w:t>
      </w:r>
      <w:r w:rsidRPr="00D15E7D">
        <w:t xml:space="preserve"> </w:t>
      </w:r>
      <w:proofErr w:type="spellStart"/>
      <w:r>
        <w:t>s</w:t>
      </w:r>
      <w:r w:rsidRPr="00D15E7D">
        <w:t>ubregional</w:t>
      </w:r>
      <w:proofErr w:type="spellEnd"/>
      <w:r w:rsidRPr="00D15E7D">
        <w:t xml:space="preserve"> </w:t>
      </w:r>
      <w:r>
        <w:t>w</w:t>
      </w:r>
      <w:r w:rsidRPr="00D15E7D">
        <w:t xml:space="preserve">orkshop in Addis Ababa to assist </w:t>
      </w:r>
      <w:r>
        <w:t>G</w:t>
      </w:r>
      <w:r w:rsidRPr="00D15E7D">
        <w:t xml:space="preserve">overnments </w:t>
      </w:r>
      <w:r>
        <w:t xml:space="preserve">in </w:t>
      </w:r>
      <w:r w:rsidRPr="00D15E7D">
        <w:t>establish</w:t>
      </w:r>
      <w:r>
        <w:t>ing</w:t>
      </w:r>
      <w:r w:rsidRPr="00D15E7D">
        <w:t xml:space="preserve"> regulations on lead in paint. UNEP </w:t>
      </w:r>
      <w:r>
        <w:t xml:space="preserve">has </w:t>
      </w:r>
      <w:r w:rsidRPr="00D15E7D">
        <w:t xml:space="preserve">also </w:t>
      </w:r>
      <w:r w:rsidRPr="00773BC2">
        <w:t xml:space="preserve">implemented a </w:t>
      </w:r>
      <w:r w:rsidRPr="001E3E04">
        <w:t>GEF</w:t>
      </w:r>
      <w:r w:rsidRPr="00773BC2">
        <w:t>-funded</w:t>
      </w:r>
      <w:r w:rsidRPr="00D15E7D">
        <w:t xml:space="preserve"> project to phase out lead paint in Africa. The toolkit will continue to be updated to provide technical support to </w:t>
      </w:r>
      <w:r>
        <w:t>G</w:t>
      </w:r>
      <w:r w:rsidRPr="00D15E7D">
        <w:t xml:space="preserve">overnments and stakeholders </w:t>
      </w:r>
      <w:r>
        <w:t>to enable them</w:t>
      </w:r>
      <w:r w:rsidRPr="00D15E7D">
        <w:t xml:space="preserve"> </w:t>
      </w:r>
      <w:r>
        <w:t xml:space="preserve">to </w:t>
      </w:r>
      <w:r w:rsidRPr="00D15E7D">
        <w:t xml:space="preserve">achieve the Alliance goal </w:t>
      </w:r>
      <w:r>
        <w:t xml:space="preserve">of </w:t>
      </w:r>
      <w:r w:rsidRPr="00D15E7D">
        <w:t>hav</w:t>
      </w:r>
      <w:r>
        <w:t xml:space="preserve">ing </w:t>
      </w:r>
      <w:r w:rsidRPr="00D15E7D">
        <w:t xml:space="preserve">regulations on </w:t>
      </w:r>
      <w:r w:rsidRPr="00E83B61">
        <w:t>lead paint in place in all countries by 2020.</w:t>
      </w:r>
    </w:p>
    <w:p w:rsidR="00524CE1" w:rsidRPr="00E83B61" w:rsidRDefault="00524CE1" w:rsidP="00A439D9">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E83B61">
        <w:t xml:space="preserve">Batteries account for more than 80 per cent of the global demand for lead, and many reports have identified environmental and health risks arising from the unsound management and recycling of used lead batteries. To address the issue, UNEP held </w:t>
      </w:r>
      <w:r>
        <w:t>two</w:t>
      </w:r>
      <w:r w:rsidRPr="00E83B61">
        <w:t xml:space="preserve"> workshop</w:t>
      </w:r>
      <w:r>
        <w:t>s</w:t>
      </w:r>
      <w:r w:rsidRPr="00E83B61">
        <w:t xml:space="preserve"> on the sound management of used lead</w:t>
      </w:r>
      <w:r w:rsidR="00C16F63">
        <w:t>-</w:t>
      </w:r>
      <w:r w:rsidRPr="00E83B61">
        <w:t>acid batteries</w:t>
      </w:r>
      <w:r w:rsidR="00A439D9">
        <w:t xml:space="preserve"> –</w:t>
      </w:r>
      <w:r w:rsidRPr="00E83B61">
        <w:t xml:space="preserve"> in Osaka, Japan, in November 2015, and </w:t>
      </w:r>
      <w:r>
        <w:t xml:space="preserve">in </w:t>
      </w:r>
      <w:proofErr w:type="spellStart"/>
      <w:r>
        <w:t>Guatamala</w:t>
      </w:r>
      <w:proofErr w:type="spellEnd"/>
      <w:r>
        <w:t xml:space="preserve"> in February 2016. As a follow</w:t>
      </w:r>
      <w:r w:rsidR="00A439D9">
        <w:t>-</w:t>
      </w:r>
      <w:r>
        <w:t xml:space="preserve">up </w:t>
      </w:r>
      <w:r w:rsidR="00B8324B">
        <w:t>to</w:t>
      </w:r>
      <w:r>
        <w:t xml:space="preserve"> these workshops, UNEP </w:t>
      </w:r>
      <w:r w:rsidRPr="00E83B61">
        <w:t xml:space="preserve">is preparing a report on the trade and recycling of used </w:t>
      </w:r>
      <w:r w:rsidR="0014277B">
        <w:br/>
      </w:r>
      <w:r w:rsidRPr="00E83B61">
        <w:t>lead</w:t>
      </w:r>
      <w:r w:rsidR="00C16F63">
        <w:t>-</w:t>
      </w:r>
      <w:r w:rsidRPr="00E83B61">
        <w:t xml:space="preserve">acid batteries and the associated environmental and health impacts. </w:t>
      </w:r>
    </w:p>
    <w:p w:rsidR="00524CE1" w:rsidRPr="00553429"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096845">
        <w:t xml:space="preserve">Information on techniques for emissions abatement and alternatives to lead and cadmium is </w:t>
      </w:r>
      <w:r w:rsidRPr="006128EC">
        <w:t>provided, as requested in part V</w:t>
      </w:r>
      <w:r w:rsidR="00C16F63">
        <w:t>I</w:t>
      </w:r>
      <w:r w:rsidRPr="006128EC">
        <w:t xml:space="preserve"> of resolution 1/5, in document </w:t>
      </w:r>
      <w:r w:rsidRPr="001E3E04">
        <w:t>UNEA/EA.2/INF/</w:t>
      </w:r>
      <w:r w:rsidR="00A06039">
        <w:t>19</w:t>
      </w:r>
      <w:r w:rsidRPr="00553429">
        <w:t>.</w:t>
      </w:r>
    </w:p>
    <w:p w:rsidR="00524CE1" w:rsidRPr="00773BC2" w:rsidRDefault="00524CE1" w:rsidP="00524CE1">
      <w:pPr>
        <w:pStyle w:val="CH1"/>
      </w:pPr>
      <w:r w:rsidRPr="00553429">
        <w:tab/>
        <w:t>V</w:t>
      </w:r>
      <w:r w:rsidR="00FA2151">
        <w:t>I</w:t>
      </w:r>
      <w:r w:rsidRPr="00553429">
        <w:t>II.</w:t>
      </w:r>
      <w:r w:rsidRPr="00553429">
        <w:tab/>
      </w:r>
      <w:r w:rsidRPr="00773BC2">
        <w:t>Waste</w:t>
      </w:r>
    </w:p>
    <w:p w:rsidR="00524CE1" w:rsidRPr="001E5179"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1E3E04">
        <w:t xml:space="preserve">At its first session the United Nations Environment Assembly requested the Executive Director to consider the </w:t>
      </w:r>
      <w:proofErr w:type="spellStart"/>
      <w:r w:rsidRPr="001E3E04">
        <w:t>interlinkages</w:t>
      </w:r>
      <w:proofErr w:type="spellEnd"/>
      <w:r w:rsidRPr="001E3E04">
        <w:t xml:space="preserve"> between chemicals and waste policies in the global outlook on waste prevention, minimization and management.</w:t>
      </w:r>
    </w:p>
    <w:p w:rsidR="00524CE1" w:rsidRPr="007562B3"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1E3E04">
        <w:t xml:space="preserve">The </w:t>
      </w:r>
      <w:r w:rsidRPr="001E3E04">
        <w:rPr>
          <w:i/>
        </w:rPr>
        <w:t>Global Waste Management Outlook</w:t>
      </w:r>
      <w:r w:rsidRPr="001E3E04">
        <w:t xml:space="preserve"> was l</w:t>
      </w:r>
      <w:r w:rsidRPr="00773BC2">
        <w:t>aunched</w:t>
      </w:r>
      <w:r w:rsidRPr="00265346">
        <w:t xml:space="preserve"> on 7</w:t>
      </w:r>
      <w:r>
        <w:t> </w:t>
      </w:r>
      <w:r w:rsidRPr="00265346">
        <w:t>September</w:t>
      </w:r>
      <w:r>
        <w:t> </w:t>
      </w:r>
      <w:r w:rsidRPr="00265346">
        <w:t xml:space="preserve">2015 at the </w:t>
      </w:r>
      <w:r w:rsidR="00A439D9" w:rsidRPr="00265346">
        <w:t xml:space="preserve">World Congress </w:t>
      </w:r>
      <w:r w:rsidR="00A439D9">
        <w:t xml:space="preserve">of the </w:t>
      </w:r>
      <w:r w:rsidRPr="00265346">
        <w:t>International Solid Waste Association in Antwerp, Belgium</w:t>
      </w:r>
      <w:r>
        <w:t>,</w:t>
      </w:r>
      <w:r w:rsidRPr="00265346">
        <w:t xml:space="preserve"> by the International Environmental Technology Centre, in collaboration with the Association</w:t>
      </w:r>
      <w:r>
        <w:t>,</w:t>
      </w:r>
      <w:r w:rsidRPr="00265346">
        <w:t xml:space="preserve"> as a response to </w:t>
      </w:r>
      <w:r w:rsidRPr="007562B3">
        <w:t xml:space="preserve">UNEP Governing Council </w:t>
      </w:r>
      <w:r>
        <w:t xml:space="preserve">decision 27/12 </w:t>
      </w:r>
      <w:r w:rsidRPr="007562B3">
        <w:t xml:space="preserve">on </w:t>
      </w:r>
      <w:r>
        <w:t>c</w:t>
      </w:r>
      <w:r w:rsidRPr="007562B3">
        <w:t xml:space="preserve">hemicals and </w:t>
      </w:r>
      <w:r>
        <w:t>w</w:t>
      </w:r>
      <w:r w:rsidRPr="007562B3">
        <w:t xml:space="preserve">aste </w:t>
      </w:r>
      <w:r>
        <w:t>m</w:t>
      </w:r>
      <w:r w:rsidRPr="007562B3">
        <w:t>anagement</w:t>
      </w:r>
      <w:r>
        <w:t xml:space="preserve">, adopted in </w:t>
      </w:r>
      <w:r w:rsidRPr="007562B3">
        <w:t>February 2013.</w:t>
      </w:r>
      <w:r w:rsidRPr="00AD7CAF">
        <w:rPr>
          <w:vertAlign w:val="superscript"/>
        </w:rPr>
        <w:footnoteReference w:id="3"/>
      </w:r>
      <w:r>
        <w:t xml:space="preserve"> </w:t>
      </w:r>
      <w:r w:rsidR="00A439D9">
        <w:t>The</w:t>
      </w:r>
      <w:r w:rsidR="00773BC2">
        <w:t xml:space="preserve"> </w:t>
      </w:r>
      <w:proofErr w:type="gramStart"/>
      <w:r w:rsidR="00773BC2">
        <w:t>publication</w:t>
      </w:r>
      <w:r w:rsidR="00A439D9">
        <w:t xml:space="preserve"> </w:t>
      </w:r>
      <w:r>
        <w:t xml:space="preserve"> </w:t>
      </w:r>
      <w:r w:rsidRPr="007562B3">
        <w:t>provides</w:t>
      </w:r>
      <w:proofErr w:type="gramEnd"/>
      <w:r w:rsidRPr="007562B3">
        <w:t xml:space="preserve"> an authoritative overview, analysis and recommendations </w:t>
      </w:r>
      <w:r>
        <w:t xml:space="preserve">with regard to </w:t>
      </w:r>
      <w:r w:rsidRPr="007562B3">
        <w:t>action</w:t>
      </w:r>
      <w:r>
        <w:t>s,</w:t>
      </w:r>
      <w:r w:rsidRPr="007562B3">
        <w:t xml:space="preserve"> policy instruments and financing models for waste management</w:t>
      </w:r>
      <w:r>
        <w:t>, as well as</w:t>
      </w:r>
      <w:r w:rsidRPr="007562B3">
        <w:t xml:space="preserve"> the first comprehensive </w:t>
      </w:r>
      <w:r>
        <w:t>assessment of</w:t>
      </w:r>
      <w:r w:rsidRPr="00AD7CAF">
        <w:t xml:space="preserve"> the state of waste management around the world in the twenty-first century</w:t>
      </w:r>
      <w:r w:rsidR="00A439D9">
        <w:t xml:space="preserve">. </w:t>
      </w:r>
      <w:proofErr w:type="spellStart"/>
      <w:r w:rsidR="00A439D9">
        <w:t>It</w:t>
      </w:r>
      <w:r w:rsidRPr="00AD7CAF">
        <w:t>et</w:t>
      </w:r>
      <w:r w:rsidR="00A439D9">
        <w:t>s</w:t>
      </w:r>
      <w:proofErr w:type="spellEnd"/>
      <w:r w:rsidRPr="00AD7CAF">
        <w:t xml:space="preserve"> out the global waste management goals embedded in the 2030 Agenda for Sustainable</w:t>
      </w:r>
      <w:r w:rsidRPr="007562B3">
        <w:t xml:space="preserve"> Development</w:t>
      </w:r>
      <w:r>
        <w:t xml:space="preserve"> </w:t>
      </w:r>
      <w:r w:rsidRPr="007562B3">
        <w:t xml:space="preserve">and </w:t>
      </w:r>
      <w:r>
        <w:t>conclud</w:t>
      </w:r>
      <w:r w:rsidR="00A439D9">
        <w:t>es</w:t>
      </w:r>
      <w:r>
        <w:t xml:space="preserve"> with </w:t>
      </w:r>
      <w:r w:rsidRPr="007562B3">
        <w:t xml:space="preserve">a global call </w:t>
      </w:r>
      <w:r>
        <w:t xml:space="preserve">for </w:t>
      </w:r>
      <w:r w:rsidRPr="007562B3">
        <w:t>action.</w:t>
      </w:r>
    </w:p>
    <w:p w:rsidR="00524CE1" w:rsidRPr="00AD7CAF"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773BC2">
        <w:t xml:space="preserve">The </w:t>
      </w:r>
      <w:r w:rsidRPr="001E3E04">
        <w:rPr>
          <w:i/>
        </w:rPr>
        <w:t>Global Waste Management Outlook</w:t>
      </w:r>
      <w:r w:rsidRPr="00773BC2">
        <w:t xml:space="preserve"> states</w:t>
      </w:r>
      <w:r w:rsidRPr="005A6F7E">
        <w:t xml:space="preserve"> that there is </w:t>
      </w:r>
      <w:r>
        <w:t xml:space="preserve">a </w:t>
      </w:r>
      <w:r w:rsidRPr="005A6F7E">
        <w:t>clear need to integrate the management of hazardous chemicals with the management of waste in general and hazardous waste in particular. Many products in daily use</w:t>
      </w:r>
      <w:r>
        <w:t>,</w:t>
      </w:r>
      <w:r w:rsidRPr="005A6F7E">
        <w:t xml:space="preserve"> </w:t>
      </w:r>
      <w:r>
        <w:t xml:space="preserve">such as </w:t>
      </w:r>
      <w:r w:rsidRPr="005A6F7E">
        <w:t xml:space="preserve">batteries, cleaners, oils, paints, pesticides and electrical and electronic </w:t>
      </w:r>
      <w:proofErr w:type="gramStart"/>
      <w:r w:rsidRPr="005A6F7E">
        <w:t>products</w:t>
      </w:r>
      <w:r>
        <w:t>,</w:t>
      </w:r>
      <w:proofErr w:type="gramEnd"/>
      <w:r>
        <w:t xml:space="preserve"> contain hazardous chemicals; the </w:t>
      </w:r>
      <w:r w:rsidRPr="005A6F7E">
        <w:t xml:space="preserve">focus </w:t>
      </w:r>
      <w:r>
        <w:t xml:space="preserve">recently </w:t>
      </w:r>
      <w:r w:rsidRPr="005A6F7E">
        <w:t>has been on hazardous waste prevention</w:t>
      </w:r>
      <w:r>
        <w:t xml:space="preserve"> through measures such as replacement of hazardous materials in </w:t>
      </w:r>
      <w:r w:rsidRPr="005A6F7E">
        <w:t>products</w:t>
      </w:r>
      <w:r>
        <w:t xml:space="preserve"> with non</w:t>
      </w:r>
      <w:r>
        <w:noBreakHyphen/>
        <w:t xml:space="preserve">hazardous alternatives. </w:t>
      </w:r>
      <w:r w:rsidRPr="001E3E04">
        <w:t xml:space="preserve">The </w:t>
      </w:r>
      <w:r w:rsidR="00FC3212">
        <w:t xml:space="preserve">challenges will be addressed </w:t>
      </w:r>
      <w:r w:rsidR="00B27520">
        <w:t>by</w:t>
      </w:r>
      <w:r w:rsidR="00FC3212">
        <w:t xml:space="preserve"> </w:t>
      </w:r>
      <w:r w:rsidRPr="001E3E04">
        <w:t>three key</w:t>
      </w:r>
      <w:r w:rsidR="00B27520">
        <w:t xml:space="preserve"> actors, namely national and local government, the private sector and community organizations, </w:t>
      </w:r>
      <w:proofErr w:type="gramStart"/>
      <w:r w:rsidR="00B27520">
        <w:t>through</w:t>
      </w:r>
      <w:r w:rsidRPr="00B27520">
        <w:rPr>
          <w:b/>
        </w:rPr>
        <w:t xml:space="preserve"> </w:t>
      </w:r>
      <w:r w:rsidRPr="001E3E04">
        <w:t xml:space="preserve"> public</w:t>
      </w:r>
      <w:proofErr w:type="gramEnd"/>
      <w:r w:rsidRPr="001E3E04">
        <w:t xml:space="preserve"> awareness-raising, </w:t>
      </w:r>
      <w:r w:rsidRPr="00AD7CAF">
        <w:t>institutional and human capacity-building and the development of the necessary environmentally sound facilities.</w:t>
      </w:r>
      <w:r w:rsidR="00D315DC">
        <w:t xml:space="preserve"> </w:t>
      </w:r>
    </w:p>
    <w:p w:rsidR="00524CE1" w:rsidRPr="00D80C00" w:rsidRDefault="00524CE1" w:rsidP="00183428">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D80C00">
        <w:lastRenderedPageBreak/>
        <w:t xml:space="preserve">Work </w:t>
      </w:r>
      <w:r>
        <w:t xml:space="preserve">has already begun </w:t>
      </w:r>
      <w:r w:rsidRPr="00D80C00">
        <w:t xml:space="preserve">on the development of </w:t>
      </w:r>
      <w:r>
        <w:t>r</w:t>
      </w:r>
      <w:r w:rsidRPr="00D80C00">
        <w:t xml:space="preserve">egional </w:t>
      </w:r>
      <w:r>
        <w:t>w</w:t>
      </w:r>
      <w:r w:rsidRPr="00D80C00">
        <w:t xml:space="preserve">aste </w:t>
      </w:r>
      <w:r>
        <w:t>m</w:t>
      </w:r>
      <w:r w:rsidRPr="00D80C00">
        <w:t xml:space="preserve">anagement </w:t>
      </w:r>
      <w:r w:rsidRPr="00183428">
        <w:t>assessments</w:t>
      </w:r>
      <w:r w:rsidR="002300B6" w:rsidRPr="00D7562A">
        <w:t xml:space="preserve"> </w:t>
      </w:r>
      <w:r w:rsidRPr="001E3E04">
        <w:t>with</w:t>
      </w:r>
      <w:r>
        <w:t xml:space="preserve"> the aim of gaining a </w:t>
      </w:r>
      <w:r w:rsidRPr="00D80C00">
        <w:t>better understand</w:t>
      </w:r>
      <w:r>
        <w:t>ing of each region’s</w:t>
      </w:r>
      <w:r w:rsidRPr="00D80C00">
        <w:t xml:space="preserve"> status and needs </w:t>
      </w:r>
      <w:r>
        <w:t>as a basis for develop</w:t>
      </w:r>
      <w:r w:rsidR="00183428">
        <w:t>ing</w:t>
      </w:r>
      <w:r>
        <w:t xml:space="preserve"> </w:t>
      </w:r>
      <w:r w:rsidRPr="00D80C00">
        <w:t>tailored recommendations and actions.</w:t>
      </w:r>
    </w:p>
    <w:p w:rsidR="00524CE1" w:rsidRPr="002D138C" w:rsidRDefault="00524CE1" w:rsidP="00524CE1">
      <w:pPr>
        <w:pStyle w:val="CH1"/>
      </w:pPr>
      <w:r w:rsidRPr="00727B64">
        <w:tab/>
        <w:t>I</w:t>
      </w:r>
      <w:r w:rsidR="00FA2151">
        <w:t>X</w:t>
      </w:r>
      <w:r w:rsidRPr="00727B64">
        <w:t>.</w:t>
      </w:r>
      <w:r w:rsidRPr="00727B64">
        <w:tab/>
      </w:r>
      <w:r w:rsidRPr="002D138C">
        <w:t>Regional centres: mainstreaming and coordinated delivery</w:t>
      </w:r>
    </w:p>
    <w:p w:rsidR="00524CE1" w:rsidRPr="0061663C" w:rsidRDefault="00524CE1" w:rsidP="004358DE">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2300B6">
        <w:rPr>
          <w:bCs/>
        </w:rPr>
        <w:t xml:space="preserve">In </w:t>
      </w:r>
      <w:r w:rsidR="002300B6">
        <w:rPr>
          <w:bCs/>
        </w:rPr>
        <w:t xml:space="preserve">section VIII of </w:t>
      </w:r>
      <w:r w:rsidRPr="002300B6">
        <w:rPr>
          <w:bCs/>
        </w:rPr>
        <w:t>resolution</w:t>
      </w:r>
      <w:r>
        <w:rPr>
          <w:bCs/>
        </w:rPr>
        <w:t xml:space="preserve"> 1/5</w:t>
      </w:r>
      <w:r w:rsidR="002300B6">
        <w:rPr>
          <w:bCs/>
        </w:rPr>
        <w:t>,</w:t>
      </w:r>
      <w:r>
        <w:rPr>
          <w:bCs/>
        </w:rPr>
        <w:t xml:space="preserve"> the </w:t>
      </w:r>
      <w:r w:rsidR="00172F2C">
        <w:rPr>
          <w:bCs/>
        </w:rPr>
        <w:t xml:space="preserve">United </w:t>
      </w:r>
      <w:r w:rsidR="00172F2C" w:rsidRPr="00172F2C">
        <w:rPr>
          <w:bCs/>
        </w:rPr>
        <w:t xml:space="preserve">Nations </w:t>
      </w:r>
      <w:r w:rsidRPr="001E3E04">
        <w:rPr>
          <w:bCs/>
        </w:rPr>
        <w:t>Environment Assembly</w:t>
      </w:r>
      <w:r w:rsidRPr="00172F2C">
        <w:rPr>
          <w:bCs/>
        </w:rPr>
        <w:t xml:space="preserve"> acknowledged</w:t>
      </w:r>
      <w:r w:rsidRPr="0061663C">
        <w:rPr>
          <w:bCs/>
        </w:rPr>
        <w:t xml:space="preserve"> the </w:t>
      </w:r>
      <w:r>
        <w:rPr>
          <w:bCs/>
        </w:rPr>
        <w:t>“</w:t>
      </w:r>
      <w:r w:rsidRPr="0061663C">
        <w:rPr>
          <w:bCs/>
        </w:rPr>
        <w:t>role of the regional centres of the Basel and Stockholm conventions to support the implementation of those conventions and all activities</w:t>
      </w:r>
      <w:r>
        <w:rPr>
          <w:bCs/>
        </w:rPr>
        <w:t>,</w:t>
      </w:r>
      <w:r w:rsidRPr="0061663C">
        <w:rPr>
          <w:bCs/>
        </w:rPr>
        <w:t xml:space="preserve"> as well as the role that they play in contributing to other chemicals-</w:t>
      </w:r>
      <w:r>
        <w:rPr>
          <w:bCs/>
        </w:rPr>
        <w:t xml:space="preserve"> </w:t>
      </w:r>
      <w:r w:rsidRPr="0061663C">
        <w:rPr>
          <w:bCs/>
        </w:rPr>
        <w:t>and</w:t>
      </w:r>
      <w:r>
        <w:rPr>
          <w:bCs/>
        </w:rPr>
        <w:t xml:space="preserve"> </w:t>
      </w:r>
      <w:r w:rsidRPr="0061663C">
        <w:rPr>
          <w:bCs/>
        </w:rPr>
        <w:t>waste-related instruments and in mainstreaming the sound management of chemicals and waste</w:t>
      </w:r>
      <w:r>
        <w:rPr>
          <w:bCs/>
        </w:rPr>
        <w:t>”</w:t>
      </w:r>
      <w:r w:rsidRPr="0061663C">
        <w:rPr>
          <w:bCs/>
        </w:rPr>
        <w:t xml:space="preserve">. </w:t>
      </w:r>
      <w:r>
        <w:rPr>
          <w:bCs/>
        </w:rPr>
        <w:t xml:space="preserve">It also </w:t>
      </w:r>
      <w:r w:rsidRPr="0061663C">
        <w:rPr>
          <w:bCs/>
        </w:rPr>
        <w:t xml:space="preserve">requested the Executive Director </w:t>
      </w:r>
      <w:r>
        <w:t>“</w:t>
      </w:r>
      <w:r w:rsidRPr="0061663C">
        <w:t>to consider opportunities for effective and efficient cooperation with the regional centres in implementing the regional sound management of chemicals and waste projects</w:t>
      </w:r>
      <w:r>
        <w:t>”</w:t>
      </w:r>
      <w:r w:rsidR="004358DE">
        <w:t xml:space="preserve"> </w:t>
      </w:r>
      <w:r w:rsidR="004358DE" w:rsidRPr="0061663C">
        <w:rPr>
          <w:bCs/>
        </w:rPr>
        <w:t xml:space="preserve">and </w:t>
      </w:r>
      <w:r w:rsidR="004358DE" w:rsidRPr="0061663C">
        <w:t>invited</w:t>
      </w:r>
      <w:r w:rsidR="004358DE" w:rsidRPr="0061663C">
        <w:rPr>
          <w:bCs/>
        </w:rPr>
        <w:t xml:space="preserve"> the parties to the Basel, Rotterdam and Stockholm conventions, </w:t>
      </w:r>
      <w:r w:rsidR="004358DE">
        <w:rPr>
          <w:bCs/>
        </w:rPr>
        <w:t>GEF</w:t>
      </w:r>
      <w:r w:rsidR="004358DE" w:rsidRPr="0061663C">
        <w:rPr>
          <w:bCs/>
        </w:rPr>
        <w:t xml:space="preserve"> and other relevant international financial institutions, </w:t>
      </w:r>
      <w:r w:rsidR="004358DE" w:rsidRPr="0061663C">
        <w:t>instruments and programmes</w:t>
      </w:r>
      <w:r w:rsidR="004358DE">
        <w:t xml:space="preserve"> to do likewise</w:t>
      </w:r>
      <w:r w:rsidRPr="0061663C">
        <w:t>.</w:t>
      </w:r>
    </w:p>
    <w:p w:rsidR="00524CE1" w:rsidRPr="00727B64"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B51AEF">
        <w:t>The regional</w:t>
      </w:r>
      <w:r w:rsidRPr="00727B64">
        <w:t xml:space="preserve"> centres of the Basel and Stockholm conventions played an important role in supporting </w:t>
      </w:r>
      <w:r>
        <w:t>and</w:t>
      </w:r>
      <w:r w:rsidRPr="00727B64">
        <w:t xml:space="preserve"> leading the organization of a number of </w:t>
      </w:r>
      <w:proofErr w:type="spellStart"/>
      <w:r w:rsidRPr="00727B64">
        <w:t>subregional</w:t>
      </w:r>
      <w:proofErr w:type="spellEnd"/>
      <w:r w:rsidRPr="00727B64">
        <w:t xml:space="preserve"> and regional workshops organized by the interim secretariat of the </w:t>
      </w:r>
      <w:proofErr w:type="spellStart"/>
      <w:r w:rsidRPr="00727B64">
        <w:t>Minamata</w:t>
      </w:r>
      <w:proofErr w:type="spellEnd"/>
      <w:r w:rsidRPr="00727B64">
        <w:t xml:space="preserve"> Convention</w:t>
      </w:r>
      <w:r>
        <w:t xml:space="preserve"> on Mercury</w:t>
      </w:r>
      <w:r w:rsidRPr="00727B64">
        <w:t>.</w:t>
      </w:r>
      <w:r>
        <w:t xml:space="preserve"> Their support was </w:t>
      </w:r>
      <w:r w:rsidRPr="00727B64">
        <w:t xml:space="preserve">substantive and </w:t>
      </w:r>
      <w:r w:rsidR="008B765C">
        <w:t>effective,</w:t>
      </w:r>
      <w:r w:rsidRPr="00727B64">
        <w:t xml:space="preserve"> and </w:t>
      </w:r>
      <w:r>
        <w:t>they</w:t>
      </w:r>
      <w:r w:rsidRPr="00727B64">
        <w:t xml:space="preserve"> were invited to participate </w:t>
      </w:r>
      <w:r>
        <w:t xml:space="preserve">and </w:t>
      </w:r>
      <w:r w:rsidRPr="00727B64">
        <w:t>shar</w:t>
      </w:r>
      <w:r>
        <w:t>e</w:t>
      </w:r>
      <w:r w:rsidRPr="00727B64">
        <w:t xml:space="preserve"> their regional experience and expertise with </w:t>
      </w:r>
      <w:r>
        <w:t xml:space="preserve">the workshop </w:t>
      </w:r>
      <w:r w:rsidRPr="00727B64">
        <w:t xml:space="preserve">participants. A number of centres </w:t>
      </w:r>
      <w:r>
        <w:t xml:space="preserve">have </w:t>
      </w:r>
      <w:r w:rsidRPr="00727B64">
        <w:t>continue</w:t>
      </w:r>
      <w:r>
        <w:t>d</w:t>
      </w:r>
      <w:r w:rsidRPr="00727B64">
        <w:t xml:space="preserve"> to play important role</w:t>
      </w:r>
      <w:r>
        <w:t>s</w:t>
      </w:r>
      <w:r w:rsidRPr="00727B64">
        <w:t xml:space="preserve"> at the regional level in support </w:t>
      </w:r>
      <w:r>
        <w:t xml:space="preserve">of </w:t>
      </w:r>
      <w:r w:rsidRPr="00727B64">
        <w:t xml:space="preserve">regional and national efforts </w:t>
      </w:r>
      <w:r>
        <w:t xml:space="preserve">to promote </w:t>
      </w:r>
      <w:r w:rsidRPr="00727B64">
        <w:t xml:space="preserve">the ratification and early implementation of the </w:t>
      </w:r>
      <w:proofErr w:type="spellStart"/>
      <w:r w:rsidRPr="00727B64">
        <w:t>Minamata</w:t>
      </w:r>
      <w:proofErr w:type="spellEnd"/>
      <w:r w:rsidRPr="00727B64">
        <w:t xml:space="preserve"> Convention.</w:t>
      </w:r>
    </w:p>
    <w:p w:rsidR="00524CE1" w:rsidRPr="00727B64"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 xml:space="preserve">Furthermore, </w:t>
      </w:r>
      <w:r w:rsidRPr="00727B64">
        <w:t xml:space="preserve">a project on mercury storage and disposal </w:t>
      </w:r>
      <w:r>
        <w:t xml:space="preserve">has been implemented by </w:t>
      </w:r>
      <w:r w:rsidRPr="00727B64">
        <w:t>UNEP</w:t>
      </w:r>
      <w:r>
        <w:t xml:space="preserve"> in </w:t>
      </w:r>
      <w:r w:rsidRPr="00727B64">
        <w:t>partner</w:t>
      </w:r>
      <w:r>
        <w:t>ship</w:t>
      </w:r>
      <w:r w:rsidRPr="00727B64">
        <w:t xml:space="preserve"> with the Basel Convention Regional Centre for the Caribbean Region in Jamaica, Suriname and Trinidad and Tobago</w:t>
      </w:r>
      <w:r>
        <w:t>;</w:t>
      </w:r>
      <w:r w:rsidRPr="00727B64">
        <w:t xml:space="preserve"> </w:t>
      </w:r>
      <w:r>
        <w:t xml:space="preserve">and </w:t>
      </w:r>
      <w:r w:rsidRPr="00727B64">
        <w:t>a report on the environmentally sound management of used lead</w:t>
      </w:r>
      <w:r w:rsidR="00B51AEF">
        <w:t>-</w:t>
      </w:r>
      <w:r w:rsidRPr="00727B64">
        <w:t>acid batteries</w:t>
      </w:r>
      <w:r>
        <w:t xml:space="preserve"> is being prepared</w:t>
      </w:r>
      <w:r w:rsidRPr="00727B64">
        <w:t xml:space="preserve"> </w:t>
      </w:r>
      <w:r>
        <w:t>in partnership</w:t>
      </w:r>
      <w:r w:rsidRPr="00727B64">
        <w:t xml:space="preserve"> with the Basel Convention Regional Centre for Central America and Mexico.</w:t>
      </w:r>
    </w:p>
    <w:p w:rsidR="00524CE1" w:rsidRPr="00727B64"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5301D6">
        <w:t>UNEP has identified</w:t>
      </w:r>
      <w:r w:rsidRPr="00727B64">
        <w:t xml:space="preserve"> opportunities to strengthen the regional delivery and involve</w:t>
      </w:r>
      <w:r>
        <w:t>ment of</w:t>
      </w:r>
      <w:r w:rsidRPr="00727B64">
        <w:t xml:space="preserve"> the regional centres </w:t>
      </w:r>
      <w:r>
        <w:t>i</w:t>
      </w:r>
      <w:r w:rsidRPr="00727B64">
        <w:t>n projects on persistent organic pollutant monitoring</w:t>
      </w:r>
      <w:r>
        <w:t xml:space="preserve">; on </w:t>
      </w:r>
      <w:r w:rsidRPr="00727B64">
        <w:t xml:space="preserve">the risks </w:t>
      </w:r>
      <w:r>
        <w:t xml:space="preserve">associated with </w:t>
      </w:r>
      <w:r w:rsidRPr="00727B64">
        <w:t>brominated flame retardants</w:t>
      </w:r>
      <w:r>
        <w:t xml:space="preserve">; on </w:t>
      </w:r>
      <w:r w:rsidRPr="00727B64">
        <w:t>polychlorinated biphenyl management in the mining sector</w:t>
      </w:r>
      <w:r>
        <w:t>;</w:t>
      </w:r>
      <w:r w:rsidRPr="00727B64">
        <w:t xml:space="preserve"> </w:t>
      </w:r>
      <w:r>
        <w:t xml:space="preserve">on </w:t>
      </w:r>
      <w:r w:rsidRPr="00727B64">
        <w:t>mercury inventories and monitoring</w:t>
      </w:r>
      <w:r>
        <w:t>;</w:t>
      </w:r>
      <w:r w:rsidRPr="00727B64">
        <w:t xml:space="preserve"> </w:t>
      </w:r>
      <w:r>
        <w:t xml:space="preserve">and on the </w:t>
      </w:r>
      <w:r w:rsidRPr="00727B64">
        <w:t xml:space="preserve">development of national implementation plans under the Stockholm </w:t>
      </w:r>
      <w:r>
        <w:t>C</w:t>
      </w:r>
      <w:r w:rsidRPr="00727B64">
        <w:t xml:space="preserve">onvention. The centres have </w:t>
      </w:r>
      <w:r>
        <w:t xml:space="preserve">also </w:t>
      </w:r>
      <w:r w:rsidRPr="00727B64">
        <w:t>played an important role in disseminating tools and methods developed by UNEP.</w:t>
      </w:r>
    </w:p>
    <w:p w:rsidR="00524CE1" w:rsidRPr="001C0912"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T</w:t>
      </w:r>
      <w:r w:rsidRPr="00727B64">
        <w:t>he conferences of the parties to the Basel and Stockholm conventions</w:t>
      </w:r>
      <w:r>
        <w:t>, a</w:t>
      </w:r>
      <w:r w:rsidRPr="00727B64">
        <w:t>t their meetings</w:t>
      </w:r>
      <w:r>
        <w:t xml:space="preserve"> in May 2015</w:t>
      </w:r>
      <w:r w:rsidRPr="00727B64">
        <w:t xml:space="preserve">, welcomed the </w:t>
      </w:r>
      <w:r w:rsidR="000E1EBA">
        <w:t xml:space="preserve">United Nations </w:t>
      </w:r>
      <w:r>
        <w:t xml:space="preserve">Environment </w:t>
      </w:r>
      <w:r w:rsidRPr="00727B64">
        <w:t>Assembly</w:t>
      </w:r>
      <w:r>
        <w:t xml:space="preserve">’s </w:t>
      </w:r>
      <w:r w:rsidRPr="00727B64">
        <w:t>acknowledge</w:t>
      </w:r>
      <w:r>
        <w:t>ment, in resolution 1/5</w:t>
      </w:r>
      <w:r w:rsidR="000E1EBA">
        <w:t>,</w:t>
      </w:r>
      <w:r>
        <w:t xml:space="preserve"> of</w:t>
      </w:r>
      <w:r w:rsidRPr="00727B64">
        <w:t xml:space="preserve"> the role of </w:t>
      </w:r>
      <w:r>
        <w:t xml:space="preserve">the </w:t>
      </w:r>
      <w:r w:rsidRPr="001C0912">
        <w:t xml:space="preserve">regional centres </w:t>
      </w:r>
      <w:r>
        <w:t xml:space="preserve">in </w:t>
      </w:r>
      <w:r w:rsidRPr="001C0912">
        <w:t>support</w:t>
      </w:r>
      <w:r>
        <w:t>ing</w:t>
      </w:r>
      <w:r w:rsidRPr="001C0912">
        <w:t xml:space="preserve"> the implementation of the </w:t>
      </w:r>
      <w:r>
        <w:t xml:space="preserve">two </w:t>
      </w:r>
      <w:r w:rsidRPr="001C0912">
        <w:t xml:space="preserve">conventions. </w:t>
      </w:r>
      <w:r>
        <w:t>The two conferences of the parties also considered o</w:t>
      </w:r>
      <w:r w:rsidRPr="001C0912">
        <w:t xml:space="preserve">ther elements of resolution </w:t>
      </w:r>
      <w:r>
        <w:t xml:space="preserve">1/5 </w:t>
      </w:r>
      <w:r w:rsidRPr="001C0912">
        <w:t>pertain</w:t>
      </w:r>
      <w:r>
        <w:t>ing</w:t>
      </w:r>
      <w:r w:rsidRPr="001C0912">
        <w:t xml:space="preserve"> to regional centres</w:t>
      </w:r>
      <w:r>
        <w:t>,</w:t>
      </w:r>
      <w:r w:rsidRPr="001C0912">
        <w:t xml:space="preserve"> as </w:t>
      </w:r>
      <w:r>
        <w:t xml:space="preserve">reflected </w:t>
      </w:r>
      <w:r w:rsidRPr="001C0912">
        <w:t>in their decisions BC-12/10 and SC-7/17, respectively.</w:t>
      </w:r>
    </w:p>
    <w:p w:rsidR="00524CE1" w:rsidRPr="002D138C" w:rsidRDefault="00524CE1" w:rsidP="00524CE1">
      <w:pPr>
        <w:pStyle w:val="CH1"/>
      </w:pPr>
      <w:r w:rsidRPr="002D138C">
        <w:tab/>
        <w:t>X.</w:t>
      </w:r>
      <w:r w:rsidRPr="002D138C">
        <w:tab/>
        <w:t xml:space="preserve">Additional information related </w:t>
      </w:r>
      <w:r>
        <w:t xml:space="preserve">to the </w:t>
      </w:r>
      <w:r w:rsidRPr="002D138C">
        <w:t xml:space="preserve">implementation of </w:t>
      </w:r>
      <w:r>
        <w:t>resolution </w:t>
      </w:r>
      <w:r w:rsidR="005301D6">
        <w:t>1</w:t>
      </w:r>
      <w:r w:rsidRPr="002D138C">
        <w:t>/5</w:t>
      </w:r>
    </w:p>
    <w:p w:rsidR="00524CE1" w:rsidRPr="002D138C"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 xml:space="preserve">This section of the present report highlights other </w:t>
      </w:r>
      <w:r w:rsidRPr="002D138C">
        <w:t xml:space="preserve">activities </w:t>
      </w:r>
      <w:r>
        <w:t xml:space="preserve">to </w:t>
      </w:r>
      <w:r w:rsidRPr="002D138C">
        <w:t>support the further implementation of resolution</w:t>
      </w:r>
      <w:r>
        <w:t xml:space="preserve"> </w:t>
      </w:r>
      <w:r w:rsidRPr="002D138C">
        <w:t xml:space="preserve">1/5, </w:t>
      </w:r>
      <w:r>
        <w:t xml:space="preserve">in addition to those </w:t>
      </w:r>
      <w:r w:rsidRPr="002D138C">
        <w:t>carried out to date</w:t>
      </w:r>
      <w:r>
        <w:t>.</w:t>
      </w:r>
      <w:r w:rsidRPr="002D138C">
        <w:t xml:space="preserve"> </w:t>
      </w:r>
    </w:p>
    <w:p w:rsidR="00524CE1" w:rsidRPr="002B138C"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2D138C">
        <w:t xml:space="preserve">The </w:t>
      </w:r>
      <w:r>
        <w:t xml:space="preserve">2030 Agenda for </w:t>
      </w:r>
      <w:r w:rsidRPr="002D138C">
        <w:t>Sustainable Development</w:t>
      </w:r>
      <w:r>
        <w:t xml:space="preserve"> adopted </w:t>
      </w:r>
      <w:r w:rsidRPr="002D138C">
        <w:t>by the U</w:t>
      </w:r>
      <w:r>
        <w:t xml:space="preserve">nited </w:t>
      </w:r>
      <w:r w:rsidRPr="002D138C">
        <w:t>N</w:t>
      </w:r>
      <w:r>
        <w:t>ations</w:t>
      </w:r>
      <w:r w:rsidRPr="002D138C">
        <w:t xml:space="preserve"> General Assembly in September 2015</w:t>
      </w:r>
      <w:r>
        <w:t xml:space="preserve"> </w:t>
      </w:r>
      <w:r w:rsidRPr="002D138C">
        <w:t>underlines the cross</w:t>
      </w:r>
      <w:r>
        <w:t>-</w:t>
      </w:r>
      <w:r w:rsidRPr="002D138C">
        <w:t>cutting</w:t>
      </w:r>
      <w:r>
        <w:t xml:space="preserve">, </w:t>
      </w:r>
      <w:proofErr w:type="spellStart"/>
      <w:r>
        <w:t>intersectoral</w:t>
      </w:r>
      <w:proofErr w:type="spellEnd"/>
      <w:r w:rsidRPr="002D138C">
        <w:t xml:space="preserve"> nature of chemicals and waste </w:t>
      </w:r>
      <w:r>
        <w:t>issues</w:t>
      </w:r>
      <w:r w:rsidRPr="002D138C">
        <w:t xml:space="preserve"> and </w:t>
      </w:r>
      <w:r>
        <w:t>offers</w:t>
      </w:r>
      <w:r w:rsidRPr="002D138C">
        <w:t xml:space="preserve"> UNEP an opportunity to collaborate with c</w:t>
      </w:r>
      <w:r w:rsidRPr="002B138C">
        <w:t xml:space="preserve">ountries, </w:t>
      </w:r>
      <w:r>
        <w:t>other intergovernmental organizations</w:t>
      </w:r>
      <w:r w:rsidRPr="002B138C">
        <w:t xml:space="preserve"> and stakeholders </w:t>
      </w:r>
      <w:r>
        <w:t>and</w:t>
      </w:r>
      <w:r w:rsidRPr="002B138C">
        <w:t xml:space="preserve"> </w:t>
      </w:r>
      <w:r>
        <w:t xml:space="preserve">to </w:t>
      </w:r>
      <w:r w:rsidRPr="002B138C">
        <w:t>add a</w:t>
      </w:r>
      <w:r>
        <w:t xml:space="preserve">nother </w:t>
      </w:r>
      <w:r w:rsidRPr="002B138C">
        <w:t xml:space="preserve">dimension </w:t>
      </w:r>
      <w:r>
        <w:t xml:space="preserve">to the work of </w:t>
      </w:r>
      <w:r w:rsidRPr="002B138C">
        <w:t xml:space="preserve">mainstreaming chemicals and waste </w:t>
      </w:r>
      <w:r>
        <w:t xml:space="preserve">management into </w:t>
      </w:r>
      <w:r w:rsidRPr="002B138C">
        <w:t>national policies and implementation</w:t>
      </w:r>
      <w:r>
        <w:t xml:space="preserve"> of the Sustainable Development Goals</w:t>
      </w:r>
      <w:r w:rsidRPr="002B138C">
        <w:t xml:space="preserve">. </w:t>
      </w:r>
    </w:p>
    <w:p w:rsidR="00524CE1" w:rsidRPr="007F47BA"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7F47BA">
        <w:t xml:space="preserve">Furthermore, several resolutions adopted at </w:t>
      </w:r>
      <w:r>
        <w:t xml:space="preserve">the fourth session of the International Conference on Chemicals Management </w:t>
      </w:r>
      <w:r w:rsidRPr="007F47BA">
        <w:t xml:space="preserve">address UNEP as a </w:t>
      </w:r>
      <w:r>
        <w:t xml:space="preserve">Strategic Approach </w:t>
      </w:r>
      <w:r w:rsidRPr="007F47BA">
        <w:t xml:space="preserve">stakeholder and call for </w:t>
      </w:r>
      <w:r>
        <w:t xml:space="preserve">its </w:t>
      </w:r>
      <w:r w:rsidRPr="007F47BA">
        <w:t xml:space="preserve">engagement in several emerging policy issues, in particular </w:t>
      </w:r>
      <w:r>
        <w:t>c</w:t>
      </w:r>
      <w:r w:rsidRPr="007F47BA">
        <w:t xml:space="preserve">hemicals in </w:t>
      </w:r>
      <w:r>
        <w:t>p</w:t>
      </w:r>
      <w:r w:rsidRPr="007F47BA">
        <w:t xml:space="preserve">roducts, </w:t>
      </w:r>
      <w:r>
        <w:br/>
        <w:t>e</w:t>
      </w:r>
      <w:r w:rsidRPr="007F47BA">
        <w:t>ndocrine</w:t>
      </w:r>
      <w:r>
        <w:t>-d</w:t>
      </w:r>
      <w:r w:rsidRPr="007F47BA">
        <w:t xml:space="preserve">isrupting </w:t>
      </w:r>
      <w:r>
        <w:t>c</w:t>
      </w:r>
      <w:r w:rsidRPr="007F47BA">
        <w:t xml:space="preserve">hemicals, </w:t>
      </w:r>
      <w:r>
        <w:t>l</w:t>
      </w:r>
      <w:r w:rsidRPr="007F47BA">
        <w:t xml:space="preserve">ead in </w:t>
      </w:r>
      <w:r>
        <w:t>p</w:t>
      </w:r>
      <w:r w:rsidRPr="007F47BA">
        <w:t xml:space="preserve">aint and </w:t>
      </w:r>
      <w:r>
        <w:t>e</w:t>
      </w:r>
      <w:r w:rsidRPr="007F47BA">
        <w:t xml:space="preserve">nvironmentally </w:t>
      </w:r>
      <w:r>
        <w:t>p</w:t>
      </w:r>
      <w:r w:rsidRPr="007F47BA">
        <w:t xml:space="preserve">ersistent </w:t>
      </w:r>
      <w:r>
        <w:t>p</w:t>
      </w:r>
      <w:r w:rsidRPr="007F47BA">
        <w:t xml:space="preserve">harmaceutical </w:t>
      </w:r>
      <w:r>
        <w:t>p</w:t>
      </w:r>
      <w:r w:rsidRPr="007F47BA">
        <w:t>ollutants.</w:t>
      </w:r>
    </w:p>
    <w:p w:rsidR="00524CE1" w:rsidRPr="007F47BA" w:rsidRDefault="00AC4B85"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T</w:t>
      </w:r>
      <w:r w:rsidR="00524CE1">
        <w:t xml:space="preserve">he fact that </w:t>
      </w:r>
      <w:r w:rsidR="00524CE1" w:rsidRPr="007F47BA">
        <w:t xml:space="preserve">emerging </w:t>
      </w:r>
      <w:r w:rsidR="00524CE1">
        <w:t xml:space="preserve">data show that </w:t>
      </w:r>
      <w:r w:rsidR="00524CE1" w:rsidRPr="007F47BA">
        <w:t xml:space="preserve">emissions from </w:t>
      </w:r>
      <w:r w:rsidR="00524CE1">
        <w:t xml:space="preserve">lead </w:t>
      </w:r>
      <w:r w:rsidR="00524CE1" w:rsidRPr="007F47BA">
        <w:t>batteries</w:t>
      </w:r>
      <w:r w:rsidR="00524CE1">
        <w:t xml:space="preserve"> lead to</w:t>
      </w:r>
      <w:r w:rsidR="00524CE1" w:rsidRPr="007F47BA">
        <w:t xml:space="preserve"> significant</w:t>
      </w:r>
      <w:r w:rsidR="00524CE1">
        <w:t xml:space="preserve"> human and environmental</w:t>
      </w:r>
      <w:r w:rsidR="00524CE1" w:rsidRPr="007F47BA">
        <w:t xml:space="preserve"> lead exposure point</w:t>
      </w:r>
      <w:r w:rsidR="00524CE1">
        <w:t>s</w:t>
      </w:r>
      <w:r w:rsidR="00524CE1" w:rsidRPr="007F47BA">
        <w:t xml:space="preserve"> to opportunities for further action.</w:t>
      </w:r>
    </w:p>
    <w:p w:rsidR="00524CE1" w:rsidRPr="0034521E"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5301D6">
        <w:lastRenderedPageBreak/>
        <w:t>Resolution IV/4</w:t>
      </w:r>
      <w:r>
        <w:t xml:space="preserve"> of the International Conference on Chemicals Management, </w:t>
      </w:r>
      <w:r w:rsidRPr="0034521E">
        <w:t xml:space="preserve">on </w:t>
      </w:r>
      <w:r>
        <w:t xml:space="preserve">the Strategic Approach and </w:t>
      </w:r>
      <w:r w:rsidRPr="0034521E">
        <w:t xml:space="preserve">sound management of chemicals </w:t>
      </w:r>
      <w:r>
        <w:t xml:space="preserve">and waste </w:t>
      </w:r>
      <w:r w:rsidRPr="0034521E">
        <w:t>beyond 2020</w:t>
      </w:r>
      <w:r>
        <w:t xml:space="preserve">, </w:t>
      </w:r>
      <w:r w:rsidRPr="0034521E">
        <w:t>provide</w:t>
      </w:r>
      <w:r>
        <w:t>s</w:t>
      </w:r>
      <w:r w:rsidRPr="0034521E">
        <w:t xml:space="preserve"> </w:t>
      </w:r>
      <w:r>
        <w:t xml:space="preserve">an opportunity for </w:t>
      </w:r>
      <w:r w:rsidRPr="0034521E">
        <w:t>UNEP</w:t>
      </w:r>
      <w:r>
        <w:t>,</w:t>
      </w:r>
      <w:r w:rsidRPr="0034521E">
        <w:t xml:space="preserve"> as a </w:t>
      </w:r>
      <w:r>
        <w:t xml:space="preserve">Strategic Approach </w:t>
      </w:r>
      <w:r w:rsidRPr="0034521E">
        <w:t>stakeholder</w:t>
      </w:r>
      <w:r>
        <w:t>,</w:t>
      </w:r>
      <w:r w:rsidRPr="0034521E">
        <w:t xml:space="preserve"> to </w:t>
      </w:r>
      <w:r>
        <w:t>foster</w:t>
      </w:r>
      <w:r w:rsidRPr="0034521E">
        <w:t xml:space="preserve"> </w:t>
      </w:r>
      <w:r>
        <w:t xml:space="preserve">forward-looking thinking </w:t>
      </w:r>
      <w:r w:rsidRPr="0034521E">
        <w:t xml:space="preserve">on key issues and possible elements </w:t>
      </w:r>
      <w:r>
        <w:t>for</w:t>
      </w:r>
      <w:r w:rsidRPr="0034521E">
        <w:t xml:space="preserve"> a future </w:t>
      </w:r>
      <w:r w:rsidRPr="00D7562A">
        <w:t xml:space="preserve">long-term approach to the Strategic Approach and the sound management of chemicals and waste. </w:t>
      </w:r>
      <w:r w:rsidRPr="001E3E04">
        <w:t xml:space="preserve">Together with the 2015 </w:t>
      </w:r>
      <w:r w:rsidRPr="001E3E04">
        <w:rPr>
          <w:i/>
        </w:rPr>
        <w:t>Global Waste Management Outlook</w:t>
      </w:r>
      <w:r w:rsidRPr="001E3E04">
        <w:t xml:space="preserve">, the </w:t>
      </w:r>
      <w:r w:rsidRPr="005E2E7C">
        <w:t xml:space="preserve">preparation of the second edition of the </w:t>
      </w:r>
      <w:r w:rsidRPr="005E2E7C">
        <w:rPr>
          <w:i/>
        </w:rPr>
        <w:t>Global Chemicals Outlook</w:t>
      </w:r>
      <w:r w:rsidRPr="005E2E7C">
        <w:t xml:space="preserve"> scheduled for release in 2018 presents a</w:t>
      </w:r>
      <w:r w:rsidRPr="0034521E">
        <w:t xml:space="preserve">n opportunity for analysis that can feed into </w:t>
      </w:r>
      <w:r>
        <w:t xml:space="preserve">the work of the </w:t>
      </w:r>
      <w:r w:rsidRPr="0034521E">
        <w:t>2018</w:t>
      </w:r>
      <w:r>
        <w:t xml:space="preserve"> meeting of the Open-ended Working Group of the Conference</w:t>
      </w:r>
      <w:r w:rsidRPr="0034521E">
        <w:t>.</w:t>
      </w:r>
    </w:p>
    <w:p w:rsidR="00524CE1" w:rsidRPr="00AD4CD7" w:rsidRDefault="001572A7"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S</w:t>
      </w:r>
      <w:r w:rsidR="00524CE1" w:rsidRPr="00AD4CD7">
        <w:t>ustainable chemistry</w:t>
      </w:r>
      <w:r w:rsidR="00524CE1">
        <w:t xml:space="preserve">, </w:t>
      </w:r>
      <w:r>
        <w:t xml:space="preserve">another important area </w:t>
      </w:r>
      <w:proofErr w:type="gramStart"/>
      <w:r>
        <w:t xml:space="preserve">that </w:t>
      </w:r>
      <w:r w:rsidR="00524CE1" w:rsidRPr="00AD4CD7">
        <w:t xml:space="preserve"> is</w:t>
      </w:r>
      <w:proofErr w:type="gramEnd"/>
      <w:r w:rsidR="00524CE1" w:rsidRPr="00AD4CD7">
        <w:t xml:space="preserve"> receiving growing international attention</w:t>
      </w:r>
      <w:r>
        <w:t>,</w:t>
      </w:r>
      <w:r w:rsidR="00524CE1" w:rsidRPr="00AD4CD7">
        <w:t xml:space="preserve"> </w:t>
      </w:r>
      <w:r w:rsidR="00524CE1">
        <w:t xml:space="preserve">is a potential game changer in terms of </w:t>
      </w:r>
      <w:r w:rsidR="00524CE1" w:rsidRPr="00AD4CD7">
        <w:t>the design, production and use of chemicals</w:t>
      </w:r>
      <w:r>
        <w:t>. I</w:t>
      </w:r>
      <w:r w:rsidR="00524CE1">
        <w:t xml:space="preserve">t could contribute </w:t>
      </w:r>
      <w:r w:rsidR="00524CE1" w:rsidRPr="00AD4CD7">
        <w:t>significant</w:t>
      </w:r>
      <w:r w:rsidR="00524CE1">
        <w:t xml:space="preserve">ly to the </w:t>
      </w:r>
      <w:r w:rsidR="00524CE1" w:rsidRPr="00AD4CD7">
        <w:t>shap</w:t>
      </w:r>
      <w:r w:rsidR="00524CE1">
        <w:t>ing</w:t>
      </w:r>
      <w:r w:rsidR="00524CE1" w:rsidRPr="00AD4CD7">
        <w:t xml:space="preserve"> </w:t>
      </w:r>
      <w:r w:rsidR="00524CE1">
        <w:t xml:space="preserve">of </w:t>
      </w:r>
      <w:r w:rsidR="00524CE1" w:rsidRPr="00AD4CD7">
        <w:t xml:space="preserve">future chemicals management, </w:t>
      </w:r>
      <w:r w:rsidR="00524CE1">
        <w:t>provided</w:t>
      </w:r>
      <w:r w:rsidR="00524CE1" w:rsidRPr="00AD4CD7">
        <w:t xml:space="preserve"> </w:t>
      </w:r>
      <w:r w:rsidR="00524CE1">
        <w:t xml:space="preserve">that the </w:t>
      </w:r>
      <w:r w:rsidR="00524CE1" w:rsidRPr="001E3E04">
        <w:t>opportunities</w:t>
      </w:r>
      <w:r w:rsidR="00524CE1" w:rsidRPr="00AD4CD7">
        <w:t xml:space="preserve"> and concerns of all countries are </w:t>
      </w:r>
      <w:r w:rsidR="00524CE1">
        <w:t xml:space="preserve">taken into </w:t>
      </w:r>
      <w:r w:rsidR="00524CE1" w:rsidRPr="00AD4CD7">
        <w:t>consider</w:t>
      </w:r>
      <w:r w:rsidR="00524CE1">
        <w:t>ation, and it also</w:t>
      </w:r>
      <w:r w:rsidR="00524CE1" w:rsidRPr="00AD4CD7">
        <w:t xml:space="preserve"> creates an opportunity to link work </w:t>
      </w:r>
      <w:r w:rsidR="00524CE1">
        <w:t xml:space="preserve">on </w:t>
      </w:r>
      <w:r w:rsidR="00524CE1" w:rsidRPr="00AD4CD7">
        <w:t xml:space="preserve">chemicals and waste with analysis and action </w:t>
      </w:r>
      <w:r w:rsidR="00524CE1">
        <w:t>on the</w:t>
      </w:r>
      <w:r w:rsidR="00524CE1" w:rsidRPr="00AD4CD7">
        <w:t xml:space="preserve"> advance</w:t>
      </w:r>
      <w:r w:rsidR="00524CE1">
        <w:t>ment of</w:t>
      </w:r>
      <w:r w:rsidR="00524CE1" w:rsidRPr="00AD4CD7">
        <w:t xml:space="preserve"> an inclusive green economy and</w:t>
      </w:r>
      <w:r w:rsidR="00524CE1">
        <w:t xml:space="preserve"> </w:t>
      </w:r>
      <w:r w:rsidR="00524CE1" w:rsidRPr="00AD4CD7">
        <w:t>sustainable consumption and production.</w:t>
      </w:r>
    </w:p>
    <w:p w:rsidR="00524CE1" w:rsidRPr="00AD4CD7" w:rsidRDefault="00524CE1" w:rsidP="00D7562A">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D4CD7">
        <w:t>UNEP</w:t>
      </w:r>
      <w:r>
        <w:t xml:space="preserve">, in line with its mandates, </w:t>
      </w:r>
      <w:r w:rsidRPr="00AD4CD7">
        <w:t xml:space="preserve">is </w:t>
      </w:r>
      <w:r>
        <w:t xml:space="preserve">set </w:t>
      </w:r>
      <w:r w:rsidRPr="00AD4CD7">
        <w:t>to scale up its contribution to meet</w:t>
      </w:r>
      <w:r>
        <w:t>ing</w:t>
      </w:r>
      <w:r w:rsidRPr="00AD4CD7">
        <w:t xml:space="preserve"> the 2020 goal. </w:t>
      </w:r>
      <w:r>
        <w:t xml:space="preserve">The </w:t>
      </w:r>
      <w:r w:rsidRPr="00AD4CD7">
        <w:t xml:space="preserve">Chemicals and Waste Branch has recently been restructured </w:t>
      </w:r>
      <w:r>
        <w:t xml:space="preserve">with a view to </w:t>
      </w:r>
      <w:r w:rsidRPr="00AD4CD7">
        <w:t>strengthen</w:t>
      </w:r>
      <w:r>
        <w:t>ing</w:t>
      </w:r>
      <w:r w:rsidRPr="00AD4CD7">
        <w:t xml:space="preserve"> and advanc</w:t>
      </w:r>
      <w:r>
        <w:t>ing the</w:t>
      </w:r>
      <w:r w:rsidRPr="00AD4CD7">
        <w:t xml:space="preserve"> </w:t>
      </w:r>
      <w:r>
        <w:t xml:space="preserve">sound </w:t>
      </w:r>
      <w:r w:rsidRPr="00AD4CD7">
        <w:t>management of chemicals and waste</w:t>
      </w:r>
      <w:r>
        <w:t>s</w:t>
      </w:r>
      <w:r w:rsidRPr="00AD4CD7">
        <w:t xml:space="preserve"> </w:t>
      </w:r>
      <w:r>
        <w:t xml:space="preserve">throughout their life cycles and to furthering progress towards </w:t>
      </w:r>
      <w:r w:rsidRPr="00AD4CD7">
        <w:t xml:space="preserve">a circular economy. The </w:t>
      </w:r>
      <w:r>
        <w:t xml:space="preserve">Chemicals and Waste </w:t>
      </w:r>
      <w:r w:rsidRPr="00AD4CD7">
        <w:t xml:space="preserve">Branch </w:t>
      </w:r>
      <w:r>
        <w:t xml:space="preserve">combines the UNEP mandates of delivering scientific and </w:t>
      </w:r>
      <w:r w:rsidRPr="00AD4CD7">
        <w:t xml:space="preserve">technical services in the area of chemicals management </w:t>
      </w:r>
      <w:r>
        <w:t xml:space="preserve">and </w:t>
      </w:r>
      <w:r w:rsidRPr="00AD4CD7">
        <w:t xml:space="preserve">facilitating collaboration </w:t>
      </w:r>
      <w:r>
        <w:t xml:space="preserve">between </w:t>
      </w:r>
      <w:r w:rsidRPr="00AD4CD7">
        <w:t xml:space="preserve">the </w:t>
      </w:r>
      <w:r>
        <w:t>Strategic Approach s</w:t>
      </w:r>
      <w:r w:rsidRPr="00AD4CD7">
        <w:t xml:space="preserve">ecretariat, the </w:t>
      </w:r>
      <w:r>
        <w:t>i</w:t>
      </w:r>
      <w:r w:rsidRPr="00AD4CD7">
        <w:t xml:space="preserve">nterim </w:t>
      </w:r>
      <w:r>
        <w:t>s</w:t>
      </w:r>
      <w:r w:rsidRPr="00AD4CD7">
        <w:t xml:space="preserve">ecretariat of the Minamata Convention, </w:t>
      </w:r>
      <w:r w:rsidRPr="001E3E04">
        <w:t xml:space="preserve">the UNEP </w:t>
      </w:r>
      <w:proofErr w:type="spellStart"/>
      <w:r w:rsidRPr="001E3E04">
        <w:t>OzonAction</w:t>
      </w:r>
      <w:proofErr w:type="spellEnd"/>
      <w:r w:rsidRPr="001E3E04">
        <w:t xml:space="preserve"> Programme,</w:t>
      </w:r>
      <w:r w:rsidR="00710A37">
        <w:t xml:space="preserve"> </w:t>
      </w:r>
      <w:r w:rsidRPr="001E3E04">
        <w:t>the International Environmental Technology Centre and the Special Programme to support institutional</w:t>
      </w:r>
      <w:r w:rsidRPr="00AD4CD7">
        <w:t xml:space="preserve"> </w:t>
      </w:r>
      <w:r>
        <w:t>s</w:t>
      </w:r>
      <w:r w:rsidRPr="00AD4CD7">
        <w:t>trengthening</w:t>
      </w:r>
      <w:r>
        <w:t xml:space="preserve"> at the national level for implementation of the Basel, Rotterdam and Stockholm conventions</w:t>
      </w:r>
      <w:r w:rsidRPr="00AD4CD7">
        <w:t>.</w:t>
      </w:r>
    </w:p>
    <w:p w:rsidR="00524CE1" w:rsidRPr="00A97936"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rsidRPr="00A97936">
        <w:t xml:space="preserve">Strengthening partnerships with </w:t>
      </w:r>
      <w:r>
        <w:t>G</w:t>
      </w:r>
      <w:r w:rsidRPr="00A97936">
        <w:t>overnments, the private sector and civil society and advancing results</w:t>
      </w:r>
      <w:r>
        <w:t>-</w:t>
      </w:r>
      <w:r w:rsidRPr="00A97936">
        <w:t>based management and communication will be the cornerstone</w:t>
      </w:r>
      <w:r>
        <w:t>s</w:t>
      </w:r>
      <w:r w:rsidRPr="00A97936">
        <w:t xml:space="preserve"> of work in the coming years</w:t>
      </w:r>
      <w:r w:rsidR="00CE1881">
        <w:t>. T</w:t>
      </w:r>
      <w:r>
        <w:t xml:space="preserve">he strengthened industry </w:t>
      </w:r>
      <w:r w:rsidRPr="00B11BB2">
        <w:t xml:space="preserve">involvement in sound </w:t>
      </w:r>
      <w:r>
        <w:t xml:space="preserve">chemicals </w:t>
      </w:r>
      <w:r w:rsidRPr="00B11BB2">
        <w:t>management</w:t>
      </w:r>
      <w:r>
        <w:t xml:space="preserve"> required under the </w:t>
      </w:r>
      <w:r w:rsidRPr="00A97936">
        <w:t>integrated approach to financing</w:t>
      </w:r>
      <w:r>
        <w:t xml:space="preserve"> will provide scope for the</w:t>
      </w:r>
      <w:r w:rsidRPr="00A97936">
        <w:t xml:space="preserve"> strengthening of results</w:t>
      </w:r>
      <w:r>
        <w:t>-</w:t>
      </w:r>
      <w:r w:rsidRPr="00A97936">
        <w:t>based partnerships.</w:t>
      </w:r>
    </w:p>
    <w:p w:rsidR="00524CE1" w:rsidRPr="00A97936" w:rsidRDefault="00CE188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It is e</w:t>
      </w:r>
      <w:r w:rsidR="00524CE1" w:rsidRPr="00A97936">
        <w:t>qually important</w:t>
      </w:r>
      <w:r w:rsidR="00524CE1">
        <w:t xml:space="preserve"> </w:t>
      </w:r>
      <w:r>
        <w:t>for</w:t>
      </w:r>
      <w:r w:rsidR="00524CE1">
        <w:t xml:space="preserve"> UNEP </w:t>
      </w:r>
      <w:r>
        <w:t xml:space="preserve">to </w:t>
      </w:r>
      <w:r w:rsidR="00524CE1">
        <w:t xml:space="preserve">continue to </w:t>
      </w:r>
      <w:r w:rsidR="00524CE1" w:rsidRPr="00A97936">
        <w:t>collaborat</w:t>
      </w:r>
      <w:r w:rsidR="00524CE1">
        <w:t>e ever more closely</w:t>
      </w:r>
      <w:r w:rsidR="00524CE1" w:rsidRPr="00A97936">
        <w:t xml:space="preserve"> with </w:t>
      </w:r>
      <w:r w:rsidR="00524CE1">
        <w:t xml:space="preserve">other IOMC </w:t>
      </w:r>
      <w:r w:rsidR="00524CE1" w:rsidRPr="00A97936">
        <w:t xml:space="preserve">organizations, the </w:t>
      </w:r>
      <w:r>
        <w:t>s</w:t>
      </w:r>
      <w:r w:rsidR="00524CE1" w:rsidRPr="00A97936">
        <w:t xml:space="preserve">ecretariat of the Basel, Rotterdam and Stockholm </w:t>
      </w:r>
      <w:r w:rsidR="00524CE1">
        <w:t>c</w:t>
      </w:r>
      <w:r w:rsidR="00524CE1" w:rsidRPr="00A97936">
        <w:t>onventions</w:t>
      </w:r>
      <w:r w:rsidR="00524CE1">
        <w:t xml:space="preserve">, GEF and </w:t>
      </w:r>
      <w:r w:rsidR="00524CE1" w:rsidRPr="00A97936">
        <w:t>other partners.</w:t>
      </w:r>
    </w:p>
    <w:p w:rsidR="00524CE1" w:rsidRPr="00A97936" w:rsidRDefault="00524CE1" w:rsidP="00524CE1">
      <w:pPr>
        <w:pStyle w:val="Normalnumber"/>
        <w:numPr>
          <w:ilvl w:val="0"/>
          <w:numId w:val="34"/>
        </w:numPr>
        <w:tabs>
          <w:tab w:val="clear" w:pos="1247"/>
          <w:tab w:val="clear" w:pos="1814"/>
          <w:tab w:val="clear" w:pos="2381"/>
          <w:tab w:val="clear" w:pos="2948"/>
          <w:tab w:val="clear" w:pos="3515"/>
          <w:tab w:val="clear" w:pos="4082"/>
          <w:tab w:val="left" w:pos="624"/>
        </w:tabs>
        <w:ind w:left="1247" w:firstLine="0"/>
      </w:pPr>
      <w:r>
        <w:t>To ensure that</w:t>
      </w:r>
      <w:r w:rsidRPr="00A97936">
        <w:t xml:space="preserve"> UNEP </w:t>
      </w:r>
      <w:r>
        <w:t>is able</w:t>
      </w:r>
      <w:r w:rsidRPr="00A97936">
        <w:t xml:space="preserve"> </w:t>
      </w:r>
      <w:r>
        <w:t xml:space="preserve">to </w:t>
      </w:r>
      <w:r w:rsidRPr="00A97936">
        <w:t xml:space="preserve">maintain and increase its efforts and assistance at all levels </w:t>
      </w:r>
      <w:r>
        <w:t>for the</w:t>
      </w:r>
      <w:r w:rsidRPr="00A97936">
        <w:t xml:space="preserve"> advance</w:t>
      </w:r>
      <w:r>
        <w:t>ment of</w:t>
      </w:r>
      <w:r w:rsidRPr="00A97936">
        <w:t xml:space="preserve"> sound management of chemicals and waste</w:t>
      </w:r>
      <w:r w:rsidR="00CE1881">
        <w:t>,</w:t>
      </w:r>
      <w:r w:rsidRPr="00A97936">
        <w:t xml:space="preserve"> </w:t>
      </w:r>
      <w:r>
        <w:t xml:space="preserve">and to </w:t>
      </w:r>
      <w:r w:rsidRPr="00A97936">
        <w:t xml:space="preserve">contribute </w:t>
      </w:r>
      <w:r>
        <w:t xml:space="preserve">effectively </w:t>
      </w:r>
      <w:r w:rsidRPr="00A97936">
        <w:t xml:space="preserve">to the </w:t>
      </w:r>
      <w:r w:rsidRPr="00D7562A">
        <w:t xml:space="preserve">implementation of the </w:t>
      </w:r>
      <w:r w:rsidRPr="001E3E04">
        <w:t>chemicals</w:t>
      </w:r>
      <w:r w:rsidR="00D7562A" w:rsidRPr="001E3E04">
        <w:t>-</w:t>
      </w:r>
      <w:r w:rsidRPr="001E3E04">
        <w:t xml:space="preserve"> and waste</w:t>
      </w:r>
      <w:r w:rsidRPr="001E3E04">
        <w:noBreakHyphen/>
        <w:t>related conventions</w:t>
      </w:r>
      <w:r w:rsidRPr="00D7562A">
        <w:t xml:space="preserve"> and the</w:t>
      </w:r>
      <w:r>
        <w:t xml:space="preserve"> Strategic Approach to International Chemicals Management</w:t>
      </w:r>
      <w:r w:rsidR="00CE1881">
        <w:t>,</w:t>
      </w:r>
      <w:r>
        <w:t xml:space="preserve"> will require </w:t>
      </w:r>
      <w:r w:rsidRPr="00A97936">
        <w:t xml:space="preserve">appropriate resources </w:t>
      </w:r>
      <w:r>
        <w:t xml:space="preserve">from a wide variety of </w:t>
      </w:r>
      <w:r w:rsidRPr="00A97936">
        <w:t>funding sources</w:t>
      </w:r>
      <w:r w:rsidR="00CE1881">
        <w:t>. O</w:t>
      </w:r>
      <w:r w:rsidRPr="00A97936">
        <w:t xml:space="preserve">ne example </w:t>
      </w:r>
      <w:r>
        <w:t xml:space="preserve">could be </w:t>
      </w:r>
      <w:r w:rsidRPr="00A97936">
        <w:t xml:space="preserve">the alignment, where appropriate, of </w:t>
      </w:r>
      <w:r>
        <w:t xml:space="preserve">the </w:t>
      </w:r>
      <w:r w:rsidRPr="00A97936">
        <w:t>technical support and expertise offered by UNEP</w:t>
      </w:r>
      <w:r>
        <w:t xml:space="preserve"> </w:t>
      </w:r>
      <w:r w:rsidRPr="00A97936">
        <w:t xml:space="preserve">with the priorities and resource mobilization </w:t>
      </w:r>
      <w:r>
        <w:t>capacity of GEF</w:t>
      </w:r>
      <w:r w:rsidRPr="00A97936">
        <w:t>.</w:t>
      </w:r>
    </w:p>
    <w:tbl>
      <w:tblPr>
        <w:tblW w:w="9610" w:type="dxa"/>
        <w:jc w:val="right"/>
        <w:tblCellMar>
          <w:top w:w="28" w:type="dxa"/>
          <w:left w:w="17" w:type="dxa"/>
          <w:bottom w:w="28" w:type="dxa"/>
          <w:right w:w="17" w:type="dxa"/>
        </w:tblCellMar>
        <w:tblLook w:val="01E0" w:firstRow="1" w:lastRow="1" w:firstColumn="1" w:lastColumn="1" w:noHBand="0" w:noVBand="0"/>
      </w:tblPr>
      <w:tblGrid>
        <w:gridCol w:w="1922"/>
        <w:gridCol w:w="1922"/>
        <w:gridCol w:w="1922"/>
        <w:gridCol w:w="1922"/>
        <w:gridCol w:w="1922"/>
      </w:tblGrid>
      <w:tr w:rsidR="00524CE1" w:rsidRPr="00F02D99" w:rsidTr="000E1523">
        <w:trPr>
          <w:trHeight w:hRule="exact" w:val="612"/>
          <w:jc w:val="right"/>
        </w:trPr>
        <w:tc>
          <w:tcPr>
            <w:tcW w:w="1922" w:type="dxa"/>
            <w:shd w:val="clear" w:color="auto" w:fill="auto"/>
            <w:tcMar>
              <w:left w:w="57" w:type="dxa"/>
              <w:right w:w="57" w:type="dxa"/>
            </w:tcMar>
          </w:tcPr>
          <w:p w:rsidR="00524CE1" w:rsidRPr="00265346" w:rsidRDefault="00524CE1" w:rsidP="00476796">
            <w:pPr>
              <w:pStyle w:val="Normal-pool"/>
              <w:spacing w:before="520"/>
            </w:pPr>
          </w:p>
        </w:tc>
        <w:tc>
          <w:tcPr>
            <w:tcW w:w="1922" w:type="dxa"/>
            <w:shd w:val="clear" w:color="auto" w:fill="auto"/>
          </w:tcPr>
          <w:p w:rsidR="00524CE1" w:rsidRPr="00265346" w:rsidRDefault="00524CE1" w:rsidP="00476796">
            <w:pPr>
              <w:pStyle w:val="Normal-pool"/>
              <w:spacing w:before="520"/>
            </w:pPr>
          </w:p>
        </w:tc>
        <w:tc>
          <w:tcPr>
            <w:tcW w:w="1922" w:type="dxa"/>
            <w:tcBorders>
              <w:bottom w:val="single" w:sz="4" w:space="0" w:color="auto"/>
            </w:tcBorders>
            <w:shd w:val="clear" w:color="auto" w:fill="auto"/>
            <w:tcMar>
              <w:left w:w="57" w:type="dxa"/>
              <w:right w:w="57" w:type="dxa"/>
            </w:tcMar>
          </w:tcPr>
          <w:p w:rsidR="00524CE1" w:rsidRPr="007562B3" w:rsidRDefault="00524CE1" w:rsidP="00476796">
            <w:pPr>
              <w:pStyle w:val="Normal-pool"/>
              <w:spacing w:before="520"/>
            </w:pPr>
          </w:p>
        </w:tc>
        <w:tc>
          <w:tcPr>
            <w:tcW w:w="1922" w:type="dxa"/>
            <w:shd w:val="clear" w:color="auto" w:fill="auto"/>
            <w:tcMar>
              <w:left w:w="57" w:type="dxa"/>
              <w:right w:w="57" w:type="dxa"/>
            </w:tcMar>
          </w:tcPr>
          <w:p w:rsidR="00524CE1" w:rsidRPr="005A6F7E" w:rsidRDefault="00524CE1" w:rsidP="00476796">
            <w:pPr>
              <w:pStyle w:val="Normal-pool"/>
              <w:spacing w:before="520"/>
            </w:pPr>
          </w:p>
        </w:tc>
        <w:tc>
          <w:tcPr>
            <w:tcW w:w="1922" w:type="dxa"/>
            <w:shd w:val="clear" w:color="auto" w:fill="auto"/>
          </w:tcPr>
          <w:p w:rsidR="00524CE1" w:rsidRPr="002D138C" w:rsidRDefault="00524CE1" w:rsidP="00476796">
            <w:pPr>
              <w:pStyle w:val="Normal-pool"/>
              <w:spacing w:before="520"/>
            </w:pPr>
          </w:p>
        </w:tc>
      </w:tr>
    </w:tbl>
    <w:p w:rsidR="00524CE1" w:rsidRDefault="00524CE1" w:rsidP="00524CE1">
      <w:pPr>
        <w:pStyle w:val="Normal-pool"/>
        <w:tabs>
          <w:tab w:val="left" w:pos="624"/>
        </w:tabs>
        <w:spacing w:after="120"/>
        <w:rPr>
          <w:color w:val="000000"/>
          <w:sz w:val="22"/>
          <w:szCs w:val="22"/>
        </w:rPr>
      </w:pPr>
    </w:p>
    <w:sectPr w:rsidR="00524CE1" w:rsidSect="001A6132">
      <w:headerReference w:type="even" r:id="rId13"/>
      <w:headerReference w:type="default" r:id="rId14"/>
      <w:footerReference w:type="even" r:id="rId15"/>
      <w:footerReference w:type="default" r:id="rId16"/>
      <w:headerReference w:type="first" r:id="rId17"/>
      <w:footerReference w:type="first" r:id="rId18"/>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87A" w:rsidRDefault="00EB487A">
      <w:r>
        <w:separator/>
      </w:r>
    </w:p>
  </w:endnote>
  <w:endnote w:type="continuationSeparator" w:id="0">
    <w:p w:rsidR="00EB487A" w:rsidRDefault="00EB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Univers">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39" w:rsidRDefault="00A06039">
    <w:pPr>
      <w:pStyle w:val="Footer"/>
    </w:pPr>
    <w:r>
      <w:rPr>
        <w:rStyle w:val="PageNumber"/>
      </w:rPr>
      <w:fldChar w:fldCharType="begin"/>
    </w:r>
    <w:r>
      <w:rPr>
        <w:rStyle w:val="PageNumber"/>
      </w:rPr>
      <w:instrText xml:space="preserve"> PAGE </w:instrText>
    </w:r>
    <w:r>
      <w:rPr>
        <w:rStyle w:val="PageNumber"/>
      </w:rPr>
      <w:fldChar w:fldCharType="separate"/>
    </w:r>
    <w:r w:rsidR="006F1CA2">
      <w:rPr>
        <w:rStyle w:val="PageNumber"/>
        <w:noProof/>
      </w:rPr>
      <w:t>10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39" w:rsidRDefault="00A06039"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6F1CA2">
      <w:rPr>
        <w:rStyle w:val="PageNumber"/>
        <w:noProof/>
      </w:rPr>
      <w:t>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39" w:rsidRPr="002A0031" w:rsidRDefault="00A06039" w:rsidP="001A6132">
    <w:pPr>
      <w:pStyle w:val="Footer"/>
      <w:rPr>
        <w:sz w:val="20"/>
      </w:rPr>
    </w:pPr>
    <w:r w:rsidRPr="002A0031">
      <w:rPr>
        <w:sz w:val="20"/>
      </w:rPr>
      <w:t>K1</w:t>
    </w:r>
    <w:r>
      <w:rPr>
        <w:sz w:val="20"/>
      </w:rPr>
      <w:t>600536</w:t>
    </w:r>
    <w:r w:rsidRPr="002A0031">
      <w:rPr>
        <w:sz w:val="20"/>
      </w:rPr>
      <w:tab/>
    </w:r>
    <w:r w:rsidR="00C55D0C">
      <w:rPr>
        <w:sz w:val="20"/>
      </w:rPr>
      <w:t>0104</w:t>
    </w:r>
    <w:r>
      <w:rPr>
        <w:sz w:val="20"/>
      </w:rPr>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87A" w:rsidRPr="00B862E3" w:rsidRDefault="00EB487A" w:rsidP="00476796">
      <w:pPr>
        <w:spacing w:before="60"/>
        <w:ind w:left="624"/>
        <w:rPr>
          <w:sz w:val="18"/>
          <w:szCs w:val="18"/>
        </w:rPr>
      </w:pPr>
      <w:r w:rsidRPr="00B862E3">
        <w:rPr>
          <w:sz w:val="18"/>
          <w:szCs w:val="18"/>
        </w:rPr>
        <w:separator/>
      </w:r>
    </w:p>
  </w:footnote>
  <w:footnote w:type="continuationSeparator" w:id="0">
    <w:p w:rsidR="00EB487A" w:rsidRDefault="00EB487A">
      <w:r>
        <w:continuationSeparator/>
      </w:r>
    </w:p>
  </w:footnote>
  <w:footnote w:id="1">
    <w:p w:rsidR="00A06039" w:rsidRPr="002C6B0D" w:rsidRDefault="00A06039" w:rsidP="00476796">
      <w:pPr>
        <w:pStyle w:val="FootnoteText"/>
        <w:tabs>
          <w:tab w:val="clear" w:pos="1247"/>
          <w:tab w:val="clear" w:pos="1814"/>
          <w:tab w:val="clear" w:pos="2381"/>
          <w:tab w:val="clear" w:pos="2948"/>
          <w:tab w:val="clear" w:pos="3515"/>
          <w:tab w:val="clear" w:pos="4082"/>
          <w:tab w:val="left" w:pos="624"/>
        </w:tabs>
        <w:rPr>
          <w:szCs w:val="18"/>
          <w:lang w:val="en-GB"/>
        </w:rPr>
      </w:pPr>
      <w:r w:rsidRPr="002C6B0D">
        <w:rPr>
          <w:rStyle w:val="FootnoteReference"/>
          <w:sz w:val="18"/>
          <w:vertAlign w:val="baseline"/>
          <w:lang w:val="en-US"/>
        </w:rPr>
        <w:t>* UNEP/EA.2/</w:t>
      </w:r>
      <w:r w:rsidRPr="002C6B0D">
        <w:rPr>
          <w:szCs w:val="18"/>
          <w:lang w:val="en-US"/>
        </w:rPr>
        <w:t xml:space="preserve">1. </w:t>
      </w:r>
    </w:p>
  </w:footnote>
  <w:footnote w:id="2">
    <w:p w:rsidR="00A06039" w:rsidRPr="00740D22" w:rsidRDefault="00A06039" w:rsidP="00476796">
      <w:pPr>
        <w:pStyle w:val="FootnoteText"/>
        <w:rPr>
          <w:lang w:val="en-GB"/>
        </w:rPr>
      </w:pPr>
      <w:r>
        <w:rPr>
          <w:rStyle w:val="FootnoteReference"/>
        </w:rPr>
        <w:footnoteRef/>
      </w:r>
      <w:r w:rsidRPr="00740D22">
        <w:rPr>
          <w:lang w:val="en-GB"/>
        </w:rPr>
        <w:t xml:space="preserve"> </w:t>
      </w:r>
      <w:r>
        <w:rPr>
          <w:lang w:val="en-GB"/>
        </w:rPr>
        <w:t>At its first meeting, t</w:t>
      </w:r>
      <w:r w:rsidRPr="00740D22">
        <w:rPr>
          <w:lang w:val="en-GB"/>
        </w:rPr>
        <w:t>he Executive Board reached agre</w:t>
      </w:r>
      <w:r>
        <w:rPr>
          <w:lang w:val="en-GB"/>
        </w:rPr>
        <w:t>ement ad interim, pending the nomination of the Executive Board member representing the Asia and the Pacific region. Final approval of the documents will take place by 4 March 2016.</w:t>
      </w:r>
    </w:p>
  </w:footnote>
  <w:footnote w:id="3">
    <w:p w:rsidR="00A06039" w:rsidRPr="00F12EAB" w:rsidRDefault="00A06039" w:rsidP="00476796">
      <w:pPr>
        <w:tabs>
          <w:tab w:val="left" w:pos="4082"/>
        </w:tabs>
        <w:spacing w:before="20" w:after="40"/>
        <w:ind w:left="1247"/>
        <w:rPr>
          <w:sz w:val="18"/>
          <w:szCs w:val="18"/>
          <w:lang w:val="en-GB"/>
        </w:rPr>
      </w:pPr>
      <w:r w:rsidRPr="00F12EAB">
        <w:rPr>
          <w:sz w:val="18"/>
          <w:szCs w:val="18"/>
          <w:vertAlign w:val="superscript"/>
          <w:lang w:val="en-GB"/>
        </w:rPr>
        <w:footnoteRef/>
      </w:r>
      <w:r w:rsidRPr="00F12EAB">
        <w:rPr>
          <w:sz w:val="18"/>
          <w:szCs w:val="18"/>
          <w:lang w:val="en-GB"/>
        </w:rPr>
        <w:t xml:space="preserve"> http://www.unep.org/ietc/ourwork/wastemanagement/GWMO</w:t>
      </w:r>
      <w:r>
        <w:rPr>
          <w:sz w:val="18"/>
          <w:szCs w:val="18"/>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39" w:rsidRPr="00E274B1" w:rsidRDefault="00A06039" w:rsidP="00E274B1">
    <w:pPr>
      <w:pStyle w:val="Header"/>
      <w:rPr>
        <w:szCs w:val="18"/>
      </w:rPr>
    </w:pPr>
    <w:r w:rsidRPr="00E274B1">
      <w:rPr>
        <w:bCs/>
        <w:szCs w:val="18"/>
      </w:rPr>
      <w:t>UNEP</w:t>
    </w:r>
    <w:r w:rsidRPr="00E274B1">
      <w:rPr>
        <w:szCs w:val="18"/>
      </w:rPr>
      <w:t>/EA.</w:t>
    </w:r>
    <w:r>
      <w:rPr>
        <w:szCs w:val="18"/>
      </w:rPr>
      <w:t>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39" w:rsidRPr="00E274B1" w:rsidRDefault="00A06039" w:rsidP="00E274B1">
    <w:pPr>
      <w:pStyle w:val="Header"/>
      <w:jc w:val="right"/>
      <w:rPr>
        <w:szCs w:val="18"/>
      </w:rPr>
    </w:pPr>
    <w:r w:rsidRPr="00E274B1">
      <w:rPr>
        <w:bCs/>
        <w:szCs w:val="18"/>
      </w:rPr>
      <w:t>UNEP</w:t>
    </w:r>
    <w:r w:rsidRPr="00E274B1">
      <w:rPr>
        <w:szCs w:val="18"/>
      </w:rPr>
      <w:t>/EA.</w:t>
    </w:r>
    <w:r>
      <w:rPr>
        <w:szCs w:val="18"/>
      </w:rPr>
      <w:t>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39" w:rsidRPr="00933939" w:rsidRDefault="00A06039" w:rsidP="00933939">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38E67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3B5B17"/>
    <w:multiLevelType w:val="hybridMultilevel"/>
    <w:tmpl w:val="6FE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0B691E"/>
    <w:multiLevelType w:val="hybridMultilevel"/>
    <w:tmpl w:val="C298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9E509B"/>
    <w:multiLevelType w:val="hybridMultilevel"/>
    <w:tmpl w:val="95043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5">
    <w:nsid w:val="1B8156DA"/>
    <w:multiLevelType w:val="hybridMultilevel"/>
    <w:tmpl w:val="3D648398"/>
    <w:lvl w:ilvl="0" w:tplc="315E3720">
      <w:start w:val="1"/>
      <w:numFmt w:val="decimal"/>
      <w:lvlText w:val="%1."/>
      <w:lvlJc w:val="left"/>
      <w:pPr>
        <w:ind w:left="933" w:hanging="360"/>
      </w:pPr>
      <w:rPr>
        <w:rFonts w:hint="default"/>
      </w:rPr>
    </w:lvl>
    <w:lvl w:ilvl="1" w:tplc="388A549A">
      <w:start w:val="1"/>
      <w:numFmt w:val="lowerLetter"/>
      <w:lvlText w:val="(%2)"/>
      <w:lvlJc w:val="left"/>
      <w:pPr>
        <w:ind w:left="1653" w:hanging="360"/>
      </w:pPr>
      <w:rPr>
        <w:rFonts w:hint="default"/>
      </w:r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6">
    <w:nsid w:val="1BEC5C5B"/>
    <w:multiLevelType w:val="multilevel"/>
    <w:tmpl w:val="B53E86C6"/>
    <w:lvl w:ilvl="0">
      <w:start w:val="2"/>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1C093925"/>
    <w:multiLevelType w:val="hybridMultilevel"/>
    <w:tmpl w:val="7AA6D1C0"/>
    <w:lvl w:ilvl="0" w:tplc="78F25AB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D797022"/>
    <w:multiLevelType w:val="hybridMultilevel"/>
    <w:tmpl w:val="0C06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A66535"/>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10">
    <w:nsid w:val="216B34B1"/>
    <w:multiLevelType w:val="hybridMultilevel"/>
    <w:tmpl w:val="FAEA705E"/>
    <w:lvl w:ilvl="0" w:tplc="3BEC1904">
      <w:start w:val="1"/>
      <w:numFmt w:val="upperLetter"/>
      <w:lvlText w:val="%1."/>
      <w:lvlJc w:val="left"/>
      <w:pPr>
        <w:ind w:left="1080" w:hanging="360"/>
      </w:pPr>
      <w:rPr>
        <w:rFonts w:ascii="Tahoma" w:eastAsia="MS Mincho"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2A681B"/>
    <w:multiLevelType w:val="hybridMultilevel"/>
    <w:tmpl w:val="BA3282CC"/>
    <w:lvl w:ilvl="0" w:tplc="2FC05C9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2E43AD"/>
    <w:multiLevelType w:val="hybridMultilevel"/>
    <w:tmpl w:val="297A8BDC"/>
    <w:lvl w:ilvl="0" w:tplc="388A549A">
      <w:start w:val="1"/>
      <w:numFmt w:val="lowerLetter"/>
      <w:lvlText w:val="(%1)"/>
      <w:lvlJc w:val="left"/>
      <w:pPr>
        <w:ind w:left="933" w:hanging="360"/>
      </w:pPr>
      <w:rPr>
        <w:rFonts w:hint="default"/>
      </w:rPr>
    </w:lvl>
    <w:lvl w:ilvl="1" w:tplc="08090019">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3">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4">
    <w:nsid w:val="3B5D0F14"/>
    <w:multiLevelType w:val="hybridMultilevel"/>
    <w:tmpl w:val="267010AA"/>
    <w:lvl w:ilvl="0" w:tplc="388A549A">
      <w:start w:val="1"/>
      <w:numFmt w:val="lowerLetter"/>
      <w:lvlText w:val="(%1)"/>
      <w:lvlJc w:val="left"/>
      <w:pPr>
        <w:ind w:left="1967" w:hanging="360"/>
      </w:pPr>
      <w:rPr>
        <w:rFonts w:hint="default"/>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5">
    <w:nsid w:val="3B8B14FB"/>
    <w:multiLevelType w:val="hybridMultilevel"/>
    <w:tmpl w:val="0748BDE0"/>
    <w:lvl w:ilvl="0" w:tplc="315E3720">
      <w:start w:val="1"/>
      <w:numFmt w:val="decimal"/>
      <w:lvlText w:val="%1."/>
      <w:lvlJc w:val="left"/>
      <w:pPr>
        <w:ind w:left="933" w:hanging="360"/>
      </w:pPr>
      <w:rPr>
        <w:rFonts w:hint="default"/>
      </w:rPr>
    </w:lvl>
    <w:lvl w:ilvl="1" w:tplc="388A549A">
      <w:start w:val="1"/>
      <w:numFmt w:val="lowerLetter"/>
      <w:lvlText w:val="(%2)"/>
      <w:lvlJc w:val="left"/>
      <w:pPr>
        <w:ind w:left="1653" w:hanging="360"/>
      </w:pPr>
      <w:rPr>
        <w:rFonts w:hint="default"/>
      </w:r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6">
    <w:nsid w:val="3D7C7DDD"/>
    <w:multiLevelType w:val="multilevel"/>
    <w:tmpl w:val="C5DC332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nsid w:val="43C75C51"/>
    <w:multiLevelType w:val="hybridMultilevel"/>
    <w:tmpl w:val="98D2187A"/>
    <w:lvl w:ilvl="0" w:tplc="315E3720">
      <w:start w:val="1"/>
      <w:numFmt w:val="decimal"/>
      <w:lvlText w:val="%1."/>
      <w:lvlJc w:val="left"/>
      <w:pPr>
        <w:ind w:left="933" w:hanging="360"/>
      </w:pPr>
      <w:rPr>
        <w:rFonts w:hint="default"/>
      </w:rPr>
    </w:lvl>
    <w:lvl w:ilvl="1" w:tplc="388A549A">
      <w:start w:val="1"/>
      <w:numFmt w:val="lowerLetter"/>
      <w:lvlText w:val="(%2)"/>
      <w:lvlJc w:val="left"/>
      <w:pPr>
        <w:ind w:left="1653" w:hanging="360"/>
      </w:pPr>
      <w:rPr>
        <w:rFonts w:hint="default"/>
      </w:r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8">
    <w:nsid w:val="4B413401"/>
    <w:multiLevelType w:val="hybridMultilevel"/>
    <w:tmpl w:val="BA606C8E"/>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835069"/>
    <w:multiLevelType w:val="hybridMultilevel"/>
    <w:tmpl w:val="4A44618E"/>
    <w:lvl w:ilvl="0" w:tplc="315E3720">
      <w:start w:val="1"/>
      <w:numFmt w:val="decimal"/>
      <w:lvlText w:val="%1."/>
      <w:lvlJc w:val="left"/>
      <w:pPr>
        <w:ind w:left="933" w:hanging="360"/>
      </w:pPr>
      <w:rPr>
        <w:rFonts w:hint="default"/>
      </w:rPr>
    </w:lvl>
    <w:lvl w:ilvl="1" w:tplc="388A549A">
      <w:start w:val="1"/>
      <w:numFmt w:val="lowerLetter"/>
      <w:lvlText w:val="(%2)"/>
      <w:lvlJc w:val="left"/>
      <w:pPr>
        <w:ind w:left="1653" w:hanging="360"/>
      </w:pPr>
      <w:rPr>
        <w:rFonts w:hint="default"/>
      </w:r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20">
    <w:nsid w:val="52A66A9D"/>
    <w:multiLevelType w:val="multilevel"/>
    <w:tmpl w:val="D07A6E4C"/>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21">
    <w:nsid w:val="54C1309F"/>
    <w:multiLevelType w:val="multilevel"/>
    <w:tmpl w:val="89A02EF4"/>
    <w:lvl w:ilvl="0">
      <w:start w:val="1"/>
      <w:numFmt w:val="decimal"/>
      <w:lvlText w:val="%1."/>
      <w:lvlJc w:val="left"/>
      <w:pPr>
        <w:ind w:left="1607" w:firstLine="1247"/>
      </w:pPr>
      <w:rPr>
        <w:rFonts w:hint="default"/>
      </w:rPr>
    </w:lvl>
    <w:lvl w:ilvl="1">
      <w:start w:val="1"/>
      <w:numFmt w:val="lowerLetter"/>
      <w:lvlText w:val="(%2)"/>
      <w:lvlJc w:val="left"/>
      <w:pPr>
        <w:ind w:left="1247" w:firstLine="1814"/>
      </w:pPr>
      <w:rPr>
        <w:rFonts w:hint="default"/>
      </w:rPr>
    </w:lvl>
    <w:lvl w:ilvl="2">
      <w:start w:val="1"/>
      <w:numFmt w:val="lowerRoman"/>
      <w:lvlText w:val="(%3)"/>
      <w:lvlJc w:val="left"/>
      <w:pPr>
        <w:ind w:left="2948" w:firstLine="2381"/>
      </w:pPr>
      <w:rPr>
        <w:rFonts w:hint="default"/>
      </w:rPr>
    </w:lvl>
    <w:lvl w:ilvl="3">
      <w:start w:val="1"/>
      <w:numFmt w:val="lowerLetter"/>
      <w:lvlText w:val="%4."/>
      <w:lvlJc w:val="left"/>
      <w:pPr>
        <w:ind w:left="3515" w:firstLine="2948"/>
      </w:pPr>
      <w:rPr>
        <w:rFonts w:hint="default"/>
      </w:rPr>
    </w:lvl>
    <w:lvl w:ilvl="4">
      <w:start w:val="1"/>
      <w:numFmt w:val="lowerRoman"/>
      <w:lvlText w:val="%5."/>
      <w:lvlJc w:val="left"/>
      <w:pPr>
        <w:ind w:left="4082" w:firstLine="3515"/>
      </w:pPr>
      <w:rPr>
        <w:rFonts w:hint="default"/>
      </w:rPr>
    </w:lvl>
    <w:lvl w:ilvl="5">
      <w:start w:val="1"/>
      <w:numFmt w:val="lowerRoman"/>
      <w:lvlText w:val="%6."/>
      <w:lvlJc w:val="right"/>
      <w:pPr>
        <w:ind w:left="7835" w:firstLine="7655"/>
      </w:pPr>
      <w:rPr>
        <w:rFonts w:hint="default"/>
      </w:rPr>
    </w:lvl>
    <w:lvl w:ilvl="6">
      <w:start w:val="1"/>
      <w:numFmt w:val="decimal"/>
      <w:lvlText w:val="%7."/>
      <w:lvlJc w:val="left"/>
      <w:pPr>
        <w:ind w:left="8555" w:firstLine="8195"/>
      </w:pPr>
      <w:rPr>
        <w:rFonts w:hint="default"/>
      </w:rPr>
    </w:lvl>
    <w:lvl w:ilvl="7">
      <w:start w:val="1"/>
      <w:numFmt w:val="lowerLetter"/>
      <w:lvlText w:val="%8."/>
      <w:lvlJc w:val="left"/>
      <w:pPr>
        <w:ind w:left="9275" w:firstLine="8915"/>
      </w:pPr>
      <w:rPr>
        <w:rFonts w:hint="default"/>
      </w:rPr>
    </w:lvl>
    <w:lvl w:ilvl="8">
      <w:start w:val="1"/>
      <w:numFmt w:val="lowerRoman"/>
      <w:lvlText w:val="%9."/>
      <w:lvlJc w:val="right"/>
      <w:pPr>
        <w:ind w:left="9995" w:firstLine="9815"/>
      </w:pPr>
      <w:rPr>
        <w:rFonts w:hint="default"/>
      </w:rPr>
    </w:lvl>
  </w:abstractNum>
  <w:abstractNum w:abstractNumId="22">
    <w:nsid w:val="56414806"/>
    <w:multiLevelType w:val="hybridMultilevel"/>
    <w:tmpl w:val="05CE3260"/>
    <w:lvl w:ilvl="0" w:tplc="084C8E62">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B9822D8"/>
    <w:multiLevelType w:val="multilevel"/>
    <w:tmpl w:val="D4F8C204"/>
    <w:lvl w:ilvl="0">
      <w:start w:val="3"/>
      <w:numFmt w:val="upperRoman"/>
      <w:lvlText w:val="%1."/>
      <w:lvlJc w:val="right"/>
      <w:pPr>
        <w:ind w:left="851" w:firstLine="360"/>
      </w:pPr>
      <w:rPr>
        <w:u w:val="none"/>
      </w:rPr>
    </w:lvl>
    <w:lvl w:ilvl="1">
      <w:start w:val="1"/>
      <w:numFmt w:val="upperLetter"/>
      <w:lvlText w:val="%2."/>
      <w:lvlJc w:val="left"/>
      <w:pPr>
        <w:ind w:left="1571" w:firstLine="1080"/>
      </w:pPr>
      <w:rPr>
        <w:u w:val="none"/>
      </w:rPr>
    </w:lvl>
    <w:lvl w:ilvl="2">
      <w:start w:val="1"/>
      <w:numFmt w:val="decimal"/>
      <w:lvlText w:val="%3."/>
      <w:lvlJc w:val="left"/>
      <w:pPr>
        <w:ind w:left="2291" w:firstLine="1800"/>
      </w:pPr>
      <w:rPr>
        <w:u w:val="none"/>
      </w:rPr>
    </w:lvl>
    <w:lvl w:ilvl="3">
      <w:start w:val="1"/>
      <w:numFmt w:val="lowerLetter"/>
      <w:lvlText w:val="%4)"/>
      <w:lvlJc w:val="left"/>
      <w:pPr>
        <w:ind w:left="3011" w:firstLine="2520"/>
      </w:pPr>
      <w:rPr>
        <w:u w:val="none"/>
      </w:rPr>
    </w:lvl>
    <w:lvl w:ilvl="4">
      <w:start w:val="1"/>
      <w:numFmt w:val="decimal"/>
      <w:lvlText w:val="(%5)"/>
      <w:lvlJc w:val="left"/>
      <w:pPr>
        <w:ind w:left="3731" w:firstLine="3240"/>
      </w:pPr>
      <w:rPr>
        <w:u w:val="none"/>
      </w:rPr>
    </w:lvl>
    <w:lvl w:ilvl="5">
      <w:start w:val="1"/>
      <w:numFmt w:val="lowerLetter"/>
      <w:lvlText w:val="(%6)"/>
      <w:lvlJc w:val="left"/>
      <w:pPr>
        <w:ind w:left="4451" w:firstLine="3960"/>
      </w:pPr>
      <w:rPr>
        <w:u w:val="none"/>
      </w:rPr>
    </w:lvl>
    <w:lvl w:ilvl="6">
      <w:start w:val="1"/>
      <w:numFmt w:val="lowerRoman"/>
      <w:lvlText w:val="(%7)"/>
      <w:lvlJc w:val="right"/>
      <w:pPr>
        <w:ind w:left="5171" w:firstLine="4680"/>
      </w:pPr>
      <w:rPr>
        <w:u w:val="none"/>
      </w:rPr>
    </w:lvl>
    <w:lvl w:ilvl="7">
      <w:start w:val="1"/>
      <w:numFmt w:val="lowerLetter"/>
      <w:lvlText w:val="(%8)"/>
      <w:lvlJc w:val="left"/>
      <w:pPr>
        <w:ind w:left="5891" w:firstLine="5400"/>
      </w:pPr>
      <w:rPr>
        <w:u w:val="none"/>
      </w:rPr>
    </w:lvl>
    <w:lvl w:ilvl="8">
      <w:start w:val="1"/>
      <w:numFmt w:val="lowerRoman"/>
      <w:lvlText w:val="(%9)"/>
      <w:lvlJc w:val="right"/>
      <w:pPr>
        <w:ind w:left="6611" w:firstLine="6120"/>
      </w:pPr>
      <w:rPr>
        <w:u w:val="none"/>
      </w:rPr>
    </w:lvl>
  </w:abstractNum>
  <w:abstractNum w:abstractNumId="24">
    <w:nsid w:val="5D635D55"/>
    <w:multiLevelType w:val="hybridMultilevel"/>
    <w:tmpl w:val="BD90DB76"/>
    <w:lvl w:ilvl="0" w:tplc="0809001B">
      <w:start w:val="1"/>
      <w:numFmt w:val="lowerRoman"/>
      <w:lvlText w:val="%1."/>
      <w:lvlJc w:val="right"/>
      <w:pPr>
        <w:ind w:left="720" w:hanging="360"/>
      </w:pPr>
    </w:lvl>
    <w:lvl w:ilvl="1" w:tplc="08090019">
      <w:start w:val="1"/>
      <w:numFmt w:val="lowerLetter"/>
      <w:lvlText w:val="%2."/>
      <w:lvlJc w:val="left"/>
      <w:pPr>
        <w:ind w:left="99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1EF61E0"/>
    <w:multiLevelType w:val="hybridMultilevel"/>
    <w:tmpl w:val="43CA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752A60"/>
    <w:multiLevelType w:val="hybridMultilevel"/>
    <w:tmpl w:val="239098E0"/>
    <w:lvl w:ilvl="0" w:tplc="3A5C3DFA">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4C617F"/>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28">
    <w:nsid w:val="6CCA4957"/>
    <w:multiLevelType w:val="hybridMultilevel"/>
    <w:tmpl w:val="47003F90"/>
    <w:lvl w:ilvl="0" w:tplc="0809000F">
      <w:start w:val="1"/>
      <w:numFmt w:val="decimal"/>
      <w:lvlText w:val="%1."/>
      <w:lvlJc w:val="left"/>
      <w:pPr>
        <w:ind w:left="1967" w:hanging="360"/>
      </w:pPr>
    </w:lvl>
    <w:lvl w:ilvl="1" w:tplc="388A549A">
      <w:start w:val="1"/>
      <w:numFmt w:val="lowerLetter"/>
      <w:lvlText w:val="(%2)"/>
      <w:lvlJc w:val="left"/>
      <w:pPr>
        <w:ind w:left="4046" w:hanging="360"/>
      </w:pPr>
      <w:rPr>
        <w:rFonts w:hint="default"/>
      </w:r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9">
    <w:nsid w:val="75117113"/>
    <w:multiLevelType w:val="hybridMultilevel"/>
    <w:tmpl w:val="13006192"/>
    <w:lvl w:ilvl="0" w:tplc="5358D7C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5C1376F"/>
    <w:multiLevelType w:val="hybridMultilevel"/>
    <w:tmpl w:val="0ADCD64A"/>
    <w:lvl w:ilvl="0" w:tplc="C3E4AB6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nsid w:val="762126C9"/>
    <w:multiLevelType w:val="hybridMultilevel"/>
    <w:tmpl w:val="CC08EDDE"/>
    <w:lvl w:ilvl="0" w:tplc="0670575A">
      <w:start w:val="1"/>
      <w:numFmt w:val="upperRoman"/>
      <w:lvlText w:val="%1."/>
      <w:lvlJc w:val="left"/>
      <w:pPr>
        <w:tabs>
          <w:tab w:val="num" w:pos="1080"/>
        </w:tabs>
        <w:ind w:left="1080" w:hanging="720"/>
      </w:pPr>
      <w:rPr>
        <w:rFonts w:hint="default"/>
      </w:rPr>
    </w:lvl>
    <w:lvl w:ilvl="1" w:tplc="3092A726">
      <w:start w:val="1"/>
      <w:numFmt w:val="decimal"/>
      <w:lvlText w:val="%2."/>
      <w:lvlJc w:val="left"/>
      <w:pPr>
        <w:tabs>
          <w:tab w:val="num" w:pos="900"/>
        </w:tabs>
        <w:ind w:left="900" w:hanging="360"/>
      </w:pPr>
      <w:rPr>
        <w:rFonts w:ascii="Calibri" w:hAnsi="Calibri" w:cs="Calibri" w:hint="default"/>
        <w:b w:val="0"/>
        <w:i w:val="0"/>
      </w:rPr>
    </w:lvl>
    <w:lvl w:ilvl="2" w:tplc="0409001B">
      <w:start w:val="1"/>
      <w:numFmt w:val="lowerRoman"/>
      <w:lvlText w:val="%3."/>
      <w:lvlJc w:val="right"/>
      <w:pPr>
        <w:tabs>
          <w:tab w:val="num" w:pos="2160"/>
        </w:tabs>
        <w:ind w:left="2160" w:hanging="180"/>
      </w:pPr>
    </w:lvl>
    <w:lvl w:ilvl="3" w:tplc="ACA23092">
      <w:start w:val="14"/>
      <w:numFmt w:val="decimal"/>
      <w:lvlText w:val="%4"/>
      <w:lvlJc w:val="left"/>
      <w:pPr>
        <w:ind w:left="720" w:hanging="360"/>
      </w:pPr>
      <w:rPr>
        <w:rFonts w:hint="default"/>
        <w:i w:val="0"/>
      </w:rPr>
    </w:lvl>
    <w:lvl w:ilvl="4" w:tplc="3092A726">
      <w:start w:val="1"/>
      <w:numFmt w:val="decimal"/>
      <w:lvlText w:val="%5."/>
      <w:lvlJc w:val="left"/>
      <w:pPr>
        <w:ind w:left="1080" w:hanging="360"/>
      </w:pPr>
      <w:rPr>
        <w:rFonts w:ascii="Calibri" w:hAnsi="Calibri" w:cs="Calibri" w:hint="default"/>
        <w:b w:val="0"/>
        <w:i w:val="0"/>
      </w:rPr>
    </w:lvl>
    <w:lvl w:ilvl="5" w:tplc="0409001B">
      <w:start w:val="1"/>
      <w:numFmt w:val="lowerRoman"/>
      <w:lvlText w:val="%6."/>
      <w:lvlJc w:val="right"/>
      <w:pPr>
        <w:tabs>
          <w:tab w:val="num" w:pos="630"/>
        </w:tabs>
        <w:ind w:left="630" w:hanging="180"/>
      </w:pPr>
    </w:lvl>
    <w:lvl w:ilvl="6" w:tplc="20D04ECA">
      <w:start w:val="1"/>
      <w:numFmt w:val="lowerLetter"/>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A0D1EE1"/>
    <w:multiLevelType w:val="hybridMultilevel"/>
    <w:tmpl w:val="D3E48C1E"/>
    <w:lvl w:ilvl="0" w:tplc="315E3720">
      <w:start w:val="1"/>
      <w:numFmt w:val="decimal"/>
      <w:lvlText w:val="%1."/>
      <w:lvlJc w:val="left"/>
      <w:pPr>
        <w:ind w:left="933" w:hanging="360"/>
      </w:pPr>
      <w:rPr>
        <w:rFonts w:hint="default"/>
      </w:rPr>
    </w:lvl>
    <w:lvl w:ilvl="1" w:tplc="08090019">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33">
    <w:nsid w:val="7C2B44DF"/>
    <w:multiLevelType w:val="hybridMultilevel"/>
    <w:tmpl w:val="C5D4D93A"/>
    <w:lvl w:ilvl="0" w:tplc="077EDA14">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75515B"/>
    <w:multiLevelType w:val="hybridMultilevel"/>
    <w:tmpl w:val="B544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0"/>
  </w:num>
  <w:num w:numId="4">
    <w:abstractNumId w:val="20"/>
  </w:num>
  <w:num w:numId="5">
    <w:abstractNumId w:val="20"/>
  </w:num>
  <w:num w:numId="6">
    <w:abstractNumId w:val="20"/>
  </w:num>
  <w:num w:numId="7">
    <w:abstractNumId w:val="20"/>
  </w:num>
  <w:num w:numId="8">
    <w:abstractNumId w:val="26"/>
  </w:num>
  <w:num w:numId="9">
    <w:abstractNumId w:val="33"/>
  </w:num>
  <w:num w:numId="10">
    <w:abstractNumId w:val="24"/>
  </w:num>
  <w:num w:numId="11">
    <w:abstractNumId w:val="30"/>
  </w:num>
  <w:num w:numId="12">
    <w:abstractNumId w:val="7"/>
  </w:num>
  <w:num w:numId="13">
    <w:abstractNumId w:val="22"/>
  </w:num>
  <w:num w:numId="14">
    <w:abstractNumId w:val="34"/>
  </w:num>
  <w:num w:numId="15">
    <w:abstractNumId w:val="25"/>
  </w:num>
  <w:num w:numId="16">
    <w:abstractNumId w:val="10"/>
  </w:num>
  <w:num w:numId="17">
    <w:abstractNumId w:val="11"/>
  </w:num>
  <w:num w:numId="18">
    <w:abstractNumId w:val="29"/>
  </w:num>
  <w:num w:numId="19">
    <w:abstractNumId w:val="28"/>
  </w:num>
  <w:num w:numId="20">
    <w:abstractNumId w:val="0"/>
  </w:num>
  <w:num w:numId="21">
    <w:abstractNumId w:val="2"/>
  </w:num>
  <w:num w:numId="22">
    <w:abstractNumId w:val="1"/>
  </w:num>
  <w:num w:numId="23">
    <w:abstractNumId w:val="8"/>
  </w:num>
  <w:num w:numId="24">
    <w:abstractNumId w:val="3"/>
  </w:num>
  <w:num w:numId="25">
    <w:abstractNumId w:val="14"/>
  </w:num>
  <w:num w:numId="26">
    <w:abstractNumId w:val="16"/>
  </w:num>
  <w:num w:numId="27">
    <w:abstractNumId w:val="23"/>
  </w:num>
  <w:num w:numId="28">
    <w:abstractNumId w:val="21"/>
  </w:num>
  <w:num w:numId="29">
    <w:abstractNumId w:val="6"/>
  </w:num>
  <w:num w:numId="30">
    <w:abstractNumId w:val="9"/>
  </w:num>
  <w:num w:numId="31">
    <w:abstractNumId w:val="27"/>
  </w:num>
  <w:num w:numId="32">
    <w:abstractNumId w:val="31"/>
  </w:num>
  <w:num w:numId="33">
    <w:abstractNumId w:val="18"/>
  </w:num>
  <w:num w:numId="34">
    <w:abstractNumId w:val="32"/>
  </w:num>
  <w:num w:numId="35">
    <w:abstractNumId w:val="5"/>
  </w:num>
  <w:num w:numId="36">
    <w:abstractNumId w:val="15"/>
  </w:num>
  <w:num w:numId="37">
    <w:abstractNumId w:val="12"/>
  </w:num>
  <w:num w:numId="38">
    <w:abstractNumId w:val="19"/>
  </w:num>
  <w:num w:numId="39">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PH" w:vendorID="64" w:dllVersion="131078" w:nlCheck="1" w:checkStyle="1"/>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54"/>
    <w:rsid w:val="00002A98"/>
    <w:rsid w:val="000056FF"/>
    <w:rsid w:val="000149E6"/>
    <w:rsid w:val="00015B25"/>
    <w:rsid w:val="000161DE"/>
    <w:rsid w:val="00020F24"/>
    <w:rsid w:val="000247B0"/>
    <w:rsid w:val="00026997"/>
    <w:rsid w:val="00027872"/>
    <w:rsid w:val="00031A4C"/>
    <w:rsid w:val="00033E0B"/>
    <w:rsid w:val="00035EDE"/>
    <w:rsid w:val="00042004"/>
    <w:rsid w:val="00042272"/>
    <w:rsid w:val="000475BD"/>
    <w:rsid w:val="000509B4"/>
    <w:rsid w:val="00052DE2"/>
    <w:rsid w:val="00053079"/>
    <w:rsid w:val="00053882"/>
    <w:rsid w:val="0005627C"/>
    <w:rsid w:val="0006035B"/>
    <w:rsid w:val="00061F8A"/>
    <w:rsid w:val="000629C2"/>
    <w:rsid w:val="00066489"/>
    <w:rsid w:val="00066CD1"/>
    <w:rsid w:val="00071169"/>
    <w:rsid w:val="00071886"/>
    <w:rsid w:val="000736D3"/>
    <w:rsid w:val="000742BC"/>
    <w:rsid w:val="0007550A"/>
    <w:rsid w:val="00082A0C"/>
    <w:rsid w:val="00083504"/>
    <w:rsid w:val="0008440D"/>
    <w:rsid w:val="00090930"/>
    <w:rsid w:val="00093775"/>
    <w:rsid w:val="0009640C"/>
    <w:rsid w:val="000A3D82"/>
    <w:rsid w:val="000B22A2"/>
    <w:rsid w:val="000B586D"/>
    <w:rsid w:val="000C27BF"/>
    <w:rsid w:val="000C2A52"/>
    <w:rsid w:val="000D33C0"/>
    <w:rsid w:val="000D6941"/>
    <w:rsid w:val="000E1523"/>
    <w:rsid w:val="000E1EBA"/>
    <w:rsid w:val="000E2D21"/>
    <w:rsid w:val="000F0B32"/>
    <w:rsid w:val="00102175"/>
    <w:rsid w:val="00107633"/>
    <w:rsid w:val="0011470D"/>
    <w:rsid w:val="00117E43"/>
    <w:rsid w:val="001201B1"/>
    <w:rsid w:val="001202E3"/>
    <w:rsid w:val="00123699"/>
    <w:rsid w:val="001250AC"/>
    <w:rsid w:val="00126083"/>
    <w:rsid w:val="0012705B"/>
    <w:rsid w:val="0013059D"/>
    <w:rsid w:val="00140E01"/>
    <w:rsid w:val="00141A55"/>
    <w:rsid w:val="0014277B"/>
    <w:rsid w:val="001446A3"/>
    <w:rsid w:val="001540DB"/>
    <w:rsid w:val="00155395"/>
    <w:rsid w:val="001572A7"/>
    <w:rsid w:val="00160D74"/>
    <w:rsid w:val="00167391"/>
    <w:rsid w:val="00167D02"/>
    <w:rsid w:val="00172F2C"/>
    <w:rsid w:val="001763D0"/>
    <w:rsid w:val="00176F7A"/>
    <w:rsid w:val="001810ED"/>
    <w:rsid w:val="001812D8"/>
    <w:rsid w:val="00181EC8"/>
    <w:rsid w:val="00183428"/>
    <w:rsid w:val="00184349"/>
    <w:rsid w:val="001844CA"/>
    <w:rsid w:val="001859EF"/>
    <w:rsid w:val="00190D52"/>
    <w:rsid w:val="00195F33"/>
    <w:rsid w:val="00197954"/>
    <w:rsid w:val="001A1859"/>
    <w:rsid w:val="001A2A33"/>
    <w:rsid w:val="001A30A3"/>
    <w:rsid w:val="001A6132"/>
    <w:rsid w:val="001B0D25"/>
    <w:rsid w:val="001B1617"/>
    <w:rsid w:val="001B504B"/>
    <w:rsid w:val="001B5067"/>
    <w:rsid w:val="001B6289"/>
    <w:rsid w:val="001C0912"/>
    <w:rsid w:val="001C6986"/>
    <w:rsid w:val="001D087E"/>
    <w:rsid w:val="001D3874"/>
    <w:rsid w:val="001D7C60"/>
    <w:rsid w:val="001D7E75"/>
    <w:rsid w:val="001E0D4D"/>
    <w:rsid w:val="001E3E04"/>
    <w:rsid w:val="001E5179"/>
    <w:rsid w:val="001E56D2"/>
    <w:rsid w:val="001E7D56"/>
    <w:rsid w:val="001F75DE"/>
    <w:rsid w:val="00200D58"/>
    <w:rsid w:val="002013BE"/>
    <w:rsid w:val="002017D3"/>
    <w:rsid w:val="002063A4"/>
    <w:rsid w:val="0021145B"/>
    <w:rsid w:val="00223858"/>
    <w:rsid w:val="00224274"/>
    <w:rsid w:val="00225241"/>
    <w:rsid w:val="0022685F"/>
    <w:rsid w:val="002300B6"/>
    <w:rsid w:val="00236099"/>
    <w:rsid w:val="00242F07"/>
    <w:rsid w:val="00243D36"/>
    <w:rsid w:val="002448AE"/>
    <w:rsid w:val="00247707"/>
    <w:rsid w:val="00252E90"/>
    <w:rsid w:val="0026018E"/>
    <w:rsid w:val="002610CD"/>
    <w:rsid w:val="00262D7D"/>
    <w:rsid w:val="00263C75"/>
    <w:rsid w:val="002645F7"/>
    <w:rsid w:val="00265346"/>
    <w:rsid w:val="00265551"/>
    <w:rsid w:val="00271A43"/>
    <w:rsid w:val="002725E5"/>
    <w:rsid w:val="0027447B"/>
    <w:rsid w:val="00286740"/>
    <w:rsid w:val="002922E7"/>
    <w:rsid w:val="002929D8"/>
    <w:rsid w:val="002A0031"/>
    <w:rsid w:val="002A237D"/>
    <w:rsid w:val="002A4C53"/>
    <w:rsid w:val="002B0135"/>
    <w:rsid w:val="002B0672"/>
    <w:rsid w:val="002B138C"/>
    <w:rsid w:val="002B1742"/>
    <w:rsid w:val="002B247F"/>
    <w:rsid w:val="002C145D"/>
    <w:rsid w:val="002C2C3E"/>
    <w:rsid w:val="002C315C"/>
    <w:rsid w:val="002C4C33"/>
    <w:rsid w:val="002C533E"/>
    <w:rsid w:val="002C6B0D"/>
    <w:rsid w:val="002D027F"/>
    <w:rsid w:val="002D138C"/>
    <w:rsid w:val="002D18FF"/>
    <w:rsid w:val="002D6345"/>
    <w:rsid w:val="002D7A85"/>
    <w:rsid w:val="002D7B60"/>
    <w:rsid w:val="002E5225"/>
    <w:rsid w:val="002F4761"/>
    <w:rsid w:val="002F48E6"/>
    <w:rsid w:val="002F5C79"/>
    <w:rsid w:val="003019E2"/>
    <w:rsid w:val="003050A3"/>
    <w:rsid w:val="00307663"/>
    <w:rsid w:val="003076B9"/>
    <w:rsid w:val="0031413F"/>
    <w:rsid w:val="003148BB"/>
    <w:rsid w:val="00315521"/>
    <w:rsid w:val="003167FA"/>
    <w:rsid w:val="00317976"/>
    <w:rsid w:val="00321A1F"/>
    <w:rsid w:val="003272BB"/>
    <w:rsid w:val="00337A5B"/>
    <w:rsid w:val="00340EEA"/>
    <w:rsid w:val="0034491E"/>
    <w:rsid w:val="0034521E"/>
    <w:rsid w:val="00354762"/>
    <w:rsid w:val="00354C92"/>
    <w:rsid w:val="00355EA9"/>
    <w:rsid w:val="003578DE"/>
    <w:rsid w:val="00361D80"/>
    <w:rsid w:val="00362BAF"/>
    <w:rsid w:val="003652F6"/>
    <w:rsid w:val="0036570E"/>
    <w:rsid w:val="00380AB5"/>
    <w:rsid w:val="00382497"/>
    <w:rsid w:val="0038446B"/>
    <w:rsid w:val="00392D30"/>
    <w:rsid w:val="00393472"/>
    <w:rsid w:val="00396257"/>
    <w:rsid w:val="00397EB8"/>
    <w:rsid w:val="003A0EAB"/>
    <w:rsid w:val="003A4FD0"/>
    <w:rsid w:val="003A638B"/>
    <w:rsid w:val="003A69D1"/>
    <w:rsid w:val="003A710A"/>
    <w:rsid w:val="003A7705"/>
    <w:rsid w:val="003A77F1"/>
    <w:rsid w:val="003B0C39"/>
    <w:rsid w:val="003B1545"/>
    <w:rsid w:val="003B5CEC"/>
    <w:rsid w:val="003C15AE"/>
    <w:rsid w:val="003C409D"/>
    <w:rsid w:val="003C5BA6"/>
    <w:rsid w:val="003E0079"/>
    <w:rsid w:val="003E1CCD"/>
    <w:rsid w:val="003E4350"/>
    <w:rsid w:val="003F0E85"/>
    <w:rsid w:val="003F2D2D"/>
    <w:rsid w:val="00400B47"/>
    <w:rsid w:val="00400B70"/>
    <w:rsid w:val="004101E1"/>
    <w:rsid w:val="00410C55"/>
    <w:rsid w:val="004152C7"/>
    <w:rsid w:val="00416854"/>
    <w:rsid w:val="00417725"/>
    <w:rsid w:val="004323D1"/>
    <w:rsid w:val="004325D3"/>
    <w:rsid w:val="00432EB6"/>
    <w:rsid w:val="004358DE"/>
    <w:rsid w:val="00437F26"/>
    <w:rsid w:val="00440E1F"/>
    <w:rsid w:val="00444097"/>
    <w:rsid w:val="00445487"/>
    <w:rsid w:val="00447D44"/>
    <w:rsid w:val="0045007E"/>
    <w:rsid w:val="0045061E"/>
    <w:rsid w:val="00453DA5"/>
    <w:rsid w:val="00454769"/>
    <w:rsid w:val="00454874"/>
    <w:rsid w:val="004548EA"/>
    <w:rsid w:val="00456F3B"/>
    <w:rsid w:val="004622CA"/>
    <w:rsid w:val="00465A8F"/>
    <w:rsid w:val="00466991"/>
    <w:rsid w:val="0047064C"/>
    <w:rsid w:val="00474292"/>
    <w:rsid w:val="00476796"/>
    <w:rsid w:val="00482DD1"/>
    <w:rsid w:val="00491554"/>
    <w:rsid w:val="0049164A"/>
    <w:rsid w:val="004A42E1"/>
    <w:rsid w:val="004A6852"/>
    <w:rsid w:val="004B162C"/>
    <w:rsid w:val="004B1671"/>
    <w:rsid w:val="004B1863"/>
    <w:rsid w:val="004C3DBE"/>
    <w:rsid w:val="004C5C96"/>
    <w:rsid w:val="004D06A4"/>
    <w:rsid w:val="004D313C"/>
    <w:rsid w:val="004D52B4"/>
    <w:rsid w:val="004E31E7"/>
    <w:rsid w:val="004F1A81"/>
    <w:rsid w:val="004F2242"/>
    <w:rsid w:val="004F552A"/>
    <w:rsid w:val="004F5555"/>
    <w:rsid w:val="005063E2"/>
    <w:rsid w:val="00506929"/>
    <w:rsid w:val="00507A1E"/>
    <w:rsid w:val="00507B4F"/>
    <w:rsid w:val="00515B07"/>
    <w:rsid w:val="005218D9"/>
    <w:rsid w:val="00524CE1"/>
    <w:rsid w:val="00527801"/>
    <w:rsid w:val="0052788B"/>
    <w:rsid w:val="005301D6"/>
    <w:rsid w:val="0053312E"/>
    <w:rsid w:val="00533DDD"/>
    <w:rsid w:val="00536186"/>
    <w:rsid w:val="005442F2"/>
    <w:rsid w:val="00544CBB"/>
    <w:rsid w:val="00551F8D"/>
    <w:rsid w:val="0055249A"/>
    <w:rsid w:val="00553429"/>
    <w:rsid w:val="00553FD2"/>
    <w:rsid w:val="0055638F"/>
    <w:rsid w:val="00561F50"/>
    <w:rsid w:val="005635F6"/>
    <w:rsid w:val="005650F4"/>
    <w:rsid w:val="0057315F"/>
    <w:rsid w:val="00576104"/>
    <w:rsid w:val="00581043"/>
    <w:rsid w:val="00582538"/>
    <w:rsid w:val="0058287F"/>
    <w:rsid w:val="0059169A"/>
    <w:rsid w:val="00594678"/>
    <w:rsid w:val="005A18F6"/>
    <w:rsid w:val="005A6F7E"/>
    <w:rsid w:val="005B0C45"/>
    <w:rsid w:val="005B3626"/>
    <w:rsid w:val="005B6526"/>
    <w:rsid w:val="005C37F6"/>
    <w:rsid w:val="005C67C8"/>
    <w:rsid w:val="005D0249"/>
    <w:rsid w:val="005D6E8C"/>
    <w:rsid w:val="005E0FC5"/>
    <w:rsid w:val="005E19BA"/>
    <w:rsid w:val="005E2E7C"/>
    <w:rsid w:val="005F0C62"/>
    <w:rsid w:val="005F100C"/>
    <w:rsid w:val="005F68DA"/>
    <w:rsid w:val="0060654F"/>
    <w:rsid w:val="00606D86"/>
    <w:rsid w:val="0060773B"/>
    <w:rsid w:val="00613FCA"/>
    <w:rsid w:val="006152A9"/>
    <w:rsid w:val="006157B5"/>
    <w:rsid w:val="0061663C"/>
    <w:rsid w:val="00624CFF"/>
    <w:rsid w:val="00626FC6"/>
    <w:rsid w:val="006303B4"/>
    <w:rsid w:val="00633D3D"/>
    <w:rsid w:val="0063780E"/>
    <w:rsid w:val="00641703"/>
    <w:rsid w:val="006430BF"/>
    <w:rsid w:val="006431A6"/>
    <w:rsid w:val="00643BA3"/>
    <w:rsid w:val="006459F6"/>
    <w:rsid w:val="006501AD"/>
    <w:rsid w:val="00650D33"/>
    <w:rsid w:val="00651BFA"/>
    <w:rsid w:val="00654475"/>
    <w:rsid w:val="00665A4B"/>
    <w:rsid w:val="00674FA2"/>
    <w:rsid w:val="00684920"/>
    <w:rsid w:val="00686CB4"/>
    <w:rsid w:val="00686D11"/>
    <w:rsid w:val="0069126A"/>
    <w:rsid w:val="00692E2A"/>
    <w:rsid w:val="006937E8"/>
    <w:rsid w:val="006A76F2"/>
    <w:rsid w:val="006B2492"/>
    <w:rsid w:val="006C1EFC"/>
    <w:rsid w:val="006C2400"/>
    <w:rsid w:val="006C393E"/>
    <w:rsid w:val="006C6C75"/>
    <w:rsid w:val="006D7EFB"/>
    <w:rsid w:val="006E6672"/>
    <w:rsid w:val="006E6722"/>
    <w:rsid w:val="006F1CA2"/>
    <w:rsid w:val="006F5BD5"/>
    <w:rsid w:val="007027B9"/>
    <w:rsid w:val="00705704"/>
    <w:rsid w:val="00710A37"/>
    <w:rsid w:val="007137C8"/>
    <w:rsid w:val="0071541B"/>
    <w:rsid w:val="00715E88"/>
    <w:rsid w:val="00716A76"/>
    <w:rsid w:val="00716C6F"/>
    <w:rsid w:val="00721018"/>
    <w:rsid w:val="00727B64"/>
    <w:rsid w:val="00733626"/>
    <w:rsid w:val="00734CAA"/>
    <w:rsid w:val="00742955"/>
    <w:rsid w:val="007450E5"/>
    <w:rsid w:val="0075533C"/>
    <w:rsid w:val="007562B3"/>
    <w:rsid w:val="00757581"/>
    <w:rsid w:val="007611A0"/>
    <w:rsid w:val="00761E8B"/>
    <w:rsid w:val="007714B8"/>
    <w:rsid w:val="00772B81"/>
    <w:rsid w:val="00773BC2"/>
    <w:rsid w:val="00775BA1"/>
    <w:rsid w:val="00781961"/>
    <w:rsid w:val="00783D68"/>
    <w:rsid w:val="00796D3F"/>
    <w:rsid w:val="007A1683"/>
    <w:rsid w:val="007A26F9"/>
    <w:rsid w:val="007A2CAC"/>
    <w:rsid w:val="007A5A4D"/>
    <w:rsid w:val="007A5C12"/>
    <w:rsid w:val="007A7CB0"/>
    <w:rsid w:val="007B68A3"/>
    <w:rsid w:val="007B6F86"/>
    <w:rsid w:val="007B77D2"/>
    <w:rsid w:val="007C0D6D"/>
    <w:rsid w:val="007C1986"/>
    <w:rsid w:val="007C2541"/>
    <w:rsid w:val="007D5CC5"/>
    <w:rsid w:val="007D66A8"/>
    <w:rsid w:val="007D79C6"/>
    <w:rsid w:val="007E003F"/>
    <w:rsid w:val="007E0158"/>
    <w:rsid w:val="007E3937"/>
    <w:rsid w:val="007E6FFE"/>
    <w:rsid w:val="007F47BA"/>
    <w:rsid w:val="00801247"/>
    <w:rsid w:val="00804823"/>
    <w:rsid w:val="00804848"/>
    <w:rsid w:val="008136B0"/>
    <w:rsid w:val="008164F2"/>
    <w:rsid w:val="00821395"/>
    <w:rsid w:val="00821975"/>
    <w:rsid w:val="00830E26"/>
    <w:rsid w:val="00843576"/>
    <w:rsid w:val="00843B64"/>
    <w:rsid w:val="008478FC"/>
    <w:rsid w:val="008554C7"/>
    <w:rsid w:val="00856C70"/>
    <w:rsid w:val="00867BFF"/>
    <w:rsid w:val="00871959"/>
    <w:rsid w:val="0087271B"/>
    <w:rsid w:val="00883ED2"/>
    <w:rsid w:val="0088480A"/>
    <w:rsid w:val="0088757A"/>
    <w:rsid w:val="00894F67"/>
    <w:rsid w:val="008957DD"/>
    <w:rsid w:val="00897D98"/>
    <w:rsid w:val="00897DB7"/>
    <w:rsid w:val="008A3B19"/>
    <w:rsid w:val="008A6DF2"/>
    <w:rsid w:val="008A7807"/>
    <w:rsid w:val="008B4CC9"/>
    <w:rsid w:val="008B765C"/>
    <w:rsid w:val="008C1A50"/>
    <w:rsid w:val="008C2686"/>
    <w:rsid w:val="008D4222"/>
    <w:rsid w:val="008D7C99"/>
    <w:rsid w:val="008E0FCB"/>
    <w:rsid w:val="008F29FF"/>
    <w:rsid w:val="008F591E"/>
    <w:rsid w:val="008F64A1"/>
    <w:rsid w:val="0091406E"/>
    <w:rsid w:val="0091435D"/>
    <w:rsid w:val="0092178C"/>
    <w:rsid w:val="009255C1"/>
    <w:rsid w:val="00930B88"/>
    <w:rsid w:val="00933939"/>
    <w:rsid w:val="009349CC"/>
    <w:rsid w:val="00937030"/>
    <w:rsid w:val="009400A0"/>
    <w:rsid w:val="00940DCC"/>
    <w:rsid w:val="0094179A"/>
    <w:rsid w:val="00941F6D"/>
    <w:rsid w:val="0094459E"/>
    <w:rsid w:val="00944DBC"/>
    <w:rsid w:val="00950977"/>
    <w:rsid w:val="00951A7B"/>
    <w:rsid w:val="009529DB"/>
    <w:rsid w:val="00952FA3"/>
    <w:rsid w:val="009564A6"/>
    <w:rsid w:val="00962A9D"/>
    <w:rsid w:val="00967621"/>
    <w:rsid w:val="00967969"/>
    <w:rsid w:val="00967E6A"/>
    <w:rsid w:val="00974AE8"/>
    <w:rsid w:val="00977C54"/>
    <w:rsid w:val="00986C6D"/>
    <w:rsid w:val="00991783"/>
    <w:rsid w:val="009A0C5C"/>
    <w:rsid w:val="009B25A8"/>
    <w:rsid w:val="009B312E"/>
    <w:rsid w:val="009B4A0F"/>
    <w:rsid w:val="009B6AE5"/>
    <w:rsid w:val="009C11D2"/>
    <w:rsid w:val="009C585B"/>
    <w:rsid w:val="009C6C70"/>
    <w:rsid w:val="009C7008"/>
    <w:rsid w:val="009C7D63"/>
    <w:rsid w:val="009D0B63"/>
    <w:rsid w:val="009D4203"/>
    <w:rsid w:val="009E1189"/>
    <w:rsid w:val="009E1D5E"/>
    <w:rsid w:val="009E307E"/>
    <w:rsid w:val="009E3F1B"/>
    <w:rsid w:val="009E5885"/>
    <w:rsid w:val="009E5E26"/>
    <w:rsid w:val="009F20F8"/>
    <w:rsid w:val="009F2E68"/>
    <w:rsid w:val="009F35A1"/>
    <w:rsid w:val="009F5B48"/>
    <w:rsid w:val="00A0194F"/>
    <w:rsid w:val="00A06039"/>
    <w:rsid w:val="00A07870"/>
    <w:rsid w:val="00A07F19"/>
    <w:rsid w:val="00A11D51"/>
    <w:rsid w:val="00A1348D"/>
    <w:rsid w:val="00A134E7"/>
    <w:rsid w:val="00A232EE"/>
    <w:rsid w:val="00A31C79"/>
    <w:rsid w:val="00A34384"/>
    <w:rsid w:val="00A35AD1"/>
    <w:rsid w:val="00A4175F"/>
    <w:rsid w:val="00A439D9"/>
    <w:rsid w:val="00A44411"/>
    <w:rsid w:val="00A469FA"/>
    <w:rsid w:val="00A50ED7"/>
    <w:rsid w:val="00A529CF"/>
    <w:rsid w:val="00A55B01"/>
    <w:rsid w:val="00A56B5B"/>
    <w:rsid w:val="00A603FF"/>
    <w:rsid w:val="00A61167"/>
    <w:rsid w:val="00A657DD"/>
    <w:rsid w:val="00A666A6"/>
    <w:rsid w:val="00A66917"/>
    <w:rsid w:val="00A675FD"/>
    <w:rsid w:val="00A72437"/>
    <w:rsid w:val="00A75271"/>
    <w:rsid w:val="00A80611"/>
    <w:rsid w:val="00A84BF1"/>
    <w:rsid w:val="00A86011"/>
    <w:rsid w:val="00A97936"/>
    <w:rsid w:val="00AA3FF1"/>
    <w:rsid w:val="00AB1561"/>
    <w:rsid w:val="00AB5340"/>
    <w:rsid w:val="00AC0A89"/>
    <w:rsid w:val="00AC2D93"/>
    <w:rsid w:val="00AC49E3"/>
    <w:rsid w:val="00AC4B85"/>
    <w:rsid w:val="00AC7C96"/>
    <w:rsid w:val="00AC7F30"/>
    <w:rsid w:val="00AD0078"/>
    <w:rsid w:val="00AD2394"/>
    <w:rsid w:val="00AD4CD7"/>
    <w:rsid w:val="00AD7CAF"/>
    <w:rsid w:val="00AE140A"/>
    <w:rsid w:val="00AE237D"/>
    <w:rsid w:val="00AE502A"/>
    <w:rsid w:val="00AF7C07"/>
    <w:rsid w:val="00B00AA4"/>
    <w:rsid w:val="00B02769"/>
    <w:rsid w:val="00B02C53"/>
    <w:rsid w:val="00B05F14"/>
    <w:rsid w:val="00B05FD0"/>
    <w:rsid w:val="00B1212B"/>
    <w:rsid w:val="00B13DDC"/>
    <w:rsid w:val="00B21C02"/>
    <w:rsid w:val="00B22C93"/>
    <w:rsid w:val="00B2546C"/>
    <w:rsid w:val="00B27520"/>
    <w:rsid w:val="00B27589"/>
    <w:rsid w:val="00B405B7"/>
    <w:rsid w:val="00B51AEF"/>
    <w:rsid w:val="00B52222"/>
    <w:rsid w:val="00B54FE7"/>
    <w:rsid w:val="00B55902"/>
    <w:rsid w:val="00B55F84"/>
    <w:rsid w:val="00B56E31"/>
    <w:rsid w:val="00B6168E"/>
    <w:rsid w:val="00B620E1"/>
    <w:rsid w:val="00B66901"/>
    <w:rsid w:val="00B67ED0"/>
    <w:rsid w:val="00B71E6D"/>
    <w:rsid w:val="00B72070"/>
    <w:rsid w:val="00B76E87"/>
    <w:rsid w:val="00B779E1"/>
    <w:rsid w:val="00B77F53"/>
    <w:rsid w:val="00B8324B"/>
    <w:rsid w:val="00B852B6"/>
    <w:rsid w:val="00B862E3"/>
    <w:rsid w:val="00B909EF"/>
    <w:rsid w:val="00B91EE1"/>
    <w:rsid w:val="00B93200"/>
    <w:rsid w:val="00BA0090"/>
    <w:rsid w:val="00BA0761"/>
    <w:rsid w:val="00BA1A67"/>
    <w:rsid w:val="00BB523C"/>
    <w:rsid w:val="00BC02FC"/>
    <w:rsid w:val="00BC1695"/>
    <w:rsid w:val="00BC7F00"/>
    <w:rsid w:val="00BD0912"/>
    <w:rsid w:val="00BD2E4D"/>
    <w:rsid w:val="00BE05FB"/>
    <w:rsid w:val="00BE16FF"/>
    <w:rsid w:val="00BE1EEC"/>
    <w:rsid w:val="00BE5B5F"/>
    <w:rsid w:val="00BF52DC"/>
    <w:rsid w:val="00BF53F4"/>
    <w:rsid w:val="00C014AE"/>
    <w:rsid w:val="00C05B2C"/>
    <w:rsid w:val="00C115CC"/>
    <w:rsid w:val="00C11CBA"/>
    <w:rsid w:val="00C16F63"/>
    <w:rsid w:val="00C2295F"/>
    <w:rsid w:val="00C26F55"/>
    <w:rsid w:val="00C27919"/>
    <w:rsid w:val="00C30C63"/>
    <w:rsid w:val="00C33F9C"/>
    <w:rsid w:val="00C36698"/>
    <w:rsid w:val="00C36B8B"/>
    <w:rsid w:val="00C415C1"/>
    <w:rsid w:val="00C477E0"/>
    <w:rsid w:val="00C47DBF"/>
    <w:rsid w:val="00C552FF"/>
    <w:rsid w:val="00C558DA"/>
    <w:rsid w:val="00C55AF3"/>
    <w:rsid w:val="00C55D0C"/>
    <w:rsid w:val="00C577A0"/>
    <w:rsid w:val="00C61651"/>
    <w:rsid w:val="00C61871"/>
    <w:rsid w:val="00C653F6"/>
    <w:rsid w:val="00C65F29"/>
    <w:rsid w:val="00C80BD4"/>
    <w:rsid w:val="00C82342"/>
    <w:rsid w:val="00C84759"/>
    <w:rsid w:val="00C90F4F"/>
    <w:rsid w:val="00C915ED"/>
    <w:rsid w:val="00C95052"/>
    <w:rsid w:val="00C96B77"/>
    <w:rsid w:val="00CA6C7F"/>
    <w:rsid w:val="00CB4051"/>
    <w:rsid w:val="00CB5653"/>
    <w:rsid w:val="00CC10A6"/>
    <w:rsid w:val="00CD5EB8"/>
    <w:rsid w:val="00CD6830"/>
    <w:rsid w:val="00CD7044"/>
    <w:rsid w:val="00CE08B9"/>
    <w:rsid w:val="00CE1881"/>
    <w:rsid w:val="00CE524C"/>
    <w:rsid w:val="00CF052A"/>
    <w:rsid w:val="00CF141F"/>
    <w:rsid w:val="00CF2E7F"/>
    <w:rsid w:val="00CF4777"/>
    <w:rsid w:val="00D067BB"/>
    <w:rsid w:val="00D06FD7"/>
    <w:rsid w:val="00D1352A"/>
    <w:rsid w:val="00D15E7D"/>
    <w:rsid w:val="00D164AB"/>
    <w:rsid w:val="00D169AF"/>
    <w:rsid w:val="00D25249"/>
    <w:rsid w:val="00D2754F"/>
    <w:rsid w:val="00D315DC"/>
    <w:rsid w:val="00D34910"/>
    <w:rsid w:val="00D40D38"/>
    <w:rsid w:val="00D41078"/>
    <w:rsid w:val="00D44172"/>
    <w:rsid w:val="00D45925"/>
    <w:rsid w:val="00D53145"/>
    <w:rsid w:val="00D55994"/>
    <w:rsid w:val="00D56CFD"/>
    <w:rsid w:val="00D573BD"/>
    <w:rsid w:val="00D57BB3"/>
    <w:rsid w:val="00D62932"/>
    <w:rsid w:val="00D63B8C"/>
    <w:rsid w:val="00D64C37"/>
    <w:rsid w:val="00D716E1"/>
    <w:rsid w:val="00D72189"/>
    <w:rsid w:val="00D739CC"/>
    <w:rsid w:val="00D73F36"/>
    <w:rsid w:val="00D751D6"/>
    <w:rsid w:val="00D7562A"/>
    <w:rsid w:val="00D80130"/>
    <w:rsid w:val="00D8093D"/>
    <w:rsid w:val="00D80C00"/>
    <w:rsid w:val="00D8108C"/>
    <w:rsid w:val="00D842AE"/>
    <w:rsid w:val="00D91FBC"/>
    <w:rsid w:val="00D9211C"/>
    <w:rsid w:val="00D92C4B"/>
    <w:rsid w:val="00D92DDB"/>
    <w:rsid w:val="00D92DE0"/>
    <w:rsid w:val="00D92FEF"/>
    <w:rsid w:val="00D93A0F"/>
    <w:rsid w:val="00D96CB1"/>
    <w:rsid w:val="00D96F44"/>
    <w:rsid w:val="00DA0E46"/>
    <w:rsid w:val="00DA1BCA"/>
    <w:rsid w:val="00DA51B0"/>
    <w:rsid w:val="00DB448A"/>
    <w:rsid w:val="00DC46FF"/>
    <w:rsid w:val="00DC5254"/>
    <w:rsid w:val="00DC7F15"/>
    <w:rsid w:val="00DD0416"/>
    <w:rsid w:val="00DD092A"/>
    <w:rsid w:val="00DD1A4F"/>
    <w:rsid w:val="00DD3107"/>
    <w:rsid w:val="00DD5E34"/>
    <w:rsid w:val="00DD7C2C"/>
    <w:rsid w:val="00DE17D5"/>
    <w:rsid w:val="00DE2AB1"/>
    <w:rsid w:val="00DE60F3"/>
    <w:rsid w:val="00DF6133"/>
    <w:rsid w:val="00DF6CF9"/>
    <w:rsid w:val="00E025D4"/>
    <w:rsid w:val="00E06279"/>
    <w:rsid w:val="00E06797"/>
    <w:rsid w:val="00E1265B"/>
    <w:rsid w:val="00E13B48"/>
    <w:rsid w:val="00E1404F"/>
    <w:rsid w:val="00E15B01"/>
    <w:rsid w:val="00E203C8"/>
    <w:rsid w:val="00E21C83"/>
    <w:rsid w:val="00E24ADA"/>
    <w:rsid w:val="00E274B1"/>
    <w:rsid w:val="00E32EC0"/>
    <w:rsid w:val="00E32F59"/>
    <w:rsid w:val="00E33818"/>
    <w:rsid w:val="00E35C71"/>
    <w:rsid w:val="00E3695D"/>
    <w:rsid w:val="00E404FB"/>
    <w:rsid w:val="00E42283"/>
    <w:rsid w:val="00E46D9A"/>
    <w:rsid w:val="00E551DF"/>
    <w:rsid w:val="00E565FF"/>
    <w:rsid w:val="00E62CC3"/>
    <w:rsid w:val="00E65388"/>
    <w:rsid w:val="00E719ED"/>
    <w:rsid w:val="00E85B7D"/>
    <w:rsid w:val="00E90D12"/>
    <w:rsid w:val="00E9121B"/>
    <w:rsid w:val="00E924BD"/>
    <w:rsid w:val="00E94651"/>
    <w:rsid w:val="00EA0AE2"/>
    <w:rsid w:val="00EA39E5"/>
    <w:rsid w:val="00EB487A"/>
    <w:rsid w:val="00EB56A4"/>
    <w:rsid w:val="00EC5A46"/>
    <w:rsid w:val="00EC63E2"/>
    <w:rsid w:val="00EC6DCF"/>
    <w:rsid w:val="00EF22B3"/>
    <w:rsid w:val="00F01391"/>
    <w:rsid w:val="00F02B09"/>
    <w:rsid w:val="00F02D99"/>
    <w:rsid w:val="00F03B69"/>
    <w:rsid w:val="00F0419A"/>
    <w:rsid w:val="00F07A50"/>
    <w:rsid w:val="00F113DA"/>
    <w:rsid w:val="00F11EEC"/>
    <w:rsid w:val="00F2792C"/>
    <w:rsid w:val="00F33AF6"/>
    <w:rsid w:val="00F35A08"/>
    <w:rsid w:val="00F37DC8"/>
    <w:rsid w:val="00F439B3"/>
    <w:rsid w:val="00F53F13"/>
    <w:rsid w:val="00F579D0"/>
    <w:rsid w:val="00F63598"/>
    <w:rsid w:val="00F650C3"/>
    <w:rsid w:val="00F65D85"/>
    <w:rsid w:val="00F77E17"/>
    <w:rsid w:val="00F8091E"/>
    <w:rsid w:val="00F85B88"/>
    <w:rsid w:val="00F8615C"/>
    <w:rsid w:val="00F86C74"/>
    <w:rsid w:val="00F9150B"/>
    <w:rsid w:val="00F936D3"/>
    <w:rsid w:val="00F95A9B"/>
    <w:rsid w:val="00F969E5"/>
    <w:rsid w:val="00F97CA7"/>
    <w:rsid w:val="00F97F2F"/>
    <w:rsid w:val="00FA2151"/>
    <w:rsid w:val="00FA6BB0"/>
    <w:rsid w:val="00FB23A4"/>
    <w:rsid w:val="00FB54AB"/>
    <w:rsid w:val="00FB7305"/>
    <w:rsid w:val="00FC3212"/>
    <w:rsid w:val="00FC3BC0"/>
    <w:rsid w:val="00FD22BD"/>
    <w:rsid w:val="00FD2FE7"/>
    <w:rsid w:val="00FD5860"/>
    <w:rsid w:val="00FD708C"/>
    <w:rsid w:val="00FE2CF6"/>
    <w:rsid w:val="00FE352D"/>
    <w:rsid w:val="00FE40EB"/>
    <w:rsid w:val="00FE4D02"/>
    <w:rsid w:val="00FE58F0"/>
    <w:rsid w:val="00FE7D62"/>
    <w:rsid w:val="00FF3819"/>
    <w:rsid w:val="00FF41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semiHidden/>
    <w:rsid w:val="000D6941"/>
    <w:rPr>
      <w:rFonts w:ascii="Times New Roman" w:hAnsi="Times New Roman"/>
      <w:color w:val="auto"/>
      <w:sz w:val="20"/>
      <w:szCs w:val="18"/>
      <w:vertAlign w:val="superscript"/>
    </w:rPr>
  </w:style>
  <w:style w:type="paragraph" w:styleId="FootnoteText">
    <w:name w:val="footnote text"/>
    <w:basedOn w:val="Normalpool"/>
    <w:link w:val="FootnoteTextChar"/>
    <w:semiHidden/>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link w:val="FootnoteText"/>
    <w:semiHidden/>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MediumGrid1-Accent21">
    <w:name w:val="Medium Grid 1 - Accent 2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3E1CCD"/>
    <w:rPr>
      <w:lang w:eastAsia="en-US"/>
    </w:rPr>
  </w:style>
  <w:style w:type="paragraph" w:customStyle="1" w:styleId="ColorfulList-Accent11">
    <w:name w:val="Colorful List - Accent 11"/>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en-US"/>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customStyle="1" w:styleId="ColorfulShading-Accent11">
    <w:name w:val="Colorful Shading - Accent 11"/>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160D74"/>
    <w:p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semiHidden/>
    <w:rsid w:val="000D6941"/>
    <w:rPr>
      <w:rFonts w:ascii="Times New Roman" w:hAnsi="Times New Roman"/>
      <w:color w:val="auto"/>
      <w:sz w:val="20"/>
      <w:szCs w:val="18"/>
      <w:vertAlign w:val="superscript"/>
    </w:rPr>
  </w:style>
  <w:style w:type="paragraph" w:styleId="FootnoteText">
    <w:name w:val="footnote text"/>
    <w:basedOn w:val="Normalpool"/>
    <w:link w:val="FootnoteTextChar"/>
    <w:semiHidden/>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link w:val="FootnoteText"/>
    <w:semiHidden/>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MediumGrid1-Accent21">
    <w:name w:val="Medium Grid 1 - Accent 2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3E1CCD"/>
    <w:rPr>
      <w:lang w:eastAsia="en-US"/>
    </w:rPr>
  </w:style>
  <w:style w:type="paragraph" w:customStyle="1" w:styleId="ColorfulList-Accent11">
    <w:name w:val="Colorful List - Accent 11"/>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en-US"/>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customStyle="1" w:styleId="ColorfulShading-Accent11">
    <w:name w:val="Colorful Shading - Accent 11"/>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160D74"/>
    <w:p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2916">
      <w:bodyDiv w:val="1"/>
      <w:marLeft w:val="0"/>
      <w:marRight w:val="0"/>
      <w:marTop w:val="0"/>
      <w:marBottom w:val="0"/>
      <w:divBdr>
        <w:top w:val="none" w:sz="0" w:space="0" w:color="auto"/>
        <w:left w:val="none" w:sz="0" w:space="0" w:color="auto"/>
        <w:bottom w:val="none" w:sz="0" w:space="0" w:color="auto"/>
        <w:right w:val="none" w:sz="0" w:space="0" w:color="auto"/>
      </w:divBdr>
      <w:divsChild>
        <w:div w:id="1732651468">
          <w:marLeft w:val="0"/>
          <w:marRight w:val="0"/>
          <w:marTop w:val="0"/>
          <w:marBottom w:val="0"/>
          <w:divBdr>
            <w:top w:val="none" w:sz="0" w:space="0" w:color="auto"/>
            <w:left w:val="none" w:sz="0" w:space="0" w:color="auto"/>
            <w:bottom w:val="none" w:sz="0" w:space="0" w:color="auto"/>
            <w:right w:val="none" w:sz="0" w:space="0" w:color="auto"/>
          </w:divBdr>
          <w:divsChild>
            <w:div w:id="1009409163">
              <w:marLeft w:val="0"/>
              <w:marRight w:val="0"/>
              <w:marTop w:val="0"/>
              <w:marBottom w:val="0"/>
              <w:divBdr>
                <w:top w:val="none" w:sz="0" w:space="0" w:color="auto"/>
                <w:left w:val="none" w:sz="0" w:space="0" w:color="auto"/>
                <w:bottom w:val="none" w:sz="0" w:space="0" w:color="auto"/>
                <w:right w:val="none" w:sz="0" w:space="0" w:color="auto"/>
              </w:divBdr>
              <w:divsChild>
                <w:div w:id="11304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nep.org/chemicalsandwaste/Portals/9/Mainstreaming/LIRA-Country%20Workshop/LIRA%20Guidance/LIRA_Guidance%20Report_Draft1.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47D67-E7FD-4860-8F1B-D5EE00105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6124</Words>
  <Characters>34911</Characters>
  <Application>Microsoft Office Word</Application>
  <DocSecurity>0</DocSecurity>
  <Lines>290</Lines>
  <Paragraphs>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NATIONS UNIES</vt:lpstr>
      <vt:lpstr>NATIONS UNIES</vt:lpstr>
    </vt:vector>
  </TitlesOfParts>
  <Company>unon</Company>
  <LinksUpToDate>false</LinksUpToDate>
  <CharactersWithSpaces>40954</CharactersWithSpaces>
  <SharedDoc>false</SharedDoc>
  <HLinks>
    <vt:vector size="6" baseType="variant">
      <vt:variant>
        <vt:i4>5701646</vt:i4>
      </vt:variant>
      <vt:variant>
        <vt:i4>3</vt:i4>
      </vt:variant>
      <vt:variant>
        <vt:i4>0</vt:i4>
      </vt:variant>
      <vt:variant>
        <vt:i4>5</vt:i4>
      </vt:variant>
      <vt:variant>
        <vt:lpwstr>http://www.unep.org/chemicalsandwaste/Portals/9/Mainstreaming/LIRA-Country Workshop/LIRA Guidance/LIRA_Guidance Report_Draft1.pdf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Nikki Criticos</dc:creator>
  <cp:lastModifiedBy>John Njuguna</cp:lastModifiedBy>
  <cp:revision>2</cp:revision>
  <cp:lastPrinted>2016-01-11T07:38:00Z</cp:lastPrinted>
  <dcterms:created xsi:type="dcterms:W3CDTF">2016-04-28T13:09:00Z</dcterms:created>
  <dcterms:modified xsi:type="dcterms:W3CDTF">2016-04-28T13:09:00Z</dcterms:modified>
</cp:coreProperties>
</file>