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036" w:rsidRDefault="00BA1036" w:rsidP="00BA1036">
      <w:pPr>
        <w:autoSpaceDE w:val="0"/>
        <w:autoSpaceDN w:val="0"/>
        <w:adjustRightInd w:val="0"/>
        <w:spacing w:line="360" w:lineRule="auto"/>
        <w:jc w:val="center"/>
        <w:rPr>
          <w:rFonts w:asciiTheme="majorHAnsi" w:eastAsia="Times New Roman" w:hAnsiTheme="majorHAnsi"/>
          <w:b/>
          <w:sz w:val="28"/>
          <w:szCs w:val="28"/>
          <w:lang w:eastAsia="en-GB"/>
        </w:rPr>
      </w:pPr>
      <w:r>
        <w:rPr>
          <w:rFonts w:asciiTheme="majorHAnsi" w:eastAsia="Times New Roman" w:hAnsiTheme="majorHAnsi"/>
          <w:b/>
          <w:sz w:val="28"/>
          <w:szCs w:val="28"/>
          <w:lang w:eastAsia="en-GB"/>
        </w:rPr>
        <w:t>UNEP CPR-152, 19 November 2020</w:t>
      </w:r>
    </w:p>
    <w:p w:rsidR="00BA1036" w:rsidRDefault="00BA1036" w:rsidP="00BA1036">
      <w:pPr>
        <w:autoSpaceDE w:val="0"/>
        <w:autoSpaceDN w:val="0"/>
        <w:adjustRightInd w:val="0"/>
        <w:spacing w:line="360" w:lineRule="auto"/>
        <w:jc w:val="center"/>
        <w:rPr>
          <w:rFonts w:asciiTheme="majorHAnsi" w:eastAsia="Times New Roman" w:hAnsiTheme="majorHAnsi"/>
          <w:b/>
          <w:sz w:val="24"/>
          <w:szCs w:val="24"/>
          <w:lang w:eastAsia="en-GB"/>
        </w:rPr>
      </w:pPr>
      <w:r>
        <w:rPr>
          <w:rFonts w:asciiTheme="majorHAnsi" w:eastAsia="Times New Roman" w:hAnsiTheme="majorHAnsi"/>
          <w:b/>
          <w:sz w:val="28"/>
          <w:szCs w:val="28"/>
          <w:lang w:eastAsia="en-GB"/>
        </w:rPr>
        <w:t xml:space="preserve">EU and its Member States </w:t>
      </w:r>
      <w:r w:rsidRPr="006F04CD">
        <w:rPr>
          <w:rFonts w:asciiTheme="majorHAnsi" w:eastAsia="Times New Roman" w:hAnsiTheme="majorHAnsi"/>
          <w:b/>
          <w:sz w:val="24"/>
          <w:szCs w:val="24"/>
          <w:lang w:eastAsia="en-GB"/>
        </w:rPr>
        <w:t>comments</w:t>
      </w:r>
      <w:r w:rsidR="00311CEC">
        <w:rPr>
          <w:rFonts w:asciiTheme="majorHAnsi" w:eastAsia="Times New Roman" w:hAnsiTheme="majorHAnsi"/>
          <w:b/>
          <w:sz w:val="24"/>
          <w:szCs w:val="24"/>
          <w:lang w:eastAsia="en-GB"/>
        </w:rPr>
        <w:t xml:space="preserve"> on </w:t>
      </w:r>
    </w:p>
    <w:p w:rsidR="00311CEC" w:rsidRPr="009B6481" w:rsidRDefault="00383C54" w:rsidP="00BA1036">
      <w:pPr>
        <w:autoSpaceDE w:val="0"/>
        <w:autoSpaceDN w:val="0"/>
        <w:adjustRightInd w:val="0"/>
        <w:spacing w:line="360" w:lineRule="auto"/>
        <w:jc w:val="center"/>
        <w:rPr>
          <w:rFonts w:asciiTheme="majorHAnsi" w:eastAsia="Times New Roman" w:hAnsiTheme="majorHAnsi"/>
          <w:b/>
          <w:color w:val="000000" w:themeColor="text1"/>
          <w:sz w:val="24"/>
          <w:szCs w:val="24"/>
          <w:lang w:eastAsia="en-GB"/>
        </w:rPr>
      </w:pPr>
      <w:r>
        <w:rPr>
          <w:rFonts w:asciiTheme="majorHAnsi" w:eastAsia="Times New Roman" w:hAnsiTheme="majorHAnsi"/>
          <w:b/>
          <w:color w:val="000000" w:themeColor="text1"/>
          <w:sz w:val="24"/>
          <w:szCs w:val="24"/>
          <w:lang w:eastAsia="en-GB"/>
        </w:rPr>
        <w:t>Structure and outcomes of UNEA-5 virtual session in February 2021</w:t>
      </w:r>
      <w:r w:rsidR="00311CEC" w:rsidRPr="009B6481">
        <w:rPr>
          <w:rFonts w:asciiTheme="majorHAnsi" w:eastAsia="Times New Roman" w:hAnsiTheme="majorHAnsi"/>
          <w:b/>
          <w:color w:val="000000" w:themeColor="text1"/>
          <w:sz w:val="24"/>
          <w:szCs w:val="24"/>
          <w:lang w:eastAsia="en-GB"/>
        </w:rPr>
        <w:t xml:space="preserve"> (agenda item </w:t>
      </w:r>
      <w:r>
        <w:rPr>
          <w:rFonts w:asciiTheme="majorHAnsi" w:eastAsia="Times New Roman" w:hAnsiTheme="majorHAnsi"/>
          <w:b/>
          <w:color w:val="000000" w:themeColor="text1"/>
          <w:sz w:val="24"/>
          <w:szCs w:val="24"/>
          <w:lang w:eastAsia="en-GB"/>
        </w:rPr>
        <w:t>7</w:t>
      </w:r>
      <w:r w:rsidR="00311CEC" w:rsidRPr="009B6481">
        <w:rPr>
          <w:rFonts w:asciiTheme="majorHAnsi" w:eastAsia="Times New Roman" w:hAnsiTheme="majorHAnsi"/>
          <w:b/>
          <w:color w:val="000000" w:themeColor="text1"/>
          <w:sz w:val="24"/>
          <w:szCs w:val="24"/>
          <w:lang w:eastAsia="en-GB"/>
        </w:rPr>
        <w:t>)</w:t>
      </w:r>
    </w:p>
    <w:p w:rsidR="00311CEC" w:rsidRDefault="00311CEC" w:rsidP="00311CEC">
      <w:pPr>
        <w:spacing w:after="160" w:line="259" w:lineRule="auto"/>
        <w:jc w:val="both"/>
        <w:rPr>
          <w:rFonts w:asciiTheme="majorHAnsi" w:hAnsiTheme="majorHAnsi" w:cstheme="majorBidi"/>
          <w:color w:val="000000" w:themeColor="text1"/>
          <w:sz w:val="24"/>
          <w:szCs w:val="24"/>
        </w:rPr>
      </w:pP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Pr>
          <w:rFonts w:asciiTheme="majorHAnsi" w:hAnsiTheme="majorHAnsi" w:cstheme="majorBidi"/>
          <w:color w:val="000000" w:themeColor="text1"/>
          <w:sz w:val="24"/>
          <w:szCs w:val="24"/>
        </w:rPr>
        <w:t xml:space="preserve">The </w:t>
      </w:r>
      <w:r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welcome the Secretariat</w:t>
      </w:r>
      <w:r>
        <w:rPr>
          <w:rFonts w:asciiTheme="majorHAnsi" w:hAnsiTheme="majorHAnsi" w:cstheme="majorBidi"/>
          <w:color w:val="000000" w:themeColor="text1"/>
          <w:sz w:val="24"/>
          <w:szCs w:val="24"/>
        </w:rPr>
        <w:t>’s</w:t>
      </w:r>
      <w:r w:rsidRPr="00383C54">
        <w:rPr>
          <w:rFonts w:asciiTheme="majorHAnsi" w:hAnsiTheme="majorHAnsi" w:cstheme="majorBidi"/>
          <w:color w:val="000000" w:themeColor="text1"/>
          <w:sz w:val="24"/>
          <w:szCs w:val="24"/>
        </w:rPr>
        <w:t xml:space="preserve"> note on the draft structure for the virtual session of UNEA-5 in February 2021. We believe the note provides a good basis for ensuring a focused session, while enabling relevant outcomes, including through high-level participation.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We also welcome the intention for the UNSG to address the Assembly and welcome a format that allows for the broadest possible participation of ministers and high-level representatives and for high interaction during the Leadership Dialogues.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We also support that the Multi-Stakeholder Dialogue is included as part of the virtual session.</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With regard to the theme for the Leadership Dialogue, the </w:t>
      </w:r>
      <w:r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 xml:space="preserve">support a strong link of the theme with the challenges posed by the COVID-19 pandemic and the need to focus on concrete actions by different actors (governments, financial institutions, business, society, etc.) for a Green Recovery to build back better. </w:t>
      </w:r>
      <w:r>
        <w:rPr>
          <w:rFonts w:asciiTheme="majorHAnsi" w:hAnsiTheme="majorHAnsi" w:cstheme="majorBidi"/>
          <w:color w:val="000000" w:themeColor="text1"/>
          <w:sz w:val="24"/>
          <w:szCs w:val="24"/>
        </w:rPr>
        <w:t xml:space="preserve">The </w:t>
      </w:r>
      <w:r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 xml:space="preserve">also see a substantive role for UNEP in this regard.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We believe that the theme as currently agreed for the whole UNEA (“Strengthening Actions for Nature to Achieve the Sustainable Development Goals”) would allow for such a focus also in this first virtual session and are therefore surprised by the new theme proposed for the Dialogues in the Secretariat note. The new theme not only departs from the latter one, which had been carefully negotiated, but it also narrows down and makes the relevant dialogues inward looking.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Pr>
          <w:rFonts w:asciiTheme="majorHAnsi" w:hAnsiTheme="majorHAnsi" w:cstheme="majorBidi"/>
          <w:color w:val="000000" w:themeColor="text1"/>
          <w:sz w:val="24"/>
          <w:szCs w:val="24"/>
        </w:rPr>
        <w:t xml:space="preserve">The </w:t>
      </w:r>
      <w:r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 xml:space="preserve">would therefore like to stick with the overarching theme and find a title for the Dialogues that would do justice to it, as well as to the urgency and relevance of making progress towards a Green Recovery in order to build back better. An idea could be </w:t>
      </w:r>
      <w:r>
        <w:rPr>
          <w:rFonts w:asciiTheme="majorHAnsi" w:hAnsiTheme="majorHAnsi" w:cstheme="majorBidi"/>
          <w:color w:val="000000" w:themeColor="text1"/>
          <w:sz w:val="24"/>
          <w:szCs w:val="24"/>
        </w:rPr>
        <w:t xml:space="preserve">the </w:t>
      </w:r>
      <w:r w:rsidRPr="00383C54">
        <w:rPr>
          <w:rFonts w:asciiTheme="majorHAnsi" w:hAnsiTheme="majorHAnsi" w:cstheme="majorBidi"/>
          <w:color w:val="000000" w:themeColor="text1"/>
          <w:sz w:val="24"/>
          <w:szCs w:val="24"/>
        </w:rPr>
        <w:t xml:space="preserve">following: “Strengthening Actions for Nature to achieve the Sustainable Development Goals: building back better and greener”.  </w:t>
      </w:r>
      <w:r>
        <w:rPr>
          <w:rFonts w:asciiTheme="majorHAnsi" w:hAnsiTheme="majorHAnsi" w:cstheme="majorBidi"/>
          <w:color w:val="000000" w:themeColor="text1"/>
          <w:sz w:val="24"/>
          <w:szCs w:val="24"/>
        </w:rPr>
        <w:t xml:space="preserve">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Furthermore</w:t>
      </w:r>
      <w:r>
        <w:rPr>
          <w:rFonts w:asciiTheme="majorHAnsi" w:hAnsiTheme="majorHAnsi" w:cstheme="majorBidi"/>
          <w:color w:val="000000" w:themeColor="text1"/>
          <w:sz w:val="24"/>
          <w:szCs w:val="24"/>
        </w:rPr>
        <w:t>,</w:t>
      </w:r>
      <w:r w:rsidRPr="00383C54">
        <w:rPr>
          <w:rFonts w:asciiTheme="majorHAnsi" w:hAnsiTheme="majorHAnsi" w:cstheme="majorBidi"/>
          <w:color w:val="000000" w:themeColor="text1"/>
          <w:sz w:val="24"/>
          <w:szCs w:val="24"/>
        </w:rPr>
        <w:t xml:space="preserve"> we would strongly encourage the Secretariat to make available the ED report on the theme for the virtual UNEA-5 session in February 2021, to allow time for MS to engage on how they wish to take this theme forward during the resumed session in 2022.</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On the outcomes, the </w:t>
      </w:r>
      <w:r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 xml:space="preserve">agree that the February 2021 high-level meeting should adopt the most essential decisions necessary for ensuring effective operation of UNEP, in particular the MTS 2022-2025 and </w:t>
      </w:r>
      <w:proofErr w:type="spellStart"/>
      <w:r w:rsidRPr="00383C54">
        <w:rPr>
          <w:rFonts w:asciiTheme="majorHAnsi" w:hAnsiTheme="majorHAnsi" w:cstheme="majorBidi"/>
          <w:color w:val="000000" w:themeColor="text1"/>
          <w:sz w:val="24"/>
          <w:szCs w:val="24"/>
        </w:rPr>
        <w:t>PoWB</w:t>
      </w:r>
      <w:proofErr w:type="spellEnd"/>
      <w:r w:rsidRPr="00383C54">
        <w:rPr>
          <w:rFonts w:asciiTheme="majorHAnsi" w:hAnsiTheme="majorHAnsi" w:cstheme="majorBidi"/>
          <w:color w:val="000000" w:themeColor="text1"/>
          <w:sz w:val="24"/>
          <w:szCs w:val="24"/>
        </w:rPr>
        <w:t xml:space="preserve"> 2022-2023.</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Furthermore, the </w:t>
      </w:r>
      <w:r w:rsidR="0044315C"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 xml:space="preserve">also endorse the idea of adopting procedural decisions that welcome/ take note of the reports submitted to UNEA-5 in response to previous UNEA resolutions and the work done so far in the areas highlighted by the note (marine litter and </w:t>
      </w:r>
      <w:proofErr w:type="spellStart"/>
      <w:r w:rsidRPr="00383C54">
        <w:rPr>
          <w:rFonts w:asciiTheme="majorHAnsi" w:hAnsiTheme="majorHAnsi" w:cstheme="majorBidi"/>
          <w:color w:val="000000" w:themeColor="text1"/>
          <w:sz w:val="24"/>
          <w:szCs w:val="24"/>
        </w:rPr>
        <w:t>microplastics</w:t>
      </w:r>
      <w:proofErr w:type="spellEnd"/>
      <w:r w:rsidRPr="00383C54">
        <w:rPr>
          <w:rFonts w:asciiTheme="majorHAnsi" w:hAnsiTheme="majorHAnsi" w:cstheme="majorBidi"/>
          <w:color w:val="000000" w:themeColor="text1"/>
          <w:sz w:val="24"/>
          <w:szCs w:val="24"/>
        </w:rPr>
        <w:t xml:space="preserve">, Future of GEO, action plan for the implementation of </w:t>
      </w:r>
      <w:proofErr w:type="spellStart"/>
      <w:r w:rsidRPr="00383C54">
        <w:rPr>
          <w:rFonts w:asciiTheme="majorHAnsi" w:hAnsiTheme="majorHAnsi" w:cstheme="majorBidi"/>
          <w:color w:val="000000" w:themeColor="text1"/>
          <w:sz w:val="24"/>
          <w:szCs w:val="24"/>
        </w:rPr>
        <w:t>subparas</w:t>
      </w:r>
      <w:proofErr w:type="spellEnd"/>
      <w:r w:rsidRPr="00383C54">
        <w:rPr>
          <w:rFonts w:asciiTheme="majorHAnsi" w:hAnsiTheme="majorHAnsi" w:cstheme="majorBidi"/>
          <w:color w:val="000000" w:themeColor="text1"/>
          <w:sz w:val="24"/>
          <w:szCs w:val="24"/>
        </w:rPr>
        <w:t xml:space="preserve"> (a)-(h) of </w:t>
      </w:r>
      <w:r w:rsidRPr="00383C54">
        <w:rPr>
          <w:rFonts w:asciiTheme="majorHAnsi" w:hAnsiTheme="majorHAnsi" w:cstheme="majorBidi"/>
          <w:color w:val="000000" w:themeColor="text1"/>
          <w:sz w:val="24"/>
          <w:szCs w:val="24"/>
        </w:rPr>
        <w:lastRenderedPageBreak/>
        <w:t xml:space="preserve">para. 88) and to be considered further in the course of the resumed session of UNEA5 in 2022. Most notably, </w:t>
      </w:r>
      <w:r w:rsidR="0044315C">
        <w:rPr>
          <w:rFonts w:asciiTheme="majorHAnsi" w:hAnsiTheme="majorHAnsi" w:cstheme="majorBidi"/>
          <w:color w:val="000000" w:themeColor="text1"/>
          <w:sz w:val="24"/>
          <w:szCs w:val="24"/>
        </w:rPr>
        <w:t>the</w:t>
      </w:r>
      <w:r w:rsidR="0044315C">
        <w:rPr>
          <w:rFonts w:asciiTheme="majorHAnsi" w:hAnsiTheme="majorHAnsi" w:cstheme="majorBidi"/>
          <w:color w:val="000000" w:themeColor="text1"/>
          <w:sz w:val="24"/>
          <w:szCs w:val="24"/>
        </w:rPr>
        <w:t xml:space="preserve"> </w:t>
      </w:r>
      <w:r w:rsidR="0044315C"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would like to take note of the progress made on the CPR based review and look forward to further action to finali</w:t>
      </w:r>
      <w:r w:rsidR="0044315C">
        <w:rPr>
          <w:rFonts w:asciiTheme="majorHAnsi" w:hAnsiTheme="majorHAnsi" w:cstheme="majorBidi"/>
          <w:color w:val="000000" w:themeColor="text1"/>
          <w:sz w:val="24"/>
          <w:szCs w:val="24"/>
        </w:rPr>
        <w:t>s</w:t>
      </w:r>
      <w:r w:rsidRPr="00383C54">
        <w:rPr>
          <w:rFonts w:asciiTheme="majorHAnsi" w:hAnsiTheme="majorHAnsi" w:cstheme="majorBidi"/>
          <w:color w:val="000000" w:themeColor="text1"/>
          <w:sz w:val="24"/>
          <w:szCs w:val="24"/>
        </w:rPr>
        <w:t xml:space="preserve">e it in view of the resumed UNEA-5 session. We would also support the identification of possible additional work on the specific follow up to certain resolutions that can be carried out during the twelve-month period between the two segments of UNEA-5. This is in our view an opportunity we should not miss out on, as it allows to advance work on important work streams such as SCP, marine litter and the Future of GEO but also to frontload some work that would otherwise come up during UNEA-6.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Most notably, the </w:t>
      </w:r>
      <w:r w:rsidR="0044315C"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 xml:space="preserve">highlight that it is essential for UNEA-5 to adopt a decision on the date and format of the resumed session of UNEA-5 in February 2022 as well as on the commemoration of UNEP@50.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Regarding the in-person session in February 2022, the </w:t>
      </w:r>
      <w:r w:rsidR="0044315C"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expect that we will need a full OECPR of 5 days to effectively conduct negotiations and this needs to be ensured.</w:t>
      </w:r>
    </w:p>
    <w:p w:rsidR="00383C54" w:rsidRPr="0044315C" w:rsidRDefault="00383C54" w:rsidP="00AF26A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44315C">
        <w:rPr>
          <w:rFonts w:asciiTheme="majorHAnsi" w:hAnsiTheme="majorHAnsi" w:cstheme="majorBidi"/>
          <w:color w:val="000000" w:themeColor="text1"/>
          <w:sz w:val="24"/>
          <w:szCs w:val="24"/>
        </w:rPr>
        <w:t>The virtual high-level meeting in February 2021</w:t>
      </w:r>
      <w:r w:rsidR="0044315C" w:rsidRPr="0044315C">
        <w:rPr>
          <w:rFonts w:asciiTheme="majorHAnsi" w:hAnsiTheme="majorHAnsi" w:cstheme="majorBidi"/>
          <w:color w:val="000000" w:themeColor="text1"/>
          <w:sz w:val="24"/>
          <w:szCs w:val="24"/>
        </w:rPr>
        <w:t>,</w:t>
      </w:r>
      <w:r w:rsidRPr="0044315C">
        <w:rPr>
          <w:rFonts w:asciiTheme="majorHAnsi" w:hAnsiTheme="majorHAnsi" w:cstheme="majorBidi"/>
          <w:color w:val="000000" w:themeColor="text1"/>
          <w:sz w:val="24"/>
          <w:szCs w:val="24"/>
        </w:rPr>
        <w:t xml:space="preserve"> as the vital political event of UNEA-5</w:t>
      </w:r>
      <w:r w:rsidR="0044315C" w:rsidRPr="0044315C">
        <w:rPr>
          <w:rFonts w:asciiTheme="majorHAnsi" w:hAnsiTheme="majorHAnsi" w:cstheme="majorBidi"/>
          <w:color w:val="000000" w:themeColor="text1"/>
          <w:sz w:val="24"/>
          <w:szCs w:val="24"/>
        </w:rPr>
        <w:t xml:space="preserve"> </w:t>
      </w:r>
      <w:r w:rsidRPr="0044315C">
        <w:rPr>
          <w:rFonts w:asciiTheme="majorHAnsi" w:hAnsiTheme="majorHAnsi" w:cstheme="majorBidi"/>
          <w:color w:val="000000" w:themeColor="text1"/>
          <w:sz w:val="24"/>
          <w:szCs w:val="24"/>
        </w:rPr>
        <w:t>with ministerial dialogues and stakeholder involvement, will serve the purpose of</w:t>
      </w:r>
      <w:r w:rsidR="0044315C" w:rsidRPr="0044315C">
        <w:rPr>
          <w:rFonts w:asciiTheme="majorHAnsi" w:hAnsiTheme="majorHAnsi" w:cstheme="majorBidi"/>
          <w:color w:val="000000" w:themeColor="text1"/>
          <w:sz w:val="24"/>
          <w:szCs w:val="24"/>
        </w:rPr>
        <w:t xml:space="preserve"> </w:t>
      </w:r>
      <w:r w:rsidRPr="0044315C">
        <w:rPr>
          <w:rFonts w:asciiTheme="majorHAnsi" w:hAnsiTheme="majorHAnsi" w:cstheme="majorBidi"/>
          <w:color w:val="000000" w:themeColor="text1"/>
          <w:sz w:val="24"/>
          <w:szCs w:val="24"/>
        </w:rPr>
        <w:t>keeping political momentum and ensuring political messaging at the start of the</w:t>
      </w:r>
      <w:r w:rsidR="0044315C" w:rsidRPr="0044315C">
        <w:rPr>
          <w:rFonts w:asciiTheme="majorHAnsi" w:hAnsiTheme="majorHAnsi" w:cstheme="majorBidi"/>
          <w:color w:val="000000" w:themeColor="text1"/>
          <w:sz w:val="24"/>
          <w:szCs w:val="24"/>
        </w:rPr>
        <w:t xml:space="preserve"> </w:t>
      </w:r>
      <w:r w:rsidRPr="0044315C">
        <w:rPr>
          <w:rFonts w:asciiTheme="majorHAnsi" w:hAnsiTheme="majorHAnsi" w:cstheme="majorBidi"/>
          <w:color w:val="000000" w:themeColor="text1"/>
          <w:sz w:val="24"/>
          <w:szCs w:val="24"/>
        </w:rPr>
        <w:t>“super year for nature”, the UN Decade for Ecosystem Restoration and the Decade</w:t>
      </w:r>
      <w:r w:rsidR="0044315C" w:rsidRPr="0044315C">
        <w:rPr>
          <w:rFonts w:asciiTheme="majorHAnsi" w:hAnsiTheme="majorHAnsi" w:cstheme="majorBidi"/>
          <w:color w:val="000000" w:themeColor="text1"/>
          <w:sz w:val="24"/>
          <w:szCs w:val="24"/>
        </w:rPr>
        <w:t xml:space="preserve"> </w:t>
      </w:r>
      <w:r w:rsidRPr="0044315C">
        <w:rPr>
          <w:rFonts w:asciiTheme="majorHAnsi" w:hAnsiTheme="majorHAnsi" w:cstheme="majorBidi"/>
          <w:color w:val="000000" w:themeColor="text1"/>
          <w:sz w:val="24"/>
          <w:szCs w:val="24"/>
        </w:rPr>
        <w:t>for Action and Delivery of the SDGs, including to summits and conferences in 2021 of</w:t>
      </w:r>
      <w:r w:rsidR="0044315C" w:rsidRPr="0044315C">
        <w:rPr>
          <w:rFonts w:asciiTheme="majorHAnsi" w:hAnsiTheme="majorHAnsi" w:cstheme="majorBidi"/>
          <w:color w:val="000000" w:themeColor="text1"/>
          <w:sz w:val="24"/>
          <w:szCs w:val="24"/>
        </w:rPr>
        <w:t xml:space="preserve"> </w:t>
      </w:r>
      <w:r w:rsidRPr="0044315C">
        <w:rPr>
          <w:rFonts w:asciiTheme="majorHAnsi" w:hAnsiTheme="majorHAnsi" w:cstheme="majorBidi"/>
          <w:color w:val="000000" w:themeColor="text1"/>
          <w:sz w:val="24"/>
          <w:szCs w:val="24"/>
        </w:rPr>
        <w:t xml:space="preserve">importance for enhancing the environment and sustainable development.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The </w:t>
      </w:r>
      <w:r w:rsidR="0044315C" w:rsidRPr="00692A94">
        <w:rPr>
          <w:rFonts w:asciiTheme="majorHAnsi" w:hAnsiTheme="majorHAnsi" w:cstheme="majorBidi"/>
          <w:color w:val="000000" w:themeColor="text1"/>
          <w:sz w:val="24"/>
          <w:szCs w:val="24"/>
        </w:rPr>
        <w:t xml:space="preserve">EU and its MS </w:t>
      </w:r>
      <w:r w:rsidRPr="00383C54">
        <w:rPr>
          <w:rFonts w:asciiTheme="majorHAnsi" w:hAnsiTheme="majorHAnsi" w:cstheme="majorBidi"/>
          <w:color w:val="000000" w:themeColor="text1"/>
          <w:sz w:val="24"/>
          <w:szCs w:val="24"/>
        </w:rPr>
        <w:t xml:space="preserve">would therefore like to insist on the need to have a strong and ambitious political outcome in February 2021. In this context, the EU and its MS reiterate their view, that in order for UNEA to live up to its mandate and to ensure continued political momentum, we should adopt a ministerial outcome document during the virtual session in February 2021. </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 xml:space="preserve">In our view ensuring </w:t>
      </w:r>
      <w:r w:rsidR="0044315C">
        <w:rPr>
          <w:rFonts w:asciiTheme="majorHAnsi" w:hAnsiTheme="majorHAnsi" w:cstheme="majorBidi"/>
          <w:color w:val="000000" w:themeColor="text1"/>
          <w:sz w:val="24"/>
          <w:szCs w:val="24"/>
        </w:rPr>
        <w:t xml:space="preserve">a </w:t>
      </w:r>
      <w:r w:rsidRPr="00383C54">
        <w:rPr>
          <w:rFonts w:asciiTheme="majorHAnsi" w:hAnsiTheme="majorHAnsi" w:cstheme="majorBidi"/>
          <w:color w:val="000000" w:themeColor="text1"/>
          <w:sz w:val="24"/>
          <w:szCs w:val="24"/>
        </w:rPr>
        <w:t xml:space="preserve">meaningful engagement and relevant political outcomes of UNEA would also do justice to our common commitment to strengthen UNEP/UNEA and Nairobi as the UNHQ on </w:t>
      </w:r>
      <w:r w:rsidR="0044315C">
        <w:rPr>
          <w:rFonts w:asciiTheme="majorHAnsi" w:hAnsiTheme="majorHAnsi" w:cstheme="majorBidi"/>
          <w:color w:val="000000" w:themeColor="text1"/>
          <w:sz w:val="24"/>
          <w:szCs w:val="24"/>
        </w:rPr>
        <w:t xml:space="preserve">the </w:t>
      </w:r>
      <w:r w:rsidRPr="00383C54">
        <w:rPr>
          <w:rFonts w:asciiTheme="majorHAnsi" w:hAnsiTheme="majorHAnsi" w:cstheme="majorBidi"/>
          <w:color w:val="000000" w:themeColor="text1"/>
          <w:sz w:val="24"/>
          <w:szCs w:val="24"/>
        </w:rPr>
        <w:t>environment.</w:t>
      </w:r>
    </w:p>
    <w:p w:rsidR="00383C54" w:rsidRPr="00383C54" w:rsidRDefault="00383C54" w:rsidP="00383C54">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83C54">
        <w:rPr>
          <w:rFonts w:asciiTheme="majorHAnsi" w:hAnsiTheme="majorHAnsi" w:cstheme="majorBidi"/>
          <w:color w:val="000000" w:themeColor="text1"/>
          <w:sz w:val="24"/>
          <w:szCs w:val="24"/>
        </w:rPr>
        <w:t>However, given the circumstances and</w:t>
      </w:r>
      <w:r w:rsidR="0044315C">
        <w:rPr>
          <w:rFonts w:asciiTheme="majorHAnsi" w:hAnsiTheme="majorHAnsi" w:cstheme="majorBidi"/>
          <w:color w:val="000000" w:themeColor="text1"/>
          <w:sz w:val="24"/>
          <w:szCs w:val="24"/>
        </w:rPr>
        <w:t xml:space="preserve"> the</w:t>
      </w:r>
      <w:r w:rsidRPr="00383C54">
        <w:rPr>
          <w:rFonts w:asciiTheme="majorHAnsi" w:hAnsiTheme="majorHAnsi" w:cstheme="majorBidi"/>
          <w:color w:val="000000" w:themeColor="text1"/>
          <w:sz w:val="24"/>
          <w:szCs w:val="24"/>
        </w:rPr>
        <w:t xml:space="preserve"> letter circulated by the UNEA Presidency to defer a MOD to the in-person session in February 2022, </w:t>
      </w:r>
      <w:r w:rsidR="0044315C">
        <w:rPr>
          <w:rFonts w:asciiTheme="majorHAnsi" w:hAnsiTheme="majorHAnsi" w:cstheme="majorBidi"/>
          <w:color w:val="000000" w:themeColor="text1"/>
          <w:sz w:val="24"/>
          <w:szCs w:val="24"/>
        </w:rPr>
        <w:t xml:space="preserve">the EU and its MS fully support the UNEA </w:t>
      </w:r>
      <w:r w:rsidRPr="00383C54">
        <w:rPr>
          <w:rFonts w:asciiTheme="majorHAnsi" w:hAnsiTheme="majorHAnsi" w:cstheme="majorBidi"/>
          <w:color w:val="000000" w:themeColor="text1"/>
          <w:sz w:val="24"/>
          <w:szCs w:val="24"/>
        </w:rPr>
        <w:t xml:space="preserve">Presidency, and are willing to accept having shorter Political Messages in </w:t>
      </w:r>
      <w:r w:rsidR="0044315C">
        <w:rPr>
          <w:rFonts w:asciiTheme="majorHAnsi" w:hAnsiTheme="majorHAnsi" w:cstheme="majorBidi"/>
          <w:color w:val="000000" w:themeColor="text1"/>
          <w:sz w:val="24"/>
          <w:szCs w:val="24"/>
        </w:rPr>
        <w:t xml:space="preserve">a </w:t>
      </w:r>
      <w:r w:rsidRPr="00383C54">
        <w:rPr>
          <w:rFonts w:asciiTheme="majorHAnsi" w:hAnsiTheme="majorHAnsi" w:cstheme="majorBidi"/>
          <w:color w:val="000000" w:themeColor="text1"/>
          <w:sz w:val="24"/>
          <w:szCs w:val="24"/>
        </w:rPr>
        <w:t xml:space="preserve">spirit of compromise towards those delegations who were strongly against an MOD during ASC-7. However, it remains paramount, that an adequate format for the adoption of such political messages at the virtual session of UNEA-5 in February 2021 is found. Such a document should contain as a minimum messages that are urgent in dealing with the most critical environmental challenges of our Planet. We cannot afford to waste a full year over this crisis. </w:t>
      </w:r>
    </w:p>
    <w:p w:rsidR="00383C54" w:rsidRPr="00305090" w:rsidRDefault="00383C54" w:rsidP="00CE3595">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305090">
        <w:rPr>
          <w:rFonts w:asciiTheme="majorHAnsi" w:hAnsiTheme="majorHAnsi" w:cstheme="majorBidi"/>
          <w:color w:val="000000" w:themeColor="text1"/>
          <w:sz w:val="24"/>
          <w:szCs w:val="24"/>
        </w:rPr>
        <w:t xml:space="preserve">With regard to the kick-off of UNEP@50, </w:t>
      </w:r>
      <w:r w:rsidR="00305090" w:rsidRPr="00305090">
        <w:rPr>
          <w:rFonts w:asciiTheme="majorHAnsi" w:hAnsiTheme="majorHAnsi" w:cstheme="majorBidi"/>
          <w:color w:val="000000" w:themeColor="text1"/>
          <w:sz w:val="24"/>
          <w:szCs w:val="24"/>
        </w:rPr>
        <w:t>the</w:t>
      </w:r>
      <w:r w:rsidR="00305090" w:rsidRPr="00305090">
        <w:rPr>
          <w:rFonts w:asciiTheme="majorHAnsi" w:hAnsiTheme="majorHAnsi" w:cstheme="majorBidi"/>
          <w:color w:val="000000" w:themeColor="text1"/>
          <w:sz w:val="24"/>
          <w:szCs w:val="24"/>
        </w:rPr>
        <w:t xml:space="preserve"> EU and its MS </w:t>
      </w:r>
      <w:r w:rsidRPr="00305090">
        <w:rPr>
          <w:rFonts w:asciiTheme="majorHAnsi" w:hAnsiTheme="majorHAnsi" w:cstheme="majorBidi"/>
          <w:color w:val="000000" w:themeColor="text1"/>
          <w:sz w:val="24"/>
          <w:szCs w:val="24"/>
        </w:rPr>
        <w:t>refer to the announcement made during the ASC-7 on the intention to discuss UNEP@50 at a subcommittee meeting. We would welcome further clarification on what is to be expected for the UNEA-5 resumed session and suggest to take this issue up in the context of the discussions scheduled at the subcommittee meeting,</w:t>
      </w:r>
      <w:r w:rsidR="00305090" w:rsidRPr="00305090">
        <w:rPr>
          <w:rFonts w:asciiTheme="majorHAnsi" w:hAnsiTheme="majorHAnsi" w:cstheme="majorBidi"/>
          <w:color w:val="000000" w:themeColor="text1"/>
          <w:sz w:val="24"/>
          <w:szCs w:val="24"/>
        </w:rPr>
        <w:t xml:space="preserve"> before we agree on this item. </w:t>
      </w:r>
      <w:bookmarkStart w:id="0" w:name="_GoBack"/>
      <w:bookmarkEnd w:id="0"/>
    </w:p>
    <w:sectPr w:rsidR="00383C54" w:rsidRPr="00305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368C5"/>
    <w:multiLevelType w:val="hybridMultilevel"/>
    <w:tmpl w:val="1BA60CC6"/>
    <w:lvl w:ilvl="0" w:tplc="08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11CEC"/>
    <w:rsid w:val="00305090"/>
    <w:rsid w:val="00311CEC"/>
    <w:rsid w:val="00383C54"/>
    <w:rsid w:val="0044315C"/>
    <w:rsid w:val="00846678"/>
    <w:rsid w:val="00BA1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C9A4"/>
  <w15:chartTrackingRefBased/>
  <w15:docId w15:val="{4760C2E5-94D0-4246-B303-A9470AA4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CE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1040</Words>
  <Characters>5149</Characters>
  <Application>Microsoft Office Word</Application>
  <DocSecurity>0</DocSecurity>
  <Lines>93</Lines>
  <Paragraphs>28</Paragraphs>
  <ScaleCrop>false</ScaleCrop>
  <HeadingPairs>
    <vt:vector size="2" baseType="variant">
      <vt:variant>
        <vt:lpstr>Title</vt:lpstr>
      </vt:variant>
      <vt:variant>
        <vt:i4>1</vt:i4>
      </vt:variant>
    </vt:vector>
  </HeadingPairs>
  <TitlesOfParts>
    <vt:vector size="1" baseType="lpstr">
      <vt:lpstr/>
    </vt:vector>
  </TitlesOfParts>
  <Company>EEAS</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Sebastian (EEAS-NAIROBI)</dc:creator>
  <cp:keywords/>
  <dc:description/>
  <cp:lastModifiedBy>GIL Sebastian (EEAS-NAIROBI)</cp:lastModifiedBy>
  <cp:revision>3</cp:revision>
  <dcterms:created xsi:type="dcterms:W3CDTF">2020-11-20T07:10:00Z</dcterms:created>
  <dcterms:modified xsi:type="dcterms:W3CDTF">2020-11-20T07:25:00Z</dcterms:modified>
</cp:coreProperties>
</file>