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868" w:rsidRPr="000859CC" w:rsidRDefault="00EA0868" w:rsidP="007E55D4">
      <w:pPr>
        <w:spacing w:after="0" w:line="240" w:lineRule="auto"/>
        <w:jc w:val="center"/>
        <w:rPr>
          <w:rFonts w:ascii="Times New Roman" w:hAnsi="Times New Roman" w:cs="Times New Roman"/>
          <w:b/>
          <w:sz w:val="24"/>
          <w:szCs w:val="24"/>
        </w:rPr>
      </w:pPr>
      <w:bookmarkStart w:id="0" w:name="_GoBack"/>
      <w:bookmarkEnd w:id="0"/>
      <w:r w:rsidRPr="00D72E33">
        <w:rPr>
          <w:rFonts w:ascii="Times New Roman" w:hAnsi="Times New Roman" w:cs="Times New Roman"/>
          <w:b/>
          <w:sz w:val="28"/>
          <w:szCs w:val="28"/>
        </w:rPr>
        <w:t>2</w:t>
      </w:r>
      <w:r w:rsidRPr="000859CC">
        <w:rPr>
          <w:rFonts w:ascii="Times New Roman" w:hAnsi="Times New Roman" w:cs="Times New Roman"/>
          <w:b/>
          <w:sz w:val="24"/>
          <w:szCs w:val="24"/>
        </w:rPr>
        <w:t xml:space="preserve">nd </w:t>
      </w:r>
      <w:r>
        <w:rPr>
          <w:rFonts w:ascii="Times New Roman" w:hAnsi="Times New Roman" w:cs="Times New Roman"/>
          <w:b/>
          <w:sz w:val="24"/>
          <w:szCs w:val="24"/>
        </w:rPr>
        <w:t>substantive session</w:t>
      </w:r>
      <w:r w:rsidRPr="000859CC">
        <w:rPr>
          <w:rFonts w:ascii="Times New Roman" w:hAnsi="Times New Roman" w:cs="Times New Roman"/>
          <w:b/>
          <w:sz w:val="24"/>
          <w:szCs w:val="24"/>
        </w:rPr>
        <w:t xml:space="preserve"> of the AH OEWG </w:t>
      </w:r>
      <w:r>
        <w:rPr>
          <w:rFonts w:ascii="Times New Roman" w:hAnsi="Times New Roman" w:cs="Times New Roman"/>
          <w:b/>
          <w:sz w:val="24"/>
          <w:szCs w:val="24"/>
        </w:rPr>
        <w:t>“Towards a Global Pact for the Environment”</w:t>
      </w:r>
    </w:p>
    <w:p w:rsidR="00EA0868" w:rsidRPr="000859CC" w:rsidRDefault="00EA0868" w:rsidP="007E55D4">
      <w:pPr>
        <w:spacing w:after="0" w:line="240" w:lineRule="auto"/>
        <w:jc w:val="center"/>
        <w:rPr>
          <w:rFonts w:ascii="Times New Roman" w:hAnsi="Times New Roman" w:cs="Times New Roman"/>
          <w:sz w:val="24"/>
          <w:szCs w:val="24"/>
        </w:rPr>
      </w:pPr>
      <w:r w:rsidRPr="000859CC">
        <w:rPr>
          <w:rFonts w:ascii="Times New Roman" w:hAnsi="Times New Roman" w:cs="Times New Roman"/>
          <w:sz w:val="24"/>
          <w:szCs w:val="24"/>
        </w:rPr>
        <w:t>18-20 March 2019</w:t>
      </w:r>
    </w:p>
    <w:p w:rsidR="00EA0868" w:rsidRPr="000859CC" w:rsidRDefault="00EA0868" w:rsidP="007E55D4">
      <w:pPr>
        <w:spacing w:after="0" w:line="240" w:lineRule="auto"/>
        <w:jc w:val="center"/>
        <w:rPr>
          <w:rFonts w:ascii="Times New Roman" w:hAnsi="Times New Roman" w:cs="Times New Roman"/>
          <w:sz w:val="24"/>
          <w:szCs w:val="24"/>
        </w:rPr>
      </w:pPr>
    </w:p>
    <w:p w:rsidR="00EA0868" w:rsidRPr="000859CC" w:rsidRDefault="00EA0868" w:rsidP="00EA0868">
      <w:pPr>
        <w:spacing w:after="0" w:line="240" w:lineRule="auto"/>
        <w:jc w:val="center"/>
        <w:rPr>
          <w:rFonts w:ascii="Times New Roman" w:hAnsi="Times New Roman" w:cs="Times New Roman"/>
          <w:b/>
          <w:sz w:val="24"/>
          <w:szCs w:val="24"/>
        </w:rPr>
      </w:pPr>
      <w:r w:rsidRPr="000859CC">
        <w:rPr>
          <w:rFonts w:ascii="Times New Roman" w:hAnsi="Times New Roman" w:cs="Times New Roman"/>
          <w:b/>
          <w:sz w:val="24"/>
          <w:szCs w:val="24"/>
        </w:rPr>
        <w:t xml:space="preserve">EU and </w:t>
      </w:r>
      <w:r>
        <w:rPr>
          <w:rFonts w:ascii="Times New Roman" w:hAnsi="Times New Roman" w:cs="Times New Roman"/>
          <w:b/>
          <w:sz w:val="24"/>
          <w:szCs w:val="24"/>
        </w:rPr>
        <w:t xml:space="preserve">its Member States Submission </w:t>
      </w:r>
      <w:r w:rsidRPr="000859CC">
        <w:rPr>
          <w:rFonts w:ascii="Times New Roman" w:hAnsi="Times New Roman" w:cs="Times New Roman"/>
          <w:b/>
          <w:sz w:val="24"/>
          <w:szCs w:val="24"/>
        </w:rPr>
        <w:t xml:space="preserve"> </w:t>
      </w:r>
    </w:p>
    <w:p w:rsidR="007363F5" w:rsidRPr="00B30F19" w:rsidRDefault="007363F5" w:rsidP="007363F5">
      <w:pPr>
        <w:ind w:left="720"/>
        <w:jc w:val="both"/>
        <w:rPr>
          <w:rFonts w:ascii="Times New Roman" w:hAnsi="Times New Roman" w:cs="Times New Roman"/>
          <w:sz w:val="24"/>
          <w:szCs w:val="24"/>
        </w:rPr>
      </w:pPr>
      <w:r w:rsidRPr="00B30F19">
        <w:rPr>
          <w:rFonts w:ascii="Times New Roman" w:hAnsi="Times New Roman" w:cs="Times New Roman"/>
          <w:b/>
          <w:sz w:val="24"/>
          <w:szCs w:val="24"/>
        </w:rPr>
        <w:t>Question 3</w:t>
      </w:r>
      <w:r w:rsidRPr="00B30F19">
        <w:rPr>
          <w:rFonts w:ascii="Times New Roman" w:hAnsi="Times New Roman" w:cs="Times New Roman"/>
          <w:sz w:val="24"/>
          <w:szCs w:val="24"/>
        </w:rPr>
        <w:t>: What options can be considered to addressing gaps or challenges relating to the implementation of existing rules and principles of international environmental law?</w:t>
      </w:r>
    </w:p>
    <w:p w:rsidR="007363F5" w:rsidRPr="00B30F19" w:rsidRDefault="007363F5" w:rsidP="007363F5">
      <w:pPr>
        <w:pStyle w:val="ListParagraph"/>
        <w:numPr>
          <w:ilvl w:val="0"/>
          <w:numId w:val="1"/>
        </w:numPr>
        <w:spacing w:after="0" w:line="240" w:lineRule="auto"/>
        <w:ind w:left="426" w:hanging="426"/>
        <w:jc w:val="both"/>
        <w:rPr>
          <w:rFonts w:ascii="Times New Roman" w:hAnsi="Times New Roman" w:cs="Times New Roman"/>
          <w:b/>
          <w:sz w:val="24"/>
          <w:szCs w:val="24"/>
        </w:rPr>
      </w:pPr>
      <w:r w:rsidRPr="00B30F19">
        <w:rPr>
          <w:rFonts w:ascii="Times New Roman" w:hAnsi="Times New Roman" w:cs="Times New Roman"/>
          <w:b/>
          <w:sz w:val="24"/>
          <w:szCs w:val="24"/>
        </w:rPr>
        <w:t xml:space="preserve">Key Messages </w:t>
      </w:r>
    </w:p>
    <w:p w:rsidR="007363F5" w:rsidRPr="00B30F19" w:rsidRDefault="007363F5" w:rsidP="007363F5">
      <w:pPr>
        <w:spacing w:after="0" w:line="240" w:lineRule="auto"/>
        <w:ind w:left="426"/>
        <w:jc w:val="both"/>
        <w:rPr>
          <w:rFonts w:ascii="Times New Roman" w:hAnsi="Times New Roman" w:cs="Times New Roman"/>
          <w:sz w:val="24"/>
          <w:szCs w:val="24"/>
        </w:rPr>
      </w:pPr>
    </w:p>
    <w:p w:rsidR="007363F5" w:rsidRPr="00B30F19" w:rsidRDefault="007363F5" w:rsidP="007363F5">
      <w:pPr>
        <w:pStyle w:val="Default"/>
        <w:spacing w:before="120"/>
        <w:jc w:val="both"/>
        <w:rPr>
          <w:lang w:val="en-GB"/>
        </w:rPr>
      </w:pPr>
      <w:r w:rsidRPr="00B30F19">
        <w:rPr>
          <w:lang w:val="en-GB"/>
        </w:rPr>
        <w:t xml:space="preserve">The question of options to address gaps and challenges relating to the implementation of existing rules and principles should be seen in the general context of the implementation of international environmental law and governance. </w:t>
      </w:r>
    </w:p>
    <w:p w:rsidR="00092CB0" w:rsidRPr="00B30F19" w:rsidRDefault="00B30F19" w:rsidP="00092CB0">
      <w:pPr>
        <w:pStyle w:val="Default"/>
        <w:spacing w:before="120"/>
        <w:jc w:val="both"/>
        <w:rPr>
          <w:lang w:val="en-GB"/>
        </w:rPr>
      </w:pPr>
      <w:r>
        <w:rPr>
          <w:lang w:val="en-GB"/>
        </w:rPr>
        <w:t>The EU and its Member States</w:t>
      </w:r>
      <w:r w:rsidRPr="00B30F19">
        <w:rPr>
          <w:lang w:val="en-GB"/>
        </w:rPr>
        <w:t xml:space="preserve"> </w:t>
      </w:r>
      <w:r w:rsidR="007363F5" w:rsidRPr="00B30F19">
        <w:rPr>
          <w:lang w:val="en-GB"/>
        </w:rPr>
        <w:t xml:space="preserve">recognise that lack of implementation of international commitments is a key gap in environmental protection. There are a number of reasons for gaps relating to implementation, from political will to lack of capacity and financing as well as knowledge gaps. </w:t>
      </w:r>
    </w:p>
    <w:p w:rsidR="007363F5" w:rsidRPr="00B30F19" w:rsidRDefault="007363F5" w:rsidP="00092CB0">
      <w:pPr>
        <w:pStyle w:val="Default"/>
        <w:spacing w:before="120"/>
        <w:jc w:val="both"/>
        <w:rPr>
          <w:lang w:val="en-GB"/>
        </w:rPr>
      </w:pPr>
      <w:r w:rsidRPr="00B30F19">
        <w:rPr>
          <w:lang w:val="en-GB"/>
        </w:rPr>
        <w:t>UNEP has a key role to support countries through capacity building, institutional strengthening, information sharing, reporting etc. UNEP´s regional offices and regional centres related to implementation of MEA's should be used optimally.</w:t>
      </w:r>
      <w:r w:rsidR="00866908" w:rsidRPr="00B30F19">
        <w:rPr>
          <w:lang w:val="en-GB"/>
        </w:rPr>
        <w:t xml:space="preserve"> </w:t>
      </w:r>
    </w:p>
    <w:p w:rsidR="007363F5" w:rsidRPr="00B30F19" w:rsidRDefault="00866908" w:rsidP="00B30F19">
      <w:pPr>
        <w:jc w:val="both"/>
        <w:rPr>
          <w:rFonts w:ascii="Times New Roman" w:hAnsi="Times New Roman" w:cs="Times New Roman"/>
          <w:sz w:val="24"/>
          <w:szCs w:val="24"/>
        </w:rPr>
      </w:pPr>
      <w:r w:rsidRPr="00B30F19">
        <w:rPr>
          <w:rFonts w:ascii="Times New Roman" w:hAnsi="Times New Roman" w:cs="Times New Roman"/>
          <w:sz w:val="24"/>
          <w:szCs w:val="24"/>
        </w:rPr>
        <w:t>i</w:t>
      </w:r>
      <w:r w:rsidR="007363F5" w:rsidRPr="00B30F19">
        <w:rPr>
          <w:rFonts w:ascii="Times New Roman" w:hAnsi="Times New Roman" w:cs="Times New Roman"/>
          <w:sz w:val="24"/>
          <w:szCs w:val="24"/>
        </w:rPr>
        <w:t>t will be important to build on existing agendas and mechanisms for implementation of international environmental law and global agendas, including the Global Environment Facility (GEF), those related to the implementation of the 2030 Agenda, and the Addis Abeba Agenda for Action.</w:t>
      </w:r>
    </w:p>
    <w:p w:rsidR="002F48DE" w:rsidRDefault="00866908" w:rsidP="007363F5">
      <w:pPr>
        <w:pStyle w:val="Default"/>
        <w:spacing w:before="120"/>
        <w:jc w:val="both"/>
      </w:pPr>
      <w:r w:rsidRPr="00B30F19">
        <w:t>Means of implementation are key</w:t>
      </w:r>
      <w:r w:rsidR="002F48DE">
        <w:t xml:space="preserve">. </w:t>
      </w:r>
    </w:p>
    <w:p w:rsidR="002F48DE" w:rsidRDefault="002F48DE" w:rsidP="007363F5">
      <w:pPr>
        <w:pStyle w:val="Default"/>
        <w:spacing w:before="120"/>
        <w:jc w:val="both"/>
      </w:pPr>
      <w:r w:rsidRPr="00B30F19">
        <w:rPr>
          <w:lang w:val="en-GB"/>
        </w:rPr>
        <w:t>Enabling policies, including education, awareness raising, information, identification of best practices need to be deployed. Better availability of information, including to consumer groups, as well as having relevant environment data and sharing of best practices are of vital importance to be addressed in this context.</w:t>
      </w:r>
      <w:r w:rsidR="00866908" w:rsidRPr="00B30F19">
        <w:t xml:space="preserve">, </w:t>
      </w:r>
    </w:p>
    <w:p w:rsidR="007363F5" w:rsidRPr="00B30F19" w:rsidRDefault="002F48DE" w:rsidP="007363F5">
      <w:pPr>
        <w:pStyle w:val="Default"/>
        <w:spacing w:before="120"/>
        <w:jc w:val="both"/>
        <w:rPr>
          <w:lang w:val="en-GB"/>
        </w:rPr>
      </w:pPr>
      <w:r w:rsidRPr="00B30F19">
        <w:t>Good implementation of international environmental law requires the appropriate national regulation, judiciary and administrative system with sufficient resources to make them effective.</w:t>
      </w:r>
      <w:r>
        <w:t xml:space="preserve"> </w:t>
      </w:r>
      <w:r>
        <w:rPr>
          <w:lang w:val="en-GB"/>
        </w:rPr>
        <w:t>R</w:t>
      </w:r>
      <w:r w:rsidR="007363F5" w:rsidRPr="00B30F19">
        <w:rPr>
          <w:lang w:val="en-GB"/>
        </w:rPr>
        <w:t>esources, including financial, technical and human</w:t>
      </w:r>
      <w:r w:rsidR="00866908" w:rsidRPr="00B30F19">
        <w:rPr>
          <w:lang w:val="en-GB"/>
        </w:rPr>
        <w:t>,</w:t>
      </w:r>
      <w:r w:rsidR="007363F5" w:rsidRPr="00B30F19">
        <w:rPr>
          <w:lang w:val="en-GB"/>
        </w:rPr>
        <w:t xml:space="preserve"> should be mobilised from all sources, including public, private and other.</w:t>
      </w:r>
    </w:p>
    <w:p w:rsidR="007363F5" w:rsidRDefault="007363F5" w:rsidP="007363F5">
      <w:pPr>
        <w:pStyle w:val="Default"/>
        <w:spacing w:before="120"/>
        <w:jc w:val="both"/>
        <w:rPr>
          <w:lang w:val="en-GB"/>
        </w:rPr>
      </w:pPr>
      <w:r w:rsidRPr="00B30F19">
        <w:rPr>
          <w:lang w:val="en-GB"/>
        </w:rPr>
        <w:t xml:space="preserve">Countries should promote and facilitate investments and finance flows that support and do not run counter to environmental objectives. </w:t>
      </w:r>
    </w:p>
    <w:p w:rsidR="002F48DE" w:rsidRDefault="002F48DE" w:rsidP="007363F5">
      <w:pPr>
        <w:pStyle w:val="Default"/>
        <w:spacing w:before="120"/>
        <w:jc w:val="both"/>
      </w:pPr>
      <w:r w:rsidRPr="00B30F19">
        <w:t>The Montevideo programme can help countries apply environmental principles and set up effective and enforceable national regulation, to better implement international environmental law.</w:t>
      </w:r>
    </w:p>
    <w:p w:rsidR="002F48DE" w:rsidRPr="00B30F19" w:rsidRDefault="002F48DE" w:rsidP="007363F5">
      <w:pPr>
        <w:pStyle w:val="Default"/>
        <w:spacing w:before="120"/>
        <w:jc w:val="both"/>
        <w:rPr>
          <w:lang w:val="en-GB"/>
        </w:rPr>
      </w:pPr>
    </w:p>
    <w:p w:rsidR="002F48DE" w:rsidRPr="00B30F19" w:rsidRDefault="002F48DE" w:rsidP="002F48DE">
      <w:pPr>
        <w:pStyle w:val="ListParagraph"/>
        <w:ind w:left="0"/>
        <w:jc w:val="both"/>
        <w:rPr>
          <w:rFonts w:ascii="Times New Roman" w:hAnsi="Times New Roman" w:cs="Times New Roman"/>
          <w:sz w:val="24"/>
          <w:szCs w:val="24"/>
        </w:rPr>
      </w:pPr>
      <w:r w:rsidRPr="00B30F19">
        <w:rPr>
          <w:rFonts w:ascii="Times New Roman" w:hAnsi="Times New Roman" w:cs="Times New Roman"/>
          <w:color w:val="000000"/>
          <w:sz w:val="24"/>
          <w:szCs w:val="24"/>
        </w:rPr>
        <w:t xml:space="preserve">Mainstreaming </w:t>
      </w:r>
      <w:r>
        <w:rPr>
          <w:rFonts w:ascii="Times New Roman" w:hAnsi="Times New Roman" w:cs="Times New Roman"/>
          <w:color w:val="000000"/>
          <w:sz w:val="24"/>
          <w:szCs w:val="24"/>
        </w:rPr>
        <w:t xml:space="preserve">of environment </w:t>
      </w:r>
      <w:r w:rsidRPr="00B30F19">
        <w:rPr>
          <w:rFonts w:ascii="Times New Roman" w:hAnsi="Times New Roman" w:cs="Times New Roman"/>
          <w:color w:val="000000"/>
          <w:sz w:val="24"/>
          <w:szCs w:val="24"/>
        </w:rPr>
        <w:t>into other policy areas will be central, since environmental challenges are often related to unsustainable practices in a number of other areas.</w:t>
      </w:r>
      <w:r w:rsidRPr="00B30F19">
        <w:rPr>
          <w:rFonts w:ascii="Times New Roman" w:hAnsi="Times New Roman" w:cs="Times New Roman"/>
          <w:sz w:val="24"/>
          <w:szCs w:val="24"/>
        </w:rPr>
        <w:t xml:space="preserve"> </w:t>
      </w:r>
    </w:p>
    <w:p w:rsidR="002F48DE" w:rsidRDefault="002F48DE" w:rsidP="007363F5">
      <w:pPr>
        <w:pStyle w:val="Default"/>
        <w:spacing w:before="120"/>
        <w:jc w:val="both"/>
        <w:rPr>
          <w:lang w:val="en-GB"/>
        </w:rPr>
      </w:pPr>
    </w:p>
    <w:p w:rsidR="007363F5" w:rsidRPr="00B30F19" w:rsidRDefault="002F48DE" w:rsidP="007363F5">
      <w:pPr>
        <w:jc w:val="both"/>
        <w:rPr>
          <w:rFonts w:ascii="Times New Roman" w:hAnsi="Times New Roman" w:cs="Times New Roman"/>
          <w:color w:val="000000"/>
          <w:sz w:val="24"/>
          <w:szCs w:val="24"/>
        </w:rPr>
      </w:pPr>
      <w:r>
        <w:rPr>
          <w:rFonts w:ascii="Times New Roman" w:hAnsi="Times New Roman" w:cs="Times New Roman"/>
          <w:color w:val="000000"/>
          <w:sz w:val="24"/>
          <w:szCs w:val="24"/>
        </w:rPr>
        <w:t>Better mainstreaming can also help assist with access to a</w:t>
      </w:r>
      <w:r w:rsidR="007363F5" w:rsidRPr="00B30F19">
        <w:rPr>
          <w:rFonts w:ascii="Times New Roman" w:hAnsi="Times New Roman" w:cs="Times New Roman"/>
          <w:color w:val="000000"/>
          <w:sz w:val="24"/>
          <w:szCs w:val="24"/>
        </w:rPr>
        <w:t xml:space="preserve">n often untapped source of funding is bilateral assistance </w:t>
      </w:r>
      <w:r>
        <w:rPr>
          <w:rFonts w:ascii="Times New Roman" w:hAnsi="Times New Roman" w:cs="Times New Roman"/>
          <w:color w:val="000000"/>
          <w:sz w:val="24"/>
          <w:szCs w:val="24"/>
        </w:rPr>
        <w:t xml:space="preserve">which is often </w:t>
      </w:r>
      <w:r w:rsidR="007363F5" w:rsidRPr="00B30F19">
        <w:rPr>
          <w:rFonts w:ascii="Times New Roman" w:hAnsi="Times New Roman" w:cs="Times New Roman"/>
          <w:color w:val="000000"/>
          <w:sz w:val="24"/>
          <w:szCs w:val="24"/>
        </w:rPr>
        <w:t xml:space="preserve">related to national development and sustainable development plans. Including issues </w:t>
      </w:r>
      <w:r w:rsidR="00866908" w:rsidRPr="00B30F19">
        <w:rPr>
          <w:rFonts w:ascii="Times New Roman" w:hAnsi="Times New Roman" w:cs="Times New Roman"/>
          <w:color w:val="000000"/>
          <w:sz w:val="24"/>
          <w:szCs w:val="24"/>
        </w:rPr>
        <w:t xml:space="preserve">for implementation of international environmental agreements and other national activities for protecting the environment </w:t>
      </w:r>
      <w:r w:rsidR="007363F5" w:rsidRPr="00B30F19">
        <w:rPr>
          <w:rFonts w:ascii="Times New Roman" w:hAnsi="Times New Roman" w:cs="Times New Roman"/>
          <w:color w:val="000000"/>
          <w:sz w:val="24"/>
          <w:szCs w:val="24"/>
        </w:rPr>
        <w:t>into such plans would increase the possibilities of obtaining the necessary funding</w:t>
      </w:r>
      <w:r w:rsidR="00092CB0" w:rsidRPr="00B30F19">
        <w:rPr>
          <w:rFonts w:ascii="Times New Roman" w:hAnsi="Times New Roman" w:cs="Times New Roman"/>
          <w:color w:val="000000"/>
          <w:sz w:val="24"/>
          <w:szCs w:val="24"/>
        </w:rPr>
        <w:t>.</w:t>
      </w:r>
    </w:p>
    <w:p w:rsidR="007363F5" w:rsidRPr="00B30F19" w:rsidRDefault="007363F5" w:rsidP="007363F5">
      <w:pPr>
        <w:pStyle w:val="ListParagraph"/>
        <w:ind w:left="0"/>
        <w:jc w:val="both"/>
        <w:rPr>
          <w:rFonts w:ascii="Times New Roman" w:hAnsi="Times New Roman" w:cs="Times New Roman"/>
          <w:sz w:val="24"/>
          <w:szCs w:val="24"/>
        </w:rPr>
      </w:pPr>
      <w:r w:rsidRPr="00B30F19">
        <w:rPr>
          <w:rFonts w:ascii="Times New Roman" w:hAnsi="Times New Roman" w:cs="Times New Roman"/>
          <w:color w:val="000000"/>
          <w:sz w:val="24"/>
          <w:szCs w:val="24"/>
        </w:rPr>
        <w:t>Tapping into the resources of national stakeholders with relevant expertise and resources can substantially help develop effective national policies based on sound science and national circumstances. Such stakeholders can for example be experts from the national scientific community, innovative business leaders, cities, indigenous peoples and local communities, and women and youth non-governmental organisations. Better availability of information, including to consumer groups, as well as environment data and sharing of best practices will also be important</w:t>
      </w:r>
      <w:r w:rsidR="00092CB0" w:rsidRPr="00B30F19">
        <w:rPr>
          <w:rFonts w:ascii="Times New Roman" w:hAnsi="Times New Roman" w:cs="Times New Roman"/>
          <w:color w:val="000000"/>
          <w:sz w:val="24"/>
          <w:szCs w:val="24"/>
        </w:rPr>
        <w:t>.</w:t>
      </w:r>
    </w:p>
    <w:p w:rsidR="007363F5" w:rsidRPr="00B30F19" w:rsidRDefault="007363F5" w:rsidP="007363F5">
      <w:pPr>
        <w:pStyle w:val="ListParagraph"/>
        <w:jc w:val="both"/>
        <w:rPr>
          <w:rFonts w:ascii="Times New Roman" w:hAnsi="Times New Roman" w:cs="Times New Roman"/>
          <w:b/>
          <w:color w:val="000000"/>
          <w:sz w:val="24"/>
          <w:szCs w:val="24"/>
        </w:rPr>
      </w:pPr>
    </w:p>
    <w:p w:rsidR="007363F5" w:rsidRPr="00B30F19" w:rsidRDefault="007363F5" w:rsidP="007363F5">
      <w:pPr>
        <w:pStyle w:val="ListParagraph"/>
        <w:numPr>
          <w:ilvl w:val="0"/>
          <w:numId w:val="1"/>
        </w:numPr>
        <w:ind w:left="426" w:hanging="426"/>
        <w:jc w:val="both"/>
        <w:rPr>
          <w:rFonts w:ascii="Times New Roman" w:hAnsi="Times New Roman" w:cs="Times New Roman"/>
          <w:b/>
          <w:sz w:val="24"/>
          <w:szCs w:val="24"/>
        </w:rPr>
      </w:pPr>
      <w:r w:rsidRPr="00B30F19">
        <w:rPr>
          <w:rFonts w:ascii="Times New Roman" w:hAnsi="Times New Roman" w:cs="Times New Roman"/>
          <w:b/>
          <w:sz w:val="24"/>
          <w:szCs w:val="24"/>
        </w:rPr>
        <w:t xml:space="preserve">Possible recommendations of the </w:t>
      </w:r>
      <w:r w:rsidR="00617C42" w:rsidRPr="00B30F19">
        <w:rPr>
          <w:rFonts w:ascii="Times New Roman" w:hAnsi="Times New Roman" w:cs="Times New Roman"/>
          <w:b/>
          <w:sz w:val="24"/>
          <w:szCs w:val="24"/>
        </w:rPr>
        <w:t>Ad Hoc Open-Ended Working Group (</w:t>
      </w:r>
      <w:r w:rsidRPr="00B30F19">
        <w:rPr>
          <w:rFonts w:ascii="Times New Roman" w:hAnsi="Times New Roman" w:cs="Times New Roman"/>
          <w:b/>
          <w:sz w:val="24"/>
          <w:szCs w:val="24"/>
        </w:rPr>
        <w:t>AHOEWG</w:t>
      </w:r>
      <w:r w:rsidR="00617C42" w:rsidRPr="00B30F19">
        <w:rPr>
          <w:rFonts w:ascii="Times New Roman" w:hAnsi="Times New Roman" w:cs="Times New Roman"/>
          <w:b/>
          <w:sz w:val="24"/>
          <w:szCs w:val="24"/>
        </w:rPr>
        <w:t>)</w:t>
      </w:r>
    </w:p>
    <w:p w:rsidR="007363F5" w:rsidRPr="00B30F19" w:rsidRDefault="00866908" w:rsidP="007363F5">
      <w:pPr>
        <w:jc w:val="both"/>
        <w:rPr>
          <w:rFonts w:ascii="Times New Roman" w:hAnsi="Times New Roman" w:cs="Times New Roman"/>
          <w:color w:val="000000"/>
          <w:sz w:val="24"/>
          <w:szCs w:val="24"/>
        </w:rPr>
      </w:pPr>
      <w:r w:rsidRPr="00B30F19">
        <w:rPr>
          <w:rFonts w:ascii="Times New Roman" w:hAnsi="Times New Roman" w:cs="Times New Roman"/>
          <w:color w:val="000000"/>
          <w:sz w:val="24"/>
          <w:szCs w:val="24"/>
        </w:rPr>
        <w:t>L</w:t>
      </w:r>
      <w:r w:rsidR="007363F5" w:rsidRPr="00B30F19">
        <w:rPr>
          <w:rFonts w:ascii="Times New Roman" w:hAnsi="Times New Roman" w:cs="Times New Roman"/>
          <w:color w:val="000000"/>
          <w:sz w:val="24"/>
          <w:szCs w:val="24"/>
        </w:rPr>
        <w:t xml:space="preserve">ack of implementation of international commitments is a key gap in environmental protection, which should be addressed at various levels, from the local and national to the global level. </w:t>
      </w:r>
    </w:p>
    <w:p w:rsidR="007363F5" w:rsidRPr="00B30F19" w:rsidRDefault="00C713C9" w:rsidP="007363F5">
      <w:pPr>
        <w:jc w:val="both"/>
        <w:rPr>
          <w:rFonts w:ascii="Times New Roman" w:hAnsi="Times New Roman" w:cs="Times New Roman"/>
          <w:color w:val="000000"/>
          <w:sz w:val="24"/>
          <w:szCs w:val="24"/>
        </w:rPr>
      </w:pPr>
      <w:r w:rsidRPr="00B30F19">
        <w:rPr>
          <w:rFonts w:ascii="Times New Roman" w:hAnsi="Times New Roman" w:cs="Times New Roman"/>
          <w:color w:val="000000"/>
          <w:sz w:val="24"/>
          <w:szCs w:val="24"/>
        </w:rPr>
        <w:t>We r</w:t>
      </w:r>
      <w:r w:rsidR="007363F5" w:rsidRPr="00B30F19">
        <w:rPr>
          <w:rFonts w:ascii="Times New Roman" w:hAnsi="Times New Roman" w:cs="Times New Roman"/>
          <w:color w:val="000000"/>
          <w:sz w:val="24"/>
          <w:szCs w:val="24"/>
        </w:rPr>
        <w:t>ecommend taking</w:t>
      </w:r>
      <w:r w:rsidR="007363F5" w:rsidRPr="00B30F19">
        <w:rPr>
          <w:rFonts w:ascii="Times New Roman" w:hAnsi="Times New Roman" w:cs="Times New Roman"/>
          <w:sz w:val="24"/>
          <w:szCs w:val="24"/>
        </w:rPr>
        <w:t xml:space="preserve"> measures </w:t>
      </w:r>
      <w:r w:rsidR="007363F5" w:rsidRPr="00B30F19">
        <w:rPr>
          <w:rFonts w:ascii="Times New Roman" w:hAnsi="Times New Roman" w:cs="Times New Roman"/>
          <w:color w:val="000000"/>
          <w:sz w:val="24"/>
          <w:szCs w:val="24"/>
        </w:rPr>
        <w:t>to optimise the support to countries that face challenges in the implementation of international environmental law and principles within the existing structures, and in this regard:</w:t>
      </w:r>
    </w:p>
    <w:p w:rsidR="007363F5" w:rsidRPr="00B30F19" w:rsidRDefault="007363F5" w:rsidP="007363F5">
      <w:pPr>
        <w:pStyle w:val="ListBullet"/>
        <w:numPr>
          <w:ilvl w:val="0"/>
          <w:numId w:val="0"/>
        </w:numPr>
        <w:jc w:val="both"/>
        <w:rPr>
          <w:rFonts w:ascii="Times New Roman" w:hAnsi="Times New Roman" w:cs="Times New Roman"/>
          <w:color w:val="000000"/>
          <w:sz w:val="24"/>
          <w:szCs w:val="24"/>
        </w:rPr>
      </w:pPr>
      <w:r w:rsidRPr="00B30F19">
        <w:rPr>
          <w:rFonts w:ascii="Times New Roman" w:hAnsi="Times New Roman" w:cs="Times New Roman"/>
          <w:color w:val="000000"/>
          <w:sz w:val="24"/>
          <w:szCs w:val="24"/>
        </w:rPr>
        <w:t xml:space="preserve">Encourage </w:t>
      </w:r>
      <w:r w:rsidRPr="007E55D4">
        <w:rPr>
          <w:rFonts w:ascii="Times New Roman" w:hAnsi="Times New Roman" w:cs="Times New Roman"/>
          <w:b/>
          <w:color w:val="000000"/>
          <w:sz w:val="24"/>
          <w:szCs w:val="24"/>
        </w:rPr>
        <w:t>all relevant stakeholders, in particular UNEP and Member States</w:t>
      </w:r>
      <w:r w:rsidRPr="00B30F19">
        <w:rPr>
          <w:rFonts w:ascii="Times New Roman" w:hAnsi="Times New Roman" w:cs="Times New Roman"/>
          <w:color w:val="000000"/>
          <w:sz w:val="24"/>
          <w:szCs w:val="24"/>
        </w:rPr>
        <w:t xml:space="preserve">, to:  </w:t>
      </w:r>
    </w:p>
    <w:p w:rsidR="007363F5" w:rsidRPr="00B30F19" w:rsidRDefault="007363F5" w:rsidP="007363F5">
      <w:pPr>
        <w:pStyle w:val="ListBullet"/>
        <w:numPr>
          <w:ilvl w:val="0"/>
          <w:numId w:val="13"/>
        </w:numPr>
        <w:spacing w:after="160" w:line="259" w:lineRule="auto"/>
        <w:jc w:val="both"/>
        <w:rPr>
          <w:rFonts w:ascii="Times New Roman" w:hAnsi="Times New Roman" w:cs="Times New Roman"/>
          <w:color w:val="000000"/>
          <w:sz w:val="24"/>
          <w:szCs w:val="24"/>
        </w:rPr>
      </w:pPr>
      <w:r w:rsidRPr="00B30F19">
        <w:rPr>
          <w:rFonts w:ascii="Times New Roman" w:hAnsi="Times New Roman" w:cs="Times New Roman"/>
          <w:color w:val="000000"/>
          <w:sz w:val="24"/>
          <w:szCs w:val="24"/>
        </w:rPr>
        <w:t>Foster engagement of all relevant stakeholders at all levels</w:t>
      </w:r>
      <w:r w:rsidR="00092CB0" w:rsidRPr="00B30F19">
        <w:rPr>
          <w:rFonts w:ascii="Times New Roman" w:hAnsi="Times New Roman" w:cs="Times New Roman"/>
          <w:color w:val="000000"/>
          <w:sz w:val="24"/>
          <w:szCs w:val="24"/>
        </w:rPr>
        <w:t>;</w:t>
      </w:r>
    </w:p>
    <w:p w:rsidR="007363F5" w:rsidRPr="00B30F19" w:rsidRDefault="007363F5" w:rsidP="007363F5">
      <w:pPr>
        <w:pStyle w:val="ListBullet"/>
        <w:numPr>
          <w:ilvl w:val="0"/>
          <w:numId w:val="13"/>
        </w:numPr>
        <w:spacing w:after="160" w:line="259" w:lineRule="auto"/>
        <w:jc w:val="both"/>
        <w:rPr>
          <w:rFonts w:ascii="Times New Roman" w:hAnsi="Times New Roman" w:cs="Times New Roman"/>
          <w:color w:val="000000"/>
          <w:sz w:val="24"/>
          <w:szCs w:val="24"/>
        </w:rPr>
      </w:pPr>
      <w:r w:rsidRPr="00B30F19">
        <w:rPr>
          <w:rFonts w:ascii="Times New Roman" w:hAnsi="Times New Roman" w:cs="Times New Roman"/>
          <w:color w:val="000000"/>
          <w:sz w:val="24"/>
          <w:szCs w:val="24"/>
        </w:rPr>
        <w:t>Encourage cities and sub national governments to mainstream environment into their decision making and investments</w:t>
      </w:r>
      <w:r w:rsidR="00092CB0" w:rsidRPr="00B30F19">
        <w:rPr>
          <w:rFonts w:ascii="Times New Roman" w:hAnsi="Times New Roman" w:cs="Times New Roman"/>
          <w:color w:val="000000"/>
          <w:sz w:val="24"/>
          <w:szCs w:val="24"/>
        </w:rPr>
        <w:t>;</w:t>
      </w:r>
      <w:r w:rsidRPr="00B30F19">
        <w:rPr>
          <w:rFonts w:ascii="Times New Roman" w:hAnsi="Times New Roman" w:cs="Times New Roman"/>
          <w:color w:val="000000"/>
          <w:sz w:val="24"/>
          <w:szCs w:val="24"/>
        </w:rPr>
        <w:t xml:space="preserve"> </w:t>
      </w:r>
    </w:p>
    <w:p w:rsidR="007363F5" w:rsidRPr="00B30F19" w:rsidRDefault="007363F5" w:rsidP="007363F5">
      <w:pPr>
        <w:pStyle w:val="ListBullet"/>
        <w:numPr>
          <w:ilvl w:val="0"/>
          <w:numId w:val="13"/>
        </w:numPr>
        <w:spacing w:after="160" w:line="259" w:lineRule="auto"/>
        <w:jc w:val="both"/>
        <w:rPr>
          <w:rFonts w:ascii="Times New Roman" w:hAnsi="Times New Roman" w:cs="Times New Roman"/>
          <w:color w:val="000000"/>
          <w:sz w:val="24"/>
          <w:szCs w:val="24"/>
        </w:rPr>
      </w:pPr>
      <w:r w:rsidRPr="00B30F19">
        <w:rPr>
          <w:rFonts w:ascii="Times New Roman" w:hAnsi="Times New Roman" w:cs="Times New Roman"/>
          <w:sz w:val="24"/>
          <w:szCs w:val="24"/>
        </w:rPr>
        <w:t>Give special attention to the protection of human rights defenders in environmental matters, who are often in particularly vulnerable situations and play an important role in the implementation of international environmental law</w:t>
      </w:r>
      <w:r w:rsidR="00092CB0" w:rsidRPr="00B30F19">
        <w:rPr>
          <w:rFonts w:ascii="Times New Roman" w:hAnsi="Times New Roman" w:cs="Times New Roman"/>
          <w:sz w:val="24"/>
          <w:szCs w:val="24"/>
        </w:rPr>
        <w:t>.</w:t>
      </w:r>
    </w:p>
    <w:p w:rsidR="007363F5" w:rsidRPr="00B30F19" w:rsidRDefault="007363F5" w:rsidP="007363F5">
      <w:pPr>
        <w:pStyle w:val="ListBullet"/>
        <w:numPr>
          <w:ilvl w:val="0"/>
          <w:numId w:val="0"/>
        </w:numPr>
        <w:spacing w:after="160" w:line="259" w:lineRule="auto"/>
        <w:ind w:left="360" w:hanging="360"/>
        <w:jc w:val="both"/>
        <w:rPr>
          <w:rFonts w:ascii="Times New Roman" w:hAnsi="Times New Roman" w:cs="Times New Roman"/>
          <w:color w:val="000000"/>
          <w:sz w:val="24"/>
          <w:szCs w:val="24"/>
        </w:rPr>
      </w:pPr>
    </w:p>
    <w:p w:rsidR="007363F5" w:rsidRPr="00B30F19" w:rsidRDefault="007363F5" w:rsidP="007363F5">
      <w:pPr>
        <w:pStyle w:val="ListBullet"/>
        <w:numPr>
          <w:ilvl w:val="0"/>
          <w:numId w:val="0"/>
        </w:numPr>
        <w:spacing w:after="160" w:line="259" w:lineRule="auto"/>
        <w:jc w:val="both"/>
        <w:rPr>
          <w:rFonts w:ascii="Times New Roman" w:hAnsi="Times New Roman" w:cs="Times New Roman"/>
          <w:color w:val="000000"/>
          <w:sz w:val="24"/>
          <w:szCs w:val="24"/>
        </w:rPr>
      </w:pPr>
      <w:r w:rsidRPr="00B30F19">
        <w:rPr>
          <w:rFonts w:ascii="Times New Roman" w:hAnsi="Times New Roman" w:cs="Times New Roman"/>
          <w:sz w:val="24"/>
          <w:szCs w:val="24"/>
        </w:rPr>
        <w:t xml:space="preserve">Encourage the </w:t>
      </w:r>
      <w:r w:rsidRPr="007E55D4">
        <w:rPr>
          <w:rFonts w:ascii="Times New Roman" w:hAnsi="Times New Roman" w:cs="Times New Roman"/>
          <w:b/>
          <w:sz w:val="24"/>
          <w:szCs w:val="24"/>
        </w:rPr>
        <w:t>private sector</w:t>
      </w:r>
      <w:r w:rsidRPr="00B30F19">
        <w:rPr>
          <w:rFonts w:ascii="Times New Roman" w:hAnsi="Times New Roman" w:cs="Times New Roman"/>
          <w:sz w:val="24"/>
          <w:szCs w:val="24"/>
        </w:rPr>
        <w:t xml:space="preserve">, in particular the financial sector, and development banks to facilitate investments and finance flows that support and do not run counter to environmental objectives, as well as funding for environmentally sound initiatives. </w:t>
      </w:r>
    </w:p>
    <w:p w:rsidR="007363F5" w:rsidRPr="00B30F19" w:rsidRDefault="007363F5" w:rsidP="007363F5">
      <w:pPr>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 xml:space="preserve">Request that </w:t>
      </w:r>
      <w:r w:rsidRPr="002F48DE">
        <w:rPr>
          <w:rFonts w:ascii="Times New Roman" w:hAnsi="Times New Roman" w:cs="Times New Roman"/>
          <w:b/>
          <w:sz w:val="24"/>
          <w:szCs w:val="24"/>
        </w:rPr>
        <w:t>UNEP</w:t>
      </w:r>
      <w:r w:rsidRPr="00B30F19">
        <w:rPr>
          <w:rFonts w:ascii="Times New Roman" w:hAnsi="Times New Roman" w:cs="Times New Roman"/>
          <w:sz w:val="24"/>
          <w:szCs w:val="24"/>
        </w:rPr>
        <w:t xml:space="preserve">, in its capacity as chair of EMG, in collaboration, in particular, with relevant convention secretariats and  UN fund secretariats, and with the involvement of the Global Environment Facility, elaborate a </w:t>
      </w:r>
      <w:r w:rsidRPr="007E55D4">
        <w:rPr>
          <w:rFonts w:ascii="Times New Roman" w:hAnsi="Times New Roman" w:cs="Times New Roman"/>
          <w:sz w:val="24"/>
          <w:szCs w:val="24"/>
        </w:rPr>
        <w:t>strategy on how the UN system, delivering as one, can best support member states facing challenges in  implementation in the implementation of international environmental law to overcome them</w:t>
      </w:r>
      <w:r w:rsidRPr="00B30F19">
        <w:rPr>
          <w:rFonts w:ascii="Times New Roman" w:hAnsi="Times New Roman" w:cs="Times New Roman"/>
          <w:sz w:val="24"/>
          <w:szCs w:val="24"/>
        </w:rPr>
        <w:t xml:space="preserve">, focusing on making the best use of existing instruments and approaches, including the Montevideo Programme. </w:t>
      </w:r>
    </w:p>
    <w:p w:rsidR="007363F5" w:rsidRPr="00B30F19" w:rsidRDefault="007363F5" w:rsidP="007363F5">
      <w:pPr>
        <w:spacing w:after="160" w:line="259" w:lineRule="auto"/>
        <w:rPr>
          <w:rFonts w:ascii="Times New Roman" w:hAnsi="Times New Roman" w:cs="Times New Roman"/>
          <w:sz w:val="24"/>
          <w:szCs w:val="24"/>
        </w:rPr>
      </w:pPr>
      <w:r w:rsidRPr="00B30F19">
        <w:rPr>
          <w:rFonts w:ascii="Times New Roman" w:hAnsi="Times New Roman" w:cs="Times New Roman"/>
          <w:sz w:val="24"/>
          <w:szCs w:val="24"/>
        </w:rPr>
        <w:br w:type="page"/>
      </w:r>
    </w:p>
    <w:p w:rsidR="007363F5" w:rsidRPr="00B30F19" w:rsidRDefault="007363F5" w:rsidP="007363F5">
      <w:pPr>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 xml:space="preserve">Such a </w:t>
      </w:r>
      <w:r w:rsidRPr="007E55D4">
        <w:rPr>
          <w:rFonts w:ascii="Times New Roman" w:hAnsi="Times New Roman" w:cs="Times New Roman"/>
          <w:b/>
          <w:sz w:val="24"/>
          <w:szCs w:val="24"/>
        </w:rPr>
        <w:t>strategy</w:t>
      </w:r>
      <w:r w:rsidRPr="00B30F19">
        <w:rPr>
          <w:rFonts w:ascii="Times New Roman" w:hAnsi="Times New Roman" w:cs="Times New Roman"/>
          <w:sz w:val="24"/>
          <w:szCs w:val="24"/>
        </w:rPr>
        <w:t xml:space="preserve"> could include: </w:t>
      </w:r>
    </w:p>
    <w:p w:rsidR="007363F5" w:rsidRPr="00B30F19" w:rsidRDefault="007363F5" w:rsidP="007363F5">
      <w:pPr>
        <w:pStyle w:val="ListBullet"/>
        <w:numPr>
          <w:ilvl w:val="0"/>
          <w:numId w:val="0"/>
        </w:numPr>
        <w:jc w:val="both"/>
        <w:rPr>
          <w:rFonts w:ascii="Times New Roman" w:hAnsi="Times New Roman" w:cs="Times New Roman"/>
          <w:sz w:val="24"/>
          <w:szCs w:val="24"/>
        </w:rPr>
      </w:pPr>
      <w:r w:rsidRPr="00B30F19">
        <w:rPr>
          <w:rFonts w:ascii="Times New Roman" w:hAnsi="Times New Roman" w:cs="Times New Roman"/>
          <w:sz w:val="24"/>
          <w:szCs w:val="24"/>
        </w:rPr>
        <w:t xml:space="preserve">A comprehensive guide/set of guides on how to strengthen implementation of environmental instruments at the national level, with further information on more specific guides for </w:t>
      </w:r>
      <w:r w:rsidR="00C713C9" w:rsidRPr="00B30F19">
        <w:rPr>
          <w:rFonts w:ascii="Times New Roman" w:hAnsi="Times New Roman" w:cs="Times New Roman"/>
          <w:sz w:val="24"/>
          <w:szCs w:val="24"/>
        </w:rPr>
        <w:t>concrete</w:t>
      </w:r>
      <w:r w:rsidRPr="00B30F19">
        <w:rPr>
          <w:rFonts w:ascii="Times New Roman" w:hAnsi="Times New Roman" w:cs="Times New Roman"/>
          <w:sz w:val="24"/>
          <w:szCs w:val="24"/>
        </w:rPr>
        <w:t xml:space="preserve"> agreements/commitments. These could include guides on:</w:t>
      </w:r>
    </w:p>
    <w:p w:rsidR="007363F5" w:rsidRPr="00B30F19" w:rsidRDefault="007363F5" w:rsidP="00617C42">
      <w:pPr>
        <w:pStyle w:val="ListBullet"/>
        <w:tabs>
          <w:tab w:val="clear" w:pos="360"/>
          <w:tab w:val="num" w:pos="1440"/>
        </w:tabs>
        <w:jc w:val="both"/>
        <w:rPr>
          <w:rFonts w:ascii="Times New Roman" w:hAnsi="Times New Roman" w:cs="Times New Roman"/>
          <w:sz w:val="24"/>
          <w:szCs w:val="24"/>
        </w:rPr>
      </w:pPr>
      <w:r w:rsidRPr="00B30F19">
        <w:rPr>
          <w:rFonts w:ascii="Times New Roman" w:hAnsi="Times New Roman" w:cs="Times New Roman"/>
          <w:sz w:val="24"/>
          <w:szCs w:val="24"/>
        </w:rPr>
        <w:t>how and where countries can apply for assistance of various kinds – capacity building, financial assistance, assistance on establishing good governance system</w:t>
      </w:r>
      <w:r w:rsidR="00972B65" w:rsidRPr="00B30F19">
        <w:rPr>
          <w:rFonts w:ascii="Times New Roman" w:hAnsi="Times New Roman" w:cs="Times New Roman"/>
          <w:sz w:val="24"/>
          <w:szCs w:val="24"/>
        </w:rPr>
        <w:t>;</w:t>
      </w:r>
    </w:p>
    <w:p w:rsidR="007363F5" w:rsidRPr="00B30F19" w:rsidRDefault="007363F5" w:rsidP="00617C42">
      <w:pPr>
        <w:pStyle w:val="ListBullet"/>
        <w:tabs>
          <w:tab w:val="clear" w:pos="360"/>
          <w:tab w:val="num" w:pos="1440"/>
        </w:tabs>
        <w:jc w:val="both"/>
        <w:rPr>
          <w:rFonts w:ascii="Times New Roman" w:hAnsi="Times New Roman" w:cs="Times New Roman"/>
          <w:sz w:val="24"/>
          <w:szCs w:val="24"/>
        </w:rPr>
      </w:pPr>
      <w:r w:rsidRPr="00B30F19">
        <w:rPr>
          <w:rFonts w:ascii="Times New Roman" w:hAnsi="Times New Roman" w:cs="Times New Roman"/>
          <w:sz w:val="24"/>
          <w:szCs w:val="24"/>
        </w:rPr>
        <w:t>how to integrate environment into national development and sustainable development plans</w:t>
      </w:r>
      <w:r w:rsidR="00972B65" w:rsidRPr="00B30F19">
        <w:rPr>
          <w:rFonts w:ascii="Times New Roman" w:hAnsi="Times New Roman" w:cs="Times New Roman"/>
          <w:sz w:val="24"/>
          <w:szCs w:val="24"/>
        </w:rPr>
        <w:t>;</w:t>
      </w:r>
    </w:p>
    <w:p w:rsidR="007363F5" w:rsidRPr="00B30F19" w:rsidRDefault="00C713C9" w:rsidP="00617C42">
      <w:pPr>
        <w:pStyle w:val="ListBullet"/>
        <w:tabs>
          <w:tab w:val="clear" w:pos="360"/>
          <w:tab w:val="num" w:pos="1080"/>
        </w:tabs>
        <w:jc w:val="both"/>
        <w:rPr>
          <w:rFonts w:ascii="Times New Roman" w:hAnsi="Times New Roman" w:cs="Times New Roman"/>
          <w:sz w:val="24"/>
          <w:szCs w:val="24"/>
        </w:rPr>
      </w:pPr>
      <w:r w:rsidRPr="00B30F19">
        <w:rPr>
          <w:rFonts w:ascii="Times New Roman" w:hAnsi="Times New Roman" w:cs="Times New Roman"/>
          <w:sz w:val="24"/>
          <w:szCs w:val="24"/>
        </w:rPr>
        <w:t xml:space="preserve">how to </w:t>
      </w:r>
      <w:r w:rsidR="007363F5" w:rsidRPr="00B30F19">
        <w:rPr>
          <w:rFonts w:ascii="Times New Roman" w:hAnsi="Times New Roman" w:cs="Times New Roman"/>
          <w:sz w:val="24"/>
          <w:szCs w:val="24"/>
        </w:rPr>
        <w:t>mainstream environment into other policy and sector areas, and promot</w:t>
      </w:r>
      <w:r w:rsidRPr="00B30F19">
        <w:rPr>
          <w:rFonts w:ascii="Times New Roman" w:hAnsi="Times New Roman" w:cs="Times New Roman"/>
          <w:sz w:val="24"/>
          <w:szCs w:val="24"/>
        </w:rPr>
        <w:t>e</w:t>
      </w:r>
      <w:r w:rsidR="007363F5" w:rsidRPr="00B30F19">
        <w:rPr>
          <w:rFonts w:ascii="Times New Roman" w:hAnsi="Times New Roman" w:cs="Times New Roman"/>
          <w:sz w:val="24"/>
          <w:szCs w:val="24"/>
        </w:rPr>
        <w:t xml:space="preserve"> investments and finance flows that </w:t>
      </w:r>
      <w:r w:rsidR="00972B65" w:rsidRPr="00B30F19">
        <w:rPr>
          <w:rFonts w:ascii="Times New Roman" w:hAnsi="Times New Roman" w:cs="Times New Roman"/>
          <w:sz w:val="24"/>
          <w:szCs w:val="24"/>
        </w:rPr>
        <w:t>do</w:t>
      </w:r>
      <w:r w:rsidR="007363F5" w:rsidRPr="00B30F19">
        <w:rPr>
          <w:rFonts w:ascii="Times New Roman" w:hAnsi="Times New Roman" w:cs="Times New Roman"/>
          <w:sz w:val="24"/>
          <w:szCs w:val="24"/>
        </w:rPr>
        <w:t xml:space="preserve"> not run counter to environmental objectives</w:t>
      </w:r>
      <w:r w:rsidR="00972B65" w:rsidRPr="00B30F19">
        <w:rPr>
          <w:rFonts w:ascii="Times New Roman" w:hAnsi="Times New Roman" w:cs="Times New Roman"/>
          <w:sz w:val="24"/>
          <w:szCs w:val="24"/>
        </w:rPr>
        <w:t>;</w:t>
      </w:r>
    </w:p>
    <w:p w:rsidR="007363F5" w:rsidRPr="00B30F19" w:rsidRDefault="007363F5" w:rsidP="00617C42">
      <w:pPr>
        <w:pStyle w:val="ListBullet"/>
        <w:tabs>
          <w:tab w:val="clear" w:pos="360"/>
          <w:tab w:val="num" w:pos="720"/>
        </w:tabs>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how best to involve various stakeholders</w:t>
      </w:r>
      <w:r w:rsidR="00972B65" w:rsidRPr="00B30F19">
        <w:rPr>
          <w:rFonts w:ascii="Times New Roman" w:hAnsi="Times New Roman" w:cs="Times New Roman"/>
          <w:sz w:val="24"/>
          <w:szCs w:val="24"/>
        </w:rPr>
        <w:t>;</w:t>
      </w:r>
    </w:p>
    <w:p w:rsidR="007363F5" w:rsidRPr="00B30F19" w:rsidRDefault="00C713C9" w:rsidP="00617C42">
      <w:pPr>
        <w:pStyle w:val="ListBullet"/>
        <w:tabs>
          <w:tab w:val="clear" w:pos="360"/>
          <w:tab w:val="num" w:pos="720"/>
        </w:tabs>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 xml:space="preserve">Information on </w:t>
      </w:r>
      <w:r w:rsidR="007363F5" w:rsidRPr="00B30F19">
        <w:rPr>
          <w:rFonts w:ascii="Times New Roman" w:hAnsi="Times New Roman" w:cs="Times New Roman"/>
          <w:sz w:val="24"/>
          <w:szCs w:val="24"/>
        </w:rPr>
        <w:t>best practices in countries at different stages of development, showcasing different ways of effective implementation under different circumstances (climatic conditions, resources, culture)</w:t>
      </w:r>
      <w:r w:rsidR="00972B65" w:rsidRPr="00B30F19">
        <w:rPr>
          <w:rFonts w:ascii="Times New Roman" w:hAnsi="Times New Roman" w:cs="Times New Roman"/>
          <w:sz w:val="24"/>
          <w:szCs w:val="24"/>
        </w:rPr>
        <w:t>;</w:t>
      </w:r>
      <w:r w:rsidR="007363F5" w:rsidRPr="00B30F19">
        <w:rPr>
          <w:rFonts w:ascii="Times New Roman" w:hAnsi="Times New Roman" w:cs="Times New Roman"/>
          <w:sz w:val="24"/>
          <w:szCs w:val="24"/>
        </w:rPr>
        <w:t xml:space="preserve"> </w:t>
      </w:r>
    </w:p>
    <w:p w:rsidR="007363F5" w:rsidRPr="00B30F19" w:rsidRDefault="007363F5" w:rsidP="00617C42">
      <w:pPr>
        <w:pStyle w:val="ListBullet"/>
        <w:tabs>
          <w:tab w:val="clear" w:pos="360"/>
          <w:tab w:val="num" w:pos="720"/>
        </w:tabs>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how to strengthen regional centres for capacity building and technical assistance for MEA- implementation</w:t>
      </w:r>
      <w:r w:rsidR="00972B65" w:rsidRPr="00B30F19">
        <w:rPr>
          <w:rFonts w:ascii="Times New Roman" w:hAnsi="Times New Roman" w:cs="Times New Roman"/>
          <w:sz w:val="24"/>
          <w:szCs w:val="24"/>
        </w:rPr>
        <w:t>;</w:t>
      </w:r>
    </w:p>
    <w:p w:rsidR="007363F5" w:rsidRPr="00B30F19" w:rsidRDefault="007363F5" w:rsidP="00617C42">
      <w:pPr>
        <w:pStyle w:val="ListBullet"/>
        <w:tabs>
          <w:tab w:val="clear" w:pos="360"/>
          <w:tab w:val="num" w:pos="720"/>
        </w:tabs>
        <w:spacing w:after="160" w:line="259" w:lineRule="auto"/>
        <w:jc w:val="both"/>
        <w:rPr>
          <w:rFonts w:ascii="Times New Roman" w:hAnsi="Times New Roman" w:cs="Times New Roman"/>
          <w:sz w:val="24"/>
          <w:szCs w:val="24"/>
        </w:rPr>
      </w:pPr>
      <w:r w:rsidRPr="00B30F19">
        <w:rPr>
          <w:rFonts w:ascii="Times New Roman" w:hAnsi="Times New Roman" w:cs="Times New Roman"/>
          <w:sz w:val="24"/>
          <w:szCs w:val="24"/>
        </w:rPr>
        <w:t xml:space="preserve">how to ensure gender equality concerning equal opportunities to participate in – and influence – environmental processes and decisions at all levels. </w:t>
      </w:r>
    </w:p>
    <w:p w:rsidR="007363F5" w:rsidRPr="00B30F19" w:rsidRDefault="007363F5" w:rsidP="007363F5">
      <w:pPr>
        <w:pStyle w:val="ListBullet"/>
        <w:numPr>
          <w:ilvl w:val="0"/>
          <w:numId w:val="0"/>
        </w:numPr>
        <w:spacing w:after="160" w:line="259" w:lineRule="auto"/>
        <w:ind w:left="360" w:hanging="360"/>
        <w:jc w:val="both"/>
        <w:rPr>
          <w:rFonts w:ascii="Times New Roman" w:hAnsi="Times New Roman" w:cs="Times New Roman"/>
          <w:sz w:val="24"/>
          <w:szCs w:val="24"/>
        </w:rPr>
      </w:pPr>
    </w:p>
    <w:p w:rsidR="007363F5" w:rsidRPr="00B30F19" w:rsidRDefault="007363F5" w:rsidP="007363F5">
      <w:pPr>
        <w:pStyle w:val="ListBullet"/>
        <w:numPr>
          <w:ilvl w:val="0"/>
          <w:numId w:val="0"/>
        </w:numPr>
        <w:spacing w:after="160" w:line="259" w:lineRule="auto"/>
        <w:ind w:left="360" w:hanging="360"/>
        <w:jc w:val="both"/>
        <w:rPr>
          <w:rFonts w:ascii="Times New Roman" w:hAnsi="Times New Roman" w:cs="Times New Roman"/>
          <w:sz w:val="24"/>
          <w:szCs w:val="24"/>
        </w:rPr>
      </w:pPr>
      <w:r w:rsidRPr="00B30F19">
        <w:rPr>
          <w:rFonts w:ascii="Times New Roman" w:hAnsi="Times New Roman" w:cs="Times New Roman"/>
          <w:sz w:val="24"/>
          <w:szCs w:val="24"/>
        </w:rPr>
        <w:t xml:space="preserve">Also request </w:t>
      </w:r>
      <w:r w:rsidRPr="007E55D4">
        <w:rPr>
          <w:rFonts w:ascii="Times New Roman" w:hAnsi="Times New Roman" w:cs="Times New Roman"/>
          <w:b/>
          <w:sz w:val="24"/>
          <w:szCs w:val="24"/>
        </w:rPr>
        <w:t>UNEP</w:t>
      </w:r>
      <w:r w:rsidRPr="00B30F19">
        <w:rPr>
          <w:rFonts w:ascii="Times New Roman" w:hAnsi="Times New Roman" w:cs="Times New Roman"/>
          <w:sz w:val="24"/>
          <w:szCs w:val="24"/>
        </w:rPr>
        <w:t xml:space="preserve"> to:</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Further promote a sustainable financial system and support the operationalisation of sustainable finance, building on the existing work of the UNEP Finance Initiative;</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Encourage the private sector to provide funding for environmentally sound initiatives;</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 xml:space="preserve">Ensure integration of support to implement the environmental conventions in UN Development Assistance Frameworks </w:t>
      </w:r>
      <w:r w:rsidR="00C713C9" w:rsidRPr="00B30F19">
        <w:rPr>
          <w:rFonts w:ascii="Times New Roman" w:hAnsi="Times New Roman" w:cs="Times New Roman"/>
          <w:sz w:val="24"/>
          <w:szCs w:val="24"/>
        </w:rPr>
        <w:t>(</w:t>
      </w:r>
      <w:r w:rsidRPr="00B30F19">
        <w:rPr>
          <w:rFonts w:ascii="Times New Roman" w:hAnsi="Times New Roman" w:cs="Times New Roman"/>
          <w:sz w:val="24"/>
          <w:szCs w:val="24"/>
        </w:rPr>
        <w:t>UNDAFs</w:t>
      </w:r>
      <w:r w:rsidR="00C713C9" w:rsidRPr="00B30F19">
        <w:rPr>
          <w:rFonts w:ascii="Times New Roman" w:hAnsi="Times New Roman" w:cs="Times New Roman"/>
          <w:sz w:val="24"/>
          <w:szCs w:val="24"/>
        </w:rPr>
        <w:t>)</w:t>
      </w:r>
      <w:r w:rsidR="00092CB0" w:rsidRPr="00B30F19">
        <w:rPr>
          <w:rFonts w:ascii="Times New Roman" w:hAnsi="Times New Roman" w:cs="Times New Roman"/>
          <w:sz w:val="24"/>
          <w:szCs w:val="24"/>
        </w:rPr>
        <w:t>.</w:t>
      </w:r>
    </w:p>
    <w:p w:rsidR="007363F5" w:rsidRPr="00B30F19" w:rsidRDefault="007363F5" w:rsidP="007363F5">
      <w:pPr>
        <w:pStyle w:val="ListBullet"/>
        <w:numPr>
          <w:ilvl w:val="0"/>
          <w:numId w:val="0"/>
        </w:numPr>
        <w:spacing w:after="160" w:line="259" w:lineRule="auto"/>
        <w:ind w:left="360" w:hanging="360"/>
        <w:jc w:val="both"/>
        <w:rPr>
          <w:rFonts w:ascii="Times New Roman" w:hAnsi="Times New Roman" w:cs="Times New Roman"/>
          <w:sz w:val="24"/>
          <w:szCs w:val="24"/>
        </w:rPr>
      </w:pPr>
    </w:p>
    <w:p w:rsidR="007363F5" w:rsidRPr="00B30F19" w:rsidRDefault="007363F5" w:rsidP="007363F5">
      <w:pPr>
        <w:pStyle w:val="ListBullet"/>
        <w:numPr>
          <w:ilvl w:val="0"/>
          <w:numId w:val="0"/>
        </w:numPr>
        <w:spacing w:after="160" w:line="259" w:lineRule="auto"/>
        <w:ind w:left="360" w:hanging="360"/>
        <w:jc w:val="both"/>
        <w:rPr>
          <w:rFonts w:ascii="Times New Roman" w:hAnsi="Times New Roman" w:cs="Times New Roman"/>
          <w:sz w:val="24"/>
          <w:szCs w:val="24"/>
        </w:rPr>
      </w:pPr>
      <w:r w:rsidRPr="00B30F19">
        <w:rPr>
          <w:rFonts w:ascii="Times New Roman" w:hAnsi="Times New Roman" w:cs="Times New Roman"/>
          <w:sz w:val="24"/>
          <w:szCs w:val="24"/>
        </w:rPr>
        <w:t xml:space="preserve">Encourage </w:t>
      </w:r>
      <w:r w:rsidRPr="007E55D4">
        <w:rPr>
          <w:rFonts w:ascii="Times New Roman" w:hAnsi="Times New Roman" w:cs="Times New Roman"/>
          <w:b/>
          <w:sz w:val="24"/>
          <w:szCs w:val="24"/>
        </w:rPr>
        <w:t>Member States</w:t>
      </w:r>
      <w:r w:rsidRPr="00B30F19">
        <w:rPr>
          <w:rFonts w:ascii="Times New Roman" w:hAnsi="Times New Roman" w:cs="Times New Roman"/>
          <w:sz w:val="24"/>
          <w:szCs w:val="24"/>
        </w:rPr>
        <w:t xml:space="preserve"> to:</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Strengthen regulatory frameworks at national level and to strengthen the capacity of the judiciary to apply international environmental law, including by making full use of the Montevideo Programme under UNEP to foster the environmental rule of law and support the implementation of environmental law at all levels</w:t>
      </w:r>
      <w:r w:rsidR="00092CB0" w:rsidRPr="00B30F19">
        <w:rPr>
          <w:rFonts w:ascii="Times New Roman" w:hAnsi="Times New Roman" w:cs="Times New Roman"/>
          <w:sz w:val="24"/>
          <w:szCs w:val="24"/>
        </w:rPr>
        <w:t>;</w:t>
      </w:r>
      <w:r w:rsidRPr="00B30F19">
        <w:rPr>
          <w:rFonts w:ascii="Times New Roman" w:hAnsi="Times New Roman" w:cs="Times New Roman"/>
          <w:sz w:val="24"/>
          <w:szCs w:val="24"/>
        </w:rPr>
        <w:t xml:space="preserve"> </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 xml:space="preserve">Better integrate environment into national development </w:t>
      </w:r>
      <w:r w:rsidR="00C713C9" w:rsidRPr="00B30F19">
        <w:rPr>
          <w:rFonts w:ascii="Times New Roman" w:hAnsi="Times New Roman" w:cs="Times New Roman"/>
          <w:sz w:val="24"/>
          <w:szCs w:val="24"/>
        </w:rPr>
        <w:t xml:space="preserve">and sustainable development </w:t>
      </w:r>
      <w:r w:rsidRPr="00B30F19">
        <w:rPr>
          <w:rFonts w:ascii="Times New Roman" w:hAnsi="Times New Roman" w:cs="Times New Roman"/>
          <w:sz w:val="24"/>
          <w:szCs w:val="24"/>
        </w:rPr>
        <w:t>strategies, including those developed for the implementation of the 2030 Agenda and the Addis Ababa Action Agenda</w:t>
      </w:r>
      <w:r w:rsidR="00092CB0" w:rsidRPr="00B30F19">
        <w:rPr>
          <w:rFonts w:ascii="Times New Roman" w:hAnsi="Times New Roman" w:cs="Times New Roman"/>
          <w:sz w:val="24"/>
          <w:szCs w:val="24"/>
        </w:rPr>
        <w:t>;</w:t>
      </w:r>
      <w:r w:rsidRPr="00B30F19">
        <w:rPr>
          <w:rFonts w:ascii="Times New Roman" w:hAnsi="Times New Roman" w:cs="Times New Roman"/>
          <w:sz w:val="24"/>
          <w:szCs w:val="24"/>
        </w:rPr>
        <w:t xml:space="preserve"> </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Foster engagement of all relevant stakeholders at all levels</w:t>
      </w:r>
      <w:r w:rsidR="00092CB0" w:rsidRPr="00B30F19">
        <w:rPr>
          <w:rFonts w:ascii="Times New Roman" w:hAnsi="Times New Roman" w:cs="Times New Roman"/>
          <w:sz w:val="24"/>
          <w:szCs w:val="24"/>
        </w:rPr>
        <w:t>;</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Improve implementation of MEAs and processes that they have already signed up to</w:t>
      </w:r>
      <w:r w:rsidR="00092CB0" w:rsidRPr="00B30F19">
        <w:rPr>
          <w:rFonts w:ascii="Times New Roman" w:hAnsi="Times New Roman" w:cs="Times New Roman"/>
          <w:sz w:val="24"/>
          <w:szCs w:val="24"/>
        </w:rPr>
        <w:t>;</w:t>
      </w:r>
    </w:p>
    <w:p w:rsidR="007363F5"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color w:val="000000"/>
          <w:sz w:val="24"/>
          <w:szCs w:val="24"/>
        </w:rPr>
        <w:t>Encourage all parties to support the adoption of implementation and compliance mechanisms foreseen in Multilateral Environmental Agreements, where these are not yet adopted, to help states overcome challenges in implementation and compliance, which is necessary for obtaining the intended effects on the environment</w:t>
      </w:r>
      <w:r w:rsidR="00092CB0" w:rsidRPr="00B30F19">
        <w:rPr>
          <w:rFonts w:ascii="Times New Roman" w:hAnsi="Times New Roman" w:cs="Times New Roman"/>
          <w:color w:val="000000"/>
          <w:sz w:val="24"/>
          <w:szCs w:val="24"/>
        </w:rPr>
        <w:t>;</w:t>
      </w:r>
    </w:p>
    <w:p w:rsidR="00835CD1" w:rsidRPr="00B30F19" w:rsidRDefault="007363F5" w:rsidP="007363F5">
      <w:pPr>
        <w:pStyle w:val="ListBullet"/>
        <w:jc w:val="both"/>
        <w:rPr>
          <w:rFonts w:ascii="Times New Roman" w:hAnsi="Times New Roman" w:cs="Times New Roman"/>
          <w:sz w:val="24"/>
          <w:szCs w:val="24"/>
        </w:rPr>
      </w:pPr>
      <w:r w:rsidRPr="00B30F19">
        <w:rPr>
          <w:rFonts w:ascii="Times New Roman" w:hAnsi="Times New Roman" w:cs="Times New Roman"/>
          <w:sz w:val="24"/>
          <w:szCs w:val="24"/>
        </w:rPr>
        <w:t>Become parties of existing MEAs, which they are not already part of.</w:t>
      </w:r>
    </w:p>
    <w:sectPr w:rsidR="00835CD1" w:rsidRPr="00B30F19" w:rsidSect="00BB3051">
      <w:footerReference w:type="default" r:id="rId8"/>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47A" w:rsidRDefault="00FA547A" w:rsidP="00E9776D">
      <w:pPr>
        <w:spacing w:after="0" w:line="240" w:lineRule="auto"/>
      </w:pPr>
      <w:r>
        <w:separator/>
      </w:r>
    </w:p>
  </w:endnote>
  <w:endnote w:type="continuationSeparator" w:id="0">
    <w:p w:rsidR="00FA547A" w:rsidRDefault="00FA547A" w:rsidP="00E97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7978540"/>
      <w:docPartObj>
        <w:docPartGallery w:val="Page Numbers (Bottom of Page)"/>
        <w:docPartUnique/>
      </w:docPartObj>
    </w:sdtPr>
    <w:sdtEndPr/>
    <w:sdtContent>
      <w:p w:rsidR="00643232" w:rsidRDefault="00643232">
        <w:pPr>
          <w:pStyle w:val="Footer"/>
          <w:jc w:val="right"/>
        </w:pPr>
        <w:r>
          <w:fldChar w:fldCharType="begin"/>
        </w:r>
        <w:r>
          <w:instrText>PAGE   \* MERGEFORMAT</w:instrText>
        </w:r>
        <w:r>
          <w:fldChar w:fldCharType="separate"/>
        </w:r>
        <w:r w:rsidR="007E55D4" w:rsidRPr="007E55D4">
          <w:rPr>
            <w:noProof/>
            <w:lang w:val="da-DK"/>
          </w:rPr>
          <w:t>1</w:t>
        </w:r>
        <w:r>
          <w:fldChar w:fldCharType="end"/>
        </w:r>
      </w:p>
    </w:sdtContent>
  </w:sdt>
  <w:p w:rsidR="00643232" w:rsidRDefault="00643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47A" w:rsidRDefault="00FA547A" w:rsidP="00E9776D">
      <w:pPr>
        <w:spacing w:after="0" w:line="240" w:lineRule="auto"/>
      </w:pPr>
      <w:r>
        <w:separator/>
      </w:r>
    </w:p>
  </w:footnote>
  <w:footnote w:type="continuationSeparator" w:id="0">
    <w:p w:rsidR="00FA547A" w:rsidRDefault="00FA547A" w:rsidP="00E97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A0D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3C454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143C98"/>
    <w:multiLevelType w:val="hybridMultilevel"/>
    <w:tmpl w:val="9516EF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6D56284"/>
    <w:multiLevelType w:val="hybridMultilevel"/>
    <w:tmpl w:val="6898FA40"/>
    <w:lvl w:ilvl="0" w:tplc="02AE30B2">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 w15:restartNumberingAfterBreak="0">
    <w:nsid w:val="2837072E"/>
    <w:multiLevelType w:val="hybridMultilevel"/>
    <w:tmpl w:val="BB24E5E8"/>
    <w:lvl w:ilvl="0" w:tplc="FC5CD84E">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37917B0F"/>
    <w:multiLevelType w:val="hybridMultilevel"/>
    <w:tmpl w:val="C2C23158"/>
    <w:lvl w:ilvl="0" w:tplc="14DCBEFE">
      <w:start w:val="1"/>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8FF55E8"/>
    <w:multiLevelType w:val="multilevel"/>
    <w:tmpl w:val="1B563932"/>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270774A"/>
    <w:multiLevelType w:val="multilevel"/>
    <w:tmpl w:val="1B563932"/>
    <w:numStyleLink w:val="RKNumreradlista"/>
  </w:abstractNum>
  <w:abstractNum w:abstractNumId="8" w15:restartNumberingAfterBreak="0">
    <w:nsid w:val="439D2E50"/>
    <w:multiLevelType w:val="hybridMultilevel"/>
    <w:tmpl w:val="41747582"/>
    <w:lvl w:ilvl="0" w:tplc="FDDCA036">
      <w:numFmt w:val="bullet"/>
      <w:lvlText w:val="-"/>
      <w:lvlJc w:val="left"/>
      <w:pPr>
        <w:ind w:left="720" w:hanging="360"/>
      </w:pPr>
      <w:rPr>
        <w:rFonts w:ascii="Trebuchet MS" w:eastAsiaTheme="minorHAns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830BF0"/>
    <w:multiLevelType w:val="hybridMultilevel"/>
    <w:tmpl w:val="15BE745A"/>
    <w:lvl w:ilvl="0" w:tplc="BDE44DDA">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F094A0A"/>
    <w:multiLevelType w:val="hybridMultilevel"/>
    <w:tmpl w:val="F3C4589C"/>
    <w:lvl w:ilvl="0" w:tplc="EC1A36BA">
      <w:start w:val="3"/>
      <w:numFmt w:val="bullet"/>
      <w:lvlText w:val="-"/>
      <w:lvlJc w:val="left"/>
      <w:pPr>
        <w:ind w:left="720" w:hanging="360"/>
      </w:pPr>
      <w:rPr>
        <w:rFonts w:ascii="Trebuchet MS" w:eastAsiaTheme="minorEastAsia" w:hAnsi="Trebuchet MS" w:cstheme="minorBid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53A94D45"/>
    <w:multiLevelType w:val="hybridMultilevel"/>
    <w:tmpl w:val="1AA46628"/>
    <w:lvl w:ilvl="0" w:tplc="8B666CD2">
      <w:start w:val="1"/>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5983E25"/>
    <w:multiLevelType w:val="hybridMultilevel"/>
    <w:tmpl w:val="45B81872"/>
    <w:lvl w:ilvl="0" w:tplc="C8CA7DAA">
      <w:numFmt w:val="bullet"/>
      <w:lvlText w:val="-"/>
      <w:lvlJc w:val="left"/>
      <w:pPr>
        <w:ind w:left="720" w:hanging="360"/>
      </w:pPr>
      <w:rPr>
        <w:rFonts w:ascii="Trebuchet MS" w:eastAsiaTheme="minorHAnsi" w:hAnsi="Trebuchet MS"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E394B37"/>
    <w:multiLevelType w:val="hybridMultilevel"/>
    <w:tmpl w:val="6568ACD2"/>
    <w:lvl w:ilvl="0" w:tplc="0809000F">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A758D2"/>
    <w:multiLevelType w:val="multilevel"/>
    <w:tmpl w:val="0809001D"/>
    <w:lvl w:ilvl="0">
      <w:start w:val="1"/>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5" w15:restartNumberingAfterBreak="0">
    <w:nsid w:val="79FA3DD0"/>
    <w:multiLevelType w:val="hybridMultilevel"/>
    <w:tmpl w:val="55168DD0"/>
    <w:lvl w:ilvl="0" w:tplc="04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6"/>
  </w:num>
  <w:num w:numId="4">
    <w:abstractNumId w:val="7"/>
  </w:num>
  <w:num w:numId="5">
    <w:abstractNumId w:val="12"/>
  </w:num>
  <w:num w:numId="6">
    <w:abstractNumId w:val="8"/>
  </w:num>
  <w:num w:numId="7">
    <w:abstractNumId w:val="10"/>
  </w:num>
  <w:num w:numId="8">
    <w:abstractNumId w:val="14"/>
  </w:num>
  <w:num w:numId="9">
    <w:abstractNumId w:val="3"/>
  </w:num>
  <w:num w:numId="10">
    <w:abstractNumId w:val="4"/>
  </w:num>
  <w:num w:numId="11">
    <w:abstractNumId w:val="0"/>
  </w:num>
  <w:num w:numId="12">
    <w:abstractNumId w:val="11"/>
  </w:num>
  <w:num w:numId="13">
    <w:abstractNumId w:val="15"/>
  </w:num>
  <w:num w:numId="14">
    <w:abstractNumId w:val="0"/>
  </w:num>
  <w:num w:numId="15">
    <w:abstractNumId w:val="0"/>
  </w:num>
  <w:num w:numId="16">
    <w:abstractNumId w:val="0"/>
  </w:num>
  <w:num w:numId="17">
    <w:abstractNumId w:val="0"/>
  </w:num>
  <w:num w:numId="18">
    <w:abstractNumId w:val="2"/>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50D"/>
    <w:rsid w:val="00002AB1"/>
    <w:rsid w:val="00026B79"/>
    <w:rsid w:val="00046801"/>
    <w:rsid w:val="00054F69"/>
    <w:rsid w:val="00056F77"/>
    <w:rsid w:val="00066F50"/>
    <w:rsid w:val="00091EF0"/>
    <w:rsid w:val="00092CB0"/>
    <w:rsid w:val="000A663D"/>
    <w:rsid w:val="000D4D5C"/>
    <w:rsid w:val="000E79ED"/>
    <w:rsid w:val="00104ADF"/>
    <w:rsid w:val="00107A20"/>
    <w:rsid w:val="00120649"/>
    <w:rsid w:val="00126E80"/>
    <w:rsid w:val="00161852"/>
    <w:rsid w:val="0018449F"/>
    <w:rsid w:val="001876DD"/>
    <w:rsid w:val="001919D9"/>
    <w:rsid w:val="001B0C1C"/>
    <w:rsid w:val="001C25E3"/>
    <w:rsid w:val="001E7E9E"/>
    <w:rsid w:val="00237445"/>
    <w:rsid w:val="002420D4"/>
    <w:rsid w:val="00270F11"/>
    <w:rsid w:val="00281E25"/>
    <w:rsid w:val="002900ED"/>
    <w:rsid w:val="002B25ED"/>
    <w:rsid w:val="002C42EE"/>
    <w:rsid w:val="002D11EB"/>
    <w:rsid w:val="002F48DE"/>
    <w:rsid w:val="002F60D3"/>
    <w:rsid w:val="00300497"/>
    <w:rsid w:val="00303D7E"/>
    <w:rsid w:val="00310BF1"/>
    <w:rsid w:val="00331E8D"/>
    <w:rsid w:val="00341B88"/>
    <w:rsid w:val="003437B5"/>
    <w:rsid w:val="00345AB4"/>
    <w:rsid w:val="00354E41"/>
    <w:rsid w:val="003577D0"/>
    <w:rsid w:val="003B12C6"/>
    <w:rsid w:val="003F2ED3"/>
    <w:rsid w:val="003F3410"/>
    <w:rsid w:val="004055CB"/>
    <w:rsid w:val="00407CDA"/>
    <w:rsid w:val="00430619"/>
    <w:rsid w:val="00437042"/>
    <w:rsid w:val="00441199"/>
    <w:rsid w:val="00443B60"/>
    <w:rsid w:val="00460816"/>
    <w:rsid w:val="0046586A"/>
    <w:rsid w:val="00470C2D"/>
    <w:rsid w:val="004826D0"/>
    <w:rsid w:val="004905A2"/>
    <w:rsid w:val="004B555E"/>
    <w:rsid w:val="004B5C51"/>
    <w:rsid w:val="00522A95"/>
    <w:rsid w:val="00530AFC"/>
    <w:rsid w:val="00536D94"/>
    <w:rsid w:val="005461C6"/>
    <w:rsid w:val="00561744"/>
    <w:rsid w:val="00561E04"/>
    <w:rsid w:val="00573D41"/>
    <w:rsid w:val="00575827"/>
    <w:rsid w:val="005849EB"/>
    <w:rsid w:val="00586E9D"/>
    <w:rsid w:val="005A5DC4"/>
    <w:rsid w:val="005C4B7E"/>
    <w:rsid w:val="005E0F8D"/>
    <w:rsid w:val="006145CB"/>
    <w:rsid w:val="00615CC2"/>
    <w:rsid w:val="00617506"/>
    <w:rsid w:val="00617C42"/>
    <w:rsid w:val="006217F4"/>
    <w:rsid w:val="00632CDF"/>
    <w:rsid w:val="00643232"/>
    <w:rsid w:val="00651E4D"/>
    <w:rsid w:val="00670D7E"/>
    <w:rsid w:val="006762D8"/>
    <w:rsid w:val="006867FF"/>
    <w:rsid w:val="006870E7"/>
    <w:rsid w:val="006A6C92"/>
    <w:rsid w:val="006B0633"/>
    <w:rsid w:val="006D6736"/>
    <w:rsid w:val="006E6D78"/>
    <w:rsid w:val="006F0A62"/>
    <w:rsid w:val="006F69C6"/>
    <w:rsid w:val="00701137"/>
    <w:rsid w:val="00707508"/>
    <w:rsid w:val="00712E31"/>
    <w:rsid w:val="007321DB"/>
    <w:rsid w:val="007363F5"/>
    <w:rsid w:val="00737591"/>
    <w:rsid w:val="00742F75"/>
    <w:rsid w:val="00746B61"/>
    <w:rsid w:val="00755556"/>
    <w:rsid w:val="007753C6"/>
    <w:rsid w:val="00783F53"/>
    <w:rsid w:val="007858D5"/>
    <w:rsid w:val="00787F8A"/>
    <w:rsid w:val="007A5DDA"/>
    <w:rsid w:val="007B65F1"/>
    <w:rsid w:val="007E25DD"/>
    <w:rsid w:val="007E55D4"/>
    <w:rsid w:val="007F4988"/>
    <w:rsid w:val="00800480"/>
    <w:rsid w:val="00835CD1"/>
    <w:rsid w:val="00866908"/>
    <w:rsid w:val="00872C5E"/>
    <w:rsid w:val="00895E6B"/>
    <w:rsid w:val="008B273D"/>
    <w:rsid w:val="008C2D17"/>
    <w:rsid w:val="008D792E"/>
    <w:rsid w:val="008F322D"/>
    <w:rsid w:val="008F66BB"/>
    <w:rsid w:val="00901516"/>
    <w:rsid w:val="0090444E"/>
    <w:rsid w:val="00924AC5"/>
    <w:rsid w:val="00955D1F"/>
    <w:rsid w:val="00965C58"/>
    <w:rsid w:val="00972B65"/>
    <w:rsid w:val="009731C0"/>
    <w:rsid w:val="00981872"/>
    <w:rsid w:val="00981AB8"/>
    <w:rsid w:val="009956BC"/>
    <w:rsid w:val="009A4817"/>
    <w:rsid w:val="009A54B8"/>
    <w:rsid w:val="009D27F8"/>
    <w:rsid w:val="009D4D85"/>
    <w:rsid w:val="009F1D2E"/>
    <w:rsid w:val="009F34D3"/>
    <w:rsid w:val="009F7CC5"/>
    <w:rsid w:val="00A027D0"/>
    <w:rsid w:val="00A14A27"/>
    <w:rsid w:val="00A172AD"/>
    <w:rsid w:val="00A51083"/>
    <w:rsid w:val="00A620A8"/>
    <w:rsid w:val="00A64652"/>
    <w:rsid w:val="00A8227A"/>
    <w:rsid w:val="00AA3A4D"/>
    <w:rsid w:val="00AA7532"/>
    <w:rsid w:val="00AC4110"/>
    <w:rsid w:val="00AD6E25"/>
    <w:rsid w:val="00AE0ABC"/>
    <w:rsid w:val="00AF29AD"/>
    <w:rsid w:val="00B15F92"/>
    <w:rsid w:val="00B209DC"/>
    <w:rsid w:val="00B307D5"/>
    <w:rsid w:val="00B30F19"/>
    <w:rsid w:val="00B41CC3"/>
    <w:rsid w:val="00B73E23"/>
    <w:rsid w:val="00B77783"/>
    <w:rsid w:val="00B90DC8"/>
    <w:rsid w:val="00BB3051"/>
    <w:rsid w:val="00BD006E"/>
    <w:rsid w:val="00BD4314"/>
    <w:rsid w:val="00BD6A9C"/>
    <w:rsid w:val="00BE120F"/>
    <w:rsid w:val="00BE5019"/>
    <w:rsid w:val="00BE5754"/>
    <w:rsid w:val="00C02811"/>
    <w:rsid w:val="00C04A26"/>
    <w:rsid w:val="00C13B7C"/>
    <w:rsid w:val="00C15B8B"/>
    <w:rsid w:val="00C21A17"/>
    <w:rsid w:val="00C3531C"/>
    <w:rsid w:val="00C42DCA"/>
    <w:rsid w:val="00C4623D"/>
    <w:rsid w:val="00C54A4B"/>
    <w:rsid w:val="00C64561"/>
    <w:rsid w:val="00C713C9"/>
    <w:rsid w:val="00C96A43"/>
    <w:rsid w:val="00CA04E4"/>
    <w:rsid w:val="00CC7EBF"/>
    <w:rsid w:val="00CD36CE"/>
    <w:rsid w:val="00CE250D"/>
    <w:rsid w:val="00CE360D"/>
    <w:rsid w:val="00CE3716"/>
    <w:rsid w:val="00D02321"/>
    <w:rsid w:val="00D0319D"/>
    <w:rsid w:val="00D0778A"/>
    <w:rsid w:val="00D21B92"/>
    <w:rsid w:val="00D2757D"/>
    <w:rsid w:val="00D353DA"/>
    <w:rsid w:val="00D649D2"/>
    <w:rsid w:val="00D73BF9"/>
    <w:rsid w:val="00D77220"/>
    <w:rsid w:val="00DB15DB"/>
    <w:rsid w:val="00DB2EF3"/>
    <w:rsid w:val="00DC3DE7"/>
    <w:rsid w:val="00DD2B53"/>
    <w:rsid w:val="00E05A45"/>
    <w:rsid w:val="00E05E75"/>
    <w:rsid w:val="00E0746B"/>
    <w:rsid w:val="00E11B4A"/>
    <w:rsid w:val="00E307CC"/>
    <w:rsid w:val="00E4010E"/>
    <w:rsid w:val="00E44A2C"/>
    <w:rsid w:val="00E45002"/>
    <w:rsid w:val="00E64EBC"/>
    <w:rsid w:val="00E65B21"/>
    <w:rsid w:val="00E74AE2"/>
    <w:rsid w:val="00E82FC8"/>
    <w:rsid w:val="00E9776D"/>
    <w:rsid w:val="00EA0868"/>
    <w:rsid w:val="00EB05B3"/>
    <w:rsid w:val="00EB704E"/>
    <w:rsid w:val="00EC3737"/>
    <w:rsid w:val="00ED1587"/>
    <w:rsid w:val="00ED2A83"/>
    <w:rsid w:val="00EE503B"/>
    <w:rsid w:val="00EF3C81"/>
    <w:rsid w:val="00F1442D"/>
    <w:rsid w:val="00F37E2A"/>
    <w:rsid w:val="00F41288"/>
    <w:rsid w:val="00F55EDF"/>
    <w:rsid w:val="00F670D5"/>
    <w:rsid w:val="00FA547A"/>
    <w:rsid w:val="00FC445D"/>
    <w:rsid w:val="00FE3CB4"/>
    <w:rsid w:val="00FF6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D8A3B-A644-49D3-A637-A07273D5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6" w:unhideWhenUsed="1"/>
    <w:lsdException w:name="List Number 3" w:semiHidden="1" w:uiPriority="6"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3F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50D"/>
    <w:pPr>
      <w:ind w:left="720"/>
      <w:contextualSpacing/>
    </w:pPr>
  </w:style>
  <w:style w:type="paragraph" w:styleId="BodyText">
    <w:name w:val="Body Text"/>
    <w:basedOn w:val="Normal"/>
    <w:link w:val="BodyTextChar"/>
    <w:qFormat/>
    <w:rsid w:val="00C15B8B"/>
    <w:pPr>
      <w:tabs>
        <w:tab w:val="left" w:pos="1701"/>
        <w:tab w:val="left" w:pos="3600"/>
        <w:tab w:val="left" w:pos="5387"/>
      </w:tabs>
      <w:spacing w:after="280"/>
    </w:pPr>
    <w:rPr>
      <w:sz w:val="25"/>
      <w:szCs w:val="25"/>
      <w:lang w:val="sv-SE"/>
    </w:rPr>
  </w:style>
  <w:style w:type="character" w:customStyle="1" w:styleId="BodyTextChar">
    <w:name w:val="Body Text Char"/>
    <w:basedOn w:val="DefaultParagraphFont"/>
    <w:link w:val="BodyText"/>
    <w:rsid w:val="00C15B8B"/>
    <w:rPr>
      <w:sz w:val="25"/>
      <w:szCs w:val="25"/>
      <w:lang w:val="sv-SE"/>
    </w:rPr>
  </w:style>
  <w:style w:type="paragraph" w:styleId="ListNumber">
    <w:name w:val="List Number"/>
    <w:basedOn w:val="Normal"/>
    <w:uiPriority w:val="6"/>
    <w:rsid w:val="00C15B8B"/>
    <w:pPr>
      <w:numPr>
        <w:numId w:val="4"/>
      </w:numPr>
      <w:spacing w:after="100"/>
    </w:pPr>
    <w:rPr>
      <w:sz w:val="25"/>
      <w:szCs w:val="25"/>
      <w:lang w:val="sv-SE"/>
    </w:rPr>
  </w:style>
  <w:style w:type="paragraph" w:styleId="ListNumber2">
    <w:name w:val="List Number 2"/>
    <w:basedOn w:val="Normal"/>
    <w:uiPriority w:val="6"/>
    <w:semiHidden/>
    <w:rsid w:val="00C15B8B"/>
    <w:pPr>
      <w:numPr>
        <w:ilvl w:val="1"/>
        <w:numId w:val="4"/>
      </w:numPr>
      <w:spacing w:after="100"/>
      <w:contextualSpacing/>
    </w:pPr>
    <w:rPr>
      <w:sz w:val="25"/>
      <w:szCs w:val="25"/>
      <w:lang w:val="sv-SE"/>
    </w:rPr>
  </w:style>
  <w:style w:type="numbering" w:customStyle="1" w:styleId="RKNumreradlista">
    <w:name w:val="RK Numrerad lista"/>
    <w:uiPriority w:val="99"/>
    <w:rsid w:val="00C15B8B"/>
    <w:pPr>
      <w:numPr>
        <w:numId w:val="3"/>
      </w:numPr>
    </w:pPr>
  </w:style>
  <w:style w:type="paragraph" w:styleId="ListNumber3">
    <w:name w:val="List Number 3"/>
    <w:basedOn w:val="Normal"/>
    <w:uiPriority w:val="6"/>
    <w:semiHidden/>
    <w:rsid w:val="00C15B8B"/>
    <w:pPr>
      <w:numPr>
        <w:ilvl w:val="2"/>
        <w:numId w:val="4"/>
      </w:numPr>
      <w:spacing w:after="100"/>
      <w:contextualSpacing/>
    </w:pPr>
    <w:rPr>
      <w:sz w:val="25"/>
      <w:szCs w:val="25"/>
      <w:lang w:val="sv-SE"/>
    </w:rPr>
  </w:style>
  <w:style w:type="paragraph" w:styleId="CommentText">
    <w:name w:val="annotation text"/>
    <w:basedOn w:val="Normal"/>
    <w:link w:val="CommentTextChar"/>
    <w:uiPriority w:val="99"/>
    <w:unhideWhenUsed/>
    <w:rsid w:val="00300497"/>
    <w:pPr>
      <w:spacing w:after="345" w:line="240" w:lineRule="auto"/>
    </w:pPr>
    <w:rPr>
      <w:rFonts w:eastAsiaTheme="minorEastAsia"/>
      <w:sz w:val="20"/>
      <w:szCs w:val="23"/>
      <w:lang w:val="de-DE"/>
      <w14:numForm w14:val="lining"/>
    </w:rPr>
  </w:style>
  <w:style w:type="character" w:customStyle="1" w:styleId="CommentTextChar">
    <w:name w:val="Comment Text Char"/>
    <w:basedOn w:val="DefaultParagraphFont"/>
    <w:link w:val="CommentText"/>
    <w:uiPriority w:val="99"/>
    <w:rsid w:val="00300497"/>
    <w:rPr>
      <w:rFonts w:eastAsiaTheme="minorEastAsia"/>
      <w:sz w:val="20"/>
      <w:szCs w:val="23"/>
      <w:lang w:val="de-DE"/>
      <w14:numForm w14:val="lining"/>
    </w:rPr>
  </w:style>
  <w:style w:type="character" w:styleId="CommentReference">
    <w:name w:val="annotation reference"/>
    <w:basedOn w:val="DefaultParagraphFont"/>
    <w:uiPriority w:val="99"/>
    <w:semiHidden/>
    <w:unhideWhenUsed/>
    <w:rsid w:val="00300497"/>
    <w:rPr>
      <w:sz w:val="16"/>
      <w:szCs w:val="16"/>
    </w:rPr>
  </w:style>
  <w:style w:type="paragraph" w:customStyle="1" w:styleId="Default">
    <w:name w:val="Default"/>
    <w:rsid w:val="00300497"/>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BalloonText">
    <w:name w:val="Balloon Text"/>
    <w:basedOn w:val="Normal"/>
    <w:link w:val="BalloonTextChar"/>
    <w:uiPriority w:val="99"/>
    <w:semiHidden/>
    <w:unhideWhenUsed/>
    <w:rsid w:val="00300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49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E5019"/>
    <w:pPr>
      <w:spacing w:after="200"/>
    </w:pPr>
    <w:rPr>
      <w:rFonts w:eastAsiaTheme="minorHAnsi"/>
      <w:b/>
      <w:bCs/>
      <w:szCs w:val="20"/>
      <w:lang w:val="en-GB"/>
      <w14:numForm w14:val="default"/>
    </w:rPr>
  </w:style>
  <w:style w:type="character" w:customStyle="1" w:styleId="CommentSubjectChar">
    <w:name w:val="Comment Subject Char"/>
    <w:basedOn w:val="CommentTextChar"/>
    <w:link w:val="CommentSubject"/>
    <w:uiPriority w:val="99"/>
    <w:semiHidden/>
    <w:rsid w:val="00BE5019"/>
    <w:rPr>
      <w:rFonts w:eastAsiaTheme="minorEastAsia"/>
      <w:b/>
      <w:bCs/>
      <w:sz w:val="20"/>
      <w:szCs w:val="20"/>
      <w:lang w:val="de-DE"/>
      <w14:numForm w14:val="lining"/>
    </w:rPr>
  </w:style>
  <w:style w:type="paragraph" w:styleId="Header">
    <w:name w:val="header"/>
    <w:basedOn w:val="Normal"/>
    <w:link w:val="HeaderChar"/>
    <w:uiPriority w:val="99"/>
    <w:unhideWhenUsed/>
    <w:rsid w:val="00E9776D"/>
    <w:pPr>
      <w:tabs>
        <w:tab w:val="center" w:pos="4819"/>
        <w:tab w:val="right" w:pos="9638"/>
      </w:tabs>
      <w:spacing w:after="0" w:line="240" w:lineRule="auto"/>
    </w:pPr>
  </w:style>
  <w:style w:type="character" w:customStyle="1" w:styleId="HeaderChar">
    <w:name w:val="Header Char"/>
    <w:basedOn w:val="DefaultParagraphFont"/>
    <w:link w:val="Header"/>
    <w:uiPriority w:val="99"/>
    <w:rsid w:val="00E9776D"/>
  </w:style>
  <w:style w:type="paragraph" w:styleId="Footer">
    <w:name w:val="footer"/>
    <w:basedOn w:val="Normal"/>
    <w:link w:val="FooterChar"/>
    <w:uiPriority w:val="99"/>
    <w:unhideWhenUsed/>
    <w:rsid w:val="00E9776D"/>
    <w:pPr>
      <w:tabs>
        <w:tab w:val="center" w:pos="4819"/>
        <w:tab w:val="right" w:pos="9638"/>
      </w:tabs>
      <w:spacing w:after="0" w:line="240" w:lineRule="auto"/>
    </w:pPr>
  </w:style>
  <w:style w:type="character" w:customStyle="1" w:styleId="FooterChar">
    <w:name w:val="Footer Char"/>
    <w:basedOn w:val="DefaultParagraphFont"/>
    <w:link w:val="Footer"/>
    <w:uiPriority w:val="99"/>
    <w:rsid w:val="00E9776D"/>
  </w:style>
  <w:style w:type="paragraph" w:styleId="ListBullet">
    <w:name w:val="List Bullet"/>
    <w:basedOn w:val="Normal"/>
    <w:uiPriority w:val="99"/>
    <w:unhideWhenUsed/>
    <w:rsid w:val="00E0746B"/>
    <w:pPr>
      <w:numPr>
        <w:numId w:val="11"/>
      </w:numPr>
      <w:contextualSpacing/>
    </w:pPr>
  </w:style>
  <w:style w:type="character" w:styleId="LineNumber">
    <w:name w:val="line number"/>
    <w:basedOn w:val="DefaultParagraphFont"/>
    <w:uiPriority w:val="99"/>
    <w:semiHidden/>
    <w:unhideWhenUsed/>
    <w:rsid w:val="00676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63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11B86-00F4-4579-8BBE-A887D666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1108</Words>
  <Characters>6838</Characters>
  <Application>Microsoft Office Word</Application>
  <DocSecurity>0</DocSecurity>
  <Lines>117</Lines>
  <Paragraphs>56</Paragraphs>
  <ScaleCrop>false</ScaleCrop>
  <HeadingPairs>
    <vt:vector size="6" baseType="variant">
      <vt:variant>
        <vt:lpstr>Title</vt:lpstr>
      </vt:variant>
      <vt:variant>
        <vt:i4>1</vt:i4>
      </vt:variant>
      <vt:variant>
        <vt:lpstr>Titel</vt:lpstr>
      </vt:variant>
      <vt:variant>
        <vt:i4>1</vt:i4>
      </vt:variant>
      <vt:variant>
        <vt:lpstr>Rubrik</vt:lpstr>
      </vt:variant>
      <vt:variant>
        <vt:i4>1</vt:i4>
      </vt:variant>
    </vt:vector>
  </HeadingPairs>
  <TitlesOfParts>
    <vt:vector size="3" baseType="lpstr">
      <vt:lpstr/>
      <vt:lpstr/>
      <vt:lpstr/>
    </vt:vector>
  </TitlesOfParts>
  <Company>Defra</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Huehne, Eva</dc:creator>
  <cp:lastModifiedBy>PARDO LOPEZ Dorte (ENV)</cp:lastModifiedBy>
  <cp:revision>4</cp:revision>
  <cp:lastPrinted>2019-03-19T08:08:00Z</cp:lastPrinted>
  <dcterms:created xsi:type="dcterms:W3CDTF">2019-03-20T12:52:00Z</dcterms:created>
  <dcterms:modified xsi:type="dcterms:W3CDTF">2019-03-20T13:05:00Z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43541</vt:lpwstr>
  </property>
  <property fmtid="{D5CDD505-2E9C-101B-9397-08002B2CF9AE}" pid="4" name="SD_IntegrationInfoAdded">
    <vt:bool>true</vt:bool>
  </property>
</Properties>
</file>