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E522A" w14:textId="77777777" w:rsidR="0065773C" w:rsidRDefault="002B2414">
      <w:pPr>
        <w:pStyle w:val="FrontPage1"/>
      </w:pPr>
      <w:r>
        <w:t>[Name of ministry or institution responsible for this report]</w:t>
      </w:r>
    </w:p>
    <w:p w14:paraId="1D82F312" w14:textId="77777777" w:rsidR="0065773C" w:rsidRDefault="002B2414">
      <w:pPr>
        <w:pStyle w:val="FrontPage2"/>
      </w:pPr>
      <w:r>
        <w:t>NATIONAL INVENTORY OF MERCURY RELEASES IN [COUNTRY]</w:t>
      </w:r>
    </w:p>
    <w:p w14:paraId="43B3BCE6" w14:textId="77777777" w:rsidR="0065773C" w:rsidRDefault="002B2414">
      <w:pPr>
        <w:pStyle w:val="FrontPage1"/>
      </w:pPr>
      <w:r>
        <w:t>[Optional sub-heading; for example "Draft"]</w:t>
      </w:r>
    </w:p>
    <w:p w14:paraId="6162A8B5" w14:textId="77777777" w:rsidR="0065773C" w:rsidRDefault="002B2414">
      <w:pPr>
        <w:pStyle w:val="FrontPage3"/>
      </w:pPr>
      <w:r>
        <w:t>[Finalisation year]</w:t>
      </w:r>
    </w:p>
    <w:p w14:paraId="20EF09D6" w14:textId="77777777" w:rsidR="0065773C" w:rsidRDefault="0065773C">
      <w:pPr>
        <w:pStyle w:val="FrontPageImage"/>
        <w:spacing w:before="851"/>
      </w:pPr>
    </w:p>
    <w:p w14:paraId="0D5927AB" w14:textId="77777777" w:rsidR="0065773C" w:rsidRDefault="0065773C">
      <w:pPr>
        <w:pStyle w:val="FrontPageImage"/>
        <w:sectPr w:rsidR="0065773C">
          <w:type w:val="oddPage"/>
          <w:pgSz w:w="11907" w:h="16840" w:code="9"/>
          <w:pgMar w:top="2268" w:right="4820" w:bottom="851" w:left="1418" w:header="1219" w:footer="369" w:gutter="0"/>
          <w:cols w:space="708"/>
        </w:sectPr>
      </w:pPr>
    </w:p>
    <w:p w14:paraId="30538531" w14:textId="77777777" w:rsidR="0065773C" w:rsidRDefault="0065773C">
      <w:pPr>
        <w:pStyle w:val="COWIAddress"/>
        <w:framePr w:wrap="around"/>
      </w:pPr>
    </w:p>
    <w:p w14:paraId="0F2979E0" w14:textId="77777777" w:rsidR="0065773C" w:rsidRDefault="002B2414">
      <w:pPr>
        <w:pStyle w:val="CowiTitle"/>
      </w:pPr>
      <w:r>
        <w:t>INVENTORY OF MERCURY RELEASES IN [COUNTRY]</w:t>
      </w:r>
    </w:p>
    <w:p w14:paraId="45354E62" w14:textId="77777777" w:rsidR="0065773C" w:rsidRDefault="002B2414">
      <w:pPr>
        <w:pStyle w:val="FrontPage1"/>
      </w:pPr>
      <w:r>
        <w:t>[Optional sub-heading; for example "Draft"]</w:t>
      </w:r>
    </w:p>
    <w:p w14:paraId="290CCE6F" w14:textId="77777777" w:rsidR="0065773C" w:rsidRDefault="002B2414">
      <w:pPr>
        <w:pStyle w:val="HeaderFirstLogo"/>
        <w:framePr w:wrap="around"/>
      </w:pPr>
      <w:r>
        <w:t xml:space="preserve"> </w:t>
      </w:r>
    </w:p>
    <w:p w14:paraId="6B584114" w14:textId="77777777" w:rsidR="0065773C" w:rsidRDefault="002B2414">
      <w:pPr>
        <w:pStyle w:val="CowiApprover"/>
        <w:framePr w:wrap="around"/>
      </w:pPr>
      <w:r>
        <w:tab/>
      </w:r>
    </w:p>
    <w:p w14:paraId="33C5846B" w14:textId="77777777" w:rsidR="0065773C" w:rsidRDefault="002B2414">
      <w:pPr>
        <w:pStyle w:val="BodyText"/>
      </w:pPr>
      <w:r>
        <w:t>[Copy table below from Inventory Level 1 spreadsheet Step1]</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65773C" w14:paraId="0C0B4CA4" w14:textId="77777777">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14:paraId="3B75C2EE" w14:textId="77777777" w:rsidR="0065773C" w:rsidRDefault="002B2414">
            <w:pPr>
              <w:spacing w:line="240" w:lineRule="auto"/>
              <w:rPr>
                <w:rFonts w:ascii="Arial" w:hAnsi="Arial" w:cs="Arial"/>
                <w:b/>
                <w:bCs/>
                <w:sz w:val="20"/>
              </w:rPr>
            </w:pPr>
            <w:r>
              <w:rPr>
                <w:rFonts w:ascii="Arial" w:hAnsi="Arial" w:cs="Arial"/>
                <w:b/>
                <w:bCs/>
                <w:sz w:val="20"/>
              </w:rPr>
              <w:t>Contact point responsible for this inventory</w:t>
            </w:r>
          </w:p>
          <w:p w14:paraId="2FC3F7EF" w14:textId="77777777" w:rsidR="0065773C" w:rsidRDefault="002B2414">
            <w:pPr>
              <w:spacing w:line="240" w:lineRule="auto"/>
              <w:rPr>
                <w:rFonts w:ascii="Arial" w:hAnsi="Arial" w:cs="Arial"/>
                <w:b/>
                <w:bCs/>
                <w:sz w:val="20"/>
              </w:rPr>
            </w:pPr>
            <w:r>
              <w:rPr>
                <w:rFonts w:ascii="Arial" w:hAnsi="Arial" w:cs="Arial"/>
                <w:b/>
                <w:bCs/>
                <w:sz w:val="20"/>
              </w:rPr>
              <w:t> </w:t>
            </w:r>
          </w:p>
        </w:tc>
      </w:tr>
      <w:tr w:rsidR="0065773C" w14:paraId="6F606432" w14:textId="77777777">
        <w:trPr>
          <w:trHeight w:val="255"/>
        </w:trPr>
        <w:tc>
          <w:tcPr>
            <w:tcW w:w="2602" w:type="dxa"/>
            <w:tcBorders>
              <w:top w:val="nil"/>
              <w:left w:val="single" w:sz="4" w:space="0" w:color="auto"/>
              <w:bottom w:val="single" w:sz="4" w:space="0" w:color="auto"/>
              <w:right w:val="single" w:sz="4" w:space="0" w:color="auto"/>
            </w:tcBorders>
            <w:vAlign w:val="bottom"/>
          </w:tcPr>
          <w:p w14:paraId="2887E7A0" w14:textId="77777777" w:rsidR="0065773C" w:rsidRDefault="002B2414">
            <w:pPr>
              <w:spacing w:line="240" w:lineRule="auto"/>
              <w:rPr>
                <w:rFonts w:ascii="Arial" w:hAnsi="Arial" w:cs="Arial"/>
                <w:sz w:val="20"/>
              </w:rPr>
            </w:pPr>
            <w:r>
              <w:rPr>
                <w:rFonts w:ascii="Arial" w:hAnsi="Arial" w:cs="Arial"/>
                <w:sz w:val="20"/>
              </w:rPr>
              <w:t>Full name of institution</w:t>
            </w:r>
          </w:p>
        </w:tc>
        <w:tc>
          <w:tcPr>
            <w:tcW w:w="5827" w:type="dxa"/>
            <w:tcBorders>
              <w:top w:val="nil"/>
              <w:left w:val="nil"/>
              <w:bottom w:val="single" w:sz="4" w:space="0" w:color="auto"/>
              <w:right w:val="single" w:sz="4" w:space="0" w:color="auto"/>
            </w:tcBorders>
            <w:noWrap/>
            <w:vAlign w:val="bottom"/>
          </w:tcPr>
          <w:p w14:paraId="00CDB9E0" w14:textId="77777777" w:rsidR="0065773C" w:rsidRDefault="002B2414">
            <w:pPr>
              <w:spacing w:line="240" w:lineRule="auto"/>
              <w:rPr>
                <w:rFonts w:ascii="Arial" w:hAnsi="Arial" w:cs="Arial"/>
                <w:sz w:val="20"/>
              </w:rPr>
            </w:pPr>
            <w:r>
              <w:rPr>
                <w:rFonts w:ascii="Arial" w:hAnsi="Arial" w:cs="Arial"/>
                <w:sz w:val="20"/>
              </w:rPr>
              <w:t> </w:t>
            </w:r>
          </w:p>
        </w:tc>
      </w:tr>
      <w:tr w:rsidR="0065773C" w14:paraId="5186EE36" w14:textId="77777777">
        <w:trPr>
          <w:trHeight w:val="255"/>
        </w:trPr>
        <w:tc>
          <w:tcPr>
            <w:tcW w:w="2602" w:type="dxa"/>
            <w:tcBorders>
              <w:top w:val="nil"/>
              <w:left w:val="single" w:sz="4" w:space="0" w:color="auto"/>
              <w:bottom w:val="single" w:sz="4" w:space="0" w:color="auto"/>
              <w:right w:val="single" w:sz="4" w:space="0" w:color="auto"/>
            </w:tcBorders>
            <w:vAlign w:val="bottom"/>
          </w:tcPr>
          <w:p w14:paraId="5FF0B73E" w14:textId="77777777" w:rsidR="0065773C" w:rsidRDefault="002B2414">
            <w:pPr>
              <w:spacing w:line="240" w:lineRule="auto"/>
              <w:rPr>
                <w:rFonts w:ascii="Arial" w:hAnsi="Arial" w:cs="Arial"/>
                <w:sz w:val="20"/>
              </w:rPr>
            </w:pPr>
            <w:r>
              <w:rPr>
                <w:rFonts w:ascii="Arial" w:hAnsi="Arial" w:cs="Arial"/>
                <w:sz w:val="20"/>
              </w:rPr>
              <w:t>Contact person</w:t>
            </w:r>
          </w:p>
        </w:tc>
        <w:tc>
          <w:tcPr>
            <w:tcW w:w="5827" w:type="dxa"/>
            <w:tcBorders>
              <w:top w:val="nil"/>
              <w:left w:val="nil"/>
              <w:bottom w:val="single" w:sz="4" w:space="0" w:color="auto"/>
              <w:right w:val="single" w:sz="4" w:space="0" w:color="auto"/>
            </w:tcBorders>
            <w:vAlign w:val="bottom"/>
          </w:tcPr>
          <w:p w14:paraId="30B2AC40" w14:textId="77777777" w:rsidR="0065773C" w:rsidRDefault="002B2414">
            <w:pPr>
              <w:spacing w:line="240" w:lineRule="auto"/>
              <w:rPr>
                <w:rFonts w:ascii="Arial" w:hAnsi="Arial" w:cs="Arial"/>
                <w:sz w:val="20"/>
              </w:rPr>
            </w:pPr>
            <w:r>
              <w:rPr>
                <w:rFonts w:ascii="Arial" w:hAnsi="Arial" w:cs="Arial"/>
                <w:sz w:val="20"/>
              </w:rPr>
              <w:t> </w:t>
            </w:r>
          </w:p>
        </w:tc>
      </w:tr>
      <w:tr w:rsidR="0065773C" w14:paraId="06778818" w14:textId="77777777">
        <w:trPr>
          <w:trHeight w:val="255"/>
        </w:trPr>
        <w:tc>
          <w:tcPr>
            <w:tcW w:w="2602" w:type="dxa"/>
            <w:tcBorders>
              <w:top w:val="nil"/>
              <w:left w:val="single" w:sz="4" w:space="0" w:color="auto"/>
              <w:bottom w:val="single" w:sz="4" w:space="0" w:color="auto"/>
              <w:right w:val="single" w:sz="4" w:space="0" w:color="auto"/>
            </w:tcBorders>
            <w:vAlign w:val="bottom"/>
          </w:tcPr>
          <w:p w14:paraId="406D7B16" w14:textId="77777777" w:rsidR="0065773C" w:rsidRDefault="002B2414">
            <w:pPr>
              <w:spacing w:line="240" w:lineRule="auto"/>
              <w:rPr>
                <w:rFonts w:ascii="Arial" w:hAnsi="Arial" w:cs="Arial"/>
                <w:sz w:val="20"/>
              </w:rPr>
            </w:pPr>
            <w:r>
              <w:rPr>
                <w:rFonts w:ascii="Arial" w:hAnsi="Arial" w:cs="Arial"/>
                <w:sz w:val="20"/>
              </w:rPr>
              <w:t>E-mail address</w:t>
            </w:r>
          </w:p>
        </w:tc>
        <w:tc>
          <w:tcPr>
            <w:tcW w:w="5827" w:type="dxa"/>
            <w:tcBorders>
              <w:top w:val="nil"/>
              <w:left w:val="nil"/>
              <w:bottom w:val="single" w:sz="4" w:space="0" w:color="auto"/>
              <w:right w:val="single" w:sz="4" w:space="0" w:color="auto"/>
            </w:tcBorders>
            <w:vAlign w:val="bottom"/>
          </w:tcPr>
          <w:p w14:paraId="4317E34B" w14:textId="77777777" w:rsidR="0065773C" w:rsidRDefault="002B2414">
            <w:pPr>
              <w:spacing w:line="240" w:lineRule="auto"/>
              <w:rPr>
                <w:rFonts w:ascii="Arial" w:hAnsi="Arial" w:cs="Arial"/>
                <w:sz w:val="20"/>
              </w:rPr>
            </w:pPr>
            <w:r>
              <w:rPr>
                <w:rFonts w:ascii="Arial" w:hAnsi="Arial" w:cs="Arial"/>
                <w:sz w:val="20"/>
              </w:rPr>
              <w:t> </w:t>
            </w:r>
          </w:p>
        </w:tc>
      </w:tr>
      <w:tr w:rsidR="0065773C" w14:paraId="79CD21CE" w14:textId="77777777">
        <w:trPr>
          <w:trHeight w:val="255"/>
        </w:trPr>
        <w:tc>
          <w:tcPr>
            <w:tcW w:w="2602" w:type="dxa"/>
            <w:tcBorders>
              <w:top w:val="nil"/>
              <w:left w:val="single" w:sz="4" w:space="0" w:color="auto"/>
              <w:bottom w:val="single" w:sz="4" w:space="0" w:color="auto"/>
              <w:right w:val="single" w:sz="4" w:space="0" w:color="auto"/>
            </w:tcBorders>
            <w:vAlign w:val="bottom"/>
          </w:tcPr>
          <w:p w14:paraId="32ACBE03" w14:textId="77777777" w:rsidR="0065773C" w:rsidRDefault="002B2414">
            <w:pPr>
              <w:spacing w:line="240" w:lineRule="auto"/>
              <w:rPr>
                <w:rFonts w:ascii="Arial" w:hAnsi="Arial" w:cs="Arial"/>
                <w:sz w:val="20"/>
              </w:rPr>
            </w:pPr>
            <w:r>
              <w:rPr>
                <w:rFonts w:ascii="Arial" w:hAnsi="Arial" w:cs="Arial"/>
                <w:sz w:val="20"/>
              </w:rPr>
              <w:t>Telephone number</w:t>
            </w:r>
          </w:p>
        </w:tc>
        <w:tc>
          <w:tcPr>
            <w:tcW w:w="5827" w:type="dxa"/>
            <w:tcBorders>
              <w:top w:val="nil"/>
              <w:left w:val="nil"/>
              <w:bottom w:val="single" w:sz="4" w:space="0" w:color="auto"/>
              <w:right w:val="single" w:sz="4" w:space="0" w:color="auto"/>
            </w:tcBorders>
            <w:vAlign w:val="bottom"/>
          </w:tcPr>
          <w:p w14:paraId="280242E5" w14:textId="77777777" w:rsidR="0065773C" w:rsidRDefault="002B2414">
            <w:pPr>
              <w:spacing w:line="240" w:lineRule="auto"/>
              <w:rPr>
                <w:rFonts w:ascii="Arial" w:hAnsi="Arial" w:cs="Arial"/>
                <w:sz w:val="20"/>
              </w:rPr>
            </w:pPr>
            <w:r>
              <w:rPr>
                <w:rFonts w:ascii="Arial" w:hAnsi="Arial" w:cs="Arial"/>
                <w:sz w:val="20"/>
              </w:rPr>
              <w:t> </w:t>
            </w:r>
          </w:p>
        </w:tc>
      </w:tr>
      <w:tr w:rsidR="0065773C" w14:paraId="53E69BE8" w14:textId="77777777">
        <w:trPr>
          <w:trHeight w:val="255"/>
        </w:trPr>
        <w:tc>
          <w:tcPr>
            <w:tcW w:w="2602" w:type="dxa"/>
            <w:tcBorders>
              <w:top w:val="nil"/>
              <w:left w:val="single" w:sz="4" w:space="0" w:color="auto"/>
              <w:bottom w:val="single" w:sz="4" w:space="0" w:color="auto"/>
              <w:right w:val="single" w:sz="4" w:space="0" w:color="auto"/>
            </w:tcBorders>
            <w:vAlign w:val="bottom"/>
          </w:tcPr>
          <w:p w14:paraId="4D96DB23" w14:textId="77777777" w:rsidR="0065773C" w:rsidRDefault="002B2414">
            <w:pPr>
              <w:spacing w:line="240" w:lineRule="auto"/>
              <w:rPr>
                <w:rFonts w:ascii="Arial" w:hAnsi="Arial" w:cs="Arial"/>
                <w:sz w:val="20"/>
              </w:rPr>
            </w:pPr>
            <w:r>
              <w:rPr>
                <w:rFonts w:ascii="Arial" w:hAnsi="Arial" w:cs="Arial"/>
                <w:sz w:val="20"/>
              </w:rPr>
              <w:t>Fax number</w:t>
            </w:r>
          </w:p>
        </w:tc>
        <w:tc>
          <w:tcPr>
            <w:tcW w:w="5827" w:type="dxa"/>
            <w:tcBorders>
              <w:top w:val="nil"/>
              <w:left w:val="nil"/>
              <w:bottom w:val="single" w:sz="4" w:space="0" w:color="auto"/>
              <w:right w:val="single" w:sz="4" w:space="0" w:color="auto"/>
            </w:tcBorders>
            <w:vAlign w:val="bottom"/>
          </w:tcPr>
          <w:p w14:paraId="2F61BEEF" w14:textId="77777777" w:rsidR="0065773C" w:rsidRDefault="002B2414">
            <w:pPr>
              <w:spacing w:line="240" w:lineRule="auto"/>
              <w:rPr>
                <w:rFonts w:ascii="Arial" w:hAnsi="Arial" w:cs="Arial"/>
                <w:sz w:val="20"/>
              </w:rPr>
            </w:pPr>
            <w:r>
              <w:rPr>
                <w:rFonts w:ascii="Arial" w:hAnsi="Arial" w:cs="Arial"/>
                <w:sz w:val="20"/>
              </w:rPr>
              <w:t> </w:t>
            </w:r>
          </w:p>
        </w:tc>
      </w:tr>
      <w:tr w:rsidR="0065773C" w14:paraId="363EB6C1" w14:textId="77777777">
        <w:trPr>
          <w:trHeight w:val="255"/>
        </w:trPr>
        <w:tc>
          <w:tcPr>
            <w:tcW w:w="2602" w:type="dxa"/>
            <w:tcBorders>
              <w:top w:val="nil"/>
              <w:left w:val="single" w:sz="4" w:space="0" w:color="auto"/>
              <w:bottom w:val="single" w:sz="4" w:space="0" w:color="auto"/>
              <w:right w:val="single" w:sz="4" w:space="0" w:color="auto"/>
            </w:tcBorders>
            <w:noWrap/>
            <w:vAlign w:val="bottom"/>
          </w:tcPr>
          <w:p w14:paraId="50F7FF41" w14:textId="77777777" w:rsidR="0065773C" w:rsidRDefault="002B2414">
            <w:pPr>
              <w:spacing w:line="240" w:lineRule="auto"/>
              <w:rPr>
                <w:rFonts w:ascii="Arial" w:hAnsi="Arial" w:cs="Arial"/>
                <w:sz w:val="20"/>
              </w:rPr>
            </w:pPr>
            <w:r>
              <w:rPr>
                <w:rFonts w:ascii="Arial" w:hAnsi="Arial" w:cs="Arial"/>
                <w:sz w:val="20"/>
              </w:rPr>
              <w:t>Website of institution</w:t>
            </w:r>
          </w:p>
        </w:tc>
        <w:tc>
          <w:tcPr>
            <w:tcW w:w="5827" w:type="dxa"/>
            <w:tcBorders>
              <w:top w:val="nil"/>
              <w:left w:val="nil"/>
              <w:bottom w:val="single" w:sz="4" w:space="0" w:color="auto"/>
              <w:right w:val="single" w:sz="4" w:space="0" w:color="auto"/>
            </w:tcBorders>
            <w:vAlign w:val="bottom"/>
          </w:tcPr>
          <w:p w14:paraId="550830A3" w14:textId="77777777" w:rsidR="0065773C" w:rsidRDefault="002B2414">
            <w:pPr>
              <w:spacing w:line="240" w:lineRule="auto"/>
              <w:rPr>
                <w:rFonts w:ascii="Arial" w:hAnsi="Arial" w:cs="Arial"/>
                <w:sz w:val="20"/>
              </w:rPr>
            </w:pPr>
            <w:r>
              <w:rPr>
                <w:rFonts w:ascii="Arial" w:hAnsi="Arial" w:cs="Arial"/>
                <w:sz w:val="20"/>
              </w:rPr>
              <w:t> </w:t>
            </w:r>
          </w:p>
        </w:tc>
      </w:tr>
      <w:tr w:rsidR="0065773C" w14:paraId="5FC27E10" w14:textId="77777777">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14:paraId="1EF5E647" w14:textId="77777777" w:rsidR="0065773C" w:rsidRDefault="002B2414">
            <w:pPr>
              <w:spacing w:line="240" w:lineRule="auto"/>
              <w:rPr>
                <w:rFonts w:ascii="Arial" w:hAnsi="Arial" w:cs="Arial"/>
                <w:sz w:val="20"/>
              </w:rPr>
            </w:pPr>
            <w:r>
              <w:rPr>
                <w:rFonts w:ascii="Arial" w:hAnsi="Arial" w:cs="Arial"/>
                <w:sz w:val="20"/>
              </w:rPr>
              <w:t>Report issuing date</w:t>
            </w:r>
          </w:p>
        </w:tc>
        <w:tc>
          <w:tcPr>
            <w:tcW w:w="5827" w:type="dxa"/>
            <w:tcBorders>
              <w:top w:val="single" w:sz="4" w:space="0" w:color="auto"/>
              <w:left w:val="nil"/>
              <w:bottom w:val="single" w:sz="4" w:space="0" w:color="auto"/>
              <w:right w:val="single" w:sz="4" w:space="0" w:color="auto"/>
            </w:tcBorders>
            <w:vAlign w:val="bottom"/>
          </w:tcPr>
          <w:p w14:paraId="5A8FF54D" w14:textId="77777777" w:rsidR="0065773C" w:rsidRDefault="0065773C">
            <w:pPr>
              <w:spacing w:line="240" w:lineRule="auto"/>
              <w:rPr>
                <w:rFonts w:ascii="Arial" w:hAnsi="Arial" w:cs="Arial"/>
                <w:sz w:val="20"/>
              </w:rPr>
            </w:pPr>
          </w:p>
        </w:tc>
      </w:tr>
    </w:tbl>
    <w:p w14:paraId="436B05A7" w14:textId="77777777" w:rsidR="0065773C" w:rsidRDefault="0065773C">
      <w:pPr>
        <w:pStyle w:val="BodyText"/>
      </w:pPr>
    </w:p>
    <w:p w14:paraId="7BC4A956" w14:textId="04E86C1B" w:rsidR="0065773C" w:rsidRDefault="002B2414">
      <w:pPr>
        <w:pStyle w:val="BodyText"/>
        <w:sectPr w:rsidR="0065773C">
          <w:pgSz w:w="11907" w:h="16840" w:code="9"/>
          <w:pgMar w:top="4876" w:right="2552" w:bottom="1134" w:left="3686" w:header="1219" w:footer="369" w:gutter="0"/>
          <w:pgNumType w:start="0"/>
          <w:cols w:space="708"/>
        </w:sectPr>
      </w:pPr>
      <w:r>
        <w:t>This inventory was performed in accordance with UN</w:t>
      </w:r>
      <w:r w:rsidR="00EE3621">
        <w:t xml:space="preserve"> </w:t>
      </w:r>
      <w:r>
        <w:t>E</w:t>
      </w:r>
      <w:r w:rsidR="00EE3621">
        <w:t>nvironment</w:t>
      </w:r>
      <w:r>
        <w:t>'s "Toolkit for identification and quantification of mercury releases", Inventory Level 1 (version 1.02, April 2013, or newer).</w:t>
      </w:r>
    </w:p>
    <w:p w14:paraId="42A147FF" w14:textId="77777777" w:rsidR="0065773C" w:rsidRDefault="002B2414">
      <w:pPr>
        <w:pStyle w:val="ContentsPage"/>
      </w:pPr>
      <w:r>
        <w:lastRenderedPageBreak/>
        <w:t>Table of Contents</w:t>
      </w:r>
    </w:p>
    <w:p w14:paraId="0985C04C" w14:textId="77777777" w:rsidR="008B4B0F" w:rsidRPr="00CB0151" w:rsidRDefault="002B2414">
      <w:pPr>
        <w:pStyle w:val="TOC1"/>
        <w:rPr>
          <w:rFonts w:ascii="Calibri" w:hAnsi="Calibri" w:cs="Times New Roman"/>
          <w:b w:val="0"/>
          <w:noProof/>
          <w:sz w:val="22"/>
          <w:szCs w:val="22"/>
          <w:lang w:val="en-US"/>
        </w:rPr>
      </w:pPr>
      <w:r>
        <w:fldChar w:fldCharType="begin"/>
      </w:r>
      <w:r>
        <w:instrText xml:space="preserve"> TOC \o "1-2" </w:instrText>
      </w:r>
      <w:r>
        <w:fldChar w:fldCharType="separate"/>
      </w:r>
      <w:r w:rsidR="008B4B0F" w:rsidRPr="004E14C9">
        <w:rPr>
          <w:rFonts w:cs="Times New Roman"/>
          <w:noProof/>
        </w:rPr>
        <w:t>1</w:t>
      </w:r>
      <w:r w:rsidR="008B4B0F" w:rsidRPr="00CB0151">
        <w:rPr>
          <w:rFonts w:ascii="Calibri" w:hAnsi="Calibri" w:cs="Times New Roman"/>
          <w:b w:val="0"/>
          <w:noProof/>
          <w:sz w:val="22"/>
          <w:szCs w:val="22"/>
          <w:lang w:val="en-US"/>
        </w:rPr>
        <w:tab/>
      </w:r>
      <w:r w:rsidR="008B4B0F">
        <w:rPr>
          <w:noProof/>
        </w:rPr>
        <w:t>Executive summary</w:t>
      </w:r>
      <w:r w:rsidR="008B4B0F">
        <w:rPr>
          <w:noProof/>
        </w:rPr>
        <w:tab/>
      </w:r>
      <w:r w:rsidR="008B4B0F">
        <w:rPr>
          <w:noProof/>
        </w:rPr>
        <w:fldChar w:fldCharType="begin"/>
      </w:r>
      <w:r w:rsidR="008B4B0F">
        <w:rPr>
          <w:noProof/>
        </w:rPr>
        <w:instrText xml:space="preserve"> PAGEREF _Toc417394354 \h </w:instrText>
      </w:r>
      <w:r w:rsidR="008B4B0F">
        <w:rPr>
          <w:noProof/>
        </w:rPr>
      </w:r>
      <w:r w:rsidR="008B4B0F">
        <w:rPr>
          <w:noProof/>
        </w:rPr>
        <w:fldChar w:fldCharType="separate"/>
      </w:r>
      <w:r w:rsidR="008B4B0F">
        <w:rPr>
          <w:noProof/>
        </w:rPr>
        <w:t>4</w:t>
      </w:r>
      <w:r w:rsidR="008B4B0F">
        <w:rPr>
          <w:noProof/>
        </w:rPr>
        <w:fldChar w:fldCharType="end"/>
      </w:r>
    </w:p>
    <w:p w14:paraId="6B2ECF37"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2</w:t>
      </w:r>
      <w:r w:rsidRPr="00CB0151">
        <w:rPr>
          <w:rFonts w:ascii="Calibri" w:hAnsi="Calibri" w:cs="Times New Roman"/>
          <w:b w:val="0"/>
          <w:noProof/>
          <w:sz w:val="22"/>
          <w:szCs w:val="22"/>
          <w:lang w:val="en-US"/>
        </w:rPr>
        <w:tab/>
      </w:r>
      <w:r>
        <w:rPr>
          <w:noProof/>
        </w:rPr>
        <w:t>Mercury release source types present</w:t>
      </w:r>
      <w:r>
        <w:rPr>
          <w:noProof/>
        </w:rPr>
        <w:tab/>
      </w:r>
      <w:r>
        <w:rPr>
          <w:noProof/>
        </w:rPr>
        <w:fldChar w:fldCharType="begin"/>
      </w:r>
      <w:r>
        <w:rPr>
          <w:noProof/>
        </w:rPr>
        <w:instrText xml:space="preserve"> PAGEREF _Toc417394355 \h </w:instrText>
      </w:r>
      <w:r>
        <w:rPr>
          <w:noProof/>
        </w:rPr>
      </w:r>
      <w:r>
        <w:rPr>
          <w:noProof/>
        </w:rPr>
        <w:fldChar w:fldCharType="separate"/>
      </w:r>
      <w:r>
        <w:rPr>
          <w:noProof/>
        </w:rPr>
        <w:t>8</w:t>
      </w:r>
      <w:r>
        <w:rPr>
          <w:noProof/>
        </w:rPr>
        <w:fldChar w:fldCharType="end"/>
      </w:r>
    </w:p>
    <w:p w14:paraId="7DD0663D"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3</w:t>
      </w:r>
      <w:r w:rsidRPr="00CB0151">
        <w:rPr>
          <w:rFonts w:ascii="Calibri" w:hAnsi="Calibri" w:cs="Times New Roman"/>
          <w:b w:val="0"/>
          <w:noProof/>
          <w:sz w:val="22"/>
          <w:szCs w:val="22"/>
          <w:lang w:val="en-US"/>
        </w:rPr>
        <w:tab/>
      </w:r>
      <w:r>
        <w:rPr>
          <w:noProof/>
        </w:rPr>
        <w:t>Summary of mercury inputs to society</w:t>
      </w:r>
      <w:r>
        <w:rPr>
          <w:noProof/>
        </w:rPr>
        <w:tab/>
      </w:r>
      <w:r>
        <w:rPr>
          <w:noProof/>
        </w:rPr>
        <w:fldChar w:fldCharType="begin"/>
      </w:r>
      <w:r>
        <w:rPr>
          <w:noProof/>
        </w:rPr>
        <w:instrText xml:space="preserve"> PAGEREF _Toc417394356 \h </w:instrText>
      </w:r>
      <w:r>
        <w:rPr>
          <w:noProof/>
        </w:rPr>
      </w:r>
      <w:r>
        <w:rPr>
          <w:noProof/>
        </w:rPr>
        <w:fldChar w:fldCharType="separate"/>
      </w:r>
      <w:r>
        <w:rPr>
          <w:noProof/>
        </w:rPr>
        <w:t>11</w:t>
      </w:r>
      <w:r>
        <w:rPr>
          <w:noProof/>
        </w:rPr>
        <w:fldChar w:fldCharType="end"/>
      </w:r>
    </w:p>
    <w:p w14:paraId="3EEF3CB4"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4</w:t>
      </w:r>
      <w:r w:rsidRPr="00CB0151">
        <w:rPr>
          <w:rFonts w:ascii="Calibri" w:hAnsi="Calibri" w:cs="Times New Roman"/>
          <w:b w:val="0"/>
          <w:noProof/>
          <w:sz w:val="22"/>
          <w:szCs w:val="22"/>
          <w:lang w:val="en-US"/>
        </w:rPr>
        <w:tab/>
      </w:r>
      <w:r>
        <w:rPr>
          <w:noProof/>
        </w:rPr>
        <w:t>Summary of mercury releases</w:t>
      </w:r>
      <w:r>
        <w:rPr>
          <w:noProof/>
        </w:rPr>
        <w:tab/>
      </w:r>
      <w:r>
        <w:rPr>
          <w:noProof/>
        </w:rPr>
        <w:fldChar w:fldCharType="begin"/>
      </w:r>
      <w:r>
        <w:rPr>
          <w:noProof/>
        </w:rPr>
        <w:instrText xml:space="preserve"> PAGEREF _Toc417394357 \h </w:instrText>
      </w:r>
      <w:r>
        <w:rPr>
          <w:noProof/>
        </w:rPr>
      </w:r>
      <w:r>
        <w:rPr>
          <w:noProof/>
        </w:rPr>
        <w:fldChar w:fldCharType="separate"/>
      </w:r>
      <w:r>
        <w:rPr>
          <w:noProof/>
        </w:rPr>
        <w:t>13</w:t>
      </w:r>
      <w:r>
        <w:rPr>
          <w:noProof/>
        </w:rPr>
        <w:fldChar w:fldCharType="end"/>
      </w:r>
    </w:p>
    <w:p w14:paraId="7AF899AF"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5</w:t>
      </w:r>
      <w:r w:rsidRPr="00CB0151">
        <w:rPr>
          <w:rFonts w:ascii="Calibri" w:hAnsi="Calibri" w:cs="Times New Roman"/>
          <w:b w:val="0"/>
          <w:noProof/>
          <w:sz w:val="22"/>
          <w:szCs w:val="22"/>
          <w:lang w:val="en-US"/>
        </w:rPr>
        <w:tab/>
      </w:r>
      <w:r>
        <w:rPr>
          <w:noProof/>
        </w:rPr>
        <w:t>Data and inventory on energy consumption and fuel production</w:t>
      </w:r>
      <w:r>
        <w:rPr>
          <w:noProof/>
        </w:rPr>
        <w:tab/>
      </w:r>
      <w:r>
        <w:rPr>
          <w:noProof/>
        </w:rPr>
        <w:fldChar w:fldCharType="begin"/>
      </w:r>
      <w:r>
        <w:rPr>
          <w:noProof/>
        </w:rPr>
        <w:instrText xml:space="preserve"> PAGEREF _Toc417394358 \h </w:instrText>
      </w:r>
      <w:r>
        <w:rPr>
          <w:noProof/>
        </w:rPr>
      </w:r>
      <w:r>
        <w:rPr>
          <w:noProof/>
        </w:rPr>
        <w:fldChar w:fldCharType="separate"/>
      </w:r>
      <w:r>
        <w:rPr>
          <w:noProof/>
        </w:rPr>
        <w:t>18</w:t>
      </w:r>
      <w:r>
        <w:rPr>
          <w:noProof/>
        </w:rPr>
        <w:fldChar w:fldCharType="end"/>
      </w:r>
    </w:p>
    <w:p w14:paraId="2E2CB5AD"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5.1</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_Toc417394359 \h </w:instrText>
      </w:r>
      <w:r>
        <w:rPr>
          <w:noProof/>
        </w:rPr>
      </w:r>
      <w:r>
        <w:rPr>
          <w:noProof/>
        </w:rPr>
        <w:fldChar w:fldCharType="separate"/>
      </w:r>
      <w:r>
        <w:rPr>
          <w:noProof/>
        </w:rPr>
        <w:t>18</w:t>
      </w:r>
      <w:r>
        <w:rPr>
          <w:noProof/>
        </w:rPr>
        <w:fldChar w:fldCharType="end"/>
      </w:r>
    </w:p>
    <w:p w14:paraId="0442854B"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5.2</w:t>
      </w:r>
      <w:r w:rsidRPr="00CB0151">
        <w:rPr>
          <w:rFonts w:ascii="Calibri" w:hAnsi="Calibri" w:cs="Times New Roman"/>
          <w:noProof/>
          <w:sz w:val="22"/>
          <w:szCs w:val="22"/>
          <w:lang w:val="en-US"/>
        </w:rPr>
        <w:tab/>
      </w:r>
      <w:r>
        <w:rPr>
          <w:noProof/>
        </w:rPr>
        <w:t>[Sub-category name 2, etc.]</w:t>
      </w:r>
      <w:r>
        <w:rPr>
          <w:noProof/>
        </w:rPr>
        <w:tab/>
      </w:r>
      <w:r>
        <w:rPr>
          <w:noProof/>
        </w:rPr>
        <w:fldChar w:fldCharType="begin"/>
      </w:r>
      <w:r>
        <w:rPr>
          <w:noProof/>
        </w:rPr>
        <w:instrText xml:space="preserve"> PAGEREF _Toc417394360 \h </w:instrText>
      </w:r>
      <w:r>
        <w:rPr>
          <w:noProof/>
        </w:rPr>
      </w:r>
      <w:r>
        <w:rPr>
          <w:noProof/>
        </w:rPr>
        <w:fldChar w:fldCharType="separate"/>
      </w:r>
      <w:r>
        <w:rPr>
          <w:noProof/>
        </w:rPr>
        <w:t>18</w:t>
      </w:r>
      <w:r>
        <w:rPr>
          <w:noProof/>
        </w:rPr>
        <w:fldChar w:fldCharType="end"/>
      </w:r>
    </w:p>
    <w:p w14:paraId="070040C0"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6</w:t>
      </w:r>
      <w:r w:rsidRPr="00CB0151">
        <w:rPr>
          <w:rFonts w:ascii="Calibri" w:hAnsi="Calibri" w:cs="Times New Roman"/>
          <w:b w:val="0"/>
          <w:noProof/>
          <w:sz w:val="22"/>
          <w:szCs w:val="22"/>
          <w:lang w:val="en-US"/>
        </w:rPr>
        <w:tab/>
      </w:r>
      <w:r>
        <w:rPr>
          <w:noProof/>
        </w:rPr>
        <w:t>Data and inventory on domestic production of metals and raw materials</w:t>
      </w:r>
      <w:r>
        <w:rPr>
          <w:noProof/>
        </w:rPr>
        <w:tab/>
      </w:r>
      <w:r>
        <w:rPr>
          <w:noProof/>
        </w:rPr>
        <w:fldChar w:fldCharType="begin"/>
      </w:r>
      <w:r>
        <w:rPr>
          <w:noProof/>
        </w:rPr>
        <w:instrText xml:space="preserve"> PAGEREF _Toc417394361 \h </w:instrText>
      </w:r>
      <w:r>
        <w:rPr>
          <w:noProof/>
        </w:rPr>
      </w:r>
      <w:r>
        <w:rPr>
          <w:noProof/>
        </w:rPr>
        <w:fldChar w:fldCharType="separate"/>
      </w:r>
      <w:r>
        <w:rPr>
          <w:noProof/>
        </w:rPr>
        <w:t>19</w:t>
      </w:r>
      <w:r>
        <w:rPr>
          <w:noProof/>
        </w:rPr>
        <w:fldChar w:fldCharType="end"/>
      </w:r>
    </w:p>
    <w:p w14:paraId="2FC0C990"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6.1</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_Toc417394362 \h </w:instrText>
      </w:r>
      <w:r>
        <w:rPr>
          <w:noProof/>
        </w:rPr>
      </w:r>
      <w:r>
        <w:rPr>
          <w:noProof/>
        </w:rPr>
        <w:fldChar w:fldCharType="separate"/>
      </w:r>
      <w:r>
        <w:rPr>
          <w:noProof/>
        </w:rPr>
        <w:t>19</w:t>
      </w:r>
      <w:r>
        <w:rPr>
          <w:noProof/>
        </w:rPr>
        <w:fldChar w:fldCharType="end"/>
      </w:r>
    </w:p>
    <w:p w14:paraId="12015B8D"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6.2</w:t>
      </w:r>
      <w:r w:rsidRPr="00CB0151">
        <w:rPr>
          <w:rFonts w:ascii="Calibri" w:hAnsi="Calibri" w:cs="Times New Roman"/>
          <w:noProof/>
          <w:sz w:val="22"/>
          <w:szCs w:val="22"/>
          <w:lang w:val="en-US"/>
        </w:rPr>
        <w:tab/>
      </w:r>
      <w:r>
        <w:rPr>
          <w:noProof/>
        </w:rPr>
        <w:t>[Sub-category name 2, etc.]</w:t>
      </w:r>
      <w:r>
        <w:rPr>
          <w:noProof/>
        </w:rPr>
        <w:tab/>
      </w:r>
      <w:r>
        <w:rPr>
          <w:noProof/>
        </w:rPr>
        <w:fldChar w:fldCharType="begin"/>
      </w:r>
      <w:r>
        <w:rPr>
          <w:noProof/>
        </w:rPr>
        <w:instrText xml:space="preserve"> PAGEREF _Toc417394363 \h </w:instrText>
      </w:r>
      <w:r>
        <w:rPr>
          <w:noProof/>
        </w:rPr>
      </w:r>
      <w:r>
        <w:rPr>
          <w:noProof/>
        </w:rPr>
        <w:fldChar w:fldCharType="separate"/>
      </w:r>
      <w:r>
        <w:rPr>
          <w:noProof/>
        </w:rPr>
        <w:t>19</w:t>
      </w:r>
      <w:r>
        <w:rPr>
          <w:noProof/>
        </w:rPr>
        <w:fldChar w:fldCharType="end"/>
      </w:r>
    </w:p>
    <w:p w14:paraId="5921F994"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7</w:t>
      </w:r>
      <w:r w:rsidRPr="00CB0151">
        <w:rPr>
          <w:rFonts w:ascii="Calibri" w:hAnsi="Calibri" w:cs="Times New Roman"/>
          <w:b w:val="0"/>
          <w:noProof/>
          <w:sz w:val="22"/>
          <w:szCs w:val="22"/>
          <w:lang w:val="en-US"/>
        </w:rPr>
        <w:tab/>
      </w:r>
      <w:r>
        <w:rPr>
          <w:noProof/>
        </w:rPr>
        <w:t>Data and inventory on domestic production and processing with intentional mercury use</w:t>
      </w:r>
      <w:r>
        <w:rPr>
          <w:noProof/>
        </w:rPr>
        <w:tab/>
      </w:r>
      <w:r>
        <w:rPr>
          <w:noProof/>
        </w:rPr>
        <w:fldChar w:fldCharType="begin"/>
      </w:r>
      <w:r>
        <w:rPr>
          <w:noProof/>
        </w:rPr>
        <w:instrText xml:space="preserve"> PAGEREF _Toc417394364 \h </w:instrText>
      </w:r>
      <w:r>
        <w:rPr>
          <w:noProof/>
        </w:rPr>
      </w:r>
      <w:r>
        <w:rPr>
          <w:noProof/>
        </w:rPr>
        <w:fldChar w:fldCharType="separate"/>
      </w:r>
      <w:r>
        <w:rPr>
          <w:noProof/>
        </w:rPr>
        <w:t>20</w:t>
      </w:r>
      <w:r>
        <w:rPr>
          <w:noProof/>
        </w:rPr>
        <w:fldChar w:fldCharType="end"/>
      </w:r>
    </w:p>
    <w:p w14:paraId="077075F1"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7.1</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_Toc417394365 \h </w:instrText>
      </w:r>
      <w:r>
        <w:rPr>
          <w:noProof/>
        </w:rPr>
      </w:r>
      <w:r>
        <w:rPr>
          <w:noProof/>
        </w:rPr>
        <w:fldChar w:fldCharType="separate"/>
      </w:r>
      <w:r>
        <w:rPr>
          <w:noProof/>
        </w:rPr>
        <w:t>20</w:t>
      </w:r>
      <w:r>
        <w:rPr>
          <w:noProof/>
        </w:rPr>
        <w:fldChar w:fldCharType="end"/>
      </w:r>
    </w:p>
    <w:p w14:paraId="0069437F"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7.2</w:t>
      </w:r>
      <w:r w:rsidRPr="00CB0151">
        <w:rPr>
          <w:rFonts w:ascii="Calibri" w:hAnsi="Calibri" w:cs="Times New Roman"/>
          <w:noProof/>
          <w:sz w:val="22"/>
          <w:szCs w:val="22"/>
          <w:lang w:val="en-US"/>
        </w:rPr>
        <w:tab/>
      </w:r>
      <w:r>
        <w:rPr>
          <w:noProof/>
        </w:rPr>
        <w:t>[Sub-category name 2, etc.]</w:t>
      </w:r>
      <w:r>
        <w:rPr>
          <w:noProof/>
        </w:rPr>
        <w:tab/>
      </w:r>
      <w:r>
        <w:rPr>
          <w:noProof/>
        </w:rPr>
        <w:fldChar w:fldCharType="begin"/>
      </w:r>
      <w:r>
        <w:rPr>
          <w:noProof/>
        </w:rPr>
        <w:instrText xml:space="preserve"> PAGEREF _Toc417394366 \h </w:instrText>
      </w:r>
      <w:r>
        <w:rPr>
          <w:noProof/>
        </w:rPr>
      </w:r>
      <w:r>
        <w:rPr>
          <w:noProof/>
        </w:rPr>
        <w:fldChar w:fldCharType="separate"/>
      </w:r>
      <w:r>
        <w:rPr>
          <w:noProof/>
        </w:rPr>
        <w:t>20</w:t>
      </w:r>
      <w:r>
        <w:rPr>
          <w:noProof/>
        </w:rPr>
        <w:fldChar w:fldCharType="end"/>
      </w:r>
    </w:p>
    <w:p w14:paraId="614F014D"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8</w:t>
      </w:r>
      <w:r w:rsidRPr="00CB0151">
        <w:rPr>
          <w:rFonts w:ascii="Calibri" w:hAnsi="Calibri" w:cs="Times New Roman"/>
          <w:b w:val="0"/>
          <w:noProof/>
          <w:sz w:val="22"/>
          <w:szCs w:val="22"/>
          <w:lang w:val="en-US"/>
        </w:rPr>
        <w:tab/>
      </w:r>
      <w:r>
        <w:rPr>
          <w:noProof/>
        </w:rPr>
        <w:t>Data and inventory on waste handling and recycling</w:t>
      </w:r>
      <w:r>
        <w:rPr>
          <w:noProof/>
        </w:rPr>
        <w:tab/>
      </w:r>
      <w:r>
        <w:rPr>
          <w:noProof/>
        </w:rPr>
        <w:fldChar w:fldCharType="begin"/>
      </w:r>
      <w:r>
        <w:rPr>
          <w:noProof/>
        </w:rPr>
        <w:instrText xml:space="preserve"> PAGEREF _Toc417394367 \h </w:instrText>
      </w:r>
      <w:r>
        <w:rPr>
          <w:noProof/>
        </w:rPr>
      </w:r>
      <w:r>
        <w:rPr>
          <w:noProof/>
        </w:rPr>
        <w:fldChar w:fldCharType="separate"/>
      </w:r>
      <w:r>
        <w:rPr>
          <w:noProof/>
        </w:rPr>
        <w:t>21</w:t>
      </w:r>
      <w:r>
        <w:rPr>
          <w:noProof/>
        </w:rPr>
        <w:fldChar w:fldCharType="end"/>
      </w:r>
    </w:p>
    <w:p w14:paraId="2EF1E096"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8.1</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_Toc417394368 \h </w:instrText>
      </w:r>
      <w:r>
        <w:rPr>
          <w:noProof/>
        </w:rPr>
      </w:r>
      <w:r>
        <w:rPr>
          <w:noProof/>
        </w:rPr>
        <w:fldChar w:fldCharType="separate"/>
      </w:r>
      <w:r>
        <w:rPr>
          <w:noProof/>
        </w:rPr>
        <w:t>21</w:t>
      </w:r>
      <w:r>
        <w:rPr>
          <w:noProof/>
        </w:rPr>
        <w:fldChar w:fldCharType="end"/>
      </w:r>
    </w:p>
    <w:p w14:paraId="104194CA"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8.2</w:t>
      </w:r>
      <w:r w:rsidRPr="00CB0151">
        <w:rPr>
          <w:rFonts w:ascii="Calibri" w:hAnsi="Calibri" w:cs="Times New Roman"/>
          <w:noProof/>
          <w:sz w:val="22"/>
          <w:szCs w:val="22"/>
          <w:lang w:val="en-US"/>
        </w:rPr>
        <w:tab/>
      </w:r>
      <w:r>
        <w:rPr>
          <w:noProof/>
        </w:rPr>
        <w:t xml:space="preserve">[Sub-category name 2, </w:t>
      </w:r>
      <w:r w:rsidRPr="004E14C9">
        <w:rPr>
          <w:noProof/>
          <w:u w:val="single"/>
        </w:rPr>
        <w:t>etc</w:t>
      </w:r>
      <w:r>
        <w:rPr>
          <w:noProof/>
        </w:rPr>
        <w:t>. (insert more sections)]</w:t>
      </w:r>
      <w:r>
        <w:rPr>
          <w:noProof/>
        </w:rPr>
        <w:tab/>
      </w:r>
      <w:r>
        <w:rPr>
          <w:noProof/>
        </w:rPr>
        <w:fldChar w:fldCharType="begin"/>
      </w:r>
      <w:r>
        <w:rPr>
          <w:noProof/>
        </w:rPr>
        <w:instrText xml:space="preserve"> PAGEREF _Toc417394369 \h </w:instrText>
      </w:r>
      <w:r>
        <w:rPr>
          <w:noProof/>
        </w:rPr>
      </w:r>
      <w:r>
        <w:rPr>
          <w:noProof/>
        </w:rPr>
        <w:fldChar w:fldCharType="separate"/>
      </w:r>
      <w:r>
        <w:rPr>
          <w:noProof/>
        </w:rPr>
        <w:t>21</w:t>
      </w:r>
      <w:r>
        <w:rPr>
          <w:noProof/>
        </w:rPr>
        <w:fldChar w:fldCharType="end"/>
      </w:r>
    </w:p>
    <w:p w14:paraId="3EF5C8FF"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8.3</w:t>
      </w:r>
      <w:r w:rsidRPr="00CB0151">
        <w:rPr>
          <w:rFonts w:ascii="Calibri" w:hAnsi="Calibri" w:cs="Times New Roman"/>
          <w:noProof/>
          <w:sz w:val="22"/>
          <w:szCs w:val="22"/>
          <w:lang w:val="en-US"/>
        </w:rPr>
        <w:tab/>
      </w:r>
      <w:r>
        <w:rPr>
          <w:noProof/>
        </w:rPr>
        <w:t>Test of waste and wastewater default factors</w:t>
      </w:r>
      <w:r>
        <w:rPr>
          <w:noProof/>
        </w:rPr>
        <w:tab/>
      </w:r>
      <w:r>
        <w:rPr>
          <w:noProof/>
        </w:rPr>
        <w:fldChar w:fldCharType="begin"/>
      </w:r>
      <w:r>
        <w:rPr>
          <w:noProof/>
        </w:rPr>
        <w:instrText xml:space="preserve"> PAGEREF _Toc417394370 \h </w:instrText>
      </w:r>
      <w:r>
        <w:rPr>
          <w:noProof/>
        </w:rPr>
      </w:r>
      <w:r>
        <w:rPr>
          <w:noProof/>
        </w:rPr>
        <w:fldChar w:fldCharType="separate"/>
      </w:r>
      <w:r>
        <w:rPr>
          <w:noProof/>
        </w:rPr>
        <w:t>21</w:t>
      </w:r>
      <w:r>
        <w:rPr>
          <w:noProof/>
        </w:rPr>
        <w:fldChar w:fldCharType="end"/>
      </w:r>
    </w:p>
    <w:p w14:paraId="762CC0A4"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9</w:t>
      </w:r>
      <w:r w:rsidRPr="00CB0151">
        <w:rPr>
          <w:rFonts w:ascii="Calibri" w:hAnsi="Calibri" w:cs="Times New Roman"/>
          <w:b w:val="0"/>
          <w:noProof/>
          <w:sz w:val="22"/>
          <w:szCs w:val="22"/>
          <w:lang w:val="en-US"/>
        </w:rPr>
        <w:tab/>
      </w:r>
      <w:r>
        <w:rPr>
          <w:noProof/>
        </w:rPr>
        <w:t>Data and inventory on general consumption of mercury in products, as metal mercury and as mercury containing substances</w:t>
      </w:r>
      <w:r>
        <w:rPr>
          <w:noProof/>
        </w:rPr>
        <w:tab/>
      </w:r>
      <w:r>
        <w:rPr>
          <w:noProof/>
        </w:rPr>
        <w:fldChar w:fldCharType="begin"/>
      </w:r>
      <w:r>
        <w:rPr>
          <w:noProof/>
        </w:rPr>
        <w:instrText xml:space="preserve"> PAGEREF _Toc417394372 \h </w:instrText>
      </w:r>
      <w:r>
        <w:rPr>
          <w:noProof/>
        </w:rPr>
      </w:r>
      <w:r>
        <w:rPr>
          <w:noProof/>
        </w:rPr>
        <w:fldChar w:fldCharType="separate"/>
      </w:r>
      <w:r>
        <w:rPr>
          <w:noProof/>
        </w:rPr>
        <w:t>23</w:t>
      </w:r>
      <w:r>
        <w:rPr>
          <w:noProof/>
        </w:rPr>
        <w:fldChar w:fldCharType="end"/>
      </w:r>
    </w:p>
    <w:p w14:paraId="2DE743E6"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9.1</w:t>
      </w:r>
      <w:r w:rsidRPr="00CB0151">
        <w:rPr>
          <w:rFonts w:ascii="Calibri" w:hAnsi="Calibri" w:cs="Times New Roman"/>
          <w:noProof/>
          <w:sz w:val="22"/>
          <w:szCs w:val="22"/>
          <w:lang w:val="en-US"/>
        </w:rPr>
        <w:tab/>
      </w:r>
      <w:r>
        <w:rPr>
          <w:noProof/>
        </w:rPr>
        <w:t>General background data</w:t>
      </w:r>
      <w:r>
        <w:rPr>
          <w:noProof/>
        </w:rPr>
        <w:tab/>
      </w:r>
      <w:r>
        <w:rPr>
          <w:noProof/>
        </w:rPr>
        <w:fldChar w:fldCharType="begin"/>
      </w:r>
      <w:r>
        <w:rPr>
          <w:noProof/>
        </w:rPr>
        <w:instrText xml:space="preserve"> PAGEREF _Toc417394373 \h </w:instrText>
      </w:r>
      <w:r>
        <w:rPr>
          <w:noProof/>
        </w:rPr>
      </w:r>
      <w:r>
        <w:rPr>
          <w:noProof/>
        </w:rPr>
        <w:fldChar w:fldCharType="separate"/>
      </w:r>
      <w:r>
        <w:rPr>
          <w:noProof/>
        </w:rPr>
        <w:t>23</w:t>
      </w:r>
      <w:r>
        <w:rPr>
          <w:noProof/>
        </w:rPr>
        <w:fldChar w:fldCharType="end"/>
      </w:r>
    </w:p>
    <w:p w14:paraId="1C248CD3"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9.2</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_Toc417394374 \h </w:instrText>
      </w:r>
      <w:r>
        <w:rPr>
          <w:noProof/>
        </w:rPr>
      </w:r>
      <w:r>
        <w:rPr>
          <w:noProof/>
        </w:rPr>
        <w:fldChar w:fldCharType="separate"/>
      </w:r>
      <w:r>
        <w:rPr>
          <w:noProof/>
        </w:rPr>
        <w:t>24</w:t>
      </w:r>
      <w:r>
        <w:rPr>
          <w:noProof/>
        </w:rPr>
        <w:fldChar w:fldCharType="end"/>
      </w:r>
    </w:p>
    <w:p w14:paraId="413B2BF5"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lastRenderedPageBreak/>
        <w:t>9.3</w:t>
      </w:r>
      <w:r w:rsidRPr="00CB0151">
        <w:rPr>
          <w:rFonts w:ascii="Calibri" w:hAnsi="Calibri" w:cs="Times New Roman"/>
          <w:noProof/>
          <w:sz w:val="22"/>
          <w:szCs w:val="22"/>
          <w:lang w:val="en-US"/>
        </w:rPr>
        <w:tab/>
      </w:r>
      <w:r>
        <w:rPr>
          <w:noProof/>
        </w:rPr>
        <w:t>[Sub-category name 2, etc.]</w:t>
      </w:r>
      <w:r>
        <w:rPr>
          <w:noProof/>
        </w:rPr>
        <w:tab/>
      </w:r>
      <w:r>
        <w:rPr>
          <w:noProof/>
        </w:rPr>
        <w:fldChar w:fldCharType="begin"/>
      </w:r>
      <w:r>
        <w:rPr>
          <w:noProof/>
        </w:rPr>
        <w:instrText xml:space="preserve"> PAGEREF _Toc417394375 \h </w:instrText>
      </w:r>
      <w:r>
        <w:rPr>
          <w:noProof/>
        </w:rPr>
      </w:r>
      <w:r>
        <w:rPr>
          <w:noProof/>
        </w:rPr>
        <w:fldChar w:fldCharType="separate"/>
      </w:r>
      <w:r>
        <w:rPr>
          <w:noProof/>
        </w:rPr>
        <w:t>24</w:t>
      </w:r>
      <w:r>
        <w:rPr>
          <w:noProof/>
        </w:rPr>
        <w:fldChar w:fldCharType="end"/>
      </w:r>
    </w:p>
    <w:p w14:paraId="16121D6A" w14:textId="77777777" w:rsidR="008B4B0F" w:rsidRPr="00CB0151" w:rsidRDefault="008B4B0F">
      <w:pPr>
        <w:pStyle w:val="TOC1"/>
        <w:rPr>
          <w:rFonts w:ascii="Calibri" w:hAnsi="Calibri" w:cs="Times New Roman"/>
          <w:b w:val="0"/>
          <w:noProof/>
          <w:sz w:val="22"/>
          <w:szCs w:val="22"/>
          <w:lang w:val="en-US"/>
        </w:rPr>
      </w:pPr>
      <w:r w:rsidRPr="004E14C9">
        <w:rPr>
          <w:rFonts w:cs="Times New Roman"/>
          <w:noProof/>
        </w:rPr>
        <w:t>10</w:t>
      </w:r>
      <w:r w:rsidRPr="00CB0151">
        <w:rPr>
          <w:rFonts w:ascii="Calibri" w:hAnsi="Calibri" w:cs="Times New Roman"/>
          <w:b w:val="0"/>
          <w:noProof/>
          <w:sz w:val="22"/>
          <w:szCs w:val="22"/>
          <w:lang w:val="en-US"/>
        </w:rPr>
        <w:tab/>
      </w:r>
      <w:r>
        <w:rPr>
          <w:noProof/>
        </w:rPr>
        <w:t>Data and inventory on crematoria and cemeteries</w:t>
      </w:r>
      <w:r>
        <w:rPr>
          <w:noProof/>
        </w:rPr>
        <w:tab/>
      </w:r>
      <w:r>
        <w:rPr>
          <w:noProof/>
        </w:rPr>
        <w:fldChar w:fldCharType="begin"/>
      </w:r>
      <w:r>
        <w:rPr>
          <w:noProof/>
        </w:rPr>
        <w:instrText xml:space="preserve"> PAGEREF _Toc417394376 \h </w:instrText>
      </w:r>
      <w:r>
        <w:rPr>
          <w:noProof/>
        </w:rPr>
      </w:r>
      <w:r>
        <w:rPr>
          <w:noProof/>
        </w:rPr>
        <w:fldChar w:fldCharType="separate"/>
      </w:r>
      <w:r>
        <w:rPr>
          <w:noProof/>
        </w:rPr>
        <w:t>25</w:t>
      </w:r>
      <w:r>
        <w:rPr>
          <w:noProof/>
        </w:rPr>
        <w:fldChar w:fldCharType="end"/>
      </w:r>
    </w:p>
    <w:p w14:paraId="4FFF22F4"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10.1</w:t>
      </w:r>
      <w:r w:rsidRPr="00CB0151">
        <w:rPr>
          <w:rFonts w:ascii="Calibri" w:hAnsi="Calibri" w:cs="Times New Roman"/>
          <w:noProof/>
          <w:sz w:val="22"/>
          <w:szCs w:val="22"/>
          <w:lang w:val="en-US"/>
        </w:rPr>
        <w:tab/>
      </w:r>
      <w:r>
        <w:rPr>
          <w:noProof/>
        </w:rPr>
        <w:t>[Sub-category name 1]</w:t>
      </w:r>
      <w:r>
        <w:rPr>
          <w:noProof/>
        </w:rPr>
        <w:tab/>
      </w:r>
      <w:r>
        <w:rPr>
          <w:noProof/>
        </w:rPr>
        <w:fldChar w:fldCharType="begin"/>
      </w:r>
      <w:r>
        <w:rPr>
          <w:noProof/>
        </w:rPr>
        <w:instrText xml:space="preserve"> PAGEREF _Toc417394377 \h </w:instrText>
      </w:r>
      <w:r>
        <w:rPr>
          <w:noProof/>
        </w:rPr>
      </w:r>
      <w:r>
        <w:rPr>
          <w:noProof/>
        </w:rPr>
        <w:fldChar w:fldCharType="separate"/>
      </w:r>
      <w:r>
        <w:rPr>
          <w:noProof/>
        </w:rPr>
        <w:t>25</w:t>
      </w:r>
      <w:r>
        <w:rPr>
          <w:noProof/>
        </w:rPr>
        <w:fldChar w:fldCharType="end"/>
      </w:r>
    </w:p>
    <w:p w14:paraId="09ECD45E" w14:textId="77777777" w:rsidR="008B4B0F" w:rsidRPr="00CB0151" w:rsidRDefault="008B4B0F">
      <w:pPr>
        <w:pStyle w:val="TOC2"/>
        <w:rPr>
          <w:rFonts w:ascii="Calibri" w:hAnsi="Calibri" w:cs="Times New Roman"/>
          <w:noProof/>
          <w:sz w:val="22"/>
          <w:szCs w:val="22"/>
          <w:lang w:val="en-US"/>
        </w:rPr>
      </w:pPr>
      <w:r w:rsidRPr="004E14C9">
        <w:rPr>
          <w:rFonts w:cs="Times New Roman"/>
          <w:noProof/>
        </w:rPr>
        <w:t>10.2</w:t>
      </w:r>
      <w:r w:rsidRPr="00CB0151">
        <w:rPr>
          <w:rFonts w:ascii="Calibri" w:hAnsi="Calibri" w:cs="Times New Roman"/>
          <w:noProof/>
          <w:sz w:val="22"/>
          <w:szCs w:val="22"/>
          <w:lang w:val="en-US"/>
        </w:rPr>
        <w:tab/>
      </w:r>
      <w:r>
        <w:rPr>
          <w:noProof/>
        </w:rPr>
        <w:t>[Sub-category name 2, etc.]</w:t>
      </w:r>
      <w:r>
        <w:rPr>
          <w:noProof/>
        </w:rPr>
        <w:tab/>
      </w:r>
      <w:r>
        <w:rPr>
          <w:noProof/>
        </w:rPr>
        <w:fldChar w:fldCharType="begin"/>
      </w:r>
      <w:r>
        <w:rPr>
          <w:noProof/>
        </w:rPr>
        <w:instrText xml:space="preserve"> PAGEREF _Toc417394378 \h </w:instrText>
      </w:r>
      <w:r>
        <w:rPr>
          <w:noProof/>
        </w:rPr>
      </w:r>
      <w:r>
        <w:rPr>
          <w:noProof/>
        </w:rPr>
        <w:fldChar w:fldCharType="separate"/>
      </w:r>
      <w:r>
        <w:rPr>
          <w:noProof/>
        </w:rPr>
        <w:t>25</w:t>
      </w:r>
      <w:r>
        <w:rPr>
          <w:noProof/>
        </w:rPr>
        <w:fldChar w:fldCharType="end"/>
      </w:r>
    </w:p>
    <w:p w14:paraId="5D9BD8F0" w14:textId="77777777" w:rsidR="008B4B0F" w:rsidRPr="00CB0151" w:rsidRDefault="008B4B0F">
      <w:pPr>
        <w:pStyle w:val="TOC1"/>
        <w:rPr>
          <w:rFonts w:ascii="Calibri" w:hAnsi="Calibri" w:cs="Times New Roman"/>
          <w:b w:val="0"/>
          <w:noProof/>
          <w:sz w:val="22"/>
          <w:szCs w:val="22"/>
          <w:lang w:val="en-US"/>
        </w:rPr>
      </w:pPr>
      <w:r>
        <w:rPr>
          <w:noProof/>
        </w:rPr>
        <w:t>References</w:t>
      </w:r>
      <w:r>
        <w:rPr>
          <w:noProof/>
        </w:rPr>
        <w:tab/>
      </w:r>
      <w:r>
        <w:rPr>
          <w:noProof/>
        </w:rPr>
        <w:fldChar w:fldCharType="begin"/>
      </w:r>
      <w:r>
        <w:rPr>
          <w:noProof/>
        </w:rPr>
        <w:instrText xml:space="preserve"> PAGEREF _Toc417394379 \h </w:instrText>
      </w:r>
      <w:r>
        <w:rPr>
          <w:noProof/>
        </w:rPr>
      </w:r>
      <w:r>
        <w:rPr>
          <w:noProof/>
        </w:rPr>
        <w:fldChar w:fldCharType="separate"/>
      </w:r>
      <w:r>
        <w:rPr>
          <w:noProof/>
        </w:rPr>
        <w:t>26</w:t>
      </w:r>
      <w:r>
        <w:rPr>
          <w:noProof/>
        </w:rPr>
        <w:fldChar w:fldCharType="end"/>
      </w:r>
    </w:p>
    <w:p w14:paraId="3EDE5145" w14:textId="77777777" w:rsidR="008B4B0F" w:rsidRPr="00CB0151" w:rsidRDefault="008B4B0F">
      <w:pPr>
        <w:pStyle w:val="TOC1"/>
        <w:rPr>
          <w:rFonts w:ascii="Calibri" w:hAnsi="Calibri" w:cs="Times New Roman"/>
          <w:b w:val="0"/>
          <w:noProof/>
          <w:sz w:val="22"/>
          <w:szCs w:val="22"/>
          <w:lang w:val="en-US"/>
        </w:rPr>
      </w:pPr>
      <w:r>
        <w:rPr>
          <w:noProof/>
        </w:rPr>
        <w:t>Appendix 1 - Inventory Level 1 calculation spreadsheet</w:t>
      </w:r>
      <w:r>
        <w:rPr>
          <w:noProof/>
        </w:rPr>
        <w:tab/>
      </w:r>
      <w:r>
        <w:rPr>
          <w:noProof/>
        </w:rPr>
        <w:fldChar w:fldCharType="begin"/>
      </w:r>
      <w:r>
        <w:rPr>
          <w:noProof/>
        </w:rPr>
        <w:instrText xml:space="preserve"> PAGEREF _Toc417394380 \h </w:instrText>
      </w:r>
      <w:r>
        <w:rPr>
          <w:noProof/>
        </w:rPr>
      </w:r>
      <w:r>
        <w:rPr>
          <w:noProof/>
        </w:rPr>
        <w:fldChar w:fldCharType="separate"/>
      </w:r>
      <w:r>
        <w:rPr>
          <w:noProof/>
        </w:rPr>
        <w:t>27</w:t>
      </w:r>
      <w:r>
        <w:rPr>
          <w:noProof/>
        </w:rPr>
        <w:fldChar w:fldCharType="end"/>
      </w:r>
    </w:p>
    <w:p w14:paraId="71E094FC" w14:textId="77777777" w:rsidR="008B4B0F" w:rsidRPr="00CB0151" w:rsidRDefault="008B4B0F">
      <w:pPr>
        <w:pStyle w:val="TOC1"/>
        <w:rPr>
          <w:rFonts w:ascii="Calibri" w:hAnsi="Calibri" w:cs="Times New Roman"/>
          <w:b w:val="0"/>
          <w:noProof/>
          <w:sz w:val="22"/>
          <w:szCs w:val="22"/>
          <w:lang w:val="en-US"/>
        </w:rPr>
      </w:pPr>
      <w:r>
        <w:rPr>
          <w:noProof/>
        </w:rPr>
        <w:t>[Appendix 2 - Inventory Level 2 calculation spreadsheets (if relevant)]</w:t>
      </w:r>
      <w:r>
        <w:rPr>
          <w:noProof/>
        </w:rPr>
        <w:tab/>
      </w:r>
      <w:r>
        <w:rPr>
          <w:noProof/>
        </w:rPr>
        <w:fldChar w:fldCharType="begin"/>
      </w:r>
      <w:r>
        <w:rPr>
          <w:noProof/>
        </w:rPr>
        <w:instrText xml:space="preserve"> PAGEREF _Toc417394381 \h </w:instrText>
      </w:r>
      <w:r>
        <w:rPr>
          <w:noProof/>
        </w:rPr>
      </w:r>
      <w:r>
        <w:rPr>
          <w:noProof/>
        </w:rPr>
        <w:fldChar w:fldCharType="separate"/>
      </w:r>
      <w:r>
        <w:rPr>
          <w:noProof/>
        </w:rPr>
        <w:t>28</w:t>
      </w:r>
      <w:r>
        <w:rPr>
          <w:noProof/>
        </w:rPr>
        <w:fldChar w:fldCharType="end"/>
      </w:r>
    </w:p>
    <w:p w14:paraId="53D86828" w14:textId="77777777" w:rsidR="0065773C" w:rsidRDefault="002B2414">
      <w:pPr>
        <w:pStyle w:val="BodyTextNoSpace"/>
      </w:pPr>
      <w:r>
        <w:fldChar w:fldCharType="end"/>
      </w:r>
    </w:p>
    <w:p w14:paraId="3020A70A" w14:textId="77777777" w:rsidR="0065773C" w:rsidRDefault="0065773C">
      <w:pPr>
        <w:pStyle w:val="BodyTextNoSpace"/>
      </w:pPr>
    </w:p>
    <w:p w14:paraId="6FB502AC" w14:textId="77777777" w:rsidR="0065773C" w:rsidRDefault="002B2414">
      <w:pPr>
        <w:pStyle w:val="Heading1"/>
      </w:pPr>
      <w:bookmarkStart w:id="0" w:name="_Toc417394354"/>
      <w:r>
        <w:lastRenderedPageBreak/>
        <w:t>Executive summary</w:t>
      </w:r>
      <w:bookmarkEnd w:id="0"/>
    </w:p>
    <w:p w14:paraId="0E346ABC" w14:textId="77777777" w:rsidR="0065773C" w:rsidRDefault="002B2414">
      <w:pPr>
        <w:pStyle w:val="BodyText"/>
        <w:rPr>
          <w:i/>
        </w:rPr>
      </w:pPr>
      <w:r>
        <w:rPr>
          <w:i/>
        </w:rPr>
        <w:t>[This section gives a very brief summary of main results]</w:t>
      </w:r>
    </w:p>
    <w:p w14:paraId="0BEF77A8" w14:textId="77777777" w:rsidR="0065773C" w:rsidRDefault="002B2414">
      <w:pPr>
        <w:pStyle w:val="Heading4"/>
      </w:pPr>
      <w:r>
        <w:t>Introduction</w:t>
      </w:r>
    </w:p>
    <w:p w14:paraId="7CCE14D6" w14:textId="77777777" w:rsidR="0065773C" w:rsidRDefault="002B2414">
      <w:pPr>
        <w:pStyle w:val="BodyText"/>
        <w:rPr>
          <w:i/>
        </w:rPr>
      </w:pPr>
      <w:r>
        <w:rPr>
          <w:i/>
        </w:rPr>
        <w:t>[Who made this inventory, when and why]</w:t>
      </w:r>
    </w:p>
    <w:p w14:paraId="09024769" w14:textId="77777777" w:rsidR="0065773C" w:rsidRDefault="002B2414">
      <w:pPr>
        <w:pStyle w:val="BodyText"/>
      </w:pPr>
      <w:r>
        <w:t xml:space="preserve">This inventory was developed in </w:t>
      </w:r>
      <w:r>
        <w:rPr>
          <w:i/>
        </w:rPr>
        <w:t>[write year]</w:t>
      </w:r>
      <w:r>
        <w:t xml:space="preserve">. Data for the year </w:t>
      </w:r>
      <w:r>
        <w:rPr>
          <w:i/>
        </w:rPr>
        <w:t>[write base year]</w:t>
      </w:r>
      <w:r>
        <w:t xml:space="preserve"> have been used in the inventory, when available. For some data types, data from this year have not been available. The year for all data given is noted with the data in question in the relevant sections of this report.</w:t>
      </w:r>
    </w:p>
    <w:p w14:paraId="377A4FC0" w14:textId="5A8C8E83" w:rsidR="0065773C" w:rsidRDefault="002B2414">
      <w:pPr>
        <w:pStyle w:val="BodyText"/>
      </w:pPr>
      <w:r>
        <w:t>This mercury release inventory was made with the use of the "Toolkit for identification and quantification of mercury releases" made available by the Chemicals Branch of the United Nations Environment Programme (</w:t>
      </w:r>
      <w:r w:rsidR="00EE3621">
        <w:t>UN Environment</w:t>
      </w:r>
      <w:r>
        <w:t xml:space="preserve"> Chemicals). The Toolkit is available at </w:t>
      </w:r>
      <w:r w:rsidR="00EE3621">
        <w:t>UN Environment</w:t>
      </w:r>
      <w:r>
        <w:t xml:space="preserve"> Chemicals' website:</w:t>
      </w:r>
    </w:p>
    <w:p w14:paraId="1C0A9CF0" w14:textId="77777777" w:rsidR="00085936" w:rsidRDefault="00085936">
      <w:pPr>
        <w:pStyle w:val="BodyText"/>
      </w:pPr>
      <w:hyperlink r:id="rId10" w:history="1">
        <w:r w:rsidRPr="00184DFE">
          <w:rPr>
            <w:rStyle w:val="Hyperlink"/>
          </w:rPr>
          <w:t>https://www.unep.org/topics/chemicals-and-pollution-action/pollution-and-health/heavy-metals/mercury/mercury-inventory</w:t>
        </w:r>
      </w:hyperlink>
      <w:r>
        <w:t xml:space="preserve"> </w:t>
      </w:r>
    </w:p>
    <w:p w14:paraId="73459BE1" w14:textId="00C18B53" w:rsidR="0065773C" w:rsidRDefault="002B2414">
      <w:pPr>
        <w:pStyle w:val="BodyText"/>
      </w:pPr>
      <w:r>
        <w:t>This inventory was developed on the Toolkit’s Inventory Level 1. The Toolkit is based on mass balances for each mercury release source type. Inventory Level 1 works with pre-determined factors used in the calculation of mercury inputs to society and releases, the so-called default input factors and default output distribution factors. These factors were derived from data on mercury inputs and releases from the relevant mercury source types from available literature and other relevant data sources.</w:t>
      </w:r>
    </w:p>
    <w:p w14:paraId="40C0B554" w14:textId="2CDEA1EC" w:rsidR="006F1B20" w:rsidRDefault="006F1B20" w:rsidP="006F1B20">
      <w:pPr>
        <w:pStyle w:val="BodyText"/>
      </w:pPr>
      <w:r>
        <w:t>[</w:t>
      </w:r>
      <w:r w:rsidRPr="00502131">
        <w:rPr>
          <w:i/>
        </w:rPr>
        <w:t xml:space="preserve">If mercury controls were included, please show the following text and list the source sub-categories, where controls were actually included. Erase those from the list, for which controls were </w:t>
      </w:r>
      <w:r>
        <w:rPr>
          <w:i/>
        </w:rPr>
        <w:t>NOT</w:t>
      </w:r>
      <w:r w:rsidRPr="00502131">
        <w:rPr>
          <w:i/>
        </w:rPr>
        <w:t xml:space="preserve"> included in your calculations:</w:t>
      </w:r>
      <w:r>
        <w:t xml:space="preserve"> For the following mercury source sub-categories, the presence of mercury controls in the country was included in the calculations:</w:t>
      </w:r>
    </w:p>
    <w:p w14:paraId="3BF91DB9" w14:textId="77777777" w:rsidR="006F1B20" w:rsidRDefault="006F1B20" w:rsidP="006F1B20">
      <w:pPr>
        <w:pStyle w:val="ListParagraph"/>
        <w:numPr>
          <w:ilvl w:val="0"/>
          <w:numId w:val="25"/>
        </w:numPr>
        <w:spacing w:line="240" w:lineRule="auto"/>
        <w:rPr>
          <w:rFonts w:ascii="Arial" w:hAnsi="Arial" w:cs="Arial"/>
          <w:sz w:val="20"/>
        </w:rPr>
      </w:pPr>
      <w:r w:rsidRPr="00100F7A">
        <w:rPr>
          <w:rFonts w:ascii="Arial" w:hAnsi="Arial" w:cs="Arial"/>
          <w:sz w:val="20"/>
        </w:rPr>
        <w:t>Coal combustion in large power plants</w:t>
      </w:r>
    </w:p>
    <w:p w14:paraId="5EF6239D" w14:textId="77777777" w:rsidR="006F1B20" w:rsidRPr="00CB0151" w:rsidRDefault="006F1B20" w:rsidP="006F1B20">
      <w:pPr>
        <w:pStyle w:val="ListParagraph"/>
        <w:numPr>
          <w:ilvl w:val="0"/>
          <w:numId w:val="25"/>
        </w:numPr>
        <w:rPr>
          <w:rFonts w:ascii="Arial" w:hAnsi="Arial" w:cs="Arial"/>
          <w:sz w:val="20"/>
          <w:lang w:val="en-US"/>
        </w:rPr>
      </w:pPr>
      <w:r w:rsidRPr="00CB0151">
        <w:rPr>
          <w:rFonts w:ascii="Arial" w:hAnsi="Arial" w:cs="Arial"/>
          <w:sz w:val="20"/>
          <w:lang w:val="en-US"/>
        </w:rPr>
        <w:t>Coal combustion in coal fired industrial boilers</w:t>
      </w:r>
    </w:p>
    <w:p w14:paraId="23C11CF9" w14:textId="77777777" w:rsidR="006F1B20" w:rsidRDefault="006F1B20" w:rsidP="006F1B20">
      <w:pPr>
        <w:pStyle w:val="ListParagraph"/>
        <w:numPr>
          <w:ilvl w:val="0"/>
          <w:numId w:val="25"/>
        </w:numPr>
        <w:spacing w:line="240" w:lineRule="auto"/>
        <w:rPr>
          <w:rFonts w:ascii="Arial" w:hAnsi="Arial" w:cs="Arial"/>
          <w:sz w:val="20"/>
        </w:rPr>
      </w:pPr>
      <w:r w:rsidRPr="00100F7A">
        <w:rPr>
          <w:rFonts w:ascii="Arial" w:hAnsi="Arial" w:cs="Arial"/>
          <w:sz w:val="20"/>
        </w:rPr>
        <w:t>Combustion/use of petroleum coke and heavy oil</w:t>
      </w:r>
    </w:p>
    <w:p w14:paraId="42813541" w14:textId="77777777" w:rsidR="006F1B20" w:rsidRDefault="006F1B20" w:rsidP="006F1B20">
      <w:pPr>
        <w:pStyle w:val="ListParagraph"/>
        <w:numPr>
          <w:ilvl w:val="0"/>
          <w:numId w:val="25"/>
        </w:numPr>
        <w:spacing w:line="240" w:lineRule="auto"/>
        <w:rPr>
          <w:rFonts w:ascii="Arial" w:hAnsi="Arial" w:cs="Arial"/>
          <w:sz w:val="20"/>
        </w:rPr>
      </w:pPr>
      <w:r w:rsidRPr="00100F7A">
        <w:rPr>
          <w:rFonts w:ascii="Arial" w:hAnsi="Arial" w:cs="Arial"/>
          <w:sz w:val="20"/>
        </w:rPr>
        <w:t>Combustion/use of diesel, gasoil, petroleum, kerosene, LPG and other light to medium distillates</w:t>
      </w:r>
    </w:p>
    <w:p w14:paraId="71E4CC50" w14:textId="77777777" w:rsidR="006F1B20" w:rsidRDefault="006F1B20" w:rsidP="006F1B20">
      <w:pPr>
        <w:pStyle w:val="ListParagraph"/>
        <w:numPr>
          <w:ilvl w:val="0"/>
          <w:numId w:val="25"/>
        </w:numPr>
        <w:spacing w:line="240" w:lineRule="auto"/>
        <w:rPr>
          <w:rFonts w:ascii="Arial" w:hAnsi="Arial" w:cs="Arial"/>
          <w:sz w:val="20"/>
        </w:rPr>
      </w:pPr>
      <w:r w:rsidRPr="009471D7">
        <w:rPr>
          <w:rFonts w:ascii="Arial" w:hAnsi="Arial" w:cs="Arial"/>
          <w:sz w:val="20"/>
        </w:rPr>
        <w:t>Extraction and processing of natural gas</w:t>
      </w:r>
    </w:p>
    <w:p w14:paraId="717F00C3" w14:textId="77777777" w:rsidR="006F1B20" w:rsidRDefault="006F1B20" w:rsidP="006F1B20">
      <w:pPr>
        <w:pStyle w:val="ListParagraph"/>
        <w:numPr>
          <w:ilvl w:val="0"/>
          <w:numId w:val="25"/>
        </w:numPr>
        <w:spacing w:line="240" w:lineRule="auto"/>
        <w:rPr>
          <w:rFonts w:ascii="Arial" w:hAnsi="Arial" w:cs="Arial"/>
          <w:sz w:val="20"/>
        </w:rPr>
      </w:pPr>
      <w:r w:rsidRPr="009407F9">
        <w:rPr>
          <w:rFonts w:ascii="Arial" w:hAnsi="Arial" w:cs="Arial"/>
          <w:sz w:val="20"/>
        </w:rPr>
        <w:t>Gold extraction with mercury amalgamation - from concentrate</w:t>
      </w:r>
    </w:p>
    <w:p w14:paraId="304D21AA" w14:textId="77777777" w:rsidR="006F1B20" w:rsidRDefault="006F1B20" w:rsidP="006F1B20">
      <w:pPr>
        <w:pStyle w:val="ListParagraph"/>
        <w:numPr>
          <w:ilvl w:val="0"/>
          <w:numId w:val="25"/>
        </w:numPr>
        <w:spacing w:line="240" w:lineRule="auto"/>
        <w:rPr>
          <w:rFonts w:ascii="Arial" w:hAnsi="Arial" w:cs="Arial"/>
          <w:sz w:val="20"/>
        </w:rPr>
      </w:pPr>
      <w:r w:rsidRPr="009407F9">
        <w:rPr>
          <w:rFonts w:ascii="Arial" w:hAnsi="Arial" w:cs="Arial"/>
          <w:sz w:val="20"/>
        </w:rPr>
        <w:lastRenderedPageBreak/>
        <w:t>Cement production</w:t>
      </w:r>
    </w:p>
    <w:p w14:paraId="1A115518" w14:textId="77777777" w:rsidR="006F1B20" w:rsidRDefault="006F1B20" w:rsidP="006F1B20">
      <w:pPr>
        <w:pStyle w:val="ListParagraph"/>
        <w:numPr>
          <w:ilvl w:val="0"/>
          <w:numId w:val="25"/>
        </w:numPr>
        <w:spacing w:line="240" w:lineRule="auto"/>
        <w:rPr>
          <w:rFonts w:ascii="Arial" w:hAnsi="Arial" w:cs="Arial"/>
          <w:sz w:val="20"/>
        </w:rPr>
      </w:pPr>
      <w:r w:rsidRPr="009407F9">
        <w:rPr>
          <w:rFonts w:ascii="Arial" w:hAnsi="Arial" w:cs="Arial"/>
          <w:sz w:val="20"/>
        </w:rPr>
        <w:t>Incineration of municipal/general waste</w:t>
      </w:r>
    </w:p>
    <w:p w14:paraId="25FA477F" w14:textId="77777777" w:rsidR="006F1B20" w:rsidRPr="009407F9" w:rsidRDefault="006F1B20" w:rsidP="006F1B20">
      <w:pPr>
        <w:pStyle w:val="ListParagraph"/>
        <w:numPr>
          <w:ilvl w:val="0"/>
          <w:numId w:val="25"/>
        </w:numPr>
        <w:rPr>
          <w:rFonts w:ascii="Arial" w:hAnsi="Arial" w:cs="Arial"/>
          <w:sz w:val="20"/>
          <w:lang w:val="da-DK"/>
        </w:rPr>
      </w:pPr>
      <w:r w:rsidRPr="009407F9">
        <w:rPr>
          <w:rFonts w:ascii="Arial" w:hAnsi="Arial" w:cs="Arial"/>
          <w:sz w:val="20"/>
          <w:lang w:val="da-DK"/>
        </w:rPr>
        <w:t>Incineration of hazardous waste</w:t>
      </w:r>
    </w:p>
    <w:p w14:paraId="0D959B72" w14:textId="77777777" w:rsidR="006F1B20" w:rsidRDefault="006F1B20" w:rsidP="006F1B20">
      <w:pPr>
        <w:pStyle w:val="ListParagraph"/>
        <w:numPr>
          <w:ilvl w:val="0"/>
          <w:numId w:val="25"/>
        </w:numPr>
        <w:spacing w:line="240" w:lineRule="auto"/>
        <w:rPr>
          <w:rFonts w:ascii="Arial" w:hAnsi="Arial" w:cs="Arial"/>
          <w:sz w:val="20"/>
        </w:rPr>
      </w:pPr>
      <w:r w:rsidRPr="009407F9">
        <w:rPr>
          <w:rFonts w:ascii="Arial" w:hAnsi="Arial" w:cs="Arial"/>
          <w:sz w:val="20"/>
        </w:rPr>
        <w:t>Incineration and open burning of medical waste</w:t>
      </w:r>
    </w:p>
    <w:p w14:paraId="3F7922C1" w14:textId="77777777" w:rsidR="006F1B20" w:rsidRDefault="006F1B20" w:rsidP="006F1B20">
      <w:pPr>
        <w:pStyle w:val="ListParagraph"/>
        <w:numPr>
          <w:ilvl w:val="0"/>
          <w:numId w:val="25"/>
        </w:numPr>
        <w:spacing w:line="240" w:lineRule="auto"/>
        <w:rPr>
          <w:rFonts w:ascii="Arial" w:hAnsi="Arial" w:cs="Arial"/>
          <w:sz w:val="20"/>
        </w:rPr>
      </w:pPr>
      <w:r w:rsidRPr="009407F9">
        <w:rPr>
          <w:rFonts w:ascii="Arial" w:hAnsi="Arial" w:cs="Arial"/>
          <w:sz w:val="20"/>
        </w:rPr>
        <w:t>Waste water system/treatment</w:t>
      </w:r>
    </w:p>
    <w:p w14:paraId="49EB5D7D" w14:textId="0ABEB25D" w:rsidR="00E06880" w:rsidRDefault="00E06880" w:rsidP="006F1B20">
      <w:pPr>
        <w:pStyle w:val="ListParagraph"/>
        <w:numPr>
          <w:ilvl w:val="0"/>
          <w:numId w:val="25"/>
        </w:numPr>
        <w:spacing w:line="240" w:lineRule="auto"/>
        <w:rPr>
          <w:rFonts w:ascii="Arial" w:hAnsi="Arial" w:cs="Arial"/>
          <w:sz w:val="20"/>
        </w:rPr>
      </w:pPr>
      <w:r>
        <w:rPr>
          <w:rFonts w:ascii="Arial" w:hAnsi="Arial" w:cs="Arial"/>
          <w:sz w:val="20"/>
        </w:rPr>
        <w:t>Dental Amalgam fillings</w:t>
      </w:r>
    </w:p>
    <w:p w14:paraId="4567F8CD" w14:textId="253724C0" w:rsidR="006F1B20" w:rsidRDefault="006F1B20" w:rsidP="006F1B20">
      <w:pPr>
        <w:pStyle w:val="BodyText"/>
      </w:pPr>
      <w:r w:rsidRPr="00502131">
        <w:rPr>
          <w:i/>
        </w:rPr>
        <w:t>end of optional text</w:t>
      </w:r>
      <w:r>
        <w:t>]</w:t>
      </w:r>
    </w:p>
    <w:p w14:paraId="714161B6" w14:textId="242D2E8C" w:rsidR="0065773C" w:rsidRDefault="002B2414">
      <w:pPr>
        <w:pStyle w:val="BodyText"/>
      </w:pPr>
      <w:r>
        <w:t>[</w:t>
      </w:r>
      <w:r w:rsidR="006F1B20">
        <w:t>[</w:t>
      </w:r>
      <w:r>
        <w:rPr>
          <w:i/>
        </w:rPr>
        <w:t>Erase if irrelevant</w:t>
      </w:r>
      <w:r w:rsidR="006F1B20">
        <w:rPr>
          <w:i/>
        </w:rPr>
        <w:t>:</w:t>
      </w:r>
      <w:r>
        <w:t>]For the following mercury source sub-categories, input and releases estimates were however based on the more detailed Inventory Level 2 of the Toolkit, where the estimation was done on a more detailed level:</w:t>
      </w:r>
      <w:r w:rsidR="006F1B20">
        <w:br/>
      </w:r>
      <w:r>
        <w:t>[</w:t>
      </w:r>
      <w:r>
        <w:rPr>
          <w:i/>
        </w:rPr>
        <w:t>List source sub-categories for which inventory was made on Inventory Level 2</w:t>
      </w:r>
      <w:r>
        <w:t>]</w:t>
      </w:r>
    </w:p>
    <w:p w14:paraId="744E718F" w14:textId="77777777" w:rsidR="0065773C" w:rsidRDefault="002B2414">
      <w:pPr>
        <w:pStyle w:val="BodyText"/>
      </w:pPr>
      <w:r>
        <w:t>See further description of these estimations in the relevant source type sections.</w:t>
      </w:r>
    </w:p>
    <w:p w14:paraId="00677144" w14:textId="77777777" w:rsidR="0065773C" w:rsidRDefault="002B2414">
      <w:pPr>
        <w:pStyle w:val="Heading4"/>
      </w:pPr>
      <w:r>
        <w:t>Results and discussion</w:t>
      </w:r>
    </w:p>
    <w:p w14:paraId="1B70E9FD" w14:textId="77777777" w:rsidR="0065773C" w:rsidRDefault="002B2414">
      <w:pPr>
        <w:pStyle w:val="BodyText"/>
      </w:pPr>
      <w:r>
        <w:t>An aggregated presentation of the results for main groups of mercury release sources is presented in [Figure 1.1 - 1.x and] Table 1.1 below.</w:t>
      </w:r>
    </w:p>
    <w:p w14:paraId="55CD4FCC" w14:textId="77777777" w:rsidR="0065773C" w:rsidRDefault="002B2414">
      <w:pPr>
        <w:pStyle w:val="BodyText"/>
        <w:rPr>
          <w:i/>
        </w:rPr>
      </w:pPr>
      <w:r>
        <w:rPr>
          <w:i/>
        </w:rPr>
        <w:t>[Insert standard charts from the spreadsheet, if desired, with relevant notes from the charts spreadsheet page. Remember to introduce numbered figure captions explaining the figure content.]</w:t>
      </w:r>
    </w:p>
    <w:p w14:paraId="407B38E0" w14:textId="77777777" w:rsidR="0065773C" w:rsidRDefault="002B2414">
      <w:pPr>
        <w:pStyle w:val="BodyText"/>
        <w:rPr>
          <w:i/>
        </w:rPr>
      </w:pPr>
      <w:r>
        <w:rPr>
          <w:i/>
        </w:rPr>
        <w:t xml:space="preserve"> [Copy the cells of the table in the spreadsheet page "Level 1 - ExecSummary into the table below]</w:t>
      </w:r>
      <w:bookmarkStart w:id="1" w:name="RANGE!A2:A21"/>
      <w:bookmarkEnd w:id="1"/>
    </w:p>
    <w:p w14:paraId="5241B534" w14:textId="77777777" w:rsidR="0065773C" w:rsidRDefault="002B2414">
      <w:pPr>
        <w:pStyle w:val="Caption"/>
        <w:keepNext/>
        <w:keepLines/>
      </w:pPr>
      <w:r>
        <w:t xml:space="preserve">Table </w:t>
      </w:r>
      <w:r>
        <w:fldChar w:fldCharType="begin"/>
      </w:r>
      <w:r>
        <w:instrText xml:space="preserve"> STYLEREF 1 \s </w:instrText>
      </w:r>
      <w:r>
        <w:fldChar w:fldCharType="separate"/>
      </w:r>
      <w:r>
        <w:rPr>
          <w:noProof/>
          <w:cs/>
        </w:rPr>
        <w:t>‎</w:t>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inventory results</w:t>
      </w:r>
    </w:p>
    <w:tbl>
      <w:tblPr>
        <w:tblW w:w="10017" w:type="dxa"/>
        <w:tblInd w:w="-2733" w:type="dxa"/>
        <w:tblCellMar>
          <w:left w:w="70" w:type="dxa"/>
          <w:right w:w="70" w:type="dxa"/>
        </w:tblCellMar>
        <w:tblLook w:val="00A0" w:firstRow="1" w:lastRow="0" w:firstColumn="1" w:lastColumn="0" w:noHBand="0" w:noVBand="0"/>
      </w:tblPr>
      <w:tblGrid>
        <w:gridCol w:w="1511"/>
        <w:gridCol w:w="852"/>
        <w:gridCol w:w="991"/>
        <w:gridCol w:w="993"/>
        <w:gridCol w:w="992"/>
        <w:gridCol w:w="992"/>
        <w:gridCol w:w="851"/>
        <w:gridCol w:w="992"/>
        <w:gridCol w:w="992"/>
        <w:gridCol w:w="851"/>
      </w:tblGrid>
      <w:tr w:rsidR="0065773C" w14:paraId="1349336C" w14:textId="77777777">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CC"/>
            <w:vAlign w:val="bottom"/>
          </w:tcPr>
          <w:p w14:paraId="3DD15ED6" w14:textId="77777777" w:rsidR="0065773C" w:rsidRDefault="002B2414">
            <w:pPr>
              <w:spacing w:line="240" w:lineRule="auto"/>
              <w:rPr>
                <w:rFonts w:ascii="Arial" w:hAnsi="Arial" w:cs="Arial"/>
                <w:sz w:val="16"/>
                <w:szCs w:val="16"/>
              </w:rPr>
            </w:pPr>
            <w:r>
              <w:rPr>
                <w:rFonts w:ascii="Arial" w:hAnsi="Arial" w:cs="Arial"/>
                <w:sz w:val="16"/>
                <w:szCs w:val="16"/>
              </w:rPr>
              <w:t>Source category</w:t>
            </w:r>
          </w:p>
        </w:tc>
        <w:tc>
          <w:tcPr>
            <w:tcW w:w="852" w:type="dxa"/>
            <w:vMerge w:val="restart"/>
            <w:tcBorders>
              <w:top w:val="single" w:sz="4" w:space="0" w:color="auto"/>
              <w:left w:val="single" w:sz="4" w:space="0" w:color="auto"/>
              <w:bottom w:val="single" w:sz="4" w:space="0" w:color="000000"/>
              <w:right w:val="single" w:sz="4" w:space="0" w:color="auto"/>
            </w:tcBorders>
            <w:shd w:val="clear" w:color="000000" w:fill="FFFFCC"/>
          </w:tcPr>
          <w:p w14:paraId="24301481" w14:textId="77777777" w:rsidR="0065773C" w:rsidRDefault="002B2414">
            <w:pPr>
              <w:spacing w:line="240" w:lineRule="auto"/>
              <w:jc w:val="center"/>
              <w:rPr>
                <w:rFonts w:ascii="Arial" w:hAnsi="Arial" w:cs="Arial"/>
                <w:sz w:val="16"/>
                <w:szCs w:val="16"/>
              </w:rPr>
            </w:pPr>
            <w:r>
              <w:rPr>
                <w:rFonts w:ascii="Arial" w:hAnsi="Arial" w:cs="Arial"/>
                <w:sz w:val="16"/>
                <w:szCs w:val="16"/>
              </w:rPr>
              <w:t>Estimated Hg input, Kg Hg/y</w:t>
            </w:r>
          </w:p>
        </w:tc>
        <w:tc>
          <w:tcPr>
            <w:tcW w:w="6803" w:type="dxa"/>
            <w:gridSpan w:val="7"/>
            <w:tcBorders>
              <w:top w:val="single" w:sz="4" w:space="0" w:color="auto"/>
              <w:left w:val="nil"/>
              <w:bottom w:val="single" w:sz="4" w:space="0" w:color="auto"/>
              <w:right w:val="single" w:sz="4" w:space="0" w:color="000000"/>
            </w:tcBorders>
            <w:shd w:val="clear" w:color="000000" w:fill="FFFFCC"/>
          </w:tcPr>
          <w:p w14:paraId="638F6DC1" w14:textId="77777777" w:rsidR="0065773C" w:rsidRDefault="002B2414">
            <w:pPr>
              <w:spacing w:line="240" w:lineRule="auto"/>
              <w:jc w:val="center"/>
              <w:rPr>
                <w:rFonts w:ascii="Arial" w:hAnsi="Arial" w:cs="Arial"/>
                <w:sz w:val="16"/>
                <w:szCs w:val="16"/>
              </w:rPr>
            </w:pPr>
            <w:r>
              <w:rPr>
                <w:rFonts w:ascii="Arial" w:hAnsi="Arial" w:cs="Arial"/>
                <w:sz w:val="16"/>
                <w:szCs w:val="16"/>
              </w:rPr>
              <w:t>Estimated Hg releases, standard estimates, Kg Hg/y</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CC"/>
          </w:tcPr>
          <w:p w14:paraId="10727D9A" w14:textId="77777777" w:rsidR="0065773C" w:rsidRDefault="002B2414">
            <w:pPr>
              <w:spacing w:line="240" w:lineRule="auto"/>
              <w:jc w:val="center"/>
              <w:rPr>
                <w:rFonts w:ascii="Arial" w:hAnsi="Arial" w:cs="Arial"/>
                <w:sz w:val="16"/>
                <w:szCs w:val="16"/>
              </w:rPr>
            </w:pPr>
            <w:r>
              <w:rPr>
                <w:rFonts w:ascii="Arial" w:hAnsi="Arial" w:cs="Arial"/>
                <w:sz w:val="16"/>
                <w:szCs w:val="16"/>
              </w:rPr>
              <w:t>Percent of total releases *3*4</w:t>
            </w:r>
          </w:p>
        </w:tc>
      </w:tr>
      <w:tr w:rsidR="0065773C" w14:paraId="3DC35E5F" w14:textId="77777777">
        <w:trPr>
          <w:trHeight w:val="1020"/>
        </w:trPr>
        <w:tc>
          <w:tcPr>
            <w:tcW w:w="1511" w:type="dxa"/>
            <w:tcBorders>
              <w:top w:val="nil"/>
              <w:left w:val="single" w:sz="4" w:space="0" w:color="auto"/>
              <w:bottom w:val="nil"/>
              <w:right w:val="single" w:sz="4" w:space="0" w:color="auto"/>
            </w:tcBorders>
            <w:shd w:val="clear" w:color="000000" w:fill="FFFFCC"/>
            <w:noWrap/>
            <w:vAlign w:val="bottom"/>
          </w:tcPr>
          <w:p w14:paraId="7A466BBB"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852" w:type="dxa"/>
            <w:vMerge/>
            <w:tcBorders>
              <w:top w:val="single" w:sz="4" w:space="0" w:color="auto"/>
              <w:left w:val="single" w:sz="4" w:space="0" w:color="auto"/>
              <w:bottom w:val="single" w:sz="4" w:space="0" w:color="000000"/>
              <w:right w:val="single" w:sz="4" w:space="0" w:color="auto"/>
            </w:tcBorders>
            <w:vAlign w:val="center"/>
          </w:tcPr>
          <w:p w14:paraId="7A9FD94B" w14:textId="77777777" w:rsidR="0065773C" w:rsidRDefault="0065773C">
            <w:pPr>
              <w:spacing w:line="240" w:lineRule="auto"/>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14:paraId="616015E5" w14:textId="77777777" w:rsidR="0065773C" w:rsidRDefault="002B2414">
            <w:pPr>
              <w:spacing w:line="240" w:lineRule="auto"/>
              <w:jc w:val="center"/>
              <w:rPr>
                <w:rFonts w:ascii="Arial" w:hAnsi="Arial" w:cs="Arial"/>
                <w:sz w:val="16"/>
                <w:szCs w:val="16"/>
              </w:rPr>
            </w:pPr>
            <w:r>
              <w:rPr>
                <w:rFonts w:ascii="Arial" w:hAnsi="Arial" w:cs="Arial"/>
                <w:sz w:val="16"/>
                <w:szCs w:val="16"/>
              </w:rPr>
              <w:t>Air</w:t>
            </w:r>
          </w:p>
        </w:tc>
        <w:tc>
          <w:tcPr>
            <w:tcW w:w="993" w:type="dxa"/>
            <w:tcBorders>
              <w:top w:val="nil"/>
              <w:left w:val="nil"/>
              <w:bottom w:val="single" w:sz="4" w:space="0" w:color="auto"/>
              <w:right w:val="single" w:sz="4" w:space="0" w:color="auto"/>
            </w:tcBorders>
            <w:shd w:val="clear" w:color="000000" w:fill="FFFFCC"/>
            <w:noWrap/>
            <w:vAlign w:val="bottom"/>
          </w:tcPr>
          <w:p w14:paraId="3E34D193" w14:textId="77777777" w:rsidR="0065773C" w:rsidRDefault="002B2414">
            <w:pPr>
              <w:spacing w:line="240" w:lineRule="auto"/>
              <w:jc w:val="center"/>
              <w:rPr>
                <w:rFonts w:ascii="Arial" w:hAnsi="Arial" w:cs="Arial"/>
                <w:sz w:val="16"/>
                <w:szCs w:val="16"/>
              </w:rPr>
            </w:pPr>
            <w:r>
              <w:rPr>
                <w:rFonts w:ascii="Arial" w:hAnsi="Arial" w:cs="Arial"/>
                <w:sz w:val="16"/>
                <w:szCs w:val="16"/>
              </w:rPr>
              <w:t>Water</w:t>
            </w:r>
          </w:p>
        </w:tc>
        <w:tc>
          <w:tcPr>
            <w:tcW w:w="992" w:type="dxa"/>
            <w:tcBorders>
              <w:top w:val="nil"/>
              <w:left w:val="nil"/>
              <w:bottom w:val="single" w:sz="4" w:space="0" w:color="auto"/>
              <w:right w:val="single" w:sz="4" w:space="0" w:color="auto"/>
            </w:tcBorders>
            <w:shd w:val="clear" w:color="000000" w:fill="FFFFCC"/>
            <w:noWrap/>
            <w:vAlign w:val="bottom"/>
          </w:tcPr>
          <w:p w14:paraId="0B58D703" w14:textId="77777777" w:rsidR="0065773C" w:rsidRDefault="002B2414">
            <w:pPr>
              <w:spacing w:line="240" w:lineRule="auto"/>
              <w:jc w:val="center"/>
              <w:rPr>
                <w:rFonts w:ascii="Arial" w:hAnsi="Arial" w:cs="Arial"/>
                <w:sz w:val="16"/>
                <w:szCs w:val="16"/>
              </w:rPr>
            </w:pPr>
            <w:r>
              <w:rPr>
                <w:rFonts w:ascii="Arial" w:hAnsi="Arial" w:cs="Arial"/>
                <w:sz w:val="16"/>
                <w:szCs w:val="16"/>
              </w:rPr>
              <w:t>Land</w:t>
            </w:r>
          </w:p>
        </w:tc>
        <w:tc>
          <w:tcPr>
            <w:tcW w:w="992" w:type="dxa"/>
            <w:tcBorders>
              <w:top w:val="nil"/>
              <w:left w:val="nil"/>
              <w:bottom w:val="single" w:sz="4" w:space="0" w:color="auto"/>
              <w:right w:val="single" w:sz="4" w:space="0" w:color="auto"/>
            </w:tcBorders>
            <w:shd w:val="clear" w:color="000000" w:fill="FFFFCC"/>
            <w:vAlign w:val="bottom"/>
          </w:tcPr>
          <w:p w14:paraId="6A3D4310" w14:textId="77777777" w:rsidR="0065773C" w:rsidRDefault="002B2414">
            <w:pPr>
              <w:spacing w:line="240" w:lineRule="auto"/>
              <w:jc w:val="center"/>
              <w:rPr>
                <w:rFonts w:ascii="Arial" w:hAnsi="Arial" w:cs="Arial"/>
                <w:sz w:val="16"/>
                <w:szCs w:val="16"/>
              </w:rPr>
            </w:pPr>
            <w:r>
              <w:rPr>
                <w:rFonts w:ascii="Arial" w:hAnsi="Arial" w:cs="Arial"/>
                <w:sz w:val="16"/>
                <w:szCs w:val="16"/>
              </w:rPr>
              <w:t>By-products and impurities</w:t>
            </w:r>
          </w:p>
        </w:tc>
        <w:tc>
          <w:tcPr>
            <w:tcW w:w="851" w:type="dxa"/>
            <w:tcBorders>
              <w:top w:val="nil"/>
              <w:left w:val="nil"/>
              <w:bottom w:val="single" w:sz="4" w:space="0" w:color="auto"/>
              <w:right w:val="single" w:sz="4" w:space="0" w:color="auto"/>
            </w:tcBorders>
            <w:shd w:val="clear" w:color="000000" w:fill="FFFFCC"/>
            <w:vAlign w:val="bottom"/>
          </w:tcPr>
          <w:p w14:paraId="4B42A6C3" w14:textId="77777777" w:rsidR="0065773C" w:rsidRDefault="002B2414">
            <w:pPr>
              <w:spacing w:line="240" w:lineRule="auto"/>
              <w:jc w:val="center"/>
              <w:rPr>
                <w:rFonts w:ascii="Arial" w:hAnsi="Arial" w:cs="Arial"/>
                <w:sz w:val="16"/>
                <w:szCs w:val="16"/>
              </w:rPr>
            </w:pPr>
            <w:r>
              <w:rPr>
                <w:rFonts w:ascii="Arial" w:hAnsi="Arial" w:cs="Arial"/>
                <w:sz w:val="16"/>
                <w:szCs w:val="16"/>
              </w:rPr>
              <w:t>General waste</w:t>
            </w:r>
          </w:p>
        </w:tc>
        <w:tc>
          <w:tcPr>
            <w:tcW w:w="992" w:type="dxa"/>
            <w:tcBorders>
              <w:top w:val="nil"/>
              <w:left w:val="nil"/>
              <w:bottom w:val="single" w:sz="4" w:space="0" w:color="auto"/>
              <w:right w:val="single" w:sz="4" w:space="0" w:color="auto"/>
            </w:tcBorders>
            <w:shd w:val="clear" w:color="000000" w:fill="FFFFCC"/>
            <w:vAlign w:val="bottom"/>
          </w:tcPr>
          <w:p w14:paraId="57045A89" w14:textId="77777777" w:rsidR="0065773C" w:rsidRDefault="002B2414">
            <w:pPr>
              <w:spacing w:line="240" w:lineRule="auto"/>
              <w:jc w:val="center"/>
              <w:rPr>
                <w:rFonts w:ascii="Arial" w:hAnsi="Arial" w:cs="Arial"/>
                <w:sz w:val="16"/>
                <w:szCs w:val="16"/>
              </w:rPr>
            </w:pPr>
            <w:r>
              <w:rPr>
                <w:rFonts w:ascii="Arial" w:hAnsi="Arial" w:cs="Arial"/>
                <w:sz w:val="16"/>
                <w:szCs w:val="16"/>
              </w:rPr>
              <w:t>Sector specific waste treatment /disposal</w:t>
            </w:r>
          </w:p>
        </w:tc>
        <w:tc>
          <w:tcPr>
            <w:tcW w:w="992" w:type="dxa"/>
            <w:tcBorders>
              <w:top w:val="nil"/>
              <w:left w:val="nil"/>
              <w:bottom w:val="single" w:sz="4" w:space="0" w:color="auto"/>
              <w:right w:val="single" w:sz="4" w:space="0" w:color="auto"/>
            </w:tcBorders>
            <w:shd w:val="clear" w:color="000000" w:fill="FFFFCC"/>
            <w:vAlign w:val="bottom"/>
          </w:tcPr>
          <w:p w14:paraId="5D120F7C" w14:textId="77777777" w:rsidR="0065773C" w:rsidRDefault="002B2414">
            <w:pPr>
              <w:spacing w:line="240" w:lineRule="auto"/>
              <w:jc w:val="center"/>
              <w:rPr>
                <w:rFonts w:ascii="Arial" w:hAnsi="Arial" w:cs="Arial"/>
                <w:sz w:val="16"/>
                <w:szCs w:val="16"/>
              </w:rPr>
            </w:pPr>
            <w:r>
              <w:rPr>
                <w:rFonts w:ascii="Arial" w:hAnsi="Arial" w:cs="Arial"/>
                <w:sz w:val="16"/>
                <w:szCs w:val="16"/>
              </w:rPr>
              <w:t>Total releases *3*4*5</w:t>
            </w:r>
          </w:p>
        </w:tc>
        <w:tc>
          <w:tcPr>
            <w:tcW w:w="851" w:type="dxa"/>
            <w:vMerge/>
            <w:tcBorders>
              <w:top w:val="single" w:sz="4" w:space="0" w:color="auto"/>
              <w:left w:val="single" w:sz="4" w:space="0" w:color="auto"/>
              <w:bottom w:val="single" w:sz="4" w:space="0" w:color="000000"/>
              <w:right w:val="single" w:sz="4" w:space="0" w:color="auto"/>
            </w:tcBorders>
            <w:vAlign w:val="center"/>
          </w:tcPr>
          <w:p w14:paraId="18E90076" w14:textId="77777777" w:rsidR="0065773C" w:rsidRDefault="0065773C">
            <w:pPr>
              <w:spacing w:line="240" w:lineRule="auto"/>
              <w:rPr>
                <w:rFonts w:ascii="Arial" w:hAnsi="Arial" w:cs="Arial"/>
                <w:sz w:val="16"/>
                <w:szCs w:val="16"/>
              </w:rPr>
            </w:pPr>
          </w:p>
        </w:tc>
      </w:tr>
      <w:tr w:rsidR="0065773C" w14:paraId="5299FD79" w14:textId="77777777">
        <w:trPr>
          <w:trHeight w:val="255"/>
        </w:trPr>
        <w:tc>
          <w:tcPr>
            <w:tcW w:w="1511" w:type="dxa"/>
            <w:tcBorders>
              <w:top w:val="single" w:sz="4" w:space="0" w:color="auto"/>
              <w:left w:val="single" w:sz="4" w:space="0" w:color="auto"/>
              <w:bottom w:val="single" w:sz="4" w:space="0" w:color="auto"/>
              <w:right w:val="single" w:sz="4" w:space="0" w:color="auto"/>
            </w:tcBorders>
            <w:shd w:val="clear" w:color="000000" w:fill="FFFFFF"/>
            <w:vAlign w:val="bottom"/>
          </w:tcPr>
          <w:p w14:paraId="0B084280" w14:textId="77777777" w:rsidR="0065773C" w:rsidRDefault="002B2414">
            <w:pPr>
              <w:spacing w:line="240" w:lineRule="auto"/>
              <w:rPr>
                <w:rFonts w:ascii="Arial" w:hAnsi="Arial" w:cs="Arial"/>
                <w:sz w:val="16"/>
                <w:szCs w:val="16"/>
              </w:rPr>
            </w:pPr>
            <w:r>
              <w:rPr>
                <w:rFonts w:ascii="Arial" w:hAnsi="Arial" w:cs="Arial"/>
                <w:sz w:val="16"/>
                <w:szCs w:val="16"/>
              </w:rPr>
              <w:t>Coal combustion and other coal use</w:t>
            </w:r>
          </w:p>
        </w:tc>
        <w:tc>
          <w:tcPr>
            <w:tcW w:w="852" w:type="dxa"/>
            <w:tcBorders>
              <w:top w:val="nil"/>
              <w:left w:val="nil"/>
              <w:bottom w:val="single" w:sz="4" w:space="0" w:color="auto"/>
              <w:right w:val="single" w:sz="4" w:space="0" w:color="auto"/>
            </w:tcBorders>
            <w:shd w:val="clear" w:color="000000" w:fill="FFFFFF"/>
            <w:vAlign w:val="bottom"/>
          </w:tcPr>
          <w:p w14:paraId="56EBCFC3"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F8E4C93"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011C69F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A1AC6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03B5AA8"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011A52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FFA16B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8458DC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F5D8A93" w14:textId="77777777" w:rsidR="0065773C" w:rsidRDefault="0065773C">
            <w:pPr>
              <w:spacing w:line="240" w:lineRule="auto"/>
              <w:jc w:val="right"/>
              <w:rPr>
                <w:rFonts w:ascii="Arial" w:hAnsi="Arial" w:cs="Arial"/>
                <w:sz w:val="16"/>
                <w:szCs w:val="16"/>
              </w:rPr>
            </w:pPr>
          </w:p>
        </w:tc>
      </w:tr>
      <w:tr w:rsidR="0065773C" w14:paraId="478AA016"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89DDD26" w14:textId="77777777" w:rsidR="0065773C" w:rsidRDefault="002B2414">
            <w:pPr>
              <w:tabs>
                <w:tab w:val="right" w:pos="7371"/>
              </w:tabs>
              <w:spacing w:line="240" w:lineRule="auto"/>
              <w:ind w:left="-2268" w:right="851"/>
              <w:rPr>
                <w:rFonts w:ascii="Arial" w:hAnsi="Arial" w:cs="Arial"/>
                <w:sz w:val="16"/>
                <w:szCs w:val="16"/>
              </w:rPr>
            </w:pPr>
            <w:r>
              <w:rPr>
                <w:rFonts w:ascii="Arial" w:hAnsi="Arial" w:cs="Arial"/>
                <w:sz w:val="16"/>
                <w:szCs w:val="16"/>
              </w:rPr>
              <w:t xml:space="preserve">                                                               Other fossil fuel and biomass combustion</w:t>
            </w:r>
          </w:p>
        </w:tc>
        <w:tc>
          <w:tcPr>
            <w:tcW w:w="852" w:type="dxa"/>
            <w:tcBorders>
              <w:top w:val="nil"/>
              <w:left w:val="nil"/>
              <w:bottom w:val="single" w:sz="4" w:space="0" w:color="auto"/>
              <w:right w:val="single" w:sz="4" w:space="0" w:color="auto"/>
            </w:tcBorders>
            <w:shd w:val="clear" w:color="000000" w:fill="FFFFFF"/>
            <w:vAlign w:val="bottom"/>
          </w:tcPr>
          <w:p w14:paraId="5B3A04F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5BDD9C32"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5FBE1EE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BB45D9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177ED68"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0DB906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240001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C4F1937"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1871DAF" w14:textId="77777777" w:rsidR="0065773C" w:rsidRDefault="0065773C">
            <w:pPr>
              <w:spacing w:line="240" w:lineRule="auto"/>
              <w:jc w:val="right"/>
              <w:rPr>
                <w:rFonts w:ascii="Arial" w:hAnsi="Arial" w:cs="Arial"/>
                <w:sz w:val="16"/>
                <w:szCs w:val="16"/>
              </w:rPr>
            </w:pPr>
          </w:p>
        </w:tc>
      </w:tr>
      <w:tr w:rsidR="0065773C" w14:paraId="47B72BF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2C2C39D8" w14:textId="77777777" w:rsidR="0065773C" w:rsidRDefault="002B2414">
            <w:pPr>
              <w:spacing w:line="240" w:lineRule="auto"/>
              <w:rPr>
                <w:rFonts w:ascii="Arial" w:hAnsi="Arial" w:cs="Arial"/>
                <w:sz w:val="16"/>
                <w:szCs w:val="16"/>
              </w:rPr>
            </w:pPr>
            <w:r>
              <w:rPr>
                <w:rFonts w:ascii="Arial" w:hAnsi="Arial" w:cs="Arial"/>
                <w:sz w:val="16"/>
                <w:szCs w:val="16"/>
              </w:rPr>
              <w:t>Oil and gas production</w:t>
            </w:r>
          </w:p>
        </w:tc>
        <w:tc>
          <w:tcPr>
            <w:tcW w:w="852" w:type="dxa"/>
            <w:tcBorders>
              <w:top w:val="nil"/>
              <w:left w:val="nil"/>
              <w:bottom w:val="single" w:sz="4" w:space="0" w:color="auto"/>
              <w:right w:val="single" w:sz="4" w:space="0" w:color="auto"/>
            </w:tcBorders>
            <w:shd w:val="clear" w:color="000000" w:fill="FFFFFF"/>
            <w:vAlign w:val="bottom"/>
          </w:tcPr>
          <w:p w14:paraId="37B3E2BE"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0B0E739C"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4475E05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92B698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7D362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0B93D17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0D84EE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5589B8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352BA04" w14:textId="77777777" w:rsidR="0065773C" w:rsidRDefault="0065773C">
            <w:pPr>
              <w:spacing w:line="240" w:lineRule="auto"/>
              <w:jc w:val="right"/>
              <w:rPr>
                <w:rFonts w:ascii="Arial" w:hAnsi="Arial" w:cs="Arial"/>
                <w:sz w:val="16"/>
                <w:szCs w:val="16"/>
              </w:rPr>
            </w:pPr>
          </w:p>
        </w:tc>
      </w:tr>
      <w:tr w:rsidR="0065773C" w14:paraId="330065E8" w14:textId="77777777">
        <w:trPr>
          <w:trHeight w:val="510"/>
        </w:trPr>
        <w:tc>
          <w:tcPr>
            <w:tcW w:w="1511" w:type="dxa"/>
            <w:tcBorders>
              <w:top w:val="nil"/>
              <w:left w:val="single" w:sz="4" w:space="0" w:color="auto"/>
              <w:bottom w:val="single" w:sz="4" w:space="0" w:color="auto"/>
              <w:right w:val="single" w:sz="4" w:space="0" w:color="auto"/>
            </w:tcBorders>
            <w:shd w:val="clear" w:color="000000" w:fill="FFFFFF"/>
            <w:vAlign w:val="bottom"/>
          </w:tcPr>
          <w:p w14:paraId="591E1D42" w14:textId="77777777" w:rsidR="0065773C" w:rsidRDefault="002B2414">
            <w:pPr>
              <w:spacing w:line="240" w:lineRule="auto"/>
              <w:rPr>
                <w:rFonts w:ascii="Arial" w:hAnsi="Arial" w:cs="Arial"/>
                <w:sz w:val="16"/>
                <w:szCs w:val="16"/>
              </w:rPr>
            </w:pPr>
            <w:r>
              <w:rPr>
                <w:rFonts w:ascii="Arial" w:hAnsi="Arial" w:cs="Arial"/>
                <w:sz w:val="16"/>
                <w:szCs w:val="16"/>
              </w:rPr>
              <w:t>Primary metal production (excl. gold production by amalgamation)</w:t>
            </w:r>
          </w:p>
        </w:tc>
        <w:tc>
          <w:tcPr>
            <w:tcW w:w="852" w:type="dxa"/>
            <w:tcBorders>
              <w:top w:val="nil"/>
              <w:left w:val="nil"/>
              <w:bottom w:val="single" w:sz="4" w:space="0" w:color="auto"/>
              <w:right w:val="single" w:sz="4" w:space="0" w:color="auto"/>
            </w:tcBorders>
            <w:shd w:val="clear" w:color="000000" w:fill="FFFFFF"/>
            <w:vAlign w:val="bottom"/>
          </w:tcPr>
          <w:p w14:paraId="73556336"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DCC0096"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063F38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26B826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1767911"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90F5E3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D9F149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6AE4C05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4B29B65" w14:textId="77777777" w:rsidR="0065773C" w:rsidRDefault="0065773C">
            <w:pPr>
              <w:spacing w:line="240" w:lineRule="auto"/>
              <w:jc w:val="right"/>
              <w:rPr>
                <w:rFonts w:ascii="Arial" w:hAnsi="Arial" w:cs="Arial"/>
                <w:sz w:val="16"/>
                <w:szCs w:val="16"/>
              </w:rPr>
            </w:pPr>
          </w:p>
        </w:tc>
      </w:tr>
      <w:tr w:rsidR="0065773C" w14:paraId="556CAB7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3152448E"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w:t>
            </w:r>
          </w:p>
        </w:tc>
        <w:tc>
          <w:tcPr>
            <w:tcW w:w="852" w:type="dxa"/>
            <w:tcBorders>
              <w:top w:val="nil"/>
              <w:left w:val="nil"/>
              <w:bottom w:val="single" w:sz="4" w:space="0" w:color="auto"/>
              <w:right w:val="single" w:sz="4" w:space="0" w:color="auto"/>
            </w:tcBorders>
            <w:shd w:val="clear" w:color="000000" w:fill="FFFFFF"/>
            <w:vAlign w:val="bottom"/>
          </w:tcPr>
          <w:p w14:paraId="3C1CDC2B"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A373CA1"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41DD2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725C0F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E691F0C"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1D8DC3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785D19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3C5BDD5"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14106E85" w14:textId="77777777" w:rsidR="0065773C" w:rsidRDefault="0065773C">
            <w:pPr>
              <w:spacing w:line="240" w:lineRule="auto"/>
              <w:jc w:val="right"/>
              <w:rPr>
                <w:rFonts w:ascii="Arial" w:hAnsi="Arial" w:cs="Arial"/>
                <w:sz w:val="16"/>
                <w:szCs w:val="16"/>
              </w:rPr>
            </w:pPr>
          </w:p>
        </w:tc>
      </w:tr>
      <w:tr w:rsidR="0065773C" w14:paraId="72BA6F21"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44FC1668" w14:textId="77777777" w:rsidR="0065773C" w:rsidRDefault="002B2414">
            <w:pPr>
              <w:spacing w:line="240" w:lineRule="auto"/>
              <w:rPr>
                <w:rFonts w:ascii="Arial" w:hAnsi="Arial" w:cs="Arial"/>
                <w:sz w:val="16"/>
                <w:szCs w:val="16"/>
              </w:rPr>
            </w:pPr>
            <w:r>
              <w:rPr>
                <w:rFonts w:ascii="Arial" w:hAnsi="Arial" w:cs="Arial"/>
                <w:sz w:val="16"/>
                <w:szCs w:val="16"/>
              </w:rPr>
              <w:t>Other materials production</w:t>
            </w:r>
          </w:p>
        </w:tc>
        <w:tc>
          <w:tcPr>
            <w:tcW w:w="852" w:type="dxa"/>
            <w:tcBorders>
              <w:top w:val="nil"/>
              <w:left w:val="nil"/>
              <w:bottom w:val="single" w:sz="4" w:space="0" w:color="auto"/>
              <w:right w:val="single" w:sz="4" w:space="0" w:color="auto"/>
            </w:tcBorders>
            <w:shd w:val="clear" w:color="000000" w:fill="FFFFFF"/>
            <w:vAlign w:val="bottom"/>
          </w:tcPr>
          <w:p w14:paraId="15F46382"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5B9A2FE4"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452C2A7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A664C5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18B33B1"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44AECD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96C97E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460D0BD4"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D8BAEB6" w14:textId="77777777" w:rsidR="0065773C" w:rsidRDefault="0065773C">
            <w:pPr>
              <w:spacing w:line="240" w:lineRule="auto"/>
              <w:jc w:val="right"/>
              <w:rPr>
                <w:rFonts w:ascii="Arial" w:hAnsi="Arial" w:cs="Arial"/>
                <w:sz w:val="16"/>
                <w:szCs w:val="16"/>
              </w:rPr>
            </w:pPr>
          </w:p>
        </w:tc>
      </w:tr>
      <w:tr w:rsidR="0065773C" w14:paraId="6BFFE4A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5463E4B"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852" w:type="dxa"/>
            <w:tcBorders>
              <w:top w:val="nil"/>
              <w:left w:val="nil"/>
              <w:bottom w:val="single" w:sz="4" w:space="0" w:color="auto"/>
              <w:right w:val="single" w:sz="4" w:space="0" w:color="auto"/>
            </w:tcBorders>
            <w:shd w:val="clear" w:color="000000" w:fill="FFFFFF"/>
            <w:vAlign w:val="bottom"/>
          </w:tcPr>
          <w:p w14:paraId="22D0C673"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E59DF5A"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18DA54A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AEED6D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7B51B8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9EEA61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366D78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7B6877EA"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1CD4C95" w14:textId="77777777" w:rsidR="0065773C" w:rsidRDefault="0065773C">
            <w:pPr>
              <w:spacing w:line="240" w:lineRule="auto"/>
              <w:jc w:val="right"/>
              <w:rPr>
                <w:rFonts w:ascii="Arial" w:hAnsi="Arial" w:cs="Arial"/>
                <w:sz w:val="16"/>
                <w:szCs w:val="16"/>
              </w:rPr>
            </w:pPr>
          </w:p>
        </w:tc>
      </w:tr>
      <w:tr w:rsidR="0065773C" w14:paraId="36B4908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52F352CD" w14:textId="77777777" w:rsidR="0065773C" w:rsidRDefault="002B2414">
            <w:pPr>
              <w:spacing w:line="240" w:lineRule="auto"/>
              <w:rPr>
                <w:rFonts w:ascii="Arial" w:hAnsi="Arial" w:cs="Arial"/>
                <w:sz w:val="16"/>
                <w:szCs w:val="16"/>
              </w:rPr>
            </w:pPr>
            <w:r>
              <w:rPr>
                <w:rFonts w:ascii="Arial" w:hAnsi="Arial" w:cs="Arial"/>
                <w:sz w:val="16"/>
                <w:szCs w:val="16"/>
              </w:rPr>
              <w:t>Other production of chemicals and polymers</w:t>
            </w:r>
          </w:p>
        </w:tc>
        <w:tc>
          <w:tcPr>
            <w:tcW w:w="852" w:type="dxa"/>
            <w:tcBorders>
              <w:top w:val="nil"/>
              <w:left w:val="nil"/>
              <w:bottom w:val="single" w:sz="4" w:space="0" w:color="auto"/>
              <w:right w:val="single" w:sz="4" w:space="0" w:color="auto"/>
            </w:tcBorders>
            <w:shd w:val="clear" w:color="000000" w:fill="FFFFFF"/>
            <w:vAlign w:val="bottom"/>
          </w:tcPr>
          <w:p w14:paraId="5BBC599D"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63C6BF63"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5AA9339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282E41D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A192B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E86C2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2DE068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6AAC1ECF"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6826E1E2" w14:textId="77777777" w:rsidR="0065773C" w:rsidRDefault="0065773C">
            <w:pPr>
              <w:spacing w:line="240" w:lineRule="auto"/>
              <w:jc w:val="right"/>
              <w:rPr>
                <w:rFonts w:ascii="Arial" w:hAnsi="Arial" w:cs="Arial"/>
                <w:sz w:val="16"/>
                <w:szCs w:val="16"/>
              </w:rPr>
            </w:pPr>
          </w:p>
        </w:tc>
      </w:tr>
      <w:tr w:rsidR="0065773C" w14:paraId="474ABBC6"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4818E3A1" w14:textId="77777777" w:rsidR="0065773C" w:rsidRDefault="002B2414">
            <w:pPr>
              <w:spacing w:line="240" w:lineRule="auto"/>
              <w:rPr>
                <w:rFonts w:ascii="Arial" w:hAnsi="Arial" w:cs="Arial"/>
                <w:sz w:val="16"/>
                <w:szCs w:val="16"/>
              </w:rPr>
            </w:pPr>
            <w:r>
              <w:rPr>
                <w:rFonts w:ascii="Arial" w:hAnsi="Arial" w:cs="Arial"/>
                <w:sz w:val="16"/>
                <w:szCs w:val="16"/>
              </w:rPr>
              <w:t>Production of products with mercury content*1</w:t>
            </w:r>
          </w:p>
        </w:tc>
        <w:tc>
          <w:tcPr>
            <w:tcW w:w="852" w:type="dxa"/>
            <w:tcBorders>
              <w:top w:val="nil"/>
              <w:left w:val="nil"/>
              <w:bottom w:val="single" w:sz="4" w:space="0" w:color="auto"/>
              <w:right w:val="single" w:sz="4" w:space="0" w:color="auto"/>
            </w:tcBorders>
            <w:shd w:val="clear" w:color="000000" w:fill="FFFFFF"/>
            <w:vAlign w:val="bottom"/>
          </w:tcPr>
          <w:p w14:paraId="7DE182DB"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4F6616ED"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1A8A563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81B61B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D7F7C9F"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EDCB7E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486FD97"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79BB756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792D6E4" w14:textId="77777777" w:rsidR="0065773C" w:rsidRDefault="0065773C">
            <w:pPr>
              <w:spacing w:line="240" w:lineRule="auto"/>
              <w:jc w:val="right"/>
              <w:rPr>
                <w:rFonts w:ascii="Arial" w:hAnsi="Arial" w:cs="Arial"/>
                <w:sz w:val="16"/>
                <w:szCs w:val="16"/>
              </w:rPr>
            </w:pPr>
          </w:p>
        </w:tc>
      </w:tr>
      <w:tr w:rsidR="0065773C" w14:paraId="517A751E"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191277B2" w14:textId="77777777" w:rsidR="0065773C" w:rsidRDefault="002B2414">
            <w:pPr>
              <w:spacing w:line="240" w:lineRule="auto"/>
              <w:rPr>
                <w:rFonts w:ascii="Arial" w:hAnsi="Arial" w:cs="Arial"/>
                <w:sz w:val="16"/>
                <w:szCs w:val="16"/>
              </w:rPr>
            </w:pPr>
            <w:r>
              <w:rPr>
                <w:rFonts w:ascii="Arial" w:hAnsi="Arial" w:cs="Arial"/>
                <w:sz w:val="16"/>
                <w:szCs w:val="16"/>
              </w:rPr>
              <w:lastRenderedPageBreak/>
              <w:t>Application, use and disposal of dental amalgam fillings</w:t>
            </w:r>
          </w:p>
        </w:tc>
        <w:tc>
          <w:tcPr>
            <w:tcW w:w="852" w:type="dxa"/>
            <w:tcBorders>
              <w:top w:val="nil"/>
              <w:left w:val="nil"/>
              <w:bottom w:val="single" w:sz="4" w:space="0" w:color="auto"/>
              <w:right w:val="single" w:sz="4" w:space="0" w:color="auto"/>
            </w:tcBorders>
            <w:shd w:val="clear" w:color="000000" w:fill="FFFFFF"/>
            <w:noWrap/>
            <w:vAlign w:val="bottom"/>
          </w:tcPr>
          <w:p w14:paraId="74869631"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noWrap/>
            <w:vAlign w:val="bottom"/>
          </w:tcPr>
          <w:p w14:paraId="6A3CCE49"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noWrap/>
            <w:vAlign w:val="bottom"/>
          </w:tcPr>
          <w:p w14:paraId="39C2A35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7B01B5E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0BACECB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noWrap/>
            <w:vAlign w:val="bottom"/>
          </w:tcPr>
          <w:p w14:paraId="0402C59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noWrap/>
            <w:vAlign w:val="bottom"/>
          </w:tcPr>
          <w:p w14:paraId="7962C46F"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D16D85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075C7AF" w14:textId="77777777" w:rsidR="0065773C" w:rsidRDefault="0065773C">
            <w:pPr>
              <w:spacing w:line="240" w:lineRule="auto"/>
              <w:jc w:val="right"/>
              <w:rPr>
                <w:rFonts w:ascii="Arial" w:hAnsi="Arial" w:cs="Arial"/>
                <w:sz w:val="16"/>
                <w:szCs w:val="16"/>
              </w:rPr>
            </w:pPr>
          </w:p>
        </w:tc>
      </w:tr>
      <w:tr w:rsidR="0065773C" w14:paraId="0138B5C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61EBD2FE" w14:textId="77777777" w:rsidR="0065773C" w:rsidRDefault="002B2414">
            <w:pPr>
              <w:spacing w:line="240" w:lineRule="auto"/>
              <w:rPr>
                <w:rFonts w:ascii="Arial" w:hAnsi="Arial" w:cs="Arial"/>
                <w:sz w:val="16"/>
                <w:szCs w:val="16"/>
              </w:rPr>
            </w:pPr>
            <w:r>
              <w:rPr>
                <w:rFonts w:ascii="Arial" w:hAnsi="Arial" w:cs="Arial"/>
                <w:sz w:val="16"/>
                <w:szCs w:val="16"/>
              </w:rPr>
              <w:t>Use and disposal of other products</w:t>
            </w:r>
          </w:p>
        </w:tc>
        <w:tc>
          <w:tcPr>
            <w:tcW w:w="852" w:type="dxa"/>
            <w:tcBorders>
              <w:top w:val="nil"/>
              <w:left w:val="nil"/>
              <w:bottom w:val="single" w:sz="4" w:space="0" w:color="auto"/>
              <w:right w:val="single" w:sz="4" w:space="0" w:color="auto"/>
            </w:tcBorders>
            <w:shd w:val="clear" w:color="000000" w:fill="FFFFFF"/>
            <w:vAlign w:val="bottom"/>
          </w:tcPr>
          <w:p w14:paraId="2F0A44F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804D11C"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2BD6F20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701065C9"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01DCF66"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52AA4DC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A7791D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0822627D"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2A28FB2D" w14:textId="77777777" w:rsidR="0065773C" w:rsidRDefault="0065773C">
            <w:pPr>
              <w:spacing w:line="240" w:lineRule="auto"/>
              <w:jc w:val="right"/>
              <w:rPr>
                <w:rFonts w:ascii="Arial" w:hAnsi="Arial" w:cs="Arial"/>
                <w:sz w:val="16"/>
                <w:szCs w:val="16"/>
              </w:rPr>
            </w:pPr>
          </w:p>
        </w:tc>
      </w:tr>
      <w:tr w:rsidR="0065773C" w14:paraId="5CDFB89F"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77A36C1C" w14:textId="77777777" w:rsidR="0065773C" w:rsidRDefault="002B2414">
            <w:pPr>
              <w:spacing w:line="240" w:lineRule="auto"/>
              <w:rPr>
                <w:rFonts w:ascii="Arial" w:hAnsi="Arial" w:cs="Arial"/>
                <w:sz w:val="16"/>
                <w:szCs w:val="16"/>
              </w:rPr>
            </w:pPr>
            <w:r>
              <w:rPr>
                <w:rFonts w:ascii="Arial" w:hAnsi="Arial" w:cs="Arial"/>
                <w:sz w:val="16"/>
                <w:szCs w:val="16"/>
              </w:rPr>
              <w:t>Production of recycled metals</w:t>
            </w:r>
          </w:p>
        </w:tc>
        <w:tc>
          <w:tcPr>
            <w:tcW w:w="852" w:type="dxa"/>
            <w:tcBorders>
              <w:top w:val="nil"/>
              <w:left w:val="nil"/>
              <w:bottom w:val="single" w:sz="4" w:space="0" w:color="auto"/>
              <w:right w:val="single" w:sz="4" w:space="0" w:color="auto"/>
            </w:tcBorders>
            <w:shd w:val="clear" w:color="000000" w:fill="FFFFFF"/>
            <w:vAlign w:val="bottom"/>
          </w:tcPr>
          <w:p w14:paraId="53776AEE"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274DFC1D"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5CD9B3B"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BC91733"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C8BE79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3E40E453"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5A8414C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181DDAD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C61BEC0" w14:textId="77777777" w:rsidR="0065773C" w:rsidRDefault="0065773C">
            <w:pPr>
              <w:spacing w:line="240" w:lineRule="auto"/>
              <w:jc w:val="right"/>
              <w:rPr>
                <w:rFonts w:ascii="Arial" w:hAnsi="Arial" w:cs="Arial"/>
                <w:sz w:val="16"/>
                <w:szCs w:val="16"/>
              </w:rPr>
            </w:pPr>
          </w:p>
        </w:tc>
      </w:tr>
      <w:tr w:rsidR="0065773C" w14:paraId="7071C00E"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0DBA82AF" w14:textId="77777777" w:rsidR="0065773C" w:rsidRDefault="002B2414">
            <w:pPr>
              <w:spacing w:line="240" w:lineRule="auto"/>
              <w:rPr>
                <w:rFonts w:ascii="Arial" w:hAnsi="Arial" w:cs="Arial"/>
                <w:sz w:val="16"/>
                <w:szCs w:val="16"/>
              </w:rPr>
            </w:pPr>
            <w:r>
              <w:rPr>
                <w:rFonts w:ascii="Arial" w:hAnsi="Arial" w:cs="Arial"/>
                <w:sz w:val="16"/>
                <w:szCs w:val="16"/>
              </w:rPr>
              <w:t>Waste incineration and open waste burning*2</w:t>
            </w:r>
          </w:p>
        </w:tc>
        <w:tc>
          <w:tcPr>
            <w:tcW w:w="852" w:type="dxa"/>
            <w:tcBorders>
              <w:top w:val="nil"/>
              <w:left w:val="nil"/>
              <w:bottom w:val="single" w:sz="4" w:space="0" w:color="auto"/>
              <w:right w:val="single" w:sz="4" w:space="0" w:color="auto"/>
            </w:tcBorders>
            <w:shd w:val="clear" w:color="000000" w:fill="FFFFFF"/>
            <w:vAlign w:val="bottom"/>
          </w:tcPr>
          <w:p w14:paraId="47341BA9"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3516030E"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287FEFB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F1B8808"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E3E8B39"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06FEE4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1114513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37B77FA"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2B68DFB" w14:textId="77777777" w:rsidR="0065773C" w:rsidRDefault="0065773C">
            <w:pPr>
              <w:spacing w:line="240" w:lineRule="auto"/>
              <w:jc w:val="right"/>
              <w:rPr>
                <w:rFonts w:ascii="Arial" w:hAnsi="Arial" w:cs="Arial"/>
                <w:sz w:val="16"/>
                <w:szCs w:val="16"/>
              </w:rPr>
            </w:pPr>
          </w:p>
        </w:tc>
      </w:tr>
      <w:tr w:rsidR="0065773C" w14:paraId="79719044"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56E1CC2D" w14:textId="77777777" w:rsidR="0065773C" w:rsidRDefault="002B2414">
            <w:pPr>
              <w:spacing w:line="240" w:lineRule="auto"/>
              <w:rPr>
                <w:rFonts w:ascii="Arial" w:hAnsi="Arial" w:cs="Arial"/>
                <w:sz w:val="16"/>
                <w:szCs w:val="16"/>
              </w:rPr>
            </w:pPr>
            <w:r>
              <w:rPr>
                <w:rFonts w:ascii="Arial" w:hAnsi="Arial" w:cs="Arial"/>
                <w:sz w:val="16"/>
                <w:szCs w:val="16"/>
              </w:rPr>
              <w:t>Waste deposition*2</w:t>
            </w:r>
          </w:p>
        </w:tc>
        <w:tc>
          <w:tcPr>
            <w:tcW w:w="852" w:type="dxa"/>
            <w:tcBorders>
              <w:top w:val="nil"/>
              <w:left w:val="nil"/>
              <w:bottom w:val="single" w:sz="4" w:space="0" w:color="auto"/>
              <w:right w:val="single" w:sz="4" w:space="0" w:color="auto"/>
            </w:tcBorders>
            <w:vAlign w:val="bottom"/>
          </w:tcPr>
          <w:p w14:paraId="2F62B430"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vAlign w:val="bottom"/>
          </w:tcPr>
          <w:p w14:paraId="78A7671B"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vAlign w:val="bottom"/>
          </w:tcPr>
          <w:p w14:paraId="492B7690"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2370409D"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246B99C2"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vAlign w:val="bottom"/>
          </w:tcPr>
          <w:p w14:paraId="4EF66F5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5F19F12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vAlign w:val="bottom"/>
          </w:tcPr>
          <w:p w14:paraId="01449CB7"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03CD985" w14:textId="77777777" w:rsidR="0065773C" w:rsidRDefault="0065773C">
            <w:pPr>
              <w:spacing w:line="240" w:lineRule="auto"/>
              <w:jc w:val="right"/>
              <w:rPr>
                <w:rFonts w:ascii="Arial" w:hAnsi="Arial" w:cs="Arial"/>
                <w:sz w:val="16"/>
                <w:szCs w:val="16"/>
              </w:rPr>
            </w:pPr>
          </w:p>
        </w:tc>
      </w:tr>
      <w:tr w:rsidR="0065773C" w14:paraId="4AD4FE62"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14B87AEA"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*2*3</w:t>
            </w:r>
          </w:p>
        </w:tc>
        <w:tc>
          <w:tcPr>
            <w:tcW w:w="852" w:type="dxa"/>
            <w:tcBorders>
              <w:top w:val="nil"/>
              <w:left w:val="nil"/>
              <w:bottom w:val="single" w:sz="4" w:space="0" w:color="auto"/>
              <w:right w:val="single" w:sz="4" w:space="0" w:color="auto"/>
            </w:tcBorders>
            <w:noWrap/>
            <w:vAlign w:val="bottom"/>
          </w:tcPr>
          <w:p w14:paraId="04502061"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14:paraId="10F6D3A7"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14:paraId="682259C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08DBE6C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77319AA3"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14:paraId="4506557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1F090EE5"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98D332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78F0D980" w14:textId="77777777" w:rsidR="0065773C" w:rsidRDefault="0065773C">
            <w:pPr>
              <w:spacing w:line="240" w:lineRule="auto"/>
              <w:jc w:val="right"/>
              <w:rPr>
                <w:rFonts w:ascii="Arial" w:hAnsi="Arial" w:cs="Arial"/>
                <w:sz w:val="16"/>
                <w:szCs w:val="16"/>
              </w:rPr>
            </w:pPr>
          </w:p>
        </w:tc>
      </w:tr>
      <w:tr w:rsidR="0065773C" w14:paraId="59042AD7"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682FCB3E"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 *4</w:t>
            </w:r>
          </w:p>
        </w:tc>
        <w:tc>
          <w:tcPr>
            <w:tcW w:w="852" w:type="dxa"/>
            <w:tcBorders>
              <w:top w:val="nil"/>
              <w:left w:val="nil"/>
              <w:bottom w:val="single" w:sz="4" w:space="0" w:color="auto"/>
              <w:right w:val="single" w:sz="4" w:space="0" w:color="auto"/>
            </w:tcBorders>
            <w:noWrap/>
            <w:vAlign w:val="bottom"/>
          </w:tcPr>
          <w:p w14:paraId="0C94FAF8"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noWrap/>
            <w:vAlign w:val="bottom"/>
          </w:tcPr>
          <w:p w14:paraId="4A6CAFB8"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noWrap/>
            <w:vAlign w:val="bottom"/>
          </w:tcPr>
          <w:p w14:paraId="469E0574"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3744044A"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476559DB"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noWrap/>
            <w:vAlign w:val="bottom"/>
          </w:tcPr>
          <w:p w14:paraId="163511A2"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noWrap/>
            <w:vAlign w:val="bottom"/>
          </w:tcPr>
          <w:p w14:paraId="0CF23CFC"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441A4DD0"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4027FC3B" w14:textId="77777777" w:rsidR="0065773C" w:rsidRDefault="0065773C">
            <w:pPr>
              <w:spacing w:line="240" w:lineRule="auto"/>
              <w:jc w:val="right"/>
              <w:rPr>
                <w:rFonts w:ascii="Arial" w:hAnsi="Arial" w:cs="Arial"/>
                <w:sz w:val="16"/>
                <w:szCs w:val="16"/>
              </w:rPr>
            </w:pPr>
          </w:p>
        </w:tc>
      </w:tr>
      <w:tr w:rsidR="0065773C" w14:paraId="0DA67272" w14:textId="77777777">
        <w:trPr>
          <w:trHeight w:val="255"/>
        </w:trPr>
        <w:tc>
          <w:tcPr>
            <w:tcW w:w="1511" w:type="dxa"/>
            <w:tcBorders>
              <w:top w:val="nil"/>
              <w:left w:val="single" w:sz="4" w:space="0" w:color="auto"/>
              <w:bottom w:val="single" w:sz="4" w:space="0" w:color="auto"/>
              <w:right w:val="single" w:sz="4" w:space="0" w:color="auto"/>
            </w:tcBorders>
            <w:shd w:val="clear" w:color="000000" w:fill="FFFFFF"/>
            <w:vAlign w:val="bottom"/>
          </w:tcPr>
          <w:p w14:paraId="0FEC57EB" w14:textId="77777777" w:rsidR="0065773C" w:rsidRDefault="002B2414">
            <w:pPr>
              <w:spacing w:line="240" w:lineRule="auto"/>
              <w:rPr>
                <w:rFonts w:ascii="Arial" w:hAnsi="Arial" w:cs="Arial"/>
                <w:sz w:val="16"/>
                <w:szCs w:val="16"/>
              </w:rPr>
            </w:pPr>
            <w:r>
              <w:rPr>
                <w:rFonts w:ascii="Arial" w:hAnsi="Arial" w:cs="Arial"/>
                <w:sz w:val="16"/>
                <w:szCs w:val="16"/>
              </w:rPr>
              <w:t>Crematoria and cemeteries</w:t>
            </w:r>
          </w:p>
        </w:tc>
        <w:tc>
          <w:tcPr>
            <w:tcW w:w="852" w:type="dxa"/>
            <w:tcBorders>
              <w:top w:val="nil"/>
              <w:left w:val="nil"/>
              <w:bottom w:val="single" w:sz="4" w:space="0" w:color="auto"/>
              <w:right w:val="single" w:sz="4" w:space="0" w:color="auto"/>
            </w:tcBorders>
            <w:shd w:val="clear" w:color="000000" w:fill="FFFFFF"/>
            <w:vAlign w:val="bottom"/>
          </w:tcPr>
          <w:p w14:paraId="78F595BA" w14:textId="77777777" w:rsidR="0065773C" w:rsidRDefault="0065773C">
            <w:pPr>
              <w:spacing w:line="240" w:lineRule="auto"/>
              <w:jc w:val="right"/>
              <w:rPr>
                <w:rFonts w:ascii="Arial" w:hAnsi="Arial" w:cs="Arial"/>
                <w:sz w:val="16"/>
                <w:szCs w:val="16"/>
              </w:rPr>
            </w:pPr>
          </w:p>
        </w:tc>
        <w:tc>
          <w:tcPr>
            <w:tcW w:w="991" w:type="dxa"/>
            <w:tcBorders>
              <w:top w:val="nil"/>
              <w:left w:val="nil"/>
              <w:bottom w:val="single" w:sz="4" w:space="0" w:color="auto"/>
              <w:right w:val="single" w:sz="4" w:space="0" w:color="auto"/>
            </w:tcBorders>
            <w:shd w:val="clear" w:color="000000" w:fill="FFFFFF"/>
            <w:vAlign w:val="bottom"/>
          </w:tcPr>
          <w:p w14:paraId="007E0C17" w14:textId="77777777" w:rsidR="0065773C" w:rsidRDefault="0065773C">
            <w:pPr>
              <w:spacing w:line="240" w:lineRule="auto"/>
              <w:jc w:val="right"/>
              <w:rPr>
                <w:rFonts w:ascii="Arial" w:hAnsi="Arial" w:cs="Arial"/>
                <w:sz w:val="16"/>
                <w:szCs w:val="16"/>
              </w:rPr>
            </w:pPr>
          </w:p>
        </w:tc>
        <w:tc>
          <w:tcPr>
            <w:tcW w:w="993" w:type="dxa"/>
            <w:tcBorders>
              <w:top w:val="nil"/>
              <w:left w:val="nil"/>
              <w:bottom w:val="single" w:sz="4" w:space="0" w:color="auto"/>
              <w:right w:val="single" w:sz="4" w:space="0" w:color="auto"/>
            </w:tcBorders>
            <w:shd w:val="clear" w:color="000000" w:fill="FFFFFF"/>
            <w:vAlign w:val="bottom"/>
          </w:tcPr>
          <w:p w14:paraId="7EA28A38"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C9D8B91"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03001D69"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3674EF8E"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3F16ED16" w14:textId="77777777" w:rsidR="0065773C" w:rsidRDefault="0065773C">
            <w:pPr>
              <w:spacing w:line="240" w:lineRule="auto"/>
              <w:jc w:val="right"/>
              <w:rPr>
                <w:rFonts w:ascii="Arial" w:hAnsi="Arial" w:cs="Arial"/>
                <w:sz w:val="16"/>
                <w:szCs w:val="16"/>
              </w:rPr>
            </w:pPr>
          </w:p>
        </w:tc>
        <w:tc>
          <w:tcPr>
            <w:tcW w:w="992" w:type="dxa"/>
            <w:tcBorders>
              <w:top w:val="nil"/>
              <w:left w:val="nil"/>
              <w:bottom w:val="single" w:sz="4" w:space="0" w:color="auto"/>
              <w:right w:val="single" w:sz="4" w:space="0" w:color="auto"/>
            </w:tcBorders>
            <w:shd w:val="clear" w:color="000000" w:fill="FFFFFF"/>
            <w:vAlign w:val="bottom"/>
          </w:tcPr>
          <w:p w14:paraId="6D922EF2" w14:textId="77777777" w:rsidR="0065773C" w:rsidRDefault="0065773C">
            <w:pPr>
              <w:spacing w:line="240" w:lineRule="auto"/>
              <w:jc w:val="right"/>
              <w:rPr>
                <w:rFonts w:ascii="Arial" w:hAnsi="Arial" w:cs="Arial"/>
                <w:sz w:val="16"/>
                <w:szCs w:val="16"/>
              </w:rPr>
            </w:pPr>
          </w:p>
        </w:tc>
        <w:tc>
          <w:tcPr>
            <w:tcW w:w="851" w:type="dxa"/>
            <w:tcBorders>
              <w:top w:val="nil"/>
              <w:left w:val="nil"/>
              <w:bottom w:val="single" w:sz="4" w:space="0" w:color="auto"/>
              <w:right w:val="single" w:sz="4" w:space="0" w:color="auto"/>
            </w:tcBorders>
            <w:shd w:val="clear" w:color="000000" w:fill="FFFFFF"/>
            <w:vAlign w:val="bottom"/>
          </w:tcPr>
          <w:p w14:paraId="1C1FDE78" w14:textId="77777777" w:rsidR="0065773C" w:rsidRDefault="0065773C">
            <w:pPr>
              <w:spacing w:line="240" w:lineRule="auto"/>
              <w:jc w:val="right"/>
              <w:rPr>
                <w:rFonts w:ascii="Arial" w:hAnsi="Arial" w:cs="Arial"/>
                <w:sz w:val="16"/>
                <w:szCs w:val="16"/>
              </w:rPr>
            </w:pPr>
          </w:p>
        </w:tc>
      </w:tr>
      <w:tr w:rsidR="0065773C" w14:paraId="71549923" w14:textId="77777777">
        <w:trPr>
          <w:trHeight w:val="255"/>
        </w:trPr>
        <w:tc>
          <w:tcPr>
            <w:tcW w:w="1511" w:type="dxa"/>
            <w:tcBorders>
              <w:top w:val="nil"/>
              <w:left w:val="single" w:sz="4" w:space="0" w:color="auto"/>
              <w:bottom w:val="single" w:sz="4" w:space="0" w:color="auto"/>
              <w:right w:val="single" w:sz="4" w:space="0" w:color="auto"/>
            </w:tcBorders>
            <w:shd w:val="clear" w:color="000000" w:fill="FFFFCC"/>
            <w:vAlign w:val="bottom"/>
          </w:tcPr>
          <w:p w14:paraId="45813284" w14:textId="77777777" w:rsidR="0065773C" w:rsidRDefault="002B2414">
            <w:pPr>
              <w:spacing w:line="240" w:lineRule="auto"/>
              <w:rPr>
                <w:rFonts w:ascii="Arial" w:hAnsi="Arial" w:cs="Arial"/>
                <w:b/>
                <w:bCs/>
                <w:sz w:val="16"/>
                <w:szCs w:val="16"/>
              </w:rPr>
            </w:pPr>
            <w:r>
              <w:rPr>
                <w:rFonts w:ascii="Arial" w:hAnsi="Arial" w:cs="Arial"/>
                <w:b/>
                <w:bCs/>
                <w:sz w:val="16"/>
                <w:szCs w:val="16"/>
              </w:rPr>
              <w:t>TOTALS (rounded) *1*2*3*4*5</w:t>
            </w:r>
          </w:p>
        </w:tc>
        <w:tc>
          <w:tcPr>
            <w:tcW w:w="852" w:type="dxa"/>
            <w:tcBorders>
              <w:top w:val="nil"/>
              <w:left w:val="nil"/>
              <w:bottom w:val="single" w:sz="4" w:space="0" w:color="auto"/>
              <w:right w:val="single" w:sz="4" w:space="0" w:color="auto"/>
            </w:tcBorders>
            <w:shd w:val="clear" w:color="000000" w:fill="FFFFCC"/>
            <w:noWrap/>
            <w:vAlign w:val="bottom"/>
          </w:tcPr>
          <w:p w14:paraId="087BC726" w14:textId="77777777" w:rsidR="0065773C" w:rsidRDefault="0065773C">
            <w:pPr>
              <w:spacing w:line="240" w:lineRule="auto"/>
              <w:jc w:val="right"/>
              <w:rPr>
                <w:rFonts w:ascii="Arial" w:hAnsi="Arial" w:cs="Arial"/>
                <w:b/>
                <w:bCs/>
                <w:sz w:val="16"/>
                <w:szCs w:val="16"/>
              </w:rPr>
            </w:pPr>
          </w:p>
        </w:tc>
        <w:tc>
          <w:tcPr>
            <w:tcW w:w="991" w:type="dxa"/>
            <w:tcBorders>
              <w:top w:val="nil"/>
              <w:left w:val="nil"/>
              <w:bottom w:val="single" w:sz="4" w:space="0" w:color="auto"/>
              <w:right w:val="single" w:sz="4" w:space="0" w:color="auto"/>
            </w:tcBorders>
            <w:shd w:val="clear" w:color="000000" w:fill="FFFFCC"/>
            <w:noWrap/>
            <w:vAlign w:val="bottom"/>
          </w:tcPr>
          <w:p w14:paraId="0F93C470" w14:textId="77777777" w:rsidR="0065773C" w:rsidRDefault="0065773C">
            <w:pPr>
              <w:spacing w:line="240" w:lineRule="auto"/>
              <w:jc w:val="right"/>
              <w:rPr>
                <w:rFonts w:ascii="Arial" w:hAnsi="Arial" w:cs="Arial"/>
                <w:b/>
                <w:bCs/>
                <w:sz w:val="16"/>
                <w:szCs w:val="16"/>
              </w:rPr>
            </w:pPr>
          </w:p>
        </w:tc>
        <w:tc>
          <w:tcPr>
            <w:tcW w:w="993" w:type="dxa"/>
            <w:tcBorders>
              <w:top w:val="nil"/>
              <w:left w:val="nil"/>
              <w:bottom w:val="single" w:sz="4" w:space="0" w:color="auto"/>
              <w:right w:val="single" w:sz="4" w:space="0" w:color="auto"/>
            </w:tcBorders>
            <w:shd w:val="clear" w:color="000000" w:fill="FFFFCC"/>
            <w:noWrap/>
            <w:vAlign w:val="bottom"/>
          </w:tcPr>
          <w:p w14:paraId="32E3C90A"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67A461F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2850338D" w14:textId="77777777" w:rsidR="0065773C" w:rsidRDefault="0065773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14:paraId="27D67FB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6AEF557E" w14:textId="77777777" w:rsidR="0065773C" w:rsidRDefault="0065773C">
            <w:pPr>
              <w:spacing w:line="240" w:lineRule="auto"/>
              <w:jc w:val="right"/>
              <w:rPr>
                <w:rFonts w:ascii="Arial" w:hAnsi="Arial" w:cs="Arial"/>
                <w:b/>
                <w:bCs/>
                <w:sz w:val="16"/>
                <w:szCs w:val="16"/>
              </w:rPr>
            </w:pPr>
          </w:p>
        </w:tc>
        <w:tc>
          <w:tcPr>
            <w:tcW w:w="992" w:type="dxa"/>
            <w:tcBorders>
              <w:top w:val="nil"/>
              <w:left w:val="nil"/>
              <w:bottom w:val="single" w:sz="4" w:space="0" w:color="auto"/>
              <w:right w:val="single" w:sz="4" w:space="0" w:color="auto"/>
            </w:tcBorders>
            <w:shd w:val="clear" w:color="000000" w:fill="FFFFCC"/>
            <w:noWrap/>
            <w:vAlign w:val="bottom"/>
          </w:tcPr>
          <w:p w14:paraId="7AAFA8D3" w14:textId="77777777" w:rsidR="0065773C" w:rsidRDefault="0065773C">
            <w:pPr>
              <w:spacing w:line="240" w:lineRule="auto"/>
              <w:jc w:val="right"/>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000000" w:fill="FFFFCC"/>
            <w:noWrap/>
            <w:vAlign w:val="bottom"/>
          </w:tcPr>
          <w:p w14:paraId="3FEC8FC7" w14:textId="77777777" w:rsidR="0065773C" w:rsidRDefault="0065773C">
            <w:pPr>
              <w:spacing w:line="240" w:lineRule="auto"/>
              <w:jc w:val="right"/>
              <w:rPr>
                <w:rFonts w:ascii="Arial" w:hAnsi="Arial" w:cs="Arial"/>
                <w:b/>
                <w:bCs/>
                <w:sz w:val="16"/>
                <w:szCs w:val="16"/>
              </w:rPr>
            </w:pPr>
          </w:p>
        </w:tc>
      </w:tr>
    </w:tbl>
    <w:p w14:paraId="5583B75E" w14:textId="77777777" w:rsidR="0065773C" w:rsidRDefault="002B2414">
      <w:pPr>
        <w:pStyle w:val="BodyText"/>
        <w:rPr>
          <w:sz w:val="18"/>
          <w:szCs w:val="18"/>
        </w:rPr>
      </w:pPr>
      <w:r>
        <w:rPr>
          <w:sz w:val="18"/>
          <w:szCs w:val="18"/>
        </w:rPr>
        <w:t>Notes to table above:</w:t>
      </w:r>
      <w:r>
        <w:t xml:space="preserve"> </w:t>
      </w:r>
      <w:r>
        <w:rPr>
          <w:sz w:val="18"/>
          <w:szCs w:val="18"/>
        </w:rPr>
        <w:t xml:space="preserve">*1 To avoid double counting of mercury in products produced domestically and sold on the domestic market (including oil and gas), only the part of mercury inputs released from production are included in the input TOTAL. *2: To avoid double counting of mercury inputs from waste and products in the input TOTAL, only 10% of the mercury input to waste incineration, waste deposition and informal dumping is included in the total for mercury inputs. These 10% represent approximately the mercury input to waste from materials which were not quantified individually in Inventory Level 1 of the Toolkit. *3: The estimated quantities include mercury in products which has also been accounted for under each product category. To avoid double counting, the release to land from informal dumping of general waste has been subtracted automatically in the TOTALS. *4: The estimated input and release to water include mercury amounts which have also been accounted for under each source category. To avoid double counting, input to, and release to water from, waste water system/treatment have been subtracted automatically in the TOTALS. *5: Total inputs do not necessarily equal total outputs due to corrections for double counting (see notes*1-*3) and because some mercury follows products/metal mercury which are not sold in the same country or in the same year. </w:t>
      </w:r>
    </w:p>
    <w:p w14:paraId="391E8177" w14:textId="77777777" w:rsidR="0065773C" w:rsidRDefault="002B2414">
      <w:pPr>
        <w:pStyle w:val="BodyText"/>
      </w:pPr>
      <w:r>
        <w:t>As shown in the table [and figures], the following source groups contribute with the major mercury inputs: [</w:t>
      </w:r>
      <w:r>
        <w:rPr>
          <w:i/>
        </w:rPr>
        <w:t>main groups, except waste and waste water categories</w:t>
      </w:r>
      <w:r>
        <w:t>].</w:t>
      </w:r>
    </w:p>
    <w:p w14:paraId="625996C8" w14:textId="77777777" w:rsidR="0065773C" w:rsidRDefault="002B2414">
      <w:pPr>
        <w:pStyle w:val="BodyText"/>
      </w:pPr>
      <w:r>
        <w:t>The individual mercury release sub-categories contributing with the highest mercury inputs were [</w:t>
      </w:r>
      <w:r>
        <w:rPr>
          <w:i/>
        </w:rPr>
        <w:t>list names of sub-categories with highest individual mercury inputs, except waste and waste water categories</w:t>
      </w:r>
      <w:r>
        <w:t>].</w:t>
      </w:r>
    </w:p>
    <w:p w14:paraId="21FA6DB8" w14:textId="77777777" w:rsidR="0065773C" w:rsidRDefault="002B2414">
      <w:pPr>
        <w:pStyle w:val="BodyText"/>
      </w:pPr>
      <w:r>
        <w:t>The individual mercury release sub-categories contributing with the highest mercury releases to the atmosphere were [</w:t>
      </w:r>
      <w:r>
        <w:rPr>
          <w:i/>
        </w:rPr>
        <w:t>list names of sub-categories with highest individual mercury releases to air, including waste and waste water categories</w:t>
      </w:r>
      <w:r>
        <w:t>].</w:t>
      </w:r>
    </w:p>
    <w:p w14:paraId="1F4FF760" w14:textId="77777777" w:rsidR="0065773C" w:rsidRDefault="002B2414">
      <w:pPr>
        <w:pStyle w:val="BodyText"/>
      </w:pPr>
      <w:r>
        <w:t xml:space="preserve">The origin of mercury in waste and waste water produced in the country is mercury in products and materials. Waste fractions and waste water do therefore not represent original mercury inputs to society (except imported waste). Waste and waste water may however represent substantial flows of mercury through society. The following were found to be the major flows of mercury </w:t>
      </w:r>
      <w:r>
        <w:lastRenderedPageBreak/>
        <w:t>with waste and waste water: [</w:t>
      </w:r>
      <w:r>
        <w:rPr>
          <w:i/>
        </w:rPr>
        <w:t>List waste and waste water source categories with major "input" amounts of mercury</w:t>
      </w:r>
      <w:r>
        <w:t>].</w:t>
      </w:r>
    </w:p>
    <w:p w14:paraId="59D1D4F2" w14:textId="736E45D3" w:rsidR="006354BC" w:rsidRDefault="006354BC">
      <w:pPr>
        <w:pStyle w:val="BodyText"/>
      </w:pPr>
      <w:r>
        <w:t>[</w:t>
      </w:r>
      <w:r w:rsidRPr="00ED43DE">
        <w:rPr>
          <w:i/>
        </w:rPr>
        <w:t xml:space="preserve">If default input factors for waste are used </w:t>
      </w:r>
      <w:r w:rsidRPr="00671CAE">
        <w:rPr>
          <w:i/>
          <w:u w:val="single"/>
        </w:rPr>
        <w:t>and if the test of calculated mercury inputs to general waste is positive</w:t>
      </w:r>
      <w:r w:rsidRPr="00ED43DE">
        <w:rPr>
          <w:i/>
        </w:rPr>
        <w:t xml:space="preserve"> (see waste section in this template), please keep the following summary text right here</w:t>
      </w:r>
      <w:r>
        <w:rPr>
          <w:i/>
        </w:rPr>
        <w:t xml:space="preserve"> and remove square brackets</w:t>
      </w:r>
      <w:r w:rsidRPr="00ED43DE">
        <w:rPr>
          <w:i/>
        </w:rPr>
        <w:t>:</w:t>
      </w:r>
      <w:r>
        <w:t xml:space="preserve"> </w:t>
      </w:r>
      <w:r w:rsidR="0077117C">
        <w:t xml:space="preserve">In this inventory, default input factors were used for the estimation of mercury releases from general waste treatment and wastewater treatment </w:t>
      </w:r>
      <w:r w:rsidR="0077117C" w:rsidRPr="00AB5870">
        <w:rPr>
          <w:i/>
        </w:rPr>
        <w:t>[keep the relevant ones]</w:t>
      </w:r>
      <w:r w:rsidR="0077117C">
        <w:t>. The default factor</w:t>
      </w:r>
      <w:r w:rsidR="002879F9">
        <w:t>s</w:t>
      </w:r>
      <w:r w:rsidR="0077117C">
        <w:t xml:space="preserve"> were based on literature data of mercury contents in waste and wastewater, and these data were only available from developed countries. The calculations made indicate that the default input factors for general waste and wastewater </w:t>
      </w:r>
      <w:r w:rsidR="0077117C" w:rsidRPr="00AB5870">
        <w:rPr>
          <w:i/>
        </w:rPr>
        <w:t>[keep the relevant ones]</w:t>
      </w:r>
      <w:r w:rsidR="0077117C">
        <w:t xml:space="preserve"> may over-estimate the mercury releases from </w:t>
      </w:r>
      <w:r w:rsidR="00680A49">
        <w:t>these sources</w:t>
      </w:r>
      <w:r w:rsidR="0077117C">
        <w:t xml:space="preserve"> (see the section on waste data in this report)</w:t>
      </w:r>
      <w:r>
        <w:t>.</w:t>
      </w:r>
      <w:r w:rsidR="001C2D30">
        <w:t xml:space="preserve"> This may be of priority </w:t>
      </w:r>
      <w:r w:rsidR="00F73118">
        <w:t>in</w:t>
      </w:r>
      <w:r w:rsidR="001C2D30">
        <w:t xml:space="preserve"> follow-up work, as feasible.</w:t>
      </w:r>
      <w:r>
        <w:t>]</w:t>
      </w:r>
    </w:p>
    <w:p w14:paraId="61E33528" w14:textId="77777777" w:rsidR="0065773C" w:rsidRDefault="002B2414">
      <w:pPr>
        <w:pStyle w:val="BodyText"/>
      </w:pPr>
      <w:r>
        <w:t>Detailed presentation of mercury inputs and releases for all mercury release source types present in the country are shown in the following report sections.</w:t>
      </w:r>
    </w:p>
    <w:p w14:paraId="5FC72EB3" w14:textId="5515EE68" w:rsidR="001642B9" w:rsidRDefault="002B2414">
      <w:pPr>
        <w:pStyle w:val="BodyText"/>
      </w:pPr>
      <w:r>
        <w:t>The Toolkit spreadsheets used in the development of this inventory are posted along with this report, or can be submitted upon request.</w:t>
      </w:r>
    </w:p>
    <w:p w14:paraId="6651AC17" w14:textId="77777777" w:rsidR="0065773C" w:rsidRDefault="002B2414">
      <w:pPr>
        <w:pStyle w:val="Heading4"/>
      </w:pPr>
      <w:r>
        <w:t>Data gaps</w:t>
      </w:r>
    </w:p>
    <w:p w14:paraId="6643D0E2" w14:textId="77777777" w:rsidR="0065773C" w:rsidRDefault="002B2414">
      <w:pPr>
        <w:pStyle w:val="BodyText"/>
        <w:rPr>
          <w:i/>
        </w:rPr>
      </w:pPr>
      <w:r>
        <w:t xml:space="preserve">Major data gaps were the following: </w:t>
      </w:r>
      <w:r>
        <w:rPr>
          <w:i/>
        </w:rPr>
        <w:t>[List most important data gaps identified in source sections]</w:t>
      </w:r>
    </w:p>
    <w:p w14:paraId="52B168D5" w14:textId="77777777" w:rsidR="0065773C" w:rsidRDefault="002B2414">
      <w:pPr>
        <w:pStyle w:val="BodyText"/>
        <w:rPr>
          <w:i/>
        </w:rPr>
      </w:pPr>
      <w:r>
        <w:t xml:space="preserve">Main priorities for further assessment [and/or actions]:  </w:t>
      </w:r>
      <w:r>
        <w:rPr>
          <w:i/>
        </w:rPr>
        <w:t>[List and discuss recommendations for follow-up assessment or other actions]</w:t>
      </w:r>
    </w:p>
    <w:p w14:paraId="7B0FA172" w14:textId="77777777" w:rsidR="0065773C" w:rsidRDefault="0065773C">
      <w:pPr>
        <w:pStyle w:val="BodyText"/>
      </w:pPr>
    </w:p>
    <w:p w14:paraId="21B18C1A" w14:textId="77777777" w:rsidR="0065773C" w:rsidRDefault="002B2414">
      <w:pPr>
        <w:pStyle w:val="Heading1"/>
      </w:pPr>
      <w:bookmarkStart w:id="2" w:name="_Toc417394355"/>
      <w:r>
        <w:lastRenderedPageBreak/>
        <w:t>Mercury release source types present</w:t>
      </w:r>
      <w:bookmarkEnd w:id="2"/>
    </w:p>
    <w:p w14:paraId="33587453" w14:textId="77777777" w:rsidR="0065773C" w:rsidRDefault="002B2414">
      <w:pPr>
        <w:pStyle w:val="BodyText"/>
      </w:pPr>
      <w:r>
        <w:t>Table 2-1 shows which mercury release sources were identified as present or absent in the country. Only source types positively identified as present are included in the quantitative assessment.</w:t>
      </w:r>
    </w:p>
    <w:p w14:paraId="63735470" w14:textId="77777777" w:rsidR="0065773C" w:rsidRDefault="002B2414">
      <w:pPr>
        <w:pStyle w:val="BodyText"/>
      </w:pPr>
      <w:r>
        <w:t>It should be noted however, that the presumably minor mercury release source types shown in Table 2-2 were not included in the detailed source identification and quantification work. These may however be present in some countries.</w:t>
      </w:r>
    </w:p>
    <w:p w14:paraId="5A7B470B" w14:textId="77777777" w:rsidR="0065773C" w:rsidRDefault="002B2414">
      <w:pPr>
        <w:pStyle w:val="BodyText"/>
        <w:rPr>
          <w:i/>
        </w:rPr>
      </w:pPr>
      <w:r>
        <w:rPr>
          <w:i/>
        </w:rPr>
        <w:t xml:space="preserve"> [Copy the cells of the table in the spreadsheet page "Level 1 - Hg sources identified" to this location. In this table, all sub-categories should be shown regardless of presence or not, or undetermined, as it is the key purpose of this table to show the state of presence as well as indicating needs for further research]</w:t>
      </w:r>
    </w:p>
    <w:p w14:paraId="46616296" w14:textId="77777777" w:rsidR="0065773C" w:rsidRDefault="002B2414">
      <w:pPr>
        <w:pStyle w:val="Caption"/>
        <w:rPr>
          <w:i w:val="0"/>
        </w:rPr>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Identification of mercury release sources in the country; sources present (Y), absent (N), and possible but not positively identified (?). [Overleaf]</w:t>
      </w:r>
    </w:p>
    <w:p w14:paraId="210FFC6C" w14:textId="77777777" w:rsidR="0065773C" w:rsidRDefault="002B2414">
      <w:pPr>
        <w:spacing w:line="240" w:lineRule="auto"/>
        <w:rPr>
          <w:i/>
        </w:rPr>
      </w:pPr>
      <w:r>
        <w:rPr>
          <w:i/>
        </w:rPr>
        <w:br w:type="page"/>
      </w:r>
    </w:p>
    <w:tbl>
      <w:tblPr>
        <w:tblW w:w="742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662"/>
        <w:gridCol w:w="1760"/>
      </w:tblGrid>
      <w:tr w:rsidR="0065773C" w14:paraId="45C93175" w14:textId="77777777">
        <w:trPr>
          <w:cantSplit/>
          <w:tblHeader/>
        </w:trPr>
        <w:tc>
          <w:tcPr>
            <w:tcW w:w="5662" w:type="dxa"/>
            <w:shd w:val="clear" w:color="000000" w:fill="FFFFCC"/>
            <w:noWrap/>
            <w:vAlign w:val="bottom"/>
          </w:tcPr>
          <w:p w14:paraId="7D536C3C" w14:textId="77777777" w:rsidR="0065773C" w:rsidRDefault="002B2414">
            <w:pPr>
              <w:spacing w:line="240" w:lineRule="auto"/>
              <w:rPr>
                <w:rFonts w:ascii="Arial" w:hAnsi="Arial" w:cs="Arial"/>
                <w:b/>
                <w:sz w:val="16"/>
                <w:szCs w:val="16"/>
              </w:rPr>
            </w:pPr>
            <w:r>
              <w:rPr>
                <w:rFonts w:ascii="Arial" w:hAnsi="Arial" w:cs="Arial"/>
                <w:b/>
                <w:sz w:val="16"/>
                <w:szCs w:val="16"/>
              </w:rPr>
              <w:t>Source category</w:t>
            </w:r>
          </w:p>
        </w:tc>
        <w:tc>
          <w:tcPr>
            <w:tcW w:w="1760" w:type="dxa"/>
            <w:shd w:val="clear" w:color="000000" w:fill="FFFFCC"/>
            <w:noWrap/>
            <w:vAlign w:val="bottom"/>
          </w:tcPr>
          <w:p w14:paraId="046C3210"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Source present?</w:t>
            </w:r>
          </w:p>
        </w:tc>
      </w:tr>
      <w:tr w:rsidR="0065773C" w14:paraId="4CB8CBC9" w14:textId="77777777">
        <w:trPr>
          <w:cantSplit/>
          <w:tblHeader/>
        </w:trPr>
        <w:tc>
          <w:tcPr>
            <w:tcW w:w="5662" w:type="dxa"/>
            <w:shd w:val="clear" w:color="000000" w:fill="FFFFCC"/>
            <w:noWrap/>
            <w:vAlign w:val="bottom"/>
          </w:tcPr>
          <w:p w14:paraId="527B1E55"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1760" w:type="dxa"/>
            <w:shd w:val="clear" w:color="000000" w:fill="FFFFCC"/>
            <w:noWrap/>
            <w:vAlign w:val="bottom"/>
          </w:tcPr>
          <w:p w14:paraId="584791FF"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r>
      <w:tr w:rsidR="0065773C" w14:paraId="034E15B7" w14:textId="77777777">
        <w:trPr>
          <w:cantSplit/>
          <w:tblHeader/>
        </w:trPr>
        <w:tc>
          <w:tcPr>
            <w:tcW w:w="5662" w:type="dxa"/>
            <w:shd w:val="clear" w:color="000000" w:fill="FFFFFF"/>
            <w:vAlign w:val="bottom"/>
          </w:tcPr>
          <w:p w14:paraId="686ECA4A" w14:textId="77777777" w:rsidR="0065773C" w:rsidRDefault="002B2414">
            <w:pPr>
              <w:spacing w:line="240" w:lineRule="auto"/>
              <w:rPr>
                <w:rFonts w:ascii="Arial" w:hAnsi="Arial" w:cs="Arial"/>
                <w:b/>
                <w:bCs/>
                <w:sz w:val="16"/>
                <w:szCs w:val="16"/>
              </w:rPr>
            </w:pPr>
            <w:r>
              <w:rPr>
                <w:rFonts w:ascii="Arial" w:hAnsi="Arial" w:cs="Arial"/>
                <w:b/>
                <w:bCs/>
                <w:sz w:val="16"/>
                <w:szCs w:val="16"/>
              </w:rPr>
              <w:t>Energy consumption</w:t>
            </w:r>
          </w:p>
        </w:tc>
        <w:tc>
          <w:tcPr>
            <w:tcW w:w="1760" w:type="dxa"/>
            <w:shd w:val="clear" w:color="000000" w:fill="FFFFFF"/>
            <w:noWrap/>
            <w:vAlign w:val="bottom"/>
          </w:tcPr>
          <w:p w14:paraId="7D5364C7"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 </w:t>
            </w:r>
          </w:p>
        </w:tc>
      </w:tr>
      <w:tr w:rsidR="0065773C" w14:paraId="2EF4878E" w14:textId="77777777">
        <w:trPr>
          <w:cantSplit/>
          <w:tblHeader/>
        </w:trPr>
        <w:tc>
          <w:tcPr>
            <w:tcW w:w="5662" w:type="dxa"/>
            <w:shd w:val="clear" w:color="000000" w:fill="FFFFCC"/>
            <w:vAlign w:val="bottom"/>
          </w:tcPr>
          <w:p w14:paraId="65A3C4DA" w14:textId="77777777" w:rsidR="0065773C" w:rsidRDefault="002B2414">
            <w:pPr>
              <w:spacing w:line="240" w:lineRule="auto"/>
              <w:rPr>
                <w:rFonts w:ascii="Arial" w:hAnsi="Arial" w:cs="Arial"/>
                <w:sz w:val="16"/>
                <w:szCs w:val="16"/>
              </w:rPr>
            </w:pPr>
            <w:r>
              <w:rPr>
                <w:rFonts w:ascii="Arial" w:hAnsi="Arial" w:cs="Arial"/>
                <w:sz w:val="16"/>
                <w:szCs w:val="16"/>
              </w:rPr>
              <w:t>Coal combustion in large power plants</w:t>
            </w:r>
          </w:p>
        </w:tc>
        <w:tc>
          <w:tcPr>
            <w:tcW w:w="1760" w:type="dxa"/>
            <w:shd w:val="clear" w:color="000000" w:fill="FFFFCC"/>
            <w:vAlign w:val="bottom"/>
          </w:tcPr>
          <w:p w14:paraId="56C3C1F4" w14:textId="77777777" w:rsidR="0065773C" w:rsidRDefault="0065773C">
            <w:pPr>
              <w:spacing w:line="240" w:lineRule="auto"/>
              <w:jc w:val="center"/>
              <w:rPr>
                <w:rFonts w:ascii="Arial" w:hAnsi="Arial" w:cs="Arial"/>
                <w:sz w:val="16"/>
                <w:szCs w:val="16"/>
              </w:rPr>
            </w:pPr>
          </w:p>
        </w:tc>
      </w:tr>
      <w:tr w:rsidR="0065773C" w14:paraId="3C79495B" w14:textId="77777777">
        <w:trPr>
          <w:cantSplit/>
          <w:tblHeader/>
        </w:trPr>
        <w:tc>
          <w:tcPr>
            <w:tcW w:w="5662" w:type="dxa"/>
            <w:shd w:val="clear" w:color="000000" w:fill="FFFFCC"/>
            <w:vAlign w:val="bottom"/>
          </w:tcPr>
          <w:p w14:paraId="76012B39"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1760" w:type="dxa"/>
            <w:shd w:val="clear" w:color="000000" w:fill="FFFFCC"/>
            <w:vAlign w:val="bottom"/>
          </w:tcPr>
          <w:p w14:paraId="25E42557" w14:textId="77777777" w:rsidR="0065773C" w:rsidRDefault="0065773C">
            <w:pPr>
              <w:spacing w:line="240" w:lineRule="auto"/>
              <w:jc w:val="center"/>
              <w:rPr>
                <w:rFonts w:ascii="Arial" w:hAnsi="Arial" w:cs="Arial"/>
                <w:sz w:val="16"/>
                <w:szCs w:val="16"/>
              </w:rPr>
            </w:pPr>
          </w:p>
        </w:tc>
      </w:tr>
      <w:tr w:rsidR="0065773C" w14:paraId="585C93D1" w14:textId="77777777">
        <w:trPr>
          <w:cantSplit/>
          <w:tblHeader/>
        </w:trPr>
        <w:tc>
          <w:tcPr>
            <w:tcW w:w="5662" w:type="dxa"/>
            <w:shd w:val="clear" w:color="000000" w:fill="FFFFCC"/>
            <w:vAlign w:val="bottom"/>
          </w:tcPr>
          <w:p w14:paraId="13FFFE3B"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1760" w:type="dxa"/>
            <w:shd w:val="clear" w:color="000000" w:fill="FFFFCC"/>
            <w:vAlign w:val="bottom"/>
          </w:tcPr>
          <w:p w14:paraId="5EC8CC90" w14:textId="77777777" w:rsidR="0065773C" w:rsidRDefault="0065773C">
            <w:pPr>
              <w:spacing w:line="240" w:lineRule="auto"/>
              <w:jc w:val="center"/>
              <w:rPr>
                <w:rFonts w:ascii="Arial" w:hAnsi="Arial" w:cs="Arial"/>
                <w:sz w:val="16"/>
                <w:szCs w:val="16"/>
              </w:rPr>
            </w:pPr>
          </w:p>
        </w:tc>
      </w:tr>
      <w:tr w:rsidR="0065773C" w14:paraId="3783D0AB" w14:textId="77777777">
        <w:trPr>
          <w:cantSplit/>
          <w:tblHeader/>
        </w:trPr>
        <w:tc>
          <w:tcPr>
            <w:tcW w:w="5662" w:type="dxa"/>
            <w:shd w:val="clear" w:color="000000" w:fill="FFFFCC"/>
            <w:vAlign w:val="bottom"/>
          </w:tcPr>
          <w:p w14:paraId="729F9B27"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1760" w:type="dxa"/>
            <w:shd w:val="clear" w:color="000000" w:fill="FFFFCC"/>
            <w:vAlign w:val="bottom"/>
          </w:tcPr>
          <w:p w14:paraId="70102C63" w14:textId="77777777" w:rsidR="0065773C" w:rsidRDefault="0065773C">
            <w:pPr>
              <w:spacing w:line="240" w:lineRule="auto"/>
              <w:jc w:val="center"/>
              <w:rPr>
                <w:rFonts w:ascii="Arial" w:hAnsi="Arial" w:cs="Arial"/>
                <w:sz w:val="16"/>
                <w:szCs w:val="16"/>
              </w:rPr>
            </w:pPr>
          </w:p>
        </w:tc>
      </w:tr>
      <w:tr w:rsidR="0065773C" w14:paraId="51B31446" w14:textId="77777777">
        <w:trPr>
          <w:cantSplit/>
          <w:tblHeader/>
        </w:trPr>
        <w:tc>
          <w:tcPr>
            <w:tcW w:w="5662" w:type="dxa"/>
            <w:shd w:val="clear" w:color="000000" w:fill="FFFFCC"/>
            <w:vAlign w:val="bottom"/>
          </w:tcPr>
          <w:p w14:paraId="56E90FF4"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1760" w:type="dxa"/>
            <w:shd w:val="clear" w:color="000000" w:fill="FFFFCC"/>
            <w:vAlign w:val="bottom"/>
          </w:tcPr>
          <w:p w14:paraId="4615E9B1" w14:textId="77777777" w:rsidR="0065773C" w:rsidRDefault="0065773C">
            <w:pPr>
              <w:spacing w:line="240" w:lineRule="auto"/>
              <w:jc w:val="center"/>
              <w:rPr>
                <w:rFonts w:ascii="Arial" w:hAnsi="Arial" w:cs="Arial"/>
                <w:sz w:val="16"/>
                <w:szCs w:val="16"/>
              </w:rPr>
            </w:pPr>
          </w:p>
        </w:tc>
      </w:tr>
      <w:tr w:rsidR="0065773C" w14:paraId="5193BE43" w14:textId="77777777">
        <w:trPr>
          <w:cantSplit/>
          <w:tblHeader/>
        </w:trPr>
        <w:tc>
          <w:tcPr>
            <w:tcW w:w="5662" w:type="dxa"/>
            <w:shd w:val="clear" w:color="000000" w:fill="FFFFCC"/>
            <w:vAlign w:val="bottom"/>
          </w:tcPr>
          <w:p w14:paraId="5E1DADA0"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1760" w:type="dxa"/>
            <w:shd w:val="clear" w:color="000000" w:fill="FFFFCC"/>
            <w:vAlign w:val="bottom"/>
          </w:tcPr>
          <w:p w14:paraId="339AB80E" w14:textId="77777777" w:rsidR="0065773C" w:rsidRDefault="0065773C">
            <w:pPr>
              <w:spacing w:line="240" w:lineRule="auto"/>
              <w:jc w:val="center"/>
              <w:rPr>
                <w:rFonts w:ascii="Arial" w:hAnsi="Arial" w:cs="Arial"/>
                <w:sz w:val="16"/>
                <w:szCs w:val="16"/>
              </w:rPr>
            </w:pPr>
          </w:p>
        </w:tc>
      </w:tr>
      <w:tr w:rsidR="0065773C" w14:paraId="148F67F7" w14:textId="77777777">
        <w:trPr>
          <w:cantSplit/>
          <w:tblHeader/>
        </w:trPr>
        <w:tc>
          <w:tcPr>
            <w:tcW w:w="5662" w:type="dxa"/>
            <w:shd w:val="clear" w:color="000000" w:fill="FFFFFF"/>
            <w:vAlign w:val="bottom"/>
          </w:tcPr>
          <w:p w14:paraId="2BF6EDA1"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1760" w:type="dxa"/>
            <w:shd w:val="clear" w:color="000000" w:fill="FFFFFF"/>
            <w:vAlign w:val="bottom"/>
          </w:tcPr>
          <w:p w14:paraId="3B06F26F" w14:textId="77777777" w:rsidR="0065773C" w:rsidRDefault="0065773C">
            <w:pPr>
              <w:spacing w:line="240" w:lineRule="auto"/>
              <w:jc w:val="center"/>
              <w:rPr>
                <w:rFonts w:ascii="Arial" w:hAnsi="Arial" w:cs="Arial"/>
                <w:sz w:val="16"/>
                <w:szCs w:val="16"/>
              </w:rPr>
            </w:pPr>
          </w:p>
        </w:tc>
      </w:tr>
      <w:tr w:rsidR="0065773C" w14:paraId="40908F4A" w14:textId="77777777">
        <w:trPr>
          <w:cantSplit/>
          <w:tblHeader/>
        </w:trPr>
        <w:tc>
          <w:tcPr>
            <w:tcW w:w="5662" w:type="dxa"/>
            <w:shd w:val="clear" w:color="000000" w:fill="FFFFCC"/>
            <w:vAlign w:val="bottom"/>
          </w:tcPr>
          <w:p w14:paraId="5C9427D3"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1760" w:type="dxa"/>
            <w:shd w:val="clear" w:color="000000" w:fill="FFFFCC"/>
            <w:vAlign w:val="bottom"/>
          </w:tcPr>
          <w:p w14:paraId="3AC8B33A" w14:textId="77777777" w:rsidR="0065773C" w:rsidRDefault="0065773C">
            <w:pPr>
              <w:spacing w:line="240" w:lineRule="auto"/>
              <w:jc w:val="center"/>
              <w:rPr>
                <w:rFonts w:ascii="Arial" w:hAnsi="Arial" w:cs="Arial"/>
                <w:sz w:val="16"/>
                <w:szCs w:val="16"/>
              </w:rPr>
            </w:pPr>
          </w:p>
        </w:tc>
      </w:tr>
      <w:tr w:rsidR="0065773C" w14:paraId="469A260E" w14:textId="77777777">
        <w:trPr>
          <w:cantSplit/>
          <w:tblHeader/>
        </w:trPr>
        <w:tc>
          <w:tcPr>
            <w:tcW w:w="5662" w:type="dxa"/>
            <w:shd w:val="clear" w:color="000000" w:fill="FFFFCC"/>
            <w:vAlign w:val="bottom"/>
          </w:tcPr>
          <w:p w14:paraId="04D5CDD9"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1760" w:type="dxa"/>
            <w:shd w:val="clear" w:color="000000" w:fill="FFFFCC"/>
            <w:vAlign w:val="bottom"/>
          </w:tcPr>
          <w:p w14:paraId="1946A7A5" w14:textId="77777777" w:rsidR="0065773C" w:rsidRDefault="0065773C">
            <w:pPr>
              <w:spacing w:line="240" w:lineRule="auto"/>
              <w:jc w:val="center"/>
              <w:rPr>
                <w:rFonts w:ascii="Arial" w:hAnsi="Arial" w:cs="Arial"/>
                <w:sz w:val="16"/>
                <w:szCs w:val="16"/>
              </w:rPr>
            </w:pPr>
          </w:p>
        </w:tc>
      </w:tr>
      <w:tr w:rsidR="0065773C" w14:paraId="16B55299" w14:textId="77777777">
        <w:trPr>
          <w:cantSplit/>
          <w:tblHeader/>
        </w:trPr>
        <w:tc>
          <w:tcPr>
            <w:tcW w:w="5662" w:type="dxa"/>
            <w:shd w:val="clear" w:color="000000" w:fill="FFFFCC"/>
            <w:vAlign w:val="bottom"/>
          </w:tcPr>
          <w:p w14:paraId="22B2BB02"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1760" w:type="dxa"/>
            <w:shd w:val="clear" w:color="000000" w:fill="FFFFCC"/>
            <w:vAlign w:val="bottom"/>
          </w:tcPr>
          <w:p w14:paraId="3DBCFFFD" w14:textId="77777777" w:rsidR="0065773C" w:rsidRDefault="0065773C">
            <w:pPr>
              <w:spacing w:line="240" w:lineRule="auto"/>
              <w:jc w:val="center"/>
              <w:rPr>
                <w:rFonts w:ascii="Arial" w:hAnsi="Arial" w:cs="Arial"/>
                <w:sz w:val="16"/>
                <w:szCs w:val="16"/>
              </w:rPr>
            </w:pPr>
          </w:p>
        </w:tc>
      </w:tr>
      <w:tr w:rsidR="0065773C" w14:paraId="390DF6CF" w14:textId="77777777">
        <w:trPr>
          <w:cantSplit/>
          <w:tblHeader/>
        </w:trPr>
        <w:tc>
          <w:tcPr>
            <w:tcW w:w="5662" w:type="dxa"/>
            <w:shd w:val="clear" w:color="000000" w:fill="FFFFFF"/>
            <w:vAlign w:val="bottom"/>
          </w:tcPr>
          <w:p w14:paraId="452E6836" w14:textId="77777777" w:rsidR="0065773C" w:rsidRDefault="002B2414">
            <w:pPr>
              <w:spacing w:line="240" w:lineRule="auto"/>
              <w:rPr>
                <w:rFonts w:ascii="Arial" w:hAnsi="Arial" w:cs="Arial"/>
                <w:b/>
                <w:bCs/>
                <w:sz w:val="16"/>
                <w:szCs w:val="16"/>
              </w:rPr>
            </w:pPr>
            <w:r>
              <w:rPr>
                <w:rFonts w:ascii="Arial" w:hAnsi="Arial" w:cs="Arial"/>
                <w:b/>
                <w:bCs/>
                <w:sz w:val="16"/>
                <w:szCs w:val="16"/>
              </w:rPr>
              <w:t>Primary metal production</w:t>
            </w:r>
          </w:p>
        </w:tc>
        <w:tc>
          <w:tcPr>
            <w:tcW w:w="1760" w:type="dxa"/>
            <w:shd w:val="clear" w:color="000000" w:fill="FFFFFF"/>
            <w:vAlign w:val="bottom"/>
          </w:tcPr>
          <w:p w14:paraId="2060B50A" w14:textId="77777777" w:rsidR="0065773C" w:rsidRDefault="0065773C">
            <w:pPr>
              <w:spacing w:line="240" w:lineRule="auto"/>
              <w:jc w:val="center"/>
              <w:rPr>
                <w:rFonts w:ascii="Arial" w:hAnsi="Arial" w:cs="Arial"/>
                <w:sz w:val="16"/>
                <w:szCs w:val="16"/>
              </w:rPr>
            </w:pPr>
          </w:p>
        </w:tc>
      </w:tr>
      <w:tr w:rsidR="0065773C" w14:paraId="53F82772" w14:textId="77777777">
        <w:trPr>
          <w:cantSplit/>
          <w:tblHeader/>
        </w:trPr>
        <w:tc>
          <w:tcPr>
            <w:tcW w:w="5662" w:type="dxa"/>
            <w:shd w:val="clear" w:color="000000" w:fill="FFFFCC"/>
            <w:vAlign w:val="bottom"/>
          </w:tcPr>
          <w:p w14:paraId="67C22330"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1760" w:type="dxa"/>
            <w:shd w:val="clear" w:color="000000" w:fill="FFFFCC"/>
            <w:vAlign w:val="bottom"/>
          </w:tcPr>
          <w:p w14:paraId="1DCCC6ED" w14:textId="77777777" w:rsidR="0065773C" w:rsidRDefault="0065773C">
            <w:pPr>
              <w:spacing w:line="240" w:lineRule="auto"/>
              <w:jc w:val="center"/>
              <w:rPr>
                <w:rFonts w:ascii="Arial" w:hAnsi="Arial" w:cs="Arial"/>
                <w:sz w:val="16"/>
                <w:szCs w:val="16"/>
              </w:rPr>
            </w:pPr>
          </w:p>
        </w:tc>
      </w:tr>
      <w:tr w:rsidR="0065773C" w14:paraId="05FDA4B2" w14:textId="77777777">
        <w:trPr>
          <w:cantSplit/>
          <w:tblHeader/>
        </w:trPr>
        <w:tc>
          <w:tcPr>
            <w:tcW w:w="5662" w:type="dxa"/>
            <w:shd w:val="clear" w:color="000000" w:fill="FFFFCC"/>
            <w:vAlign w:val="bottom"/>
          </w:tcPr>
          <w:p w14:paraId="720E26D7"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1760" w:type="dxa"/>
            <w:shd w:val="clear" w:color="000000" w:fill="FFFFCC"/>
            <w:vAlign w:val="bottom"/>
          </w:tcPr>
          <w:p w14:paraId="23F4EB8F" w14:textId="77777777" w:rsidR="0065773C" w:rsidRDefault="0065773C">
            <w:pPr>
              <w:spacing w:line="240" w:lineRule="auto"/>
              <w:jc w:val="center"/>
              <w:rPr>
                <w:rFonts w:ascii="Arial" w:hAnsi="Arial" w:cs="Arial"/>
                <w:sz w:val="16"/>
                <w:szCs w:val="16"/>
              </w:rPr>
            </w:pPr>
          </w:p>
        </w:tc>
      </w:tr>
      <w:tr w:rsidR="0065773C" w14:paraId="329487F2" w14:textId="77777777">
        <w:trPr>
          <w:cantSplit/>
          <w:tblHeader/>
        </w:trPr>
        <w:tc>
          <w:tcPr>
            <w:tcW w:w="5662" w:type="dxa"/>
            <w:shd w:val="clear" w:color="000000" w:fill="FFFFCC"/>
            <w:vAlign w:val="bottom"/>
          </w:tcPr>
          <w:p w14:paraId="6EA3E8AC"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1760" w:type="dxa"/>
            <w:shd w:val="clear" w:color="000000" w:fill="FFFFCC"/>
            <w:vAlign w:val="bottom"/>
          </w:tcPr>
          <w:p w14:paraId="21220E8A" w14:textId="77777777" w:rsidR="0065773C" w:rsidRDefault="0065773C">
            <w:pPr>
              <w:spacing w:line="240" w:lineRule="auto"/>
              <w:jc w:val="center"/>
              <w:rPr>
                <w:rFonts w:ascii="Arial" w:hAnsi="Arial" w:cs="Arial"/>
                <w:sz w:val="16"/>
                <w:szCs w:val="16"/>
              </w:rPr>
            </w:pPr>
          </w:p>
        </w:tc>
      </w:tr>
      <w:tr w:rsidR="0065773C" w14:paraId="0515BDDB" w14:textId="77777777">
        <w:trPr>
          <w:cantSplit/>
          <w:tblHeader/>
        </w:trPr>
        <w:tc>
          <w:tcPr>
            <w:tcW w:w="5662" w:type="dxa"/>
            <w:shd w:val="clear" w:color="000000" w:fill="FFFFCC"/>
            <w:vAlign w:val="bottom"/>
          </w:tcPr>
          <w:p w14:paraId="07301128"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1760" w:type="dxa"/>
            <w:shd w:val="clear" w:color="000000" w:fill="FFFFCC"/>
            <w:vAlign w:val="bottom"/>
          </w:tcPr>
          <w:p w14:paraId="5A0ECE86" w14:textId="77777777" w:rsidR="0065773C" w:rsidRDefault="0065773C">
            <w:pPr>
              <w:spacing w:line="240" w:lineRule="auto"/>
              <w:jc w:val="center"/>
              <w:rPr>
                <w:rFonts w:ascii="Arial" w:hAnsi="Arial" w:cs="Arial"/>
                <w:sz w:val="16"/>
                <w:szCs w:val="16"/>
              </w:rPr>
            </w:pPr>
          </w:p>
        </w:tc>
      </w:tr>
      <w:tr w:rsidR="0065773C" w14:paraId="01391828" w14:textId="77777777">
        <w:trPr>
          <w:cantSplit/>
          <w:tblHeader/>
        </w:trPr>
        <w:tc>
          <w:tcPr>
            <w:tcW w:w="5662" w:type="dxa"/>
            <w:shd w:val="clear" w:color="000000" w:fill="FFFFCC"/>
            <w:vAlign w:val="bottom"/>
          </w:tcPr>
          <w:p w14:paraId="2E211F80" w14:textId="77777777" w:rsidR="0065773C" w:rsidRDefault="002B2414">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760" w:type="dxa"/>
            <w:shd w:val="clear" w:color="000000" w:fill="FFFFCC"/>
            <w:vAlign w:val="bottom"/>
          </w:tcPr>
          <w:p w14:paraId="47C23A08" w14:textId="77777777" w:rsidR="0065773C" w:rsidRDefault="0065773C">
            <w:pPr>
              <w:spacing w:line="240" w:lineRule="auto"/>
              <w:jc w:val="center"/>
              <w:rPr>
                <w:rFonts w:ascii="Arial" w:hAnsi="Arial" w:cs="Arial"/>
                <w:sz w:val="16"/>
                <w:szCs w:val="16"/>
              </w:rPr>
            </w:pPr>
          </w:p>
        </w:tc>
      </w:tr>
      <w:tr w:rsidR="0065773C" w14:paraId="258186FC" w14:textId="77777777">
        <w:trPr>
          <w:cantSplit/>
          <w:tblHeader/>
        </w:trPr>
        <w:tc>
          <w:tcPr>
            <w:tcW w:w="5662" w:type="dxa"/>
            <w:shd w:val="clear" w:color="000000" w:fill="FFFFCC"/>
            <w:vAlign w:val="bottom"/>
          </w:tcPr>
          <w:p w14:paraId="06606271"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760" w:type="dxa"/>
            <w:shd w:val="clear" w:color="000000" w:fill="FFFFCC"/>
            <w:vAlign w:val="bottom"/>
          </w:tcPr>
          <w:p w14:paraId="3AAD4D76" w14:textId="77777777" w:rsidR="0065773C" w:rsidRDefault="0065773C">
            <w:pPr>
              <w:spacing w:line="240" w:lineRule="auto"/>
              <w:jc w:val="center"/>
              <w:rPr>
                <w:rFonts w:ascii="Arial" w:hAnsi="Arial" w:cs="Arial"/>
                <w:sz w:val="16"/>
                <w:szCs w:val="16"/>
              </w:rPr>
            </w:pPr>
          </w:p>
        </w:tc>
      </w:tr>
      <w:tr w:rsidR="0065773C" w14:paraId="05FE7E83" w14:textId="77777777">
        <w:trPr>
          <w:cantSplit/>
          <w:tblHeader/>
        </w:trPr>
        <w:tc>
          <w:tcPr>
            <w:tcW w:w="5662" w:type="dxa"/>
            <w:shd w:val="clear" w:color="000000" w:fill="FFFFCC"/>
            <w:vAlign w:val="bottom"/>
          </w:tcPr>
          <w:p w14:paraId="75244756"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760" w:type="dxa"/>
            <w:shd w:val="clear" w:color="000000" w:fill="FFFFCC"/>
            <w:vAlign w:val="bottom"/>
          </w:tcPr>
          <w:p w14:paraId="0BD1ADA0" w14:textId="77777777" w:rsidR="0065773C" w:rsidRDefault="0065773C">
            <w:pPr>
              <w:spacing w:line="240" w:lineRule="auto"/>
              <w:jc w:val="center"/>
              <w:rPr>
                <w:rFonts w:ascii="Arial" w:hAnsi="Arial" w:cs="Arial"/>
                <w:sz w:val="16"/>
                <w:szCs w:val="16"/>
              </w:rPr>
            </w:pPr>
          </w:p>
        </w:tc>
      </w:tr>
      <w:tr w:rsidR="0065773C" w14:paraId="120A56B6" w14:textId="77777777">
        <w:trPr>
          <w:cantSplit/>
          <w:tblHeader/>
        </w:trPr>
        <w:tc>
          <w:tcPr>
            <w:tcW w:w="5662" w:type="dxa"/>
            <w:shd w:val="clear" w:color="000000" w:fill="FFFFCC"/>
            <w:vAlign w:val="bottom"/>
          </w:tcPr>
          <w:p w14:paraId="0F482196"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1760" w:type="dxa"/>
            <w:shd w:val="clear" w:color="000000" w:fill="FFFFCC"/>
            <w:vAlign w:val="bottom"/>
          </w:tcPr>
          <w:p w14:paraId="5D3D4198" w14:textId="77777777" w:rsidR="0065773C" w:rsidRDefault="0065773C">
            <w:pPr>
              <w:spacing w:line="240" w:lineRule="auto"/>
              <w:jc w:val="center"/>
              <w:rPr>
                <w:rFonts w:ascii="Arial" w:hAnsi="Arial" w:cs="Arial"/>
                <w:sz w:val="16"/>
                <w:szCs w:val="16"/>
              </w:rPr>
            </w:pPr>
          </w:p>
        </w:tc>
      </w:tr>
      <w:tr w:rsidR="0065773C" w14:paraId="484C3C9A" w14:textId="77777777">
        <w:trPr>
          <w:cantSplit/>
          <w:tblHeader/>
        </w:trPr>
        <w:tc>
          <w:tcPr>
            <w:tcW w:w="5662" w:type="dxa"/>
            <w:shd w:val="clear" w:color="000000" w:fill="FFFFCC"/>
            <w:vAlign w:val="bottom"/>
          </w:tcPr>
          <w:p w14:paraId="31AD4C93"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760" w:type="dxa"/>
            <w:shd w:val="clear" w:color="000000" w:fill="FFFFCC"/>
            <w:vAlign w:val="bottom"/>
          </w:tcPr>
          <w:p w14:paraId="605F6FAD" w14:textId="77777777" w:rsidR="0065773C" w:rsidRDefault="0065773C">
            <w:pPr>
              <w:spacing w:line="240" w:lineRule="auto"/>
              <w:jc w:val="center"/>
              <w:rPr>
                <w:rFonts w:ascii="Arial" w:hAnsi="Arial" w:cs="Arial"/>
                <w:sz w:val="16"/>
                <w:szCs w:val="16"/>
              </w:rPr>
            </w:pPr>
          </w:p>
        </w:tc>
      </w:tr>
      <w:tr w:rsidR="0065773C" w14:paraId="20B53A87" w14:textId="77777777">
        <w:trPr>
          <w:cantSplit/>
          <w:tblHeader/>
        </w:trPr>
        <w:tc>
          <w:tcPr>
            <w:tcW w:w="5662" w:type="dxa"/>
            <w:shd w:val="clear" w:color="000000" w:fill="FFFFFF"/>
            <w:vAlign w:val="bottom"/>
          </w:tcPr>
          <w:p w14:paraId="2FBDCA58"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1760" w:type="dxa"/>
            <w:shd w:val="clear" w:color="000000" w:fill="FFFFFF"/>
            <w:vAlign w:val="bottom"/>
          </w:tcPr>
          <w:p w14:paraId="1F08691D" w14:textId="77777777" w:rsidR="0065773C" w:rsidRDefault="0065773C">
            <w:pPr>
              <w:spacing w:line="240" w:lineRule="auto"/>
              <w:jc w:val="center"/>
              <w:rPr>
                <w:rFonts w:ascii="Arial" w:hAnsi="Arial" w:cs="Arial"/>
                <w:sz w:val="16"/>
                <w:szCs w:val="16"/>
              </w:rPr>
            </w:pPr>
          </w:p>
        </w:tc>
      </w:tr>
      <w:tr w:rsidR="0065773C" w14:paraId="34565269" w14:textId="77777777">
        <w:trPr>
          <w:cantSplit/>
          <w:tblHeader/>
        </w:trPr>
        <w:tc>
          <w:tcPr>
            <w:tcW w:w="5662" w:type="dxa"/>
            <w:shd w:val="clear" w:color="000000" w:fill="FFFFCC"/>
            <w:vAlign w:val="bottom"/>
          </w:tcPr>
          <w:p w14:paraId="63932156"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1760" w:type="dxa"/>
            <w:shd w:val="clear" w:color="000000" w:fill="FFFFCC"/>
            <w:vAlign w:val="bottom"/>
          </w:tcPr>
          <w:p w14:paraId="1E72C759" w14:textId="77777777" w:rsidR="0065773C" w:rsidRDefault="0065773C">
            <w:pPr>
              <w:spacing w:line="240" w:lineRule="auto"/>
              <w:jc w:val="center"/>
              <w:rPr>
                <w:rFonts w:ascii="Arial" w:hAnsi="Arial" w:cs="Arial"/>
                <w:sz w:val="16"/>
                <w:szCs w:val="16"/>
              </w:rPr>
            </w:pPr>
          </w:p>
        </w:tc>
      </w:tr>
      <w:tr w:rsidR="0065773C" w14:paraId="7F31953A" w14:textId="77777777">
        <w:trPr>
          <w:cantSplit/>
          <w:tblHeader/>
        </w:trPr>
        <w:tc>
          <w:tcPr>
            <w:tcW w:w="5662" w:type="dxa"/>
            <w:shd w:val="clear" w:color="000000" w:fill="FFFFCC"/>
            <w:vAlign w:val="bottom"/>
          </w:tcPr>
          <w:p w14:paraId="6EA45F02"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1760" w:type="dxa"/>
            <w:shd w:val="clear" w:color="000000" w:fill="FFFFCC"/>
            <w:vAlign w:val="bottom"/>
          </w:tcPr>
          <w:p w14:paraId="32DDB9E7" w14:textId="77777777" w:rsidR="0065773C" w:rsidRDefault="0065773C">
            <w:pPr>
              <w:spacing w:line="240" w:lineRule="auto"/>
              <w:jc w:val="center"/>
              <w:rPr>
                <w:rFonts w:ascii="Arial" w:hAnsi="Arial" w:cs="Arial"/>
                <w:sz w:val="16"/>
                <w:szCs w:val="16"/>
              </w:rPr>
            </w:pPr>
          </w:p>
        </w:tc>
      </w:tr>
      <w:tr w:rsidR="0065773C" w14:paraId="1168CBB9" w14:textId="77777777">
        <w:trPr>
          <w:cantSplit/>
          <w:tblHeader/>
        </w:trPr>
        <w:tc>
          <w:tcPr>
            <w:tcW w:w="5662" w:type="dxa"/>
            <w:shd w:val="clear" w:color="000000" w:fill="FFFFFF"/>
            <w:vAlign w:val="bottom"/>
          </w:tcPr>
          <w:p w14:paraId="2C36C8C2"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 and polymers</w:t>
            </w:r>
          </w:p>
        </w:tc>
        <w:tc>
          <w:tcPr>
            <w:tcW w:w="1760" w:type="dxa"/>
            <w:shd w:val="clear" w:color="000000" w:fill="FFFFFF"/>
            <w:vAlign w:val="bottom"/>
          </w:tcPr>
          <w:p w14:paraId="4CC08987" w14:textId="77777777" w:rsidR="0065773C" w:rsidRDefault="0065773C">
            <w:pPr>
              <w:spacing w:line="240" w:lineRule="auto"/>
              <w:jc w:val="center"/>
              <w:rPr>
                <w:rFonts w:ascii="Arial" w:hAnsi="Arial" w:cs="Arial"/>
                <w:sz w:val="16"/>
                <w:szCs w:val="16"/>
              </w:rPr>
            </w:pPr>
          </w:p>
        </w:tc>
      </w:tr>
      <w:tr w:rsidR="0065773C" w14:paraId="5560D6B1" w14:textId="77777777">
        <w:trPr>
          <w:cantSplit/>
          <w:tblHeader/>
        </w:trPr>
        <w:tc>
          <w:tcPr>
            <w:tcW w:w="5662" w:type="dxa"/>
            <w:shd w:val="clear" w:color="000000" w:fill="FFFFCC"/>
            <w:vAlign w:val="bottom"/>
          </w:tcPr>
          <w:p w14:paraId="7C5C3D36"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1760" w:type="dxa"/>
            <w:shd w:val="clear" w:color="000000" w:fill="FFFFCC"/>
            <w:vAlign w:val="bottom"/>
          </w:tcPr>
          <w:p w14:paraId="79A54BFB" w14:textId="77777777" w:rsidR="0065773C" w:rsidRDefault="0065773C">
            <w:pPr>
              <w:spacing w:line="240" w:lineRule="auto"/>
              <w:jc w:val="center"/>
              <w:rPr>
                <w:rFonts w:ascii="Arial" w:hAnsi="Arial" w:cs="Arial"/>
                <w:sz w:val="16"/>
                <w:szCs w:val="16"/>
              </w:rPr>
            </w:pPr>
          </w:p>
        </w:tc>
      </w:tr>
      <w:tr w:rsidR="0065773C" w14:paraId="6A767C29" w14:textId="77777777">
        <w:trPr>
          <w:cantSplit/>
          <w:tblHeader/>
        </w:trPr>
        <w:tc>
          <w:tcPr>
            <w:tcW w:w="5662" w:type="dxa"/>
            <w:shd w:val="clear" w:color="000000" w:fill="FFFFCC"/>
            <w:vAlign w:val="bottom"/>
          </w:tcPr>
          <w:p w14:paraId="7F191D89"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1760" w:type="dxa"/>
            <w:shd w:val="clear" w:color="000000" w:fill="FFFFCC"/>
            <w:vAlign w:val="bottom"/>
          </w:tcPr>
          <w:p w14:paraId="018F1DCA" w14:textId="77777777" w:rsidR="0065773C" w:rsidRDefault="0065773C">
            <w:pPr>
              <w:spacing w:line="240" w:lineRule="auto"/>
              <w:jc w:val="center"/>
              <w:rPr>
                <w:rFonts w:ascii="Arial" w:hAnsi="Arial" w:cs="Arial"/>
                <w:sz w:val="16"/>
                <w:szCs w:val="16"/>
              </w:rPr>
            </w:pPr>
          </w:p>
        </w:tc>
      </w:tr>
      <w:tr w:rsidR="0065773C" w14:paraId="5F55A1B3" w14:textId="77777777">
        <w:trPr>
          <w:cantSplit/>
          <w:tblHeader/>
        </w:trPr>
        <w:tc>
          <w:tcPr>
            <w:tcW w:w="5662" w:type="dxa"/>
            <w:shd w:val="clear" w:color="000000" w:fill="FFFFCC"/>
            <w:vAlign w:val="bottom"/>
          </w:tcPr>
          <w:p w14:paraId="5E86306C"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1760" w:type="dxa"/>
            <w:shd w:val="clear" w:color="000000" w:fill="FFFFCC"/>
            <w:vAlign w:val="bottom"/>
          </w:tcPr>
          <w:p w14:paraId="5CFC8A61" w14:textId="77777777" w:rsidR="0065773C" w:rsidRDefault="0065773C">
            <w:pPr>
              <w:spacing w:line="240" w:lineRule="auto"/>
              <w:jc w:val="center"/>
              <w:rPr>
                <w:rFonts w:ascii="Arial" w:hAnsi="Arial" w:cs="Arial"/>
                <w:sz w:val="16"/>
                <w:szCs w:val="16"/>
              </w:rPr>
            </w:pPr>
          </w:p>
        </w:tc>
      </w:tr>
      <w:tr w:rsidR="0065773C" w14:paraId="0E2C2287" w14:textId="77777777">
        <w:trPr>
          <w:cantSplit/>
          <w:tblHeader/>
        </w:trPr>
        <w:tc>
          <w:tcPr>
            <w:tcW w:w="5662" w:type="dxa"/>
            <w:shd w:val="clear" w:color="000000" w:fill="FFFFFF"/>
            <w:vAlign w:val="bottom"/>
          </w:tcPr>
          <w:p w14:paraId="73293088"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1760" w:type="dxa"/>
            <w:shd w:val="clear" w:color="000000" w:fill="FFFFFF"/>
            <w:vAlign w:val="bottom"/>
          </w:tcPr>
          <w:p w14:paraId="0E37CFD0" w14:textId="77777777" w:rsidR="0065773C" w:rsidRDefault="0065773C">
            <w:pPr>
              <w:spacing w:line="240" w:lineRule="auto"/>
              <w:jc w:val="center"/>
              <w:rPr>
                <w:rFonts w:ascii="Arial" w:hAnsi="Arial" w:cs="Arial"/>
                <w:sz w:val="16"/>
                <w:szCs w:val="16"/>
              </w:rPr>
            </w:pPr>
          </w:p>
        </w:tc>
      </w:tr>
      <w:tr w:rsidR="0065773C" w14:paraId="36F45268" w14:textId="77777777">
        <w:trPr>
          <w:cantSplit/>
          <w:tblHeader/>
        </w:trPr>
        <w:tc>
          <w:tcPr>
            <w:tcW w:w="5662" w:type="dxa"/>
            <w:shd w:val="clear" w:color="000000" w:fill="FFFFCC"/>
            <w:vAlign w:val="bottom"/>
          </w:tcPr>
          <w:p w14:paraId="4E353EDA"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1760" w:type="dxa"/>
            <w:shd w:val="clear" w:color="000000" w:fill="FFFFCC"/>
            <w:vAlign w:val="bottom"/>
          </w:tcPr>
          <w:p w14:paraId="6BB918AB" w14:textId="77777777" w:rsidR="0065773C" w:rsidRDefault="0065773C">
            <w:pPr>
              <w:spacing w:line="240" w:lineRule="auto"/>
              <w:jc w:val="center"/>
              <w:rPr>
                <w:rFonts w:ascii="Arial" w:hAnsi="Arial" w:cs="Arial"/>
                <w:sz w:val="16"/>
                <w:szCs w:val="16"/>
              </w:rPr>
            </w:pPr>
          </w:p>
        </w:tc>
      </w:tr>
      <w:tr w:rsidR="0065773C" w14:paraId="79D00D33" w14:textId="77777777">
        <w:trPr>
          <w:cantSplit/>
          <w:tblHeader/>
        </w:trPr>
        <w:tc>
          <w:tcPr>
            <w:tcW w:w="5662" w:type="dxa"/>
            <w:shd w:val="clear" w:color="000000" w:fill="FFFFCC"/>
            <w:vAlign w:val="bottom"/>
          </w:tcPr>
          <w:p w14:paraId="560A240A"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14:paraId="5E157FAE" w14:textId="77777777" w:rsidR="0065773C" w:rsidRDefault="0065773C">
            <w:pPr>
              <w:spacing w:line="240" w:lineRule="auto"/>
              <w:jc w:val="center"/>
              <w:rPr>
                <w:rFonts w:ascii="Arial" w:hAnsi="Arial" w:cs="Arial"/>
                <w:sz w:val="16"/>
                <w:szCs w:val="16"/>
              </w:rPr>
            </w:pPr>
          </w:p>
        </w:tc>
      </w:tr>
      <w:tr w:rsidR="0065773C" w14:paraId="1D2ACC27" w14:textId="77777777">
        <w:trPr>
          <w:cantSplit/>
          <w:tblHeader/>
        </w:trPr>
        <w:tc>
          <w:tcPr>
            <w:tcW w:w="5662" w:type="dxa"/>
            <w:shd w:val="clear" w:color="000000" w:fill="FFFFCC"/>
            <w:vAlign w:val="bottom"/>
          </w:tcPr>
          <w:p w14:paraId="3D97594F"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1760" w:type="dxa"/>
            <w:shd w:val="clear" w:color="000000" w:fill="FFFFCC"/>
            <w:vAlign w:val="bottom"/>
          </w:tcPr>
          <w:p w14:paraId="724A083C" w14:textId="77777777" w:rsidR="0065773C" w:rsidRDefault="0065773C">
            <w:pPr>
              <w:spacing w:line="240" w:lineRule="auto"/>
              <w:jc w:val="center"/>
              <w:rPr>
                <w:rFonts w:ascii="Arial" w:hAnsi="Arial" w:cs="Arial"/>
                <w:sz w:val="16"/>
                <w:szCs w:val="16"/>
              </w:rPr>
            </w:pPr>
          </w:p>
        </w:tc>
      </w:tr>
      <w:tr w:rsidR="0065773C" w14:paraId="6868776D" w14:textId="77777777">
        <w:trPr>
          <w:cantSplit/>
          <w:tblHeader/>
        </w:trPr>
        <w:tc>
          <w:tcPr>
            <w:tcW w:w="5662" w:type="dxa"/>
            <w:shd w:val="clear" w:color="000000" w:fill="FFFFCC"/>
            <w:vAlign w:val="bottom"/>
          </w:tcPr>
          <w:p w14:paraId="0DE6AC71"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14:paraId="65722E56" w14:textId="77777777" w:rsidR="0065773C" w:rsidRDefault="0065773C">
            <w:pPr>
              <w:spacing w:line="240" w:lineRule="auto"/>
              <w:jc w:val="center"/>
              <w:rPr>
                <w:rFonts w:ascii="Arial" w:hAnsi="Arial" w:cs="Arial"/>
                <w:sz w:val="16"/>
                <w:szCs w:val="16"/>
              </w:rPr>
            </w:pPr>
          </w:p>
        </w:tc>
      </w:tr>
      <w:tr w:rsidR="0065773C" w14:paraId="0FB90EC6" w14:textId="77777777">
        <w:trPr>
          <w:cantSplit/>
          <w:tblHeader/>
        </w:trPr>
        <w:tc>
          <w:tcPr>
            <w:tcW w:w="5662" w:type="dxa"/>
            <w:shd w:val="clear" w:color="000000" w:fill="FFFFCC"/>
            <w:vAlign w:val="bottom"/>
          </w:tcPr>
          <w:p w14:paraId="0ABA76CE"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1760" w:type="dxa"/>
            <w:shd w:val="clear" w:color="000000" w:fill="FFFFCC"/>
            <w:vAlign w:val="bottom"/>
          </w:tcPr>
          <w:p w14:paraId="2E6C6706" w14:textId="77777777" w:rsidR="0065773C" w:rsidRDefault="0065773C">
            <w:pPr>
              <w:spacing w:line="240" w:lineRule="auto"/>
              <w:jc w:val="center"/>
              <w:rPr>
                <w:rFonts w:ascii="Arial" w:hAnsi="Arial" w:cs="Arial"/>
                <w:sz w:val="16"/>
                <w:szCs w:val="16"/>
              </w:rPr>
            </w:pPr>
          </w:p>
        </w:tc>
      </w:tr>
      <w:tr w:rsidR="0065773C" w14:paraId="2423DE42" w14:textId="77777777">
        <w:trPr>
          <w:cantSplit/>
          <w:tblHeader/>
        </w:trPr>
        <w:tc>
          <w:tcPr>
            <w:tcW w:w="5662" w:type="dxa"/>
            <w:shd w:val="clear" w:color="000000" w:fill="FFFFCC"/>
            <w:vAlign w:val="bottom"/>
          </w:tcPr>
          <w:p w14:paraId="4978813E"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1760" w:type="dxa"/>
            <w:shd w:val="clear" w:color="000000" w:fill="FFFFCC"/>
            <w:vAlign w:val="bottom"/>
          </w:tcPr>
          <w:p w14:paraId="2F031405" w14:textId="77777777" w:rsidR="0065773C" w:rsidRDefault="0065773C">
            <w:pPr>
              <w:spacing w:line="240" w:lineRule="auto"/>
              <w:jc w:val="center"/>
              <w:rPr>
                <w:rFonts w:ascii="Arial" w:hAnsi="Arial" w:cs="Arial"/>
                <w:sz w:val="16"/>
                <w:szCs w:val="16"/>
              </w:rPr>
            </w:pPr>
          </w:p>
        </w:tc>
      </w:tr>
      <w:tr w:rsidR="0065773C" w14:paraId="3BE65181" w14:textId="77777777">
        <w:trPr>
          <w:cantSplit/>
          <w:tblHeader/>
        </w:trPr>
        <w:tc>
          <w:tcPr>
            <w:tcW w:w="5662" w:type="dxa"/>
            <w:shd w:val="clear" w:color="000000" w:fill="FFFFCC"/>
            <w:vAlign w:val="bottom"/>
          </w:tcPr>
          <w:p w14:paraId="0F1246AC"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1760" w:type="dxa"/>
            <w:shd w:val="clear" w:color="000000" w:fill="FFFFCC"/>
            <w:vAlign w:val="bottom"/>
          </w:tcPr>
          <w:p w14:paraId="4B2DECE8" w14:textId="77777777" w:rsidR="0065773C" w:rsidRDefault="0065773C">
            <w:pPr>
              <w:spacing w:line="240" w:lineRule="auto"/>
              <w:jc w:val="center"/>
              <w:rPr>
                <w:rFonts w:ascii="Arial" w:hAnsi="Arial" w:cs="Arial"/>
                <w:sz w:val="16"/>
                <w:szCs w:val="16"/>
              </w:rPr>
            </w:pPr>
          </w:p>
        </w:tc>
      </w:tr>
      <w:tr w:rsidR="0065773C" w14:paraId="385A2EE3" w14:textId="77777777">
        <w:trPr>
          <w:cantSplit/>
          <w:tblHeader/>
        </w:trPr>
        <w:tc>
          <w:tcPr>
            <w:tcW w:w="5662" w:type="dxa"/>
            <w:shd w:val="clear" w:color="000000" w:fill="FFFFCC"/>
            <w:vAlign w:val="bottom"/>
          </w:tcPr>
          <w:p w14:paraId="0DD197CF"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14:paraId="3CB9A0CA" w14:textId="77777777" w:rsidR="0065773C" w:rsidRDefault="0065773C">
            <w:pPr>
              <w:spacing w:line="240" w:lineRule="auto"/>
              <w:jc w:val="center"/>
              <w:rPr>
                <w:rFonts w:ascii="Arial" w:hAnsi="Arial" w:cs="Arial"/>
                <w:sz w:val="16"/>
                <w:szCs w:val="16"/>
              </w:rPr>
            </w:pPr>
          </w:p>
        </w:tc>
      </w:tr>
      <w:tr w:rsidR="0065773C" w14:paraId="6A53B395" w14:textId="77777777">
        <w:trPr>
          <w:cantSplit/>
          <w:tblHeader/>
        </w:trPr>
        <w:tc>
          <w:tcPr>
            <w:tcW w:w="5662" w:type="dxa"/>
            <w:shd w:val="clear" w:color="000000" w:fill="FFFFFF"/>
            <w:vAlign w:val="bottom"/>
          </w:tcPr>
          <w:p w14:paraId="76C59B92"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1760" w:type="dxa"/>
            <w:shd w:val="clear" w:color="000000" w:fill="FFFFFF"/>
            <w:vAlign w:val="bottom"/>
          </w:tcPr>
          <w:p w14:paraId="15EE1977" w14:textId="77777777" w:rsidR="0065773C" w:rsidRDefault="0065773C">
            <w:pPr>
              <w:spacing w:line="240" w:lineRule="auto"/>
              <w:jc w:val="center"/>
              <w:rPr>
                <w:rFonts w:ascii="Arial" w:hAnsi="Arial" w:cs="Arial"/>
                <w:sz w:val="16"/>
                <w:szCs w:val="16"/>
              </w:rPr>
            </w:pPr>
          </w:p>
        </w:tc>
      </w:tr>
      <w:tr w:rsidR="0065773C" w14:paraId="783F3357" w14:textId="77777777">
        <w:trPr>
          <w:cantSplit/>
          <w:tblHeader/>
        </w:trPr>
        <w:tc>
          <w:tcPr>
            <w:tcW w:w="5662" w:type="dxa"/>
            <w:shd w:val="clear" w:color="000000" w:fill="FFFFCC"/>
            <w:vAlign w:val="bottom"/>
          </w:tcPr>
          <w:p w14:paraId="281D54AA"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1760" w:type="dxa"/>
            <w:shd w:val="clear" w:color="000000" w:fill="FFFFCC"/>
            <w:vAlign w:val="bottom"/>
          </w:tcPr>
          <w:p w14:paraId="0845C911" w14:textId="77777777" w:rsidR="0065773C" w:rsidRDefault="0065773C">
            <w:pPr>
              <w:spacing w:line="240" w:lineRule="auto"/>
              <w:jc w:val="center"/>
              <w:rPr>
                <w:rFonts w:ascii="Arial" w:hAnsi="Arial" w:cs="Arial"/>
                <w:sz w:val="16"/>
                <w:szCs w:val="16"/>
              </w:rPr>
            </w:pPr>
          </w:p>
        </w:tc>
      </w:tr>
      <w:tr w:rsidR="0065773C" w14:paraId="0CD78BE6" w14:textId="77777777">
        <w:trPr>
          <w:cantSplit/>
          <w:tblHeader/>
        </w:trPr>
        <w:tc>
          <w:tcPr>
            <w:tcW w:w="5662" w:type="dxa"/>
            <w:shd w:val="clear" w:color="000000" w:fill="FFFFCC"/>
            <w:vAlign w:val="bottom"/>
          </w:tcPr>
          <w:p w14:paraId="2BA18A37"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1760" w:type="dxa"/>
            <w:shd w:val="clear" w:color="000000" w:fill="FFFFCC"/>
            <w:vAlign w:val="bottom"/>
          </w:tcPr>
          <w:p w14:paraId="6F403253" w14:textId="77777777" w:rsidR="0065773C" w:rsidRDefault="0065773C">
            <w:pPr>
              <w:spacing w:line="240" w:lineRule="auto"/>
              <w:jc w:val="center"/>
              <w:rPr>
                <w:rFonts w:ascii="Arial" w:hAnsi="Arial" w:cs="Arial"/>
                <w:sz w:val="16"/>
                <w:szCs w:val="16"/>
              </w:rPr>
            </w:pPr>
          </w:p>
        </w:tc>
      </w:tr>
      <w:tr w:rsidR="0065773C" w14:paraId="63FFB406" w14:textId="77777777">
        <w:trPr>
          <w:cantSplit/>
          <w:tblHeader/>
        </w:trPr>
        <w:tc>
          <w:tcPr>
            <w:tcW w:w="5662" w:type="dxa"/>
            <w:shd w:val="clear" w:color="000000" w:fill="FFFFCC"/>
            <w:vAlign w:val="bottom"/>
          </w:tcPr>
          <w:p w14:paraId="441E9FD7"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760" w:type="dxa"/>
            <w:shd w:val="clear" w:color="000000" w:fill="FFFFCC"/>
            <w:vAlign w:val="bottom"/>
          </w:tcPr>
          <w:p w14:paraId="65E6D82A" w14:textId="77777777" w:rsidR="0065773C" w:rsidRDefault="0065773C">
            <w:pPr>
              <w:spacing w:line="240" w:lineRule="auto"/>
              <w:jc w:val="center"/>
              <w:rPr>
                <w:rFonts w:ascii="Arial" w:hAnsi="Arial" w:cs="Arial"/>
                <w:sz w:val="16"/>
                <w:szCs w:val="16"/>
              </w:rPr>
            </w:pPr>
          </w:p>
        </w:tc>
      </w:tr>
      <w:tr w:rsidR="0065773C" w14:paraId="15B9B323" w14:textId="77777777">
        <w:trPr>
          <w:cantSplit/>
          <w:tblHeader/>
        </w:trPr>
        <w:tc>
          <w:tcPr>
            <w:tcW w:w="5662" w:type="dxa"/>
            <w:shd w:val="clear" w:color="000000" w:fill="FFFFCC"/>
            <w:vAlign w:val="bottom"/>
          </w:tcPr>
          <w:p w14:paraId="63AA322E" w14:textId="77777777" w:rsidR="0065773C" w:rsidRDefault="002B2414">
            <w:pPr>
              <w:spacing w:line="240" w:lineRule="auto"/>
              <w:rPr>
                <w:rFonts w:ascii="Arial" w:hAnsi="Arial" w:cs="Arial"/>
                <w:sz w:val="16"/>
                <w:szCs w:val="16"/>
              </w:rPr>
            </w:pPr>
            <w:r>
              <w:rPr>
                <w:rFonts w:ascii="Arial" w:hAnsi="Arial" w:cs="Arial"/>
                <w:sz w:val="16"/>
                <w:szCs w:val="16"/>
              </w:rPr>
              <w:t>Light sources with mercury</w:t>
            </w:r>
          </w:p>
        </w:tc>
        <w:tc>
          <w:tcPr>
            <w:tcW w:w="1760" w:type="dxa"/>
            <w:shd w:val="clear" w:color="000000" w:fill="FFFFCC"/>
            <w:vAlign w:val="bottom"/>
          </w:tcPr>
          <w:p w14:paraId="1353ED0C" w14:textId="77777777" w:rsidR="0065773C" w:rsidRDefault="0065773C">
            <w:pPr>
              <w:spacing w:line="240" w:lineRule="auto"/>
              <w:jc w:val="center"/>
              <w:rPr>
                <w:rFonts w:ascii="Arial" w:hAnsi="Arial" w:cs="Arial"/>
                <w:sz w:val="16"/>
                <w:szCs w:val="16"/>
              </w:rPr>
            </w:pPr>
          </w:p>
        </w:tc>
      </w:tr>
      <w:tr w:rsidR="0065773C" w14:paraId="48385EF3" w14:textId="77777777">
        <w:trPr>
          <w:cantSplit/>
          <w:tblHeader/>
        </w:trPr>
        <w:tc>
          <w:tcPr>
            <w:tcW w:w="5662" w:type="dxa"/>
            <w:shd w:val="clear" w:color="000000" w:fill="FFFFCC"/>
            <w:vAlign w:val="bottom"/>
          </w:tcPr>
          <w:p w14:paraId="101A0E06"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760" w:type="dxa"/>
            <w:shd w:val="clear" w:color="000000" w:fill="FFFFCC"/>
            <w:vAlign w:val="bottom"/>
          </w:tcPr>
          <w:p w14:paraId="5298BA85" w14:textId="77777777" w:rsidR="0065773C" w:rsidRDefault="0065773C">
            <w:pPr>
              <w:spacing w:line="240" w:lineRule="auto"/>
              <w:jc w:val="center"/>
              <w:rPr>
                <w:rFonts w:ascii="Arial" w:hAnsi="Arial" w:cs="Arial"/>
                <w:sz w:val="16"/>
                <w:szCs w:val="16"/>
              </w:rPr>
            </w:pPr>
          </w:p>
        </w:tc>
      </w:tr>
      <w:tr w:rsidR="0065773C" w14:paraId="47C24B5C" w14:textId="77777777">
        <w:trPr>
          <w:cantSplit/>
          <w:tblHeader/>
        </w:trPr>
        <w:tc>
          <w:tcPr>
            <w:tcW w:w="5662" w:type="dxa"/>
            <w:shd w:val="clear" w:color="000000" w:fill="FFFFCC"/>
            <w:vAlign w:val="bottom"/>
          </w:tcPr>
          <w:p w14:paraId="359F79ED"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1760" w:type="dxa"/>
            <w:shd w:val="clear" w:color="000000" w:fill="FFFFCC"/>
            <w:vAlign w:val="bottom"/>
          </w:tcPr>
          <w:p w14:paraId="42155748" w14:textId="77777777" w:rsidR="0065773C" w:rsidRDefault="0065773C">
            <w:pPr>
              <w:spacing w:line="240" w:lineRule="auto"/>
              <w:jc w:val="center"/>
              <w:rPr>
                <w:rFonts w:ascii="Arial" w:hAnsi="Arial" w:cs="Arial"/>
                <w:sz w:val="16"/>
                <w:szCs w:val="16"/>
              </w:rPr>
            </w:pPr>
          </w:p>
        </w:tc>
      </w:tr>
      <w:tr w:rsidR="0065773C" w14:paraId="7E8C6009" w14:textId="77777777">
        <w:trPr>
          <w:cantSplit/>
          <w:tblHeader/>
        </w:trPr>
        <w:tc>
          <w:tcPr>
            <w:tcW w:w="5662" w:type="dxa"/>
            <w:shd w:val="clear" w:color="000000" w:fill="FFFFCC"/>
            <w:vAlign w:val="bottom"/>
          </w:tcPr>
          <w:p w14:paraId="03D1D8F9"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1760" w:type="dxa"/>
            <w:shd w:val="clear" w:color="000000" w:fill="FFFFCC"/>
            <w:vAlign w:val="bottom"/>
          </w:tcPr>
          <w:p w14:paraId="247D860D" w14:textId="77777777" w:rsidR="0065773C" w:rsidRDefault="0065773C">
            <w:pPr>
              <w:spacing w:line="240" w:lineRule="auto"/>
              <w:jc w:val="center"/>
              <w:rPr>
                <w:rFonts w:ascii="Arial" w:hAnsi="Arial" w:cs="Arial"/>
                <w:sz w:val="16"/>
                <w:szCs w:val="16"/>
              </w:rPr>
            </w:pPr>
          </w:p>
        </w:tc>
      </w:tr>
      <w:tr w:rsidR="0065773C" w14:paraId="43D538A2" w14:textId="77777777">
        <w:trPr>
          <w:cantSplit/>
          <w:tblHeader/>
        </w:trPr>
        <w:tc>
          <w:tcPr>
            <w:tcW w:w="5662" w:type="dxa"/>
            <w:shd w:val="clear" w:color="000000" w:fill="FFFFCC"/>
            <w:vAlign w:val="bottom"/>
          </w:tcPr>
          <w:p w14:paraId="6A4D25C3"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760" w:type="dxa"/>
            <w:shd w:val="clear" w:color="000000" w:fill="FFFFCC"/>
            <w:vAlign w:val="bottom"/>
          </w:tcPr>
          <w:p w14:paraId="2CAEAAA5" w14:textId="77777777" w:rsidR="0065773C" w:rsidRDefault="0065773C">
            <w:pPr>
              <w:spacing w:line="240" w:lineRule="auto"/>
              <w:jc w:val="center"/>
              <w:rPr>
                <w:rFonts w:ascii="Arial" w:hAnsi="Arial" w:cs="Arial"/>
                <w:sz w:val="16"/>
                <w:szCs w:val="16"/>
              </w:rPr>
            </w:pPr>
          </w:p>
        </w:tc>
      </w:tr>
      <w:tr w:rsidR="0065773C" w14:paraId="653E49A1" w14:textId="77777777">
        <w:trPr>
          <w:cantSplit/>
          <w:tblHeader/>
        </w:trPr>
        <w:tc>
          <w:tcPr>
            <w:tcW w:w="5662" w:type="dxa"/>
            <w:shd w:val="clear" w:color="000000" w:fill="FFFFCC"/>
            <w:vAlign w:val="bottom"/>
          </w:tcPr>
          <w:p w14:paraId="65EA7DA2"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760" w:type="dxa"/>
            <w:shd w:val="clear" w:color="000000" w:fill="FFFFCC"/>
            <w:vAlign w:val="bottom"/>
          </w:tcPr>
          <w:p w14:paraId="6FE2A76F" w14:textId="77777777" w:rsidR="0065773C" w:rsidRDefault="0065773C">
            <w:pPr>
              <w:spacing w:line="240" w:lineRule="auto"/>
              <w:jc w:val="center"/>
              <w:rPr>
                <w:rFonts w:ascii="Arial" w:hAnsi="Arial" w:cs="Arial"/>
                <w:sz w:val="16"/>
                <w:szCs w:val="16"/>
              </w:rPr>
            </w:pPr>
          </w:p>
        </w:tc>
      </w:tr>
      <w:tr w:rsidR="0065773C" w14:paraId="7A015695" w14:textId="77777777">
        <w:trPr>
          <w:cantSplit/>
          <w:tblHeader/>
        </w:trPr>
        <w:tc>
          <w:tcPr>
            <w:tcW w:w="5662" w:type="dxa"/>
            <w:shd w:val="clear" w:color="000000" w:fill="FFFFCC"/>
            <w:vAlign w:val="bottom"/>
          </w:tcPr>
          <w:p w14:paraId="219B8C84"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1760" w:type="dxa"/>
            <w:shd w:val="clear" w:color="000000" w:fill="FFFFCC"/>
            <w:vAlign w:val="bottom"/>
          </w:tcPr>
          <w:p w14:paraId="676A746D" w14:textId="77777777" w:rsidR="0065773C" w:rsidRDefault="0065773C">
            <w:pPr>
              <w:spacing w:line="240" w:lineRule="auto"/>
              <w:jc w:val="center"/>
              <w:rPr>
                <w:rFonts w:ascii="Arial" w:hAnsi="Arial" w:cs="Arial"/>
                <w:sz w:val="16"/>
                <w:szCs w:val="16"/>
              </w:rPr>
            </w:pPr>
          </w:p>
        </w:tc>
      </w:tr>
      <w:tr w:rsidR="0065773C" w14:paraId="5138854E" w14:textId="77777777">
        <w:trPr>
          <w:cantSplit/>
          <w:tblHeader/>
        </w:trPr>
        <w:tc>
          <w:tcPr>
            <w:tcW w:w="5662" w:type="dxa"/>
            <w:shd w:val="clear" w:color="000000" w:fill="FFFFCC"/>
            <w:vAlign w:val="bottom"/>
          </w:tcPr>
          <w:p w14:paraId="20637BEE"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1760" w:type="dxa"/>
            <w:shd w:val="clear" w:color="000000" w:fill="FFFFCC"/>
            <w:vAlign w:val="bottom"/>
          </w:tcPr>
          <w:p w14:paraId="23961F39" w14:textId="77777777" w:rsidR="0065773C" w:rsidRDefault="0065773C">
            <w:pPr>
              <w:spacing w:line="240" w:lineRule="auto"/>
              <w:jc w:val="center"/>
              <w:rPr>
                <w:rFonts w:ascii="Arial" w:hAnsi="Arial" w:cs="Arial"/>
                <w:sz w:val="16"/>
                <w:szCs w:val="16"/>
              </w:rPr>
            </w:pPr>
          </w:p>
        </w:tc>
      </w:tr>
      <w:tr w:rsidR="0065773C" w14:paraId="7456B4AB" w14:textId="77777777">
        <w:trPr>
          <w:cantSplit/>
          <w:tblHeader/>
        </w:trPr>
        <w:tc>
          <w:tcPr>
            <w:tcW w:w="5662" w:type="dxa"/>
            <w:shd w:val="clear" w:color="000000" w:fill="FFFFCC"/>
            <w:vAlign w:val="bottom"/>
          </w:tcPr>
          <w:p w14:paraId="005ED2A3"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760" w:type="dxa"/>
            <w:shd w:val="clear" w:color="000000" w:fill="FFFFCC"/>
            <w:vAlign w:val="bottom"/>
          </w:tcPr>
          <w:p w14:paraId="50C36DC3" w14:textId="77777777" w:rsidR="0065773C" w:rsidRDefault="0065773C">
            <w:pPr>
              <w:spacing w:line="240" w:lineRule="auto"/>
              <w:jc w:val="center"/>
              <w:rPr>
                <w:rFonts w:ascii="Arial" w:hAnsi="Arial" w:cs="Arial"/>
                <w:sz w:val="16"/>
                <w:szCs w:val="16"/>
              </w:rPr>
            </w:pPr>
          </w:p>
        </w:tc>
      </w:tr>
      <w:tr w:rsidR="0065773C" w14:paraId="3B034914" w14:textId="77777777">
        <w:trPr>
          <w:cantSplit/>
          <w:tblHeader/>
        </w:trPr>
        <w:tc>
          <w:tcPr>
            <w:tcW w:w="5662" w:type="dxa"/>
            <w:shd w:val="clear" w:color="000000" w:fill="FFFFFF"/>
            <w:vAlign w:val="bottom"/>
          </w:tcPr>
          <w:p w14:paraId="3D5E02C0"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1760" w:type="dxa"/>
            <w:shd w:val="clear" w:color="000000" w:fill="FFFFFF"/>
            <w:vAlign w:val="bottom"/>
          </w:tcPr>
          <w:p w14:paraId="5A9C58B0" w14:textId="77777777" w:rsidR="0065773C" w:rsidRDefault="0065773C">
            <w:pPr>
              <w:spacing w:line="240" w:lineRule="auto"/>
              <w:jc w:val="center"/>
              <w:rPr>
                <w:rFonts w:ascii="Arial" w:hAnsi="Arial" w:cs="Arial"/>
                <w:sz w:val="16"/>
                <w:szCs w:val="16"/>
              </w:rPr>
            </w:pPr>
          </w:p>
        </w:tc>
      </w:tr>
      <w:tr w:rsidR="0065773C" w14:paraId="58DB1B8C" w14:textId="77777777">
        <w:trPr>
          <w:cantSplit/>
          <w:tblHeader/>
        </w:trPr>
        <w:tc>
          <w:tcPr>
            <w:tcW w:w="5662" w:type="dxa"/>
            <w:shd w:val="clear" w:color="000000" w:fill="FFFFCC"/>
            <w:vAlign w:val="bottom"/>
          </w:tcPr>
          <w:p w14:paraId="081768C0"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760" w:type="dxa"/>
            <w:shd w:val="clear" w:color="000000" w:fill="FFFFCC"/>
            <w:vAlign w:val="bottom"/>
          </w:tcPr>
          <w:p w14:paraId="051A311F" w14:textId="77777777" w:rsidR="0065773C" w:rsidRDefault="0065773C">
            <w:pPr>
              <w:spacing w:line="240" w:lineRule="auto"/>
              <w:jc w:val="center"/>
              <w:rPr>
                <w:rFonts w:ascii="Arial" w:hAnsi="Arial" w:cs="Arial"/>
                <w:sz w:val="16"/>
                <w:szCs w:val="16"/>
              </w:rPr>
            </w:pPr>
          </w:p>
        </w:tc>
      </w:tr>
      <w:tr w:rsidR="0065773C" w14:paraId="7E2D04B6" w14:textId="77777777">
        <w:trPr>
          <w:cantSplit/>
          <w:tblHeader/>
        </w:trPr>
        <w:tc>
          <w:tcPr>
            <w:tcW w:w="5662" w:type="dxa"/>
            <w:shd w:val="clear" w:color="000000" w:fill="FFFFCC"/>
            <w:vAlign w:val="bottom"/>
          </w:tcPr>
          <w:p w14:paraId="68BCA6EB"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1760" w:type="dxa"/>
            <w:shd w:val="clear" w:color="000000" w:fill="FFFFCC"/>
            <w:vAlign w:val="bottom"/>
          </w:tcPr>
          <w:p w14:paraId="285C7624" w14:textId="77777777" w:rsidR="0065773C" w:rsidRDefault="0065773C">
            <w:pPr>
              <w:spacing w:line="240" w:lineRule="auto"/>
              <w:jc w:val="center"/>
              <w:rPr>
                <w:rFonts w:ascii="Arial" w:hAnsi="Arial" w:cs="Arial"/>
                <w:sz w:val="16"/>
                <w:szCs w:val="16"/>
              </w:rPr>
            </w:pPr>
          </w:p>
        </w:tc>
      </w:tr>
      <w:tr w:rsidR="0065773C" w14:paraId="3C111291" w14:textId="77777777">
        <w:trPr>
          <w:cantSplit/>
          <w:tblHeader/>
        </w:trPr>
        <w:tc>
          <w:tcPr>
            <w:tcW w:w="5662" w:type="dxa"/>
            <w:shd w:val="clear" w:color="000000" w:fill="FFFFFF"/>
            <w:vAlign w:val="bottom"/>
          </w:tcPr>
          <w:p w14:paraId="201ABED1"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1760" w:type="dxa"/>
            <w:shd w:val="clear" w:color="000000" w:fill="FFFFFF"/>
            <w:vAlign w:val="bottom"/>
          </w:tcPr>
          <w:p w14:paraId="3D1725C7" w14:textId="77777777" w:rsidR="0065773C" w:rsidRDefault="0065773C">
            <w:pPr>
              <w:spacing w:line="240" w:lineRule="auto"/>
              <w:jc w:val="center"/>
              <w:rPr>
                <w:rFonts w:ascii="Arial" w:hAnsi="Arial" w:cs="Arial"/>
                <w:sz w:val="16"/>
                <w:szCs w:val="16"/>
              </w:rPr>
            </w:pPr>
          </w:p>
        </w:tc>
      </w:tr>
      <w:tr w:rsidR="0065773C" w14:paraId="2B4330AD" w14:textId="77777777">
        <w:trPr>
          <w:cantSplit/>
          <w:tblHeader/>
        </w:trPr>
        <w:tc>
          <w:tcPr>
            <w:tcW w:w="5662" w:type="dxa"/>
            <w:shd w:val="clear" w:color="000000" w:fill="FFFFCC"/>
            <w:vAlign w:val="bottom"/>
          </w:tcPr>
          <w:p w14:paraId="76022541"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1760" w:type="dxa"/>
            <w:shd w:val="clear" w:color="000000" w:fill="FFFFCC"/>
            <w:vAlign w:val="bottom"/>
          </w:tcPr>
          <w:p w14:paraId="4B5C33FC" w14:textId="77777777" w:rsidR="0065773C" w:rsidRDefault="0065773C">
            <w:pPr>
              <w:spacing w:line="240" w:lineRule="auto"/>
              <w:jc w:val="center"/>
              <w:rPr>
                <w:rFonts w:ascii="Arial" w:hAnsi="Arial" w:cs="Arial"/>
                <w:sz w:val="16"/>
                <w:szCs w:val="16"/>
              </w:rPr>
            </w:pPr>
          </w:p>
        </w:tc>
      </w:tr>
      <w:tr w:rsidR="0065773C" w14:paraId="6166AAC9" w14:textId="77777777">
        <w:trPr>
          <w:cantSplit/>
          <w:tblHeader/>
        </w:trPr>
        <w:tc>
          <w:tcPr>
            <w:tcW w:w="5662" w:type="dxa"/>
            <w:shd w:val="clear" w:color="000000" w:fill="FFFFCC"/>
            <w:vAlign w:val="bottom"/>
          </w:tcPr>
          <w:p w14:paraId="4BAF266D"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1760" w:type="dxa"/>
            <w:shd w:val="clear" w:color="000000" w:fill="FFFFCC"/>
            <w:vAlign w:val="bottom"/>
          </w:tcPr>
          <w:p w14:paraId="19620BAD" w14:textId="77777777" w:rsidR="0065773C" w:rsidRDefault="0065773C">
            <w:pPr>
              <w:spacing w:line="240" w:lineRule="auto"/>
              <w:jc w:val="center"/>
              <w:rPr>
                <w:rFonts w:ascii="Arial" w:hAnsi="Arial" w:cs="Arial"/>
                <w:sz w:val="16"/>
                <w:szCs w:val="16"/>
              </w:rPr>
            </w:pPr>
          </w:p>
        </w:tc>
      </w:tr>
      <w:tr w:rsidR="0065773C" w14:paraId="17AC1F3F" w14:textId="77777777">
        <w:trPr>
          <w:cantSplit/>
          <w:tblHeader/>
        </w:trPr>
        <w:tc>
          <w:tcPr>
            <w:tcW w:w="5662" w:type="dxa"/>
            <w:shd w:val="clear" w:color="000000" w:fill="FFFFCC"/>
            <w:vAlign w:val="bottom"/>
          </w:tcPr>
          <w:p w14:paraId="3AB2D10A"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1760" w:type="dxa"/>
            <w:shd w:val="clear" w:color="000000" w:fill="FFFFCC"/>
            <w:vAlign w:val="bottom"/>
          </w:tcPr>
          <w:p w14:paraId="790A354F" w14:textId="77777777" w:rsidR="0065773C" w:rsidRDefault="0065773C">
            <w:pPr>
              <w:spacing w:line="240" w:lineRule="auto"/>
              <w:jc w:val="center"/>
              <w:rPr>
                <w:rFonts w:ascii="Arial" w:hAnsi="Arial" w:cs="Arial"/>
                <w:sz w:val="16"/>
                <w:szCs w:val="16"/>
              </w:rPr>
            </w:pPr>
          </w:p>
        </w:tc>
      </w:tr>
      <w:tr w:rsidR="0065773C" w14:paraId="781848DF" w14:textId="77777777">
        <w:trPr>
          <w:cantSplit/>
          <w:tblHeader/>
        </w:trPr>
        <w:tc>
          <w:tcPr>
            <w:tcW w:w="5662" w:type="dxa"/>
            <w:shd w:val="clear" w:color="000000" w:fill="FFFFCC"/>
            <w:vAlign w:val="bottom"/>
          </w:tcPr>
          <w:p w14:paraId="41377DFE"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1760" w:type="dxa"/>
            <w:shd w:val="clear" w:color="000000" w:fill="FFFFCC"/>
            <w:vAlign w:val="bottom"/>
          </w:tcPr>
          <w:p w14:paraId="08E94567" w14:textId="77777777" w:rsidR="0065773C" w:rsidRDefault="0065773C">
            <w:pPr>
              <w:spacing w:line="240" w:lineRule="auto"/>
              <w:jc w:val="center"/>
              <w:rPr>
                <w:rFonts w:ascii="Arial" w:hAnsi="Arial" w:cs="Arial"/>
                <w:sz w:val="16"/>
                <w:szCs w:val="16"/>
              </w:rPr>
            </w:pPr>
          </w:p>
        </w:tc>
      </w:tr>
      <w:tr w:rsidR="0065773C" w14:paraId="346D9F97" w14:textId="77777777">
        <w:trPr>
          <w:cantSplit/>
          <w:tblHeader/>
        </w:trPr>
        <w:tc>
          <w:tcPr>
            <w:tcW w:w="5662" w:type="dxa"/>
            <w:shd w:val="clear" w:color="000000" w:fill="FFFFCC"/>
            <w:vAlign w:val="bottom"/>
          </w:tcPr>
          <w:p w14:paraId="56B085A7"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760" w:type="dxa"/>
            <w:shd w:val="clear" w:color="000000" w:fill="FFFFCC"/>
            <w:vAlign w:val="bottom"/>
          </w:tcPr>
          <w:p w14:paraId="4D042E36" w14:textId="77777777" w:rsidR="0065773C" w:rsidRDefault="0065773C">
            <w:pPr>
              <w:spacing w:line="240" w:lineRule="auto"/>
              <w:jc w:val="center"/>
              <w:rPr>
                <w:rFonts w:ascii="Arial" w:hAnsi="Arial" w:cs="Arial"/>
                <w:sz w:val="16"/>
                <w:szCs w:val="16"/>
              </w:rPr>
            </w:pPr>
          </w:p>
        </w:tc>
      </w:tr>
      <w:tr w:rsidR="0065773C" w14:paraId="2E470399" w14:textId="77777777">
        <w:trPr>
          <w:cantSplit/>
          <w:tblHeader/>
        </w:trPr>
        <w:tc>
          <w:tcPr>
            <w:tcW w:w="5662" w:type="dxa"/>
            <w:shd w:val="clear" w:color="000000" w:fill="FFFFFF"/>
            <w:vAlign w:val="bottom"/>
          </w:tcPr>
          <w:p w14:paraId="6C9032C1"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1760" w:type="dxa"/>
            <w:shd w:val="clear" w:color="000000" w:fill="FFFFFF"/>
            <w:vAlign w:val="bottom"/>
          </w:tcPr>
          <w:p w14:paraId="72F7FA37" w14:textId="77777777" w:rsidR="0065773C" w:rsidRDefault="0065773C">
            <w:pPr>
              <w:spacing w:line="240" w:lineRule="auto"/>
              <w:jc w:val="center"/>
              <w:rPr>
                <w:rFonts w:ascii="Arial" w:hAnsi="Arial" w:cs="Arial"/>
                <w:sz w:val="16"/>
                <w:szCs w:val="16"/>
              </w:rPr>
            </w:pPr>
          </w:p>
        </w:tc>
      </w:tr>
      <w:tr w:rsidR="0065773C" w14:paraId="11240C7F" w14:textId="77777777">
        <w:trPr>
          <w:cantSplit/>
          <w:tblHeader/>
        </w:trPr>
        <w:tc>
          <w:tcPr>
            <w:tcW w:w="5662" w:type="dxa"/>
            <w:shd w:val="clear" w:color="000000" w:fill="FFFFCC"/>
            <w:vAlign w:val="bottom"/>
          </w:tcPr>
          <w:p w14:paraId="7561C28B"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1760" w:type="dxa"/>
            <w:shd w:val="clear" w:color="000000" w:fill="FFFFCC"/>
            <w:vAlign w:val="bottom"/>
          </w:tcPr>
          <w:p w14:paraId="42715704" w14:textId="77777777" w:rsidR="0065773C" w:rsidRDefault="0065773C">
            <w:pPr>
              <w:spacing w:line="240" w:lineRule="auto"/>
              <w:jc w:val="center"/>
              <w:rPr>
                <w:rFonts w:ascii="Arial" w:hAnsi="Arial" w:cs="Arial"/>
                <w:sz w:val="16"/>
                <w:szCs w:val="16"/>
              </w:rPr>
            </w:pPr>
          </w:p>
        </w:tc>
      </w:tr>
      <w:tr w:rsidR="0065773C" w14:paraId="53B59633" w14:textId="77777777">
        <w:trPr>
          <w:cantSplit/>
          <w:tblHeader/>
        </w:trPr>
        <w:tc>
          <w:tcPr>
            <w:tcW w:w="5662" w:type="dxa"/>
            <w:shd w:val="clear" w:color="000000" w:fill="FFFFCC"/>
            <w:vAlign w:val="bottom"/>
          </w:tcPr>
          <w:p w14:paraId="2F002806"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1760" w:type="dxa"/>
            <w:shd w:val="clear" w:color="000000" w:fill="FFFFCC"/>
            <w:vAlign w:val="bottom"/>
          </w:tcPr>
          <w:p w14:paraId="340C3763" w14:textId="77777777" w:rsidR="0065773C" w:rsidRDefault="0065773C">
            <w:pPr>
              <w:spacing w:line="240" w:lineRule="auto"/>
              <w:jc w:val="center"/>
              <w:rPr>
                <w:rFonts w:ascii="Arial" w:hAnsi="Arial" w:cs="Arial"/>
                <w:sz w:val="16"/>
                <w:szCs w:val="16"/>
              </w:rPr>
            </w:pPr>
          </w:p>
        </w:tc>
      </w:tr>
      <w:tr w:rsidR="0065773C" w14:paraId="4AFA5A03" w14:textId="77777777">
        <w:trPr>
          <w:cantSplit/>
          <w:tblHeader/>
        </w:trPr>
        <w:tc>
          <w:tcPr>
            <w:tcW w:w="5662" w:type="dxa"/>
            <w:shd w:val="clear" w:color="000000" w:fill="FFFFCC"/>
            <w:vAlign w:val="bottom"/>
          </w:tcPr>
          <w:p w14:paraId="784FF612"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w:t>
            </w:r>
          </w:p>
        </w:tc>
        <w:tc>
          <w:tcPr>
            <w:tcW w:w="1760" w:type="dxa"/>
            <w:shd w:val="clear" w:color="000000" w:fill="FFFFCC"/>
            <w:vAlign w:val="bottom"/>
          </w:tcPr>
          <w:p w14:paraId="2E9FFEAF" w14:textId="77777777" w:rsidR="0065773C" w:rsidRDefault="0065773C">
            <w:pPr>
              <w:spacing w:line="240" w:lineRule="auto"/>
              <w:jc w:val="center"/>
              <w:rPr>
                <w:rFonts w:ascii="Arial" w:hAnsi="Arial" w:cs="Arial"/>
                <w:sz w:val="16"/>
                <w:szCs w:val="16"/>
              </w:rPr>
            </w:pPr>
          </w:p>
        </w:tc>
      </w:tr>
      <w:tr w:rsidR="0065773C" w14:paraId="27AC4C4C" w14:textId="77777777">
        <w:trPr>
          <w:cantSplit/>
          <w:tblHeader/>
        </w:trPr>
        <w:tc>
          <w:tcPr>
            <w:tcW w:w="5662" w:type="dxa"/>
            <w:shd w:val="clear" w:color="000000" w:fill="FFFFFF"/>
            <w:vAlign w:val="bottom"/>
          </w:tcPr>
          <w:p w14:paraId="015C0826"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1760" w:type="dxa"/>
            <w:shd w:val="clear" w:color="000000" w:fill="FFFFFF"/>
            <w:vAlign w:val="bottom"/>
          </w:tcPr>
          <w:p w14:paraId="42B1523A" w14:textId="77777777" w:rsidR="0065773C" w:rsidRDefault="0065773C">
            <w:pPr>
              <w:spacing w:line="240" w:lineRule="auto"/>
              <w:jc w:val="center"/>
              <w:rPr>
                <w:rFonts w:ascii="Arial" w:hAnsi="Arial" w:cs="Arial"/>
                <w:sz w:val="16"/>
                <w:szCs w:val="16"/>
              </w:rPr>
            </w:pPr>
          </w:p>
        </w:tc>
      </w:tr>
      <w:tr w:rsidR="0065773C" w14:paraId="13B92E1B" w14:textId="77777777">
        <w:trPr>
          <w:cantSplit/>
          <w:tblHeader/>
        </w:trPr>
        <w:tc>
          <w:tcPr>
            <w:tcW w:w="5662" w:type="dxa"/>
            <w:shd w:val="clear" w:color="000000" w:fill="FFFFCC"/>
            <w:vAlign w:val="bottom"/>
          </w:tcPr>
          <w:p w14:paraId="17F7BAA8" w14:textId="77777777" w:rsidR="0065773C" w:rsidRDefault="002B2414">
            <w:pPr>
              <w:spacing w:line="240" w:lineRule="auto"/>
              <w:rPr>
                <w:rFonts w:ascii="Arial" w:hAnsi="Arial" w:cs="Arial"/>
                <w:sz w:val="16"/>
                <w:szCs w:val="16"/>
              </w:rPr>
            </w:pPr>
            <w:r>
              <w:rPr>
                <w:rFonts w:ascii="Arial" w:hAnsi="Arial" w:cs="Arial"/>
                <w:sz w:val="16"/>
                <w:szCs w:val="16"/>
              </w:rPr>
              <w:t xml:space="preserve">Crematoria </w:t>
            </w:r>
          </w:p>
        </w:tc>
        <w:tc>
          <w:tcPr>
            <w:tcW w:w="1760" w:type="dxa"/>
            <w:shd w:val="clear" w:color="000000" w:fill="FFFFCC"/>
            <w:vAlign w:val="bottom"/>
          </w:tcPr>
          <w:p w14:paraId="15C0779B" w14:textId="77777777" w:rsidR="0065773C" w:rsidRDefault="0065773C">
            <w:pPr>
              <w:spacing w:line="240" w:lineRule="auto"/>
              <w:jc w:val="center"/>
              <w:rPr>
                <w:rFonts w:ascii="Arial" w:hAnsi="Arial" w:cs="Arial"/>
                <w:sz w:val="16"/>
                <w:szCs w:val="16"/>
              </w:rPr>
            </w:pPr>
          </w:p>
        </w:tc>
      </w:tr>
      <w:tr w:rsidR="0065773C" w14:paraId="547D4DEC" w14:textId="77777777">
        <w:trPr>
          <w:cantSplit/>
          <w:tblHeader/>
        </w:trPr>
        <w:tc>
          <w:tcPr>
            <w:tcW w:w="5662" w:type="dxa"/>
            <w:shd w:val="clear" w:color="000000" w:fill="FFFFCC"/>
            <w:vAlign w:val="bottom"/>
          </w:tcPr>
          <w:p w14:paraId="422A8F82"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1760" w:type="dxa"/>
            <w:shd w:val="clear" w:color="000000" w:fill="FFFFCC"/>
            <w:vAlign w:val="bottom"/>
          </w:tcPr>
          <w:p w14:paraId="75D055ED" w14:textId="77777777" w:rsidR="0065773C" w:rsidRDefault="0065773C">
            <w:pPr>
              <w:spacing w:line="240" w:lineRule="auto"/>
              <w:jc w:val="center"/>
              <w:rPr>
                <w:rFonts w:ascii="Arial" w:hAnsi="Arial" w:cs="Arial"/>
                <w:sz w:val="16"/>
                <w:szCs w:val="16"/>
              </w:rPr>
            </w:pPr>
          </w:p>
        </w:tc>
      </w:tr>
    </w:tbl>
    <w:p w14:paraId="66233511" w14:textId="77777777" w:rsidR="0065773C" w:rsidRDefault="002B2414">
      <w:pPr>
        <w:pStyle w:val="BodyText"/>
        <w:rPr>
          <w:i/>
        </w:rPr>
      </w:pPr>
      <w:r>
        <w:rPr>
          <w:i/>
        </w:rPr>
        <w:lastRenderedPageBreak/>
        <w:t>[Copy the cells of the table in the spreadsheet page "Step 8 - Miscellaneous Hg sources" to this location.]</w:t>
      </w:r>
    </w:p>
    <w:p w14:paraId="6FB7C150"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2</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Miscellaneous potential mercury sources not included in the quantitative inventory; with preliminary indication of possible presence in the country.</w:t>
      </w:r>
    </w:p>
    <w:tbl>
      <w:tblPr>
        <w:tblW w:w="7560" w:type="dxa"/>
        <w:tblInd w:w="65" w:type="dxa"/>
        <w:tblCellMar>
          <w:left w:w="70" w:type="dxa"/>
          <w:right w:w="70" w:type="dxa"/>
        </w:tblCellMar>
        <w:tblLook w:val="00A0" w:firstRow="1" w:lastRow="0" w:firstColumn="1" w:lastColumn="0" w:noHBand="0" w:noVBand="0"/>
      </w:tblPr>
      <w:tblGrid>
        <w:gridCol w:w="6620"/>
        <w:gridCol w:w="940"/>
      </w:tblGrid>
      <w:tr w:rsidR="0065773C" w14:paraId="5D2F75CB" w14:textId="77777777">
        <w:trPr>
          <w:cantSplit/>
          <w:tblHeader/>
        </w:trPr>
        <w:tc>
          <w:tcPr>
            <w:tcW w:w="6620" w:type="dxa"/>
            <w:tcBorders>
              <w:top w:val="single" w:sz="4" w:space="0" w:color="auto"/>
              <w:left w:val="single" w:sz="4" w:space="0" w:color="auto"/>
              <w:bottom w:val="single" w:sz="4" w:space="0" w:color="auto"/>
              <w:right w:val="single" w:sz="4" w:space="0" w:color="auto"/>
            </w:tcBorders>
            <w:shd w:val="clear" w:color="000000" w:fill="FFFFCC"/>
            <w:vAlign w:val="bottom"/>
          </w:tcPr>
          <w:p w14:paraId="778008BB" w14:textId="77777777" w:rsidR="0065773C" w:rsidRDefault="002B2414">
            <w:pPr>
              <w:spacing w:line="240" w:lineRule="auto"/>
              <w:rPr>
                <w:rFonts w:ascii="Arial" w:hAnsi="Arial" w:cs="Arial"/>
                <w:b/>
                <w:sz w:val="16"/>
                <w:szCs w:val="16"/>
              </w:rPr>
            </w:pPr>
            <w:r>
              <w:rPr>
                <w:rFonts w:ascii="Arial" w:hAnsi="Arial" w:cs="Arial"/>
                <w:b/>
                <w:sz w:val="16"/>
                <w:szCs w:val="16"/>
              </w:rPr>
              <w:t>Source category</w:t>
            </w:r>
          </w:p>
        </w:tc>
        <w:tc>
          <w:tcPr>
            <w:tcW w:w="940" w:type="dxa"/>
            <w:tcBorders>
              <w:top w:val="single" w:sz="4" w:space="0" w:color="auto"/>
              <w:left w:val="nil"/>
              <w:bottom w:val="single" w:sz="4" w:space="0" w:color="auto"/>
              <w:right w:val="single" w:sz="4" w:space="0" w:color="auto"/>
            </w:tcBorders>
            <w:shd w:val="clear" w:color="000000" w:fill="FFFFCC"/>
            <w:vAlign w:val="bottom"/>
          </w:tcPr>
          <w:p w14:paraId="05DBD2B7" w14:textId="77777777" w:rsidR="0065773C" w:rsidRDefault="002B2414">
            <w:pPr>
              <w:spacing w:line="240" w:lineRule="auto"/>
              <w:jc w:val="center"/>
              <w:rPr>
                <w:rFonts w:ascii="Arial" w:hAnsi="Arial" w:cs="Arial"/>
                <w:b/>
                <w:sz w:val="16"/>
                <w:szCs w:val="16"/>
              </w:rPr>
            </w:pPr>
            <w:r>
              <w:rPr>
                <w:rFonts w:ascii="Arial" w:hAnsi="Arial" w:cs="Arial"/>
                <w:b/>
                <w:sz w:val="16"/>
                <w:szCs w:val="16"/>
              </w:rPr>
              <w:t>Source present?</w:t>
            </w:r>
          </w:p>
        </w:tc>
      </w:tr>
      <w:tr w:rsidR="0065773C" w14:paraId="0CEA356D" w14:textId="77777777">
        <w:trPr>
          <w:cantSplit/>
        </w:trPr>
        <w:tc>
          <w:tcPr>
            <w:tcW w:w="6620" w:type="dxa"/>
            <w:tcBorders>
              <w:top w:val="nil"/>
              <w:left w:val="single" w:sz="4" w:space="0" w:color="auto"/>
              <w:bottom w:val="single" w:sz="4" w:space="0" w:color="auto"/>
              <w:right w:val="single" w:sz="4" w:space="0" w:color="auto"/>
            </w:tcBorders>
            <w:shd w:val="clear" w:color="000000" w:fill="FFFFCC"/>
            <w:vAlign w:val="bottom"/>
          </w:tcPr>
          <w:p w14:paraId="00C6D93F"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c>
          <w:tcPr>
            <w:tcW w:w="940" w:type="dxa"/>
            <w:tcBorders>
              <w:top w:val="nil"/>
              <w:left w:val="nil"/>
              <w:bottom w:val="nil"/>
              <w:right w:val="single" w:sz="4" w:space="0" w:color="auto"/>
            </w:tcBorders>
            <w:shd w:val="clear" w:color="000000" w:fill="FFFFCC"/>
            <w:noWrap/>
            <w:vAlign w:val="bottom"/>
          </w:tcPr>
          <w:p w14:paraId="6788F9F6"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r>
      <w:tr w:rsidR="0065773C" w14:paraId="72B852D8"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0105A7C" w14:textId="77777777" w:rsidR="0065773C" w:rsidRDefault="002B2414">
            <w:pPr>
              <w:spacing w:line="240" w:lineRule="auto"/>
              <w:rPr>
                <w:rFonts w:ascii="Arial" w:hAnsi="Arial" w:cs="Arial"/>
                <w:sz w:val="16"/>
                <w:szCs w:val="16"/>
              </w:rPr>
            </w:pPr>
            <w:r>
              <w:rPr>
                <w:rFonts w:ascii="Arial" w:hAnsi="Arial" w:cs="Arial"/>
                <w:sz w:val="16"/>
                <w:szCs w:val="16"/>
              </w:rPr>
              <w:t>Combustion of oil shale</w:t>
            </w:r>
          </w:p>
        </w:tc>
        <w:tc>
          <w:tcPr>
            <w:tcW w:w="940" w:type="dxa"/>
            <w:tcBorders>
              <w:top w:val="single" w:sz="4" w:space="0" w:color="auto"/>
              <w:left w:val="single" w:sz="4" w:space="0" w:color="auto"/>
              <w:bottom w:val="single" w:sz="4" w:space="0" w:color="auto"/>
              <w:right w:val="single" w:sz="4" w:space="0" w:color="auto"/>
            </w:tcBorders>
            <w:vAlign w:val="bottom"/>
          </w:tcPr>
          <w:p w14:paraId="5E6C104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E3E98F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244F2261" w14:textId="77777777" w:rsidR="0065773C" w:rsidRDefault="002B2414">
            <w:pPr>
              <w:spacing w:line="240" w:lineRule="auto"/>
              <w:rPr>
                <w:rFonts w:ascii="Arial" w:hAnsi="Arial" w:cs="Arial"/>
                <w:sz w:val="16"/>
                <w:szCs w:val="16"/>
              </w:rPr>
            </w:pPr>
            <w:r>
              <w:rPr>
                <w:rFonts w:ascii="Arial" w:hAnsi="Arial" w:cs="Arial"/>
                <w:sz w:val="16"/>
                <w:szCs w:val="16"/>
              </w:rPr>
              <w:t>Combustion of peat</w:t>
            </w:r>
          </w:p>
        </w:tc>
        <w:tc>
          <w:tcPr>
            <w:tcW w:w="940" w:type="dxa"/>
            <w:tcBorders>
              <w:top w:val="nil"/>
              <w:left w:val="single" w:sz="4" w:space="0" w:color="auto"/>
              <w:bottom w:val="single" w:sz="4" w:space="0" w:color="auto"/>
              <w:right w:val="single" w:sz="4" w:space="0" w:color="auto"/>
            </w:tcBorders>
            <w:vAlign w:val="bottom"/>
          </w:tcPr>
          <w:p w14:paraId="0AE6AB19"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27DCF78"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27F7FD1" w14:textId="77777777" w:rsidR="0065773C" w:rsidRDefault="002B2414">
            <w:pPr>
              <w:spacing w:line="240" w:lineRule="auto"/>
              <w:rPr>
                <w:rFonts w:ascii="Arial" w:hAnsi="Arial" w:cs="Arial"/>
                <w:sz w:val="16"/>
                <w:szCs w:val="16"/>
              </w:rPr>
            </w:pPr>
            <w:r>
              <w:rPr>
                <w:rFonts w:ascii="Arial" w:hAnsi="Arial" w:cs="Arial"/>
                <w:sz w:val="16"/>
                <w:szCs w:val="16"/>
              </w:rPr>
              <w:t>Geothermal power production</w:t>
            </w:r>
          </w:p>
        </w:tc>
        <w:tc>
          <w:tcPr>
            <w:tcW w:w="940" w:type="dxa"/>
            <w:tcBorders>
              <w:top w:val="nil"/>
              <w:left w:val="single" w:sz="4" w:space="0" w:color="auto"/>
              <w:bottom w:val="single" w:sz="4" w:space="0" w:color="auto"/>
              <w:right w:val="single" w:sz="4" w:space="0" w:color="auto"/>
            </w:tcBorders>
            <w:vAlign w:val="bottom"/>
          </w:tcPr>
          <w:p w14:paraId="00575C55" w14:textId="77777777" w:rsidR="0065773C" w:rsidRDefault="0065773C">
            <w:pPr>
              <w:spacing w:line="240" w:lineRule="auto"/>
              <w:jc w:val="center"/>
              <w:rPr>
                <w:rFonts w:ascii="Arial" w:hAnsi="Arial" w:cs="Arial"/>
                <w:sz w:val="16"/>
                <w:szCs w:val="16"/>
              </w:rPr>
            </w:pPr>
          </w:p>
        </w:tc>
      </w:tr>
      <w:tr w:rsidR="0065773C" w14:paraId="54ACA5AC"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F8CF6FA" w14:textId="77777777" w:rsidR="0065773C" w:rsidRDefault="002B2414">
            <w:pPr>
              <w:spacing w:line="240" w:lineRule="auto"/>
              <w:rPr>
                <w:rFonts w:ascii="Arial" w:hAnsi="Arial" w:cs="Arial"/>
                <w:sz w:val="16"/>
                <w:szCs w:val="16"/>
              </w:rPr>
            </w:pPr>
            <w:r>
              <w:rPr>
                <w:rFonts w:ascii="Arial" w:hAnsi="Arial" w:cs="Arial"/>
                <w:sz w:val="16"/>
                <w:szCs w:val="16"/>
              </w:rPr>
              <w:t>Production of other recycled metals</w:t>
            </w:r>
          </w:p>
        </w:tc>
        <w:tc>
          <w:tcPr>
            <w:tcW w:w="940" w:type="dxa"/>
            <w:tcBorders>
              <w:top w:val="nil"/>
              <w:left w:val="single" w:sz="4" w:space="0" w:color="auto"/>
              <w:bottom w:val="single" w:sz="4" w:space="0" w:color="auto"/>
              <w:right w:val="single" w:sz="4" w:space="0" w:color="auto"/>
            </w:tcBorders>
            <w:vAlign w:val="bottom"/>
          </w:tcPr>
          <w:p w14:paraId="7DEBA883"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31EE991"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E5C8987" w14:textId="77777777" w:rsidR="0065773C" w:rsidRDefault="002B2414">
            <w:pPr>
              <w:spacing w:line="240" w:lineRule="auto"/>
              <w:rPr>
                <w:rFonts w:ascii="Arial" w:hAnsi="Arial" w:cs="Arial"/>
                <w:sz w:val="16"/>
                <w:szCs w:val="16"/>
              </w:rPr>
            </w:pPr>
            <w:r>
              <w:rPr>
                <w:rFonts w:ascii="Arial" w:hAnsi="Arial" w:cs="Arial"/>
                <w:sz w:val="16"/>
                <w:szCs w:val="16"/>
              </w:rPr>
              <w:t>Production of lime</w:t>
            </w:r>
          </w:p>
        </w:tc>
        <w:tc>
          <w:tcPr>
            <w:tcW w:w="940" w:type="dxa"/>
            <w:tcBorders>
              <w:top w:val="nil"/>
              <w:left w:val="single" w:sz="4" w:space="0" w:color="auto"/>
              <w:bottom w:val="single" w:sz="4" w:space="0" w:color="auto"/>
              <w:right w:val="single" w:sz="4" w:space="0" w:color="auto"/>
            </w:tcBorders>
            <w:vAlign w:val="bottom"/>
          </w:tcPr>
          <w:p w14:paraId="3F14FC4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A3EE50E"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3F314DF" w14:textId="77777777" w:rsidR="0065773C" w:rsidRDefault="002B2414">
            <w:pPr>
              <w:spacing w:line="240" w:lineRule="auto"/>
              <w:rPr>
                <w:rFonts w:ascii="Arial" w:hAnsi="Arial" w:cs="Arial"/>
                <w:sz w:val="16"/>
                <w:szCs w:val="16"/>
              </w:rPr>
            </w:pPr>
            <w:r>
              <w:rPr>
                <w:rFonts w:ascii="Arial" w:hAnsi="Arial" w:cs="Arial"/>
                <w:sz w:val="16"/>
                <w:szCs w:val="16"/>
              </w:rPr>
              <w:t>Production of light weight aggregates (burnt clay nuts for building purposes)</w:t>
            </w:r>
          </w:p>
        </w:tc>
        <w:tc>
          <w:tcPr>
            <w:tcW w:w="940" w:type="dxa"/>
            <w:tcBorders>
              <w:top w:val="nil"/>
              <w:left w:val="single" w:sz="4" w:space="0" w:color="auto"/>
              <w:bottom w:val="single" w:sz="4" w:space="0" w:color="auto"/>
              <w:right w:val="single" w:sz="4" w:space="0" w:color="auto"/>
            </w:tcBorders>
            <w:vAlign w:val="bottom"/>
          </w:tcPr>
          <w:p w14:paraId="4F74ADDD"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773A72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9E627E5" w14:textId="77777777" w:rsidR="0065773C" w:rsidRDefault="002B2414">
            <w:pPr>
              <w:spacing w:line="240" w:lineRule="auto"/>
              <w:rPr>
                <w:rFonts w:ascii="Arial" w:hAnsi="Arial" w:cs="Arial"/>
                <w:sz w:val="16"/>
                <w:szCs w:val="16"/>
              </w:rPr>
            </w:pPr>
            <w:r>
              <w:rPr>
                <w:rFonts w:ascii="Arial" w:hAnsi="Arial" w:cs="Arial"/>
                <w:sz w:val="16"/>
                <w:szCs w:val="16"/>
              </w:rPr>
              <w:t>Chloride and potassiumhydroxide produced from mercury-cell technology</w:t>
            </w:r>
          </w:p>
        </w:tc>
        <w:tc>
          <w:tcPr>
            <w:tcW w:w="940" w:type="dxa"/>
            <w:tcBorders>
              <w:top w:val="nil"/>
              <w:left w:val="single" w:sz="4" w:space="0" w:color="auto"/>
              <w:bottom w:val="single" w:sz="4" w:space="0" w:color="auto"/>
              <w:right w:val="single" w:sz="4" w:space="0" w:color="auto"/>
            </w:tcBorders>
            <w:vAlign w:val="bottom"/>
          </w:tcPr>
          <w:p w14:paraId="3D9565E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7F0F1D7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AE0B1FA" w14:textId="77777777" w:rsidR="0065773C" w:rsidRDefault="002B2414">
            <w:pPr>
              <w:spacing w:line="240" w:lineRule="auto"/>
              <w:rPr>
                <w:rFonts w:ascii="Arial" w:hAnsi="Arial" w:cs="Arial"/>
                <w:sz w:val="16"/>
                <w:szCs w:val="16"/>
              </w:rPr>
            </w:pPr>
            <w:r>
              <w:rPr>
                <w:rFonts w:ascii="Arial" w:hAnsi="Arial" w:cs="Arial"/>
                <w:sz w:val="16"/>
                <w:szCs w:val="16"/>
              </w:rPr>
              <w:t>Polyurethane production with mercury catalysts</w:t>
            </w:r>
          </w:p>
        </w:tc>
        <w:tc>
          <w:tcPr>
            <w:tcW w:w="940" w:type="dxa"/>
            <w:tcBorders>
              <w:top w:val="nil"/>
              <w:left w:val="single" w:sz="4" w:space="0" w:color="auto"/>
              <w:bottom w:val="single" w:sz="4" w:space="0" w:color="auto"/>
              <w:right w:val="single" w:sz="4" w:space="0" w:color="auto"/>
            </w:tcBorders>
            <w:vAlign w:val="bottom"/>
          </w:tcPr>
          <w:p w14:paraId="391894BE"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71BDA78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1E9E295" w14:textId="77777777" w:rsidR="0065773C" w:rsidRDefault="002B2414">
            <w:pPr>
              <w:spacing w:line="240" w:lineRule="auto"/>
              <w:rPr>
                <w:rFonts w:ascii="Arial" w:hAnsi="Arial" w:cs="Arial"/>
                <w:sz w:val="16"/>
                <w:szCs w:val="16"/>
              </w:rPr>
            </w:pPr>
            <w:r>
              <w:rPr>
                <w:rFonts w:ascii="Arial" w:hAnsi="Arial" w:cs="Arial"/>
                <w:sz w:val="16"/>
                <w:szCs w:val="16"/>
              </w:rPr>
              <w:t>Seed dressing with mercury chemicals</w:t>
            </w:r>
          </w:p>
        </w:tc>
        <w:tc>
          <w:tcPr>
            <w:tcW w:w="940" w:type="dxa"/>
            <w:tcBorders>
              <w:top w:val="nil"/>
              <w:left w:val="single" w:sz="4" w:space="0" w:color="auto"/>
              <w:bottom w:val="single" w:sz="4" w:space="0" w:color="auto"/>
              <w:right w:val="single" w:sz="4" w:space="0" w:color="auto"/>
            </w:tcBorders>
            <w:vAlign w:val="bottom"/>
          </w:tcPr>
          <w:p w14:paraId="04A60FED"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60C16B2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3CFD760" w14:textId="77777777" w:rsidR="0065773C" w:rsidRDefault="002B2414">
            <w:pPr>
              <w:spacing w:line="240" w:lineRule="auto"/>
              <w:rPr>
                <w:rFonts w:ascii="Arial" w:hAnsi="Arial" w:cs="Arial"/>
                <w:sz w:val="16"/>
                <w:szCs w:val="16"/>
              </w:rPr>
            </w:pPr>
            <w:r>
              <w:rPr>
                <w:rFonts w:ascii="Arial" w:hAnsi="Arial" w:cs="Arial"/>
                <w:sz w:val="16"/>
                <w:szCs w:val="16"/>
              </w:rPr>
              <w:t>Infra red detection semiconductors</w:t>
            </w:r>
          </w:p>
        </w:tc>
        <w:tc>
          <w:tcPr>
            <w:tcW w:w="940" w:type="dxa"/>
            <w:tcBorders>
              <w:top w:val="nil"/>
              <w:left w:val="single" w:sz="4" w:space="0" w:color="auto"/>
              <w:bottom w:val="single" w:sz="4" w:space="0" w:color="auto"/>
              <w:right w:val="single" w:sz="4" w:space="0" w:color="auto"/>
            </w:tcBorders>
            <w:vAlign w:val="bottom"/>
          </w:tcPr>
          <w:p w14:paraId="2786283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02572C5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73847E0" w14:textId="77777777" w:rsidR="0065773C" w:rsidRDefault="002B2414">
            <w:pPr>
              <w:spacing w:line="240" w:lineRule="auto"/>
              <w:rPr>
                <w:rFonts w:ascii="Arial" w:hAnsi="Arial" w:cs="Arial"/>
                <w:sz w:val="16"/>
                <w:szCs w:val="16"/>
              </w:rPr>
            </w:pPr>
            <w:r>
              <w:rPr>
                <w:rFonts w:ascii="Arial" w:hAnsi="Arial" w:cs="Arial"/>
                <w:sz w:val="16"/>
                <w:szCs w:val="16"/>
              </w:rPr>
              <w:t>Bougie tubes and Cantor tubes (medical)</w:t>
            </w:r>
          </w:p>
        </w:tc>
        <w:tc>
          <w:tcPr>
            <w:tcW w:w="940" w:type="dxa"/>
            <w:tcBorders>
              <w:top w:val="nil"/>
              <w:left w:val="single" w:sz="4" w:space="0" w:color="auto"/>
              <w:bottom w:val="single" w:sz="4" w:space="0" w:color="auto"/>
              <w:right w:val="single" w:sz="4" w:space="0" w:color="auto"/>
            </w:tcBorders>
            <w:vAlign w:val="bottom"/>
          </w:tcPr>
          <w:p w14:paraId="452A499F"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594D4E9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54B9A7B" w14:textId="77777777" w:rsidR="0065773C" w:rsidRDefault="002B2414">
            <w:pPr>
              <w:spacing w:line="240" w:lineRule="auto"/>
              <w:rPr>
                <w:rFonts w:ascii="Arial" w:hAnsi="Arial" w:cs="Arial"/>
                <w:sz w:val="16"/>
                <w:szCs w:val="16"/>
              </w:rPr>
            </w:pPr>
            <w:r>
              <w:rPr>
                <w:rFonts w:ascii="Arial" w:hAnsi="Arial" w:cs="Arial"/>
                <w:sz w:val="16"/>
                <w:szCs w:val="16"/>
              </w:rPr>
              <w:t>Educational uses</w:t>
            </w:r>
          </w:p>
        </w:tc>
        <w:tc>
          <w:tcPr>
            <w:tcW w:w="940" w:type="dxa"/>
            <w:tcBorders>
              <w:top w:val="nil"/>
              <w:left w:val="single" w:sz="4" w:space="0" w:color="auto"/>
              <w:bottom w:val="single" w:sz="4" w:space="0" w:color="auto"/>
              <w:right w:val="single" w:sz="4" w:space="0" w:color="auto"/>
            </w:tcBorders>
            <w:vAlign w:val="bottom"/>
          </w:tcPr>
          <w:p w14:paraId="20723AF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532B3A8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5CC61BB" w14:textId="77777777" w:rsidR="0065773C" w:rsidRDefault="002B2414">
            <w:pPr>
              <w:spacing w:line="240" w:lineRule="auto"/>
              <w:rPr>
                <w:rFonts w:ascii="Arial" w:hAnsi="Arial" w:cs="Arial"/>
                <w:sz w:val="16"/>
                <w:szCs w:val="16"/>
              </w:rPr>
            </w:pPr>
            <w:r>
              <w:rPr>
                <w:rFonts w:ascii="Arial" w:hAnsi="Arial" w:cs="Arial"/>
                <w:sz w:val="16"/>
                <w:szCs w:val="16"/>
              </w:rPr>
              <w:t>Gyroscopes with mercury</w:t>
            </w:r>
          </w:p>
        </w:tc>
        <w:tc>
          <w:tcPr>
            <w:tcW w:w="940" w:type="dxa"/>
            <w:tcBorders>
              <w:top w:val="nil"/>
              <w:left w:val="single" w:sz="4" w:space="0" w:color="auto"/>
              <w:bottom w:val="single" w:sz="4" w:space="0" w:color="auto"/>
              <w:right w:val="single" w:sz="4" w:space="0" w:color="auto"/>
            </w:tcBorders>
            <w:vAlign w:val="bottom"/>
          </w:tcPr>
          <w:p w14:paraId="0CCDEDDF" w14:textId="77777777" w:rsidR="0065773C" w:rsidRDefault="0065773C">
            <w:pPr>
              <w:spacing w:line="240" w:lineRule="auto"/>
              <w:jc w:val="center"/>
              <w:rPr>
                <w:rFonts w:ascii="Arial" w:hAnsi="Arial" w:cs="Arial"/>
                <w:sz w:val="16"/>
                <w:szCs w:val="16"/>
              </w:rPr>
            </w:pPr>
          </w:p>
        </w:tc>
      </w:tr>
      <w:tr w:rsidR="0065773C" w14:paraId="589ED15B"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C7262C8" w14:textId="77777777" w:rsidR="0065773C" w:rsidRDefault="002B2414">
            <w:pPr>
              <w:spacing w:line="240" w:lineRule="auto"/>
              <w:rPr>
                <w:rFonts w:ascii="Arial" w:hAnsi="Arial" w:cs="Arial"/>
                <w:sz w:val="16"/>
                <w:szCs w:val="16"/>
              </w:rPr>
            </w:pPr>
            <w:r>
              <w:rPr>
                <w:rFonts w:ascii="Arial" w:hAnsi="Arial" w:cs="Arial"/>
                <w:sz w:val="16"/>
                <w:szCs w:val="16"/>
              </w:rPr>
              <w:t>Vacuum pumps with mercury</w:t>
            </w:r>
          </w:p>
        </w:tc>
        <w:tc>
          <w:tcPr>
            <w:tcW w:w="940" w:type="dxa"/>
            <w:tcBorders>
              <w:top w:val="nil"/>
              <w:left w:val="single" w:sz="4" w:space="0" w:color="auto"/>
              <w:bottom w:val="single" w:sz="4" w:space="0" w:color="auto"/>
              <w:right w:val="single" w:sz="4" w:space="0" w:color="auto"/>
            </w:tcBorders>
            <w:vAlign w:val="bottom"/>
          </w:tcPr>
          <w:p w14:paraId="0B445C8A" w14:textId="77777777" w:rsidR="0065773C" w:rsidRDefault="0065773C">
            <w:pPr>
              <w:spacing w:line="240" w:lineRule="auto"/>
              <w:jc w:val="center"/>
              <w:rPr>
                <w:rFonts w:ascii="Arial" w:hAnsi="Arial" w:cs="Arial"/>
                <w:sz w:val="16"/>
                <w:szCs w:val="16"/>
              </w:rPr>
            </w:pPr>
          </w:p>
        </w:tc>
      </w:tr>
      <w:tr w:rsidR="0065773C" w14:paraId="0E64C9CA"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FD264E0" w14:textId="77777777" w:rsidR="0065773C" w:rsidRDefault="002B2414">
            <w:pPr>
              <w:spacing w:line="240" w:lineRule="auto"/>
              <w:rPr>
                <w:rFonts w:ascii="Arial" w:hAnsi="Arial" w:cs="Arial"/>
                <w:sz w:val="16"/>
                <w:szCs w:val="16"/>
              </w:rPr>
            </w:pPr>
            <w:r>
              <w:rPr>
                <w:rFonts w:ascii="Arial" w:hAnsi="Arial" w:cs="Arial"/>
                <w:sz w:val="16"/>
                <w:szCs w:val="16"/>
              </w:rPr>
              <w:t>Mercury used in religious rituals (amulets and other uses)</w:t>
            </w:r>
          </w:p>
        </w:tc>
        <w:tc>
          <w:tcPr>
            <w:tcW w:w="940" w:type="dxa"/>
            <w:tcBorders>
              <w:top w:val="nil"/>
              <w:left w:val="single" w:sz="4" w:space="0" w:color="auto"/>
              <w:bottom w:val="single" w:sz="4" w:space="0" w:color="auto"/>
              <w:right w:val="single" w:sz="4" w:space="0" w:color="auto"/>
            </w:tcBorders>
            <w:vAlign w:val="bottom"/>
          </w:tcPr>
          <w:p w14:paraId="2574D6E5" w14:textId="77777777" w:rsidR="0065773C" w:rsidRDefault="0065773C">
            <w:pPr>
              <w:spacing w:line="240" w:lineRule="auto"/>
              <w:jc w:val="center"/>
              <w:rPr>
                <w:rFonts w:ascii="Arial" w:hAnsi="Arial" w:cs="Arial"/>
                <w:sz w:val="16"/>
                <w:szCs w:val="16"/>
              </w:rPr>
            </w:pPr>
          </w:p>
        </w:tc>
      </w:tr>
      <w:tr w:rsidR="0065773C" w14:paraId="067D643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B9DFF82" w14:textId="77777777" w:rsidR="0065773C" w:rsidRDefault="002B2414">
            <w:pPr>
              <w:spacing w:line="240" w:lineRule="auto"/>
              <w:rPr>
                <w:rFonts w:ascii="Arial" w:hAnsi="Arial" w:cs="Arial"/>
                <w:sz w:val="16"/>
                <w:szCs w:val="16"/>
              </w:rPr>
            </w:pPr>
            <w:r>
              <w:rPr>
                <w:rFonts w:ascii="Arial" w:hAnsi="Arial" w:cs="Arial"/>
                <w:sz w:val="16"/>
                <w:szCs w:val="16"/>
              </w:rPr>
              <w:t>Mercury used in traditional medicines (ayurvedic and others) and homeopathic medicine</w:t>
            </w:r>
          </w:p>
        </w:tc>
        <w:tc>
          <w:tcPr>
            <w:tcW w:w="940" w:type="dxa"/>
            <w:tcBorders>
              <w:top w:val="nil"/>
              <w:left w:val="single" w:sz="4" w:space="0" w:color="auto"/>
              <w:bottom w:val="single" w:sz="4" w:space="0" w:color="auto"/>
              <w:right w:val="single" w:sz="4" w:space="0" w:color="auto"/>
            </w:tcBorders>
            <w:vAlign w:val="bottom"/>
          </w:tcPr>
          <w:p w14:paraId="075FEFC1" w14:textId="77777777" w:rsidR="0065773C" w:rsidRDefault="0065773C">
            <w:pPr>
              <w:spacing w:line="240" w:lineRule="auto"/>
              <w:jc w:val="center"/>
              <w:rPr>
                <w:rFonts w:ascii="Arial" w:hAnsi="Arial" w:cs="Arial"/>
                <w:sz w:val="16"/>
                <w:szCs w:val="16"/>
              </w:rPr>
            </w:pPr>
          </w:p>
        </w:tc>
      </w:tr>
      <w:tr w:rsidR="0065773C" w14:paraId="055F499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379F55C" w14:textId="77777777" w:rsidR="0065773C" w:rsidRDefault="002B2414">
            <w:pPr>
              <w:spacing w:line="240" w:lineRule="auto"/>
              <w:rPr>
                <w:rFonts w:ascii="Arial" w:hAnsi="Arial" w:cs="Arial"/>
                <w:sz w:val="16"/>
                <w:szCs w:val="16"/>
              </w:rPr>
            </w:pPr>
            <w:r>
              <w:rPr>
                <w:rFonts w:ascii="Arial" w:hAnsi="Arial" w:cs="Arial"/>
                <w:sz w:val="16"/>
                <w:szCs w:val="16"/>
              </w:rPr>
              <w:t>Use of mercury as a refrigerant in certain cooling systems</w:t>
            </w:r>
          </w:p>
        </w:tc>
        <w:tc>
          <w:tcPr>
            <w:tcW w:w="940" w:type="dxa"/>
            <w:tcBorders>
              <w:top w:val="nil"/>
              <w:left w:val="single" w:sz="4" w:space="0" w:color="auto"/>
              <w:bottom w:val="single" w:sz="4" w:space="0" w:color="auto"/>
              <w:right w:val="single" w:sz="4" w:space="0" w:color="auto"/>
            </w:tcBorders>
            <w:vAlign w:val="bottom"/>
          </w:tcPr>
          <w:p w14:paraId="48C6956D" w14:textId="77777777" w:rsidR="0065773C" w:rsidRDefault="0065773C">
            <w:pPr>
              <w:spacing w:line="240" w:lineRule="auto"/>
              <w:jc w:val="center"/>
              <w:rPr>
                <w:rFonts w:ascii="Arial" w:hAnsi="Arial" w:cs="Arial"/>
                <w:sz w:val="16"/>
                <w:szCs w:val="16"/>
              </w:rPr>
            </w:pPr>
          </w:p>
        </w:tc>
      </w:tr>
      <w:tr w:rsidR="0065773C" w14:paraId="4810CB56"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3981621" w14:textId="77777777" w:rsidR="0065773C" w:rsidRDefault="002B2414">
            <w:pPr>
              <w:spacing w:line="240" w:lineRule="auto"/>
              <w:rPr>
                <w:rFonts w:ascii="Arial" w:hAnsi="Arial" w:cs="Arial"/>
                <w:sz w:val="16"/>
                <w:szCs w:val="16"/>
              </w:rPr>
            </w:pPr>
            <w:r>
              <w:rPr>
                <w:rFonts w:ascii="Arial" w:hAnsi="Arial" w:cs="Arial"/>
                <w:sz w:val="16"/>
                <w:szCs w:val="16"/>
              </w:rPr>
              <w:t>Light houses (levelling bearings in marine navigation lights)</w:t>
            </w:r>
          </w:p>
        </w:tc>
        <w:tc>
          <w:tcPr>
            <w:tcW w:w="940" w:type="dxa"/>
            <w:tcBorders>
              <w:top w:val="nil"/>
              <w:left w:val="single" w:sz="4" w:space="0" w:color="auto"/>
              <w:bottom w:val="single" w:sz="4" w:space="0" w:color="auto"/>
              <w:right w:val="single" w:sz="4" w:space="0" w:color="auto"/>
            </w:tcBorders>
            <w:vAlign w:val="bottom"/>
          </w:tcPr>
          <w:p w14:paraId="6C95C0C2" w14:textId="77777777" w:rsidR="0065773C" w:rsidRDefault="0065773C">
            <w:pPr>
              <w:spacing w:line="240" w:lineRule="auto"/>
              <w:jc w:val="center"/>
              <w:rPr>
                <w:rFonts w:ascii="Arial" w:hAnsi="Arial" w:cs="Arial"/>
                <w:sz w:val="16"/>
                <w:szCs w:val="16"/>
              </w:rPr>
            </w:pPr>
          </w:p>
        </w:tc>
      </w:tr>
      <w:tr w:rsidR="0065773C" w14:paraId="5B92FF04"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7557BA2" w14:textId="77777777" w:rsidR="0065773C" w:rsidRDefault="002B2414">
            <w:pPr>
              <w:spacing w:line="240" w:lineRule="auto"/>
              <w:rPr>
                <w:rFonts w:ascii="Arial" w:hAnsi="Arial" w:cs="Arial"/>
                <w:sz w:val="16"/>
                <w:szCs w:val="16"/>
              </w:rPr>
            </w:pPr>
            <w:r>
              <w:rPr>
                <w:rFonts w:ascii="Arial" w:hAnsi="Arial" w:cs="Arial"/>
                <w:sz w:val="16"/>
                <w:szCs w:val="16"/>
              </w:rPr>
              <w:t>Mercury in large bearings of rotating mechanic parts in for example older waste water treatment plants</w:t>
            </w:r>
          </w:p>
        </w:tc>
        <w:tc>
          <w:tcPr>
            <w:tcW w:w="940" w:type="dxa"/>
            <w:tcBorders>
              <w:top w:val="nil"/>
              <w:left w:val="single" w:sz="4" w:space="0" w:color="auto"/>
              <w:bottom w:val="single" w:sz="4" w:space="0" w:color="auto"/>
              <w:right w:val="single" w:sz="4" w:space="0" w:color="auto"/>
            </w:tcBorders>
            <w:vAlign w:val="bottom"/>
          </w:tcPr>
          <w:p w14:paraId="3574C414" w14:textId="77777777" w:rsidR="0065773C" w:rsidRDefault="0065773C">
            <w:pPr>
              <w:spacing w:line="240" w:lineRule="auto"/>
              <w:jc w:val="center"/>
              <w:rPr>
                <w:rFonts w:ascii="Arial" w:hAnsi="Arial" w:cs="Arial"/>
                <w:sz w:val="16"/>
                <w:szCs w:val="16"/>
              </w:rPr>
            </w:pPr>
          </w:p>
        </w:tc>
      </w:tr>
      <w:tr w:rsidR="0065773C" w14:paraId="277FAF02"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314E2ECB" w14:textId="77777777" w:rsidR="0065773C" w:rsidRDefault="002B2414">
            <w:pPr>
              <w:spacing w:line="240" w:lineRule="auto"/>
              <w:rPr>
                <w:rFonts w:ascii="Arial" w:hAnsi="Arial" w:cs="Arial"/>
                <w:sz w:val="16"/>
                <w:szCs w:val="16"/>
              </w:rPr>
            </w:pPr>
            <w:r>
              <w:rPr>
                <w:rFonts w:ascii="Arial" w:hAnsi="Arial" w:cs="Arial"/>
                <w:sz w:val="16"/>
                <w:szCs w:val="16"/>
              </w:rPr>
              <w:t>Tanning</w:t>
            </w:r>
          </w:p>
        </w:tc>
        <w:tc>
          <w:tcPr>
            <w:tcW w:w="940" w:type="dxa"/>
            <w:tcBorders>
              <w:top w:val="nil"/>
              <w:left w:val="single" w:sz="4" w:space="0" w:color="auto"/>
              <w:bottom w:val="single" w:sz="4" w:space="0" w:color="auto"/>
              <w:right w:val="single" w:sz="4" w:space="0" w:color="auto"/>
            </w:tcBorders>
            <w:vAlign w:val="bottom"/>
          </w:tcPr>
          <w:p w14:paraId="1F6602A1" w14:textId="77777777" w:rsidR="0065773C" w:rsidRDefault="0065773C">
            <w:pPr>
              <w:spacing w:line="240" w:lineRule="auto"/>
              <w:jc w:val="center"/>
              <w:rPr>
                <w:rFonts w:ascii="Arial" w:hAnsi="Arial" w:cs="Arial"/>
                <w:sz w:val="16"/>
                <w:szCs w:val="16"/>
              </w:rPr>
            </w:pPr>
          </w:p>
        </w:tc>
      </w:tr>
      <w:tr w:rsidR="0065773C" w14:paraId="079F22D9"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6869B55E" w14:textId="77777777" w:rsidR="0065773C" w:rsidRDefault="002B2414">
            <w:pPr>
              <w:spacing w:line="240" w:lineRule="auto"/>
              <w:rPr>
                <w:rFonts w:ascii="Arial" w:hAnsi="Arial" w:cs="Arial"/>
                <w:sz w:val="16"/>
                <w:szCs w:val="16"/>
              </w:rPr>
            </w:pPr>
            <w:r>
              <w:rPr>
                <w:rFonts w:ascii="Arial" w:hAnsi="Arial" w:cs="Arial"/>
                <w:sz w:val="16"/>
                <w:szCs w:val="16"/>
              </w:rPr>
              <w:t>Pigments</w:t>
            </w:r>
          </w:p>
        </w:tc>
        <w:tc>
          <w:tcPr>
            <w:tcW w:w="940" w:type="dxa"/>
            <w:tcBorders>
              <w:top w:val="nil"/>
              <w:left w:val="single" w:sz="4" w:space="0" w:color="auto"/>
              <w:bottom w:val="single" w:sz="4" w:space="0" w:color="auto"/>
              <w:right w:val="single" w:sz="4" w:space="0" w:color="auto"/>
            </w:tcBorders>
            <w:vAlign w:val="bottom"/>
          </w:tcPr>
          <w:p w14:paraId="3A5FC897" w14:textId="77777777" w:rsidR="0065773C" w:rsidRDefault="0065773C">
            <w:pPr>
              <w:spacing w:line="240" w:lineRule="auto"/>
              <w:jc w:val="center"/>
              <w:rPr>
                <w:rFonts w:ascii="Arial" w:hAnsi="Arial" w:cs="Arial"/>
                <w:sz w:val="16"/>
                <w:szCs w:val="16"/>
              </w:rPr>
            </w:pPr>
          </w:p>
        </w:tc>
      </w:tr>
      <w:tr w:rsidR="0065773C" w14:paraId="46B2998F"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F089813" w14:textId="77777777" w:rsidR="0065773C" w:rsidRDefault="002B2414">
            <w:pPr>
              <w:spacing w:line="240" w:lineRule="auto"/>
              <w:rPr>
                <w:rFonts w:ascii="Arial" w:hAnsi="Arial" w:cs="Arial"/>
                <w:sz w:val="16"/>
                <w:szCs w:val="16"/>
              </w:rPr>
            </w:pPr>
            <w:r>
              <w:rPr>
                <w:rFonts w:ascii="Arial" w:hAnsi="Arial" w:cs="Arial"/>
                <w:sz w:val="16"/>
                <w:szCs w:val="16"/>
              </w:rPr>
              <w:t>Products for browning and etching steel</w:t>
            </w:r>
          </w:p>
        </w:tc>
        <w:tc>
          <w:tcPr>
            <w:tcW w:w="940" w:type="dxa"/>
            <w:tcBorders>
              <w:top w:val="nil"/>
              <w:left w:val="single" w:sz="4" w:space="0" w:color="auto"/>
              <w:bottom w:val="single" w:sz="4" w:space="0" w:color="auto"/>
              <w:right w:val="single" w:sz="4" w:space="0" w:color="auto"/>
            </w:tcBorders>
            <w:vAlign w:val="bottom"/>
          </w:tcPr>
          <w:p w14:paraId="07BF086B"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0E7DDC25"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4CB9CEA0" w14:textId="77777777" w:rsidR="0065773C" w:rsidRDefault="002B2414">
            <w:pPr>
              <w:spacing w:line="240" w:lineRule="auto"/>
              <w:rPr>
                <w:rFonts w:ascii="Arial" w:hAnsi="Arial" w:cs="Arial"/>
                <w:sz w:val="16"/>
                <w:szCs w:val="16"/>
              </w:rPr>
            </w:pPr>
            <w:r>
              <w:rPr>
                <w:rFonts w:ascii="Arial" w:hAnsi="Arial" w:cs="Arial"/>
                <w:sz w:val="16"/>
                <w:szCs w:val="16"/>
              </w:rPr>
              <w:t>Certain colour photograph paper types</w:t>
            </w:r>
          </w:p>
        </w:tc>
        <w:tc>
          <w:tcPr>
            <w:tcW w:w="940" w:type="dxa"/>
            <w:tcBorders>
              <w:top w:val="nil"/>
              <w:left w:val="single" w:sz="4" w:space="0" w:color="auto"/>
              <w:bottom w:val="single" w:sz="4" w:space="0" w:color="auto"/>
              <w:right w:val="single" w:sz="4" w:space="0" w:color="auto"/>
            </w:tcBorders>
            <w:vAlign w:val="bottom"/>
          </w:tcPr>
          <w:p w14:paraId="0F38BB8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4B5E4EB2"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0D73253A" w14:textId="77777777" w:rsidR="0065773C" w:rsidRDefault="002B2414">
            <w:pPr>
              <w:spacing w:line="240" w:lineRule="auto"/>
              <w:rPr>
                <w:rFonts w:ascii="Arial" w:hAnsi="Arial" w:cs="Arial"/>
                <w:sz w:val="16"/>
                <w:szCs w:val="16"/>
              </w:rPr>
            </w:pPr>
            <w:r>
              <w:rPr>
                <w:rFonts w:ascii="Arial" w:hAnsi="Arial" w:cs="Arial"/>
                <w:sz w:val="16"/>
                <w:szCs w:val="16"/>
              </w:rPr>
              <w:t>Recoil softeners in rifles</w:t>
            </w:r>
          </w:p>
        </w:tc>
        <w:tc>
          <w:tcPr>
            <w:tcW w:w="940" w:type="dxa"/>
            <w:tcBorders>
              <w:top w:val="nil"/>
              <w:left w:val="single" w:sz="4" w:space="0" w:color="auto"/>
              <w:bottom w:val="single" w:sz="4" w:space="0" w:color="auto"/>
              <w:right w:val="single" w:sz="4" w:space="0" w:color="auto"/>
            </w:tcBorders>
            <w:vAlign w:val="bottom"/>
          </w:tcPr>
          <w:p w14:paraId="1567D4E0"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CDD67C0"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7BFDDAC7" w14:textId="77777777" w:rsidR="0065773C" w:rsidRDefault="002B2414">
            <w:pPr>
              <w:spacing w:line="240" w:lineRule="auto"/>
              <w:rPr>
                <w:rFonts w:ascii="Arial" w:hAnsi="Arial" w:cs="Arial"/>
                <w:sz w:val="16"/>
                <w:szCs w:val="16"/>
              </w:rPr>
            </w:pPr>
            <w:r>
              <w:rPr>
                <w:rFonts w:ascii="Arial" w:hAnsi="Arial" w:cs="Arial"/>
                <w:sz w:val="16"/>
                <w:szCs w:val="16"/>
              </w:rPr>
              <w:t>Explosives (mercury-fulminate a.o.)</w:t>
            </w:r>
          </w:p>
        </w:tc>
        <w:tc>
          <w:tcPr>
            <w:tcW w:w="940" w:type="dxa"/>
            <w:tcBorders>
              <w:top w:val="nil"/>
              <w:left w:val="single" w:sz="4" w:space="0" w:color="auto"/>
              <w:bottom w:val="single" w:sz="4" w:space="0" w:color="auto"/>
              <w:right w:val="single" w:sz="4" w:space="0" w:color="auto"/>
            </w:tcBorders>
            <w:vAlign w:val="bottom"/>
          </w:tcPr>
          <w:p w14:paraId="54BEF582"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81A21C9"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14E1FD54" w14:textId="77777777" w:rsidR="0065773C" w:rsidRDefault="002B2414">
            <w:pPr>
              <w:spacing w:line="240" w:lineRule="auto"/>
              <w:rPr>
                <w:rFonts w:ascii="Arial" w:hAnsi="Arial" w:cs="Arial"/>
                <w:sz w:val="16"/>
                <w:szCs w:val="16"/>
              </w:rPr>
            </w:pPr>
            <w:r>
              <w:rPr>
                <w:rFonts w:ascii="Arial" w:hAnsi="Arial" w:cs="Arial"/>
                <w:sz w:val="16"/>
                <w:szCs w:val="16"/>
              </w:rPr>
              <w:t>Fireworks</w:t>
            </w:r>
          </w:p>
        </w:tc>
        <w:tc>
          <w:tcPr>
            <w:tcW w:w="940" w:type="dxa"/>
            <w:tcBorders>
              <w:top w:val="nil"/>
              <w:left w:val="single" w:sz="4" w:space="0" w:color="auto"/>
              <w:bottom w:val="single" w:sz="4" w:space="0" w:color="auto"/>
              <w:right w:val="single" w:sz="4" w:space="0" w:color="auto"/>
            </w:tcBorders>
            <w:vAlign w:val="bottom"/>
          </w:tcPr>
          <w:p w14:paraId="3CC04B6B"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2D54645C" w14:textId="77777777">
        <w:trPr>
          <w:cantSplit/>
        </w:trPr>
        <w:tc>
          <w:tcPr>
            <w:tcW w:w="6620" w:type="dxa"/>
            <w:tcBorders>
              <w:top w:val="nil"/>
              <w:left w:val="single" w:sz="4" w:space="0" w:color="auto"/>
              <w:bottom w:val="single" w:sz="4" w:space="0" w:color="auto"/>
              <w:right w:val="nil"/>
            </w:tcBorders>
            <w:shd w:val="clear" w:color="000000" w:fill="FFFFCC"/>
            <w:vAlign w:val="bottom"/>
          </w:tcPr>
          <w:p w14:paraId="5D8EF4A9" w14:textId="77777777" w:rsidR="0065773C" w:rsidRDefault="002B2414">
            <w:pPr>
              <w:spacing w:line="240" w:lineRule="auto"/>
              <w:rPr>
                <w:rFonts w:ascii="Arial" w:hAnsi="Arial" w:cs="Arial"/>
                <w:sz w:val="16"/>
                <w:szCs w:val="16"/>
              </w:rPr>
            </w:pPr>
            <w:r>
              <w:rPr>
                <w:rFonts w:ascii="Arial" w:hAnsi="Arial" w:cs="Arial"/>
                <w:sz w:val="16"/>
                <w:szCs w:val="16"/>
              </w:rPr>
              <w:t>Executive toys</w:t>
            </w:r>
          </w:p>
        </w:tc>
        <w:tc>
          <w:tcPr>
            <w:tcW w:w="940" w:type="dxa"/>
            <w:tcBorders>
              <w:top w:val="nil"/>
              <w:left w:val="single" w:sz="4" w:space="0" w:color="auto"/>
              <w:bottom w:val="single" w:sz="4" w:space="0" w:color="auto"/>
              <w:right w:val="single" w:sz="4" w:space="0" w:color="auto"/>
            </w:tcBorders>
            <w:vAlign w:val="bottom"/>
          </w:tcPr>
          <w:p w14:paraId="504CCCAA"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bl>
    <w:p w14:paraId="199AE5A8" w14:textId="77777777" w:rsidR="0065773C" w:rsidRDefault="0065773C">
      <w:pPr>
        <w:pStyle w:val="BodyText"/>
      </w:pPr>
    </w:p>
    <w:p w14:paraId="66691567" w14:textId="77777777" w:rsidR="0065773C" w:rsidRDefault="002B2414">
      <w:pPr>
        <w:pStyle w:val="Heading1"/>
      </w:pPr>
      <w:bookmarkStart w:id="3" w:name="_Toc417394356"/>
      <w:r>
        <w:lastRenderedPageBreak/>
        <w:t>Summary of mercury inputs to society</w:t>
      </w:r>
      <w:bookmarkEnd w:id="3"/>
    </w:p>
    <w:p w14:paraId="6866F32C" w14:textId="77777777" w:rsidR="0065773C" w:rsidRDefault="002B2414">
      <w:pPr>
        <w:pStyle w:val="BodyText"/>
      </w:pPr>
      <w:r>
        <w:t>Mercury inputs to society should be understood here as the mercury amounts made available for potential releases through economic activity in the country. This includes mercury intentionally used in products such as thermometers, blood pressure gauges, fluorescent light bulbs, etc. It also includes mercury mobilised via extraction and use of raw materials which contain mercury in trace concentrations.</w:t>
      </w:r>
    </w:p>
    <w:p w14:paraId="508BC842" w14:textId="77777777" w:rsidR="0065773C" w:rsidRDefault="002B2414">
      <w:pPr>
        <w:pStyle w:val="BodyText"/>
        <w:rPr>
          <w:i/>
        </w:rPr>
      </w:pPr>
      <w:r>
        <w:rPr>
          <w:i/>
        </w:rPr>
        <w:t xml:space="preserve"> [Copy the table in the spreadsheet page "Level 1 - summary of Hg inputs" to this location. In this table, you may erase the sub-category lines for sub-categories marked as not present, but you should not erase the lines with question marks as it is important to note missing results here]</w:t>
      </w:r>
    </w:p>
    <w:p w14:paraId="1D8E6DAF"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inputs to society</w:t>
      </w:r>
    </w:p>
    <w:tbl>
      <w:tblPr>
        <w:tblW w:w="9733" w:type="dxa"/>
        <w:jc w:val="right"/>
        <w:tblCellMar>
          <w:left w:w="70" w:type="dxa"/>
          <w:right w:w="70" w:type="dxa"/>
        </w:tblCellMar>
        <w:tblLook w:val="00A0" w:firstRow="1" w:lastRow="0" w:firstColumn="1" w:lastColumn="0" w:noHBand="0" w:noVBand="0"/>
      </w:tblPr>
      <w:tblGrid>
        <w:gridCol w:w="4181"/>
        <w:gridCol w:w="1080"/>
        <w:gridCol w:w="718"/>
        <w:gridCol w:w="2789"/>
        <w:gridCol w:w="965"/>
      </w:tblGrid>
      <w:tr w:rsidR="0065773C" w14:paraId="236BA452" w14:textId="77777777">
        <w:trPr>
          <w:cantSplit/>
          <w:trHeight w:val="20"/>
          <w:tblHeader/>
          <w:jc w:val="right"/>
        </w:trPr>
        <w:tc>
          <w:tcPr>
            <w:tcW w:w="4181" w:type="dxa"/>
            <w:tcBorders>
              <w:top w:val="single" w:sz="4" w:space="0" w:color="auto"/>
              <w:left w:val="single" w:sz="4" w:space="0" w:color="auto"/>
              <w:bottom w:val="single" w:sz="4" w:space="0" w:color="auto"/>
              <w:right w:val="single" w:sz="4" w:space="0" w:color="auto"/>
            </w:tcBorders>
            <w:shd w:val="clear" w:color="000000" w:fill="FFFFCC"/>
            <w:vAlign w:val="bottom"/>
          </w:tcPr>
          <w:p w14:paraId="7C12A704" w14:textId="77777777" w:rsidR="0065773C" w:rsidRDefault="002B2414">
            <w:pPr>
              <w:spacing w:line="240" w:lineRule="auto"/>
              <w:rPr>
                <w:rFonts w:ascii="Arial" w:hAnsi="Arial" w:cs="Arial"/>
                <w:b/>
                <w:sz w:val="16"/>
                <w:szCs w:val="16"/>
              </w:rPr>
            </w:pPr>
            <w:bookmarkStart w:id="4" w:name="RANGE!A2:D70"/>
            <w:bookmarkEnd w:id="4"/>
            <w:r>
              <w:rPr>
                <w:rFonts w:ascii="Arial" w:hAnsi="Arial" w:cs="Arial"/>
                <w:b/>
                <w:sz w:val="16"/>
                <w:szCs w:val="16"/>
              </w:rPr>
              <w:t>Source category</w:t>
            </w:r>
          </w:p>
        </w:tc>
        <w:tc>
          <w:tcPr>
            <w:tcW w:w="1080" w:type="dxa"/>
            <w:tcBorders>
              <w:top w:val="single" w:sz="4" w:space="0" w:color="auto"/>
              <w:left w:val="nil"/>
              <w:bottom w:val="single" w:sz="4" w:space="0" w:color="auto"/>
              <w:right w:val="single" w:sz="4" w:space="0" w:color="auto"/>
            </w:tcBorders>
            <w:shd w:val="clear" w:color="000000" w:fill="FFFFCC"/>
            <w:vAlign w:val="bottom"/>
          </w:tcPr>
          <w:p w14:paraId="729E397D" w14:textId="77777777" w:rsidR="0065773C" w:rsidRDefault="002B2414">
            <w:pPr>
              <w:spacing w:line="240" w:lineRule="auto"/>
              <w:jc w:val="center"/>
              <w:rPr>
                <w:rFonts w:ascii="Arial" w:hAnsi="Arial" w:cs="Arial"/>
                <w:b/>
                <w:sz w:val="16"/>
                <w:szCs w:val="16"/>
              </w:rPr>
            </w:pPr>
            <w:r>
              <w:rPr>
                <w:rFonts w:ascii="Arial" w:hAnsi="Arial" w:cs="Arial"/>
                <w:b/>
                <w:sz w:val="16"/>
                <w:szCs w:val="16"/>
              </w:rPr>
              <w:t>Source present?</w:t>
            </w:r>
          </w:p>
        </w:tc>
        <w:tc>
          <w:tcPr>
            <w:tcW w:w="718" w:type="dxa"/>
            <w:tcBorders>
              <w:top w:val="single" w:sz="4" w:space="0" w:color="auto"/>
              <w:left w:val="nil"/>
              <w:bottom w:val="single" w:sz="4" w:space="0" w:color="auto"/>
              <w:right w:val="single" w:sz="4" w:space="0" w:color="auto"/>
            </w:tcBorders>
            <w:shd w:val="clear" w:color="000000" w:fill="FFFFCC"/>
            <w:vAlign w:val="bottom"/>
          </w:tcPr>
          <w:p w14:paraId="3B106620"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2789" w:type="dxa"/>
            <w:tcBorders>
              <w:top w:val="single" w:sz="4" w:space="0" w:color="auto"/>
              <w:left w:val="nil"/>
              <w:bottom w:val="single" w:sz="4" w:space="0" w:color="auto"/>
              <w:right w:val="single" w:sz="4" w:space="0" w:color="auto"/>
            </w:tcBorders>
            <w:shd w:val="clear" w:color="000000" w:fill="FFFFCC"/>
            <w:vAlign w:val="bottom"/>
          </w:tcPr>
          <w:p w14:paraId="7F2A9AE2"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965" w:type="dxa"/>
            <w:tcBorders>
              <w:top w:val="single" w:sz="4" w:space="0" w:color="auto"/>
              <w:left w:val="nil"/>
              <w:bottom w:val="single" w:sz="4" w:space="0" w:color="auto"/>
              <w:right w:val="single" w:sz="4" w:space="0" w:color="auto"/>
            </w:tcBorders>
            <w:shd w:val="clear" w:color="000000" w:fill="FFFFCC"/>
            <w:vAlign w:val="bottom"/>
          </w:tcPr>
          <w:p w14:paraId="2084D853" w14:textId="77777777" w:rsidR="0065773C" w:rsidRDefault="002B2414">
            <w:pPr>
              <w:spacing w:line="240" w:lineRule="auto"/>
              <w:jc w:val="center"/>
              <w:rPr>
                <w:rFonts w:ascii="Arial" w:hAnsi="Arial" w:cs="Arial"/>
                <w:b/>
                <w:sz w:val="16"/>
                <w:szCs w:val="16"/>
              </w:rPr>
            </w:pPr>
            <w:r>
              <w:rPr>
                <w:rFonts w:ascii="Arial" w:hAnsi="Arial" w:cs="Arial"/>
                <w:b/>
                <w:sz w:val="16"/>
                <w:szCs w:val="16"/>
              </w:rPr>
              <w:t>Estimated Hg input, Kg Hg/y</w:t>
            </w:r>
          </w:p>
        </w:tc>
      </w:tr>
      <w:tr w:rsidR="0065773C" w14:paraId="7F206D16" w14:textId="77777777">
        <w:trPr>
          <w:cantSplit/>
          <w:trHeight w:val="20"/>
          <w:tblHeader/>
          <w:jc w:val="right"/>
        </w:trPr>
        <w:tc>
          <w:tcPr>
            <w:tcW w:w="4181" w:type="dxa"/>
            <w:tcBorders>
              <w:top w:val="single" w:sz="4" w:space="0" w:color="auto"/>
              <w:left w:val="single" w:sz="4" w:space="0" w:color="auto"/>
              <w:bottom w:val="single" w:sz="4" w:space="0" w:color="auto"/>
              <w:right w:val="nil"/>
            </w:tcBorders>
            <w:shd w:val="clear" w:color="000000" w:fill="FFFFCC"/>
            <w:noWrap/>
            <w:vAlign w:val="bottom"/>
          </w:tcPr>
          <w:p w14:paraId="738BB228" w14:textId="77777777" w:rsidR="0065773C" w:rsidRDefault="002B2414">
            <w:pPr>
              <w:spacing w:line="240" w:lineRule="auto"/>
              <w:rPr>
                <w:rFonts w:ascii="Arial" w:hAnsi="Arial" w:cs="Arial"/>
                <w:b/>
                <w:sz w:val="16"/>
                <w:szCs w:val="16"/>
              </w:rPr>
            </w:pPr>
            <w:r>
              <w:rPr>
                <w:rFonts w:ascii="Arial" w:hAnsi="Arial" w:cs="Arial"/>
                <w:b/>
                <w:sz w:val="16"/>
                <w:szCs w:val="16"/>
              </w:rPr>
              <w:t> </w:t>
            </w:r>
          </w:p>
        </w:tc>
        <w:tc>
          <w:tcPr>
            <w:tcW w:w="1080" w:type="dxa"/>
            <w:tcBorders>
              <w:top w:val="nil"/>
              <w:left w:val="single" w:sz="4" w:space="0" w:color="auto"/>
              <w:bottom w:val="single" w:sz="4" w:space="0" w:color="auto"/>
              <w:right w:val="single" w:sz="4" w:space="0" w:color="auto"/>
            </w:tcBorders>
            <w:shd w:val="clear" w:color="000000" w:fill="FFFFCC"/>
            <w:noWrap/>
            <w:vAlign w:val="bottom"/>
          </w:tcPr>
          <w:p w14:paraId="513E969A"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Y/N/?</w:t>
            </w:r>
          </w:p>
        </w:tc>
        <w:tc>
          <w:tcPr>
            <w:tcW w:w="718" w:type="dxa"/>
            <w:tcBorders>
              <w:top w:val="nil"/>
              <w:left w:val="nil"/>
              <w:bottom w:val="single" w:sz="4" w:space="0" w:color="auto"/>
              <w:right w:val="single" w:sz="4" w:space="0" w:color="auto"/>
            </w:tcBorders>
            <w:shd w:val="clear" w:color="000000" w:fill="FFFFCC"/>
            <w:vAlign w:val="bottom"/>
          </w:tcPr>
          <w:p w14:paraId="69246557" w14:textId="77777777" w:rsidR="0065773C" w:rsidRDefault="002B2414">
            <w:pPr>
              <w:spacing w:line="240" w:lineRule="auto"/>
              <w:jc w:val="center"/>
              <w:rPr>
                <w:rFonts w:ascii="Arial" w:hAnsi="Arial" w:cs="Arial"/>
                <w:b/>
                <w:sz w:val="16"/>
                <w:szCs w:val="16"/>
              </w:rPr>
            </w:pPr>
            <w:r>
              <w:rPr>
                <w:rFonts w:ascii="Arial" w:hAnsi="Arial" w:cs="Arial"/>
                <w:b/>
                <w:sz w:val="16"/>
                <w:szCs w:val="16"/>
              </w:rPr>
              <w:t>Activity rate</w:t>
            </w:r>
          </w:p>
        </w:tc>
        <w:tc>
          <w:tcPr>
            <w:tcW w:w="2789" w:type="dxa"/>
            <w:tcBorders>
              <w:top w:val="nil"/>
              <w:left w:val="nil"/>
              <w:bottom w:val="single" w:sz="4" w:space="0" w:color="auto"/>
              <w:right w:val="single" w:sz="4" w:space="0" w:color="auto"/>
            </w:tcBorders>
            <w:shd w:val="clear" w:color="000000" w:fill="FFFFCC"/>
            <w:vAlign w:val="bottom"/>
          </w:tcPr>
          <w:p w14:paraId="34509AD0" w14:textId="77777777" w:rsidR="0065773C" w:rsidRDefault="002B2414">
            <w:pPr>
              <w:spacing w:line="240" w:lineRule="auto"/>
              <w:jc w:val="center"/>
              <w:rPr>
                <w:rFonts w:ascii="Arial" w:hAnsi="Arial" w:cs="Arial"/>
                <w:b/>
                <w:sz w:val="16"/>
                <w:szCs w:val="16"/>
              </w:rPr>
            </w:pPr>
            <w:r>
              <w:rPr>
                <w:rFonts w:ascii="Arial" w:hAnsi="Arial" w:cs="Arial"/>
                <w:b/>
                <w:sz w:val="16"/>
                <w:szCs w:val="16"/>
              </w:rPr>
              <w:t>Unit</w:t>
            </w:r>
          </w:p>
        </w:tc>
        <w:tc>
          <w:tcPr>
            <w:tcW w:w="965" w:type="dxa"/>
            <w:tcBorders>
              <w:top w:val="nil"/>
              <w:left w:val="nil"/>
              <w:bottom w:val="single" w:sz="4" w:space="0" w:color="auto"/>
              <w:right w:val="single" w:sz="4" w:space="0" w:color="auto"/>
            </w:tcBorders>
            <w:shd w:val="clear" w:color="000000" w:fill="FFFFCC"/>
            <w:vAlign w:val="bottom"/>
          </w:tcPr>
          <w:p w14:paraId="13500019" w14:textId="77777777" w:rsidR="0065773C" w:rsidRDefault="002B2414">
            <w:pPr>
              <w:spacing w:line="240" w:lineRule="auto"/>
              <w:jc w:val="center"/>
              <w:rPr>
                <w:rFonts w:ascii="Arial" w:hAnsi="Arial" w:cs="Arial"/>
                <w:b/>
                <w:sz w:val="16"/>
                <w:szCs w:val="16"/>
              </w:rPr>
            </w:pPr>
            <w:r>
              <w:rPr>
                <w:rFonts w:ascii="Arial" w:hAnsi="Arial" w:cs="Arial"/>
                <w:b/>
                <w:sz w:val="16"/>
                <w:szCs w:val="16"/>
              </w:rPr>
              <w:t>Standard estimate</w:t>
            </w:r>
          </w:p>
        </w:tc>
      </w:tr>
      <w:tr w:rsidR="0065773C" w14:paraId="5913744E" w14:textId="77777777">
        <w:trPr>
          <w:cantSplit/>
          <w:trHeight w:val="20"/>
          <w:jc w:val="right"/>
        </w:trPr>
        <w:tc>
          <w:tcPr>
            <w:tcW w:w="4181" w:type="dxa"/>
            <w:tcBorders>
              <w:top w:val="single" w:sz="4" w:space="0" w:color="auto"/>
              <w:left w:val="single" w:sz="4" w:space="0" w:color="auto"/>
              <w:bottom w:val="single" w:sz="4" w:space="0" w:color="auto"/>
              <w:right w:val="single" w:sz="4" w:space="0" w:color="auto"/>
            </w:tcBorders>
            <w:shd w:val="clear" w:color="000000" w:fill="FFFFFF"/>
            <w:vAlign w:val="bottom"/>
          </w:tcPr>
          <w:p w14:paraId="1A05D311" w14:textId="77777777" w:rsidR="0065773C" w:rsidRDefault="002B2414">
            <w:pPr>
              <w:spacing w:line="240" w:lineRule="auto"/>
              <w:rPr>
                <w:rFonts w:ascii="Arial" w:hAnsi="Arial" w:cs="Arial"/>
                <w:b/>
                <w:bCs/>
                <w:sz w:val="16"/>
                <w:szCs w:val="16"/>
              </w:rPr>
            </w:pPr>
            <w:r>
              <w:rPr>
                <w:rFonts w:ascii="Arial" w:hAnsi="Arial" w:cs="Arial"/>
                <w:b/>
                <w:bCs/>
                <w:sz w:val="16"/>
                <w:szCs w:val="16"/>
              </w:rPr>
              <w:t>Energy consumption</w:t>
            </w:r>
          </w:p>
        </w:tc>
        <w:tc>
          <w:tcPr>
            <w:tcW w:w="1080" w:type="dxa"/>
            <w:tcBorders>
              <w:top w:val="nil"/>
              <w:left w:val="nil"/>
              <w:bottom w:val="single" w:sz="4" w:space="0" w:color="auto"/>
              <w:right w:val="single" w:sz="4" w:space="0" w:color="auto"/>
            </w:tcBorders>
            <w:shd w:val="clear" w:color="000000" w:fill="FFFFFF"/>
            <w:noWrap/>
            <w:vAlign w:val="bottom"/>
          </w:tcPr>
          <w:p w14:paraId="6C7EE035" w14:textId="77777777" w:rsidR="0065773C" w:rsidRDefault="002B2414">
            <w:pPr>
              <w:spacing w:line="240" w:lineRule="auto"/>
              <w:jc w:val="center"/>
              <w:rPr>
                <w:rFonts w:ascii="Arial" w:hAnsi="Arial" w:cs="Arial"/>
                <w:b/>
                <w:bCs/>
                <w:sz w:val="16"/>
                <w:szCs w:val="16"/>
              </w:rPr>
            </w:pPr>
            <w:r>
              <w:rPr>
                <w:rFonts w:ascii="Arial" w:hAnsi="Arial" w:cs="Arial"/>
                <w:b/>
                <w:bCs/>
                <w:sz w:val="16"/>
                <w:szCs w:val="16"/>
              </w:rPr>
              <w:t> </w:t>
            </w:r>
          </w:p>
        </w:tc>
        <w:tc>
          <w:tcPr>
            <w:tcW w:w="718" w:type="dxa"/>
            <w:tcBorders>
              <w:top w:val="nil"/>
              <w:left w:val="nil"/>
              <w:bottom w:val="single" w:sz="4" w:space="0" w:color="auto"/>
              <w:right w:val="single" w:sz="4" w:space="0" w:color="auto"/>
            </w:tcBorders>
            <w:shd w:val="clear" w:color="000000" w:fill="FFFFFF"/>
            <w:vAlign w:val="bottom"/>
          </w:tcPr>
          <w:p w14:paraId="5A6C3176"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c>
          <w:tcPr>
            <w:tcW w:w="2789" w:type="dxa"/>
            <w:tcBorders>
              <w:top w:val="nil"/>
              <w:left w:val="nil"/>
              <w:bottom w:val="single" w:sz="4" w:space="0" w:color="auto"/>
              <w:right w:val="single" w:sz="4" w:space="0" w:color="auto"/>
            </w:tcBorders>
            <w:shd w:val="clear" w:color="000000" w:fill="FFFFFF"/>
            <w:vAlign w:val="bottom"/>
          </w:tcPr>
          <w:p w14:paraId="03B25E67"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6CDC436C" w14:textId="77777777" w:rsidR="0065773C" w:rsidRDefault="002B2414">
            <w:pPr>
              <w:spacing w:line="240" w:lineRule="auto"/>
              <w:jc w:val="center"/>
              <w:rPr>
                <w:rFonts w:ascii="Arial" w:hAnsi="Arial" w:cs="Arial"/>
                <w:sz w:val="16"/>
                <w:szCs w:val="16"/>
              </w:rPr>
            </w:pPr>
            <w:r>
              <w:rPr>
                <w:rFonts w:ascii="Arial" w:hAnsi="Arial" w:cs="Arial"/>
                <w:sz w:val="16"/>
                <w:szCs w:val="16"/>
              </w:rPr>
              <w:t> </w:t>
            </w:r>
          </w:p>
        </w:tc>
      </w:tr>
      <w:tr w:rsidR="0065773C" w14:paraId="313530C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A61A7BB" w14:textId="77777777" w:rsidR="0065773C" w:rsidRDefault="002B2414">
            <w:pPr>
              <w:spacing w:line="240" w:lineRule="auto"/>
              <w:rPr>
                <w:rFonts w:ascii="Arial" w:hAnsi="Arial" w:cs="Arial"/>
                <w:sz w:val="16"/>
                <w:szCs w:val="16"/>
              </w:rPr>
            </w:pPr>
            <w:r>
              <w:rPr>
                <w:rFonts w:ascii="Arial" w:hAnsi="Arial" w:cs="Arial"/>
                <w:sz w:val="16"/>
                <w:szCs w:val="16"/>
              </w:rPr>
              <w:t>Coal combustion in large power plants</w:t>
            </w:r>
          </w:p>
        </w:tc>
        <w:tc>
          <w:tcPr>
            <w:tcW w:w="1080" w:type="dxa"/>
            <w:tcBorders>
              <w:top w:val="nil"/>
              <w:left w:val="nil"/>
              <w:bottom w:val="single" w:sz="4" w:space="0" w:color="auto"/>
              <w:right w:val="single" w:sz="4" w:space="0" w:color="auto"/>
            </w:tcBorders>
            <w:shd w:val="clear" w:color="000000" w:fill="FFFFCC"/>
            <w:vAlign w:val="bottom"/>
          </w:tcPr>
          <w:p w14:paraId="6F6C912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3308F49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99CD91D" w14:textId="77777777" w:rsidR="0065773C" w:rsidRDefault="002B2414">
            <w:pPr>
              <w:spacing w:line="240" w:lineRule="auto"/>
              <w:rPr>
                <w:rFonts w:ascii="Arial" w:hAnsi="Arial" w:cs="Arial"/>
                <w:sz w:val="16"/>
                <w:szCs w:val="16"/>
              </w:rPr>
            </w:pPr>
            <w:r>
              <w:rPr>
                <w:rFonts w:ascii="Arial" w:hAnsi="Arial" w:cs="Arial"/>
                <w:sz w:val="16"/>
                <w:szCs w:val="16"/>
              </w:rPr>
              <w:t>Coal combusted, t/y</w:t>
            </w:r>
          </w:p>
        </w:tc>
        <w:tc>
          <w:tcPr>
            <w:tcW w:w="965" w:type="dxa"/>
            <w:tcBorders>
              <w:top w:val="nil"/>
              <w:left w:val="nil"/>
              <w:bottom w:val="single" w:sz="4" w:space="0" w:color="auto"/>
              <w:right w:val="single" w:sz="4" w:space="0" w:color="auto"/>
            </w:tcBorders>
            <w:shd w:val="clear" w:color="000000" w:fill="FFFFCC"/>
            <w:vAlign w:val="bottom"/>
          </w:tcPr>
          <w:p w14:paraId="11422294" w14:textId="77777777" w:rsidR="0065773C" w:rsidRDefault="0065773C">
            <w:pPr>
              <w:spacing w:line="240" w:lineRule="auto"/>
              <w:rPr>
                <w:rFonts w:ascii="Arial" w:hAnsi="Arial" w:cs="Arial"/>
                <w:sz w:val="16"/>
                <w:szCs w:val="16"/>
              </w:rPr>
            </w:pPr>
          </w:p>
        </w:tc>
      </w:tr>
      <w:tr w:rsidR="0065773C" w14:paraId="1A051BD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09C1D4D"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1080" w:type="dxa"/>
            <w:tcBorders>
              <w:top w:val="nil"/>
              <w:left w:val="nil"/>
              <w:bottom w:val="single" w:sz="4" w:space="0" w:color="auto"/>
              <w:right w:val="single" w:sz="4" w:space="0" w:color="auto"/>
            </w:tcBorders>
            <w:shd w:val="clear" w:color="000000" w:fill="FFFFCC"/>
            <w:vAlign w:val="bottom"/>
          </w:tcPr>
          <w:p w14:paraId="601CEDD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50DDF76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6E69D6A7" w14:textId="77777777" w:rsidR="0065773C" w:rsidRDefault="002B2414">
            <w:pPr>
              <w:spacing w:line="240" w:lineRule="auto"/>
              <w:rPr>
                <w:rFonts w:ascii="Arial" w:hAnsi="Arial" w:cs="Arial"/>
                <w:sz w:val="16"/>
                <w:szCs w:val="16"/>
              </w:rPr>
            </w:pPr>
            <w:r>
              <w:rPr>
                <w:rFonts w:ascii="Arial" w:hAnsi="Arial" w:cs="Arial"/>
                <w:sz w:val="16"/>
                <w:szCs w:val="16"/>
              </w:rPr>
              <w:t>Coal used, t/y</w:t>
            </w:r>
          </w:p>
        </w:tc>
        <w:tc>
          <w:tcPr>
            <w:tcW w:w="965" w:type="dxa"/>
            <w:tcBorders>
              <w:top w:val="nil"/>
              <w:left w:val="nil"/>
              <w:bottom w:val="single" w:sz="4" w:space="0" w:color="auto"/>
              <w:right w:val="single" w:sz="4" w:space="0" w:color="auto"/>
            </w:tcBorders>
            <w:shd w:val="clear" w:color="000000" w:fill="FFFFCC"/>
            <w:vAlign w:val="bottom"/>
          </w:tcPr>
          <w:p w14:paraId="6D5CBE80" w14:textId="77777777" w:rsidR="0065773C" w:rsidRDefault="0065773C">
            <w:pPr>
              <w:spacing w:line="240" w:lineRule="auto"/>
              <w:rPr>
                <w:rFonts w:ascii="Arial" w:hAnsi="Arial" w:cs="Arial"/>
                <w:sz w:val="16"/>
                <w:szCs w:val="16"/>
              </w:rPr>
            </w:pPr>
          </w:p>
        </w:tc>
      </w:tr>
      <w:tr w:rsidR="0065773C" w14:paraId="5A71C73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1095A13"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1080" w:type="dxa"/>
            <w:tcBorders>
              <w:top w:val="nil"/>
              <w:left w:val="nil"/>
              <w:bottom w:val="single" w:sz="4" w:space="0" w:color="auto"/>
              <w:right w:val="single" w:sz="4" w:space="0" w:color="auto"/>
            </w:tcBorders>
            <w:shd w:val="clear" w:color="000000" w:fill="FFFFCC"/>
            <w:vAlign w:val="bottom"/>
          </w:tcPr>
          <w:p w14:paraId="6ED15E5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11E49AF"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31FDC36C" w14:textId="77777777" w:rsidR="0065773C" w:rsidRPr="00085936" w:rsidRDefault="002B2414">
            <w:pPr>
              <w:spacing w:line="240" w:lineRule="auto"/>
              <w:rPr>
                <w:rFonts w:ascii="Arial" w:hAnsi="Arial" w:cs="Arial"/>
                <w:sz w:val="16"/>
                <w:szCs w:val="16"/>
              </w:rPr>
            </w:pPr>
            <w:r w:rsidRPr="00085936">
              <w:rPr>
                <w:rFonts w:ascii="Arial" w:hAnsi="Arial" w:cs="Arial"/>
                <w:sz w:val="16"/>
                <w:szCs w:val="16"/>
              </w:rPr>
              <w:t>Oil product combusted, t/y</w:t>
            </w:r>
          </w:p>
        </w:tc>
        <w:tc>
          <w:tcPr>
            <w:tcW w:w="965" w:type="dxa"/>
            <w:tcBorders>
              <w:top w:val="nil"/>
              <w:left w:val="nil"/>
              <w:bottom w:val="single" w:sz="4" w:space="0" w:color="auto"/>
              <w:right w:val="single" w:sz="4" w:space="0" w:color="auto"/>
            </w:tcBorders>
            <w:shd w:val="clear" w:color="000000" w:fill="FFFFCC"/>
            <w:vAlign w:val="bottom"/>
          </w:tcPr>
          <w:p w14:paraId="6F3EE205" w14:textId="77777777" w:rsidR="0065773C" w:rsidRPr="00085936" w:rsidRDefault="0065773C">
            <w:pPr>
              <w:spacing w:line="240" w:lineRule="auto"/>
              <w:rPr>
                <w:rFonts w:ascii="Arial" w:hAnsi="Arial" w:cs="Arial"/>
                <w:sz w:val="16"/>
                <w:szCs w:val="16"/>
              </w:rPr>
            </w:pPr>
          </w:p>
        </w:tc>
      </w:tr>
      <w:tr w:rsidR="0065773C" w14:paraId="1555FBF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9F443F3"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1080" w:type="dxa"/>
            <w:tcBorders>
              <w:top w:val="nil"/>
              <w:left w:val="nil"/>
              <w:bottom w:val="single" w:sz="4" w:space="0" w:color="auto"/>
              <w:right w:val="single" w:sz="4" w:space="0" w:color="auto"/>
            </w:tcBorders>
            <w:shd w:val="clear" w:color="000000" w:fill="FFFFCC"/>
            <w:vAlign w:val="bottom"/>
          </w:tcPr>
          <w:p w14:paraId="0ADF993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3F06C2C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16C262B" w14:textId="77777777" w:rsidR="0065773C" w:rsidRDefault="002B2414">
            <w:pPr>
              <w:spacing w:line="240" w:lineRule="auto"/>
              <w:rPr>
                <w:rFonts w:ascii="Arial" w:hAnsi="Arial" w:cs="Arial"/>
                <w:sz w:val="16"/>
                <w:szCs w:val="16"/>
              </w:rPr>
            </w:pPr>
            <w:r>
              <w:rPr>
                <w:rFonts w:ascii="Arial" w:hAnsi="Arial" w:cs="Arial"/>
                <w:sz w:val="16"/>
                <w:szCs w:val="16"/>
              </w:rPr>
              <w:t>Oil product combusted, t/y</w:t>
            </w:r>
          </w:p>
        </w:tc>
        <w:tc>
          <w:tcPr>
            <w:tcW w:w="965" w:type="dxa"/>
            <w:tcBorders>
              <w:top w:val="nil"/>
              <w:left w:val="nil"/>
              <w:bottom w:val="single" w:sz="4" w:space="0" w:color="auto"/>
              <w:right w:val="single" w:sz="4" w:space="0" w:color="auto"/>
            </w:tcBorders>
            <w:shd w:val="clear" w:color="000000" w:fill="FFFFCC"/>
            <w:vAlign w:val="bottom"/>
          </w:tcPr>
          <w:p w14:paraId="2D00DE1E" w14:textId="77777777" w:rsidR="0065773C" w:rsidRDefault="0065773C">
            <w:pPr>
              <w:spacing w:line="240" w:lineRule="auto"/>
              <w:rPr>
                <w:rFonts w:ascii="Arial" w:hAnsi="Arial" w:cs="Arial"/>
                <w:sz w:val="16"/>
                <w:szCs w:val="16"/>
              </w:rPr>
            </w:pPr>
          </w:p>
        </w:tc>
      </w:tr>
      <w:tr w:rsidR="0065773C" w14:paraId="6AD8061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EB01A9F"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1080" w:type="dxa"/>
            <w:tcBorders>
              <w:top w:val="nil"/>
              <w:left w:val="nil"/>
              <w:bottom w:val="single" w:sz="4" w:space="0" w:color="auto"/>
              <w:right w:val="single" w:sz="4" w:space="0" w:color="auto"/>
            </w:tcBorders>
            <w:shd w:val="clear" w:color="000000" w:fill="FFFFCC"/>
            <w:vAlign w:val="bottom"/>
          </w:tcPr>
          <w:p w14:paraId="64FA067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6D6C40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82A4882" w14:textId="77777777" w:rsidR="0065773C" w:rsidRDefault="002B2414">
            <w:pPr>
              <w:spacing w:line="240" w:lineRule="auto"/>
              <w:rPr>
                <w:rFonts w:ascii="Arial" w:hAnsi="Arial" w:cs="Arial"/>
                <w:sz w:val="16"/>
                <w:szCs w:val="16"/>
              </w:rPr>
            </w:pPr>
            <w:r>
              <w:rPr>
                <w:rFonts w:ascii="Arial" w:hAnsi="Arial" w:cs="Arial"/>
                <w:sz w:val="16"/>
                <w:szCs w:val="16"/>
              </w:rPr>
              <w:t>Biomass combusted, t/y</w:t>
            </w:r>
          </w:p>
        </w:tc>
        <w:tc>
          <w:tcPr>
            <w:tcW w:w="965" w:type="dxa"/>
            <w:tcBorders>
              <w:top w:val="nil"/>
              <w:left w:val="nil"/>
              <w:bottom w:val="single" w:sz="4" w:space="0" w:color="auto"/>
              <w:right w:val="single" w:sz="4" w:space="0" w:color="auto"/>
            </w:tcBorders>
            <w:shd w:val="clear" w:color="000000" w:fill="FFFFCC"/>
            <w:vAlign w:val="bottom"/>
          </w:tcPr>
          <w:p w14:paraId="692C7D83" w14:textId="77777777" w:rsidR="0065773C" w:rsidRDefault="0065773C">
            <w:pPr>
              <w:spacing w:line="240" w:lineRule="auto"/>
              <w:rPr>
                <w:rFonts w:ascii="Arial" w:hAnsi="Arial" w:cs="Arial"/>
                <w:sz w:val="16"/>
                <w:szCs w:val="16"/>
              </w:rPr>
            </w:pPr>
          </w:p>
        </w:tc>
      </w:tr>
      <w:tr w:rsidR="0065773C" w14:paraId="42F9E3E9"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C6DC790"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1080" w:type="dxa"/>
            <w:tcBorders>
              <w:top w:val="nil"/>
              <w:left w:val="nil"/>
              <w:bottom w:val="single" w:sz="4" w:space="0" w:color="auto"/>
              <w:right w:val="single" w:sz="4" w:space="0" w:color="auto"/>
            </w:tcBorders>
            <w:shd w:val="clear" w:color="000000" w:fill="FFFFCC"/>
            <w:vAlign w:val="bottom"/>
          </w:tcPr>
          <w:p w14:paraId="1A8DD63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E602CB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AA114F1" w14:textId="77777777" w:rsidR="0065773C" w:rsidRDefault="002B2414">
            <w:pPr>
              <w:spacing w:line="240" w:lineRule="auto"/>
              <w:rPr>
                <w:rFonts w:ascii="Arial" w:hAnsi="Arial" w:cs="Arial"/>
                <w:sz w:val="16"/>
                <w:szCs w:val="16"/>
              </w:rPr>
            </w:pPr>
            <w:r>
              <w:rPr>
                <w:rFonts w:ascii="Arial" w:hAnsi="Arial" w:cs="Arial"/>
                <w:sz w:val="16"/>
                <w:szCs w:val="16"/>
              </w:rPr>
              <w:t>Charcoal combusted, t/y</w:t>
            </w:r>
          </w:p>
        </w:tc>
        <w:tc>
          <w:tcPr>
            <w:tcW w:w="965" w:type="dxa"/>
            <w:tcBorders>
              <w:top w:val="nil"/>
              <w:left w:val="nil"/>
              <w:bottom w:val="single" w:sz="4" w:space="0" w:color="auto"/>
              <w:right w:val="single" w:sz="4" w:space="0" w:color="auto"/>
            </w:tcBorders>
            <w:shd w:val="clear" w:color="000000" w:fill="FFFFCC"/>
            <w:vAlign w:val="bottom"/>
          </w:tcPr>
          <w:p w14:paraId="70AD49EC" w14:textId="77777777" w:rsidR="0065773C" w:rsidRDefault="0065773C">
            <w:pPr>
              <w:spacing w:line="240" w:lineRule="auto"/>
              <w:rPr>
                <w:rFonts w:ascii="Arial" w:hAnsi="Arial" w:cs="Arial"/>
                <w:sz w:val="16"/>
                <w:szCs w:val="16"/>
              </w:rPr>
            </w:pPr>
          </w:p>
        </w:tc>
      </w:tr>
      <w:tr w:rsidR="0065773C" w14:paraId="28CD6BF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07A9412F"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1080" w:type="dxa"/>
            <w:tcBorders>
              <w:top w:val="nil"/>
              <w:left w:val="nil"/>
              <w:bottom w:val="single" w:sz="4" w:space="0" w:color="auto"/>
              <w:right w:val="single" w:sz="4" w:space="0" w:color="auto"/>
            </w:tcBorders>
            <w:shd w:val="clear" w:color="000000" w:fill="FFFFFF"/>
            <w:vAlign w:val="bottom"/>
          </w:tcPr>
          <w:p w14:paraId="03364BE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550A3CEC"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04D01470"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3DACC9FB" w14:textId="77777777" w:rsidR="0065773C" w:rsidRDefault="0065773C">
            <w:pPr>
              <w:spacing w:line="240" w:lineRule="auto"/>
              <w:rPr>
                <w:rFonts w:ascii="Arial" w:hAnsi="Arial" w:cs="Arial"/>
                <w:sz w:val="16"/>
                <w:szCs w:val="16"/>
              </w:rPr>
            </w:pPr>
          </w:p>
        </w:tc>
      </w:tr>
      <w:tr w:rsidR="0065773C" w14:paraId="73BAB3F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B49F86"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1080" w:type="dxa"/>
            <w:tcBorders>
              <w:top w:val="nil"/>
              <w:left w:val="nil"/>
              <w:bottom w:val="single" w:sz="4" w:space="0" w:color="auto"/>
              <w:right w:val="single" w:sz="4" w:space="0" w:color="auto"/>
            </w:tcBorders>
            <w:shd w:val="clear" w:color="000000" w:fill="FFFFCC"/>
            <w:vAlign w:val="bottom"/>
          </w:tcPr>
          <w:p w14:paraId="0B58D6FD"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A3C4C6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64BD081" w14:textId="77777777" w:rsidR="0065773C" w:rsidRDefault="002B2414">
            <w:pPr>
              <w:spacing w:line="240" w:lineRule="auto"/>
              <w:rPr>
                <w:rFonts w:ascii="Arial" w:hAnsi="Arial" w:cs="Arial"/>
                <w:sz w:val="16"/>
                <w:szCs w:val="16"/>
              </w:rPr>
            </w:pPr>
            <w:r>
              <w:rPr>
                <w:rFonts w:ascii="Arial" w:hAnsi="Arial" w:cs="Arial"/>
                <w:sz w:val="16"/>
                <w:szCs w:val="16"/>
              </w:rPr>
              <w:t>Crude oil produced, t/y</w:t>
            </w:r>
          </w:p>
        </w:tc>
        <w:tc>
          <w:tcPr>
            <w:tcW w:w="965" w:type="dxa"/>
            <w:tcBorders>
              <w:top w:val="nil"/>
              <w:left w:val="nil"/>
              <w:bottom w:val="single" w:sz="4" w:space="0" w:color="auto"/>
              <w:right w:val="single" w:sz="4" w:space="0" w:color="auto"/>
            </w:tcBorders>
            <w:shd w:val="clear" w:color="000000" w:fill="FFFFCC"/>
            <w:vAlign w:val="bottom"/>
          </w:tcPr>
          <w:p w14:paraId="458AAA79" w14:textId="77777777" w:rsidR="0065773C" w:rsidRDefault="0065773C">
            <w:pPr>
              <w:spacing w:line="240" w:lineRule="auto"/>
              <w:rPr>
                <w:rFonts w:ascii="Arial" w:hAnsi="Arial" w:cs="Arial"/>
                <w:sz w:val="16"/>
                <w:szCs w:val="16"/>
              </w:rPr>
            </w:pPr>
          </w:p>
        </w:tc>
      </w:tr>
      <w:tr w:rsidR="0065773C" w14:paraId="6943D44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C977DB9"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1080" w:type="dxa"/>
            <w:tcBorders>
              <w:top w:val="nil"/>
              <w:left w:val="nil"/>
              <w:bottom w:val="single" w:sz="4" w:space="0" w:color="auto"/>
              <w:right w:val="single" w:sz="4" w:space="0" w:color="auto"/>
            </w:tcBorders>
            <w:shd w:val="clear" w:color="000000" w:fill="FFFFCC"/>
            <w:vAlign w:val="bottom"/>
          </w:tcPr>
          <w:p w14:paraId="3ABEFE7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C3425E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79E8ACD" w14:textId="77777777" w:rsidR="0065773C" w:rsidRDefault="002B2414">
            <w:pPr>
              <w:spacing w:line="240" w:lineRule="auto"/>
              <w:rPr>
                <w:rFonts w:ascii="Arial" w:hAnsi="Arial" w:cs="Arial"/>
                <w:sz w:val="16"/>
                <w:szCs w:val="16"/>
              </w:rPr>
            </w:pPr>
            <w:r>
              <w:rPr>
                <w:rFonts w:ascii="Arial" w:hAnsi="Arial" w:cs="Arial"/>
                <w:sz w:val="16"/>
                <w:szCs w:val="16"/>
              </w:rPr>
              <w:t>Oil refined, t/y</w:t>
            </w:r>
          </w:p>
        </w:tc>
        <w:tc>
          <w:tcPr>
            <w:tcW w:w="965" w:type="dxa"/>
            <w:tcBorders>
              <w:top w:val="nil"/>
              <w:left w:val="nil"/>
              <w:bottom w:val="single" w:sz="4" w:space="0" w:color="auto"/>
              <w:right w:val="single" w:sz="4" w:space="0" w:color="auto"/>
            </w:tcBorders>
            <w:shd w:val="clear" w:color="000000" w:fill="FFFFCC"/>
            <w:vAlign w:val="bottom"/>
          </w:tcPr>
          <w:p w14:paraId="683F8E52" w14:textId="77777777" w:rsidR="0065773C" w:rsidRDefault="0065773C">
            <w:pPr>
              <w:spacing w:line="240" w:lineRule="auto"/>
              <w:rPr>
                <w:rFonts w:ascii="Arial" w:hAnsi="Arial" w:cs="Arial"/>
                <w:sz w:val="16"/>
                <w:szCs w:val="16"/>
              </w:rPr>
            </w:pPr>
          </w:p>
        </w:tc>
      </w:tr>
      <w:tr w:rsidR="0065773C" w14:paraId="5FC60FD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A34791E"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1080" w:type="dxa"/>
            <w:tcBorders>
              <w:top w:val="nil"/>
              <w:left w:val="nil"/>
              <w:bottom w:val="single" w:sz="4" w:space="0" w:color="auto"/>
              <w:right w:val="single" w:sz="4" w:space="0" w:color="auto"/>
            </w:tcBorders>
            <w:shd w:val="clear" w:color="000000" w:fill="FFFFCC"/>
            <w:vAlign w:val="bottom"/>
          </w:tcPr>
          <w:p w14:paraId="7A176A5B"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F582BE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49A2181" w14:textId="77777777" w:rsidR="0065773C" w:rsidRDefault="002B2414">
            <w:pPr>
              <w:spacing w:line="240" w:lineRule="auto"/>
              <w:rPr>
                <w:rFonts w:ascii="Arial" w:hAnsi="Arial" w:cs="Arial"/>
                <w:sz w:val="16"/>
                <w:szCs w:val="16"/>
              </w:rPr>
            </w:pPr>
            <w:r>
              <w:rPr>
                <w:rFonts w:ascii="Arial" w:hAnsi="Arial" w:cs="Arial"/>
                <w:sz w:val="16"/>
                <w:szCs w:val="16"/>
              </w:rPr>
              <w:t>Produced gas, Nm3/y</w:t>
            </w:r>
          </w:p>
        </w:tc>
        <w:tc>
          <w:tcPr>
            <w:tcW w:w="965" w:type="dxa"/>
            <w:tcBorders>
              <w:top w:val="nil"/>
              <w:left w:val="nil"/>
              <w:bottom w:val="single" w:sz="4" w:space="0" w:color="auto"/>
              <w:right w:val="single" w:sz="4" w:space="0" w:color="auto"/>
            </w:tcBorders>
            <w:shd w:val="clear" w:color="000000" w:fill="FFFFCC"/>
            <w:vAlign w:val="bottom"/>
          </w:tcPr>
          <w:p w14:paraId="480415D3" w14:textId="77777777" w:rsidR="0065773C" w:rsidRDefault="0065773C">
            <w:pPr>
              <w:spacing w:line="240" w:lineRule="auto"/>
              <w:rPr>
                <w:rFonts w:ascii="Arial" w:hAnsi="Arial" w:cs="Arial"/>
                <w:sz w:val="16"/>
                <w:szCs w:val="16"/>
              </w:rPr>
            </w:pPr>
          </w:p>
        </w:tc>
      </w:tr>
      <w:tr w:rsidR="0065773C" w14:paraId="1BE311B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4C59F921" w14:textId="77777777" w:rsidR="0065773C" w:rsidRDefault="002B2414">
            <w:pPr>
              <w:spacing w:line="240" w:lineRule="auto"/>
              <w:rPr>
                <w:rFonts w:ascii="Arial" w:hAnsi="Arial" w:cs="Arial"/>
                <w:b/>
                <w:bCs/>
                <w:sz w:val="16"/>
                <w:szCs w:val="16"/>
              </w:rPr>
            </w:pPr>
            <w:r>
              <w:rPr>
                <w:rFonts w:ascii="Arial" w:hAnsi="Arial" w:cs="Arial"/>
                <w:b/>
                <w:bCs/>
                <w:sz w:val="16"/>
                <w:szCs w:val="16"/>
              </w:rPr>
              <w:t>Primary metal production</w:t>
            </w:r>
          </w:p>
        </w:tc>
        <w:tc>
          <w:tcPr>
            <w:tcW w:w="1080" w:type="dxa"/>
            <w:tcBorders>
              <w:top w:val="nil"/>
              <w:left w:val="nil"/>
              <w:bottom w:val="single" w:sz="4" w:space="0" w:color="auto"/>
              <w:right w:val="single" w:sz="4" w:space="0" w:color="auto"/>
            </w:tcBorders>
            <w:shd w:val="clear" w:color="000000" w:fill="FFFFFF"/>
            <w:vAlign w:val="bottom"/>
          </w:tcPr>
          <w:p w14:paraId="32B73AE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3A5BC0E8"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6D0449F6"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58965FB9" w14:textId="77777777" w:rsidR="0065773C" w:rsidRDefault="0065773C">
            <w:pPr>
              <w:spacing w:line="240" w:lineRule="auto"/>
              <w:rPr>
                <w:rFonts w:ascii="Arial" w:hAnsi="Arial" w:cs="Arial"/>
                <w:sz w:val="16"/>
                <w:szCs w:val="16"/>
              </w:rPr>
            </w:pPr>
          </w:p>
        </w:tc>
      </w:tr>
      <w:tr w:rsidR="0065773C" w14:paraId="0BBEB6A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12AE388"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1080" w:type="dxa"/>
            <w:tcBorders>
              <w:top w:val="nil"/>
              <w:left w:val="nil"/>
              <w:bottom w:val="single" w:sz="4" w:space="0" w:color="auto"/>
              <w:right w:val="single" w:sz="4" w:space="0" w:color="auto"/>
            </w:tcBorders>
            <w:shd w:val="clear" w:color="000000" w:fill="FFFFCC"/>
            <w:vAlign w:val="bottom"/>
          </w:tcPr>
          <w:p w14:paraId="1567BAA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76FDE2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9AA36F7" w14:textId="77777777" w:rsidR="0065773C" w:rsidRDefault="002B2414">
            <w:pPr>
              <w:spacing w:line="240" w:lineRule="auto"/>
              <w:rPr>
                <w:rFonts w:ascii="Arial" w:hAnsi="Arial" w:cs="Arial"/>
                <w:sz w:val="16"/>
                <w:szCs w:val="16"/>
              </w:rPr>
            </w:pPr>
            <w:r>
              <w:rPr>
                <w:rFonts w:ascii="Arial" w:hAnsi="Arial" w:cs="Arial"/>
                <w:sz w:val="16"/>
                <w:szCs w:val="16"/>
              </w:rPr>
              <w:t>Mercury produced, kg/y</w:t>
            </w:r>
          </w:p>
        </w:tc>
        <w:tc>
          <w:tcPr>
            <w:tcW w:w="965" w:type="dxa"/>
            <w:tcBorders>
              <w:top w:val="nil"/>
              <w:left w:val="nil"/>
              <w:bottom w:val="single" w:sz="4" w:space="0" w:color="auto"/>
              <w:right w:val="single" w:sz="4" w:space="0" w:color="auto"/>
            </w:tcBorders>
            <w:shd w:val="clear" w:color="000000" w:fill="FFFFCC"/>
            <w:vAlign w:val="bottom"/>
          </w:tcPr>
          <w:p w14:paraId="020B6F6F" w14:textId="77777777" w:rsidR="0065773C" w:rsidRDefault="0065773C">
            <w:pPr>
              <w:spacing w:line="240" w:lineRule="auto"/>
              <w:rPr>
                <w:rFonts w:ascii="Arial" w:hAnsi="Arial" w:cs="Arial"/>
                <w:sz w:val="16"/>
                <w:szCs w:val="16"/>
              </w:rPr>
            </w:pPr>
          </w:p>
        </w:tc>
      </w:tr>
      <w:tr w:rsidR="0065773C" w14:paraId="42F9451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E725A39"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1080" w:type="dxa"/>
            <w:tcBorders>
              <w:top w:val="nil"/>
              <w:left w:val="nil"/>
              <w:bottom w:val="single" w:sz="4" w:space="0" w:color="auto"/>
              <w:right w:val="single" w:sz="4" w:space="0" w:color="auto"/>
            </w:tcBorders>
            <w:shd w:val="clear" w:color="000000" w:fill="FFFFCC"/>
            <w:vAlign w:val="bottom"/>
          </w:tcPr>
          <w:p w14:paraId="73FC0B9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2755C17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1FEAC79F"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0CF8E1C0" w14:textId="77777777" w:rsidR="0065773C" w:rsidRDefault="0065773C">
            <w:pPr>
              <w:spacing w:line="240" w:lineRule="auto"/>
              <w:rPr>
                <w:rFonts w:ascii="Arial" w:hAnsi="Arial" w:cs="Arial"/>
                <w:sz w:val="16"/>
                <w:szCs w:val="16"/>
              </w:rPr>
            </w:pPr>
          </w:p>
        </w:tc>
      </w:tr>
      <w:tr w:rsidR="0065773C" w14:paraId="4BB362B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FDB4722"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1080" w:type="dxa"/>
            <w:tcBorders>
              <w:top w:val="nil"/>
              <w:left w:val="nil"/>
              <w:bottom w:val="single" w:sz="4" w:space="0" w:color="auto"/>
              <w:right w:val="single" w:sz="4" w:space="0" w:color="auto"/>
            </w:tcBorders>
            <w:shd w:val="clear" w:color="000000" w:fill="FFFFCC"/>
            <w:vAlign w:val="bottom"/>
          </w:tcPr>
          <w:p w14:paraId="4A44D8C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E3CA2F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7445CFC"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64AFEA10" w14:textId="77777777" w:rsidR="0065773C" w:rsidRDefault="0065773C">
            <w:pPr>
              <w:spacing w:line="240" w:lineRule="auto"/>
              <w:rPr>
                <w:rFonts w:ascii="Arial" w:hAnsi="Arial" w:cs="Arial"/>
                <w:sz w:val="16"/>
                <w:szCs w:val="16"/>
              </w:rPr>
            </w:pPr>
          </w:p>
        </w:tc>
      </w:tr>
      <w:tr w:rsidR="0065773C" w14:paraId="6C2E25AB"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BDE1C4F"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1080" w:type="dxa"/>
            <w:tcBorders>
              <w:top w:val="nil"/>
              <w:left w:val="nil"/>
              <w:bottom w:val="single" w:sz="4" w:space="0" w:color="auto"/>
              <w:right w:val="single" w:sz="4" w:space="0" w:color="auto"/>
            </w:tcBorders>
            <w:shd w:val="clear" w:color="000000" w:fill="FFFFCC"/>
            <w:vAlign w:val="bottom"/>
          </w:tcPr>
          <w:p w14:paraId="52F0CDC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B132547"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288A1AC4" w14:textId="77777777" w:rsidR="0065773C" w:rsidRDefault="002B2414">
            <w:pPr>
              <w:spacing w:line="240" w:lineRule="auto"/>
              <w:rPr>
                <w:rFonts w:ascii="Arial" w:hAnsi="Arial" w:cs="Arial"/>
                <w:sz w:val="16"/>
                <w:szCs w:val="16"/>
              </w:rPr>
            </w:pPr>
            <w:r>
              <w:rPr>
                <w:rFonts w:ascii="Arial" w:hAnsi="Arial" w:cs="Arial"/>
                <w:sz w:val="16"/>
                <w:szCs w:val="16"/>
              </w:rPr>
              <w:t>Concentrate used, t/y</w:t>
            </w:r>
          </w:p>
        </w:tc>
        <w:tc>
          <w:tcPr>
            <w:tcW w:w="965" w:type="dxa"/>
            <w:tcBorders>
              <w:top w:val="nil"/>
              <w:left w:val="nil"/>
              <w:bottom w:val="single" w:sz="4" w:space="0" w:color="auto"/>
              <w:right w:val="single" w:sz="4" w:space="0" w:color="auto"/>
            </w:tcBorders>
            <w:shd w:val="clear" w:color="000000" w:fill="FFFFCC"/>
            <w:vAlign w:val="bottom"/>
          </w:tcPr>
          <w:p w14:paraId="5531A259" w14:textId="77777777" w:rsidR="0065773C" w:rsidRDefault="0065773C">
            <w:pPr>
              <w:spacing w:line="240" w:lineRule="auto"/>
              <w:rPr>
                <w:rFonts w:ascii="Arial" w:hAnsi="Arial" w:cs="Arial"/>
                <w:sz w:val="16"/>
                <w:szCs w:val="16"/>
              </w:rPr>
            </w:pPr>
          </w:p>
        </w:tc>
      </w:tr>
      <w:tr w:rsidR="0065773C" w14:paraId="76D2169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167FC32" w14:textId="77777777" w:rsidR="0065773C" w:rsidRDefault="002B2414">
            <w:pPr>
              <w:spacing w:line="240" w:lineRule="auto"/>
              <w:rPr>
                <w:rFonts w:ascii="Arial" w:hAnsi="Arial" w:cs="Arial"/>
                <w:sz w:val="16"/>
                <w:szCs w:val="16"/>
              </w:rPr>
            </w:pPr>
            <w:r>
              <w:rPr>
                <w:rFonts w:ascii="Arial" w:hAnsi="Arial" w:cs="Arial"/>
                <w:sz w:val="16"/>
                <w:szCs w:val="16"/>
              </w:rPr>
              <w:t>Gold extraction by methods other than mercury amalgamation</w:t>
            </w:r>
          </w:p>
        </w:tc>
        <w:tc>
          <w:tcPr>
            <w:tcW w:w="1080" w:type="dxa"/>
            <w:tcBorders>
              <w:top w:val="nil"/>
              <w:left w:val="nil"/>
              <w:bottom w:val="single" w:sz="4" w:space="0" w:color="auto"/>
              <w:right w:val="single" w:sz="4" w:space="0" w:color="auto"/>
            </w:tcBorders>
            <w:shd w:val="clear" w:color="000000" w:fill="FFFFCC"/>
            <w:vAlign w:val="bottom"/>
          </w:tcPr>
          <w:p w14:paraId="4D42D35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17B3A8C0"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625D7AEE" w14:textId="77777777" w:rsidR="0065773C" w:rsidRDefault="002B2414">
            <w:pPr>
              <w:spacing w:line="240" w:lineRule="auto"/>
              <w:rPr>
                <w:rFonts w:ascii="Arial" w:hAnsi="Arial" w:cs="Arial"/>
                <w:sz w:val="16"/>
                <w:szCs w:val="16"/>
              </w:rPr>
            </w:pPr>
            <w:r>
              <w:rPr>
                <w:rFonts w:ascii="Arial" w:hAnsi="Arial" w:cs="Arial"/>
                <w:sz w:val="16"/>
                <w:szCs w:val="16"/>
              </w:rPr>
              <w:t>Gold ore used, t/y</w:t>
            </w:r>
          </w:p>
        </w:tc>
        <w:tc>
          <w:tcPr>
            <w:tcW w:w="965" w:type="dxa"/>
            <w:tcBorders>
              <w:top w:val="nil"/>
              <w:left w:val="nil"/>
              <w:bottom w:val="single" w:sz="4" w:space="0" w:color="auto"/>
              <w:right w:val="single" w:sz="4" w:space="0" w:color="auto"/>
            </w:tcBorders>
            <w:shd w:val="clear" w:color="000000" w:fill="FFFFCC"/>
            <w:vAlign w:val="bottom"/>
          </w:tcPr>
          <w:p w14:paraId="3741EA9B" w14:textId="77777777" w:rsidR="0065773C" w:rsidRDefault="0065773C">
            <w:pPr>
              <w:spacing w:line="240" w:lineRule="auto"/>
              <w:rPr>
                <w:rFonts w:ascii="Arial" w:hAnsi="Arial" w:cs="Arial"/>
                <w:sz w:val="16"/>
                <w:szCs w:val="16"/>
              </w:rPr>
            </w:pPr>
          </w:p>
        </w:tc>
      </w:tr>
      <w:tr w:rsidR="0065773C" w14:paraId="27DCE31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4B9C0B3"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1080" w:type="dxa"/>
            <w:tcBorders>
              <w:top w:val="nil"/>
              <w:left w:val="nil"/>
              <w:bottom w:val="single" w:sz="4" w:space="0" w:color="auto"/>
              <w:right w:val="single" w:sz="4" w:space="0" w:color="auto"/>
            </w:tcBorders>
            <w:shd w:val="clear" w:color="000000" w:fill="FFFFCC"/>
            <w:vAlign w:val="bottom"/>
          </w:tcPr>
          <w:p w14:paraId="15227A0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66B13BA2"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384999CF"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Bauxite processed, t/y</w:t>
            </w:r>
          </w:p>
        </w:tc>
        <w:tc>
          <w:tcPr>
            <w:tcW w:w="965" w:type="dxa"/>
            <w:tcBorders>
              <w:top w:val="nil"/>
              <w:left w:val="nil"/>
              <w:bottom w:val="single" w:sz="4" w:space="0" w:color="auto"/>
              <w:right w:val="single" w:sz="4" w:space="0" w:color="auto"/>
            </w:tcBorders>
            <w:shd w:val="clear" w:color="000000" w:fill="FFFFCC"/>
            <w:vAlign w:val="bottom"/>
          </w:tcPr>
          <w:p w14:paraId="7A9E5983" w14:textId="77777777" w:rsidR="0065773C" w:rsidRDefault="0065773C">
            <w:pPr>
              <w:spacing w:line="240" w:lineRule="auto"/>
              <w:rPr>
                <w:rFonts w:ascii="Arial" w:hAnsi="Arial" w:cs="Arial"/>
                <w:sz w:val="16"/>
                <w:szCs w:val="16"/>
                <w:lang w:val="fr-FR"/>
              </w:rPr>
            </w:pPr>
          </w:p>
        </w:tc>
      </w:tr>
      <w:tr w:rsidR="0065773C" w14:paraId="2211A97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0009D6E"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1080" w:type="dxa"/>
            <w:tcBorders>
              <w:top w:val="nil"/>
              <w:left w:val="nil"/>
              <w:bottom w:val="single" w:sz="4" w:space="0" w:color="auto"/>
              <w:right w:val="single" w:sz="4" w:space="0" w:color="auto"/>
            </w:tcBorders>
            <w:shd w:val="clear" w:color="000000" w:fill="FFFFCC"/>
            <w:vAlign w:val="bottom"/>
          </w:tcPr>
          <w:p w14:paraId="12A4680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837403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0AA83563"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Pig iron produced, t/y</w:t>
            </w:r>
          </w:p>
        </w:tc>
        <w:tc>
          <w:tcPr>
            <w:tcW w:w="965" w:type="dxa"/>
            <w:tcBorders>
              <w:top w:val="nil"/>
              <w:left w:val="nil"/>
              <w:bottom w:val="single" w:sz="4" w:space="0" w:color="auto"/>
              <w:right w:val="single" w:sz="4" w:space="0" w:color="auto"/>
            </w:tcBorders>
            <w:shd w:val="clear" w:color="000000" w:fill="FFFFCC"/>
            <w:vAlign w:val="bottom"/>
          </w:tcPr>
          <w:p w14:paraId="7214C68B" w14:textId="77777777" w:rsidR="0065773C" w:rsidRDefault="0065773C">
            <w:pPr>
              <w:spacing w:line="240" w:lineRule="auto"/>
              <w:rPr>
                <w:rFonts w:ascii="Arial" w:hAnsi="Arial" w:cs="Arial"/>
                <w:sz w:val="16"/>
                <w:szCs w:val="16"/>
                <w:lang w:val="fr-FR"/>
              </w:rPr>
            </w:pPr>
          </w:p>
        </w:tc>
      </w:tr>
      <w:tr w:rsidR="0065773C" w14:paraId="433B0D7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A9E6A6F"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1080" w:type="dxa"/>
            <w:tcBorders>
              <w:top w:val="nil"/>
              <w:left w:val="nil"/>
              <w:bottom w:val="single" w:sz="4" w:space="0" w:color="auto"/>
              <w:right w:val="single" w:sz="4" w:space="0" w:color="auto"/>
            </w:tcBorders>
            <w:shd w:val="clear" w:color="000000" w:fill="FFFFCC"/>
            <w:vAlign w:val="bottom"/>
          </w:tcPr>
          <w:p w14:paraId="4A65ED0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4342208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AE764E3" w14:textId="77777777" w:rsidR="0065773C" w:rsidRDefault="002B2414">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14:paraId="7A1643FC" w14:textId="77777777" w:rsidR="0065773C" w:rsidRDefault="0065773C">
            <w:pPr>
              <w:spacing w:line="240" w:lineRule="auto"/>
              <w:rPr>
                <w:rFonts w:ascii="Arial" w:hAnsi="Arial" w:cs="Arial"/>
                <w:sz w:val="16"/>
                <w:szCs w:val="16"/>
              </w:rPr>
            </w:pPr>
          </w:p>
        </w:tc>
      </w:tr>
      <w:tr w:rsidR="0065773C" w14:paraId="1F884F8C"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B814076"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1080" w:type="dxa"/>
            <w:tcBorders>
              <w:top w:val="nil"/>
              <w:left w:val="nil"/>
              <w:bottom w:val="single" w:sz="4" w:space="0" w:color="auto"/>
              <w:right w:val="single" w:sz="4" w:space="0" w:color="auto"/>
            </w:tcBorders>
            <w:shd w:val="clear" w:color="000000" w:fill="FFFFCC"/>
            <w:vAlign w:val="bottom"/>
          </w:tcPr>
          <w:p w14:paraId="3892D6B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7444213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4BC1D8A" w14:textId="77777777" w:rsidR="0065773C" w:rsidRDefault="002B2414">
            <w:pPr>
              <w:spacing w:line="240" w:lineRule="auto"/>
              <w:rPr>
                <w:rFonts w:ascii="Arial" w:hAnsi="Arial" w:cs="Arial"/>
                <w:sz w:val="16"/>
                <w:szCs w:val="16"/>
              </w:rPr>
            </w:pPr>
            <w:r>
              <w:rPr>
                <w:rFonts w:ascii="Arial" w:hAnsi="Arial" w:cs="Arial"/>
                <w:sz w:val="16"/>
                <w:szCs w:val="16"/>
              </w:rPr>
              <w:t>Gold produced, kg/y</w:t>
            </w:r>
          </w:p>
        </w:tc>
        <w:tc>
          <w:tcPr>
            <w:tcW w:w="965" w:type="dxa"/>
            <w:tcBorders>
              <w:top w:val="nil"/>
              <w:left w:val="nil"/>
              <w:bottom w:val="single" w:sz="4" w:space="0" w:color="auto"/>
              <w:right w:val="single" w:sz="4" w:space="0" w:color="auto"/>
            </w:tcBorders>
            <w:shd w:val="clear" w:color="000000" w:fill="FFFFCC"/>
            <w:vAlign w:val="bottom"/>
          </w:tcPr>
          <w:p w14:paraId="6FC6250D" w14:textId="77777777" w:rsidR="0065773C" w:rsidRDefault="0065773C">
            <w:pPr>
              <w:spacing w:line="240" w:lineRule="auto"/>
              <w:rPr>
                <w:rFonts w:ascii="Arial" w:hAnsi="Arial" w:cs="Arial"/>
                <w:sz w:val="16"/>
                <w:szCs w:val="16"/>
              </w:rPr>
            </w:pPr>
          </w:p>
        </w:tc>
      </w:tr>
      <w:tr w:rsidR="0065773C" w14:paraId="59D0734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4B607005"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1080" w:type="dxa"/>
            <w:tcBorders>
              <w:top w:val="nil"/>
              <w:left w:val="nil"/>
              <w:bottom w:val="single" w:sz="4" w:space="0" w:color="auto"/>
              <w:right w:val="single" w:sz="4" w:space="0" w:color="auto"/>
            </w:tcBorders>
            <w:shd w:val="clear" w:color="000000" w:fill="FFFFFF"/>
            <w:vAlign w:val="bottom"/>
          </w:tcPr>
          <w:p w14:paraId="4DB6589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14:paraId="677089F7"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14:paraId="6369BA05"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vAlign w:val="bottom"/>
          </w:tcPr>
          <w:p w14:paraId="6A12443B" w14:textId="77777777" w:rsidR="0065773C" w:rsidRDefault="0065773C">
            <w:pPr>
              <w:spacing w:line="240" w:lineRule="auto"/>
              <w:rPr>
                <w:rFonts w:ascii="Arial" w:hAnsi="Arial" w:cs="Arial"/>
                <w:sz w:val="16"/>
                <w:szCs w:val="16"/>
              </w:rPr>
            </w:pPr>
          </w:p>
        </w:tc>
      </w:tr>
      <w:tr w:rsidR="0065773C" w:rsidRPr="00085936" w14:paraId="10FC290B"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CE387EB"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1080" w:type="dxa"/>
            <w:tcBorders>
              <w:top w:val="nil"/>
              <w:left w:val="nil"/>
              <w:bottom w:val="single" w:sz="4" w:space="0" w:color="auto"/>
              <w:right w:val="single" w:sz="4" w:space="0" w:color="auto"/>
            </w:tcBorders>
            <w:shd w:val="clear" w:color="000000" w:fill="FFFFCC"/>
            <w:vAlign w:val="bottom"/>
          </w:tcPr>
          <w:p w14:paraId="2FE2186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0FCE7BE3"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7F7378D8"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t cement produced, t/y</w:t>
            </w:r>
          </w:p>
        </w:tc>
        <w:tc>
          <w:tcPr>
            <w:tcW w:w="965" w:type="dxa"/>
            <w:tcBorders>
              <w:top w:val="nil"/>
              <w:left w:val="nil"/>
              <w:bottom w:val="single" w:sz="4" w:space="0" w:color="auto"/>
              <w:right w:val="single" w:sz="4" w:space="0" w:color="auto"/>
            </w:tcBorders>
            <w:shd w:val="clear" w:color="000000" w:fill="FFFFCC"/>
            <w:vAlign w:val="bottom"/>
          </w:tcPr>
          <w:p w14:paraId="0BEFFE51" w14:textId="77777777" w:rsidR="0065773C" w:rsidRDefault="0065773C">
            <w:pPr>
              <w:spacing w:line="240" w:lineRule="auto"/>
              <w:rPr>
                <w:rFonts w:ascii="Arial" w:hAnsi="Arial" w:cs="Arial"/>
                <w:sz w:val="16"/>
                <w:szCs w:val="16"/>
                <w:lang w:val="fr-FR"/>
              </w:rPr>
            </w:pPr>
          </w:p>
        </w:tc>
      </w:tr>
      <w:tr w:rsidR="0065773C" w14:paraId="271223D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4BF46A4"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1080" w:type="dxa"/>
            <w:tcBorders>
              <w:top w:val="nil"/>
              <w:left w:val="nil"/>
              <w:bottom w:val="single" w:sz="4" w:space="0" w:color="auto"/>
              <w:right w:val="single" w:sz="4" w:space="0" w:color="auto"/>
            </w:tcBorders>
            <w:shd w:val="clear" w:color="000000" w:fill="FFFFCC"/>
            <w:vAlign w:val="bottom"/>
          </w:tcPr>
          <w:p w14:paraId="2905CB8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14:paraId="5E5E04F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14:paraId="57F12210" w14:textId="77777777" w:rsidR="0065773C" w:rsidRDefault="002B2414">
            <w:pPr>
              <w:spacing w:line="240" w:lineRule="auto"/>
              <w:rPr>
                <w:rFonts w:ascii="Arial" w:hAnsi="Arial" w:cs="Arial"/>
                <w:sz w:val="16"/>
                <w:szCs w:val="16"/>
              </w:rPr>
            </w:pPr>
            <w:r>
              <w:rPr>
                <w:rFonts w:ascii="Arial" w:hAnsi="Arial" w:cs="Arial"/>
                <w:sz w:val="16"/>
                <w:szCs w:val="16"/>
              </w:rPr>
              <w:t>t biomass used in production, t/y</w:t>
            </w:r>
          </w:p>
        </w:tc>
        <w:tc>
          <w:tcPr>
            <w:tcW w:w="965" w:type="dxa"/>
            <w:tcBorders>
              <w:top w:val="nil"/>
              <w:left w:val="nil"/>
              <w:bottom w:val="single" w:sz="4" w:space="0" w:color="auto"/>
              <w:right w:val="single" w:sz="4" w:space="0" w:color="auto"/>
            </w:tcBorders>
            <w:shd w:val="clear" w:color="000000" w:fill="FFFFCC"/>
            <w:vAlign w:val="bottom"/>
          </w:tcPr>
          <w:p w14:paraId="58B4B1B4" w14:textId="77777777" w:rsidR="0065773C" w:rsidRDefault="0065773C">
            <w:pPr>
              <w:spacing w:line="240" w:lineRule="auto"/>
              <w:rPr>
                <w:rFonts w:ascii="Arial" w:hAnsi="Arial" w:cs="Arial"/>
                <w:sz w:val="16"/>
                <w:szCs w:val="16"/>
              </w:rPr>
            </w:pPr>
          </w:p>
        </w:tc>
      </w:tr>
      <w:tr w:rsidR="0065773C" w14:paraId="109F75A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DF542E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w:t>
            </w:r>
          </w:p>
        </w:tc>
        <w:tc>
          <w:tcPr>
            <w:tcW w:w="1080" w:type="dxa"/>
            <w:tcBorders>
              <w:top w:val="nil"/>
              <w:left w:val="nil"/>
              <w:bottom w:val="single" w:sz="4" w:space="0" w:color="auto"/>
              <w:right w:val="single" w:sz="4" w:space="0" w:color="auto"/>
            </w:tcBorders>
            <w:shd w:val="clear" w:color="000000" w:fill="FFFFFF"/>
            <w:vAlign w:val="bottom"/>
          </w:tcPr>
          <w:p w14:paraId="451444F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5A5FE9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3C239D73"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3D5C1507" w14:textId="77777777" w:rsidR="0065773C" w:rsidRDefault="0065773C">
            <w:pPr>
              <w:spacing w:line="240" w:lineRule="auto"/>
              <w:rPr>
                <w:rFonts w:ascii="Arial" w:hAnsi="Arial" w:cs="Arial"/>
                <w:sz w:val="16"/>
                <w:szCs w:val="16"/>
              </w:rPr>
            </w:pPr>
          </w:p>
        </w:tc>
      </w:tr>
      <w:tr w:rsidR="0065773C" w14:paraId="536445F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0704AEC"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1080" w:type="dxa"/>
            <w:tcBorders>
              <w:top w:val="nil"/>
              <w:left w:val="nil"/>
              <w:bottom w:val="single" w:sz="4" w:space="0" w:color="auto"/>
              <w:right w:val="single" w:sz="4" w:space="0" w:color="auto"/>
            </w:tcBorders>
            <w:shd w:val="clear" w:color="000000" w:fill="FFFFCC"/>
            <w:vAlign w:val="bottom"/>
          </w:tcPr>
          <w:p w14:paraId="7EF72AB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B2F307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C62E155"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Cl2 produced, t/y</w:t>
            </w:r>
          </w:p>
        </w:tc>
        <w:tc>
          <w:tcPr>
            <w:tcW w:w="965" w:type="dxa"/>
            <w:tcBorders>
              <w:top w:val="nil"/>
              <w:left w:val="nil"/>
              <w:bottom w:val="single" w:sz="4" w:space="0" w:color="auto"/>
              <w:right w:val="single" w:sz="4" w:space="0" w:color="auto"/>
            </w:tcBorders>
            <w:shd w:val="clear" w:color="000000" w:fill="FFFFCC"/>
            <w:noWrap/>
            <w:vAlign w:val="bottom"/>
          </w:tcPr>
          <w:p w14:paraId="486B31DA" w14:textId="77777777" w:rsidR="0065773C" w:rsidRDefault="0065773C">
            <w:pPr>
              <w:spacing w:line="240" w:lineRule="auto"/>
              <w:rPr>
                <w:rFonts w:ascii="Arial" w:hAnsi="Arial" w:cs="Arial"/>
                <w:sz w:val="16"/>
                <w:szCs w:val="16"/>
                <w:lang w:val="fr-FR"/>
              </w:rPr>
            </w:pPr>
          </w:p>
        </w:tc>
      </w:tr>
      <w:tr w:rsidR="0065773C" w14:paraId="35E6824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8DD29C3"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14:paraId="6798028B"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DA66D2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4B574A4" w14:textId="77777777" w:rsidR="0065773C" w:rsidRDefault="002B2414">
            <w:pPr>
              <w:spacing w:line="240" w:lineRule="auto"/>
              <w:rPr>
                <w:rFonts w:ascii="Arial" w:hAnsi="Arial" w:cs="Arial"/>
                <w:sz w:val="16"/>
                <w:szCs w:val="16"/>
                <w:lang w:val="fr-FR"/>
              </w:rPr>
            </w:pPr>
            <w:r>
              <w:rPr>
                <w:rFonts w:ascii="Arial" w:hAnsi="Arial" w:cs="Arial"/>
                <w:sz w:val="16"/>
                <w:szCs w:val="16"/>
                <w:lang w:val="fr-FR"/>
              </w:rPr>
              <w:t>VCM produced, t/y</w:t>
            </w:r>
          </w:p>
        </w:tc>
        <w:tc>
          <w:tcPr>
            <w:tcW w:w="965" w:type="dxa"/>
            <w:tcBorders>
              <w:top w:val="nil"/>
              <w:left w:val="nil"/>
              <w:bottom w:val="single" w:sz="4" w:space="0" w:color="auto"/>
              <w:right w:val="single" w:sz="4" w:space="0" w:color="auto"/>
            </w:tcBorders>
            <w:shd w:val="clear" w:color="000000" w:fill="FFFFCC"/>
            <w:noWrap/>
            <w:vAlign w:val="bottom"/>
          </w:tcPr>
          <w:p w14:paraId="40486F66" w14:textId="77777777" w:rsidR="0065773C" w:rsidRDefault="0065773C">
            <w:pPr>
              <w:spacing w:line="240" w:lineRule="auto"/>
              <w:rPr>
                <w:rFonts w:ascii="Arial" w:hAnsi="Arial" w:cs="Arial"/>
                <w:sz w:val="16"/>
                <w:szCs w:val="16"/>
                <w:lang w:val="fr-FR"/>
              </w:rPr>
            </w:pPr>
          </w:p>
        </w:tc>
      </w:tr>
      <w:tr w:rsidR="0065773C" w14:paraId="3F77751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71FEE86"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1080" w:type="dxa"/>
            <w:tcBorders>
              <w:top w:val="nil"/>
              <w:left w:val="nil"/>
              <w:bottom w:val="single" w:sz="4" w:space="0" w:color="auto"/>
              <w:right w:val="single" w:sz="4" w:space="0" w:color="auto"/>
            </w:tcBorders>
            <w:shd w:val="clear" w:color="000000" w:fill="FFFFCC"/>
            <w:vAlign w:val="bottom"/>
          </w:tcPr>
          <w:p w14:paraId="4F0E6EA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7B72287"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7B4818A" w14:textId="77777777" w:rsidR="0065773C" w:rsidRDefault="002B2414">
            <w:pPr>
              <w:spacing w:line="240" w:lineRule="auto"/>
              <w:rPr>
                <w:rFonts w:ascii="Arial" w:hAnsi="Arial" w:cs="Arial"/>
                <w:sz w:val="16"/>
                <w:szCs w:val="16"/>
                <w:lang w:val="es-ES"/>
              </w:rPr>
            </w:pPr>
            <w:r>
              <w:rPr>
                <w:rFonts w:ascii="Arial" w:hAnsi="Arial" w:cs="Arial"/>
                <w:sz w:val="16"/>
                <w:szCs w:val="16"/>
                <w:lang w:val="es-ES"/>
              </w:rPr>
              <w:t>Acetaldehyde produced, t/y</w:t>
            </w:r>
          </w:p>
        </w:tc>
        <w:tc>
          <w:tcPr>
            <w:tcW w:w="965" w:type="dxa"/>
            <w:tcBorders>
              <w:top w:val="nil"/>
              <w:left w:val="nil"/>
              <w:bottom w:val="single" w:sz="4" w:space="0" w:color="auto"/>
              <w:right w:val="single" w:sz="4" w:space="0" w:color="auto"/>
            </w:tcBorders>
            <w:shd w:val="clear" w:color="000000" w:fill="FFFFCC"/>
            <w:noWrap/>
            <w:vAlign w:val="bottom"/>
          </w:tcPr>
          <w:p w14:paraId="72DA6592" w14:textId="77777777" w:rsidR="0065773C" w:rsidRDefault="0065773C">
            <w:pPr>
              <w:spacing w:line="240" w:lineRule="auto"/>
              <w:rPr>
                <w:rFonts w:ascii="Arial" w:hAnsi="Arial" w:cs="Arial"/>
                <w:sz w:val="16"/>
                <w:szCs w:val="16"/>
                <w:lang w:val="es-ES"/>
              </w:rPr>
            </w:pPr>
          </w:p>
        </w:tc>
      </w:tr>
      <w:tr w:rsidR="0065773C" w14:paraId="71CD3A07"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64D3F8A7" w14:textId="77777777" w:rsidR="0065773C" w:rsidRDefault="002B2414">
            <w:pPr>
              <w:spacing w:line="240" w:lineRule="auto"/>
              <w:rPr>
                <w:rFonts w:ascii="Arial" w:hAnsi="Arial" w:cs="Arial"/>
                <w:b/>
                <w:bCs/>
                <w:sz w:val="16"/>
                <w:szCs w:val="16"/>
              </w:rPr>
            </w:pPr>
            <w:r>
              <w:rPr>
                <w:rFonts w:ascii="Arial" w:hAnsi="Arial" w:cs="Arial"/>
                <w:b/>
                <w:bCs/>
                <w:sz w:val="16"/>
                <w:szCs w:val="16"/>
              </w:rPr>
              <w:lastRenderedPageBreak/>
              <w:t>Production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14:paraId="32F6FDD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48747BB7"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37BB032F"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1C75E48A" w14:textId="77777777" w:rsidR="0065773C" w:rsidRDefault="0065773C">
            <w:pPr>
              <w:spacing w:line="240" w:lineRule="auto"/>
              <w:rPr>
                <w:rFonts w:ascii="Arial" w:hAnsi="Arial" w:cs="Arial"/>
                <w:sz w:val="16"/>
                <w:szCs w:val="16"/>
              </w:rPr>
            </w:pPr>
          </w:p>
        </w:tc>
      </w:tr>
      <w:tr w:rsidR="0065773C" w14:paraId="12E124F7"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9380BB6"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1080" w:type="dxa"/>
            <w:tcBorders>
              <w:top w:val="nil"/>
              <w:left w:val="nil"/>
              <w:bottom w:val="single" w:sz="4" w:space="0" w:color="auto"/>
              <w:right w:val="single" w:sz="4" w:space="0" w:color="auto"/>
            </w:tcBorders>
            <w:shd w:val="clear" w:color="000000" w:fill="FFFFCC"/>
            <w:vAlign w:val="bottom"/>
          </w:tcPr>
          <w:p w14:paraId="262637F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233E83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046E3B8"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2A9AE21C" w14:textId="77777777" w:rsidR="0065773C" w:rsidRDefault="0065773C">
            <w:pPr>
              <w:spacing w:line="240" w:lineRule="auto"/>
              <w:rPr>
                <w:rFonts w:ascii="Arial" w:hAnsi="Arial" w:cs="Arial"/>
                <w:sz w:val="16"/>
                <w:szCs w:val="16"/>
              </w:rPr>
            </w:pPr>
          </w:p>
        </w:tc>
      </w:tr>
      <w:tr w:rsidR="0065773C" w14:paraId="5B1EAC6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253D492"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080" w:type="dxa"/>
            <w:tcBorders>
              <w:top w:val="nil"/>
              <w:left w:val="nil"/>
              <w:bottom w:val="single" w:sz="4" w:space="0" w:color="auto"/>
              <w:right w:val="single" w:sz="4" w:space="0" w:color="auto"/>
            </w:tcBorders>
            <w:shd w:val="clear" w:color="000000" w:fill="FFFFCC"/>
            <w:vAlign w:val="bottom"/>
          </w:tcPr>
          <w:p w14:paraId="450ED1C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491EED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D83C4F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5328B117" w14:textId="77777777" w:rsidR="0065773C" w:rsidRDefault="0065773C">
            <w:pPr>
              <w:spacing w:line="240" w:lineRule="auto"/>
              <w:rPr>
                <w:rFonts w:ascii="Arial" w:hAnsi="Arial" w:cs="Arial"/>
                <w:sz w:val="16"/>
                <w:szCs w:val="16"/>
              </w:rPr>
            </w:pPr>
          </w:p>
        </w:tc>
      </w:tr>
      <w:tr w:rsidR="0065773C" w14:paraId="7205A58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42C7C3BB"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1080" w:type="dxa"/>
            <w:tcBorders>
              <w:top w:val="nil"/>
              <w:left w:val="nil"/>
              <w:bottom w:val="single" w:sz="4" w:space="0" w:color="auto"/>
              <w:right w:val="single" w:sz="4" w:space="0" w:color="auto"/>
            </w:tcBorders>
            <w:shd w:val="clear" w:color="000000" w:fill="FFFFCC"/>
            <w:vAlign w:val="bottom"/>
          </w:tcPr>
          <w:p w14:paraId="04ACA32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DFB7D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409DCF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696F686A" w14:textId="77777777" w:rsidR="0065773C" w:rsidRDefault="0065773C">
            <w:pPr>
              <w:spacing w:line="240" w:lineRule="auto"/>
              <w:rPr>
                <w:rFonts w:ascii="Arial" w:hAnsi="Arial" w:cs="Arial"/>
                <w:sz w:val="16"/>
                <w:szCs w:val="16"/>
              </w:rPr>
            </w:pPr>
          </w:p>
        </w:tc>
      </w:tr>
      <w:tr w:rsidR="0065773C" w14:paraId="7BABA0B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DAC82B6"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14:paraId="3E1F696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61B030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55044B6"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5368EF28" w14:textId="77777777" w:rsidR="0065773C" w:rsidRDefault="0065773C">
            <w:pPr>
              <w:spacing w:line="240" w:lineRule="auto"/>
              <w:rPr>
                <w:rFonts w:ascii="Arial" w:hAnsi="Arial" w:cs="Arial"/>
                <w:sz w:val="16"/>
                <w:szCs w:val="16"/>
              </w:rPr>
            </w:pPr>
          </w:p>
        </w:tc>
      </w:tr>
      <w:tr w:rsidR="0065773C" w14:paraId="701D5B19"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241FF8D"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1080" w:type="dxa"/>
            <w:tcBorders>
              <w:top w:val="nil"/>
              <w:left w:val="nil"/>
              <w:bottom w:val="single" w:sz="4" w:space="0" w:color="auto"/>
              <w:right w:val="single" w:sz="4" w:space="0" w:color="auto"/>
            </w:tcBorders>
            <w:shd w:val="clear" w:color="000000" w:fill="FFFFCC"/>
            <w:vAlign w:val="bottom"/>
          </w:tcPr>
          <w:p w14:paraId="38F580F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D624FAA"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7F9710DC"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616EBB89" w14:textId="77777777" w:rsidR="0065773C" w:rsidRDefault="0065773C">
            <w:pPr>
              <w:spacing w:line="240" w:lineRule="auto"/>
              <w:rPr>
                <w:rFonts w:ascii="Arial" w:hAnsi="Arial" w:cs="Arial"/>
                <w:sz w:val="16"/>
                <w:szCs w:val="16"/>
              </w:rPr>
            </w:pPr>
          </w:p>
        </w:tc>
      </w:tr>
      <w:tr w:rsidR="0065773C" w14:paraId="000032F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13CB03D"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1080" w:type="dxa"/>
            <w:tcBorders>
              <w:top w:val="nil"/>
              <w:left w:val="nil"/>
              <w:bottom w:val="single" w:sz="4" w:space="0" w:color="auto"/>
              <w:right w:val="single" w:sz="4" w:space="0" w:color="auto"/>
            </w:tcBorders>
            <w:shd w:val="clear" w:color="000000" w:fill="FFFFCC"/>
            <w:vAlign w:val="bottom"/>
          </w:tcPr>
          <w:p w14:paraId="0041EC3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C0F4AC6"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71B47D7F"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343F6B32" w14:textId="77777777" w:rsidR="0065773C" w:rsidRDefault="0065773C">
            <w:pPr>
              <w:spacing w:line="240" w:lineRule="auto"/>
              <w:rPr>
                <w:rFonts w:ascii="Arial" w:hAnsi="Arial" w:cs="Arial"/>
                <w:sz w:val="16"/>
                <w:szCs w:val="16"/>
              </w:rPr>
            </w:pPr>
          </w:p>
        </w:tc>
      </w:tr>
      <w:tr w:rsidR="0065773C" w14:paraId="2087545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2AFBA05"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1080" w:type="dxa"/>
            <w:tcBorders>
              <w:top w:val="nil"/>
              <w:left w:val="nil"/>
              <w:bottom w:val="single" w:sz="4" w:space="0" w:color="auto"/>
              <w:right w:val="single" w:sz="4" w:space="0" w:color="auto"/>
            </w:tcBorders>
            <w:shd w:val="clear" w:color="000000" w:fill="FFFFCC"/>
            <w:vAlign w:val="bottom"/>
          </w:tcPr>
          <w:p w14:paraId="4A802390"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0E1397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B6617CB"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26AB9BDE" w14:textId="77777777" w:rsidR="0065773C" w:rsidRDefault="0065773C">
            <w:pPr>
              <w:spacing w:line="240" w:lineRule="auto"/>
              <w:rPr>
                <w:rFonts w:ascii="Arial" w:hAnsi="Arial" w:cs="Arial"/>
                <w:sz w:val="16"/>
                <w:szCs w:val="16"/>
              </w:rPr>
            </w:pPr>
          </w:p>
        </w:tc>
      </w:tr>
      <w:tr w:rsidR="0065773C" w14:paraId="132811F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2BA518A"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080" w:type="dxa"/>
            <w:tcBorders>
              <w:top w:val="nil"/>
              <w:left w:val="nil"/>
              <w:bottom w:val="single" w:sz="4" w:space="0" w:color="auto"/>
              <w:right w:val="single" w:sz="4" w:space="0" w:color="auto"/>
            </w:tcBorders>
            <w:shd w:val="clear" w:color="000000" w:fill="FFFFCC"/>
            <w:vAlign w:val="bottom"/>
          </w:tcPr>
          <w:p w14:paraId="40D6D1C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C39C2E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1EF767C5" w14:textId="77777777" w:rsidR="0065773C" w:rsidRDefault="002B2414">
            <w:pPr>
              <w:spacing w:line="240" w:lineRule="auto"/>
              <w:rPr>
                <w:rFonts w:ascii="Arial" w:hAnsi="Arial" w:cs="Arial"/>
                <w:sz w:val="16"/>
                <w:szCs w:val="16"/>
              </w:rPr>
            </w:pPr>
            <w:r>
              <w:rPr>
                <w:rFonts w:ascii="Arial" w:hAnsi="Arial" w:cs="Arial"/>
                <w:sz w:val="16"/>
                <w:szCs w:val="16"/>
              </w:rPr>
              <w:t>Mercury used for production, kg/y</w:t>
            </w:r>
          </w:p>
        </w:tc>
        <w:tc>
          <w:tcPr>
            <w:tcW w:w="965" w:type="dxa"/>
            <w:tcBorders>
              <w:top w:val="nil"/>
              <w:left w:val="nil"/>
              <w:bottom w:val="single" w:sz="4" w:space="0" w:color="auto"/>
              <w:right w:val="single" w:sz="4" w:space="0" w:color="auto"/>
            </w:tcBorders>
            <w:shd w:val="clear" w:color="000000" w:fill="FFFFCC"/>
            <w:noWrap/>
            <w:vAlign w:val="bottom"/>
          </w:tcPr>
          <w:p w14:paraId="1454C577" w14:textId="77777777" w:rsidR="0065773C" w:rsidRDefault="0065773C">
            <w:pPr>
              <w:spacing w:line="240" w:lineRule="auto"/>
              <w:rPr>
                <w:rFonts w:ascii="Arial" w:hAnsi="Arial" w:cs="Arial"/>
                <w:sz w:val="16"/>
                <w:szCs w:val="16"/>
              </w:rPr>
            </w:pPr>
          </w:p>
        </w:tc>
      </w:tr>
      <w:tr w:rsidR="0065773C" w14:paraId="6FC1477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0346F3C0"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1080" w:type="dxa"/>
            <w:tcBorders>
              <w:top w:val="nil"/>
              <w:left w:val="nil"/>
              <w:bottom w:val="single" w:sz="4" w:space="0" w:color="auto"/>
              <w:right w:val="single" w:sz="4" w:space="0" w:color="auto"/>
            </w:tcBorders>
            <w:shd w:val="clear" w:color="000000" w:fill="FFFFFF"/>
            <w:vAlign w:val="bottom"/>
          </w:tcPr>
          <w:p w14:paraId="5401C23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6285DF4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44D28E77"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5CB03A81" w14:textId="77777777" w:rsidR="0065773C" w:rsidRDefault="0065773C">
            <w:pPr>
              <w:spacing w:line="240" w:lineRule="auto"/>
              <w:rPr>
                <w:rFonts w:ascii="Arial" w:hAnsi="Arial" w:cs="Arial"/>
                <w:sz w:val="16"/>
                <w:szCs w:val="16"/>
              </w:rPr>
            </w:pPr>
          </w:p>
        </w:tc>
      </w:tr>
      <w:tr w:rsidR="0065773C" w14:paraId="6D17079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4DEBF6C"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1080" w:type="dxa"/>
            <w:tcBorders>
              <w:top w:val="nil"/>
              <w:left w:val="nil"/>
              <w:bottom w:val="single" w:sz="4" w:space="0" w:color="auto"/>
              <w:right w:val="single" w:sz="4" w:space="0" w:color="auto"/>
            </w:tcBorders>
            <w:shd w:val="clear" w:color="000000" w:fill="FFFFCC"/>
            <w:vAlign w:val="bottom"/>
          </w:tcPr>
          <w:p w14:paraId="5062785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CB0515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2E44DC"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6114914C" w14:textId="77777777" w:rsidR="0065773C" w:rsidRDefault="0065773C">
            <w:pPr>
              <w:spacing w:line="240" w:lineRule="auto"/>
              <w:rPr>
                <w:rFonts w:ascii="Arial" w:hAnsi="Arial" w:cs="Arial"/>
                <w:sz w:val="16"/>
                <w:szCs w:val="16"/>
              </w:rPr>
            </w:pPr>
          </w:p>
        </w:tc>
      </w:tr>
      <w:tr w:rsidR="0065773C" w14:paraId="707547E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78B3D25"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1080" w:type="dxa"/>
            <w:tcBorders>
              <w:top w:val="nil"/>
              <w:left w:val="nil"/>
              <w:bottom w:val="single" w:sz="4" w:space="0" w:color="auto"/>
              <w:right w:val="single" w:sz="4" w:space="0" w:color="auto"/>
            </w:tcBorders>
            <w:shd w:val="clear" w:color="000000" w:fill="FFFFCC"/>
            <w:vAlign w:val="bottom"/>
          </w:tcPr>
          <w:p w14:paraId="23B56FB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28B669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8EBA804"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43997048" w14:textId="77777777" w:rsidR="0065773C" w:rsidRDefault="0065773C">
            <w:pPr>
              <w:spacing w:line="240" w:lineRule="auto"/>
              <w:rPr>
                <w:rFonts w:ascii="Arial" w:hAnsi="Arial" w:cs="Arial"/>
                <w:sz w:val="16"/>
                <w:szCs w:val="16"/>
              </w:rPr>
            </w:pPr>
          </w:p>
        </w:tc>
      </w:tr>
      <w:tr w:rsidR="0065773C" w14:paraId="71966AA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E556421"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1080" w:type="dxa"/>
            <w:tcBorders>
              <w:top w:val="nil"/>
              <w:left w:val="nil"/>
              <w:bottom w:val="single" w:sz="4" w:space="0" w:color="auto"/>
              <w:right w:val="single" w:sz="4" w:space="0" w:color="auto"/>
            </w:tcBorders>
            <w:shd w:val="clear" w:color="000000" w:fill="FFFFCC"/>
            <w:vAlign w:val="bottom"/>
          </w:tcPr>
          <w:p w14:paraId="0CEF2AC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E4886C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F68725D"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74F83857" w14:textId="77777777" w:rsidR="0065773C" w:rsidRDefault="0065773C">
            <w:pPr>
              <w:spacing w:line="240" w:lineRule="auto"/>
              <w:rPr>
                <w:rFonts w:ascii="Arial" w:hAnsi="Arial" w:cs="Arial"/>
                <w:sz w:val="16"/>
                <w:szCs w:val="16"/>
              </w:rPr>
            </w:pPr>
          </w:p>
        </w:tc>
      </w:tr>
      <w:tr w:rsidR="0065773C" w14:paraId="421D71F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28644B0" w14:textId="77777777" w:rsidR="0065773C" w:rsidRDefault="002B2414">
            <w:pPr>
              <w:spacing w:line="240" w:lineRule="auto"/>
              <w:rPr>
                <w:rFonts w:ascii="Arial" w:hAnsi="Arial" w:cs="Arial"/>
                <w:sz w:val="16"/>
                <w:szCs w:val="16"/>
              </w:rPr>
            </w:pPr>
            <w:r>
              <w:rPr>
                <w:rFonts w:ascii="Arial" w:hAnsi="Arial" w:cs="Arial"/>
                <w:sz w:val="16"/>
                <w:szCs w:val="16"/>
              </w:rPr>
              <w:t>Light sources with mercury</w:t>
            </w:r>
          </w:p>
        </w:tc>
        <w:tc>
          <w:tcPr>
            <w:tcW w:w="1080" w:type="dxa"/>
            <w:tcBorders>
              <w:top w:val="nil"/>
              <w:left w:val="nil"/>
              <w:bottom w:val="single" w:sz="4" w:space="0" w:color="auto"/>
              <w:right w:val="single" w:sz="4" w:space="0" w:color="auto"/>
            </w:tcBorders>
            <w:shd w:val="clear" w:color="000000" w:fill="FFFFCC"/>
            <w:vAlign w:val="bottom"/>
          </w:tcPr>
          <w:p w14:paraId="6405DA7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F9A1E55"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68A7154"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682A842C" w14:textId="77777777" w:rsidR="0065773C" w:rsidRDefault="0065773C">
            <w:pPr>
              <w:spacing w:line="240" w:lineRule="auto"/>
              <w:rPr>
                <w:rFonts w:ascii="Arial" w:hAnsi="Arial" w:cs="Arial"/>
                <w:sz w:val="16"/>
                <w:szCs w:val="16"/>
              </w:rPr>
            </w:pPr>
          </w:p>
        </w:tc>
      </w:tr>
      <w:tr w:rsidR="0065773C" w14:paraId="748012D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EA9CC5F"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1080" w:type="dxa"/>
            <w:tcBorders>
              <w:top w:val="nil"/>
              <w:left w:val="nil"/>
              <w:bottom w:val="single" w:sz="4" w:space="0" w:color="auto"/>
              <w:right w:val="single" w:sz="4" w:space="0" w:color="auto"/>
            </w:tcBorders>
            <w:shd w:val="clear" w:color="000000" w:fill="FFFFCC"/>
            <w:vAlign w:val="bottom"/>
          </w:tcPr>
          <w:p w14:paraId="531248D4"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F80D1A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BF77E9C" w14:textId="77777777" w:rsidR="0065773C" w:rsidRDefault="002B2414">
            <w:pPr>
              <w:spacing w:line="240" w:lineRule="auto"/>
              <w:rPr>
                <w:rFonts w:ascii="Arial" w:hAnsi="Arial" w:cs="Arial"/>
                <w:sz w:val="16"/>
                <w:szCs w:val="16"/>
              </w:rPr>
            </w:pPr>
            <w:r>
              <w:rPr>
                <w:rFonts w:ascii="Arial" w:hAnsi="Arial" w:cs="Arial"/>
                <w:sz w:val="16"/>
                <w:szCs w:val="16"/>
              </w:rPr>
              <w:t>t batteries sold/y</w:t>
            </w:r>
          </w:p>
        </w:tc>
        <w:tc>
          <w:tcPr>
            <w:tcW w:w="965" w:type="dxa"/>
            <w:tcBorders>
              <w:top w:val="nil"/>
              <w:left w:val="nil"/>
              <w:bottom w:val="single" w:sz="4" w:space="0" w:color="auto"/>
              <w:right w:val="single" w:sz="4" w:space="0" w:color="auto"/>
            </w:tcBorders>
            <w:shd w:val="clear" w:color="000000" w:fill="FFFFCC"/>
            <w:noWrap/>
            <w:vAlign w:val="bottom"/>
          </w:tcPr>
          <w:p w14:paraId="30C0EE3B" w14:textId="77777777" w:rsidR="0065773C" w:rsidRDefault="0065773C">
            <w:pPr>
              <w:spacing w:line="240" w:lineRule="auto"/>
              <w:rPr>
                <w:rFonts w:ascii="Arial" w:hAnsi="Arial" w:cs="Arial"/>
                <w:sz w:val="16"/>
                <w:szCs w:val="16"/>
              </w:rPr>
            </w:pPr>
          </w:p>
        </w:tc>
      </w:tr>
      <w:tr w:rsidR="0065773C" w14:paraId="12B0656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05EBD68"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1080" w:type="dxa"/>
            <w:tcBorders>
              <w:top w:val="nil"/>
              <w:left w:val="nil"/>
              <w:bottom w:val="single" w:sz="4" w:space="0" w:color="auto"/>
              <w:right w:val="single" w:sz="4" w:space="0" w:color="auto"/>
            </w:tcBorders>
            <w:shd w:val="clear" w:color="000000" w:fill="FFFFCC"/>
            <w:vAlign w:val="bottom"/>
          </w:tcPr>
          <w:p w14:paraId="7D9524C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DB0088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54526F2"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08F3F952" w14:textId="77777777" w:rsidR="0065773C" w:rsidRDefault="0065773C">
            <w:pPr>
              <w:spacing w:line="240" w:lineRule="auto"/>
              <w:rPr>
                <w:rFonts w:ascii="Arial" w:hAnsi="Arial" w:cs="Arial"/>
                <w:sz w:val="16"/>
                <w:szCs w:val="16"/>
              </w:rPr>
            </w:pPr>
          </w:p>
        </w:tc>
      </w:tr>
      <w:tr w:rsidR="0065773C" w14:paraId="37485652"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42E029F"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1080" w:type="dxa"/>
            <w:tcBorders>
              <w:top w:val="nil"/>
              <w:left w:val="nil"/>
              <w:bottom w:val="single" w:sz="4" w:space="0" w:color="auto"/>
              <w:right w:val="single" w:sz="4" w:space="0" w:color="auto"/>
            </w:tcBorders>
            <w:shd w:val="clear" w:color="000000" w:fill="FFFFCC"/>
            <w:vAlign w:val="bottom"/>
          </w:tcPr>
          <w:p w14:paraId="4427531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3AAB40E"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6CA40BF" w14:textId="77777777" w:rsidR="0065773C" w:rsidRDefault="002B2414">
            <w:pPr>
              <w:spacing w:line="240" w:lineRule="auto"/>
              <w:rPr>
                <w:rFonts w:ascii="Arial" w:hAnsi="Arial" w:cs="Arial"/>
                <w:sz w:val="16"/>
                <w:szCs w:val="16"/>
              </w:rPr>
            </w:pPr>
            <w:r>
              <w:rPr>
                <w:rFonts w:ascii="Arial" w:hAnsi="Arial" w:cs="Arial"/>
                <w:sz w:val="16"/>
                <w:szCs w:val="16"/>
              </w:rPr>
              <w:t>Paint sold, t/y</w:t>
            </w:r>
          </w:p>
        </w:tc>
        <w:tc>
          <w:tcPr>
            <w:tcW w:w="965" w:type="dxa"/>
            <w:tcBorders>
              <w:top w:val="nil"/>
              <w:left w:val="nil"/>
              <w:bottom w:val="single" w:sz="4" w:space="0" w:color="auto"/>
              <w:right w:val="single" w:sz="4" w:space="0" w:color="auto"/>
            </w:tcBorders>
            <w:shd w:val="clear" w:color="000000" w:fill="FFFFCC"/>
            <w:noWrap/>
            <w:vAlign w:val="bottom"/>
          </w:tcPr>
          <w:p w14:paraId="0822BA0E" w14:textId="77777777" w:rsidR="0065773C" w:rsidRDefault="0065773C">
            <w:pPr>
              <w:spacing w:line="240" w:lineRule="auto"/>
              <w:rPr>
                <w:rFonts w:ascii="Arial" w:hAnsi="Arial" w:cs="Arial"/>
                <w:sz w:val="16"/>
                <w:szCs w:val="16"/>
              </w:rPr>
            </w:pPr>
          </w:p>
        </w:tc>
      </w:tr>
      <w:tr w:rsidR="0065773C" w14:paraId="5FEB0385"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D245A35"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1080" w:type="dxa"/>
            <w:tcBorders>
              <w:top w:val="nil"/>
              <w:left w:val="nil"/>
              <w:bottom w:val="single" w:sz="4" w:space="0" w:color="auto"/>
              <w:right w:val="single" w:sz="4" w:space="0" w:color="auto"/>
            </w:tcBorders>
            <w:shd w:val="clear" w:color="000000" w:fill="FFFFCC"/>
            <w:vAlign w:val="bottom"/>
          </w:tcPr>
          <w:p w14:paraId="26A59BF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A5D1E2F"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15BC78B" w14:textId="77777777" w:rsidR="0065773C" w:rsidRDefault="002B2414">
            <w:pPr>
              <w:spacing w:line="240" w:lineRule="auto"/>
              <w:rPr>
                <w:rFonts w:ascii="Arial" w:hAnsi="Arial" w:cs="Arial"/>
                <w:sz w:val="16"/>
                <w:szCs w:val="16"/>
              </w:rPr>
            </w:pPr>
            <w:r>
              <w:rPr>
                <w:rFonts w:ascii="Arial" w:hAnsi="Arial" w:cs="Arial"/>
                <w:sz w:val="16"/>
                <w:szCs w:val="16"/>
              </w:rPr>
              <w:t>Cream and soap sold, t/y</w:t>
            </w:r>
          </w:p>
        </w:tc>
        <w:tc>
          <w:tcPr>
            <w:tcW w:w="965" w:type="dxa"/>
            <w:tcBorders>
              <w:top w:val="nil"/>
              <w:left w:val="nil"/>
              <w:bottom w:val="single" w:sz="4" w:space="0" w:color="auto"/>
              <w:right w:val="single" w:sz="4" w:space="0" w:color="auto"/>
            </w:tcBorders>
            <w:shd w:val="clear" w:color="000000" w:fill="FFFFCC"/>
            <w:noWrap/>
            <w:vAlign w:val="bottom"/>
          </w:tcPr>
          <w:p w14:paraId="5902EA80" w14:textId="77777777" w:rsidR="0065773C" w:rsidRDefault="0065773C">
            <w:pPr>
              <w:spacing w:line="240" w:lineRule="auto"/>
              <w:rPr>
                <w:rFonts w:ascii="Arial" w:hAnsi="Arial" w:cs="Arial"/>
                <w:sz w:val="16"/>
                <w:szCs w:val="16"/>
              </w:rPr>
            </w:pPr>
          </w:p>
        </w:tc>
      </w:tr>
      <w:tr w:rsidR="0065773C" w14:paraId="75006CA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5F2E90C"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1080" w:type="dxa"/>
            <w:tcBorders>
              <w:top w:val="nil"/>
              <w:left w:val="nil"/>
              <w:bottom w:val="single" w:sz="4" w:space="0" w:color="auto"/>
              <w:right w:val="single" w:sz="4" w:space="0" w:color="auto"/>
            </w:tcBorders>
            <w:shd w:val="clear" w:color="000000" w:fill="FFFFCC"/>
            <w:vAlign w:val="bottom"/>
          </w:tcPr>
          <w:p w14:paraId="62E3422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36CE4D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943226" w14:textId="77777777" w:rsidR="0065773C" w:rsidRDefault="002B2414">
            <w:pPr>
              <w:spacing w:line="240" w:lineRule="auto"/>
              <w:rPr>
                <w:rFonts w:ascii="Arial" w:hAnsi="Arial" w:cs="Arial"/>
                <w:sz w:val="16"/>
                <w:szCs w:val="16"/>
              </w:rPr>
            </w:pPr>
            <w:r>
              <w:rPr>
                <w:rFonts w:ascii="Arial" w:hAnsi="Arial" w:cs="Arial"/>
                <w:sz w:val="16"/>
                <w:szCs w:val="16"/>
              </w:rPr>
              <w:t>items sold/y</w:t>
            </w:r>
          </w:p>
        </w:tc>
        <w:tc>
          <w:tcPr>
            <w:tcW w:w="965" w:type="dxa"/>
            <w:tcBorders>
              <w:top w:val="nil"/>
              <w:left w:val="nil"/>
              <w:bottom w:val="single" w:sz="4" w:space="0" w:color="auto"/>
              <w:right w:val="single" w:sz="4" w:space="0" w:color="auto"/>
            </w:tcBorders>
            <w:shd w:val="clear" w:color="000000" w:fill="FFFFCC"/>
            <w:noWrap/>
            <w:vAlign w:val="bottom"/>
          </w:tcPr>
          <w:p w14:paraId="2754A310" w14:textId="77777777" w:rsidR="0065773C" w:rsidRDefault="0065773C">
            <w:pPr>
              <w:spacing w:line="240" w:lineRule="auto"/>
              <w:rPr>
                <w:rFonts w:ascii="Arial" w:hAnsi="Arial" w:cs="Arial"/>
                <w:sz w:val="16"/>
                <w:szCs w:val="16"/>
              </w:rPr>
            </w:pPr>
          </w:p>
        </w:tc>
      </w:tr>
      <w:tr w:rsidR="0065773C" w14:paraId="46E2516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C56678B"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1080" w:type="dxa"/>
            <w:tcBorders>
              <w:top w:val="nil"/>
              <w:left w:val="nil"/>
              <w:bottom w:val="single" w:sz="4" w:space="0" w:color="auto"/>
              <w:right w:val="single" w:sz="4" w:space="0" w:color="auto"/>
            </w:tcBorders>
            <w:shd w:val="clear" w:color="000000" w:fill="FFFFCC"/>
            <w:vAlign w:val="bottom"/>
          </w:tcPr>
          <w:p w14:paraId="09CEFD9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4E439C3"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288E3DB"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7899FF41" w14:textId="77777777" w:rsidR="0065773C" w:rsidRDefault="0065773C">
            <w:pPr>
              <w:spacing w:line="240" w:lineRule="auto"/>
              <w:rPr>
                <w:rFonts w:ascii="Arial" w:hAnsi="Arial" w:cs="Arial"/>
                <w:sz w:val="16"/>
                <w:szCs w:val="16"/>
              </w:rPr>
            </w:pPr>
          </w:p>
        </w:tc>
      </w:tr>
      <w:tr w:rsidR="0065773C" w14:paraId="1CE6AF7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358DE50"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1080" w:type="dxa"/>
            <w:tcBorders>
              <w:top w:val="nil"/>
              <w:left w:val="nil"/>
              <w:bottom w:val="single" w:sz="4" w:space="0" w:color="auto"/>
              <w:right w:val="single" w:sz="4" w:space="0" w:color="auto"/>
            </w:tcBorders>
            <w:shd w:val="clear" w:color="000000" w:fill="FFFFCC"/>
            <w:vAlign w:val="bottom"/>
          </w:tcPr>
          <w:p w14:paraId="3355885E"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35D47C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C987284"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5F6E1349" w14:textId="77777777" w:rsidR="0065773C" w:rsidRDefault="0065773C">
            <w:pPr>
              <w:spacing w:line="240" w:lineRule="auto"/>
              <w:rPr>
                <w:rFonts w:ascii="Arial" w:hAnsi="Arial" w:cs="Arial"/>
                <w:sz w:val="16"/>
                <w:szCs w:val="16"/>
              </w:rPr>
            </w:pPr>
          </w:p>
        </w:tc>
      </w:tr>
      <w:tr w:rsidR="0065773C" w14:paraId="5E3A565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8E70B53"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1080" w:type="dxa"/>
            <w:tcBorders>
              <w:top w:val="nil"/>
              <w:left w:val="nil"/>
              <w:bottom w:val="single" w:sz="4" w:space="0" w:color="auto"/>
              <w:right w:val="single" w:sz="4" w:space="0" w:color="auto"/>
            </w:tcBorders>
            <w:shd w:val="clear" w:color="000000" w:fill="FFFFCC"/>
            <w:vAlign w:val="bottom"/>
          </w:tcPr>
          <w:p w14:paraId="32AA62D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D9EBD5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DD21695" w14:textId="77777777" w:rsidR="0065773C" w:rsidRDefault="002B2414">
            <w:pPr>
              <w:spacing w:line="240" w:lineRule="auto"/>
              <w:rPr>
                <w:rFonts w:ascii="Arial" w:hAnsi="Arial" w:cs="Arial"/>
                <w:sz w:val="16"/>
                <w:szCs w:val="16"/>
              </w:rPr>
            </w:pPr>
            <w:r>
              <w:rPr>
                <w:rFonts w:ascii="Arial" w:hAnsi="Arial" w:cs="Arial"/>
                <w:sz w:val="16"/>
                <w:szCs w:val="16"/>
              </w:rPr>
              <w:t>number of inhabitants</w:t>
            </w:r>
          </w:p>
        </w:tc>
        <w:tc>
          <w:tcPr>
            <w:tcW w:w="965" w:type="dxa"/>
            <w:tcBorders>
              <w:top w:val="nil"/>
              <w:left w:val="nil"/>
              <w:bottom w:val="single" w:sz="4" w:space="0" w:color="auto"/>
              <w:right w:val="single" w:sz="4" w:space="0" w:color="auto"/>
            </w:tcBorders>
            <w:shd w:val="clear" w:color="000000" w:fill="FFFFCC"/>
            <w:noWrap/>
            <w:vAlign w:val="bottom"/>
          </w:tcPr>
          <w:p w14:paraId="5FB92E84" w14:textId="77777777" w:rsidR="0065773C" w:rsidRDefault="0065773C">
            <w:pPr>
              <w:spacing w:line="240" w:lineRule="auto"/>
              <w:rPr>
                <w:rFonts w:ascii="Arial" w:hAnsi="Arial" w:cs="Arial"/>
                <w:sz w:val="16"/>
                <w:szCs w:val="16"/>
              </w:rPr>
            </w:pPr>
          </w:p>
        </w:tc>
      </w:tr>
      <w:tr w:rsidR="0065773C" w14:paraId="0B5FE89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F103ADF"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1080" w:type="dxa"/>
            <w:tcBorders>
              <w:top w:val="nil"/>
              <w:left w:val="nil"/>
              <w:bottom w:val="single" w:sz="4" w:space="0" w:color="auto"/>
              <w:right w:val="single" w:sz="4" w:space="0" w:color="auto"/>
            </w:tcBorders>
            <w:shd w:val="clear" w:color="000000" w:fill="FFFFFF"/>
            <w:vAlign w:val="bottom"/>
          </w:tcPr>
          <w:p w14:paraId="2CAF7E57"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638E96DC"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703E6C28"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25C82C80" w14:textId="77777777" w:rsidR="0065773C" w:rsidRDefault="0065773C">
            <w:pPr>
              <w:spacing w:line="240" w:lineRule="auto"/>
              <w:rPr>
                <w:rFonts w:ascii="Arial" w:hAnsi="Arial" w:cs="Arial"/>
                <w:sz w:val="16"/>
                <w:szCs w:val="16"/>
              </w:rPr>
            </w:pPr>
          </w:p>
        </w:tc>
      </w:tr>
      <w:tr w:rsidR="0065773C" w14:paraId="00417B8A"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96BBF20"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1080" w:type="dxa"/>
            <w:tcBorders>
              <w:top w:val="nil"/>
              <w:left w:val="nil"/>
              <w:bottom w:val="single" w:sz="4" w:space="0" w:color="auto"/>
              <w:right w:val="single" w:sz="4" w:space="0" w:color="auto"/>
            </w:tcBorders>
            <w:shd w:val="clear" w:color="000000" w:fill="FFFFCC"/>
            <w:vAlign w:val="bottom"/>
          </w:tcPr>
          <w:p w14:paraId="359024A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5DA5E5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5627411" w14:textId="77777777" w:rsidR="0065773C" w:rsidRDefault="002B2414">
            <w:pPr>
              <w:spacing w:line="240" w:lineRule="auto"/>
              <w:rPr>
                <w:rFonts w:ascii="Arial" w:hAnsi="Arial" w:cs="Arial"/>
                <w:sz w:val="16"/>
                <w:szCs w:val="16"/>
              </w:rPr>
            </w:pPr>
            <w:r>
              <w:rPr>
                <w:rFonts w:ascii="Arial" w:hAnsi="Arial" w:cs="Arial"/>
                <w:sz w:val="16"/>
                <w:szCs w:val="16"/>
              </w:rPr>
              <w:t>mercury recycled, kg/y</w:t>
            </w:r>
          </w:p>
        </w:tc>
        <w:tc>
          <w:tcPr>
            <w:tcW w:w="965" w:type="dxa"/>
            <w:tcBorders>
              <w:top w:val="nil"/>
              <w:left w:val="nil"/>
              <w:bottom w:val="single" w:sz="4" w:space="0" w:color="auto"/>
              <w:right w:val="single" w:sz="4" w:space="0" w:color="auto"/>
            </w:tcBorders>
            <w:shd w:val="clear" w:color="000000" w:fill="FFFFCC"/>
            <w:noWrap/>
            <w:vAlign w:val="bottom"/>
          </w:tcPr>
          <w:p w14:paraId="3D0B9435" w14:textId="77777777" w:rsidR="0065773C" w:rsidRDefault="0065773C">
            <w:pPr>
              <w:spacing w:line="240" w:lineRule="auto"/>
              <w:rPr>
                <w:rFonts w:ascii="Arial" w:hAnsi="Arial" w:cs="Arial"/>
                <w:sz w:val="16"/>
                <w:szCs w:val="16"/>
              </w:rPr>
            </w:pPr>
          </w:p>
        </w:tc>
      </w:tr>
      <w:tr w:rsidR="0065773C" w14:paraId="6B09C03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2D1F24"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1080" w:type="dxa"/>
            <w:tcBorders>
              <w:top w:val="nil"/>
              <w:left w:val="nil"/>
              <w:bottom w:val="single" w:sz="4" w:space="0" w:color="auto"/>
              <w:right w:val="single" w:sz="4" w:space="0" w:color="auto"/>
            </w:tcBorders>
            <w:shd w:val="clear" w:color="000000" w:fill="FFFFCC"/>
            <w:vAlign w:val="bottom"/>
          </w:tcPr>
          <w:p w14:paraId="3D10A94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433A108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5991D28" w14:textId="77777777" w:rsidR="0065773C" w:rsidRDefault="002B2414">
            <w:pPr>
              <w:spacing w:line="240" w:lineRule="auto"/>
              <w:rPr>
                <w:rFonts w:ascii="Arial" w:hAnsi="Arial" w:cs="Arial"/>
                <w:sz w:val="16"/>
                <w:szCs w:val="16"/>
              </w:rPr>
            </w:pPr>
            <w:r>
              <w:rPr>
                <w:rFonts w:ascii="Arial" w:hAnsi="Arial" w:cs="Arial"/>
                <w:sz w:val="16"/>
                <w:szCs w:val="16"/>
              </w:rPr>
              <w:t>Number of vehicles recycled/y</w:t>
            </w:r>
          </w:p>
        </w:tc>
        <w:tc>
          <w:tcPr>
            <w:tcW w:w="965" w:type="dxa"/>
            <w:tcBorders>
              <w:top w:val="nil"/>
              <w:left w:val="nil"/>
              <w:bottom w:val="single" w:sz="4" w:space="0" w:color="auto"/>
              <w:right w:val="single" w:sz="4" w:space="0" w:color="auto"/>
            </w:tcBorders>
            <w:shd w:val="clear" w:color="000000" w:fill="FFFFCC"/>
            <w:noWrap/>
            <w:vAlign w:val="bottom"/>
          </w:tcPr>
          <w:p w14:paraId="7E0042A5" w14:textId="77777777" w:rsidR="0065773C" w:rsidRDefault="0065773C">
            <w:pPr>
              <w:spacing w:line="240" w:lineRule="auto"/>
              <w:rPr>
                <w:rFonts w:ascii="Arial" w:hAnsi="Arial" w:cs="Arial"/>
                <w:sz w:val="16"/>
                <w:szCs w:val="16"/>
              </w:rPr>
            </w:pPr>
          </w:p>
        </w:tc>
      </w:tr>
      <w:tr w:rsidR="0065773C" w14:paraId="0756B04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701F8C4A"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1080" w:type="dxa"/>
            <w:tcBorders>
              <w:top w:val="nil"/>
              <w:left w:val="nil"/>
              <w:bottom w:val="single" w:sz="4" w:space="0" w:color="auto"/>
              <w:right w:val="single" w:sz="4" w:space="0" w:color="auto"/>
            </w:tcBorders>
            <w:shd w:val="clear" w:color="000000" w:fill="FFFFFF"/>
            <w:vAlign w:val="bottom"/>
          </w:tcPr>
          <w:p w14:paraId="0555E766"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4B9AF8EA"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134C0014"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65ABB549" w14:textId="77777777" w:rsidR="0065773C" w:rsidRDefault="0065773C">
            <w:pPr>
              <w:spacing w:line="240" w:lineRule="auto"/>
              <w:rPr>
                <w:rFonts w:ascii="Arial" w:hAnsi="Arial" w:cs="Arial"/>
                <w:sz w:val="16"/>
                <w:szCs w:val="16"/>
              </w:rPr>
            </w:pPr>
          </w:p>
        </w:tc>
      </w:tr>
      <w:tr w:rsidR="0065773C" w14:paraId="72437073"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3B63A57"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1080" w:type="dxa"/>
            <w:tcBorders>
              <w:top w:val="nil"/>
              <w:left w:val="nil"/>
              <w:bottom w:val="single" w:sz="4" w:space="0" w:color="auto"/>
              <w:right w:val="single" w:sz="4" w:space="0" w:color="auto"/>
            </w:tcBorders>
            <w:shd w:val="clear" w:color="000000" w:fill="FFFFCC"/>
            <w:vAlign w:val="bottom"/>
          </w:tcPr>
          <w:p w14:paraId="20E8D035"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E88485D"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D4CD9B8"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3849620D" w14:textId="77777777" w:rsidR="0065773C" w:rsidRDefault="0065773C">
            <w:pPr>
              <w:spacing w:line="240" w:lineRule="auto"/>
              <w:rPr>
                <w:rFonts w:ascii="Arial" w:hAnsi="Arial" w:cs="Arial"/>
                <w:sz w:val="16"/>
                <w:szCs w:val="16"/>
              </w:rPr>
            </w:pPr>
          </w:p>
        </w:tc>
      </w:tr>
      <w:tr w:rsidR="0065773C" w14:paraId="26399BA6"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203DE2EA"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1080" w:type="dxa"/>
            <w:tcBorders>
              <w:top w:val="nil"/>
              <w:left w:val="nil"/>
              <w:bottom w:val="single" w:sz="4" w:space="0" w:color="auto"/>
              <w:right w:val="single" w:sz="4" w:space="0" w:color="auto"/>
            </w:tcBorders>
            <w:shd w:val="clear" w:color="000000" w:fill="FFFFCC"/>
            <w:vAlign w:val="bottom"/>
          </w:tcPr>
          <w:p w14:paraId="0136FDA8"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5ADD6E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91ADAC0" w14:textId="77777777" w:rsidR="0065773C" w:rsidRDefault="002B2414">
            <w:pPr>
              <w:spacing w:line="240" w:lineRule="auto"/>
              <w:rPr>
                <w:rFonts w:ascii="Arial" w:hAnsi="Arial" w:cs="Arial"/>
                <w:sz w:val="16"/>
                <w:szCs w:val="16"/>
              </w:rPr>
            </w:pPr>
            <w:r>
              <w:rPr>
                <w:rFonts w:ascii="Arial" w:hAnsi="Arial" w:cs="Arial"/>
                <w:sz w:val="16"/>
                <w:szCs w:val="16"/>
              </w:rPr>
              <w:t>Waste incinerated, t/y</w:t>
            </w:r>
          </w:p>
        </w:tc>
        <w:tc>
          <w:tcPr>
            <w:tcW w:w="965" w:type="dxa"/>
            <w:tcBorders>
              <w:top w:val="nil"/>
              <w:left w:val="nil"/>
              <w:bottom w:val="single" w:sz="4" w:space="0" w:color="auto"/>
              <w:right w:val="single" w:sz="4" w:space="0" w:color="auto"/>
            </w:tcBorders>
            <w:shd w:val="clear" w:color="000000" w:fill="FFFFCC"/>
            <w:noWrap/>
            <w:vAlign w:val="bottom"/>
          </w:tcPr>
          <w:p w14:paraId="4646D3D6" w14:textId="77777777" w:rsidR="0065773C" w:rsidRDefault="0065773C">
            <w:pPr>
              <w:spacing w:line="240" w:lineRule="auto"/>
              <w:rPr>
                <w:rFonts w:ascii="Arial" w:hAnsi="Arial" w:cs="Arial"/>
                <w:sz w:val="16"/>
                <w:szCs w:val="16"/>
              </w:rPr>
            </w:pPr>
          </w:p>
        </w:tc>
      </w:tr>
      <w:tr w:rsidR="0065773C" w14:paraId="3EC33B7C"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0B150028"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1080" w:type="dxa"/>
            <w:tcBorders>
              <w:top w:val="nil"/>
              <w:left w:val="nil"/>
              <w:bottom w:val="single" w:sz="4" w:space="0" w:color="auto"/>
              <w:right w:val="single" w:sz="4" w:space="0" w:color="auto"/>
            </w:tcBorders>
            <w:shd w:val="clear" w:color="000000" w:fill="FFFFCC"/>
            <w:vAlign w:val="bottom"/>
          </w:tcPr>
          <w:p w14:paraId="3FB3B1A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BB2690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3674B8FE"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36E9B4A0" w14:textId="77777777" w:rsidR="0065773C" w:rsidRDefault="0065773C">
            <w:pPr>
              <w:spacing w:line="240" w:lineRule="auto"/>
              <w:rPr>
                <w:rFonts w:ascii="Arial" w:hAnsi="Arial" w:cs="Arial"/>
                <w:sz w:val="16"/>
                <w:szCs w:val="16"/>
              </w:rPr>
            </w:pPr>
          </w:p>
        </w:tc>
      </w:tr>
      <w:tr w:rsidR="0065773C" w14:paraId="6A7E76A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2CDEA52"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1080" w:type="dxa"/>
            <w:tcBorders>
              <w:top w:val="nil"/>
              <w:left w:val="nil"/>
              <w:bottom w:val="single" w:sz="4" w:space="0" w:color="auto"/>
              <w:right w:val="single" w:sz="4" w:space="0" w:color="auto"/>
            </w:tcBorders>
            <w:shd w:val="clear" w:color="000000" w:fill="FFFFCC"/>
            <w:vAlign w:val="bottom"/>
          </w:tcPr>
          <w:p w14:paraId="10A349AC"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634E04F4"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4320EAB1" w14:textId="77777777" w:rsidR="0065773C" w:rsidRDefault="002B2414">
            <w:pPr>
              <w:spacing w:line="240" w:lineRule="auto"/>
              <w:rPr>
                <w:rFonts w:ascii="Arial" w:hAnsi="Arial" w:cs="Arial"/>
                <w:sz w:val="16"/>
                <w:szCs w:val="16"/>
              </w:rPr>
            </w:pPr>
            <w:r>
              <w:rPr>
                <w:rFonts w:ascii="Arial" w:hAnsi="Arial" w:cs="Arial"/>
                <w:sz w:val="16"/>
                <w:szCs w:val="16"/>
              </w:rPr>
              <w:t xml:space="preserve">Waste incinerated, t/y </w:t>
            </w:r>
          </w:p>
        </w:tc>
        <w:tc>
          <w:tcPr>
            <w:tcW w:w="965" w:type="dxa"/>
            <w:tcBorders>
              <w:top w:val="nil"/>
              <w:left w:val="nil"/>
              <w:bottom w:val="single" w:sz="4" w:space="0" w:color="auto"/>
              <w:right w:val="single" w:sz="4" w:space="0" w:color="auto"/>
            </w:tcBorders>
            <w:shd w:val="clear" w:color="000000" w:fill="FFFFCC"/>
            <w:noWrap/>
            <w:vAlign w:val="bottom"/>
          </w:tcPr>
          <w:p w14:paraId="60D87146" w14:textId="77777777" w:rsidR="0065773C" w:rsidRDefault="0065773C">
            <w:pPr>
              <w:spacing w:line="240" w:lineRule="auto"/>
              <w:rPr>
                <w:rFonts w:ascii="Arial" w:hAnsi="Arial" w:cs="Arial"/>
                <w:sz w:val="16"/>
                <w:szCs w:val="16"/>
              </w:rPr>
            </w:pPr>
          </w:p>
        </w:tc>
      </w:tr>
      <w:tr w:rsidR="0065773C" w14:paraId="109E32B8"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099BD0E"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1080" w:type="dxa"/>
            <w:tcBorders>
              <w:top w:val="nil"/>
              <w:left w:val="nil"/>
              <w:bottom w:val="single" w:sz="4" w:space="0" w:color="auto"/>
              <w:right w:val="single" w:sz="4" w:space="0" w:color="auto"/>
            </w:tcBorders>
            <w:shd w:val="clear" w:color="000000" w:fill="FFFFCC"/>
            <w:vAlign w:val="bottom"/>
          </w:tcPr>
          <w:p w14:paraId="74F68F4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31E2DAA0"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6EA0B82" w14:textId="77777777" w:rsidR="0065773C" w:rsidRDefault="002B2414">
            <w:pPr>
              <w:spacing w:line="240" w:lineRule="auto"/>
              <w:rPr>
                <w:rFonts w:ascii="Arial" w:hAnsi="Arial" w:cs="Arial"/>
                <w:sz w:val="16"/>
                <w:szCs w:val="16"/>
              </w:rPr>
            </w:pPr>
            <w:r>
              <w:rPr>
                <w:rFonts w:ascii="Arial" w:hAnsi="Arial" w:cs="Arial"/>
                <w:sz w:val="16"/>
                <w:szCs w:val="16"/>
              </w:rPr>
              <w:t xml:space="preserve">Waste burned, t/y </w:t>
            </w:r>
          </w:p>
        </w:tc>
        <w:tc>
          <w:tcPr>
            <w:tcW w:w="965" w:type="dxa"/>
            <w:tcBorders>
              <w:top w:val="nil"/>
              <w:left w:val="nil"/>
              <w:bottom w:val="single" w:sz="4" w:space="0" w:color="auto"/>
              <w:right w:val="single" w:sz="4" w:space="0" w:color="auto"/>
            </w:tcBorders>
            <w:shd w:val="clear" w:color="000000" w:fill="FFFFCC"/>
            <w:noWrap/>
            <w:vAlign w:val="bottom"/>
          </w:tcPr>
          <w:p w14:paraId="3BC85CD5" w14:textId="77777777" w:rsidR="0065773C" w:rsidRDefault="0065773C">
            <w:pPr>
              <w:spacing w:line="240" w:lineRule="auto"/>
              <w:rPr>
                <w:rFonts w:ascii="Arial" w:hAnsi="Arial" w:cs="Arial"/>
                <w:sz w:val="16"/>
                <w:szCs w:val="16"/>
              </w:rPr>
            </w:pPr>
          </w:p>
        </w:tc>
      </w:tr>
      <w:tr w:rsidR="0065773C" w14:paraId="22FA59C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200C806E"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1080" w:type="dxa"/>
            <w:tcBorders>
              <w:top w:val="nil"/>
              <w:left w:val="nil"/>
              <w:bottom w:val="single" w:sz="4" w:space="0" w:color="auto"/>
              <w:right w:val="single" w:sz="4" w:space="0" w:color="auto"/>
            </w:tcBorders>
            <w:shd w:val="clear" w:color="000000" w:fill="FFFFFF"/>
            <w:vAlign w:val="bottom"/>
          </w:tcPr>
          <w:p w14:paraId="1AA7CFA9"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2D635C0"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5ED8D8CC"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4001DFFA" w14:textId="77777777" w:rsidR="0065773C" w:rsidRDefault="0065773C">
            <w:pPr>
              <w:spacing w:line="240" w:lineRule="auto"/>
              <w:rPr>
                <w:rFonts w:ascii="Arial" w:hAnsi="Arial" w:cs="Arial"/>
                <w:sz w:val="16"/>
                <w:szCs w:val="16"/>
              </w:rPr>
            </w:pPr>
          </w:p>
        </w:tc>
      </w:tr>
      <w:tr w:rsidR="0065773C" w14:paraId="0CFD609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79540175"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1080" w:type="dxa"/>
            <w:tcBorders>
              <w:top w:val="nil"/>
              <w:left w:val="nil"/>
              <w:bottom w:val="single" w:sz="4" w:space="0" w:color="auto"/>
              <w:right w:val="single" w:sz="4" w:space="0" w:color="auto"/>
            </w:tcBorders>
            <w:shd w:val="clear" w:color="000000" w:fill="FFFFCC"/>
            <w:vAlign w:val="bottom"/>
          </w:tcPr>
          <w:p w14:paraId="26C8EC9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529969B"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78376CD" w14:textId="77777777" w:rsidR="0065773C" w:rsidRDefault="002B2414">
            <w:pPr>
              <w:spacing w:line="240" w:lineRule="auto"/>
              <w:rPr>
                <w:rFonts w:ascii="Arial" w:hAnsi="Arial" w:cs="Arial"/>
                <w:sz w:val="16"/>
                <w:szCs w:val="16"/>
              </w:rPr>
            </w:pPr>
            <w:r>
              <w:rPr>
                <w:rFonts w:ascii="Arial" w:hAnsi="Arial" w:cs="Arial"/>
                <w:sz w:val="16"/>
                <w:szCs w:val="16"/>
              </w:rPr>
              <w:t>Waste landfilled, t/y</w:t>
            </w:r>
          </w:p>
        </w:tc>
        <w:tc>
          <w:tcPr>
            <w:tcW w:w="965" w:type="dxa"/>
            <w:tcBorders>
              <w:top w:val="nil"/>
              <w:left w:val="nil"/>
              <w:bottom w:val="single" w:sz="4" w:space="0" w:color="auto"/>
              <w:right w:val="single" w:sz="4" w:space="0" w:color="auto"/>
            </w:tcBorders>
            <w:shd w:val="clear" w:color="000000" w:fill="FFFFCC"/>
            <w:noWrap/>
            <w:vAlign w:val="bottom"/>
          </w:tcPr>
          <w:p w14:paraId="79715CAD" w14:textId="77777777" w:rsidR="0065773C" w:rsidRDefault="0065773C">
            <w:pPr>
              <w:spacing w:line="240" w:lineRule="auto"/>
              <w:rPr>
                <w:rFonts w:ascii="Arial" w:hAnsi="Arial" w:cs="Arial"/>
                <w:sz w:val="16"/>
                <w:szCs w:val="16"/>
              </w:rPr>
            </w:pPr>
          </w:p>
        </w:tc>
      </w:tr>
      <w:tr w:rsidR="0065773C" w14:paraId="7E74BA84"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F706C54"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1080" w:type="dxa"/>
            <w:tcBorders>
              <w:top w:val="nil"/>
              <w:left w:val="nil"/>
              <w:bottom w:val="single" w:sz="4" w:space="0" w:color="auto"/>
              <w:right w:val="single" w:sz="4" w:space="0" w:color="auto"/>
            </w:tcBorders>
            <w:shd w:val="clear" w:color="000000" w:fill="FFFFCC"/>
            <w:vAlign w:val="bottom"/>
          </w:tcPr>
          <w:p w14:paraId="46F8D80A"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384C57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798F553" w14:textId="77777777" w:rsidR="0065773C" w:rsidRDefault="002B2414">
            <w:pPr>
              <w:spacing w:line="240" w:lineRule="auto"/>
              <w:rPr>
                <w:rFonts w:ascii="Arial" w:hAnsi="Arial" w:cs="Arial"/>
                <w:sz w:val="16"/>
                <w:szCs w:val="16"/>
              </w:rPr>
            </w:pPr>
            <w:r>
              <w:rPr>
                <w:rFonts w:ascii="Arial" w:hAnsi="Arial" w:cs="Arial"/>
                <w:sz w:val="16"/>
                <w:szCs w:val="16"/>
              </w:rPr>
              <w:t>Waste dumped, t/y</w:t>
            </w:r>
          </w:p>
        </w:tc>
        <w:tc>
          <w:tcPr>
            <w:tcW w:w="965" w:type="dxa"/>
            <w:tcBorders>
              <w:top w:val="nil"/>
              <w:left w:val="nil"/>
              <w:bottom w:val="single" w:sz="4" w:space="0" w:color="auto"/>
              <w:right w:val="single" w:sz="4" w:space="0" w:color="auto"/>
            </w:tcBorders>
            <w:shd w:val="clear" w:color="000000" w:fill="FFFFCC"/>
            <w:noWrap/>
            <w:vAlign w:val="bottom"/>
          </w:tcPr>
          <w:p w14:paraId="32082B5F" w14:textId="77777777" w:rsidR="0065773C" w:rsidRDefault="0065773C">
            <w:pPr>
              <w:spacing w:line="240" w:lineRule="auto"/>
              <w:rPr>
                <w:rFonts w:ascii="Arial" w:hAnsi="Arial" w:cs="Arial"/>
                <w:sz w:val="16"/>
                <w:szCs w:val="16"/>
              </w:rPr>
            </w:pPr>
          </w:p>
        </w:tc>
      </w:tr>
      <w:tr w:rsidR="0065773C" w14:paraId="7B8C800F"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F246671" w14:textId="77777777" w:rsidR="0065773C" w:rsidRDefault="0065773C">
            <w:pPr>
              <w:spacing w:line="240" w:lineRule="auto"/>
              <w:rPr>
                <w:rFonts w:ascii="Arial" w:hAnsi="Arial" w:cs="Arial"/>
                <w:sz w:val="16"/>
                <w:szCs w:val="16"/>
              </w:rPr>
            </w:pPr>
          </w:p>
        </w:tc>
        <w:tc>
          <w:tcPr>
            <w:tcW w:w="1080" w:type="dxa"/>
            <w:tcBorders>
              <w:top w:val="nil"/>
              <w:left w:val="nil"/>
              <w:bottom w:val="single" w:sz="4" w:space="0" w:color="auto"/>
              <w:right w:val="single" w:sz="4" w:space="0" w:color="auto"/>
            </w:tcBorders>
            <w:shd w:val="clear" w:color="000000" w:fill="FFFFCC"/>
            <w:vAlign w:val="bottom"/>
          </w:tcPr>
          <w:p w14:paraId="127AED12"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0E59439"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2740986"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14:paraId="489E4A12" w14:textId="77777777" w:rsidR="0065773C" w:rsidRDefault="0065773C">
            <w:pPr>
              <w:spacing w:line="240" w:lineRule="auto"/>
              <w:rPr>
                <w:rFonts w:ascii="Arial" w:hAnsi="Arial" w:cs="Arial"/>
                <w:sz w:val="16"/>
                <w:szCs w:val="16"/>
              </w:rPr>
            </w:pPr>
          </w:p>
        </w:tc>
      </w:tr>
      <w:tr w:rsidR="0065773C" w14:paraId="5B8D46B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5819B263"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w:t>
            </w:r>
          </w:p>
        </w:tc>
        <w:tc>
          <w:tcPr>
            <w:tcW w:w="1080" w:type="dxa"/>
            <w:tcBorders>
              <w:top w:val="nil"/>
              <w:left w:val="nil"/>
              <w:bottom w:val="single" w:sz="4" w:space="0" w:color="auto"/>
              <w:right w:val="single" w:sz="4" w:space="0" w:color="auto"/>
            </w:tcBorders>
            <w:shd w:val="clear" w:color="000000" w:fill="FFFFCC"/>
            <w:vAlign w:val="bottom"/>
          </w:tcPr>
          <w:p w14:paraId="6CDD7261"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0679DB18"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0BD6D1E8" w14:textId="77777777" w:rsidR="0065773C" w:rsidRDefault="002B2414">
            <w:pPr>
              <w:spacing w:line="240" w:lineRule="auto"/>
              <w:rPr>
                <w:rFonts w:ascii="Arial" w:hAnsi="Arial" w:cs="Arial"/>
                <w:sz w:val="16"/>
                <w:szCs w:val="16"/>
              </w:rPr>
            </w:pPr>
            <w:r>
              <w:rPr>
                <w:rFonts w:ascii="Arial" w:hAnsi="Arial" w:cs="Arial"/>
                <w:sz w:val="16"/>
                <w:szCs w:val="16"/>
              </w:rPr>
              <w:t xml:space="preserve">Waste water, m3/y </w:t>
            </w:r>
          </w:p>
        </w:tc>
        <w:tc>
          <w:tcPr>
            <w:tcW w:w="965" w:type="dxa"/>
            <w:tcBorders>
              <w:top w:val="nil"/>
              <w:left w:val="nil"/>
              <w:bottom w:val="single" w:sz="4" w:space="0" w:color="auto"/>
              <w:right w:val="single" w:sz="4" w:space="0" w:color="auto"/>
            </w:tcBorders>
            <w:shd w:val="clear" w:color="000000" w:fill="FFFFCC"/>
            <w:noWrap/>
            <w:vAlign w:val="bottom"/>
          </w:tcPr>
          <w:p w14:paraId="4B3F6EDF" w14:textId="77777777" w:rsidR="0065773C" w:rsidRDefault="0065773C">
            <w:pPr>
              <w:spacing w:line="240" w:lineRule="auto"/>
              <w:rPr>
                <w:rFonts w:ascii="Arial" w:hAnsi="Arial" w:cs="Arial"/>
                <w:sz w:val="16"/>
                <w:szCs w:val="16"/>
              </w:rPr>
            </w:pPr>
          </w:p>
        </w:tc>
      </w:tr>
      <w:tr w:rsidR="0065773C" w14:paraId="1E7F7FF1"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14:paraId="55DDBA6F"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1080" w:type="dxa"/>
            <w:tcBorders>
              <w:top w:val="nil"/>
              <w:left w:val="nil"/>
              <w:bottom w:val="single" w:sz="4" w:space="0" w:color="auto"/>
              <w:right w:val="single" w:sz="4" w:space="0" w:color="auto"/>
            </w:tcBorders>
            <w:shd w:val="clear" w:color="000000" w:fill="FFFFFF"/>
            <w:vAlign w:val="bottom"/>
          </w:tcPr>
          <w:p w14:paraId="36460EC3"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14:paraId="38B131E5" w14:textId="77777777"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14:paraId="00D3FCFB" w14:textId="77777777" w:rsidR="0065773C" w:rsidRDefault="002B2414">
            <w:pPr>
              <w:spacing w:line="240" w:lineRule="auto"/>
              <w:rPr>
                <w:rFonts w:ascii="Arial" w:hAnsi="Arial" w:cs="Arial"/>
                <w:sz w:val="16"/>
                <w:szCs w:val="16"/>
              </w:rPr>
            </w:pPr>
            <w:r>
              <w:rPr>
                <w:rFonts w:ascii="Arial" w:hAnsi="Arial" w:cs="Arial"/>
                <w:sz w:val="16"/>
                <w:szCs w:val="16"/>
              </w:rPr>
              <w:t> </w:t>
            </w:r>
          </w:p>
        </w:tc>
        <w:tc>
          <w:tcPr>
            <w:tcW w:w="965" w:type="dxa"/>
            <w:tcBorders>
              <w:top w:val="nil"/>
              <w:left w:val="nil"/>
              <w:bottom w:val="single" w:sz="4" w:space="0" w:color="auto"/>
              <w:right w:val="single" w:sz="4" w:space="0" w:color="auto"/>
            </w:tcBorders>
            <w:shd w:val="clear" w:color="000000" w:fill="FFFFFF"/>
            <w:noWrap/>
            <w:vAlign w:val="bottom"/>
          </w:tcPr>
          <w:p w14:paraId="5F9CD40A" w14:textId="77777777" w:rsidR="0065773C" w:rsidRDefault="0065773C">
            <w:pPr>
              <w:spacing w:line="240" w:lineRule="auto"/>
              <w:rPr>
                <w:rFonts w:ascii="Arial" w:hAnsi="Arial" w:cs="Arial"/>
                <w:sz w:val="16"/>
                <w:szCs w:val="16"/>
              </w:rPr>
            </w:pPr>
          </w:p>
        </w:tc>
      </w:tr>
      <w:tr w:rsidR="0065773C" w14:paraId="0C79BCCD"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1C5C0C9B" w14:textId="77777777" w:rsidR="0065773C" w:rsidRDefault="002B2414">
            <w:pPr>
              <w:spacing w:line="240" w:lineRule="auto"/>
              <w:rPr>
                <w:rFonts w:ascii="Arial" w:hAnsi="Arial" w:cs="Arial"/>
                <w:sz w:val="16"/>
                <w:szCs w:val="16"/>
              </w:rPr>
            </w:pPr>
            <w:r>
              <w:rPr>
                <w:rFonts w:ascii="Arial" w:hAnsi="Arial" w:cs="Arial"/>
                <w:sz w:val="16"/>
                <w:szCs w:val="16"/>
              </w:rPr>
              <w:t>Crematoria</w:t>
            </w:r>
          </w:p>
        </w:tc>
        <w:tc>
          <w:tcPr>
            <w:tcW w:w="1080" w:type="dxa"/>
            <w:tcBorders>
              <w:top w:val="nil"/>
              <w:left w:val="nil"/>
              <w:bottom w:val="single" w:sz="4" w:space="0" w:color="auto"/>
              <w:right w:val="single" w:sz="4" w:space="0" w:color="auto"/>
            </w:tcBorders>
            <w:shd w:val="clear" w:color="000000" w:fill="FFFFCC"/>
            <w:vAlign w:val="bottom"/>
          </w:tcPr>
          <w:p w14:paraId="125C57CD"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7BA0FD81"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6A2A3A3E" w14:textId="77777777" w:rsidR="0065773C" w:rsidRDefault="002B2414">
            <w:pPr>
              <w:spacing w:line="240" w:lineRule="auto"/>
              <w:rPr>
                <w:rFonts w:ascii="Arial" w:hAnsi="Arial" w:cs="Arial"/>
                <w:sz w:val="16"/>
                <w:szCs w:val="16"/>
              </w:rPr>
            </w:pPr>
            <w:r>
              <w:rPr>
                <w:rFonts w:ascii="Arial" w:hAnsi="Arial" w:cs="Arial"/>
                <w:sz w:val="16"/>
                <w:szCs w:val="16"/>
              </w:rPr>
              <w:t>Corpses cremated/y</w:t>
            </w:r>
          </w:p>
        </w:tc>
        <w:tc>
          <w:tcPr>
            <w:tcW w:w="965" w:type="dxa"/>
            <w:tcBorders>
              <w:top w:val="nil"/>
              <w:left w:val="nil"/>
              <w:bottom w:val="single" w:sz="4" w:space="0" w:color="auto"/>
              <w:right w:val="single" w:sz="4" w:space="0" w:color="auto"/>
            </w:tcBorders>
            <w:shd w:val="clear" w:color="000000" w:fill="FFFFCC"/>
            <w:noWrap/>
            <w:vAlign w:val="bottom"/>
          </w:tcPr>
          <w:p w14:paraId="71094A71" w14:textId="77777777" w:rsidR="0065773C" w:rsidRDefault="0065773C">
            <w:pPr>
              <w:spacing w:line="240" w:lineRule="auto"/>
              <w:rPr>
                <w:rFonts w:ascii="Arial" w:hAnsi="Arial" w:cs="Arial"/>
                <w:sz w:val="16"/>
                <w:szCs w:val="16"/>
              </w:rPr>
            </w:pPr>
          </w:p>
        </w:tc>
      </w:tr>
      <w:tr w:rsidR="0065773C" w14:paraId="302DE33E"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354CBFBE"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1080" w:type="dxa"/>
            <w:tcBorders>
              <w:top w:val="nil"/>
              <w:left w:val="nil"/>
              <w:bottom w:val="single" w:sz="4" w:space="0" w:color="auto"/>
              <w:right w:val="single" w:sz="4" w:space="0" w:color="auto"/>
            </w:tcBorders>
            <w:shd w:val="clear" w:color="000000" w:fill="FFFFCC"/>
            <w:vAlign w:val="bottom"/>
          </w:tcPr>
          <w:p w14:paraId="5C64A97F" w14:textId="77777777"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1CC7664C" w14:textId="77777777"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28AC4070" w14:textId="77777777" w:rsidR="0065773C" w:rsidRDefault="002B2414">
            <w:pPr>
              <w:spacing w:line="240" w:lineRule="auto"/>
              <w:rPr>
                <w:rFonts w:ascii="Arial" w:hAnsi="Arial" w:cs="Arial"/>
                <w:sz w:val="16"/>
                <w:szCs w:val="16"/>
              </w:rPr>
            </w:pPr>
            <w:r>
              <w:rPr>
                <w:rFonts w:ascii="Arial" w:hAnsi="Arial" w:cs="Arial"/>
                <w:sz w:val="16"/>
                <w:szCs w:val="16"/>
              </w:rPr>
              <w:t>Corpses buried/y</w:t>
            </w:r>
          </w:p>
        </w:tc>
        <w:tc>
          <w:tcPr>
            <w:tcW w:w="965" w:type="dxa"/>
            <w:tcBorders>
              <w:top w:val="nil"/>
              <w:left w:val="nil"/>
              <w:bottom w:val="single" w:sz="4" w:space="0" w:color="auto"/>
              <w:right w:val="single" w:sz="4" w:space="0" w:color="auto"/>
            </w:tcBorders>
            <w:shd w:val="clear" w:color="000000" w:fill="FFFFCC"/>
            <w:noWrap/>
            <w:vAlign w:val="bottom"/>
          </w:tcPr>
          <w:p w14:paraId="7330BF75" w14:textId="77777777" w:rsidR="0065773C" w:rsidRDefault="0065773C">
            <w:pPr>
              <w:spacing w:line="240" w:lineRule="auto"/>
              <w:rPr>
                <w:rFonts w:ascii="Arial" w:hAnsi="Arial" w:cs="Arial"/>
                <w:sz w:val="16"/>
                <w:szCs w:val="16"/>
              </w:rPr>
            </w:pPr>
          </w:p>
        </w:tc>
      </w:tr>
      <w:tr w:rsidR="0065773C" w14:paraId="241771B0" w14:textId="77777777">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14:paraId="6B737F30" w14:textId="77777777" w:rsidR="0065773C" w:rsidRDefault="002B2414">
            <w:pPr>
              <w:spacing w:line="240" w:lineRule="auto"/>
              <w:rPr>
                <w:rFonts w:ascii="Arial" w:hAnsi="Arial" w:cs="Arial"/>
                <w:b/>
                <w:bCs/>
                <w:sz w:val="16"/>
                <w:szCs w:val="16"/>
              </w:rPr>
            </w:pPr>
            <w:r>
              <w:rPr>
                <w:rFonts w:ascii="Arial" w:hAnsi="Arial" w:cs="Arial"/>
                <w:b/>
                <w:bCs/>
                <w:sz w:val="16"/>
                <w:szCs w:val="16"/>
              </w:rPr>
              <w:t>TOTAL of quantified releases</w:t>
            </w:r>
          </w:p>
        </w:tc>
        <w:tc>
          <w:tcPr>
            <w:tcW w:w="1080" w:type="dxa"/>
            <w:tcBorders>
              <w:top w:val="nil"/>
              <w:left w:val="nil"/>
              <w:bottom w:val="single" w:sz="4" w:space="0" w:color="auto"/>
              <w:right w:val="single" w:sz="4" w:space="0" w:color="auto"/>
            </w:tcBorders>
            <w:shd w:val="clear" w:color="000000" w:fill="FFFFCC"/>
            <w:vAlign w:val="bottom"/>
          </w:tcPr>
          <w:p w14:paraId="48E34115" w14:textId="77777777" w:rsidR="0065773C" w:rsidRDefault="0065773C">
            <w:pPr>
              <w:spacing w:line="240" w:lineRule="auto"/>
              <w:jc w:val="center"/>
              <w:rPr>
                <w:rFonts w:ascii="Arial" w:hAnsi="Arial" w:cs="Arial"/>
                <w:b/>
                <w:bCs/>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14:paraId="5144AB27" w14:textId="77777777" w:rsidR="0065773C" w:rsidRDefault="0065773C">
            <w:pPr>
              <w:spacing w:line="240" w:lineRule="auto"/>
              <w:rPr>
                <w:rFonts w:ascii="Arial" w:hAnsi="Arial" w:cs="Arial"/>
                <w:b/>
                <w:bCs/>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14:paraId="5266DFEB"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c>
          <w:tcPr>
            <w:tcW w:w="965" w:type="dxa"/>
            <w:tcBorders>
              <w:top w:val="nil"/>
              <w:left w:val="nil"/>
              <w:bottom w:val="single" w:sz="4" w:space="0" w:color="auto"/>
              <w:right w:val="single" w:sz="4" w:space="0" w:color="auto"/>
            </w:tcBorders>
            <w:shd w:val="clear" w:color="000000" w:fill="FFFFCC"/>
            <w:noWrap/>
            <w:vAlign w:val="bottom"/>
          </w:tcPr>
          <w:p w14:paraId="4FA911A9" w14:textId="77777777" w:rsidR="0065773C" w:rsidRDefault="002B2414">
            <w:pPr>
              <w:spacing w:line="240" w:lineRule="auto"/>
              <w:rPr>
                <w:rFonts w:ascii="Arial" w:hAnsi="Arial" w:cs="Arial"/>
                <w:b/>
                <w:bCs/>
                <w:sz w:val="16"/>
                <w:szCs w:val="16"/>
              </w:rPr>
            </w:pPr>
            <w:r>
              <w:rPr>
                <w:rFonts w:ascii="Arial" w:hAnsi="Arial" w:cs="Arial"/>
                <w:b/>
                <w:bCs/>
                <w:sz w:val="16"/>
                <w:szCs w:val="16"/>
              </w:rPr>
              <w:t> </w:t>
            </w:r>
          </w:p>
        </w:tc>
      </w:tr>
    </w:tbl>
    <w:p w14:paraId="327138FE" w14:textId="77777777" w:rsidR="0065773C" w:rsidRDefault="0065773C">
      <w:pPr>
        <w:pStyle w:val="BodyText"/>
      </w:pPr>
    </w:p>
    <w:p w14:paraId="3CA429C3" w14:textId="77777777" w:rsidR="0065773C" w:rsidRDefault="002B2414">
      <w:pPr>
        <w:pStyle w:val="BodyText"/>
      </w:pPr>
      <w:r>
        <w:t>Note that the following source sub-categories made the largest contributions to mercury inputs to society: [</w:t>
      </w:r>
      <w:r>
        <w:rPr>
          <w:i/>
        </w:rPr>
        <w:t>List the 3-5 source sub-categories with the highest inputs with the highest first and so on</w:t>
      </w:r>
      <w:r>
        <w:t>].</w:t>
      </w:r>
    </w:p>
    <w:p w14:paraId="00E2EE3E" w14:textId="77777777" w:rsidR="0065773C" w:rsidRDefault="002B2414">
      <w:pPr>
        <w:pStyle w:val="Heading1"/>
      </w:pPr>
      <w:bookmarkStart w:id="5" w:name="_Toc417394357"/>
      <w:r>
        <w:lastRenderedPageBreak/>
        <w:t>Summary of mercury releases</w:t>
      </w:r>
      <w:bookmarkEnd w:id="5"/>
    </w:p>
    <w:p w14:paraId="1CDA702E" w14:textId="77777777" w:rsidR="0065773C" w:rsidRDefault="002B2414">
      <w:pPr>
        <w:pStyle w:val="BodyText"/>
      </w:pPr>
      <w:r>
        <w:t>In the Table 4-1 below, a summary of mercury releases from all source categories present is given. The key mercury releases here are releases to air (the atmosphere), to water (marine and freshwater bodies, including via waste water systems), to land, to general waste, and to sectors specific waste treatment. An additional output pathway is "by-products and impurities" which designate mercury flows back into the market with by-products and products where mercury does not play an intentional role. See Table 4-2 below for a more detailed description and definition of the output pathways.</w:t>
      </w:r>
    </w:p>
    <w:p w14:paraId="030E5C46" w14:textId="77777777" w:rsidR="0065773C" w:rsidRDefault="002B2414">
      <w:pPr>
        <w:pStyle w:val="BodyText"/>
        <w:rPr>
          <w:i/>
        </w:rPr>
      </w:pPr>
      <w:r>
        <w:rPr>
          <w:i/>
        </w:rPr>
        <w:t xml:space="preserve"> [Copy the table in the spreadsheet page "Level 1 - summary of releases" to this location. In this table, you may erase the sub-category lines for sub-categories marked as not present, but you should not erase the lines with question marks as it is important to note missing results here]</w:t>
      </w:r>
    </w:p>
    <w:p w14:paraId="58F693F3"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Summary of mercury releases</w:t>
      </w:r>
    </w:p>
    <w:tbl>
      <w:tblPr>
        <w:tblW w:w="82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63"/>
        <w:gridCol w:w="890"/>
        <w:gridCol w:w="992"/>
        <w:gridCol w:w="992"/>
        <w:gridCol w:w="992"/>
        <w:gridCol w:w="993"/>
        <w:gridCol w:w="992"/>
      </w:tblGrid>
      <w:tr w:rsidR="0065773C" w14:paraId="2A1D2444" w14:textId="77777777">
        <w:trPr>
          <w:trHeight w:val="450"/>
          <w:tblHeader/>
          <w:jc w:val="right"/>
        </w:trPr>
        <w:tc>
          <w:tcPr>
            <w:tcW w:w="2363" w:type="dxa"/>
            <w:shd w:val="clear" w:color="000000" w:fill="FFFFCC"/>
            <w:vAlign w:val="bottom"/>
          </w:tcPr>
          <w:p w14:paraId="0696C16A" w14:textId="77777777" w:rsidR="0065773C" w:rsidRDefault="002B2414">
            <w:pPr>
              <w:pStyle w:val="BodyText"/>
              <w:rPr>
                <w:rFonts w:ascii="Arial" w:hAnsi="Arial" w:cs="Arial"/>
                <w:b/>
                <w:sz w:val="16"/>
                <w:szCs w:val="16"/>
              </w:rPr>
            </w:pPr>
            <w:r>
              <w:rPr>
                <w:rFonts w:ascii="Arial" w:hAnsi="Arial" w:cs="Arial"/>
                <w:b/>
                <w:sz w:val="16"/>
                <w:szCs w:val="16"/>
              </w:rPr>
              <w:t>Source category</w:t>
            </w:r>
          </w:p>
        </w:tc>
        <w:tc>
          <w:tcPr>
            <w:tcW w:w="5851" w:type="dxa"/>
            <w:gridSpan w:val="6"/>
            <w:shd w:val="clear" w:color="000000" w:fill="FFFFCC"/>
            <w:vAlign w:val="bottom"/>
          </w:tcPr>
          <w:p w14:paraId="6086B00F" w14:textId="77777777" w:rsidR="0065773C" w:rsidRDefault="002B2414">
            <w:pPr>
              <w:pStyle w:val="BodyText"/>
              <w:rPr>
                <w:rFonts w:ascii="Arial" w:hAnsi="Arial" w:cs="Arial"/>
                <w:b/>
                <w:sz w:val="16"/>
                <w:szCs w:val="16"/>
              </w:rPr>
            </w:pPr>
            <w:r>
              <w:rPr>
                <w:rFonts w:ascii="Arial" w:hAnsi="Arial" w:cs="Arial"/>
                <w:b/>
                <w:sz w:val="16"/>
                <w:szCs w:val="16"/>
              </w:rPr>
              <w:t>Estimated Hg releases, standard estimates, Kg Hg/y</w:t>
            </w:r>
          </w:p>
        </w:tc>
      </w:tr>
      <w:tr w:rsidR="0065773C" w14:paraId="5D81332E" w14:textId="77777777">
        <w:trPr>
          <w:tblHeader/>
          <w:jc w:val="right"/>
        </w:trPr>
        <w:tc>
          <w:tcPr>
            <w:tcW w:w="2363" w:type="dxa"/>
            <w:shd w:val="clear" w:color="000000" w:fill="FFFFCC"/>
            <w:noWrap/>
            <w:vAlign w:val="bottom"/>
          </w:tcPr>
          <w:p w14:paraId="3B04FEFF" w14:textId="77777777" w:rsidR="0065773C" w:rsidRDefault="002B2414">
            <w:pPr>
              <w:pStyle w:val="BodyText"/>
              <w:rPr>
                <w:rFonts w:ascii="Arial" w:hAnsi="Arial" w:cs="Arial"/>
                <w:b/>
                <w:sz w:val="16"/>
                <w:szCs w:val="16"/>
              </w:rPr>
            </w:pPr>
            <w:r>
              <w:rPr>
                <w:rFonts w:ascii="Arial" w:hAnsi="Arial" w:cs="Arial"/>
                <w:b/>
                <w:sz w:val="16"/>
                <w:szCs w:val="16"/>
              </w:rPr>
              <w:t> </w:t>
            </w:r>
          </w:p>
        </w:tc>
        <w:tc>
          <w:tcPr>
            <w:tcW w:w="890" w:type="dxa"/>
            <w:shd w:val="clear" w:color="000000" w:fill="FFFFCC"/>
            <w:noWrap/>
            <w:vAlign w:val="bottom"/>
          </w:tcPr>
          <w:p w14:paraId="49B7629D" w14:textId="77777777" w:rsidR="0065773C" w:rsidRDefault="002B2414">
            <w:pPr>
              <w:pStyle w:val="BodyText"/>
              <w:rPr>
                <w:rFonts w:ascii="Arial" w:hAnsi="Arial" w:cs="Arial"/>
                <w:b/>
                <w:sz w:val="16"/>
                <w:szCs w:val="16"/>
              </w:rPr>
            </w:pPr>
            <w:r>
              <w:rPr>
                <w:rFonts w:ascii="Arial" w:hAnsi="Arial" w:cs="Arial"/>
                <w:b/>
                <w:sz w:val="16"/>
                <w:szCs w:val="16"/>
              </w:rPr>
              <w:t>Air</w:t>
            </w:r>
          </w:p>
        </w:tc>
        <w:tc>
          <w:tcPr>
            <w:tcW w:w="992" w:type="dxa"/>
            <w:shd w:val="clear" w:color="000000" w:fill="FFFFCC"/>
            <w:noWrap/>
            <w:vAlign w:val="bottom"/>
          </w:tcPr>
          <w:p w14:paraId="1B4F030B" w14:textId="77777777" w:rsidR="0065773C" w:rsidRDefault="002B2414">
            <w:pPr>
              <w:pStyle w:val="BodyText"/>
              <w:rPr>
                <w:rFonts w:ascii="Arial" w:hAnsi="Arial" w:cs="Arial"/>
                <w:b/>
                <w:sz w:val="16"/>
                <w:szCs w:val="16"/>
              </w:rPr>
            </w:pPr>
            <w:r>
              <w:rPr>
                <w:rFonts w:ascii="Arial" w:hAnsi="Arial" w:cs="Arial"/>
                <w:b/>
                <w:sz w:val="16"/>
                <w:szCs w:val="16"/>
              </w:rPr>
              <w:t>Water</w:t>
            </w:r>
          </w:p>
        </w:tc>
        <w:tc>
          <w:tcPr>
            <w:tcW w:w="992" w:type="dxa"/>
            <w:shd w:val="clear" w:color="000000" w:fill="FFFFCC"/>
            <w:noWrap/>
            <w:vAlign w:val="bottom"/>
          </w:tcPr>
          <w:p w14:paraId="413486F3" w14:textId="77777777" w:rsidR="0065773C" w:rsidRDefault="002B2414">
            <w:pPr>
              <w:pStyle w:val="BodyText"/>
              <w:rPr>
                <w:rFonts w:ascii="Arial" w:hAnsi="Arial" w:cs="Arial"/>
                <w:b/>
                <w:sz w:val="16"/>
                <w:szCs w:val="16"/>
              </w:rPr>
            </w:pPr>
            <w:r>
              <w:rPr>
                <w:rFonts w:ascii="Arial" w:hAnsi="Arial" w:cs="Arial"/>
                <w:b/>
                <w:sz w:val="16"/>
                <w:szCs w:val="16"/>
              </w:rPr>
              <w:t>Land</w:t>
            </w:r>
          </w:p>
        </w:tc>
        <w:tc>
          <w:tcPr>
            <w:tcW w:w="992" w:type="dxa"/>
            <w:shd w:val="clear" w:color="000000" w:fill="FFFFCC"/>
            <w:vAlign w:val="bottom"/>
          </w:tcPr>
          <w:p w14:paraId="1729FCD5" w14:textId="77777777" w:rsidR="0065773C" w:rsidRDefault="002B2414">
            <w:pPr>
              <w:pStyle w:val="BodyText"/>
              <w:rPr>
                <w:rFonts w:ascii="Arial" w:hAnsi="Arial" w:cs="Arial"/>
                <w:b/>
                <w:sz w:val="16"/>
                <w:szCs w:val="16"/>
              </w:rPr>
            </w:pPr>
            <w:r>
              <w:rPr>
                <w:rFonts w:ascii="Arial" w:hAnsi="Arial" w:cs="Arial"/>
                <w:b/>
                <w:sz w:val="16"/>
                <w:szCs w:val="16"/>
              </w:rPr>
              <w:t>By-products and impurities</w:t>
            </w:r>
          </w:p>
        </w:tc>
        <w:tc>
          <w:tcPr>
            <w:tcW w:w="993" w:type="dxa"/>
            <w:shd w:val="clear" w:color="000000" w:fill="FFFFCC"/>
            <w:vAlign w:val="bottom"/>
          </w:tcPr>
          <w:p w14:paraId="40D54814" w14:textId="77777777" w:rsidR="0065773C" w:rsidRDefault="002B2414">
            <w:pPr>
              <w:pStyle w:val="BodyText"/>
              <w:rPr>
                <w:rFonts w:ascii="Arial" w:hAnsi="Arial" w:cs="Arial"/>
                <w:b/>
                <w:sz w:val="16"/>
                <w:szCs w:val="16"/>
              </w:rPr>
            </w:pPr>
            <w:r>
              <w:rPr>
                <w:rFonts w:ascii="Arial" w:hAnsi="Arial" w:cs="Arial"/>
                <w:b/>
                <w:sz w:val="16"/>
                <w:szCs w:val="16"/>
              </w:rPr>
              <w:t>General waste</w:t>
            </w:r>
          </w:p>
        </w:tc>
        <w:tc>
          <w:tcPr>
            <w:tcW w:w="992" w:type="dxa"/>
            <w:shd w:val="clear" w:color="000000" w:fill="FFFFCC"/>
            <w:vAlign w:val="bottom"/>
          </w:tcPr>
          <w:p w14:paraId="513AF2CB" w14:textId="77777777" w:rsidR="0065773C" w:rsidRDefault="002B2414">
            <w:pPr>
              <w:pStyle w:val="BodyText"/>
              <w:rPr>
                <w:rFonts w:ascii="Arial" w:hAnsi="Arial" w:cs="Arial"/>
                <w:b/>
                <w:sz w:val="16"/>
                <w:szCs w:val="16"/>
              </w:rPr>
            </w:pPr>
            <w:r>
              <w:rPr>
                <w:rFonts w:ascii="Arial" w:hAnsi="Arial" w:cs="Arial"/>
                <w:b/>
                <w:sz w:val="16"/>
                <w:szCs w:val="16"/>
              </w:rPr>
              <w:t>Sector specific waste treatment /disposal</w:t>
            </w:r>
          </w:p>
        </w:tc>
      </w:tr>
      <w:tr w:rsidR="0065773C" w14:paraId="74941226" w14:textId="77777777">
        <w:trPr>
          <w:trHeight w:val="255"/>
          <w:jc w:val="right"/>
        </w:trPr>
        <w:tc>
          <w:tcPr>
            <w:tcW w:w="2363" w:type="dxa"/>
            <w:shd w:val="clear" w:color="000000" w:fill="FFFFFF"/>
            <w:vAlign w:val="bottom"/>
          </w:tcPr>
          <w:p w14:paraId="409558F5" w14:textId="77777777" w:rsidR="0065773C" w:rsidRDefault="002B2414">
            <w:pPr>
              <w:pStyle w:val="BodyText"/>
              <w:rPr>
                <w:rFonts w:ascii="Arial" w:hAnsi="Arial" w:cs="Arial"/>
                <w:b/>
                <w:sz w:val="16"/>
                <w:szCs w:val="16"/>
              </w:rPr>
            </w:pPr>
            <w:r>
              <w:rPr>
                <w:rFonts w:ascii="Arial" w:hAnsi="Arial" w:cs="Arial"/>
                <w:b/>
                <w:sz w:val="16"/>
                <w:szCs w:val="16"/>
              </w:rPr>
              <w:t>Energy consumption</w:t>
            </w:r>
          </w:p>
        </w:tc>
        <w:tc>
          <w:tcPr>
            <w:tcW w:w="890" w:type="dxa"/>
            <w:shd w:val="clear" w:color="000000" w:fill="FFFFFF"/>
            <w:noWrap/>
            <w:vAlign w:val="bottom"/>
          </w:tcPr>
          <w:p w14:paraId="3C828266"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14:paraId="75D16342"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noWrap/>
            <w:vAlign w:val="bottom"/>
          </w:tcPr>
          <w:p w14:paraId="7CD9E3DE"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14:paraId="4E07B675"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3" w:type="dxa"/>
            <w:shd w:val="clear" w:color="000000" w:fill="FFFFFF"/>
            <w:vAlign w:val="bottom"/>
          </w:tcPr>
          <w:p w14:paraId="18EF7542" w14:textId="77777777" w:rsidR="0065773C" w:rsidRDefault="002B2414">
            <w:pPr>
              <w:pStyle w:val="BodyText"/>
              <w:rPr>
                <w:rFonts w:ascii="Arial" w:hAnsi="Arial" w:cs="Arial"/>
                <w:b/>
                <w:sz w:val="16"/>
                <w:szCs w:val="16"/>
              </w:rPr>
            </w:pPr>
            <w:r>
              <w:rPr>
                <w:rFonts w:ascii="Arial" w:hAnsi="Arial" w:cs="Arial"/>
                <w:b/>
                <w:sz w:val="16"/>
                <w:szCs w:val="16"/>
              </w:rPr>
              <w:t> </w:t>
            </w:r>
          </w:p>
        </w:tc>
        <w:tc>
          <w:tcPr>
            <w:tcW w:w="992" w:type="dxa"/>
            <w:shd w:val="clear" w:color="000000" w:fill="FFFFFF"/>
            <w:vAlign w:val="bottom"/>
          </w:tcPr>
          <w:p w14:paraId="357214C8" w14:textId="77777777" w:rsidR="0065773C" w:rsidRDefault="002B2414">
            <w:pPr>
              <w:pStyle w:val="BodyText"/>
              <w:rPr>
                <w:rFonts w:ascii="Arial" w:hAnsi="Arial" w:cs="Arial"/>
                <w:b/>
                <w:sz w:val="16"/>
                <w:szCs w:val="16"/>
              </w:rPr>
            </w:pPr>
            <w:r>
              <w:rPr>
                <w:rFonts w:ascii="Arial" w:hAnsi="Arial" w:cs="Arial"/>
                <w:b/>
                <w:sz w:val="16"/>
                <w:szCs w:val="16"/>
              </w:rPr>
              <w:t> </w:t>
            </w:r>
          </w:p>
        </w:tc>
      </w:tr>
      <w:tr w:rsidR="0065773C" w14:paraId="2F4A1C4C" w14:textId="77777777">
        <w:trPr>
          <w:trHeight w:val="255"/>
          <w:jc w:val="right"/>
        </w:trPr>
        <w:tc>
          <w:tcPr>
            <w:tcW w:w="2363" w:type="dxa"/>
            <w:shd w:val="clear" w:color="000000" w:fill="FFFFCC"/>
            <w:vAlign w:val="bottom"/>
          </w:tcPr>
          <w:p w14:paraId="6F891F4F" w14:textId="77777777" w:rsidR="0065773C" w:rsidRDefault="002B2414">
            <w:pPr>
              <w:pStyle w:val="BodyText"/>
              <w:rPr>
                <w:rFonts w:ascii="Arial" w:hAnsi="Arial" w:cs="Arial"/>
                <w:b/>
                <w:sz w:val="16"/>
                <w:szCs w:val="16"/>
              </w:rPr>
            </w:pPr>
            <w:r>
              <w:rPr>
                <w:rFonts w:ascii="Arial" w:hAnsi="Arial" w:cs="Arial"/>
                <w:b/>
                <w:sz w:val="16"/>
                <w:szCs w:val="16"/>
              </w:rPr>
              <w:t>Coal combustion in large power plants</w:t>
            </w:r>
          </w:p>
        </w:tc>
        <w:tc>
          <w:tcPr>
            <w:tcW w:w="890" w:type="dxa"/>
            <w:shd w:val="clear" w:color="000000" w:fill="FFFFCC"/>
            <w:vAlign w:val="bottom"/>
          </w:tcPr>
          <w:p w14:paraId="7A82FBED" w14:textId="77777777" w:rsidR="0065773C" w:rsidRDefault="0065773C">
            <w:pPr>
              <w:pStyle w:val="BodyText"/>
              <w:rPr>
                <w:rFonts w:ascii="Arial" w:hAnsi="Arial" w:cs="Arial"/>
                <w:b/>
                <w:sz w:val="16"/>
                <w:szCs w:val="16"/>
              </w:rPr>
            </w:pPr>
          </w:p>
        </w:tc>
        <w:tc>
          <w:tcPr>
            <w:tcW w:w="992" w:type="dxa"/>
            <w:shd w:val="clear" w:color="000000" w:fill="FFFFCC"/>
            <w:vAlign w:val="bottom"/>
          </w:tcPr>
          <w:p w14:paraId="0E07B866" w14:textId="77777777" w:rsidR="0065773C" w:rsidRDefault="0065773C">
            <w:pPr>
              <w:pStyle w:val="BodyText"/>
              <w:rPr>
                <w:rFonts w:ascii="Arial" w:hAnsi="Arial" w:cs="Arial"/>
                <w:b/>
                <w:sz w:val="16"/>
                <w:szCs w:val="16"/>
              </w:rPr>
            </w:pPr>
          </w:p>
        </w:tc>
        <w:tc>
          <w:tcPr>
            <w:tcW w:w="992" w:type="dxa"/>
            <w:shd w:val="clear" w:color="000000" w:fill="FFFFCC"/>
            <w:vAlign w:val="bottom"/>
          </w:tcPr>
          <w:p w14:paraId="5939D9ED" w14:textId="77777777" w:rsidR="0065773C" w:rsidRDefault="0065773C">
            <w:pPr>
              <w:pStyle w:val="BodyText"/>
              <w:rPr>
                <w:rFonts w:ascii="Arial" w:hAnsi="Arial" w:cs="Arial"/>
                <w:b/>
                <w:sz w:val="16"/>
                <w:szCs w:val="16"/>
              </w:rPr>
            </w:pPr>
          </w:p>
        </w:tc>
        <w:tc>
          <w:tcPr>
            <w:tcW w:w="992" w:type="dxa"/>
            <w:shd w:val="clear" w:color="000000" w:fill="FFFFCC"/>
            <w:vAlign w:val="bottom"/>
          </w:tcPr>
          <w:p w14:paraId="1B6A2DC5" w14:textId="77777777" w:rsidR="0065773C" w:rsidRDefault="0065773C">
            <w:pPr>
              <w:pStyle w:val="BodyText"/>
              <w:rPr>
                <w:rFonts w:ascii="Arial" w:hAnsi="Arial" w:cs="Arial"/>
                <w:b/>
                <w:sz w:val="16"/>
                <w:szCs w:val="16"/>
              </w:rPr>
            </w:pPr>
          </w:p>
        </w:tc>
        <w:tc>
          <w:tcPr>
            <w:tcW w:w="993" w:type="dxa"/>
            <w:shd w:val="clear" w:color="000000" w:fill="FFFFCC"/>
            <w:vAlign w:val="bottom"/>
          </w:tcPr>
          <w:p w14:paraId="536A9BC8" w14:textId="77777777" w:rsidR="0065773C" w:rsidRDefault="0065773C">
            <w:pPr>
              <w:pStyle w:val="BodyText"/>
              <w:rPr>
                <w:rFonts w:ascii="Arial" w:hAnsi="Arial" w:cs="Arial"/>
                <w:b/>
                <w:sz w:val="16"/>
                <w:szCs w:val="16"/>
              </w:rPr>
            </w:pPr>
          </w:p>
        </w:tc>
        <w:tc>
          <w:tcPr>
            <w:tcW w:w="992" w:type="dxa"/>
            <w:shd w:val="clear" w:color="000000" w:fill="FFFFCC"/>
            <w:vAlign w:val="bottom"/>
          </w:tcPr>
          <w:p w14:paraId="3BE730DB" w14:textId="77777777" w:rsidR="0065773C" w:rsidRDefault="0065773C">
            <w:pPr>
              <w:pStyle w:val="BodyText"/>
              <w:rPr>
                <w:rFonts w:ascii="Arial" w:hAnsi="Arial" w:cs="Arial"/>
                <w:b/>
                <w:sz w:val="16"/>
                <w:szCs w:val="16"/>
              </w:rPr>
            </w:pPr>
          </w:p>
        </w:tc>
      </w:tr>
      <w:tr w:rsidR="0065773C" w14:paraId="3797B505" w14:textId="77777777">
        <w:trPr>
          <w:trHeight w:val="255"/>
          <w:jc w:val="right"/>
        </w:trPr>
        <w:tc>
          <w:tcPr>
            <w:tcW w:w="2363" w:type="dxa"/>
            <w:shd w:val="clear" w:color="000000" w:fill="FFFFCC"/>
            <w:vAlign w:val="bottom"/>
          </w:tcPr>
          <w:p w14:paraId="492C682D" w14:textId="77777777" w:rsidR="0065773C" w:rsidRDefault="002B2414">
            <w:pPr>
              <w:spacing w:line="240" w:lineRule="auto"/>
              <w:rPr>
                <w:rFonts w:ascii="Arial" w:hAnsi="Arial" w:cs="Arial"/>
                <w:sz w:val="16"/>
                <w:szCs w:val="16"/>
              </w:rPr>
            </w:pPr>
            <w:r>
              <w:rPr>
                <w:rFonts w:ascii="Arial" w:hAnsi="Arial" w:cs="Arial"/>
                <w:sz w:val="16"/>
                <w:szCs w:val="16"/>
              </w:rPr>
              <w:t>Other coal uses</w:t>
            </w:r>
          </w:p>
        </w:tc>
        <w:tc>
          <w:tcPr>
            <w:tcW w:w="890" w:type="dxa"/>
            <w:shd w:val="clear" w:color="000000" w:fill="FFFFCC"/>
            <w:vAlign w:val="bottom"/>
          </w:tcPr>
          <w:p w14:paraId="47A554A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CAD370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C24CF6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B355D4F"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94997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73501ED" w14:textId="77777777" w:rsidR="0065773C" w:rsidRDefault="0065773C">
            <w:pPr>
              <w:spacing w:line="240" w:lineRule="auto"/>
              <w:jc w:val="right"/>
              <w:rPr>
                <w:rFonts w:ascii="Arial" w:hAnsi="Arial" w:cs="Arial"/>
                <w:sz w:val="16"/>
                <w:szCs w:val="16"/>
              </w:rPr>
            </w:pPr>
          </w:p>
        </w:tc>
      </w:tr>
      <w:tr w:rsidR="0065773C" w14:paraId="72F6EB55" w14:textId="77777777">
        <w:trPr>
          <w:trHeight w:val="255"/>
          <w:jc w:val="right"/>
        </w:trPr>
        <w:tc>
          <w:tcPr>
            <w:tcW w:w="2363" w:type="dxa"/>
            <w:shd w:val="clear" w:color="000000" w:fill="FFFFCC"/>
            <w:vAlign w:val="bottom"/>
          </w:tcPr>
          <w:p w14:paraId="52084513" w14:textId="77777777" w:rsidR="0065773C" w:rsidRDefault="002B2414">
            <w:pPr>
              <w:spacing w:line="240" w:lineRule="auto"/>
              <w:rPr>
                <w:rFonts w:ascii="Arial" w:hAnsi="Arial" w:cs="Arial"/>
                <w:sz w:val="16"/>
                <w:szCs w:val="16"/>
              </w:rPr>
            </w:pPr>
            <w:r>
              <w:rPr>
                <w:rFonts w:ascii="Arial" w:hAnsi="Arial" w:cs="Arial"/>
                <w:sz w:val="16"/>
                <w:szCs w:val="16"/>
              </w:rPr>
              <w:t>Combustion/use of petroleum coke and heavy oil</w:t>
            </w:r>
          </w:p>
        </w:tc>
        <w:tc>
          <w:tcPr>
            <w:tcW w:w="890" w:type="dxa"/>
            <w:shd w:val="clear" w:color="000000" w:fill="FFFFCC"/>
            <w:vAlign w:val="bottom"/>
          </w:tcPr>
          <w:p w14:paraId="224ED5F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572A24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9C8067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9AD9F9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4CFFD7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A3C362A" w14:textId="77777777" w:rsidR="0065773C" w:rsidRDefault="0065773C">
            <w:pPr>
              <w:spacing w:line="240" w:lineRule="auto"/>
              <w:jc w:val="right"/>
              <w:rPr>
                <w:rFonts w:ascii="Arial" w:hAnsi="Arial" w:cs="Arial"/>
                <w:sz w:val="16"/>
                <w:szCs w:val="16"/>
              </w:rPr>
            </w:pPr>
          </w:p>
        </w:tc>
      </w:tr>
      <w:tr w:rsidR="0065773C" w14:paraId="607C58BC" w14:textId="77777777">
        <w:trPr>
          <w:trHeight w:val="315"/>
          <w:jc w:val="right"/>
        </w:trPr>
        <w:tc>
          <w:tcPr>
            <w:tcW w:w="2363" w:type="dxa"/>
            <w:shd w:val="clear" w:color="000000" w:fill="FFFFCC"/>
            <w:vAlign w:val="bottom"/>
          </w:tcPr>
          <w:p w14:paraId="05AF024F" w14:textId="77777777" w:rsidR="0065773C" w:rsidRDefault="002B2414">
            <w:pPr>
              <w:spacing w:line="240" w:lineRule="auto"/>
              <w:rPr>
                <w:rFonts w:ascii="Arial" w:hAnsi="Arial" w:cs="Arial"/>
                <w:sz w:val="16"/>
                <w:szCs w:val="16"/>
              </w:rPr>
            </w:pPr>
            <w:r>
              <w:rPr>
                <w:rFonts w:ascii="Arial" w:hAnsi="Arial" w:cs="Arial"/>
                <w:sz w:val="16"/>
                <w:szCs w:val="16"/>
              </w:rPr>
              <w:t>Combustion/use of diesel, gasoil, petroleum, kerosene</w:t>
            </w:r>
          </w:p>
        </w:tc>
        <w:tc>
          <w:tcPr>
            <w:tcW w:w="890" w:type="dxa"/>
            <w:shd w:val="clear" w:color="000000" w:fill="FFFFCC"/>
            <w:vAlign w:val="bottom"/>
          </w:tcPr>
          <w:p w14:paraId="25F84FD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21CAFD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192D42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8E1981C"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1954FF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82AE412" w14:textId="77777777" w:rsidR="0065773C" w:rsidRDefault="0065773C">
            <w:pPr>
              <w:spacing w:line="240" w:lineRule="auto"/>
              <w:jc w:val="right"/>
              <w:rPr>
                <w:rFonts w:ascii="Arial" w:hAnsi="Arial" w:cs="Arial"/>
                <w:sz w:val="16"/>
                <w:szCs w:val="16"/>
              </w:rPr>
            </w:pPr>
          </w:p>
        </w:tc>
      </w:tr>
      <w:tr w:rsidR="0065773C" w14:paraId="194AAA34" w14:textId="77777777">
        <w:trPr>
          <w:trHeight w:val="255"/>
          <w:jc w:val="right"/>
        </w:trPr>
        <w:tc>
          <w:tcPr>
            <w:tcW w:w="2363" w:type="dxa"/>
            <w:shd w:val="clear" w:color="000000" w:fill="FFFFCC"/>
            <w:vAlign w:val="bottom"/>
          </w:tcPr>
          <w:p w14:paraId="1D65081B" w14:textId="77777777" w:rsidR="0065773C" w:rsidRDefault="002B2414">
            <w:pPr>
              <w:spacing w:line="240" w:lineRule="auto"/>
              <w:rPr>
                <w:rFonts w:ascii="Arial" w:hAnsi="Arial" w:cs="Arial"/>
                <w:sz w:val="16"/>
                <w:szCs w:val="16"/>
              </w:rPr>
            </w:pPr>
            <w:r>
              <w:rPr>
                <w:rFonts w:ascii="Arial" w:hAnsi="Arial" w:cs="Arial"/>
                <w:sz w:val="16"/>
                <w:szCs w:val="16"/>
              </w:rPr>
              <w:t>Biomass fired power and heat production</w:t>
            </w:r>
          </w:p>
        </w:tc>
        <w:tc>
          <w:tcPr>
            <w:tcW w:w="890" w:type="dxa"/>
            <w:shd w:val="clear" w:color="000000" w:fill="FFFFCC"/>
            <w:vAlign w:val="bottom"/>
          </w:tcPr>
          <w:p w14:paraId="47F4A53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F71F0D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30354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177C259"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7A67B1F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7231E34" w14:textId="77777777" w:rsidR="0065773C" w:rsidRDefault="0065773C">
            <w:pPr>
              <w:spacing w:line="240" w:lineRule="auto"/>
              <w:jc w:val="right"/>
              <w:rPr>
                <w:rFonts w:ascii="Arial" w:hAnsi="Arial" w:cs="Arial"/>
                <w:sz w:val="16"/>
                <w:szCs w:val="16"/>
              </w:rPr>
            </w:pPr>
          </w:p>
        </w:tc>
      </w:tr>
      <w:tr w:rsidR="0065773C" w14:paraId="5E757C0B" w14:textId="77777777">
        <w:trPr>
          <w:trHeight w:val="255"/>
          <w:jc w:val="right"/>
        </w:trPr>
        <w:tc>
          <w:tcPr>
            <w:tcW w:w="2363" w:type="dxa"/>
            <w:shd w:val="clear" w:color="000000" w:fill="FFFFCC"/>
            <w:vAlign w:val="bottom"/>
          </w:tcPr>
          <w:p w14:paraId="6070435D" w14:textId="77777777" w:rsidR="0065773C" w:rsidRDefault="002B2414">
            <w:pPr>
              <w:spacing w:line="240" w:lineRule="auto"/>
              <w:rPr>
                <w:rFonts w:ascii="Arial" w:hAnsi="Arial" w:cs="Arial"/>
                <w:sz w:val="16"/>
                <w:szCs w:val="16"/>
              </w:rPr>
            </w:pPr>
            <w:r>
              <w:rPr>
                <w:rFonts w:ascii="Arial" w:hAnsi="Arial" w:cs="Arial"/>
                <w:sz w:val="16"/>
                <w:szCs w:val="16"/>
              </w:rPr>
              <w:t>Charcoal combustion</w:t>
            </w:r>
          </w:p>
        </w:tc>
        <w:tc>
          <w:tcPr>
            <w:tcW w:w="890" w:type="dxa"/>
            <w:shd w:val="clear" w:color="000000" w:fill="FFFFCC"/>
            <w:vAlign w:val="bottom"/>
          </w:tcPr>
          <w:p w14:paraId="4DD522A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49F084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40E758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9C05434"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26B084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F29B79A" w14:textId="77777777" w:rsidR="0065773C" w:rsidRDefault="0065773C">
            <w:pPr>
              <w:spacing w:line="240" w:lineRule="auto"/>
              <w:jc w:val="right"/>
              <w:rPr>
                <w:rFonts w:ascii="Arial" w:hAnsi="Arial" w:cs="Arial"/>
                <w:sz w:val="16"/>
                <w:szCs w:val="16"/>
              </w:rPr>
            </w:pPr>
          </w:p>
        </w:tc>
      </w:tr>
      <w:tr w:rsidR="0065773C" w14:paraId="0B208D0F" w14:textId="77777777">
        <w:trPr>
          <w:trHeight w:val="255"/>
          <w:jc w:val="right"/>
        </w:trPr>
        <w:tc>
          <w:tcPr>
            <w:tcW w:w="2363" w:type="dxa"/>
            <w:shd w:val="clear" w:color="000000" w:fill="FFFFFF"/>
            <w:vAlign w:val="bottom"/>
          </w:tcPr>
          <w:p w14:paraId="5C248E75" w14:textId="77777777" w:rsidR="0065773C" w:rsidRDefault="002B2414">
            <w:pPr>
              <w:spacing w:line="240" w:lineRule="auto"/>
              <w:rPr>
                <w:rFonts w:ascii="Arial" w:hAnsi="Arial" w:cs="Arial"/>
                <w:b/>
                <w:bCs/>
                <w:sz w:val="16"/>
                <w:szCs w:val="16"/>
              </w:rPr>
            </w:pPr>
            <w:r>
              <w:rPr>
                <w:rFonts w:ascii="Arial" w:hAnsi="Arial" w:cs="Arial"/>
                <w:b/>
                <w:bCs/>
                <w:sz w:val="16"/>
                <w:szCs w:val="16"/>
              </w:rPr>
              <w:t>Fuel production</w:t>
            </w:r>
          </w:p>
        </w:tc>
        <w:tc>
          <w:tcPr>
            <w:tcW w:w="890" w:type="dxa"/>
            <w:shd w:val="clear" w:color="000000" w:fill="FFFFFF"/>
            <w:vAlign w:val="bottom"/>
          </w:tcPr>
          <w:p w14:paraId="0179FDE4"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00DD012"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6CF41DE0"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6C2B0FC9"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4B098423"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71EFEC4" w14:textId="77777777" w:rsidR="0065773C" w:rsidRDefault="0065773C">
            <w:pPr>
              <w:spacing w:line="240" w:lineRule="auto"/>
              <w:jc w:val="right"/>
              <w:rPr>
                <w:rFonts w:ascii="Arial" w:hAnsi="Arial" w:cs="Arial"/>
                <w:sz w:val="16"/>
                <w:szCs w:val="16"/>
              </w:rPr>
            </w:pPr>
          </w:p>
        </w:tc>
      </w:tr>
      <w:tr w:rsidR="0065773C" w14:paraId="245ACE8A" w14:textId="77777777">
        <w:trPr>
          <w:trHeight w:val="255"/>
          <w:jc w:val="right"/>
        </w:trPr>
        <w:tc>
          <w:tcPr>
            <w:tcW w:w="2363" w:type="dxa"/>
            <w:shd w:val="clear" w:color="000000" w:fill="FFFFCC"/>
            <w:vAlign w:val="bottom"/>
          </w:tcPr>
          <w:p w14:paraId="7AD0227B" w14:textId="77777777" w:rsidR="0065773C" w:rsidRDefault="002B2414">
            <w:pPr>
              <w:spacing w:line="240" w:lineRule="auto"/>
              <w:rPr>
                <w:rFonts w:ascii="Arial" w:hAnsi="Arial" w:cs="Arial"/>
                <w:sz w:val="16"/>
                <w:szCs w:val="16"/>
              </w:rPr>
            </w:pPr>
            <w:r>
              <w:rPr>
                <w:rFonts w:ascii="Arial" w:hAnsi="Arial" w:cs="Arial"/>
                <w:sz w:val="16"/>
                <w:szCs w:val="16"/>
              </w:rPr>
              <w:t>Oil extraction</w:t>
            </w:r>
          </w:p>
        </w:tc>
        <w:tc>
          <w:tcPr>
            <w:tcW w:w="890" w:type="dxa"/>
            <w:shd w:val="clear" w:color="000000" w:fill="FFFFCC"/>
            <w:vAlign w:val="bottom"/>
          </w:tcPr>
          <w:p w14:paraId="1DC7C51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3DFE4B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F56C5A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EEA85B2"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617BD3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7C24EED" w14:textId="77777777" w:rsidR="0065773C" w:rsidRDefault="0065773C">
            <w:pPr>
              <w:spacing w:line="240" w:lineRule="auto"/>
              <w:jc w:val="right"/>
              <w:rPr>
                <w:rFonts w:ascii="Arial" w:hAnsi="Arial" w:cs="Arial"/>
                <w:sz w:val="16"/>
                <w:szCs w:val="16"/>
              </w:rPr>
            </w:pPr>
          </w:p>
        </w:tc>
      </w:tr>
      <w:tr w:rsidR="0065773C" w14:paraId="2871827C" w14:textId="77777777">
        <w:trPr>
          <w:trHeight w:val="255"/>
          <w:jc w:val="right"/>
        </w:trPr>
        <w:tc>
          <w:tcPr>
            <w:tcW w:w="2363" w:type="dxa"/>
            <w:shd w:val="clear" w:color="000000" w:fill="FFFFCC"/>
            <w:vAlign w:val="bottom"/>
          </w:tcPr>
          <w:p w14:paraId="4AB241F3" w14:textId="77777777" w:rsidR="0065773C" w:rsidRDefault="002B2414">
            <w:pPr>
              <w:spacing w:line="240" w:lineRule="auto"/>
              <w:rPr>
                <w:rFonts w:ascii="Arial" w:hAnsi="Arial" w:cs="Arial"/>
                <w:sz w:val="16"/>
                <w:szCs w:val="16"/>
              </w:rPr>
            </w:pPr>
            <w:r>
              <w:rPr>
                <w:rFonts w:ascii="Arial" w:hAnsi="Arial" w:cs="Arial"/>
                <w:sz w:val="16"/>
                <w:szCs w:val="16"/>
              </w:rPr>
              <w:t>Oil refining</w:t>
            </w:r>
          </w:p>
        </w:tc>
        <w:tc>
          <w:tcPr>
            <w:tcW w:w="890" w:type="dxa"/>
            <w:shd w:val="clear" w:color="000000" w:fill="FFFFCC"/>
            <w:vAlign w:val="bottom"/>
          </w:tcPr>
          <w:p w14:paraId="3398DB7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A29774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3D16DA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46791FB"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458119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1A7ABAA" w14:textId="77777777" w:rsidR="0065773C" w:rsidRDefault="0065773C">
            <w:pPr>
              <w:spacing w:line="240" w:lineRule="auto"/>
              <w:jc w:val="right"/>
              <w:rPr>
                <w:rFonts w:ascii="Arial" w:hAnsi="Arial" w:cs="Arial"/>
                <w:sz w:val="16"/>
                <w:szCs w:val="16"/>
              </w:rPr>
            </w:pPr>
          </w:p>
        </w:tc>
      </w:tr>
      <w:tr w:rsidR="0065773C" w14:paraId="21343BCA" w14:textId="77777777">
        <w:trPr>
          <w:trHeight w:val="255"/>
          <w:jc w:val="right"/>
        </w:trPr>
        <w:tc>
          <w:tcPr>
            <w:tcW w:w="2363" w:type="dxa"/>
            <w:shd w:val="clear" w:color="000000" w:fill="FFFFCC"/>
            <w:vAlign w:val="bottom"/>
          </w:tcPr>
          <w:p w14:paraId="25A78DD7" w14:textId="77777777" w:rsidR="0065773C" w:rsidRDefault="002B2414">
            <w:pPr>
              <w:spacing w:line="240" w:lineRule="auto"/>
              <w:rPr>
                <w:rFonts w:ascii="Arial" w:hAnsi="Arial" w:cs="Arial"/>
                <w:sz w:val="16"/>
                <w:szCs w:val="16"/>
              </w:rPr>
            </w:pPr>
            <w:r>
              <w:rPr>
                <w:rFonts w:ascii="Arial" w:hAnsi="Arial" w:cs="Arial"/>
                <w:sz w:val="16"/>
                <w:szCs w:val="16"/>
              </w:rPr>
              <w:t>Extraction and processing of natural gas</w:t>
            </w:r>
          </w:p>
        </w:tc>
        <w:tc>
          <w:tcPr>
            <w:tcW w:w="890" w:type="dxa"/>
            <w:shd w:val="clear" w:color="000000" w:fill="FFFFCC"/>
            <w:vAlign w:val="bottom"/>
          </w:tcPr>
          <w:p w14:paraId="27F92CD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D396B9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EE0C6D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038D0D0"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2EAFA9E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416FEA8" w14:textId="77777777" w:rsidR="0065773C" w:rsidRDefault="0065773C">
            <w:pPr>
              <w:spacing w:line="240" w:lineRule="auto"/>
              <w:jc w:val="right"/>
              <w:rPr>
                <w:rFonts w:ascii="Arial" w:hAnsi="Arial" w:cs="Arial"/>
                <w:sz w:val="16"/>
                <w:szCs w:val="16"/>
              </w:rPr>
            </w:pPr>
          </w:p>
        </w:tc>
      </w:tr>
      <w:tr w:rsidR="0065773C" w14:paraId="35800BEC" w14:textId="77777777">
        <w:trPr>
          <w:trHeight w:val="255"/>
          <w:jc w:val="right"/>
        </w:trPr>
        <w:tc>
          <w:tcPr>
            <w:tcW w:w="2363" w:type="dxa"/>
            <w:shd w:val="clear" w:color="000000" w:fill="FFFFFF"/>
            <w:vAlign w:val="bottom"/>
          </w:tcPr>
          <w:p w14:paraId="6BE6762B" w14:textId="77777777" w:rsidR="0065773C" w:rsidRDefault="002B2414">
            <w:pPr>
              <w:spacing w:line="240" w:lineRule="auto"/>
              <w:rPr>
                <w:rFonts w:ascii="Arial" w:hAnsi="Arial" w:cs="Arial"/>
                <w:b/>
                <w:bCs/>
                <w:sz w:val="16"/>
                <w:szCs w:val="16"/>
              </w:rPr>
            </w:pPr>
            <w:r>
              <w:rPr>
                <w:rFonts w:ascii="Arial" w:hAnsi="Arial" w:cs="Arial"/>
                <w:b/>
                <w:bCs/>
                <w:sz w:val="16"/>
                <w:szCs w:val="16"/>
              </w:rPr>
              <w:lastRenderedPageBreak/>
              <w:t>Primary metal production</w:t>
            </w:r>
          </w:p>
        </w:tc>
        <w:tc>
          <w:tcPr>
            <w:tcW w:w="890" w:type="dxa"/>
            <w:shd w:val="clear" w:color="000000" w:fill="FFFFFF"/>
            <w:vAlign w:val="bottom"/>
          </w:tcPr>
          <w:p w14:paraId="03503BE6"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381685CD"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317D97F"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4FFCDAE"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74825F4E"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488F1E09" w14:textId="77777777" w:rsidR="0065773C" w:rsidRDefault="0065773C">
            <w:pPr>
              <w:spacing w:line="240" w:lineRule="auto"/>
              <w:jc w:val="right"/>
              <w:rPr>
                <w:rFonts w:ascii="Arial" w:hAnsi="Arial" w:cs="Arial"/>
                <w:sz w:val="16"/>
                <w:szCs w:val="16"/>
              </w:rPr>
            </w:pPr>
          </w:p>
        </w:tc>
      </w:tr>
      <w:tr w:rsidR="0065773C" w14:paraId="07A8329F" w14:textId="77777777">
        <w:trPr>
          <w:trHeight w:val="255"/>
          <w:jc w:val="right"/>
        </w:trPr>
        <w:tc>
          <w:tcPr>
            <w:tcW w:w="2363" w:type="dxa"/>
            <w:shd w:val="clear" w:color="000000" w:fill="FFFFCC"/>
            <w:vAlign w:val="bottom"/>
          </w:tcPr>
          <w:p w14:paraId="0C562F9C" w14:textId="77777777" w:rsidR="0065773C" w:rsidRDefault="002B2414">
            <w:pPr>
              <w:spacing w:line="240" w:lineRule="auto"/>
              <w:rPr>
                <w:rFonts w:ascii="Arial" w:hAnsi="Arial" w:cs="Arial"/>
                <w:sz w:val="16"/>
                <w:szCs w:val="16"/>
              </w:rPr>
            </w:pPr>
            <w:r>
              <w:rPr>
                <w:rFonts w:ascii="Arial" w:hAnsi="Arial" w:cs="Arial"/>
                <w:sz w:val="16"/>
                <w:szCs w:val="16"/>
              </w:rPr>
              <w:t>Mercury (primary) extraction and initial processing</w:t>
            </w:r>
          </w:p>
        </w:tc>
        <w:tc>
          <w:tcPr>
            <w:tcW w:w="890" w:type="dxa"/>
            <w:shd w:val="clear" w:color="000000" w:fill="FFFFCC"/>
            <w:vAlign w:val="bottom"/>
          </w:tcPr>
          <w:p w14:paraId="616D231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2E8757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AEF019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E1DC464"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370420C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46AFE3D" w14:textId="77777777" w:rsidR="0065773C" w:rsidRDefault="0065773C">
            <w:pPr>
              <w:spacing w:line="240" w:lineRule="auto"/>
              <w:jc w:val="right"/>
              <w:rPr>
                <w:rFonts w:ascii="Arial" w:hAnsi="Arial" w:cs="Arial"/>
                <w:sz w:val="16"/>
                <w:szCs w:val="16"/>
              </w:rPr>
            </w:pPr>
          </w:p>
        </w:tc>
      </w:tr>
      <w:tr w:rsidR="0065773C" w14:paraId="6745C595" w14:textId="77777777">
        <w:trPr>
          <w:trHeight w:val="255"/>
          <w:jc w:val="right"/>
        </w:trPr>
        <w:tc>
          <w:tcPr>
            <w:tcW w:w="2363" w:type="dxa"/>
            <w:shd w:val="clear" w:color="000000" w:fill="FFFFCC"/>
            <w:vAlign w:val="bottom"/>
          </w:tcPr>
          <w:p w14:paraId="5AAAA3AD" w14:textId="77777777" w:rsidR="0065773C" w:rsidRDefault="002B2414">
            <w:pPr>
              <w:spacing w:line="240" w:lineRule="auto"/>
              <w:rPr>
                <w:rFonts w:ascii="Arial" w:hAnsi="Arial" w:cs="Arial"/>
                <w:sz w:val="16"/>
                <w:szCs w:val="16"/>
              </w:rPr>
            </w:pPr>
            <w:r>
              <w:rPr>
                <w:rFonts w:ascii="Arial" w:hAnsi="Arial" w:cs="Arial"/>
                <w:sz w:val="16"/>
                <w:szCs w:val="16"/>
              </w:rPr>
              <w:t>Production of zinc from concentrates</w:t>
            </w:r>
          </w:p>
        </w:tc>
        <w:tc>
          <w:tcPr>
            <w:tcW w:w="890" w:type="dxa"/>
            <w:shd w:val="clear" w:color="000000" w:fill="FFFFCC"/>
            <w:vAlign w:val="bottom"/>
          </w:tcPr>
          <w:p w14:paraId="5F55FA3D"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06DE09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24CA51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6646B7"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BB393E9"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33E4764" w14:textId="77777777" w:rsidR="0065773C" w:rsidRDefault="0065773C">
            <w:pPr>
              <w:spacing w:line="240" w:lineRule="auto"/>
              <w:jc w:val="right"/>
              <w:rPr>
                <w:rFonts w:ascii="Arial" w:hAnsi="Arial" w:cs="Arial"/>
                <w:sz w:val="16"/>
                <w:szCs w:val="16"/>
              </w:rPr>
            </w:pPr>
          </w:p>
        </w:tc>
      </w:tr>
      <w:tr w:rsidR="0065773C" w14:paraId="6686ED1E" w14:textId="77777777">
        <w:trPr>
          <w:trHeight w:val="255"/>
          <w:jc w:val="right"/>
        </w:trPr>
        <w:tc>
          <w:tcPr>
            <w:tcW w:w="2363" w:type="dxa"/>
            <w:shd w:val="clear" w:color="000000" w:fill="FFFFCC"/>
            <w:vAlign w:val="bottom"/>
          </w:tcPr>
          <w:p w14:paraId="7AB9C170" w14:textId="77777777" w:rsidR="0065773C" w:rsidRDefault="002B2414">
            <w:pPr>
              <w:spacing w:line="240" w:lineRule="auto"/>
              <w:rPr>
                <w:rFonts w:ascii="Arial" w:hAnsi="Arial" w:cs="Arial"/>
                <w:sz w:val="16"/>
                <w:szCs w:val="16"/>
              </w:rPr>
            </w:pPr>
            <w:r>
              <w:rPr>
                <w:rFonts w:ascii="Arial" w:hAnsi="Arial" w:cs="Arial"/>
                <w:sz w:val="16"/>
                <w:szCs w:val="16"/>
              </w:rPr>
              <w:t>Production of copper from concentrates</w:t>
            </w:r>
          </w:p>
        </w:tc>
        <w:tc>
          <w:tcPr>
            <w:tcW w:w="890" w:type="dxa"/>
            <w:shd w:val="clear" w:color="000000" w:fill="FFFFCC"/>
            <w:vAlign w:val="bottom"/>
          </w:tcPr>
          <w:p w14:paraId="433EDD7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DC43C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C40ED0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1D12C3B"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09AD0B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E45CAEE" w14:textId="77777777" w:rsidR="0065773C" w:rsidRDefault="0065773C">
            <w:pPr>
              <w:spacing w:line="240" w:lineRule="auto"/>
              <w:jc w:val="right"/>
              <w:rPr>
                <w:rFonts w:ascii="Arial" w:hAnsi="Arial" w:cs="Arial"/>
                <w:sz w:val="16"/>
                <w:szCs w:val="16"/>
              </w:rPr>
            </w:pPr>
          </w:p>
        </w:tc>
      </w:tr>
      <w:tr w:rsidR="0065773C" w14:paraId="245B9BB0" w14:textId="77777777">
        <w:trPr>
          <w:trHeight w:val="255"/>
          <w:jc w:val="right"/>
        </w:trPr>
        <w:tc>
          <w:tcPr>
            <w:tcW w:w="2363" w:type="dxa"/>
            <w:shd w:val="clear" w:color="000000" w:fill="FFFFCC"/>
            <w:vAlign w:val="bottom"/>
          </w:tcPr>
          <w:p w14:paraId="61438957" w14:textId="77777777" w:rsidR="0065773C" w:rsidRDefault="002B2414">
            <w:pPr>
              <w:spacing w:line="240" w:lineRule="auto"/>
              <w:rPr>
                <w:rFonts w:ascii="Arial" w:hAnsi="Arial" w:cs="Arial"/>
                <w:sz w:val="16"/>
                <w:szCs w:val="16"/>
              </w:rPr>
            </w:pPr>
            <w:r>
              <w:rPr>
                <w:rFonts w:ascii="Arial" w:hAnsi="Arial" w:cs="Arial"/>
                <w:sz w:val="16"/>
                <w:szCs w:val="16"/>
              </w:rPr>
              <w:t>Production of lead from concentrates</w:t>
            </w:r>
          </w:p>
        </w:tc>
        <w:tc>
          <w:tcPr>
            <w:tcW w:w="890" w:type="dxa"/>
            <w:shd w:val="clear" w:color="000000" w:fill="FFFFCC"/>
            <w:vAlign w:val="bottom"/>
          </w:tcPr>
          <w:p w14:paraId="76F8A897"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C68AED4"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707CC2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30363C"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19D608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D8C245C" w14:textId="77777777" w:rsidR="0065773C" w:rsidRDefault="0065773C">
            <w:pPr>
              <w:spacing w:line="240" w:lineRule="auto"/>
              <w:jc w:val="right"/>
              <w:rPr>
                <w:rFonts w:ascii="Arial" w:hAnsi="Arial" w:cs="Arial"/>
                <w:sz w:val="16"/>
                <w:szCs w:val="16"/>
              </w:rPr>
            </w:pPr>
          </w:p>
        </w:tc>
      </w:tr>
      <w:tr w:rsidR="0065773C" w14:paraId="7DD2042B" w14:textId="77777777">
        <w:trPr>
          <w:trHeight w:val="255"/>
          <w:jc w:val="right"/>
        </w:trPr>
        <w:tc>
          <w:tcPr>
            <w:tcW w:w="2363" w:type="dxa"/>
            <w:shd w:val="clear" w:color="000000" w:fill="FFFFCC"/>
            <w:vAlign w:val="bottom"/>
          </w:tcPr>
          <w:p w14:paraId="6970869A" w14:textId="77777777" w:rsidR="0065773C" w:rsidRDefault="002B2414">
            <w:pPr>
              <w:tabs>
                <w:tab w:val="right" w:pos="7371"/>
              </w:tabs>
              <w:spacing w:line="240" w:lineRule="auto"/>
              <w:ind w:left="-2268" w:right="851"/>
              <w:rPr>
                <w:rFonts w:ascii="Arial" w:hAnsi="Arial" w:cs="Arial"/>
                <w:sz w:val="16"/>
                <w:szCs w:val="16"/>
              </w:rPr>
            </w:pPr>
            <w:r>
              <w:rPr>
                <w:rFonts w:ascii="Arial" w:hAnsi="Arial" w:cs="Arial"/>
                <w:sz w:val="16"/>
                <w:szCs w:val="16"/>
              </w:rPr>
              <w:t>Gold extraction by methods other than mercury amalgamation</w:t>
            </w:r>
          </w:p>
        </w:tc>
        <w:tc>
          <w:tcPr>
            <w:tcW w:w="890" w:type="dxa"/>
            <w:shd w:val="clear" w:color="000000" w:fill="FFFFCC"/>
            <w:vAlign w:val="bottom"/>
          </w:tcPr>
          <w:p w14:paraId="1CE8AFB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5A9DD4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09B499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063A476"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69A924F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8FB5AAB" w14:textId="77777777" w:rsidR="0065773C" w:rsidRDefault="0065773C">
            <w:pPr>
              <w:spacing w:line="240" w:lineRule="auto"/>
              <w:jc w:val="right"/>
              <w:rPr>
                <w:rFonts w:ascii="Arial" w:hAnsi="Arial" w:cs="Arial"/>
                <w:sz w:val="16"/>
                <w:szCs w:val="16"/>
              </w:rPr>
            </w:pPr>
          </w:p>
        </w:tc>
      </w:tr>
      <w:tr w:rsidR="0065773C" w14:paraId="31A0568D" w14:textId="77777777">
        <w:trPr>
          <w:trHeight w:val="330"/>
          <w:jc w:val="right"/>
        </w:trPr>
        <w:tc>
          <w:tcPr>
            <w:tcW w:w="2363" w:type="dxa"/>
            <w:shd w:val="clear" w:color="000000" w:fill="FFFFCC"/>
            <w:vAlign w:val="bottom"/>
          </w:tcPr>
          <w:p w14:paraId="7CF6F2B5" w14:textId="77777777" w:rsidR="0065773C" w:rsidRDefault="002B2414">
            <w:pPr>
              <w:spacing w:line="240" w:lineRule="auto"/>
              <w:rPr>
                <w:rFonts w:ascii="Arial" w:hAnsi="Arial" w:cs="Arial"/>
                <w:sz w:val="16"/>
                <w:szCs w:val="16"/>
              </w:rPr>
            </w:pPr>
            <w:r>
              <w:rPr>
                <w:rFonts w:ascii="Arial" w:hAnsi="Arial" w:cs="Arial"/>
                <w:sz w:val="16"/>
                <w:szCs w:val="16"/>
              </w:rPr>
              <w:t>Alumina production from bauxite (aluminium production)</w:t>
            </w:r>
          </w:p>
        </w:tc>
        <w:tc>
          <w:tcPr>
            <w:tcW w:w="890" w:type="dxa"/>
            <w:shd w:val="clear" w:color="000000" w:fill="FFFFCC"/>
            <w:vAlign w:val="bottom"/>
          </w:tcPr>
          <w:p w14:paraId="28CA0B2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A1ACBA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104BD5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DE1428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55C1C8D3"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6421EB2" w14:textId="77777777" w:rsidR="0065773C" w:rsidRDefault="0065773C">
            <w:pPr>
              <w:spacing w:line="240" w:lineRule="auto"/>
              <w:jc w:val="right"/>
              <w:rPr>
                <w:rFonts w:ascii="Arial" w:hAnsi="Arial" w:cs="Arial"/>
                <w:sz w:val="16"/>
                <w:szCs w:val="16"/>
              </w:rPr>
            </w:pPr>
          </w:p>
        </w:tc>
      </w:tr>
      <w:tr w:rsidR="0065773C" w14:paraId="7F152674" w14:textId="77777777">
        <w:trPr>
          <w:trHeight w:val="420"/>
          <w:jc w:val="right"/>
        </w:trPr>
        <w:tc>
          <w:tcPr>
            <w:tcW w:w="2363" w:type="dxa"/>
            <w:shd w:val="clear" w:color="000000" w:fill="FFFFCC"/>
            <w:vAlign w:val="bottom"/>
          </w:tcPr>
          <w:p w14:paraId="6F25286D" w14:textId="77777777" w:rsidR="0065773C" w:rsidRDefault="002B2414">
            <w:pPr>
              <w:spacing w:line="240" w:lineRule="auto"/>
              <w:rPr>
                <w:rFonts w:ascii="Arial" w:hAnsi="Arial" w:cs="Arial"/>
                <w:sz w:val="16"/>
                <w:szCs w:val="16"/>
              </w:rPr>
            </w:pPr>
            <w:r>
              <w:rPr>
                <w:rFonts w:ascii="Arial" w:hAnsi="Arial" w:cs="Arial"/>
                <w:sz w:val="16"/>
                <w:szCs w:val="16"/>
              </w:rPr>
              <w:t>Primary ferrous metal production (iron, steel production)</w:t>
            </w:r>
          </w:p>
        </w:tc>
        <w:tc>
          <w:tcPr>
            <w:tcW w:w="890" w:type="dxa"/>
            <w:shd w:val="clear" w:color="000000" w:fill="FFFFCC"/>
            <w:vAlign w:val="bottom"/>
          </w:tcPr>
          <w:p w14:paraId="7F8CC931"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70F56B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27E4BFA"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23570B7"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1731ED7C"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71705FB9" w14:textId="77777777" w:rsidR="0065773C" w:rsidRDefault="0065773C">
            <w:pPr>
              <w:spacing w:line="240" w:lineRule="auto"/>
              <w:jc w:val="right"/>
              <w:rPr>
                <w:rFonts w:ascii="Arial" w:hAnsi="Arial" w:cs="Arial"/>
                <w:sz w:val="16"/>
                <w:szCs w:val="16"/>
              </w:rPr>
            </w:pPr>
          </w:p>
        </w:tc>
      </w:tr>
      <w:tr w:rsidR="0065773C" w14:paraId="2BC071B3" w14:textId="77777777">
        <w:trPr>
          <w:trHeight w:val="450"/>
          <w:jc w:val="right"/>
        </w:trPr>
        <w:tc>
          <w:tcPr>
            <w:tcW w:w="2363" w:type="dxa"/>
            <w:shd w:val="clear" w:color="000000" w:fill="FFFFCC"/>
            <w:vAlign w:val="bottom"/>
          </w:tcPr>
          <w:p w14:paraId="69711FDB"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without use of retort</w:t>
            </w:r>
          </w:p>
        </w:tc>
        <w:tc>
          <w:tcPr>
            <w:tcW w:w="890" w:type="dxa"/>
            <w:shd w:val="clear" w:color="000000" w:fill="FFFFCC"/>
            <w:vAlign w:val="bottom"/>
          </w:tcPr>
          <w:p w14:paraId="33E00E2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58C59E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64616A99"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8436992"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1D35AE6E"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F7161C4" w14:textId="77777777" w:rsidR="0065773C" w:rsidRDefault="0065773C">
            <w:pPr>
              <w:spacing w:line="240" w:lineRule="auto"/>
              <w:jc w:val="right"/>
              <w:rPr>
                <w:rFonts w:ascii="Arial" w:hAnsi="Arial" w:cs="Arial"/>
                <w:sz w:val="16"/>
                <w:szCs w:val="16"/>
              </w:rPr>
            </w:pPr>
          </w:p>
        </w:tc>
      </w:tr>
      <w:tr w:rsidR="0065773C" w14:paraId="2F753912" w14:textId="77777777">
        <w:trPr>
          <w:trHeight w:val="255"/>
          <w:jc w:val="right"/>
        </w:trPr>
        <w:tc>
          <w:tcPr>
            <w:tcW w:w="2363" w:type="dxa"/>
            <w:shd w:val="clear" w:color="000000" w:fill="FFFFCC"/>
            <w:vAlign w:val="bottom"/>
          </w:tcPr>
          <w:p w14:paraId="10D69D2C" w14:textId="77777777" w:rsidR="0065773C" w:rsidRDefault="002B2414">
            <w:pPr>
              <w:spacing w:line="240" w:lineRule="auto"/>
              <w:rPr>
                <w:rFonts w:ascii="Arial" w:hAnsi="Arial" w:cs="Arial"/>
                <w:sz w:val="16"/>
                <w:szCs w:val="16"/>
              </w:rPr>
            </w:pPr>
            <w:r>
              <w:rPr>
                <w:rFonts w:ascii="Arial" w:hAnsi="Arial" w:cs="Arial"/>
                <w:sz w:val="16"/>
                <w:szCs w:val="16"/>
              </w:rPr>
              <w:t>Gold extraction with mercury amalgamation - with use of retorts</w:t>
            </w:r>
          </w:p>
        </w:tc>
        <w:tc>
          <w:tcPr>
            <w:tcW w:w="890" w:type="dxa"/>
            <w:shd w:val="clear" w:color="000000" w:fill="FFFFCC"/>
            <w:vAlign w:val="bottom"/>
          </w:tcPr>
          <w:p w14:paraId="14585CDB"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CEEF60F"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6624F4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5488289D"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68AF65D"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C1A13C5" w14:textId="77777777" w:rsidR="0065773C" w:rsidRDefault="0065773C">
            <w:pPr>
              <w:spacing w:line="240" w:lineRule="auto"/>
              <w:jc w:val="right"/>
              <w:rPr>
                <w:rFonts w:ascii="Arial" w:hAnsi="Arial" w:cs="Arial"/>
                <w:sz w:val="16"/>
                <w:szCs w:val="16"/>
              </w:rPr>
            </w:pPr>
          </w:p>
        </w:tc>
      </w:tr>
      <w:tr w:rsidR="0065773C" w14:paraId="5F105418" w14:textId="77777777">
        <w:trPr>
          <w:trHeight w:val="345"/>
          <w:jc w:val="right"/>
        </w:trPr>
        <w:tc>
          <w:tcPr>
            <w:tcW w:w="2363" w:type="dxa"/>
            <w:shd w:val="clear" w:color="000000" w:fill="FFFFFF"/>
            <w:vAlign w:val="bottom"/>
          </w:tcPr>
          <w:p w14:paraId="3F1B2C79" w14:textId="77777777" w:rsidR="0065773C" w:rsidRDefault="002B2414">
            <w:pPr>
              <w:spacing w:line="240" w:lineRule="auto"/>
              <w:rPr>
                <w:rFonts w:ascii="Arial" w:hAnsi="Arial" w:cs="Arial"/>
                <w:b/>
                <w:bCs/>
                <w:sz w:val="16"/>
                <w:szCs w:val="16"/>
              </w:rPr>
            </w:pPr>
            <w:r>
              <w:rPr>
                <w:rFonts w:ascii="Arial" w:hAnsi="Arial" w:cs="Arial"/>
                <w:b/>
                <w:bCs/>
                <w:sz w:val="16"/>
                <w:szCs w:val="16"/>
              </w:rPr>
              <w:t>Other materials production</w:t>
            </w:r>
          </w:p>
        </w:tc>
        <w:tc>
          <w:tcPr>
            <w:tcW w:w="890" w:type="dxa"/>
            <w:shd w:val="clear" w:color="000000" w:fill="FFFFFF"/>
            <w:vAlign w:val="bottom"/>
          </w:tcPr>
          <w:p w14:paraId="1085FBFF"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7F211789"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3390E1ED"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5837FE03" w14:textId="77777777" w:rsidR="0065773C" w:rsidRDefault="0065773C">
            <w:pPr>
              <w:spacing w:line="240" w:lineRule="auto"/>
              <w:jc w:val="right"/>
              <w:rPr>
                <w:rFonts w:ascii="Arial" w:hAnsi="Arial" w:cs="Arial"/>
                <w:sz w:val="16"/>
                <w:szCs w:val="16"/>
              </w:rPr>
            </w:pPr>
          </w:p>
        </w:tc>
        <w:tc>
          <w:tcPr>
            <w:tcW w:w="993" w:type="dxa"/>
            <w:shd w:val="clear" w:color="000000" w:fill="FFFFFF"/>
            <w:vAlign w:val="bottom"/>
          </w:tcPr>
          <w:p w14:paraId="7718ACC7" w14:textId="77777777" w:rsidR="0065773C" w:rsidRDefault="0065773C">
            <w:pPr>
              <w:spacing w:line="240" w:lineRule="auto"/>
              <w:jc w:val="right"/>
              <w:rPr>
                <w:rFonts w:ascii="Arial" w:hAnsi="Arial" w:cs="Arial"/>
                <w:sz w:val="16"/>
                <w:szCs w:val="16"/>
              </w:rPr>
            </w:pPr>
          </w:p>
        </w:tc>
        <w:tc>
          <w:tcPr>
            <w:tcW w:w="992" w:type="dxa"/>
            <w:shd w:val="clear" w:color="000000" w:fill="FFFFFF"/>
            <w:vAlign w:val="bottom"/>
          </w:tcPr>
          <w:p w14:paraId="08A93985" w14:textId="77777777" w:rsidR="0065773C" w:rsidRDefault="0065773C">
            <w:pPr>
              <w:spacing w:line="240" w:lineRule="auto"/>
              <w:jc w:val="right"/>
              <w:rPr>
                <w:rFonts w:ascii="Arial" w:hAnsi="Arial" w:cs="Arial"/>
                <w:sz w:val="16"/>
                <w:szCs w:val="16"/>
              </w:rPr>
            </w:pPr>
          </w:p>
        </w:tc>
      </w:tr>
      <w:tr w:rsidR="0065773C" w14:paraId="550F515F" w14:textId="77777777">
        <w:trPr>
          <w:trHeight w:val="255"/>
          <w:jc w:val="right"/>
        </w:trPr>
        <w:tc>
          <w:tcPr>
            <w:tcW w:w="2363" w:type="dxa"/>
            <w:shd w:val="clear" w:color="000000" w:fill="FFFFCC"/>
            <w:vAlign w:val="bottom"/>
          </w:tcPr>
          <w:p w14:paraId="10770014" w14:textId="77777777" w:rsidR="0065773C" w:rsidRDefault="002B2414">
            <w:pPr>
              <w:spacing w:line="240" w:lineRule="auto"/>
              <w:rPr>
                <w:rFonts w:ascii="Arial" w:hAnsi="Arial" w:cs="Arial"/>
                <w:sz w:val="16"/>
                <w:szCs w:val="16"/>
              </w:rPr>
            </w:pPr>
            <w:r>
              <w:rPr>
                <w:rFonts w:ascii="Arial" w:hAnsi="Arial" w:cs="Arial"/>
                <w:sz w:val="16"/>
                <w:szCs w:val="16"/>
              </w:rPr>
              <w:t>Cement production</w:t>
            </w:r>
          </w:p>
        </w:tc>
        <w:tc>
          <w:tcPr>
            <w:tcW w:w="890" w:type="dxa"/>
            <w:shd w:val="clear" w:color="000000" w:fill="FFFFCC"/>
            <w:vAlign w:val="bottom"/>
          </w:tcPr>
          <w:p w14:paraId="404AAD32"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BE33E4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27D88E25"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39D1FA4F"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477C6C82"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0B5B9FD4" w14:textId="77777777" w:rsidR="0065773C" w:rsidRDefault="0065773C">
            <w:pPr>
              <w:spacing w:line="240" w:lineRule="auto"/>
              <w:jc w:val="right"/>
              <w:rPr>
                <w:rFonts w:ascii="Arial" w:hAnsi="Arial" w:cs="Arial"/>
                <w:sz w:val="16"/>
                <w:szCs w:val="16"/>
              </w:rPr>
            </w:pPr>
          </w:p>
        </w:tc>
      </w:tr>
      <w:tr w:rsidR="0065773C" w14:paraId="01959BA3" w14:textId="77777777">
        <w:trPr>
          <w:trHeight w:val="255"/>
          <w:jc w:val="right"/>
        </w:trPr>
        <w:tc>
          <w:tcPr>
            <w:tcW w:w="2363" w:type="dxa"/>
            <w:shd w:val="clear" w:color="000000" w:fill="FFFFCC"/>
            <w:vAlign w:val="bottom"/>
          </w:tcPr>
          <w:p w14:paraId="47B17CAF" w14:textId="77777777" w:rsidR="0065773C" w:rsidRDefault="002B2414">
            <w:pPr>
              <w:spacing w:line="240" w:lineRule="auto"/>
              <w:rPr>
                <w:rFonts w:ascii="Arial" w:hAnsi="Arial" w:cs="Arial"/>
                <w:sz w:val="16"/>
                <w:szCs w:val="16"/>
              </w:rPr>
            </w:pPr>
            <w:r>
              <w:rPr>
                <w:rFonts w:ascii="Arial" w:hAnsi="Arial" w:cs="Arial"/>
                <w:sz w:val="16"/>
                <w:szCs w:val="16"/>
              </w:rPr>
              <w:t>Pulp and paper production</w:t>
            </w:r>
          </w:p>
        </w:tc>
        <w:tc>
          <w:tcPr>
            <w:tcW w:w="890" w:type="dxa"/>
            <w:shd w:val="clear" w:color="000000" w:fill="FFFFCC"/>
            <w:vAlign w:val="bottom"/>
          </w:tcPr>
          <w:p w14:paraId="7F0910E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9D95046"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0E93A50"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4E6EE155" w14:textId="77777777" w:rsidR="0065773C" w:rsidRDefault="0065773C">
            <w:pPr>
              <w:spacing w:line="240" w:lineRule="auto"/>
              <w:jc w:val="right"/>
              <w:rPr>
                <w:rFonts w:ascii="Arial" w:hAnsi="Arial" w:cs="Arial"/>
                <w:sz w:val="16"/>
                <w:szCs w:val="16"/>
              </w:rPr>
            </w:pPr>
          </w:p>
        </w:tc>
        <w:tc>
          <w:tcPr>
            <w:tcW w:w="993" w:type="dxa"/>
            <w:shd w:val="clear" w:color="000000" w:fill="FFFFCC"/>
            <w:vAlign w:val="bottom"/>
          </w:tcPr>
          <w:p w14:paraId="0EC764A8" w14:textId="77777777" w:rsidR="0065773C" w:rsidRDefault="0065773C">
            <w:pPr>
              <w:spacing w:line="240" w:lineRule="auto"/>
              <w:jc w:val="right"/>
              <w:rPr>
                <w:rFonts w:ascii="Arial" w:hAnsi="Arial" w:cs="Arial"/>
                <w:sz w:val="16"/>
                <w:szCs w:val="16"/>
              </w:rPr>
            </w:pPr>
          </w:p>
        </w:tc>
        <w:tc>
          <w:tcPr>
            <w:tcW w:w="992" w:type="dxa"/>
            <w:shd w:val="clear" w:color="000000" w:fill="FFFFCC"/>
            <w:vAlign w:val="bottom"/>
          </w:tcPr>
          <w:p w14:paraId="126D2E4B" w14:textId="77777777" w:rsidR="0065773C" w:rsidRDefault="0065773C">
            <w:pPr>
              <w:spacing w:line="240" w:lineRule="auto"/>
              <w:jc w:val="right"/>
              <w:rPr>
                <w:rFonts w:ascii="Arial" w:hAnsi="Arial" w:cs="Arial"/>
                <w:sz w:val="16"/>
                <w:szCs w:val="16"/>
              </w:rPr>
            </w:pPr>
          </w:p>
        </w:tc>
      </w:tr>
      <w:tr w:rsidR="0065773C" w14:paraId="3E8ED961" w14:textId="77777777">
        <w:trPr>
          <w:trHeight w:val="255"/>
          <w:jc w:val="right"/>
        </w:trPr>
        <w:tc>
          <w:tcPr>
            <w:tcW w:w="2363" w:type="dxa"/>
            <w:shd w:val="clear" w:color="000000" w:fill="FFFFFF"/>
            <w:vAlign w:val="bottom"/>
          </w:tcPr>
          <w:p w14:paraId="63806C04"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chemicals</w:t>
            </w:r>
          </w:p>
        </w:tc>
        <w:tc>
          <w:tcPr>
            <w:tcW w:w="890" w:type="dxa"/>
            <w:shd w:val="clear" w:color="000000" w:fill="FFFFFF"/>
            <w:noWrap/>
            <w:vAlign w:val="bottom"/>
          </w:tcPr>
          <w:p w14:paraId="50BCD14F"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76B6B2A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9F1245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30BC565"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45A0787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383AB06B" w14:textId="77777777" w:rsidR="0065773C" w:rsidRDefault="0065773C">
            <w:pPr>
              <w:spacing w:line="240" w:lineRule="auto"/>
              <w:jc w:val="right"/>
              <w:rPr>
                <w:rFonts w:ascii="Arial" w:hAnsi="Arial" w:cs="Arial"/>
                <w:sz w:val="16"/>
                <w:szCs w:val="16"/>
              </w:rPr>
            </w:pPr>
          </w:p>
        </w:tc>
      </w:tr>
      <w:tr w:rsidR="0065773C" w14:paraId="1525E477" w14:textId="77777777">
        <w:trPr>
          <w:trHeight w:val="255"/>
          <w:jc w:val="right"/>
        </w:trPr>
        <w:tc>
          <w:tcPr>
            <w:tcW w:w="2363" w:type="dxa"/>
            <w:shd w:val="clear" w:color="000000" w:fill="FFFFCC"/>
            <w:vAlign w:val="bottom"/>
          </w:tcPr>
          <w:p w14:paraId="09363648" w14:textId="77777777" w:rsidR="0065773C" w:rsidRDefault="002B2414">
            <w:pPr>
              <w:spacing w:line="240" w:lineRule="auto"/>
              <w:rPr>
                <w:rFonts w:ascii="Arial" w:hAnsi="Arial" w:cs="Arial"/>
                <w:sz w:val="16"/>
                <w:szCs w:val="16"/>
              </w:rPr>
            </w:pPr>
            <w:r>
              <w:rPr>
                <w:rFonts w:ascii="Arial" w:hAnsi="Arial" w:cs="Arial"/>
                <w:sz w:val="16"/>
                <w:szCs w:val="16"/>
              </w:rPr>
              <w:t>Chlor-alkali production with mercury-cells</w:t>
            </w:r>
          </w:p>
        </w:tc>
        <w:tc>
          <w:tcPr>
            <w:tcW w:w="890" w:type="dxa"/>
            <w:shd w:val="clear" w:color="000000" w:fill="FFFFCC"/>
            <w:noWrap/>
            <w:vAlign w:val="bottom"/>
          </w:tcPr>
          <w:p w14:paraId="7FCD2C0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D1F6B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9606F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96D21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0C07938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B37896" w14:textId="77777777" w:rsidR="0065773C" w:rsidRDefault="0065773C">
            <w:pPr>
              <w:spacing w:line="240" w:lineRule="auto"/>
              <w:jc w:val="right"/>
              <w:rPr>
                <w:rFonts w:ascii="Arial" w:hAnsi="Arial" w:cs="Arial"/>
                <w:sz w:val="16"/>
                <w:szCs w:val="16"/>
              </w:rPr>
            </w:pPr>
          </w:p>
        </w:tc>
      </w:tr>
      <w:tr w:rsidR="0065773C" w14:paraId="30BEDD1C" w14:textId="77777777">
        <w:trPr>
          <w:trHeight w:val="255"/>
          <w:jc w:val="right"/>
        </w:trPr>
        <w:tc>
          <w:tcPr>
            <w:tcW w:w="2363" w:type="dxa"/>
            <w:shd w:val="clear" w:color="000000" w:fill="FFFFCC"/>
            <w:vAlign w:val="bottom"/>
          </w:tcPr>
          <w:p w14:paraId="69BA7821" w14:textId="77777777" w:rsidR="0065773C" w:rsidRDefault="002B2414">
            <w:pPr>
              <w:spacing w:line="240" w:lineRule="auto"/>
              <w:rPr>
                <w:rFonts w:ascii="Arial" w:hAnsi="Arial" w:cs="Arial"/>
                <w:sz w:val="16"/>
                <w:szCs w:val="16"/>
              </w:rPr>
            </w:pPr>
            <w:r>
              <w:rPr>
                <w:rFonts w:ascii="Arial" w:hAnsi="Arial" w:cs="Arial"/>
                <w:sz w:val="16"/>
                <w:szCs w:val="16"/>
              </w:rPr>
              <w:t>VCM production with mercury catalyst</w:t>
            </w:r>
          </w:p>
        </w:tc>
        <w:tc>
          <w:tcPr>
            <w:tcW w:w="890" w:type="dxa"/>
            <w:shd w:val="clear" w:color="000000" w:fill="FFFFCC"/>
            <w:noWrap/>
            <w:vAlign w:val="bottom"/>
          </w:tcPr>
          <w:p w14:paraId="319F6E1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C4F5BF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B881D5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FDABA8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5325C5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0CDE74" w14:textId="77777777" w:rsidR="0065773C" w:rsidRDefault="0065773C">
            <w:pPr>
              <w:spacing w:line="240" w:lineRule="auto"/>
              <w:jc w:val="right"/>
              <w:rPr>
                <w:rFonts w:ascii="Arial" w:hAnsi="Arial" w:cs="Arial"/>
                <w:sz w:val="16"/>
                <w:szCs w:val="16"/>
              </w:rPr>
            </w:pPr>
          </w:p>
        </w:tc>
      </w:tr>
      <w:tr w:rsidR="0065773C" w14:paraId="6A6F526B" w14:textId="77777777">
        <w:trPr>
          <w:trHeight w:val="255"/>
          <w:jc w:val="right"/>
        </w:trPr>
        <w:tc>
          <w:tcPr>
            <w:tcW w:w="2363" w:type="dxa"/>
            <w:shd w:val="clear" w:color="000000" w:fill="FFFFCC"/>
            <w:vAlign w:val="bottom"/>
          </w:tcPr>
          <w:p w14:paraId="25355443" w14:textId="77777777" w:rsidR="0065773C" w:rsidRDefault="002B2414">
            <w:pPr>
              <w:spacing w:line="240" w:lineRule="auto"/>
              <w:rPr>
                <w:rFonts w:ascii="Arial" w:hAnsi="Arial" w:cs="Arial"/>
                <w:sz w:val="16"/>
                <w:szCs w:val="16"/>
              </w:rPr>
            </w:pPr>
            <w:r>
              <w:rPr>
                <w:rFonts w:ascii="Arial" w:hAnsi="Arial" w:cs="Arial"/>
                <w:sz w:val="16"/>
                <w:szCs w:val="16"/>
              </w:rPr>
              <w:t>Acetaldehyde production with mercury catalyst</w:t>
            </w:r>
          </w:p>
        </w:tc>
        <w:tc>
          <w:tcPr>
            <w:tcW w:w="890" w:type="dxa"/>
            <w:shd w:val="clear" w:color="000000" w:fill="FFFFCC"/>
            <w:noWrap/>
            <w:vAlign w:val="bottom"/>
          </w:tcPr>
          <w:p w14:paraId="09EE67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F4605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F201AA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DAA817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1353FB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2DA43FE" w14:textId="77777777" w:rsidR="0065773C" w:rsidRDefault="0065773C">
            <w:pPr>
              <w:spacing w:line="240" w:lineRule="auto"/>
              <w:jc w:val="right"/>
              <w:rPr>
                <w:rFonts w:ascii="Arial" w:hAnsi="Arial" w:cs="Arial"/>
                <w:sz w:val="16"/>
                <w:szCs w:val="16"/>
              </w:rPr>
            </w:pPr>
          </w:p>
        </w:tc>
      </w:tr>
      <w:tr w:rsidR="0065773C" w14:paraId="5EDB8B09" w14:textId="77777777">
        <w:trPr>
          <w:trHeight w:val="255"/>
          <w:jc w:val="right"/>
        </w:trPr>
        <w:tc>
          <w:tcPr>
            <w:tcW w:w="2363" w:type="dxa"/>
            <w:shd w:val="clear" w:color="000000" w:fill="FFFFFF"/>
            <w:vAlign w:val="bottom"/>
          </w:tcPr>
          <w:p w14:paraId="4BB9C95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products with mercury content</w:t>
            </w:r>
          </w:p>
        </w:tc>
        <w:tc>
          <w:tcPr>
            <w:tcW w:w="890" w:type="dxa"/>
            <w:shd w:val="clear" w:color="000000" w:fill="FFFFFF"/>
            <w:noWrap/>
            <w:vAlign w:val="bottom"/>
          </w:tcPr>
          <w:p w14:paraId="316DA263"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5FB8801"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2D9D789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D28E83E"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756257C1"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8CD8105" w14:textId="77777777" w:rsidR="0065773C" w:rsidRDefault="0065773C">
            <w:pPr>
              <w:spacing w:line="240" w:lineRule="auto"/>
              <w:jc w:val="right"/>
              <w:rPr>
                <w:rFonts w:ascii="Arial" w:hAnsi="Arial" w:cs="Arial"/>
                <w:sz w:val="16"/>
                <w:szCs w:val="16"/>
              </w:rPr>
            </w:pPr>
          </w:p>
        </w:tc>
      </w:tr>
      <w:tr w:rsidR="0065773C" w14:paraId="3D4A4D17" w14:textId="77777777">
        <w:trPr>
          <w:trHeight w:val="255"/>
          <w:jc w:val="right"/>
        </w:trPr>
        <w:tc>
          <w:tcPr>
            <w:tcW w:w="2363" w:type="dxa"/>
            <w:shd w:val="clear" w:color="000000" w:fill="FFFFCC"/>
            <w:vAlign w:val="bottom"/>
          </w:tcPr>
          <w:p w14:paraId="2771B987" w14:textId="77777777" w:rsidR="0065773C" w:rsidRDefault="002B2414">
            <w:pPr>
              <w:spacing w:line="240" w:lineRule="auto"/>
              <w:rPr>
                <w:rFonts w:ascii="Arial" w:hAnsi="Arial" w:cs="Arial"/>
                <w:sz w:val="16"/>
                <w:szCs w:val="16"/>
              </w:rPr>
            </w:pPr>
            <w:r>
              <w:rPr>
                <w:rFonts w:ascii="Arial" w:hAnsi="Arial" w:cs="Arial"/>
                <w:sz w:val="16"/>
                <w:szCs w:val="16"/>
              </w:rPr>
              <w:t>Hg thermometers (medical, air, lab, industrial etc.)</w:t>
            </w:r>
          </w:p>
        </w:tc>
        <w:tc>
          <w:tcPr>
            <w:tcW w:w="890" w:type="dxa"/>
            <w:shd w:val="clear" w:color="000000" w:fill="FFFFCC"/>
            <w:noWrap/>
            <w:vAlign w:val="bottom"/>
          </w:tcPr>
          <w:p w14:paraId="50E7410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2B7040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2229A3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4834517"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0AFE48A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8367C45" w14:textId="77777777" w:rsidR="0065773C" w:rsidRDefault="0065773C">
            <w:pPr>
              <w:spacing w:line="240" w:lineRule="auto"/>
              <w:jc w:val="right"/>
              <w:rPr>
                <w:rFonts w:ascii="Arial" w:hAnsi="Arial" w:cs="Arial"/>
                <w:sz w:val="16"/>
                <w:szCs w:val="16"/>
              </w:rPr>
            </w:pPr>
          </w:p>
        </w:tc>
      </w:tr>
      <w:tr w:rsidR="0065773C" w14:paraId="4CB58A71" w14:textId="77777777">
        <w:trPr>
          <w:trHeight w:val="255"/>
          <w:jc w:val="right"/>
        </w:trPr>
        <w:tc>
          <w:tcPr>
            <w:tcW w:w="2363" w:type="dxa"/>
            <w:shd w:val="clear" w:color="000000" w:fill="FFFFCC"/>
            <w:vAlign w:val="bottom"/>
          </w:tcPr>
          <w:p w14:paraId="667C4604"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890" w:type="dxa"/>
            <w:shd w:val="clear" w:color="000000" w:fill="FFFFCC"/>
            <w:noWrap/>
            <w:vAlign w:val="bottom"/>
          </w:tcPr>
          <w:p w14:paraId="4896FF6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D157E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12717C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3C92B9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7999C6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126B92" w14:textId="77777777" w:rsidR="0065773C" w:rsidRDefault="0065773C">
            <w:pPr>
              <w:spacing w:line="240" w:lineRule="auto"/>
              <w:jc w:val="right"/>
              <w:rPr>
                <w:rFonts w:ascii="Arial" w:hAnsi="Arial" w:cs="Arial"/>
                <w:sz w:val="16"/>
                <w:szCs w:val="16"/>
              </w:rPr>
            </w:pPr>
          </w:p>
        </w:tc>
      </w:tr>
      <w:tr w:rsidR="0065773C" w14:paraId="588D5BF6" w14:textId="77777777">
        <w:trPr>
          <w:trHeight w:val="450"/>
          <w:jc w:val="right"/>
        </w:trPr>
        <w:tc>
          <w:tcPr>
            <w:tcW w:w="2363" w:type="dxa"/>
            <w:shd w:val="clear" w:color="000000" w:fill="FFFFCC"/>
            <w:vAlign w:val="bottom"/>
          </w:tcPr>
          <w:p w14:paraId="6B8CF90D" w14:textId="77777777" w:rsidR="0065773C" w:rsidRDefault="002B2414">
            <w:pPr>
              <w:spacing w:line="240" w:lineRule="auto"/>
              <w:rPr>
                <w:rFonts w:ascii="Arial" w:hAnsi="Arial" w:cs="Arial"/>
                <w:sz w:val="16"/>
                <w:szCs w:val="16"/>
              </w:rPr>
            </w:pPr>
            <w:r>
              <w:rPr>
                <w:rFonts w:ascii="Arial" w:hAnsi="Arial" w:cs="Arial"/>
                <w:sz w:val="16"/>
                <w:szCs w:val="16"/>
              </w:rPr>
              <w:t>Light sources with mercury (fluorescent, compact, others: see guideline)</w:t>
            </w:r>
          </w:p>
        </w:tc>
        <w:tc>
          <w:tcPr>
            <w:tcW w:w="890" w:type="dxa"/>
            <w:shd w:val="clear" w:color="000000" w:fill="FFFFCC"/>
            <w:noWrap/>
            <w:vAlign w:val="bottom"/>
          </w:tcPr>
          <w:p w14:paraId="1A3B46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EFB7B4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0B6083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67399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D1A4F5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562C0DB" w14:textId="77777777" w:rsidR="0065773C" w:rsidRDefault="0065773C">
            <w:pPr>
              <w:spacing w:line="240" w:lineRule="auto"/>
              <w:jc w:val="right"/>
              <w:rPr>
                <w:rFonts w:ascii="Arial" w:hAnsi="Arial" w:cs="Arial"/>
                <w:sz w:val="16"/>
                <w:szCs w:val="16"/>
              </w:rPr>
            </w:pPr>
          </w:p>
        </w:tc>
      </w:tr>
      <w:tr w:rsidR="0065773C" w14:paraId="074E7539" w14:textId="77777777">
        <w:trPr>
          <w:trHeight w:val="255"/>
          <w:jc w:val="right"/>
        </w:trPr>
        <w:tc>
          <w:tcPr>
            <w:tcW w:w="2363" w:type="dxa"/>
            <w:shd w:val="clear" w:color="000000" w:fill="FFFFCC"/>
            <w:vAlign w:val="bottom"/>
          </w:tcPr>
          <w:p w14:paraId="420DD45E"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14:paraId="2798F87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2817AD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51B8F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63173B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230C56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411509D" w14:textId="77777777" w:rsidR="0065773C" w:rsidRDefault="0065773C">
            <w:pPr>
              <w:spacing w:line="240" w:lineRule="auto"/>
              <w:jc w:val="right"/>
              <w:rPr>
                <w:rFonts w:ascii="Arial" w:hAnsi="Arial" w:cs="Arial"/>
                <w:sz w:val="16"/>
                <w:szCs w:val="16"/>
              </w:rPr>
            </w:pPr>
          </w:p>
        </w:tc>
      </w:tr>
      <w:tr w:rsidR="0065773C" w14:paraId="1888D193" w14:textId="77777777">
        <w:trPr>
          <w:trHeight w:val="255"/>
          <w:jc w:val="right"/>
        </w:trPr>
        <w:tc>
          <w:tcPr>
            <w:tcW w:w="2363" w:type="dxa"/>
            <w:shd w:val="clear" w:color="000000" w:fill="FFFFCC"/>
            <w:vAlign w:val="bottom"/>
          </w:tcPr>
          <w:p w14:paraId="67F3CB8B" w14:textId="77777777" w:rsidR="0065773C" w:rsidRDefault="002B2414">
            <w:pPr>
              <w:spacing w:line="240" w:lineRule="auto"/>
              <w:rPr>
                <w:rFonts w:ascii="Arial" w:hAnsi="Arial" w:cs="Arial"/>
                <w:sz w:val="16"/>
                <w:szCs w:val="16"/>
              </w:rPr>
            </w:pPr>
            <w:r>
              <w:rPr>
                <w:rFonts w:ascii="Arial" w:hAnsi="Arial" w:cs="Arial"/>
                <w:sz w:val="16"/>
                <w:szCs w:val="16"/>
              </w:rPr>
              <w:t>Manometers and gauges with mercury</w:t>
            </w:r>
          </w:p>
        </w:tc>
        <w:tc>
          <w:tcPr>
            <w:tcW w:w="890" w:type="dxa"/>
            <w:shd w:val="clear" w:color="000000" w:fill="FFFFCC"/>
            <w:noWrap/>
            <w:vAlign w:val="bottom"/>
          </w:tcPr>
          <w:p w14:paraId="0ED48A6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ACE9BB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33960F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4A1CF4"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545971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9C1BD51" w14:textId="77777777" w:rsidR="0065773C" w:rsidRDefault="0065773C">
            <w:pPr>
              <w:spacing w:line="240" w:lineRule="auto"/>
              <w:jc w:val="right"/>
              <w:rPr>
                <w:rFonts w:ascii="Arial" w:hAnsi="Arial" w:cs="Arial"/>
                <w:sz w:val="16"/>
                <w:szCs w:val="16"/>
              </w:rPr>
            </w:pPr>
          </w:p>
        </w:tc>
      </w:tr>
      <w:tr w:rsidR="0065773C" w14:paraId="7EB73941" w14:textId="77777777">
        <w:trPr>
          <w:trHeight w:val="255"/>
          <w:jc w:val="right"/>
        </w:trPr>
        <w:tc>
          <w:tcPr>
            <w:tcW w:w="2363" w:type="dxa"/>
            <w:shd w:val="clear" w:color="000000" w:fill="FFFFCC"/>
            <w:vAlign w:val="bottom"/>
          </w:tcPr>
          <w:p w14:paraId="53DCC5B3" w14:textId="77777777" w:rsidR="0065773C" w:rsidRDefault="002B2414">
            <w:pPr>
              <w:spacing w:line="240" w:lineRule="auto"/>
              <w:rPr>
                <w:rFonts w:ascii="Arial" w:hAnsi="Arial" w:cs="Arial"/>
                <w:sz w:val="16"/>
                <w:szCs w:val="16"/>
              </w:rPr>
            </w:pPr>
            <w:r>
              <w:rPr>
                <w:rFonts w:ascii="Arial" w:hAnsi="Arial" w:cs="Arial"/>
                <w:sz w:val="16"/>
                <w:szCs w:val="16"/>
              </w:rPr>
              <w:t>Biocides and pesticides with mercury</w:t>
            </w:r>
          </w:p>
        </w:tc>
        <w:tc>
          <w:tcPr>
            <w:tcW w:w="890" w:type="dxa"/>
            <w:shd w:val="clear" w:color="000000" w:fill="FFFFCC"/>
            <w:noWrap/>
            <w:vAlign w:val="bottom"/>
          </w:tcPr>
          <w:p w14:paraId="579940F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D5D1A0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7BBFBB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1B3B94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6D6A11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EDFAB2" w14:textId="77777777" w:rsidR="0065773C" w:rsidRDefault="0065773C">
            <w:pPr>
              <w:spacing w:line="240" w:lineRule="auto"/>
              <w:jc w:val="right"/>
              <w:rPr>
                <w:rFonts w:ascii="Arial" w:hAnsi="Arial" w:cs="Arial"/>
                <w:sz w:val="16"/>
                <w:szCs w:val="16"/>
              </w:rPr>
            </w:pPr>
          </w:p>
        </w:tc>
      </w:tr>
      <w:tr w:rsidR="0065773C" w14:paraId="206F6347" w14:textId="77777777">
        <w:trPr>
          <w:trHeight w:val="255"/>
          <w:jc w:val="right"/>
        </w:trPr>
        <w:tc>
          <w:tcPr>
            <w:tcW w:w="2363" w:type="dxa"/>
            <w:shd w:val="clear" w:color="000000" w:fill="FFFFCC"/>
            <w:vAlign w:val="bottom"/>
          </w:tcPr>
          <w:p w14:paraId="561C7477" w14:textId="77777777" w:rsidR="0065773C" w:rsidRDefault="002B2414">
            <w:pPr>
              <w:spacing w:line="240" w:lineRule="auto"/>
              <w:rPr>
                <w:rFonts w:ascii="Arial" w:hAnsi="Arial" w:cs="Arial"/>
                <w:sz w:val="16"/>
                <w:szCs w:val="16"/>
              </w:rPr>
            </w:pPr>
            <w:r>
              <w:rPr>
                <w:rFonts w:ascii="Arial" w:hAnsi="Arial" w:cs="Arial"/>
                <w:sz w:val="16"/>
                <w:szCs w:val="16"/>
              </w:rPr>
              <w:t>Paints with mercury</w:t>
            </w:r>
          </w:p>
        </w:tc>
        <w:tc>
          <w:tcPr>
            <w:tcW w:w="890" w:type="dxa"/>
            <w:shd w:val="clear" w:color="000000" w:fill="FFFFCC"/>
            <w:noWrap/>
            <w:vAlign w:val="bottom"/>
          </w:tcPr>
          <w:p w14:paraId="1CACE1C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F5D91D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3B1A29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0B6D2B2"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0BDC2B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E3CE55" w14:textId="77777777" w:rsidR="0065773C" w:rsidRDefault="0065773C">
            <w:pPr>
              <w:spacing w:line="240" w:lineRule="auto"/>
              <w:jc w:val="right"/>
              <w:rPr>
                <w:rFonts w:ascii="Arial" w:hAnsi="Arial" w:cs="Arial"/>
                <w:sz w:val="16"/>
                <w:szCs w:val="16"/>
              </w:rPr>
            </w:pPr>
          </w:p>
        </w:tc>
      </w:tr>
      <w:tr w:rsidR="0065773C" w14:paraId="3D1F63E4" w14:textId="77777777">
        <w:trPr>
          <w:trHeight w:val="255"/>
          <w:jc w:val="right"/>
        </w:trPr>
        <w:tc>
          <w:tcPr>
            <w:tcW w:w="2363" w:type="dxa"/>
            <w:shd w:val="clear" w:color="000000" w:fill="FFFFCC"/>
            <w:vAlign w:val="bottom"/>
          </w:tcPr>
          <w:p w14:paraId="6C4070CF"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14:paraId="7F34A31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62A1B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FE2F85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5F16E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7FE4CD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1D6EBC2" w14:textId="77777777" w:rsidR="0065773C" w:rsidRDefault="0065773C">
            <w:pPr>
              <w:spacing w:line="240" w:lineRule="auto"/>
              <w:jc w:val="right"/>
              <w:rPr>
                <w:rFonts w:ascii="Arial" w:hAnsi="Arial" w:cs="Arial"/>
                <w:sz w:val="16"/>
                <w:szCs w:val="16"/>
              </w:rPr>
            </w:pPr>
          </w:p>
        </w:tc>
      </w:tr>
      <w:tr w:rsidR="0065773C" w14:paraId="4A7C0254" w14:textId="77777777">
        <w:trPr>
          <w:trHeight w:val="330"/>
          <w:jc w:val="right"/>
        </w:trPr>
        <w:tc>
          <w:tcPr>
            <w:tcW w:w="2363" w:type="dxa"/>
            <w:shd w:val="clear" w:color="000000" w:fill="FFFFFF"/>
            <w:vAlign w:val="bottom"/>
          </w:tcPr>
          <w:p w14:paraId="784809AD" w14:textId="77777777" w:rsidR="0065773C" w:rsidRDefault="002B2414">
            <w:pPr>
              <w:spacing w:line="240" w:lineRule="auto"/>
              <w:rPr>
                <w:rFonts w:ascii="Arial" w:hAnsi="Arial" w:cs="Arial"/>
                <w:b/>
                <w:bCs/>
                <w:sz w:val="16"/>
                <w:szCs w:val="16"/>
              </w:rPr>
            </w:pPr>
            <w:r>
              <w:rPr>
                <w:rFonts w:ascii="Arial" w:hAnsi="Arial" w:cs="Arial"/>
                <w:b/>
                <w:bCs/>
                <w:sz w:val="16"/>
                <w:szCs w:val="16"/>
              </w:rPr>
              <w:t>Use and disposal of products with mercury content</w:t>
            </w:r>
          </w:p>
        </w:tc>
        <w:tc>
          <w:tcPr>
            <w:tcW w:w="890" w:type="dxa"/>
            <w:shd w:val="clear" w:color="000000" w:fill="FFFFFF"/>
            <w:noWrap/>
            <w:vAlign w:val="bottom"/>
          </w:tcPr>
          <w:p w14:paraId="7EA8289B"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42ABEC4"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6E533CE"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62012E11"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62511FE9"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D421066" w14:textId="77777777" w:rsidR="0065773C" w:rsidRDefault="0065773C">
            <w:pPr>
              <w:spacing w:line="240" w:lineRule="auto"/>
              <w:jc w:val="right"/>
              <w:rPr>
                <w:rFonts w:ascii="Arial" w:hAnsi="Arial" w:cs="Arial"/>
                <w:sz w:val="16"/>
                <w:szCs w:val="16"/>
              </w:rPr>
            </w:pPr>
          </w:p>
        </w:tc>
      </w:tr>
      <w:tr w:rsidR="0065773C" w14:paraId="224DA8CC" w14:textId="77777777">
        <w:trPr>
          <w:trHeight w:val="255"/>
          <w:jc w:val="right"/>
        </w:trPr>
        <w:tc>
          <w:tcPr>
            <w:tcW w:w="2363" w:type="dxa"/>
            <w:shd w:val="clear" w:color="000000" w:fill="FFFFCC"/>
            <w:vAlign w:val="bottom"/>
          </w:tcPr>
          <w:p w14:paraId="1272323A" w14:textId="77777777" w:rsidR="0065773C" w:rsidRDefault="002B2414">
            <w:pPr>
              <w:spacing w:line="240" w:lineRule="auto"/>
              <w:rPr>
                <w:rFonts w:ascii="Arial" w:hAnsi="Arial" w:cs="Arial"/>
                <w:sz w:val="16"/>
                <w:szCs w:val="16"/>
              </w:rPr>
            </w:pPr>
            <w:r>
              <w:rPr>
                <w:rFonts w:ascii="Arial" w:hAnsi="Arial" w:cs="Arial"/>
                <w:sz w:val="16"/>
                <w:szCs w:val="16"/>
              </w:rPr>
              <w:t>Dental amalgam fillings ("silver" fillings)</w:t>
            </w:r>
          </w:p>
        </w:tc>
        <w:tc>
          <w:tcPr>
            <w:tcW w:w="890" w:type="dxa"/>
            <w:shd w:val="clear" w:color="000000" w:fill="FFFFCC"/>
            <w:noWrap/>
            <w:vAlign w:val="bottom"/>
          </w:tcPr>
          <w:p w14:paraId="41FD892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6836BD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ACD0CA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76BD5B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EF3706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C2CEB5A" w14:textId="77777777" w:rsidR="0065773C" w:rsidRDefault="0065773C">
            <w:pPr>
              <w:spacing w:line="240" w:lineRule="auto"/>
              <w:jc w:val="right"/>
              <w:rPr>
                <w:rFonts w:ascii="Arial" w:hAnsi="Arial" w:cs="Arial"/>
                <w:sz w:val="16"/>
                <w:szCs w:val="16"/>
              </w:rPr>
            </w:pPr>
          </w:p>
        </w:tc>
      </w:tr>
      <w:tr w:rsidR="0065773C" w14:paraId="1805EDF5" w14:textId="77777777">
        <w:trPr>
          <w:trHeight w:val="255"/>
          <w:jc w:val="right"/>
        </w:trPr>
        <w:tc>
          <w:tcPr>
            <w:tcW w:w="2363" w:type="dxa"/>
            <w:shd w:val="clear" w:color="000000" w:fill="FFFFCC"/>
            <w:vAlign w:val="bottom"/>
          </w:tcPr>
          <w:p w14:paraId="1851706E" w14:textId="77777777" w:rsidR="0065773C" w:rsidRDefault="002B2414">
            <w:pPr>
              <w:spacing w:line="240" w:lineRule="auto"/>
              <w:rPr>
                <w:rFonts w:ascii="Arial" w:hAnsi="Arial" w:cs="Arial"/>
                <w:sz w:val="16"/>
                <w:szCs w:val="16"/>
              </w:rPr>
            </w:pPr>
            <w:r>
              <w:rPr>
                <w:rFonts w:ascii="Arial" w:hAnsi="Arial" w:cs="Arial"/>
                <w:sz w:val="16"/>
                <w:szCs w:val="16"/>
              </w:rPr>
              <w:t>Thermometers</w:t>
            </w:r>
          </w:p>
        </w:tc>
        <w:tc>
          <w:tcPr>
            <w:tcW w:w="890" w:type="dxa"/>
            <w:shd w:val="clear" w:color="000000" w:fill="FFFFCC"/>
            <w:noWrap/>
            <w:vAlign w:val="bottom"/>
          </w:tcPr>
          <w:p w14:paraId="0752E90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2C28CC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CA09DD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D332B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94E785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6C83B8" w14:textId="77777777" w:rsidR="0065773C" w:rsidRDefault="0065773C">
            <w:pPr>
              <w:spacing w:line="240" w:lineRule="auto"/>
              <w:jc w:val="right"/>
              <w:rPr>
                <w:rFonts w:ascii="Arial" w:hAnsi="Arial" w:cs="Arial"/>
                <w:sz w:val="16"/>
                <w:szCs w:val="16"/>
              </w:rPr>
            </w:pPr>
          </w:p>
        </w:tc>
      </w:tr>
      <w:tr w:rsidR="0065773C" w14:paraId="166BDB89" w14:textId="77777777">
        <w:trPr>
          <w:trHeight w:val="255"/>
          <w:jc w:val="right"/>
        </w:trPr>
        <w:tc>
          <w:tcPr>
            <w:tcW w:w="2363" w:type="dxa"/>
            <w:shd w:val="clear" w:color="000000" w:fill="FFFFCC"/>
            <w:vAlign w:val="bottom"/>
          </w:tcPr>
          <w:p w14:paraId="368687C1" w14:textId="77777777" w:rsidR="0065773C" w:rsidRDefault="002B2414">
            <w:pPr>
              <w:spacing w:line="240" w:lineRule="auto"/>
              <w:rPr>
                <w:rFonts w:ascii="Arial" w:hAnsi="Arial" w:cs="Arial"/>
                <w:sz w:val="16"/>
                <w:szCs w:val="16"/>
              </w:rPr>
            </w:pPr>
            <w:r>
              <w:rPr>
                <w:rFonts w:ascii="Arial" w:hAnsi="Arial" w:cs="Arial"/>
                <w:sz w:val="16"/>
                <w:szCs w:val="16"/>
              </w:rPr>
              <w:t>Electrical switches and relays with mercury</w:t>
            </w:r>
          </w:p>
        </w:tc>
        <w:tc>
          <w:tcPr>
            <w:tcW w:w="890" w:type="dxa"/>
            <w:shd w:val="clear" w:color="000000" w:fill="FFFFCC"/>
            <w:noWrap/>
            <w:vAlign w:val="bottom"/>
          </w:tcPr>
          <w:p w14:paraId="6212C6F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568A38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A55BCF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40456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AB32DD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6F1D456" w14:textId="77777777" w:rsidR="0065773C" w:rsidRDefault="0065773C">
            <w:pPr>
              <w:spacing w:line="240" w:lineRule="auto"/>
              <w:jc w:val="right"/>
              <w:rPr>
                <w:rFonts w:ascii="Arial" w:hAnsi="Arial" w:cs="Arial"/>
                <w:sz w:val="16"/>
                <w:szCs w:val="16"/>
              </w:rPr>
            </w:pPr>
          </w:p>
        </w:tc>
      </w:tr>
      <w:tr w:rsidR="0065773C" w14:paraId="361EC944" w14:textId="77777777">
        <w:trPr>
          <w:trHeight w:val="255"/>
          <w:jc w:val="right"/>
        </w:trPr>
        <w:tc>
          <w:tcPr>
            <w:tcW w:w="2363" w:type="dxa"/>
            <w:shd w:val="clear" w:color="000000" w:fill="FFFFCC"/>
            <w:vAlign w:val="bottom"/>
          </w:tcPr>
          <w:p w14:paraId="42D1C6A6" w14:textId="77777777" w:rsidR="0065773C" w:rsidRDefault="002B2414">
            <w:pPr>
              <w:spacing w:line="240" w:lineRule="auto"/>
              <w:rPr>
                <w:rFonts w:ascii="Arial" w:hAnsi="Arial" w:cs="Arial"/>
                <w:sz w:val="16"/>
                <w:szCs w:val="16"/>
              </w:rPr>
            </w:pPr>
            <w:r>
              <w:rPr>
                <w:rFonts w:ascii="Arial" w:hAnsi="Arial" w:cs="Arial"/>
                <w:sz w:val="16"/>
                <w:szCs w:val="16"/>
              </w:rPr>
              <w:lastRenderedPageBreak/>
              <w:t>Light sources with mercury</w:t>
            </w:r>
          </w:p>
        </w:tc>
        <w:tc>
          <w:tcPr>
            <w:tcW w:w="890" w:type="dxa"/>
            <w:shd w:val="clear" w:color="000000" w:fill="FFFFCC"/>
            <w:noWrap/>
            <w:vAlign w:val="bottom"/>
          </w:tcPr>
          <w:p w14:paraId="04BEAAC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1AA009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1E55D1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731636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CBFE9D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979F0FC" w14:textId="77777777" w:rsidR="0065773C" w:rsidRDefault="0065773C">
            <w:pPr>
              <w:spacing w:line="240" w:lineRule="auto"/>
              <w:jc w:val="right"/>
              <w:rPr>
                <w:rFonts w:ascii="Arial" w:hAnsi="Arial" w:cs="Arial"/>
                <w:sz w:val="16"/>
                <w:szCs w:val="16"/>
              </w:rPr>
            </w:pPr>
          </w:p>
        </w:tc>
      </w:tr>
      <w:tr w:rsidR="0065773C" w14:paraId="0B7182B3" w14:textId="77777777">
        <w:trPr>
          <w:trHeight w:val="255"/>
          <w:jc w:val="right"/>
        </w:trPr>
        <w:tc>
          <w:tcPr>
            <w:tcW w:w="2363" w:type="dxa"/>
            <w:shd w:val="clear" w:color="000000" w:fill="FFFFCC"/>
            <w:vAlign w:val="bottom"/>
          </w:tcPr>
          <w:p w14:paraId="561C07C0" w14:textId="77777777" w:rsidR="0065773C" w:rsidRDefault="002B2414">
            <w:pPr>
              <w:spacing w:line="240" w:lineRule="auto"/>
              <w:rPr>
                <w:rFonts w:ascii="Arial" w:hAnsi="Arial" w:cs="Arial"/>
                <w:sz w:val="16"/>
                <w:szCs w:val="16"/>
              </w:rPr>
            </w:pPr>
            <w:r>
              <w:rPr>
                <w:rFonts w:ascii="Arial" w:hAnsi="Arial" w:cs="Arial"/>
                <w:sz w:val="16"/>
                <w:szCs w:val="16"/>
              </w:rPr>
              <w:t>Batteries with mercury</w:t>
            </w:r>
          </w:p>
        </w:tc>
        <w:tc>
          <w:tcPr>
            <w:tcW w:w="890" w:type="dxa"/>
            <w:shd w:val="clear" w:color="000000" w:fill="FFFFCC"/>
            <w:noWrap/>
            <w:vAlign w:val="bottom"/>
          </w:tcPr>
          <w:p w14:paraId="0C62269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705B6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D6E8C3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5066DC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2AF3E7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7FD4CA1" w14:textId="77777777" w:rsidR="0065773C" w:rsidRDefault="0065773C">
            <w:pPr>
              <w:spacing w:line="240" w:lineRule="auto"/>
              <w:jc w:val="right"/>
              <w:rPr>
                <w:rFonts w:ascii="Arial" w:hAnsi="Arial" w:cs="Arial"/>
                <w:sz w:val="16"/>
                <w:szCs w:val="16"/>
              </w:rPr>
            </w:pPr>
          </w:p>
        </w:tc>
      </w:tr>
      <w:tr w:rsidR="0065773C" w14:paraId="77720038" w14:textId="77777777">
        <w:trPr>
          <w:trHeight w:val="255"/>
          <w:jc w:val="right"/>
        </w:trPr>
        <w:tc>
          <w:tcPr>
            <w:tcW w:w="2363" w:type="dxa"/>
            <w:shd w:val="clear" w:color="000000" w:fill="FFFFCC"/>
            <w:vAlign w:val="bottom"/>
          </w:tcPr>
          <w:p w14:paraId="1CAFC813" w14:textId="77777777" w:rsidR="0065773C" w:rsidRDefault="002B2414">
            <w:pPr>
              <w:spacing w:line="240" w:lineRule="auto"/>
              <w:rPr>
                <w:rFonts w:ascii="Arial" w:hAnsi="Arial" w:cs="Arial"/>
                <w:sz w:val="16"/>
                <w:szCs w:val="16"/>
              </w:rPr>
            </w:pPr>
            <w:r>
              <w:rPr>
                <w:rFonts w:ascii="Arial" w:hAnsi="Arial" w:cs="Arial"/>
                <w:sz w:val="16"/>
                <w:szCs w:val="16"/>
              </w:rPr>
              <w:t>Polyurethane (PU, PUR) produced with mercury catalyst</w:t>
            </w:r>
          </w:p>
        </w:tc>
        <w:tc>
          <w:tcPr>
            <w:tcW w:w="890" w:type="dxa"/>
            <w:shd w:val="clear" w:color="000000" w:fill="FFFFCC"/>
            <w:noWrap/>
            <w:vAlign w:val="bottom"/>
          </w:tcPr>
          <w:p w14:paraId="1E9B397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F8B61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76F6A9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595748"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6764DF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39A7472" w14:textId="77777777" w:rsidR="0065773C" w:rsidRDefault="0065773C">
            <w:pPr>
              <w:spacing w:line="240" w:lineRule="auto"/>
              <w:jc w:val="right"/>
              <w:rPr>
                <w:rFonts w:ascii="Arial" w:hAnsi="Arial" w:cs="Arial"/>
                <w:sz w:val="16"/>
                <w:szCs w:val="16"/>
              </w:rPr>
            </w:pPr>
          </w:p>
        </w:tc>
      </w:tr>
      <w:tr w:rsidR="0065773C" w14:paraId="00739AF9" w14:textId="77777777">
        <w:trPr>
          <w:trHeight w:val="255"/>
          <w:jc w:val="right"/>
        </w:trPr>
        <w:tc>
          <w:tcPr>
            <w:tcW w:w="2363" w:type="dxa"/>
            <w:shd w:val="clear" w:color="000000" w:fill="FFFFCC"/>
            <w:vAlign w:val="bottom"/>
          </w:tcPr>
          <w:p w14:paraId="6B7F5722" w14:textId="77777777" w:rsidR="0065773C" w:rsidRDefault="002B2414">
            <w:pPr>
              <w:spacing w:line="240" w:lineRule="auto"/>
              <w:rPr>
                <w:rFonts w:ascii="Arial" w:hAnsi="Arial" w:cs="Arial"/>
                <w:sz w:val="16"/>
                <w:szCs w:val="16"/>
              </w:rPr>
            </w:pPr>
            <w:r>
              <w:rPr>
                <w:rFonts w:ascii="Arial" w:hAnsi="Arial" w:cs="Arial"/>
                <w:sz w:val="16"/>
                <w:szCs w:val="16"/>
              </w:rPr>
              <w:t>Paints with mercury preservatives</w:t>
            </w:r>
          </w:p>
        </w:tc>
        <w:tc>
          <w:tcPr>
            <w:tcW w:w="890" w:type="dxa"/>
            <w:shd w:val="clear" w:color="000000" w:fill="FFFFCC"/>
            <w:noWrap/>
            <w:vAlign w:val="bottom"/>
          </w:tcPr>
          <w:p w14:paraId="0F3E97A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4DD07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7425DE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8198BF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71C224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5CE96B" w14:textId="77777777" w:rsidR="0065773C" w:rsidRDefault="0065773C">
            <w:pPr>
              <w:spacing w:line="240" w:lineRule="auto"/>
              <w:jc w:val="right"/>
              <w:rPr>
                <w:rFonts w:ascii="Arial" w:hAnsi="Arial" w:cs="Arial"/>
                <w:sz w:val="16"/>
                <w:szCs w:val="16"/>
              </w:rPr>
            </w:pPr>
          </w:p>
        </w:tc>
      </w:tr>
      <w:tr w:rsidR="0065773C" w14:paraId="72E276E3" w14:textId="77777777">
        <w:trPr>
          <w:trHeight w:val="255"/>
          <w:jc w:val="right"/>
        </w:trPr>
        <w:tc>
          <w:tcPr>
            <w:tcW w:w="2363" w:type="dxa"/>
            <w:shd w:val="clear" w:color="000000" w:fill="FFFFCC"/>
            <w:vAlign w:val="bottom"/>
          </w:tcPr>
          <w:p w14:paraId="6E0CE18D" w14:textId="77777777" w:rsidR="0065773C" w:rsidRDefault="002B2414">
            <w:pPr>
              <w:spacing w:line="240" w:lineRule="auto"/>
              <w:rPr>
                <w:rFonts w:ascii="Arial" w:hAnsi="Arial" w:cs="Arial"/>
                <w:sz w:val="16"/>
                <w:szCs w:val="16"/>
              </w:rPr>
            </w:pPr>
            <w:r>
              <w:rPr>
                <w:rFonts w:ascii="Arial" w:hAnsi="Arial" w:cs="Arial"/>
                <w:sz w:val="16"/>
                <w:szCs w:val="16"/>
              </w:rPr>
              <w:t>Skin lightening creams and soaps with mercury chemicals</w:t>
            </w:r>
          </w:p>
        </w:tc>
        <w:tc>
          <w:tcPr>
            <w:tcW w:w="890" w:type="dxa"/>
            <w:shd w:val="clear" w:color="000000" w:fill="FFFFCC"/>
            <w:noWrap/>
            <w:vAlign w:val="bottom"/>
          </w:tcPr>
          <w:p w14:paraId="7F35C6A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13A1C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533364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8B5FE7D"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8F0B9D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15F199" w14:textId="77777777" w:rsidR="0065773C" w:rsidRDefault="0065773C">
            <w:pPr>
              <w:spacing w:line="240" w:lineRule="auto"/>
              <w:jc w:val="right"/>
              <w:rPr>
                <w:rFonts w:ascii="Arial" w:hAnsi="Arial" w:cs="Arial"/>
                <w:sz w:val="16"/>
                <w:szCs w:val="16"/>
              </w:rPr>
            </w:pPr>
          </w:p>
        </w:tc>
      </w:tr>
      <w:tr w:rsidR="0065773C" w14:paraId="1F3E4B0C" w14:textId="77777777">
        <w:trPr>
          <w:trHeight w:val="585"/>
          <w:jc w:val="right"/>
        </w:trPr>
        <w:tc>
          <w:tcPr>
            <w:tcW w:w="2363" w:type="dxa"/>
            <w:shd w:val="clear" w:color="000000" w:fill="FFFFCC"/>
            <w:vAlign w:val="bottom"/>
          </w:tcPr>
          <w:p w14:paraId="74F7C96A" w14:textId="77777777" w:rsidR="0065773C" w:rsidRDefault="002B2414">
            <w:pPr>
              <w:spacing w:line="240" w:lineRule="auto"/>
              <w:rPr>
                <w:rFonts w:ascii="Arial" w:hAnsi="Arial" w:cs="Arial"/>
                <w:sz w:val="16"/>
                <w:szCs w:val="16"/>
              </w:rPr>
            </w:pPr>
            <w:r>
              <w:rPr>
                <w:rFonts w:ascii="Arial" w:hAnsi="Arial" w:cs="Arial"/>
                <w:sz w:val="16"/>
                <w:szCs w:val="16"/>
              </w:rPr>
              <w:t>Medical blood pressure gauges (mercury sphygmomanometers)</w:t>
            </w:r>
          </w:p>
        </w:tc>
        <w:tc>
          <w:tcPr>
            <w:tcW w:w="890" w:type="dxa"/>
            <w:shd w:val="clear" w:color="000000" w:fill="FFFFCC"/>
            <w:noWrap/>
            <w:vAlign w:val="bottom"/>
          </w:tcPr>
          <w:p w14:paraId="60F6D78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8B71EC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25604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8EAB06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E7E0C8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4B357DA" w14:textId="77777777" w:rsidR="0065773C" w:rsidRDefault="0065773C">
            <w:pPr>
              <w:spacing w:line="240" w:lineRule="auto"/>
              <w:jc w:val="right"/>
              <w:rPr>
                <w:rFonts w:ascii="Arial" w:hAnsi="Arial" w:cs="Arial"/>
                <w:sz w:val="16"/>
                <w:szCs w:val="16"/>
              </w:rPr>
            </w:pPr>
          </w:p>
        </w:tc>
      </w:tr>
      <w:tr w:rsidR="0065773C" w14:paraId="24A06EF7" w14:textId="77777777">
        <w:trPr>
          <w:trHeight w:val="255"/>
          <w:jc w:val="right"/>
        </w:trPr>
        <w:tc>
          <w:tcPr>
            <w:tcW w:w="2363" w:type="dxa"/>
            <w:shd w:val="clear" w:color="000000" w:fill="FFFFCC"/>
            <w:vAlign w:val="bottom"/>
          </w:tcPr>
          <w:p w14:paraId="33D1C0C9" w14:textId="77777777" w:rsidR="0065773C" w:rsidRDefault="002B2414">
            <w:pPr>
              <w:spacing w:line="240" w:lineRule="auto"/>
              <w:rPr>
                <w:rFonts w:ascii="Arial" w:hAnsi="Arial" w:cs="Arial"/>
                <w:sz w:val="16"/>
                <w:szCs w:val="16"/>
              </w:rPr>
            </w:pPr>
            <w:r>
              <w:rPr>
                <w:rFonts w:ascii="Arial" w:hAnsi="Arial" w:cs="Arial"/>
                <w:sz w:val="16"/>
                <w:szCs w:val="16"/>
              </w:rPr>
              <w:t>Other manometers and gauges with mercury</w:t>
            </w:r>
          </w:p>
        </w:tc>
        <w:tc>
          <w:tcPr>
            <w:tcW w:w="890" w:type="dxa"/>
            <w:shd w:val="clear" w:color="000000" w:fill="FFFFCC"/>
            <w:noWrap/>
            <w:vAlign w:val="bottom"/>
          </w:tcPr>
          <w:p w14:paraId="10DDA60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38220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E7F4B0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46F150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48594B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3A60F29" w14:textId="77777777" w:rsidR="0065773C" w:rsidRDefault="0065773C">
            <w:pPr>
              <w:spacing w:line="240" w:lineRule="auto"/>
              <w:jc w:val="right"/>
              <w:rPr>
                <w:rFonts w:ascii="Arial" w:hAnsi="Arial" w:cs="Arial"/>
                <w:sz w:val="16"/>
                <w:szCs w:val="16"/>
              </w:rPr>
            </w:pPr>
          </w:p>
        </w:tc>
      </w:tr>
      <w:tr w:rsidR="0065773C" w14:paraId="2670558C" w14:textId="77777777">
        <w:trPr>
          <w:trHeight w:val="255"/>
          <w:jc w:val="right"/>
        </w:trPr>
        <w:tc>
          <w:tcPr>
            <w:tcW w:w="2363" w:type="dxa"/>
            <w:shd w:val="clear" w:color="000000" w:fill="FFFFCC"/>
            <w:vAlign w:val="bottom"/>
          </w:tcPr>
          <w:p w14:paraId="39CDAFC1" w14:textId="77777777" w:rsidR="0065773C" w:rsidRDefault="002B2414">
            <w:pPr>
              <w:spacing w:line="240" w:lineRule="auto"/>
              <w:rPr>
                <w:rFonts w:ascii="Arial" w:hAnsi="Arial" w:cs="Arial"/>
                <w:sz w:val="16"/>
                <w:szCs w:val="16"/>
              </w:rPr>
            </w:pPr>
            <w:r>
              <w:rPr>
                <w:rFonts w:ascii="Arial" w:hAnsi="Arial" w:cs="Arial"/>
                <w:sz w:val="16"/>
                <w:szCs w:val="16"/>
              </w:rPr>
              <w:t>Laboratory chemicals</w:t>
            </w:r>
          </w:p>
        </w:tc>
        <w:tc>
          <w:tcPr>
            <w:tcW w:w="890" w:type="dxa"/>
            <w:shd w:val="clear" w:color="000000" w:fill="FFFFCC"/>
            <w:noWrap/>
            <w:vAlign w:val="bottom"/>
          </w:tcPr>
          <w:p w14:paraId="22DC578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16BCC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554AC8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C6BA4AA"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898DDA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B7B5B74" w14:textId="77777777" w:rsidR="0065773C" w:rsidRDefault="0065773C">
            <w:pPr>
              <w:spacing w:line="240" w:lineRule="auto"/>
              <w:jc w:val="right"/>
              <w:rPr>
                <w:rFonts w:ascii="Arial" w:hAnsi="Arial" w:cs="Arial"/>
                <w:sz w:val="16"/>
                <w:szCs w:val="16"/>
              </w:rPr>
            </w:pPr>
          </w:p>
        </w:tc>
      </w:tr>
      <w:tr w:rsidR="0065773C" w14:paraId="349D2C86" w14:textId="77777777">
        <w:trPr>
          <w:trHeight w:val="255"/>
          <w:jc w:val="right"/>
        </w:trPr>
        <w:tc>
          <w:tcPr>
            <w:tcW w:w="2363" w:type="dxa"/>
            <w:shd w:val="clear" w:color="000000" w:fill="FFFFCC"/>
            <w:vAlign w:val="bottom"/>
          </w:tcPr>
          <w:p w14:paraId="3E8E9E9F" w14:textId="77777777" w:rsidR="0065773C" w:rsidRDefault="002B2414">
            <w:pPr>
              <w:spacing w:line="240" w:lineRule="auto"/>
              <w:rPr>
                <w:rFonts w:ascii="Arial" w:hAnsi="Arial" w:cs="Arial"/>
                <w:sz w:val="16"/>
                <w:szCs w:val="16"/>
              </w:rPr>
            </w:pPr>
            <w:r>
              <w:rPr>
                <w:rFonts w:ascii="Arial" w:hAnsi="Arial" w:cs="Arial"/>
                <w:sz w:val="16"/>
                <w:szCs w:val="16"/>
              </w:rPr>
              <w:t xml:space="preserve">Other laboratory and medical equipment with mercury </w:t>
            </w:r>
          </w:p>
        </w:tc>
        <w:tc>
          <w:tcPr>
            <w:tcW w:w="890" w:type="dxa"/>
            <w:shd w:val="clear" w:color="000000" w:fill="FFFFCC"/>
            <w:noWrap/>
            <w:vAlign w:val="bottom"/>
          </w:tcPr>
          <w:p w14:paraId="00680D8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2DBF71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A321A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C4E9B91"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6EB307B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53B724F" w14:textId="77777777" w:rsidR="0065773C" w:rsidRDefault="0065773C">
            <w:pPr>
              <w:spacing w:line="240" w:lineRule="auto"/>
              <w:jc w:val="right"/>
              <w:rPr>
                <w:rFonts w:ascii="Arial" w:hAnsi="Arial" w:cs="Arial"/>
                <w:sz w:val="16"/>
                <w:szCs w:val="16"/>
              </w:rPr>
            </w:pPr>
          </w:p>
        </w:tc>
      </w:tr>
      <w:tr w:rsidR="0065773C" w14:paraId="7E6954E6" w14:textId="77777777">
        <w:trPr>
          <w:trHeight w:val="255"/>
          <w:jc w:val="right"/>
        </w:trPr>
        <w:tc>
          <w:tcPr>
            <w:tcW w:w="2363" w:type="dxa"/>
            <w:shd w:val="clear" w:color="000000" w:fill="FFFFFF"/>
            <w:vAlign w:val="bottom"/>
          </w:tcPr>
          <w:p w14:paraId="0CC1D2C5" w14:textId="77777777" w:rsidR="0065773C" w:rsidRDefault="002B2414">
            <w:pPr>
              <w:spacing w:line="240" w:lineRule="auto"/>
              <w:rPr>
                <w:rFonts w:ascii="Arial" w:hAnsi="Arial" w:cs="Arial"/>
                <w:b/>
                <w:bCs/>
                <w:sz w:val="16"/>
                <w:szCs w:val="16"/>
              </w:rPr>
            </w:pPr>
            <w:r>
              <w:rPr>
                <w:rFonts w:ascii="Arial" w:hAnsi="Arial" w:cs="Arial"/>
                <w:b/>
                <w:bCs/>
                <w:sz w:val="16"/>
                <w:szCs w:val="16"/>
              </w:rPr>
              <w:t>Production of recycled of metals</w:t>
            </w:r>
          </w:p>
        </w:tc>
        <w:tc>
          <w:tcPr>
            <w:tcW w:w="890" w:type="dxa"/>
            <w:shd w:val="clear" w:color="000000" w:fill="FFFFFF"/>
            <w:noWrap/>
            <w:vAlign w:val="bottom"/>
          </w:tcPr>
          <w:p w14:paraId="02BF8AF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943C0F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74E67E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65F5AF4D"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1D53011B"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45E3D7B" w14:textId="77777777" w:rsidR="0065773C" w:rsidRDefault="0065773C">
            <w:pPr>
              <w:spacing w:line="240" w:lineRule="auto"/>
              <w:jc w:val="right"/>
              <w:rPr>
                <w:rFonts w:ascii="Arial" w:hAnsi="Arial" w:cs="Arial"/>
                <w:sz w:val="16"/>
                <w:szCs w:val="16"/>
              </w:rPr>
            </w:pPr>
          </w:p>
        </w:tc>
      </w:tr>
      <w:tr w:rsidR="0065773C" w14:paraId="3D1E32CC" w14:textId="77777777">
        <w:trPr>
          <w:trHeight w:val="255"/>
          <w:jc w:val="right"/>
        </w:trPr>
        <w:tc>
          <w:tcPr>
            <w:tcW w:w="2363" w:type="dxa"/>
            <w:shd w:val="clear" w:color="000000" w:fill="FFFFCC"/>
            <w:vAlign w:val="bottom"/>
          </w:tcPr>
          <w:p w14:paraId="29EAE4C1" w14:textId="77777777" w:rsidR="0065773C" w:rsidRDefault="002B2414">
            <w:pPr>
              <w:spacing w:line="240" w:lineRule="auto"/>
              <w:rPr>
                <w:rFonts w:ascii="Arial" w:hAnsi="Arial" w:cs="Arial"/>
                <w:sz w:val="16"/>
                <w:szCs w:val="16"/>
              </w:rPr>
            </w:pPr>
            <w:r>
              <w:rPr>
                <w:rFonts w:ascii="Arial" w:hAnsi="Arial" w:cs="Arial"/>
                <w:sz w:val="16"/>
                <w:szCs w:val="16"/>
              </w:rPr>
              <w:t>Production of recycled mercury ("secondary production”)</w:t>
            </w:r>
          </w:p>
        </w:tc>
        <w:tc>
          <w:tcPr>
            <w:tcW w:w="890" w:type="dxa"/>
            <w:shd w:val="clear" w:color="000000" w:fill="FFFFCC"/>
            <w:noWrap/>
            <w:vAlign w:val="bottom"/>
          </w:tcPr>
          <w:p w14:paraId="33569AD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C7F75C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0D5882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D49FCC"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A0343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A3ACED8" w14:textId="77777777" w:rsidR="0065773C" w:rsidRDefault="0065773C">
            <w:pPr>
              <w:spacing w:line="240" w:lineRule="auto"/>
              <w:jc w:val="right"/>
              <w:rPr>
                <w:rFonts w:ascii="Arial" w:hAnsi="Arial" w:cs="Arial"/>
                <w:sz w:val="16"/>
                <w:szCs w:val="16"/>
              </w:rPr>
            </w:pPr>
          </w:p>
        </w:tc>
      </w:tr>
      <w:tr w:rsidR="0065773C" w14:paraId="27D81BBF" w14:textId="77777777">
        <w:trPr>
          <w:trHeight w:val="255"/>
          <w:jc w:val="right"/>
        </w:trPr>
        <w:tc>
          <w:tcPr>
            <w:tcW w:w="2363" w:type="dxa"/>
            <w:shd w:val="clear" w:color="000000" w:fill="FFFFCC"/>
            <w:vAlign w:val="bottom"/>
          </w:tcPr>
          <w:p w14:paraId="4A8F9F8A" w14:textId="77777777" w:rsidR="0065773C" w:rsidRDefault="002B2414">
            <w:pPr>
              <w:spacing w:line="240" w:lineRule="auto"/>
              <w:rPr>
                <w:rFonts w:ascii="Arial" w:hAnsi="Arial" w:cs="Arial"/>
                <w:sz w:val="16"/>
                <w:szCs w:val="16"/>
              </w:rPr>
            </w:pPr>
            <w:r>
              <w:rPr>
                <w:rFonts w:ascii="Arial" w:hAnsi="Arial" w:cs="Arial"/>
                <w:sz w:val="16"/>
                <w:szCs w:val="16"/>
              </w:rPr>
              <w:t>Production of recycled ferrous metals (iron and steel)</w:t>
            </w:r>
          </w:p>
        </w:tc>
        <w:tc>
          <w:tcPr>
            <w:tcW w:w="890" w:type="dxa"/>
            <w:shd w:val="clear" w:color="000000" w:fill="FFFFCC"/>
            <w:noWrap/>
            <w:vAlign w:val="bottom"/>
          </w:tcPr>
          <w:p w14:paraId="02E84C6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C7A1A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9921B4E"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52E4552"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B26274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1BE2D2D" w14:textId="77777777" w:rsidR="0065773C" w:rsidRDefault="0065773C">
            <w:pPr>
              <w:spacing w:line="240" w:lineRule="auto"/>
              <w:jc w:val="right"/>
              <w:rPr>
                <w:rFonts w:ascii="Arial" w:hAnsi="Arial" w:cs="Arial"/>
                <w:sz w:val="16"/>
                <w:szCs w:val="16"/>
              </w:rPr>
            </w:pPr>
          </w:p>
        </w:tc>
      </w:tr>
      <w:tr w:rsidR="0065773C" w14:paraId="217DE7BF" w14:textId="77777777">
        <w:trPr>
          <w:trHeight w:val="255"/>
          <w:jc w:val="right"/>
        </w:trPr>
        <w:tc>
          <w:tcPr>
            <w:tcW w:w="2363" w:type="dxa"/>
            <w:shd w:val="clear" w:color="000000" w:fill="FFFFFF"/>
            <w:vAlign w:val="bottom"/>
          </w:tcPr>
          <w:p w14:paraId="28AD46BB" w14:textId="77777777" w:rsidR="0065773C" w:rsidRDefault="002B2414">
            <w:pPr>
              <w:spacing w:line="240" w:lineRule="auto"/>
              <w:rPr>
                <w:rFonts w:ascii="Arial" w:hAnsi="Arial" w:cs="Arial"/>
                <w:b/>
                <w:bCs/>
                <w:sz w:val="16"/>
                <w:szCs w:val="16"/>
              </w:rPr>
            </w:pPr>
            <w:r>
              <w:rPr>
                <w:rFonts w:ascii="Arial" w:hAnsi="Arial" w:cs="Arial"/>
                <w:b/>
                <w:bCs/>
                <w:sz w:val="16"/>
                <w:szCs w:val="16"/>
              </w:rPr>
              <w:t>Waste incineration</w:t>
            </w:r>
          </w:p>
        </w:tc>
        <w:tc>
          <w:tcPr>
            <w:tcW w:w="890" w:type="dxa"/>
            <w:shd w:val="clear" w:color="000000" w:fill="FFFFFF"/>
            <w:noWrap/>
            <w:vAlign w:val="bottom"/>
          </w:tcPr>
          <w:p w14:paraId="1A7F2D5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BFACE9A"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7FD4B0AD"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D8AC8AC"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704130A5"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FF412B2" w14:textId="77777777" w:rsidR="0065773C" w:rsidRDefault="0065773C">
            <w:pPr>
              <w:spacing w:line="240" w:lineRule="auto"/>
              <w:jc w:val="right"/>
              <w:rPr>
                <w:rFonts w:ascii="Arial" w:hAnsi="Arial" w:cs="Arial"/>
                <w:sz w:val="16"/>
                <w:szCs w:val="16"/>
              </w:rPr>
            </w:pPr>
          </w:p>
        </w:tc>
      </w:tr>
      <w:tr w:rsidR="0065773C" w14:paraId="3B16F9F1" w14:textId="77777777">
        <w:trPr>
          <w:trHeight w:val="255"/>
          <w:jc w:val="right"/>
        </w:trPr>
        <w:tc>
          <w:tcPr>
            <w:tcW w:w="2363" w:type="dxa"/>
            <w:shd w:val="clear" w:color="000000" w:fill="FFFFCC"/>
            <w:vAlign w:val="bottom"/>
          </w:tcPr>
          <w:p w14:paraId="76303CE3" w14:textId="77777777" w:rsidR="0065773C" w:rsidRDefault="002B2414">
            <w:pPr>
              <w:spacing w:line="240" w:lineRule="auto"/>
              <w:rPr>
                <w:rFonts w:ascii="Arial" w:hAnsi="Arial" w:cs="Arial"/>
                <w:sz w:val="16"/>
                <w:szCs w:val="16"/>
              </w:rPr>
            </w:pPr>
            <w:r>
              <w:rPr>
                <w:rFonts w:ascii="Arial" w:hAnsi="Arial" w:cs="Arial"/>
                <w:sz w:val="16"/>
                <w:szCs w:val="16"/>
              </w:rPr>
              <w:t>Incineration of municipal/general waste</w:t>
            </w:r>
          </w:p>
        </w:tc>
        <w:tc>
          <w:tcPr>
            <w:tcW w:w="890" w:type="dxa"/>
            <w:shd w:val="clear" w:color="000000" w:fill="FFFFCC"/>
            <w:noWrap/>
            <w:vAlign w:val="bottom"/>
          </w:tcPr>
          <w:p w14:paraId="339CBAA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EB0E7E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3BCE62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0D63539"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4C4710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30B830" w14:textId="77777777" w:rsidR="0065773C" w:rsidRDefault="0065773C">
            <w:pPr>
              <w:spacing w:line="240" w:lineRule="auto"/>
              <w:jc w:val="right"/>
              <w:rPr>
                <w:rFonts w:ascii="Arial" w:hAnsi="Arial" w:cs="Arial"/>
                <w:sz w:val="16"/>
                <w:szCs w:val="16"/>
              </w:rPr>
            </w:pPr>
          </w:p>
        </w:tc>
      </w:tr>
      <w:tr w:rsidR="0065773C" w14:paraId="43FC8232" w14:textId="77777777">
        <w:trPr>
          <w:trHeight w:val="255"/>
          <w:jc w:val="right"/>
        </w:trPr>
        <w:tc>
          <w:tcPr>
            <w:tcW w:w="2363" w:type="dxa"/>
            <w:shd w:val="clear" w:color="000000" w:fill="FFFFCC"/>
            <w:vAlign w:val="bottom"/>
          </w:tcPr>
          <w:p w14:paraId="7B7F7561" w14:textId="77777777" w:rsidR="0065773C" w:rsidRDefault="002B2414">
            <w:pPr>
              <w:spacing w:line="240" w:lineRule="auto"/>
              <w:rPr>
                <w:rFonts w:ascii="Arial" w:hAnsi="Arial" w:cs="Arial"/>
                <w:sz w:val="16"/>
                <w:szCs w:val="16"/>
              </w:rPr>
            </w:pPr>
            <w:r>
              <w:rPr>
                <w:rFonts w:ascii="Arial" w:hAnsi="Arial" w:cs="Arial"/>
                <w:sz w:val="16"/>
                <w:szCs w:val="16"/>
              </w:rPr>
              <w:t>Incineration of hazardous waste</w:t>
            </w:r>
          </w:p>
        </w:tc>
        <w:tc>
          <w:tcPr>
            <w:tcW w:w="890" w:type="dxa"/>
            <w:shd w:val="clear" w:color="000000" w:fill="FFFFCC"/>
            <w:noWrap/>
            <w:vAlign w:val="bottom"/>
          </w:tcPr>
          <w:p w14:paraId="63C6FA7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841E6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E8FD1A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E69D066"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C6CBAC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2459F4A" w14:textId="77777777" w:rsidR="0065773C" w:rsidRDefault="0065773C">
            <w:pPr>
              <w:spacing w:line="240" w:lineRule="auto"/>
              <w:jc w:val="right"/>
              <w:rPr>
                <w:rFonts w:ascii="Arial" w:hAnsi="Arial" w:cs="Arial"/>
                <w:sz w:val="16"/>
                <w:szCs w:val="16"/>
              </w:rPr>
            </w:pPr>
          </w:p>
        </w:tc>
      </w:tr>
      <w:tr w:rsidR="0065773C" w14:paraId="7BF1FAD2" w14:textId="77777777">
        <w:trPr>
          <w:trHeight w:val="255"/>
          <w:jc w:val="right"/>
        </w:trPr>
        <w:tc>
          <w:tcPr>
            <w:tcW w:w="2363" w:type="dxa"/>
            <w:shd w:val="clear" w:color="000000" w:fill="FFFFCC"/>
            <w:vAlign w:val="bottom"/>
          </w:tcPr>
          <w:p w14:paraId="491B875E" w14:textId="77777777" w:rsidR="0065773C" w:rsidRDefault="002B2414">
            <w:pPr>
              <w:spacing w:line="240" w:lineRule="auto"/>
              <w:rPr>
                <w:rFonts w:ascii="Arial" w:hAnsi="Arial" w:cs="Arial"/>
                <w:sz w:val="16"/>
                <w:szCs w:val="16"/>
              </w:rPr>
            </w:pPr>
            <w:r>
              <w:rPr>
                <w:rFonts w:ascii="Arial" w:hAnsi="Arial" w:cs="Arial"/>
                <w:sz w:val="16"/>
                <w:szCs w:val="16"/>
              </w:rPr>
              <w:t>Incineration of medical waste</w:t>
            </w:r>
          </w:p>
        </w:tc>
        <w:tc>
          <w:tcPr>
            <w:tcW w:w="890" w:type="dxa"/>
            <w:shd w:val="clear" w:color="000000" w:fill="FFFFCC"/>
            <w:noWrap/>
            <w:vAlign w:val="bottom"/>
          </w:tcPr>
          <w:p w14:paraId="4024EB6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67A87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AB75D4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781A05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12F20580"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9C9C0AF" w14:textId="77777777" w:rsidR="0065773C" w:rsidRDefault="0065773C">
            <w:pPr>
              <w:spacing w:line="240" w:lineRule="auto"/>
              <w:jc w:val="right"/>
              <w:rPr>
                <w:rFonts w:ascii="Arial" w:hAnsi="Arial" w:cs="Arial"/>
                <w:sz w:val="16"/>
                <w:szCs w:val="16"/>
              </w:rPr>
            </w:pPr>
          </w:p>
        </w:tc>
      </w:tr>
      <w:tr w:rsidR="0065773C" w14:paraId="503C53E5" w14:textId="77777777">
        <w:trPr>
          <w:trHeight w:val="255"/>
          <w:jc w:val="right"/>
        </w:trPr>
        <w:tc>
          <w:tcPr>
            <w:tcW w:w="2363" w:type="dxa"/>
            <w:shd w:val="clear" w:color="000000" w:fill="FFFFCC"/>
            <w:vAlign w:val="bottom"/>
          </w:tcPr>
          <w:p w14:paraId="0D305728" w14:textId="77777777" w:rsidR="0065773C" w:rsidRDefault="002B2414">
            <w:pPr>
              <w:spacing w:line="240" w:lineRule="auto"/>
              <w:rPr>
                <w:rFonts w:ascii="Arial" w:hAnsi="Arial" w:cs="Arial"/>
                <w:sz w:val="16"/>
                <w:szCs w:val="16"/>
              </w:rPr>
            </w:pPr>
            <w:r>
              <w:rPr>
                <w:rFonts w:ascii="Arial" w:hAnsi="Arial" w:cs="Arial"/>
                <w:sz w:val="16"/>
                <w:szCs w:val="16"/>
              </w:rPr>
              <w:t>Sewage sludge incineration</w:t>
            </w:r>
          </w:p>
        </w:tc>
        <w:tc>
          <w:tcPr>
            <w:tcW w:w="890" w:type="dxa"/>
            <w:shd w:val="clear" w:color="000000" w:fill="FFFFCC"/>
            <w:noWrap/>
            <w:vAlign w:val="bottom"/>
          </w:tcPr>
          <w:p w14:paraId="128C5F9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3BF7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D8C125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1A7FEEE"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74EB9ED7"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E3988A8" w14:textId="77777777" w:rsidR="0065773C" w:rsidRDefault="0065773C">
            <w:pPr>
              <w:spacing w:line="240" w:lineRule="auto"/>
              <w:jc w:val="right"/>
              <w:rPr>
                <w:rFonts w:ascii="Arial" w:hAnsi="Arial" w:cs="Arial"/>
                <w:sz w:val="16"/>
                <w:szCs w:val="16"/>
              </w:rPr>
            </w:pPr>
          </w:p>
        </w:tc>
      </w:tr>
      <w:tr w:rsidR="0065773C" w14:paraId="2B7C7F74" w14:textId="77777777">
        <w:trPr>
          <w:trHeight w:val="255"/>
          <w:jc w:val="right"/>
        </w:trPr>
        <w:tc>
          <w:tcPr>
            <w:tcW w:w="2363" w:type="dxa"/>
            <w:shd w:val="clear" w:color="000000" w:fill="FFFFCC"/>
            <w:vAlign w:val="bottom"/>
          </w:tcPr>
          <w:p w14:paraId="356B613E" w14:textId="77777777" w:rsidR="0065773C" w:rsidRDefault="002B2414">
            <w:pPr>
              <w:spacing w:line="240" w:lineRule="auto"/>
              <w:rPr>
                <w:rFonts w:ascii="Arial" w:hAnsi="Arial" w:cs="Arial"/>
                <w:sz w:val="16"/>
                <w:szCs w:val="16"/>
              </w:rPr>
            </w:pPr>
            <w:r>
              <w:rPr>
                <w:rFonts w:ascii="Arial" w:hAnsi="Arial" w:cs="Arial"/>
                <w:sz w:val="16"/>
                <w:szCs w:val="16"/>
              </w:rPr>
              <w:t>Open fire waste burning (on landfills and informally)</w:t>
            </w:r>
          </w:p>
        </w:tc>
        <w:tc>
          <w:tcPr>
            <w:tcW w:w="890" w:type="dxa"/>
            <w:shd w:val="clear" w:color="000000" w:fill="FFFFCC"/>
            <w:noWrap/>
            <w:vAlign w:val="bottom"/>
          </w:tcPr>
          <w:p w14:paraId="737E5452"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075D4F6"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377AEE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17E4723"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547BD46B"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D90EA62" w14:textId="77777777" w:rsidR="0065773C" w:rsidRDefault="0065773C">
            <w:pPr>
              <w:spacing w:line="240" w:lineRule="auto"/>
              <w:jc w:val="right"/>
              <w:rPr>
                <w:rFonts w:ascii="Arial" w:hAnsi="Arial" w:cs="Arial"/>
                <w:sz w:val="16"/>
                <w:szCs w:val="16"/>
              </w:rPr>
            </w:pPr>
          </w:p>
        </w:tc>
      </w:tr>
      <w:tr w:rsidR="0065773C" w14:paraId="4C3F2ED6" w14:textId="77777777">
        <w:trPr>
          <w:trHeight w:val="255"/>
          <w:jc w:val="right"/>
        </w:trPr>
        <w:tc>
          <w:tcPr>
            <w:tcW w:w="2363" w:type="dxa"/>
            <w:shd w:val="clear" w:color="000000" w:fill="FFFFFF"/>
            <w:vAlign w:val="bottom"/>
          </w:tcPr>
          <w:p w14:paraId="6232546A" w14:textId="77777777" w:rsidR="0065773C" w:rsidRDefault="002B2414">
            <w:pPr>
              <w:spacing w:line="240" w:lineRule="auto"/>
              <w:rPr>
                <w:rFonts w:ascii="Arial" w:hAnsi="Arial" w:cs="Arial"/>
                <w:b/>
                <w:bCs/>
                <w:sz w:val="16"/>
                <w:szCs w:val="16"/>
              </w:rPr>
            </w:pPr>
            <w:r>
              <w:rPr>
                <w:rFonts w:ascii="Arial" w:hAnsi="Arial" w:cs="Arial"/>
                <w:b/>
                <w:bCs/>
                <w:sz w:val="16"/>
                <w:szCs w:val="16"/>
              </w:rPr>
              <w:t>Waste deposition/landfilling and waste water treatment</w:t>
            </w:r>
          </w:p>
        </w:tc>
        <w:tc>
          <w:tcPr>
            <w:tcW w:w="890" w:type="dxa"/>
            <w:shd w:val="clear" w:color="000000" w:fill="FFFFFF"/>
            <w:noWrap/>
            <w:vAlign w:val="bottom"/>
          </w:tcPr>
          <w:p w14:paraId="3FDD471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26FD1C5E"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73601E9"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DF43796"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2D055D92"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41E368FB" w14:textId="77777777" w:rsidR="0065773C" w:rsidRDefault="0065773C">
            <w:pPr>
              <w:spacing w:line="240" w:lineRule="auto"/>
              <w:jc w:val="right"/>
              <w:rPr>
                <w:rFonts w:ascii="Arial" w:hAnsi="Arial" w:cs="Arial"/>
                <w:sz w:val="16"/>
                <w:szCs w:val="16"/>
              </w:rPr>
            </w:pPr>
          </w:p>
        </w:tc>
      </w:tr>
      <w:tr w:rsidR="0065773C" w14:paraId="53B292DE" w14:textId="77777777">
        <w:trPr>
          <w:trHeight w:val="255"/>
          <w:jc w:val="right"/>
        </w:trPr>
        <w:tc>
          <w:tcPr>
            <w:tcW w:w="2363" w:type="dxa"/>
            <w:shd w:val="clear" w:color="000000" w:fill="FFFFCC"/>
            <w:vAlign w:val="bottom"/>
          </w:tcPr>
          <w:p w14:paraId="2EF4B6CA" w14:textId="77777777" w:rsidR="0065773C" w:rsidRDefault="002B2414">
            <w:pPr>
              <w:spacing w:line="240" w:lineRule="auto"/>
              <w:rPr>
                <w:rFonts w:ascii="Arial" w:hAnsi="Arial" w:cs="Arial"/>
                <w:sz w:val="16"/>
                <w:szCs w:val="16"/>
              </w:rPr>
            </w:pPr>
            <w:r>
              <w:rPr>
                <w:rFonts w:ascii="Arial" w:hAnsi="Arial" w:cs="Arial"/>
                <w:sz w:val="16"/>
                <w:szCs w:val="16"/>
              </w:rPr>
              <w:t>Controlled landfills/deposits</w:t>
            </w:r>
          </w:p>
        </w:tc>
        <w:tc>
          <w:tcPr>
            <w:tcW w:w="890" w:type="dxa"/>
            <w:shd w:val="clear" w:color="000000" w:fill="FFFFCC"/>
            <w:noWrap/>
            <w:vAlign w:val="bottom"/>
          </w:tcPr>
          <w:p w14:paraId="7D151E3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347AE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E5C74E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BFD41C5"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DD0EE7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3594B82" w14:textId="77777777" w:rsidR="0065773C" w:rsidRDefault="0065773C">
            <w:pPr>
              <w:spacing w:line="240" w:lineRule="auto"/>
              <w:jc w:val="right"/>
              <w:rPr>
                <w:rFonts w:ascii="Arial" w:hAnsi="Arial" w:cs="Arial"/>
                <w:sz w:val="16"/>
                <w:szCs w:val="16"/>
              </w:rPr>
            </w:pPr>
          </w:p>
        </w:tc>
      </w:tr>
      <w:tr w:rsidR="0065773C" w14:paraId="4165BE39" w14:textId="77777777">
        <w:trPr>
          <w:trHeight w:val="255"/>
          <w:jc w:val="right"/>
        </w:trPr>
        <w:tc>
          <w:tcPr>
            <w:tcW w:w="2363" w:type="dxa"/>
            <w:shd w:val="clear" w:color="000000" w:fill="FFFFCC"/>
            <w:vAlign w:val="bottom"/>
          </w:tcPr>
          <w:p w14:paraId="04B923EC" w14:textId="77777777" w:rsidR="0065773C" w:rsidRDefault="002B2414">
            <w:pPr>
              <w:spacing w:line="240" w:lineRule="auto"/>
              <w:rPr>
                <w:rFonts w:ascii="Arial" w:hAnsi="Arial" w:cs="Arial"/>
                <w:sz w:val="16"/>
                <w:szCs w:val="16"/>
              </w:rPr>
            </w:pPr>
            <w:r>
              <w:rPr>
                <w:rFonts w:ascii="Arial" w:hAnsi="Arial" w:cs="Arial"/>
                <w:sz w:val="16"/>
                <w:szCs w:val="16"/>
              </w:rPr>
              <w:t>Informal dumping of general waste *1</w:t>
            </w:r>
          </w:p>
        </w:tc>
        <w:tc>
          <w:tcPr>
            <w:tcW w:w="890" w:type="dxa"/>
            <w:shd w:val="clear" w:color="000000" w:fill="FFFFCC"/>
            <w:noWrap/>
            <w:vAlign w:val="bottom"/>
          </w:tcPr>
          <w:p w14:paraId="4DA3BCF8"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1D9564B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74491AD"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C95563D"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381A4B6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3CCC31B" w14:textId="77777777" w:rsidR="0065773C" w:rsidRDefault="0065773C">
            <w:pPr>
              <w:spacing w:line="240" w:lineRule="auto"/>
              <w:jc w:val="right"/>
              <w:rPr>
                <w:rFonts w:ascii="Arial" w:hAnsi="Arial" w:cs="Arial"/>
                <w:sz w:val="16"/>
                <w:szCs w:val="16"/>
              </w:rPr>
            </w:pPr>
          </w:p>
        </w:tc>
      </w:tr>
      <w:tr w:rsidR="0065773C" w14:paraId="149A4249" w14:textId="77777777">
        <w:trPr>
          <w:trHeight w:val="255"/>
          <w:jc w:val="right"/>
        </w:trPr>
        <w:tc>
          <w:tcPr>
            <w:tcW w:w="2363" w:type="dxa"/>
            <w:shd w:val="clear" w:color="000000" w:fill="FFFFCC"/>
            <w:vAlign w:val="bottom"/>
          </w:tcPr>
          <w:p w14:paraId="773F5B42" w14:textId="77777777" w:rsidR="0065773C" w:rsidRDefault="002B2414">
            <w:pPr>
              <w:spacing w:line="240" w:lineRule="auto"/>
              <w:rPr>
                <w:rFonts w:ascii="Arial" w:hAnsi="Arial" w:cs="Arial"/>
                <w:sz w:val="16"/>
                <w:szCs w:val="16"/>
              </w:rPr>
            </w:pPr>
            <w:r>
              <w:rPr>
                <w:rFonts w:ascii="Arial" w:hAnsi="Arial" w:cs="Arial"/>
                <w:sz w:val="16"/>
                <w:szCs w:val="16"/>
              </w:rPr>
              <w:t>Waste water system/treatment *2</w:t>
            </w:r>
          </w:p>
        </w:tc>
        <w:tc>
          <w:tcPr>
            <w:tcW w:w="890" w:type="dxa"/>
            <w:shd w:val="clear" w:color="000000" w:fill="FFFFCC"/>
            <w:noWrap/>
            <w:vAlign w:val="bottom"/>
          </w:tcPr>
          <w:p w14:paraId="549CE8E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2A02F4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764186B5"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D9D380"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2193B82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3B0D9F04" w14:textId="77777777" w:rsidR="0065773C" w:rsidRDefault="0065773C">
            <w:pPr>
              <w:spacing w:line="240" w:lineRule="auto"/>
              <w:jc w:val="right"/>
              <w:rPr>
                <w:rFonts w:ascii="Arial" w:hAnsi="Arial" w:cs="Arial"/>
                <w:sz w:val="16"/>
                <w:szCs w:val="16"/>
              </w:rPr>
            </w:pPr>
          </w:p>
        </w:tc>
      </w:tr>
      <w:tr w:rsidR="0065773C" w14:paraId="785F1426" w14:textId="77777777">
        <w:trPr>
          <w:trHeight w:val="255"/>
          <w:jc w:val="right"/>
        </w:trPr>
        <w:tc>
          <w:tcPr>
            <w:tcW w:w="2363" w:type="dxa"/>
            <w:shd w:val="clear" w:color="000000" w:fill="FFFFFF"/>
            <w:vAlign w:val="bottom"/>
          </w:tcPr>
          <w:p w14:paraId="7CED9839" w14:textId="77777777" w:rsidR="0065773C" w:rsidRDefault="002B2414">
            <w:pPr>
              <w:spacing w:line="240" w:lineRule="auto"/>
              <w:rPr>
                <w:rFonts w:ascii="Arial" w:hAnsi="Arial" w:cs="Arial"/>
                <w:b/>
                <w:bCs/>
                <w:sz w:val="16"/>
                <w:szCs w:val="16"/>
              </w:rPr>
            </w:pPr>
            <w:r>
              <w:rPr>
                <w:rFonts w:ascii="Arial" w:hAnsi="Arial" w:cs="Arial"/>
                <w:b/>
                <w:bCs/>
                <w:sz w:val="16"/>
                <w:szCs w:val="16"/>
              </w:rPr>
              <w:t>Crematoria and cemeteries</w:t>
            </w:r>
          </w:p>
        </w:tc>
        <w:tc>
          <w:tcPr>
            <w:tcW w:w="890" w:type="dxa"/>
            <w:shd w:val="clear" w:color="000000" w:fill="FFFFFF"/>
            <w:noWrap/>
            <w:vAlign w:val="bottom"/>
          </w:tcPr>
          <w:p w14:paraId="41F5BB44"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0B1E0396"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197C49D7"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5029875C" w14:textId="77777777"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14:paraId="643AAE7C" w14:textId="77777777"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14:paraId="3A44B1A0" w14:textId="77777777" w:rsidR="0065773C" w:rsidRDefault="0065773C">
            <w:pPr>
              <w:spacing w:line="240" w:lineRule="auto"/>
              <w:jc w:val="right"/>
              <w:rPr>
                <w:rFonts w:ascii="Arial" w:hAnsi="Arial" w:cs="Arial"/>
                <w:sz w:val="16"/>
                <w:szCs w:val="16"/>
              </w:rPr>
            </w:pPr>
          </w:p>
        </w:tc>
      </w:tr>
      <w:tr w:rsidR="0065773C" w14:paraId="3041D54A" w14:textId="77777777">
        <w:trPr>
          <w:trHeight w:val="255"/>
          <w:jc w:val="right"/>
        </w:trPr>
        <w:tc>
          <w:tcPr>
            <w:tcW w:w="2363" w:type="dxa"/>
            <w:shd w:val="clear" w:color="000000" w:fill="FFFFCC"/>
            <w:vAlign w:val="bottom"/>
          </w:tcPr>
          <w:p w14:paraId="7294EB84" w14:textId="77777777" w:rsidR="0065773C" w:rsidRDefault="002B2414">
            <w:pPr>
              <w:spacing w:line="240" w:lineRule="auto"/>
              <w:rPr>
                <w:rFonts w:ascii="Arial" w:hAnsi="Arial" w:cs="Arial"/>
                <w:sz w:val="16"/>
                <w:szCs w:val="16"/>
              </w:rPr>
            </w:pPr>
            <w:r>
              <w:rPr>
                <w:rFonts w:ascii="Arial" w:hAnsi="Arial" w:cs="Arial"/>
                <w:sz w:val="16"/>
                <w:szCs w:val="16"/>
              </w:rPr>
              <w:t>Crematoria</w:t>
            </w:r>
          </w:p>
        </w:tc>
        <w:tc>
          <w:tcPr>
            <w:tcW w:w="890" w:type="dxa"/>
            <w:shd w:val="clear" w:color="000000" w:fill="FFFFCC"/>
            <w:noWrap/>
            <w:vAlign w:val="bottom"/>
          </w:tcPr>
          <w:p w14:paraId="561C0E94"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0D6825B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F7B0703"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DC8E6C3"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7F49BD99"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AFB92F6" w14:textId="77777777" w:rsidR="0065773C" w:rsidRDefault="0065773C">
            <w:pPr>
              <w:spacing w:line="240" w:lineRule="auto"/>
              <w:jc w:val="right"/>
              <w:rPr>
                <w:rFonts w:ascii="Arial" w:hAnsi="Arial" w:cs="Arial"/>
                <w:sz w:val="16"/>
                <w:szCs w:val="16"/>
              </w:rPr>
            </w:pPr>
          </w:p>
        </w:tc>
      </w:tr>
      <w:tr w:rsidR="0065773C" w14:paraId="5A179093" w14:textId="77777777">
        <w:trPr>
          <w:trHeight w:val="255"/>
          <w:jc w:val="right"/>
        </w:trPr>
        <w:tc>
          <w:tcPr>
            <w:tcW w:w="2363" w:type="dxa"/>
            <w:shd w:val="clear" w:color="000000" w:fill="FFFFCC"/>
            <w:vAlign w:val="bottom"/>
          </w:tcPr>
          <w:p w14:paraId="68A03D44" w14:textId="77777777" w:rsidR="0065773C" w:rsidRDefault="002B2414">
            <w:pPr>
              <w:spacing w:line="240" w:lineRule="auto"/>
              <w:rPr>
                <w:rFonts w:ascii="Arial" w:hAnsi="Arial" w:cs="Arial"/>
                <w:sz w:val="16"/>
                <w:szCs w:val="16"/>
              </w:rPr>
            </w:pPr>
            <w:r>
              <w:rPr>
                <w:rFonts w:ascii="Arial" w:hAnsi="Arial" w:cs="Arial"/>
                <w:sz w:val="16"/>
                <w:szCs w:val="16"/>
              </w:rPr>
              <w:t>Cemeteries</w:t>
            </w:r>
          </w:p>
        </w:tc>
        <w:tc>
          <w:tcPr>
            <w:tcW w:w="890" w:type="dxa"/>
            <w:shd w:val="clear" w:color="000000" w:fill="FFFFCC"/>
            <w:noWrap/>
            <w:vAlign w:val="bottom"/>
          </w:tcPr>
          <w:p w14:paraId="665B3B2F"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54FA5FFA"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2440D4DC"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6632C9FF" w14:textId="77777777"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14:paraId="457C1FD1" w14:textId="77777777"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14:paraId="45DD6925" w14:textId="77777777" w:rsidR="0065773C" w:rsidRDefault="0065773C">
            <w:pPr>
              <w:spacing w:line="240" w:lineRule="auto"/>
              <w:jc w:val="right"/>
              <w:rPr>
                <w:rFonts w:ascii="Arial" w:hAnsi="Arial" w:cs="Arial"/>
                <w:sz w:val="16"/>
                <w:szCs w:val="16"/>
              </w:rPr>
            </w:pPr>
          </w:p>
        </w:tc>
      </w:tr>
      <w:tr w:rsidR="0065773C" w14:paraId="2E9B9CD1" w14:textId="77777777">
        <w:trPr>
          <w:trHeight w:val="255"/>
          <w:jc w:val="right"/>
        </w:trPr>
        <w:tc>
          <w:tcPr>
            <w:tcW w:w="2363" w:type="dxa"/>
            <w:shd w:val="clear" w:color="000000" w:fill="FFFFCC"/>
            <w:vAlign w:val="bottom"/>
          </w:tcPr>
          <w:p w14:paraId="551232F7" w14:textId="77777777" w:rsidR="0065773C" w:rsidRDefault="002B2414">
            <w:pPr>
              <w:spacing w:line="240" w:lineRule="auto"/>
              <w:rPr>
                <w:rFonts w:ascii="Arial" w:hAnsi="Arial" w:cs="Arial"/>
                <w:b/>
                <w:bCs/>
                <w:sz w:val="16"/>
                <w:szCs w:val="16"/>
              </w:rPr>
            </w:pPr>
            <w:r>
              <w:rPr>
                <w:rFonts w:ascii="Arial" w:hAnsi="Arial" w:cs="Arial"/>
                <w:b/>
                <w:bCs/>
                <w:sz w:val="16"/>
                <w:szCs w:val="16"/>
              </w:rPr>
              <w:t>TOTAL of quantified releases *1*2</w:t>
            </w:r>
          </w:p>
        </w:tc>
        <w:tc>
          <w:tcPr>
            <w:tcW w:w="890" w:type="dxa"/>
            <w:shd w:val="clear" w:color="000000" w:fill="FFFFCC"/>
            <w:noWrap/>
            <w:vAlign w:val="bottom"/>
          </w:tcPr>
          <w:p w14:paraId="363A063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6B0D800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7FF5D679"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1531CDE1" w14:textId="77777777" w:rsidR="0065773C" w:rsidRDefault="0065773C">
            <w:pPr>
              <w:spacing w:line="240" w:lineRule="auto"/>
              <w:jc w:val="right"/>
              <w:rPr>
                <w:rFonts w:ascii="Arial" w:hAnsi="Arial" w:cs="Arial"/>
                <w:b/>
                <w:bCs/>
                <w:sz w:val="16"/>
                <w:szCs w:val="16"/>
              </w:rPr>
            </w:pPr>
          </w:p>
        </w:tc>
        <w:tc>
          <w:tcPr>
            <w:tcW w:w="993" w:type="dxa"/>
            <w:shd w:val="clear" w:color="000000" w:fill="FFFFCC"/>
            <w:noWrap/>
            <w:vAlign w:val="bottom"/>
          </w:tcPr>
          <w:p w14:paraId="32B3F633" w14:textId="77777777"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14:paraId="3CF8C49D" w14:textId="77777777" w:rsidR="0065773C" w:rsidRDefault="0065773C">
            <w:pPr>
              <w:spacing w:line="240" w:lineRule="auto"/>
              <w:jc w:val="right"/>
              <w:rPr>
                <w:rFonts w:ascii="Arial" w:hAnsi="Arial" w:cs="Arial"/>
                <w:b/>
                <w:bCs/>
                <w:sz w:val="16"/>
                <w:szCs w:val="16"/>
              </w:rPr>
            </w:pPr>
          </w:p>
        </w:tc>
      </w:tr>
    </w:tbl>
    <w:p w14:paraId="22DBD957" w14:textId="77777777" w:rsidR="0065773C" w:rsidRDefault="002B2414">
      <w:pPr>
        <w:pStyle w:val="BodyText"/>
        <w:rPr>
          <w:sz w:val="18"/>
          <w:szCs w:val="18"/>
        </w:rPr>
      </w:pPr>
      <w:r>
        <w:rPr>
          <w:sz w:val="18"/>
          <w:szCs w:val="18"/>
        </w:rPr>
        <w:t xml:space="preserve">Notes to table above: *1: The estimated quantities include mercury in products which has also been accounted for under each product category. To avoid double counting, the release to land from informal dumping of general waste has been subtracted automatically in the TOTALS. *2: The estimated release to water includes mercury amounts which have also been accounted for under each source category. To avoid double counting, input to, and release to water from, waste water system/treatment have been subtracted automatically in the TOTALS. </w:t>
      </w:r>
    </w:p>
    <w:p w14:paraId="672DA928" w14:textId="77777777" w:rsidR="0065773C" w:rsidRDefault="002B2414">
      <w:pPr>
        <w:pStyle w:val="BodyText"/>
      </w:pPr>
      <w:r>
        <w:lastRenderedPageBreak/>
        <w:t>Note that the following source sub-categories made the largest contributions to mercury releases to the atmosphere: [</w:t>
      </w:r>
      <w:r>
        <w:rPr>
          <w:i/>
        </w:rPr>
        <w:t>List here in text the 3-5 source sub-categories with the highest releases to air with the highest first and so on</w:t>
      </w:r>
      <w:r>
        <w:t>].</w:t>
      </w:r>
    </w:p>
    <w:p w14:paraId="5DBF5978" w14:textId="77777777" w:rsidR="0065773C" w:rsidRDefault="002B2414">
      <w:pPr>
        <w:pStyle w:val="BodyText"/>
        <w:rPr>
          <w:i/>
          <w:sz w:val="21"/>
        </w:rPr>
      </w:pPr>
      <w:r>
        <w:t>Table 4-2 below provides general descriptions and definitions of the output pathways.</w:t>
      </w:r>
    </w:p>
    <w:p w14:paraId="10D826B1"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tab/>
        <w:t>Description of the types of results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7836"/>
      </w:tblGrid>
      <w:tr w:rsidR="0065773C" w14:paraId="14221DA2" w14:textId="77777777">
        <w:trPr>
          <w:cantSplit/>
          <w:tblHeader/>
        </w:trPr>
        <w:tc>
          <w:tcPr>
            <w:tcW w:w="1560" w:type="dxa"/>
          </w:tcPr>
          <w:p w14:paraId="4F50FC76" w14:textId="77777777" w:rsidR="0065773C" w:rsidRDefault="002B2414">
            <w:pPr>
              <w:spacing w:line="240" w:lineRule="auto"/>
              <w:rPr>
                <w:rFonts w:ascii="Arial" w:hAnsi="Arial" w:cs="Arial"/>
                <w:b/>
                <w:sz w:val="20"/>
              </w:rPr>
            </w:pPr>
            <w:r>
              <w:rPr>
                <w:rFonts w:ascii="Arial" w:hAnsi="Arial" w:cs="Arial"/>
                <w:b/>
                <w:sz w:val="20"/>
              </w:rPr>
              <w:t>Calculation result type</w:t>
            </w:r>
          </w:p>
        </w:tc>
        <w:tc>
          <w:tcPr>
            <w:tcW w:w="7969" w:type="dxa"/>
          </w:tcPr>
          <w:p w14:paraId="70F2227E" w14:textId="77777777" w:rsidR="0065773C" w:rsidRDefault="002B2414">
            <w:pPr>
              <w:spacing w:line="240" w:lineRule="auto"/>
              <w:rPr>
                <w:rFonts w:ascii="Arial" w:hAnsi="Arial" w:cs="Arial"/>
                <w:b/>
                <w:sz w:val="20"/>
              </w:rPr>
            </w:pPr>
            <w:r>
              <w:rPr>
                <w:rFonts w:ascii="Arial" w:hAnsi="Arial" w:cs="Arial"/>
                <w:b/>
                <w:sz w:val="20"/>
              </w:rPr>
              <w:t>Description</w:t>
            </w:r>
          </w:p>
        </w:tc>
      </w:tr>
      <w:tr w:rsidR="0065773C" w14:paraId="4593A94B" w14:textId="77777777">
        <w:trPr>
          <w:cantSplit/>
        </w:trPr>
        <w:tc>
          <w:tcPr>
            <w:tcW w:w="1560" w:type="dxa"/>
          </w:tcPr>
          <w:p w14:paraId="7BD78C04" w14:textId="77777777" w:rsidR="0065773C" w:rsidRDefault="002B2414">
            <w:pPr>
              <w:spacing w:line="240" w:lineRule="auto"/>
              <w:rPr>
                <w:rFonts w:ascii="Arial" w:hAnsi="Arial" w:cs="Arial"/>
                <w:sz w:val="20"/>
              </w:rPr>
            </w:pPr>
            <w:r>
              <w:rPr>
                <w:rFonts w:ascii="Arial" w:hAnsi="Arial" w:cs="Arial"/>
                <w:sz w:val="20"/>
              </w:rPr>
              <w:t>Estimated Hg input, Kg Hg/y</w:t>
            </w:r>
          </w:p>
        </w:tc>
        <w:tc>
          <w:tcPr>
            <w:tcW w:w="7969" w:type="dxa"/>
          </w:tcPr>
          <w:p w14:paraId="17237030" w14:textId="77777777" w:rsidR="0065773C" w:rsidRDefault="002B2414">
            <w:pPr>
              <w:spacing w:line="240" w:lineRule="auto"/>
              <w:rPr>
                <w:rFonts w:ascii="Arial" w:hAnsi="Arial" w:cs="Arial"/>
                <w:sz w:val="20"/>
              </w:rPr>
            </w:pPr>
            <w:r>
              <w:rPr>
                <w:rFonts w:ascii="Arial" w:hAnsi="Arial" w:cs="Arial"/>
                <w:sz w:val="20"/>
              </w:rPr>
              <w:t>The standard estimate of the amount of mercury entering this source category with input materials, for example calculated mercury amount in coal used annually in the country for combustion in large power plants.</w:t>
            </w:r>
          </w:p>
        </w:tc>
      </w:tr>
      <w:tr w:rsidR="0065773C" w14:paraId="360BC031" w14:textId="77777777">
        <w:trPr>
          <w:cantSplit/>
        </w:trPr>
        <w:tc>
          <w:tcPr>
            <w:tcW w:w="1560" w:type="dxa"/>
          </w:tcPr>
          <w:p w14:paraId="4CD28381" w14:textId="77777777" w:rsidR="0065773C" w:rsidRDefault="002B2414">
            <w:pPr>
              <w:spacing w:line="240" w:lineRule="auto"/>
              <w:rPr>
                <w:rFonts w:ascii="Arial" w:hAnsi="Arial" w:cs="Arial"/>
                <w:sz w:val="20"/>
              </w:rPr>
            </w:pPr>
            <w:r>
              <w:rPr>
                <w:rFonts w:ascii="Arial" w:hAnsi="Arial" w:cs="Arial"/>
                <w:sz w:val="20"/>
              </w:rPr>
              <w:t>Air</w:t>
            </w:r>
          </w:p>
        </w:tc>
        <w:tc>
          <w:tcPr>
            <w:tcW w:w="7969" w:type="dxa"/>
          </w:tcPr>
          <w:p w14:paraId="430BBCDC" w14:textId="77777777" w:rsidR="0065773C" w:rsidRDefault="002B2414">
            <w:pPr>
              <w:spacing w:line="240" w:lineRule="auto"/>
              <w:rPr>
                <w:rFonts w:ascii="Arial" w:hAnsi="Arial" w:cs="Arial"/>
                <w:sz w:val="20"/>
              </w:rPr>
            </w:pPr>
            <w:r>
              <w:rPr>
                <w:rFonts w:ascii="Arial" w:hAnsi="Arial" w:cs="Arial"/>
                <w:sz w:val="20"/>
              </w:rPr>
              <w:t>Mercury emissions to the atmosphere from point sources and diffuse sources from which mercury may be spread locally or over long distances with air masses; for example from:</w:t>
            </w:r>
          </w:p>
          <w:p w14:paraId="34592B53" w14:textId="77777777" w:rsidR="0065773C" w:rsidRDefault="002B2414">
            <w:pPr>
              <w:pStyle w:val="ListParagraph"/>
              <w:numPr>
                <w:ilvl w:val="0"/>
                <w:numId w:val="25"/>
              </w:numPr>
              <w:spacing w:line="240" w:lineRule="auto"/>
              <w:rPr>
                <w:rFonts w:ascii="Arial" w:hAnsi="Arial" w:cs="Arial"/>
                <w:sz w:val="20"/>
              </w:rPr>
            </w:pPr>
            <w:r>
              <w:rPr>
                <w:rFonts w:ascii="Arial" w:hAnsi="Arial" w:cs="Arial"/>
                <w:sz w:val="20"/>
              </w:rPr>
              <w:t>Point sources such as coal fired power plants, metal smelter, waste incineration;</w:t>
            </w:r>
          </w:p>
          <w:p w14:paraId="5BDFDC1A" w14:textId="77777777" w:rsidR="0065773C" w:rsidRDefault="002B2414">
            <w:pPr>
              <w:pStyle w:val="ListParagraph"/>
              <w:numPr>
                <w:ilvl w:val="0"/>
                <w:numId w:val="25"/>
              </w:numPr>
              <w:spacing w:line="240" w:lineRule="auto"/>
              <w:rPr>
                <w:rFonts w:ascii="Arial" w:hAnsi="Arial" w:cs="Arial"/>
                <w:sz w:val="20"/>
              </w:rPr>
            </w:pPr>
            <w:r>
              <w:rPr>
                <w:rFonts w:ascii="Arial" w:hAnsi="Arial" w:cs="Arial"/>
                <w:sz w:val="20"/>
              </w:rPr>
              <w:t>Diffuse sources such as small-scale gold mining, informal burning of waste with fluorescent lamps, batteries, thermometers.</w:t>
            </w:r>
          </w:p>
        </w:tc>
      </w:tr>
      <w:tr w:rsidR="0065773C" w14:paraId="3AAC7D78" w14:textId="77777777">
        <w:trPr>
          <w:cantSplit/>
        </w:trPr>
        <w:tc>
          <w:tcPr>
            <w:tcW w:w="1560" w:type="dxa"/>
          </w:tcPr>
          <w:p w14:paraId="7BD8DD1B" w14:textId="77777777" w:rsidR="0065773C" w:rsidRDefault="002B2414">
            <w:pPr>
              <w:spacing w:line="240" w:lineRule="auto"/>
              <w:rPr>
                <w:rFonts w:ascii="Arial" w:hAnsi="Arial" w:cs="Arial"/>
                <w:sz w:val="20"/>
              </w:rPr>
            </w:pPr>
            <w:r>
              <w:rPr>
                <w:rFonts w:ascii="Arial" w:hAnsi="Arial" w:cs="Arial"/>
                <w:sz w:val="20"/>
              </w:rPr>
              <w:t>Water</w:t>
            </w:r>
          </w:p>
        </w:tc>
        <w:tc>
          <w:tcPr>
            <w:tcW w:w="7969" w:type="dxa"/>
          </w:tcPr>
          <w:p w14:paraId="49A755AF" w14:textId="77777777" w:rsidR="0065773C" w:rsidRDefault="002B2414">
            <w:pPr>
              <w:spacing w:line="240" w:lineRule="auto"/>
              <w:rPr>
                <w:rFonts w:ascii="Arial" w:hAnsi="Arial" w:cs="Arial"/>
                <w:sz w:val="20"/>
              </w:rPr>
            </w:pPr>
            <w:r>
              <w:rPr>
                <w:rFonts w:ascii="Arial" w:hAnsi="Arial" w:cs="Arial"/>
                <w:sz w:val="20"/>
              </w:rPr>
              <w:t>Mercury releases to aquatic environments and to waste water systems; point sources and diffuse sources from which mercury will be spread to marine environments (oceans), and freshwaters (rivers, lakes, etc.). for example releases from:</w:t>
            </w:r>
          </w:p>
          <w:p w14:paraId="338F0499" w14:textId="77777777" w:rsidR="0065773C" w:rsidRDefault="002B2414">
            <w:pPr>
              <w:numPr>
                <w:ilvl w:val="0"/>
                <w:numId w:val="27"/>
              </w:numPr>
              <w:spacing w:line="240" w:lineRule="auto"/>
              <w:rPr>
                <w:rFonts w:ascii="Arial" w:hAnsi="Arial" w:cs="Arial"/>
                <w:sz w:val="20"/>
              </w:rPr>
            </w:pPr>
            <w:r>
              <w:rPr>
                <w:rFonts w:ascii="Arial" w:hAnsi="Arial" w:cs="Arial"/>
                <w:sz w:val="20"/>
              </w:rPr>
              <w:t>Wet flue gas cleaning systems on coal fired power plants;</w:t>
            </w:r>
          </w:p>
          <w:p w14:paraId="10B03C40" w14:textId="77777777" w:rsidR="0065773C" w:rsidRDefault="002B2414">
            <w:pPr>
              <w:pStyle w:val="ListParagraph"/>
              <w:numPr>
                <w:ilvl w:val="0"/>
                <w:numId w:val="27"/>
              </w:numPr>
              <w:spacing w:line="240" w:lineRule="auto"/>
              <w:rPr>
                <w:rFonts w:ascii="Arial" w:hAnsi="Arial" w:cs="Arial"/>
                <w:sz w:val="20"/>
              </w:rPr>
            </w:pPr>
            <w:r>
              <w:rPr>
                <w:rFonts w:ascii="Arial" w:hAnsi="Arial" w:cs="Arial"/>
                <w:sz w:val="20"/>
              </w:rPr>
              <w:t>Industry, households, etc. to aquatic environments;</w:t>
            </w:r>
          </w:p>
          <w:p w14:paraId="54040E7C" w14:textId="77777777" w:rsidR="0065773C" w:rsidRDefault="002B2414">
            <w:pPr>
              <w:pStyle w:val="ListParagraph"/>
              <w:numPr>
                <w:ilvl w:val="0"/>
                <w:numId w:val="27"/>
              </w:numPr>
              <w:spacing w:line="240" w:lineRule="auto"/>
              <w:rPr>
                <w:rFonts w:ascii="Arial" w:hAnsi="Arial" w:cs="Arial"/>
                <w:sz w:val="20"/>
              </w:rPr>
            </w:pPr>
            <w:r>
              <w:rPr>
                <w:rFonts w:ascii="Arial" w:hAnsi="Arial" w:cs="Arial"/>
                <w:sz w:val="20"/>
              </w:rPr>
              <w:t>Surface run-off and leachate from mercury contaminated soil and waste dumps</w:t>
            </w:r>
          </w:p>
        </w:tc>
      </w:tr>
      <w:tr w:rsidR="0065773C" w14:paraId="28A80134" w14:textId="77777777">
        <w:trPr>
          <w:cantSplit/>
        </w:trPr>
        <w:tc>
          <w:tcPr>
            <w:tcW w:w="1560" w:type="dxa"/>
          </w:tcPr>
          <w:p w14:paraId="065636F2" w14:textId="77777777" w:rsidR="0065773C" w:rsidRDefault="002B2414">
            <w:pPr>
              <w:spacing w:line="240" w:lineRule="auto"/>
              <w:rPr>
                <w:rFonts w:ascii="Arial" w:hAnsi="Arial" w:cs="Arial"/>
                <w:sz w:val="20"/>
              </w:rPr>
            </w:pPr>
            <w:r>
              <w:rPr>
                <w:rFonts w:ascii="Arial" w:hAnsi="Arial" w:cs="Arial"/>
                <w:sz w:val="20"/>
              </w:rPr>
              <w:t>Land</w:t>
            </w:r>
          </w:p>
        </w:tc>
        <w:tc>
          <w:tcPr>
            <w:tcW w:w="7969" w:type="dxa"/>
          </w:tcPr>
          <w:p w14:paraId="348686EE" w14:textId="77777777" w:rsidR="0065773C" w:rsidRDefault="002B2414">
            <w:pPr>
              <w:spacing w:line="240" w:lineRule="auto"/>
              <w:rPr>
                <w:rFonts w:ascii="Arial" w:hAnsi="Arial" w:cs="Arial"/>
                <w:sz w:val="20"/>
              </w:rPr>
            </w:pPr>
            <w:r>
              <w:rPr>
                <w:rFonts w:ascii="Arial" w:hAnsi="Arial" w:cs="Arial"/>
                <w:sz w:val="20"/>
              </w:rPr>
              <w:t>Mercury releases to the terrestrial environment: General soil and ground water. For example releases from:</w:t>
            </w:r>
          </w:p>
          <w:p w14:paraId="27F327F6" w14:textId="77777777" w:rsidR="0065773C" w:rsidRDefault="002B2414">
            <w:pPr>
              <w:numPr>
                <w:ilvl w:val="0"/>
                <w:numId w:val="28"/>
              </w:numPr>
              <w:spacing w:line="240" w:lineRule="auto"/>
            </w:pPr>
            <w:r>
              <w:rPr>
                <w:rFonts w:ascii="Arial" w:hAnsi="Arial" w:cs="Arial"/>
                <w:sz w:val="20"/>
              </w:rPr>
              <w:t>Solid residues from flue gas cleaning on coal fired power plants used for gravel road construction.</w:t>
            </w:r>
          </w:p>
          <w:p w14:paraId="3650D77E"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Uncollected waste products dumped or buried informally</w:t>
            </w:r>
          </w:p>
          <w:p w14:paraId="5667CF6B"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Local un-confined releases from industry such as on site hazardous waste storage/burial</w:t>
            </w:r>
          </w:p>
          <w:p w14:paraId="678D231F"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Spreading of sewage sludge with mercury content on agricultural land (sludge used as fertilizer)</w:t>
            </w:r>
          </w:p>
          <w:p w14:paraId="2C8941A4" w14:textId="77777777" w:rsidR="0065773C" w:rsidRDefault="002B2414">
            <w:pPr>
              <w:pStyle w:val="ListParagraph"/>
              <w:numPr>
                <w:ilvl w:val="0"/>
                <w:numId w:val="28"/>
              </w:numPr>
              <w:spacing w:line="240" w:lineRule="auto"/>
              <w:rPr>
                <w:rFonts w:ascii="Arial" w:hAnsi="Arial" w:cs="Arial"/>
                <w:sz w:val="20"/>
              </w:rPr>
            </w:pPr>
            <w:r>
              <w:rPr>
                <w:rFonts w:ascii="Arial" w:hAnsi="Arial" w:cs="Arial"/>
                <w:sz w:val="20"/>
              </w:rPr>
              <w:t>Application on land, seeds or seedlings of pesticides with mercury compounds</w:t>
            </w:r>
          </w:p>
        </w:tc>
      </w:tr>
      <w:tr w:rsidR="0065773C" w14:paraId="52E7F7A4" w14:textId="77777777">
        <w:trPr>
          <w:cantSplit/>
        </w:trPr>
        <w:tc>
          <w:tcPr>
            <w:tcW w:w="1560" w:type="dxa"/>
          </w:tcPr>
          <w:p w14:paraId="5042EC73" w14:textId="77777777" w:rsidR="0065773C" w:rsidRDefault="002B2414">
            <w:pPr>
              <w:spacing w:line="240" w:lineRule="auto"/>
              <w:rPr>
                <w:rFonts w:ascii="Arial" w:hAnsi="Arial" w:cs="Arial"/>
                <w:sz w:val="20"/>
              </w:rPr>
            </w:pPr>
            <w:r>
              <w:rPr>
                <w:rFonts w:ascii="Arial" w:hAnsi="Arial" w:cs="Arial"/>
                <w:sz w:val="20"/>
              </w:rPr>
              <w:t>By-products and impurities</w:t>
            </w:r>
          </w:p>
        </w:tc>
        <w:tc>
          <w:tcPr>
            <w:tcW w:w="7969" w:type="dxa"/>
          </w:tcPr>
          <w:p w14:paraId="3275D956" w14:textId="77777777" w:rsidR="0065773C" w:rsidRDefault="002B2414">
            <w:pPr>
              <w:spacing w:line="240" w:lineRule="auto"/>
              <w:rPr>
                <w:rFonts w:ascii="Arial" w:hAnsi="Arial" w:cs="Arial"/>
                <w:sz w:val="20"/>
              </w:rPr>
            </w:pPr>
            <w:r>
              <w:rPr>
                <w:rFonts w:ascii="Arial" w:hAnsi="Arial" w:cs="Arial"/>
                <w:sz w:val="20"/>
              </w:rPr>
              <w:t>By-products that contain mercury, which are sent back into the market and cannot be directly allocated to environmental releases, for example:</w:t>
            </w:r>
          </w:p>
          <w:p w14:paraId="6E1F7EBF" w14:textId="77777777" w:rsidR="0065773C" w:rsidRDefault="002B2414">
            <w:pPr>
              <w:numPr>
                <w:ilvl w:val="0"/>
                <w:numId w:val="29"/>
              </w:numPr>
              <w:spacing w:line="240" w:lineRule="auto"/>
              <w:rPr>
                <w:rFonts w:ascii="Arial" w:hAnsi="Arial" w:cs="Arial"/>
                <w:sz w:val="20"/>
              </w:rPr>
            </w:pPr>
            <w:r>
              <w:rPr>
                <w:rFonts w:ascii="Arial" w:hAnsi="Arial" w:cs="Arial"/>
                <w:sz w:val="20"/>
              </w:rPr>
              <w:t xml:space="preserve">Gypsum wallboard produced from solid residues from flue gas cleaning on coal fired power plants. </w:t>
            </w:r>
          </w:p>
          <w:p w14:paraId="494E62AB"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Sulphuric acid produced from desulphurization of flue gas (flue gas cleaning) in non-ferrous metal plants with mercury trace concentrations</w:t>
            </w:r>
          </w:p>
          <w:p w14:paraId="5F2C0892"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Chlorine and sodium hydroxide produced with mercury-based chlor-alkali technology; with mercury trace concentrations</w:t>
            </w:r>
          </w:p>
          <w:p w14:paraId="3751A9B3" w14:textId="77777777" w:rsidR="0065773C" w:rsidRDefault="002B2414">
            <w:pPr>
              <w:pStyle w:val="ListParagraph"/>
              <w:numPr>
                <w:ilvl w:val="0"/>
                <w:numId w:val="29"/>
              </w:numPr>
              <w:spacing w:line="240" w:lineRule="auto"/>
              <w:rPr>
                <w:rFonts w:ascii="Arial" w:hAnsi="Arial" w:cs="Arial"/>
                <w:sz w:val="20"/>
              </w:rPr>
            </w:pPr>
            <w:r>
              <w:rPr>
                <w:rFonts w:ascii="Arial" w:hAnsi="Arial" w:cs="Arial"/>
                <w:sz w:val="20"/>
              </w:rPr>
              <w:t>Metal mercury or calomel as by-product from non-ferrous metal mining (high mercury concentrations)</w:t>
            </w:r>
          </w:p>
        </w:tc>
      </w:tr>
      <w:tr w:rsidR="0065773C" w14:paraId="624F5DF7" w14:textId="77777777">
        <w:trPr>
          <w:cantSplit/>
        </w:trPr>
        <w:tc>
          <w:tcPr>
            <w:tcW w:w="1560" w:type="dxa"/>
          </w:tcPr>
          <w:p w14:paraId="28143096" w14:textId="77777777" w:rsidR="0065773C" w:rsidRDefault="002B2414">
            <w:pPr>
              <w:spacing w:line="240" w:lineRule="auto"/>
              <w:rPr>
                <w:rFonts w:ascii="Arial" w:hAnsi="Arial" w:cs="Arial"/>
                <w:sz w:val="20"/>
              </w:rPr>
            </w:pPr>
            <w:r>
              <w:rPr>
                <w:rFonts w:ascii="Arial" w:hAnsi="Arial" w:cs="Arial"/>
                <w:sz w:val="20"/>
              </w:rPr>
              <w:t>General waste</w:t>
            </w:r>
          </w:p>
        </w:tc>
        <w:tc>
          <w:tcPr>
            <w:tcW w:w="7969" w:type="dxa"/>
          </w:tcPr>
          <w:p w14:paraId="2998B473" w14:textId="77777777" w:rsidR="0065773C" w:rsidRDefault="002B2414">
            <w:pPr>
              <w:spacing w:line="240" w:lineRule="auto"/>
              <w:rPr>
                <w:rFonts w:ascii="Arial" w:hAnsi="Arial" w:cs="Arial"/>
                <w:sz w:val="20"/>
              </w:rPr>
            </w:pPr>
            <w:r>
              <w:rPr>
                <w:rFonts w:ascii="Arial" w:hAnsi="Arial" w:cs="Arial"/>
                <w:sz w:val="20"/>
              </w:rPr>
              <w:t>General waste: Also called municipal waste in some countries. Typically household and institution waste where the waste undergoes a general treatment, such as incineration, landfilling or informal dumping. The mercury sources to waste are consumer products with intentional mercury content (batteries, thermometers, fluorescent tubes, etc.) as well as high volume waste like printed paper, plastic, etc., with small trace concentrations of mercury.</w:t>
            </w:r>
          </w:p>
        </w:tc>
      </w:tr>
      <w:tr w:rsidR="0065773C" w14:paraId="5C64A8BD" w14:textId="77777777">
        <w:trPr>
          <w:cantSplit/>
        </w:trPr>
        <w:tc>
          <w:tcPr>
            <w:tcW w:w="1560" w:type="dxa"/>
          </w:tcPr>
          <w:p w14:paraId="19D4C3CB" w14:textId="77777777" w:rsidR="0065773C" w:rsidRDefault="002B2414">
            <w:pPr>
              <w:spacing w:line="240" w:lineRule="auto"/>
              <w:rPr>
                <w:rFonts w:ascii="Arial" w:hAnsi="Arial" w:cs="Arial"/>
                <w:sz w:val="20"/>
              </w:rPr>
            </w:pPr>
            <w:r>
              <w:rPr>
                <w:rFonts w:ascii="Arial" w:hAnsi="Arial" w:cs="Arial"/>
                <w:sz w:val="20"/>
              </w:rPr>
              <w:lastRenderedPageBreak/>
              <w:t>Sector specific waste treatment /disposal</w:t>
            </w:r>
          </w:p>
        </w:tc>
        <w:tc>
          <w:tcPr>
            <w:tcW w:w="7969" w:type="dxa"/>
          </w:tcPr>
          <w:p w14:paraId="12680E47" w14:textId="77777777" w:rsidR="0065773C" w:rsidRDefault="002B2414">
            <w:pPr>
              <w:spacing w:line="240" w:lineRule="auto"/>
              <w:rPr>
                <w:rFonts w:ascii="Arial" w:hAnsi="Arial" w:cs="Arial"/>
                <w:sz w:val="20"/>
              </w:rPr>
            </w:pPr>
            <w:r>
              <w:rPr>
                <w:rFonts w:ascii="Arial" w:hAnsi="Arial" w:cs="Arial"/>
                <w:sz w:val="20"/>
              </w:rPr>
              <w:t>Waste from industry and consumers which is collected and treated in separate systems, and in some cases recycled; for example:</w:t>
            </w:r>
          </w:p>
          <w:p w14:paraId="3CF870DE" w14:textId="77777777" w:rsidR="0065773C" w:rsidRDefault="002B2414">
            <w:pPr>
              <w:numPr>
                <w:ilvl w:val="0"/>
                <w:numId w:val="30"/>
              </w:numPr>
              <w:spacing w:line="240" w:lineRule="auto"/>
              <w:rPr>
                <w:rFonts w:ascii="Arial" w:hAnsi="Arial" w:cs="Arial"/>
                <w:sz w:val="20"/>
              </w:rPr>
            </w:pPr>
            <w:r>
              <w:rPr>
                <w:rFonts w:ascii="Arial" w:hAnsi="Arial" w:cs="Arial"/>
                <w:sz w:val="20"/>
              </w:rPr>
              <w:t xml:space="preserve">Confined deposition of solid residues from flue gas cleaning on coal fired power plants on dedicated sites. </w:t>
            </w:r>
          </w:p>
          <w:p w14:paraId="220EBB88" w14:textId="77777777" w:rsidR="0065773C" w:rsidRDefault="002B2414">
            <w:pPr>
              <w:pStyle w:val="ListParagraph"/>
              <w:numPr>
                <w:ilvl w:val="0"/>
                <w:numId w:val="30"/>
              </w:numPr>
              <w:spacing w:line="240" w:lineRule="auto"/>
              <w:rPr>
                <w:rFonts w:ascii="Arial" w:hAnsi="Arial" w:cs="Arial"/>
                <w:sz w:val="20"/>
              </w:rPr>
            </w:pPr>
            <w:r>
              <w:rPr>
                <w:rFonts w:ascii="Arial" w:hAnsi="Arial" w:cs="Arial"/>
                <w:sz w:val="20"/>
              </w:rPr>
              <w:t>Hazardous industrial waste with high mercury content which is deposited in dedicated, safe sites</w:t>
            </w:r>
          </w:p>
          <w:p w14:paraId="2A3D23CE" w14:textId="77777777" w:rsidR="0065773C" w:rsidRDefault="002B2414">
            <w:pPr>
              <w:pStyle w:val="ListParagraph"/>
              <w:numPr>
                <w:ilvl w:val="0"/>
                <w:numId w:val="30"/>
              </w:numPr>
              <w:spacing w:line="240" w:lineRule="auto"/>
              <w:rPr>
                <w:rFonts w:ascii="Arial" w:hAnsi="Arial" w:cs="Arial"/>
                <w:sz w:val="20"/>
              </w:rPr>
            </w:pPr>
            <w:r>
              <w:rPr>
                <w:rFonts w:ascii="Arial" w:hAnsi="Arial" w:cs="Arial"/>
                <w:sz w:val="20"/>
              </w:rPr>
              <w:t>Hazardous consumer waste with mercury content, mainly separately collected and safely treated batteries, thermometers, mercury switches, lost teeth with amalgam fillings, etc.</w:t>
            </w:r>
          </w:p>
          <w:p w14:paraId="06934FAF" w14:textId="77777777" w:rsidR="0065773C" w:rsidRDefault="002B2414">
            <w:pPr>
              <w:pStyle w:val="ListParagraph"/>
              <w:numPr>
                <w:ilvl w:val="0"/>
                <w:numId w:val="26"/>
              </w:numPr>
              <w:spacing w:line="240" w:lineRule="auto"/>
              <w:rPr>
                <w:rFonts w:ascii="Arial" w:hAnsi="Arial" w:cs="Arial"/>
                <w:sz w:val="20"/>
              </w:rPr>
            </w:pPr>
            <w:r>
              <w:rPr>
                <w:rFonts w:ascii="Arial" w:hAnsi="Arial" w:cs="Arial"/>
                <w:sz w:val="20"/>
              </w:rPr>
              <w:t>Confined deposition of tailings and high volume rock/waste from extraction of non-ferrous metals</w:t>
            </w:r>
          </w:p>
        </w:tc>
      </w:tr>
    </w:tbl>
    <w:p w14:paraId="1CAA5565" w14:textId="77777777" w:rsidR="0065773C" w:rsidRDefault="002B2414">
      <w:pPr>
        <w:pStyle w:val="Heading1"/>
      </w:pPr>
      <w:bookmarkStart w:id="6" w:name="_Toc417394358"/>
      <w:r>
        <w:lastRenderedPageBreak/>
        <w:t>Data and inventory on energy consumption and fuel production</w:t>
      </w:r>
      <w:bookmarkEnd w:id="6"/>
    </w:p>
    <w:p w14:paraId="4D9ACB66" w14:textId="77777777" w:rsidR="0065773C" w:rsidRDefault="002B2414">
      <w:pPr>
        <w:pStyle w:val="Heading2"/>
        <w:tabs>
          <w:tab w:val="clear" w:pos="1492"/>
        </w:tabs>
        <w:ind w:left="851" w:hanging="851"/>
      </w:pPr>
      <w:bookmarkStart w:id="7" w:name="_Toc417394359"/>
      <w:r>
        <w:t>[Sub-category name 1]</w:t>
      </w:r>
      <w:bookmarkEnd w:id="7"/>
    </w:p>
    <w:p w14:paraId="4679DB60"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4BE1CB1D" w14:textId="254A3D81"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Pr>
          <w:i/>
        </w:rPr>
        <w:t>]</w:t>
      </w:r>
    </w:p>
    <w:p w14:paraId="1F7C247D" w14:textId="09FDFEBE" w:rsidR="003764BF" w:rsidRDefault="003764BF">
      <w:pPr>
        <w:pStyle w:val="BodyText"/>
        <w:rPr>
          <w:i/>
        </w:rPr>
      </w:pPr>
      <w:r>
        <w:rPr>
          <w:i/>
        </w:rPr>
        <w:t>[For each sub-category for which mercury controls were included in the calculations, list the distribution of the activity rate for this source category on the relevant mercury controls by copying the relevant cells from the Inventory Level 1 calculation spreadsheet here, like in the example shown here (for coal combustion in power plants)</w:t>
      </w:r>
      <w:r w:rsidR="001C63AA">
        <w:rPr>
          <w:i/>
        </w:rPr>
        <w:t xml:space="preserve"> AND show and discuss the background data you used to find this </w:t>
      </w:r>
      <w:r w:rsidR="00871380">
        <w:rPr>
          <w:i/>
        </w:rPr>
        <w:t>distribution</w:t>
      </w:r>
      <w:r w:rsidR="001C63AA">
        <w:rPr>
          <w:i/>
        </w:rPr>
        <w:t xml:space="preserve"> of activity rates</w:t>
      </w:r>
      <w:r>
        <w:rPr>
          <w:i/>
        </w:rPr>
        <w:t>:</w:t>
      </w:r>
    </w:p>
    <w:p w14:paraId="609A270E" w14:textId="397F6ACA" w:rsidR="001C63AA" w:rsidRDefault="001C63AA">
      <w:pPr>
        <w:pStyle w:val="BodyText"/>
        <w:rPr>
          <w:i/>
        </w:rPr>
      </w:pPr>
      <w:r>
        <w:rPr>
          <w:i/>
        </w:rPr>
        <w:t>Example:</w:t>
      </w:r>
    </w:p>
    <w:p w14:paraId="4796B5C9" w14:textId="71D4AC76" w:rsidR="001C63AA" w:rsidRPr="00671CAE" w:rsidRDefault="001C63AA">
      <w:pPr>
        <w:pStyle w:val="BodyText"/>
      </w:pPr>
      <w:r w:rsidRPr="00671CAE">
        <w:t>Distribution of activity rates on the relevant mercury controls:</w:t>
      </w:r>
    </w:p>
    <w:tbl>
      <w:tblPr>
        <w:tblW w:w="7667" w:type="dxa"/>
        <w:jc w:val="right"/>
        <w:tblCellMar>
          <w:left w:w="70" w:type="dxa"/>
          <w:right w:w="70" w:type="dxa"/>
        </w:tblCellMar>
        <w:tblLook w:val="04A0" w:firstRow="1" w:lastRow="0" w:firstColumn="1" w:lastColumn="0" w:noHBand="0" w:noVBand="1"/>
      </w:tblPr>
      <w:tblGrid>
        <w:gridCol w:w="1843"/>
        <w:gridCol w:w="201"/>
        <w:gridCol w:w="933"/>
        <w:gridCol w:w="992"/>
        <w:gridCol w:w="993"/>
        <w:gridCol w:w="852"/>
        <w:gridCol w:w="990"/>
        <w:gridCol w:w="863"/>
      </w:tblGrid>
      <w:tr w:rsidR="001C63AA" w:rsidRPr="001C63AA" w14:paraId="2E42C331" w14:textId="77777777" w:rsidTr="00671CAE">
        <w:trPr>
          <w:trHeight w:val="765"/>
          <w:jc w:val="right"/>
        </w:trPr>
        <w:tc>
          <w:tcPr>
            <w:tcW w:w="1843" w:type="dxa"/>
            <w:tcBorders>
              <w:top w:val="single" w:sz="4" w:space="0" w:color="auto"/>
              <w:left w:val="single" w:sz="4" w:space="0" w:color="auto"/>
              <w:bottom w:val="single" w:sz="4" w:space="0" w:color="auto"/>
              <w:right w:val="single" w:sz="4" w:space="0" w:color="auto"/>
            </w:tcBorders>
            <w:shd w:val="clear" w:color="000000" w:fill="C4D79B"/>
            <w:hideMark/>
          </w:tcPr>
          <w:p w14:paraId="1DF5FB89" w14:textId="77777777" w:rsidR="001C63AA" w:rsidRPr="00CB0151" w:rsidRDefault="001C63AA" w:rsidP="001C63AA">
            <w:pPr>
              <w:spacing w:line="240" w:lineRule="auto"/>
              <w:outlineLvl w:val="0"/>
              <w:rPr>
                <w:rFonts w:ascii="Arial" w:hAnsi="Arial" w:cs="Arial"/>
                <w:color w:val="000000"/>
                <w:sz w:val="20"/>
                <w:lang w:val="en-US"/>
              </w:rPr>
            </w:pPr>
            <w:r w:rsidRPr="00CB0151">
              <w:rPr>
                <w:rFonts w:ascii="Arial" w:hAnsi="Arial" w:cs="Arial"/>
                <w:color w:val="000000"/>
                <w:sz w:val="20"/>
                <w:lang w:val="en-US"/>
              </w:rPr>
              <w:t>Relevant pollution abatement options (guide: click white cells)</w:t>
            </w:r>
          </w:p>
        </w:tc>
        <w:tc>
          <w:tcPr>
            <w:tcW w:w="201" w:type="dxa"/>
            <w:tcBorders>
              <w:top w:val="single" w:sz="4" w:space="0" w:color="auto"/>
              <w:left w:val="single" w:sz="4" w:space="0" w:color="auto"/>
              <w:bottom w:val="single" w:sz="4" w:space="0" w:color="auto"/>
              <w:right w:val="single" w:sz="4" w:space="0" w:color="auto"/>
            </w:tcBorders>
            <w:shd w:val="clear" w:color="000000" w:fill="C4D79B"/>
            <w:hideMark/>
          </w:tcPr>
          <w:p w14:paraId="00BF7BA2" w14:textId="77777777" w:rsidR="001C63AA" w:rsidRPr="00CB0151" w:rsidRDefault="001C63AA" w:rsidP="001C63AA">
            <w:pPr>
              <w:spacing w:line="240" w:lineRule="auto"/>
              <w:outlineLvl w:val="0"/>
              <w:rPr>
                <w:rFonts w:ascii="Arial" w:hAnsi="Arial" w:cs="Arial"/>
                <w:color w:val="000000"/>
                <w:sz w:val="20"/>
                <w:lang w:val="en-US"/>
              </w:rPr>
            </w:pPr>
            <w:r w:rsidRPr="00CB0151">
              <w:rPr>
                <w:rFonts w:ascii="Arial" w:hAnsi="Arial" w:cs="Arial"/>
                <w:color w:val="000000"/>
                <w:sz w:val="20"/>
                <w:lang w:val="en-US"/>
              </w:rPr>
              <w:t> </w:t>
            </w:r>
          </w:p>
        </w:tc>
        <w:tc>
          <w:tcPr>
            <w:tcW w:w="933" w:type="dxa"/>
            <w:tcBorders>
              <w:top w:val="single" w:sz="4" w:space="0" w:color="auto"/>
              <w:left w:val="single" w:sz="4" w:space="0" w:color="auto"/>
              <w:bottom w:val="single" w:sz="4" w:space="0" w:color="auto"/>
              <w:right w:val="single" w:sz="4" w:space="0" w:color="auto"/>
            </w:tcBorders>
            <w:shd w:val="clear" w:color="000000" w:fill="C4D79B"/>
            <w:hideMark/>
          </w:tcPr>
          <w:p w14:paraId="4CF6A68E"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0: No filters used</w:t>
            </w:r>
          </w:p>
        </w:tc>
        <w:tc>
          <w:tcPr>
            <w:tcW w:w="992" w:type="dxa"/>
            <w:tcBorders>
              <w:top w:val="single" w:sz="4" w:space="0" w:color="auto"/>
              <w:left w:val="single" w:sz="4" w:space="0" w:color="auto"/>
              <w:bottom w:val="single" w:sz="4" w:space="0" w:color="auto"/>
              <w:right w:val="single" w:sz="4" w:space="0" w:color="auto"/>
            </w:tcBorders>
            <w:shd w:val="clear" w:color="000000" w:fill="C4D79B"/>
            <w:hideMark/>
          </w:tcPr>
          <w:p w14:paraId="2D6071FA"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1: Simple particle filters</w:t>
            </w:r>
          </w:p>
        </w:tc>
        <w:tc>
          <w:tcPr>
            <w:tcW w:w="993" w:type="dxa"/>
            <w:tcBorders>
              <w:top w:val="single" w:sz="4" w:space="0" w:color="auto"/>
              <w:left w:val="single" w:sz="4" w:space="0" w:color="auto"/>
              <w:bottom w:val="single" w:sz="4" w:space="0" w:color="auto"/>
              <w:right w:val="single" w:sz="4" w:space="0" w:color="auto"/>
            </w:tcBorders>
            <w:shd w:val="clear" w:color="000000" w:fill="C4D79B"/>
            <w:hideMark/>
          </w:tcPr>
          <w:p w14:paraId="68014156"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2: Fabric filters</w:t>
            </w:r>
          </w:p>
        </w:tc>
        <w:tc>
          <w:tcPr>
            <w:tcW w:w="852" w:type="dxa"/>
            <w:tcBorders>
              <w:top w:val="single" w:sz="4" w:space="0" w:color="auto"/>
              <w:left w:val="single" w:sz="4" w:space="0" w:color="auto"/>
              <w:bottom w:val="single" w:sz="4" w:space="0" w:color="auto"/>
              <w:right w:val="single" w:sz="4" w:space="0" w:color="auto"/>
            </w:tcBorders>
            <w:shd w:val="clear" w:color="000000" w:fill="C4D79B"/>
            <w:hideMark/>
          </w:tcPr>
          <w:p w14:paraId="13345EF4"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3: Efficient APC</w:t>
            </w:r>
          </w:p>
        </w:tc>
        <w:tc>
          <w:tcPr>
            <w:tcW w:w="990" w:type="dxa"/>
            <w:tcBorders>
              <w:top w:val="single" w:sz="4" w:space="0" w:color="auto"/>
              <w:left w:val="single" w:sz="4" w:space="0" w:color="auto"/>
              <w:bottom w:val="single" w:sz="4" w:space="0" w:color="auto"/>
              <w:right w:val="single" w:sz="4" w:space="0" w:color="auto"/>
            </w:tcBorders>
            <w:shd w:val="clear" w:color="000000" w:fill="C4D79B"/>
            <w:hideMark/>
          </w:tcPr>
          <w:p w14:paraId="5B2B80E5"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4: Very efficient APC</w:t>
            </w:r>
          </w:p>
        </w:tc>
        <w:tc>
          <w:tcPr>
            <w:tcW w:w="863" w:type="dxa"/>
            <w:tcBorders>
              <w:top w:val="single" w:sz="4" w:space="0" w:color="auto"/>
              <w:left w:val="single" w:sz="4" w:space="0" w:color="auto"/>
              <w:bottom w:val="single" w:sz="4" w:space="0" w:color="auto"/>
              <w:right w:val="single" w:sz="4" w:space="0" w:color="auto"/>
            </w:tcBorders>
            <w:shd w:val="clear" w:color="000000" w:fill="C4D79B"/>
            <w:hideMark/>
          </w:tcPr>
          <w:p w14:paraId="2EFCAB42" w14:textId="77777777" w:rsidR="001C63AA" w:rsidRPr="001C63AA" w:rsidRDefault="001C63AA" w:rsidP="001C63AA">
            <w:pPr>
              <w:spacing w:line="240" w:lineRule="auto"/>
              <w:outlineLvl w:val="0"/>
              <w:rPr>
                <w:rFonts w:ascii="Arial" w:hAnsi="Arial" w:cs="Arial"/>
                <w:color w:val="000000"/>
                <w:sz w:val="20"/>
                <w:lang w:val="da-DK"/>
              </w:rPr>
            </w:pPr>
            <w:r w:rsidRPr="001C63AA">
              <w:rPr>
                <w:rFonts w:ascii="Arial" w:hAnsi="Arial" w:cs="Arial"/>
                <w:color w:val="000000"/>
                <w:sz w:val="20"/>
                <w:lang w:val="da-DK"/>
              </w:rPr>
              <w:t>5: Mercury specific</w:t>
            </w:r>
          </w:p>
        </w:tc>
      </w:tr>
      <w:tr w:rsidR="001C63AA" w:rsidRPr="001C63AA" w14:paraId="32F81423" w14:textId="77777777" w:rsidTr="00671CAE">
        <w:trPr>
          <w:trHeight w:val="525"/>
          <w:jc w:val="right"/>
        </w:trPr>
        <w:tc>
          <w:tcPr>
            <w:tcW w:w="1843" w:type="dxa"/>
            <w:tcBorders>
              <w:top w:val="single" w:sz="4" w:space="0" w:color="auto"/>
              <w:left w:val="single" w:sz="4" w:space="0" w:color="auto"/>
              <w:bottom w:val="single" w:sz="4" w:space="0" w:color="auto"/>
              <w:right w:val="single" w:sz="4" w:space="0" w:color="auto"/>
            </w:tcBorders>
            <w:shd w:val="clear" w:color="000000" w:fill="C4D79B"/>
            <w:hideMark/>
          </w:tcPr>
          <w:p w14:paraId="5246FBD4" w14:textId="77777777" w:rsidR="001C63AA" w:rsidRPr="00CB0151" w:rsidRDefault="001C63AA" w:rsidP="001C63AA">
            <w:pPr>
              <w:spacing w:line="240" w:lineRule="auto"/>
              <w:outlineLvl w:val="0"/>
              <w:rPr>
                <w:rFonts w:ascii="Arial" w:hAnsi="Arial" w:cs="Arial"/>
                <w:color w:val="000000"/>
                <w:sz w:val="20"/>
                <w:lang w:val="en-US"/>
              </w:rPr>
            </w:pPr>
            <w:r w:rsidRPr="00CB0151">
              <w:rPr>
                <w:rFonts w:ascii="Arial" w:hAnsi="Arial" w:cs="Arial"/>
                <w:color w:val="000000"/>
                <w:sz w:val="20"/>
                <w:lang w:val="en-US"/>
              </w:rPr>
              <w:t>Enter per cent of total activity rate per type:</w:t>
            </w:r>
          </w:p>
        </w:tc>
        <w:tc>
          <w:tcPr>
            <w:tcW w:w="201" w:type="dxa"/>
            <w:tcBorders>
              <w:top w:val="single" w:sz="4" w:space="0" w:color="auto"/>
              <w:left w:val="single" w:sz="4" w:space="0" w:color="auto"/>
              <w:bottom w:val="single" w:sz="4" w:space="0" w:color="auto"/>
              <w:right w:val="single" w:sz="4" w:space="0" w:color="auto"/>
            </w:tcBorders>
            <w:shd w:val="clear" w:color="000000" w:fill="C4D79B"/>
            <w:hideMark/>
          </w:tcPr>
          <w:p w14:paraId="0837C35E" w14:textId="77777777" w:rsidR="001C63AA" w:rsidRPr="00CB0151" w:rsidRDefault="001C63AA" w:rsidP="001C63AA">
            <w:pPr>
              <w:spacing w:line="240" w:lineRule="auto"/>
              <w:outlineLvl w:val="0"/>
              <w:rPr>
                <w:rFonts w:ascii="Arial" w:hAnsi="Arial" w:cs="Arial"/>
                <w:color w:val="000000"/>
                <w:sz w:val="20"/>
                <w:lang w:val="en-US"/>
              </w:rPr>
            </w:pPr>
            <w:r w:rsidRPr="00CB0151">
              <w:rPr>
                <w:rFonts w:ascii="Arial" w:hAnsi="Arial" w:cs="Arial"/>
                <w:color w:val="000000"/>
                <w:sz w:val="20"/>
                <w:lang w:val="en-US"/>
              </w:rPr>
              <w:t> </w:t>
            </w:r>
          </w:p>
        </w:tc>
        <w:tc>
          <w:tcPr>
            <w:tcW w:w="933" w:type="dxa"/>
            <w:tcBorders>
              <w:top w:val="single" w:sz="4" w:space="0" w:color="auto"/>
              <w:left w:val="single" w:sz="4" w:space="0" w:color="auto"/>
              <w:bottom w:val="single" w:sz="4" w:space="0" w:color="auto"/>
              <w:right w:val="single" w:sz="4" w:space="0" w:color="auto"/>
            </w:tcBorders>
            <w:shd w:val="clear" w:color="000000" w:fill="C4D79B"/>
            <w:vAlign w:val="bottom"/>
            <w:hideMark/>
          </w:tcPr>
          <w:p w14:paraId="5E4EAE56"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20</w:t>
            </w:r>
          </w:p>
        </w:tc>
        <w:tc>
          <w:tcPr>
            <w:tcW w:w="992" w:type="dxa"/>
            <w:tcBorders>
              <w:top w:val="single" w:sz="4" w:space="0" w:color="auto"/>
              <w:left w:val="single" w:sz="4" w:space="0" w:color="auto"/>
              <w:bottom w:val="single" w:sz="4" w:space="0" w:color="auto"/>
              <w:right w:val="single" w:sz="4" w:space="0" w:color="auto"/>
            </w:tcBorders>
            <w:vAlign w:val="bottom"/>
            <w:hideMark/>
          </w:tcPr>
          <w:p w14:paraId="0B82F422"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10</w:t>
            </w:r>
          </w:p>
        </w:tc>
        <w:tc>
          <w:tcPr>
            <w:tcW w:w="993" w:type="dxa"/>
            <w:tcBorders>
              <w:top w:val="single" w:sz="4" w:space="0" w:color="auto"/>
              <w:left w:val="single" w:sz="4" w:space="0" w:color="auto"/>
              <w:bottom w:val="single" w:sz="4" w:space="0" w:color="auto"/>
              <w:right w:val="single" w:sz="4" w:space="0" w:color="auto"/>
            </w:tcBorders>
            <w:vAlign w:val="bottom"/>
            <w:hideMark/>
          </w:tcPr>
          <w:p w14:paraId="39DC7C7E"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20</w:t>
            </w:r>
          </w:p>
        </w:tc>
        <w:tc>
          <w:tcPr>
            <w:tcW w:w="852" w:type="dxa"/>
            <w:tcBorders>
              <w:top w:val="single" w:sz="4" w:space="0" w:color="auto"/>
              <w:left w:val="single" w:sz="4" w:space="0" w:color="auto"/>
              <w:bottom w:val="single" w:sz="4" w:space="0" w:color="auto"/>
              <w:right w:val="single" w:sz="4" w:space="0" w:color="auto"/>
            </w:tcBorders>
            <w:vAlign w:val="bottom"/>
            <w:hideMark/>
          </w:tcPr>
          <w:p w14:paraId="5AA0B3D5"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10</w:t>
            </w:r>
          </w:p>
        </w:tc>
        <w:tc>
          <w:tcPr>
            <w:tcW w:w="990" w:type="dxa"/>
            <w:tcBorders>
              <w:top w:val="single" w:sz="4" w:space="0" w:color="auto"/>
              <w:left w:val="single" w:sz="4" w:space="0" w:color="auto"/>
              <w:bottom w:val="single" w:sz="4" w:space="0" w:color="auto"/>
              <w:right w:val="single" w:sz="4" w:space="0" w:color="auto"/>
            </w:tcBorders>
            <w:vAlign w:val="bottom"/>
            <w:hideMark/>
          </w:tcPr>
          <w:p w14:paraId="621FC5D9"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20</w:t>
            </w:r>
          </w:p>
        </w:tc>
        <w:tc>
          <w:tcPr>
            <w:tcW w:w="863" w:type="dxa"/>
            <w:tcBorders>
              <w:top w:val="single" w:sz="4" w:space="0" w:color="auto"/>
              <w:left w:val="single" w:sz="4" w:space="0" w:color="auto"/>
              <w:bottom w:val="single" w:sz="4" w:space="0" w:color="auto"/>
              <w:right w:val="single" w:sz="4" w:space="0" w:color="auto"/>
            </w:tcBorders>
            <w:vAlign w:val="bottom"/>
            <w:hideMark/>
          </w:tcPr>
          <w:p w14:paraId="77F5FD01" w14:textId="77777777" w:rsidR="001C63AA" w:rsidRPr="001C63AA" w:rsidRDefault="001C63AA" w:rsidP="001C63AA">
            <w:pPr>
              <w:spacing w:line="240" w:lineRule="auto"/>
              <w:jc w:val="right"/>
              <w:outlineLvl w:val="0"/>
              <w:rPr>
                <w:rFonts w:ascii="Arial" w:hAnsi="Arial" w:cs="Arial"/>
                <w:color w:val="000000"/>
                <w:sz w:val="20"/>
                <w:lang w:val="da-DK"/>
              </w:rPr>
            </w:pPr>
            <w:r w:rsidRPr="001C63AA">
              <w:rPr>
                <w:rFonts w:ascii="Arial" w:hAnsi="Arial" w:cs="Arial"/>
                <w:color w:val="000000"/>
                <w:sz w:val="20"/>
                <w:lang w:val="da-DK"/>
              </w:rPr>
              <w:t>20</w:t>
            </w:r>
          </w:p>
        </w:tc>
      </w:tr>
    </w:tbl>
    <w:p w14:paraId="3725F44E" w14:textId="78908EB9" w:rsidR="003764BF" w:rsidRDefault="003764BF">
      <w:pPr>
        <w:pStyle w:val="BodyText"/>
        <w:rPr>
          <w:i/>
        </w:rPr>
      </w:pPr>
      <w:r>
        <w:rPr>
          <w:i/>
        </w:rPr>
        <w:t>]</w:t>
      </w:r>
    </w:p>
    <w:p w14:paraId="6604B9F7" w14:textId="2CEAFACB" w:rsidR="00F9383B" w:rsidRDefault="00F9383B">
      <w:pPr>
        <w:pStyle w:val="BodyText"/>
        <w:rPr>
          <w:i/>
        </w:rPr>
      </w:pPr>
      <w:r>
        <w:rPr>
          <w:i/>
        </w:rPr>
        <w:t xml:space="preserve">[If Inventory Level 2 was applied for this source sub-categories, copy and fill in the table </w:t>
      </w:r>
      <w:r w:rsidR="00855568">
        <w:rPr>
          <w:i/>
        </w:rPr>
        <w:t>and text shown in Appendix 3</w:t>
      </w:r>
      <w:r>
        <w:rPr>
          <w:i/>
        </w:rPr>
        <w:t xml:space="preserve"> (</w:t>
      </w:r>
      <w:r w:rsidR="00855568">
        <w:rPr>
          <w:i/>
        </w:rPr>
        <w:t xml:space="preserve">if in doubt, </w:t>
      </w:r>
      <w:r>
        <w:rPr>
          <w:i/>
        </w:rPr>
        <w:t>see how the table is used in the Toolkit Inventory Level 2 report template)</w:t>
      </w:r>
      <w:r w:rsidR="00855568">
        <w:rPr>
          <w:i/>
        </w:rPr>
        <w:t>.</w:t>
      </w:r>
      <w:r>
        <w:rPr>
          <w:i/>
        </w:rPr>
        <w:t>]</w:t>
      </w:r>
    </w:p>
    <w:p w14:paraId="3039FE30" w14:textId="77777777" w:rsidR="0065773C" w:rsidRDefault="002B2414">
      <w:pPr>
        <w:pStyle w:val="Heading4"/>
      </w:pPr>
      <w:r>
        <w:t>Data gaps and priorities for potential follow up</w:t>
      </w:r>
    </w:p>
    <w:p w14:paraId="3BD94B6F"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1A2FAC8E" w14:textId="77777777" w:rsidR="0065773C" w:rsidRDefault="002B2414">
      <w:pPr>
        <w:pStyle w:val="Heading2"/>
        <w:tabs>
          <w:tab w:val="clear" w:pos="1492"/>
        </w:tabs>
        <w:ind w:left="851" w:hanging="851"/>
      </w:pPr>
      <w:bookmarkStart w:id="8" w:name="_Toc417394360"/>
      <w:r>
        <w:lastRenderedPageBreak/>
        <w:t>[Sub-category name 2, etc.]</w:t>
      </w:r>
      <w:bookmarkEnd w:id="8"/>
    </w:p>
    <w:p w14:paraId="31FB8526" w14:textId="77777777" w:rsidR="0065773C" w:rsidRDefault="002B2414">
      <w:pPr>
        <w:pStyle w:val="BodyText"/>
        <w:rPr>
          <w:i/>
        </w:rPr>
      </w:pPr>
      <w:r>
        <w:rPr>
          <w:i/>
        </w:rPr>
        <w:t>[As above]</w:t>
      </w:r>
    </w:p>
    <w:p w14:paraId="192FDA2C" w14:textId="77777777" w:rsidR="0065773C" w:rsidRDefault="0065773C">
      <w:pPr>
        <w:pStyle w:val="BodyText"/>
      </w:pPr>
    </w:p>
    <w:p w14:paraId="5BD19BE1" w14:textId="77777777" w:rsidR="0065773C" w:rsidRDefault="002B2414">
      <w:pPr>
        <w:pStyle w:val="Heading1"/>
      </w:pPr>
      <w:bookmarkStart w:id="9" w:name="_Toc417394361"/>
      <w:r>
        <w:lastRenderedPageBreak/>
        <w:t>Data and inventory on domestic production of metals and raw materials</w:t>
      </w:r>
      <w:bookmarkEnd w:id="9"/>
    </w:p>
    <w:p w14:paraId="1355F509" w14:textId="77777777" w:rsidR="0065773C" w:rsidRDefault="002B2414">
      <w:pPr>
        <w:pStyle w:val="Heading2"/>
        <w:tabs>
          <w:tab w:val="clear" w:pos="1492"/>
        </w:tabs>
        <w:ind w:left="851" w:hanging="851"/>
      </w:pPr>
      <w:bookmarkStart w:id="10" w:name="_Toc417394362"/>
      <w:r>
        <w:t>[Sub-category name 1]</w:t>
      </w:r>
      <w:bookmarkEnd w:id="10"/>
    </w:p>
    <w:p w14:paraId="63A61C21"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7692113A" w14:textId="2C263490"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Pr>
          <w:i/>
        </w:rPr>
        <w:t>]</w:t>
      </w:r>
    </w:p>
    <w:p w14:paraId="0D4A70A0" w14:textId="13328446" w:rsidR="001C63AA" w:rsidRDefault="001C63AA" w:rsidP="001C63AA">
      <w:pPr>
        <w:pStyle w:val="BodyText"/>
        <w:rPr>
          <w:i/>
        </w:rPr>
      </w:pPr>
      <w:r>
        <w:rPr>
          <w:i/>
        </w:rPr>
        <w:t xml:space="preserve">[For each sub-category for which mercury controls were included in the calculations, list the distribution of the activity rate for this source category on the relevant mercury controls by copying the relevant cells from the Inventory Level 1 calculation spreadsheet here, like in the example shown here (for </w:t>
      </w:r>
      <w:r w:rsidR="00765941">
        <w:rPr>
          <w:i/>
        </w:rPr>
        <w:t>zinc production</w:t>
      </w:r>
      <w:r>
        <w:rPr>
          <w:i/>
        </w:rPr>
        <w:t xml:space="preserve">) AND show and discuss the background data you used to find this </w:t>
      </w:r>
      <w:r w:rsidR="00871380">
        <w:rPr>
          <w:i/>
        </w:rPr>
        <w:t>distribution</w:t>
      </w:r>
      <w:r>
        <w:rPr>
          <w:i/>
        </w:rPr>
        <w:t xml:space="preserve"> of activity rates:</w:t>
      </w:r>
    </w:p>
    <w:p w14:paraId="7BCF70B4" w14:textId="77777777" w:rsidR="001C63AA" w:rsidRDefault="001C63AA" w:rsidP="001C63AA">
      <w:pPr>
        <w:pStyle w:val="BodyText"/>
        <w:rPr>
          <w:i/>
        </w:rPr>
      </w:pPr>
      <w:r>
        <w:rPr>
          <w:i/>
        </w:rPr>
        <w:t>Example:</w:t>
      </w:r>
    </w:p>
    <w:p w14:paraId="6023ADA3" w14:textId="77777777" w:rsidR="001C63AA" w:rsidRPr="00502131" w:rsidRDefault="001C63AA" w:rsidP="001C63AA">
      <w:pPr>
        <w:pStyle w:val="BodyText"/>
      </w:pPr>
      <w:r w:rsidRPr="00502131">
        <w:t>Distribution of activity rates on the relevant mercury controls: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844"/>
        <w:gridCol w:w="1112"/>
        <w:gridCol w:w="1069"/>
        <w:gridCol w:w="1330"/>
        <w:gridCol w:w="1308"/>
      </w:tblGrid>
      <w:tr w:rsidR="00426A27" w:rsidRPr="00765941" w14:paraId="1242A014" w14:textId="77777777" w:rsidTr="00765941">
        <w:trPr>
          <w:trHeight w:val="1020"/>
        </w:trPr>
        <w:tc>
          <w:tcPr>
            <w:tcW w:w="2380" w:type="dxa"/>
            <w:hideMark/>
          </w:tcPr>
          <w:p w14:paraId="20EFE71C" w14:textId="77777777" w:rsidR="00765941" w:rsidRPr="00CB0151" w:rsidRDefault="00765941" w:rsidP="00765941">
            <w:pPr>
              <w:pStyle w:val="BodyText"/>
              <w:rPr>
                <w:i/>
                <w:lang w:val="en-US"/>
              </w:rPr>
            </w:pPr>
            <w:r w:rsidRPr="00CB0151">
              <w:rPr>
                <w:i/>
                <w:lang w:val="en-US"/>
              </w:rPr>
              <w:t>Relevant pollution abatement options (guide: click white cells)</w:t>
            </w:r>
          </w:p>
        </w:tc>
        <w:tc>
          <w:tcPr>
            <w:tcW w:w="1320" w:type="dxa"/>
            <w:hideMark/>
          </w:tcPr>
          <w:p w14:paraId="2E81E328" w14:textId="77777777" w:rsidR="00765941" w:rsidRPr="00CB0151" w:rsidRDefault="00765941" w:rsidP="00765941">
            <w:pPr>
              <w:pStyle w:val="BodyText"/>
              <w:rPr>
                <w:i/>
                <w:lang w:val="en-US"/>
              </w:rPr>
            </w:pPr>
            <w:r w:rsidRPr="00CB0151">
              <w:rPr>
                <w:i/>
                <w:lang w:val="en-US"/>
              </w:rPr>
              <w:t> </w:t>
            </w:r>
          </w:p>
        </w:tc>
        <w:tc>
          <w:tcPr>
            <w:tcW w:w="1300" w:type="dxa"/>
            <w:hideMark/>
          </w:tcPr>
          <w:p w14:paraId="47F44208" w14:textId="77777777" w:rsidR="00765941" w:rsidRPr="00CB0151" w:rsidRDefault="00765941" w:rsidP="00765941">
            <w:pPr>
              <w:pStyle w:val="BodyText"/>
              <w:rPr>
                <w:i/>
                <w:lang w:val="en-US"/>
              </w:rPr>
            </w:pPr>
            <w:r w:rsidRPr="00CB0151">
              <w:rPr>
                <w:i/>
                <w:lang w:val="en-US"/>
              </w:rPr>
              <w:t>No filters used or coarse, dry PM retention</w:t>
            </w:r>
          </w:p>
        </w:tc>
        <w:tc>
          <w:tcPr>
            <w:tcW w:w="1120" w:type="dxa"/>
            <w:hideMark/>
          </w:tcPr>
          <w:p w14:paraId="00961835" w14:textId="77777777" w:rsidR="00765941" w:rsidRPr="00765941" w:rsidRDefault="00765941" w:rsidP="00765941">
            <w:pPr>
              <w:pStyle w:val="BodyText"/>
              <w:rPr>
                <w:i/>
                <w:lang w:val="da-DK"/>
              </w:rPr>
            </w:pPr>
            <w:r w:rsidRPr="00765941">
              <w:rPr>
                <w:i/>
                <w:lang w:val="da-DK"/>
              </w:rPr>
              <w:t>Wet gas cleaning</w:t>
            </w:r>
          </w:p>
        </w:tc>
        <w:tc>
          <w:tcPr>
            <w:tcW w:w="1780" w:type="dxa"/>
            <w:hideMark/>
          </w:tcPr>
          <w:p w14:paraId="192B60EE" w14:textId="77777777" w:rsidR="00765941" w:rsidRPr="00CB0151" w:rsidRDefault="00765941" w:rsidP="00765941">
            <w:pPr>
              <w:pStyle w:val="BodyText"/>
              <w:rPr>
                <w:i/>
                <w:lang w:val="en-US"/>
              </w:rPr>
            </w:pPr>
            <w:r w:rsidRPr="00CB0151">
              <w:rPr>
                <w:i/>
                <w:lang w:val="en-US"/>
              </w:rPr>
              <w:t>Wet gas cleaning and acid plant</w:t>
            </w:r>
          </w:p>
        </w:tc>
        <w:tc>
          <w:tcPr>
            <w:tcW w:w="1740" w:type="dxa"/>
            <w:hideMark/>
          </w:tcPr>
          <w:p w14:paraId="30323C5E" w14:textId="77777777" w:rsidR="00765941" w:rsidRPr="00CB0151" w:rsidRDefault="00765941" w:rsidP="00765941">
            <w:pPr>
              <w:pStyle w:val="BodyText"/>
              <w:rPr>
                <w:i/>
                <w:lang w:val="en-US"/>
              </w:rPr>
            </w:pPr>
            <w:r w:rsidRPr="00CB0151">
              <w:rPr>
                <w:i/>
                <w:lang w:val="en-US"/>
              </w:rPr>
              <w:t>Wet gas cleaning, acid plant and Hg specific filter</w:t>
            </w:r>
          </w:p>
        </w:tc>
      </w:tr>
      <w:tr w:rsidR="00426A27" w:rsidRPr="00765941" w14:paraId="7C9EFE50" w14:textId="77777777" w:rsidTr="00765941">
        <w:trPr>
          <w:trHeight w:val="525"/>
        </w:trPr>
        <w:tc>
          <w:tcPr>
            <w:tcW w:w="2380" w:type="dxa"/>
            <w:hideMark/>
          </w:tcPr>
          <w:p w14:paraId="2103EAC2" w14:textId="77777777" w:rsidR="00765941" w:rsidRPr="00CB0151" w:rsidRDefault="00765941" w:rsidP="00765941">
            <w:pPr>
              <w:pStyle w:val="BodyText"/>
              <w:rPr>
                <w:i/>
                <w:lang w:val="en-US"/>
              </w:rPr>
            </w:pPr>
            <w:r w:rsidRPr="00CB0151">
              <w:rPr>
                <w:i/>
                <w:lang w:val="en-US"/>
              </w:rPr>
              <w:t>Enter per cent of total activity rate per type:</w:t>
            </w:r>
          </w:p>
        </w:tc>
        <w:tc>
          <w:tcPr>
            <w:tcW w:w="1320" w:type="dxa"/>
            <w:hideMark/>
          </w:tcPr>
          <w:p w14:paraId="2E51DB3F" w14:textId="77777777" w:rsidR="00765941" w:rsidRPr="00CB0151" w:rsidRDefault="00765941" w:rsidP="00765941">
            <w:pPr>
              <w:pStyle w:val="BodyText"/>
              <w:rPr>
                <w:i/>
                <w:lang w:val="en-US"/>
              </w:rPr>
            </w:pPr>
            <w:r w:rsidRPr="00CB0151">
              <w:rPr>
                <w:i/>
                <w:lang w:val="en-US"/>
              </w:rPr>
              <w:t> </w:t>
            </w:r>
          </w:p>
        </w:tc>
        <w:tc>
          <w:tcPr>
            <w:tcW w:w="1300" w:type="dxa"/>
            <w:hideMark/>
          </w:tcPr>
          <w:p w14:paraId="1554DC04" w14:textId="77777777" w:rsidR="00765941" w:rsidRPr="00765941" w:rsidRDefault="00765941" w:rsidP="00765941">
            <w:pPr>
              <w:pStyle w:val="BodyText"/>
              <w:rPr>
                <w:i/>
                <w:lang w:val="da-DK"/>
              </w:rPr>
            </w:pPr>
            <w:r w:rsidRPr="00765941">
              <w:rPr>
                <w:i/>
                <w:lang w:val="da-DK"/>
              </w:rPr>
              <w:t>100</w:t>
            </w:r>
          </w:p>
        </w:tc>
        <w:tc>
          <w:tcPr>
            <w:tcW w:w="1120" w:type="dxa"/>
            <w:hideMark/>
          </w:tcPr>
          <w:p w14:paraId="7389324B" w14:textId="77777777" w:rsidR="00765941" w:rsidRPr="00765941" w:rsidRDefault="00765941" w:rsidP="00765941">
            <w:pPr>
              <w:pStyle w:val="BodyText"/>
              <w:rPr>
                <w:i/>
                <w:lang w:val="da-DK"/>
              </w:rPr>
            </w:pPr>
            <w:r w:rsidRPr="00765941">
              <w:rPr>
                <w:i/>
                <w:lang w:val="da-DK"/>
              </w:rPr>
              <w:t> </w:t>
            </w:r>
          </w:p>
        </w:tc>
        <w:tc>
          <w:tcPr>
            <w:tcW w:w="1780" w:type="dxa"/>
            <w:hideMark/>
          </w:tcPr>
          <w:p w14:paraId="715B6F93" w14:textId="77777777" w:rsidR="00765941" w:rsidRPr="00765941" w:rsidRDefault="00765941" w:rsidP="00765941">
            <w:pPr>
              <w:pStyle w:val="BodyText"/>
              <w:rPr>
                <w:i/>
                <w:lang w:val="da-DK"/>
              </w:rPr>
            </w:pPr>
            <w:r w:rsidRPr="00765941">
              <w:rPr>
                <w:i/>
                <w:lang w:val="da-DK"/>
              </w:rPr>
              <w:t> </w:t>
            </w:r>
          </w:p>
        </w:tc>
        <w:tc>
          <w:tcPr>
            <w:tcW w:w="1740" w:type="dxa"/>
            <w:hideMark/>
          </w:tcPr>
          <w:p w14:paraId="5BD45A74" w14:textId="77777777" w:rsidR="00765941" w:rsidRPr="00765941" w:rsidRDefault="00765941" w:rsidP="00765941">
            <w:pPr>
              <w:pStyle w:val="BodyText"/>
              <w:rPr>
                <w:i/>
                <w:lang w:val="da-DK"/>
              </w:rPr>
            </w:pPr>
            <w:r w:rsidRPr="00765941">
              <w:rPr>
                <w:i/>
                <w:lang w:val="da-DK"/>
              </w:rPr>
              <w:t> </w:t>
            </w:r>
          </w:p>
        </w:tc>
      </w:tr>
    </w:tbl>
    <w:p w14:paraId="5D868934" w14:textId="1A125E90" w:rsidR="001C63AA" w:rsidRDefault="001C63AA">
      <w:pPr>
        <w:pStyle w:val="BodyText"/>
        <w:rPr>
          <w:i/>
        </w:rPr>
      </w:pPr>
      <w:r>
        <w:rPr>
          <w:i/>
        </w:rPr>
        <w:t>]</w:t>
      </w:r>
    </w:p>
    <w:p w14:paraId="1D58DFEF" w14:textId="37E584B5" w:rsidR="00855568" w:rsidRDefault="00855568">
      <w:pPr>
        <w:pStyle w:val="BodyText"/>
        <w:rPr>
          <w:i/>
        </w:rPr>
      </w:pPr>
      <w:r>
        <w:rPr>
          <w:i/>
        </w:rPr>
        <w:t>[If Inventory Level 2 was applied for this source sub-categories, copy and fill in the table and text shown in Appendix 3 (if in doubt, see how the table is used in the Toolkit Inventory Level 2 report template).]</w:t>
      </w:r>
    </w:p>
    <w:p w14:paraId="5CABC5D8" w14:textId="77777777" w:rsidR="0065773C" w:rsidRDefault="002B2414">
      <w:pPr>
        <w:pStyle w:val="Heading4"/>
      </w:pPr>
      <w:r>
        <w:lastRenderedPageBreak/>
        <w:t>Data gaps and priorities for potential follow up</w:t>
      </w:r>
    </w:p>
    <w:p w14:paraId="44D1DF56"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271C759" w14:textId="77777777" w:rsidR="0065773C" w:rsidRDefault="002B2414">
      <w:pPr>
        <w:pStyle w:val="Heading2"/>
        <w:tabs>
          <w:tab w:val="clear" w:pos="1492"/>
        </w:tabs>
        <w:ind w:left="851" w:hanging="851"/>
      </w:pPr>
      <w:bookmarkStart w:id="11" w:name="_Toc417394363"/>
      <w:r>
        <w:t>[Sub-category name 2, etc.]</w:t>
      </w:r>
      <w:bookmarkEnd w:id="11"/>
    </w:p>
    <w:p w14:paraId="21F98AC2" w14:textId="77777777" w:rsidR="0065773C" w:rsidRDefault="002B2414">
      <w:pPr>
        <w:pStyle w:val="BodyText"/>
        <w:rPr>
          <w:i/>
        </w:rPr>
      </w:pPr>
      <w:r>
        <w:rPr>
          <w:i/>
        </w:rPr>
        <w:t>[As above]</w:t>
      </w:r>
    </w:p>
    <w:p w14:paraId="7D4CFDC1" w14:textId="77777777" w:rsidR="0065773C" w:rsidRDefault="002B2414">
      <w:pPr>
        <w:pStyle w:val="Heading1"/>
      </w:pPr>
      <w:bookmarkStart w:id="12" w:name="_Toc417394364"/>
      <w:r>
        <w:lastRenderedPageBreak/>
        <w:t>Data and inventory on domestic production and processing with intentional mercury use</w:t>
      </w:r>
      <w:bookmarkEnd w:id="12"/>
    </w:p>
    <w:p w14:paraId="0DAFC7AF" w14:textId="77777777" w:rsidR="0065773C" w:rsidRDefault="002B2414">
      <w:pPr>
        <w:pStyle w:val="Heading2"/>
        <w:tabs>
          <w:tab w:val="clear" w:pos="1492"/>
        </w:tabs>
        <w:ind w:left="851" w:hanging="851"/>
      </w:pPr>
      <w:bookmarkStart w:id="13" w:name="_Toc417394365"/>
      <w:r>
        <w:t>[Sub-category name 1]</w:t>
      </w:r>
      <w:bookmarkEnd w:id="13"/>
    </w:p>
    <w:p w14:paraId="2B8C2DB6"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3BC26E3E" w14:textId="50BB42B7"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Pr>
          <w:i/>
        </w:rPr>
        <w:t>]</w:t>
      </w:r>
    </w:p>
    <w:p w14:paraId="7B20D5C3" w14:textId="77777777" w:rsidR="00855568" w:rsidRDefault="00855568" w:rsidP="00855568">
      <w:pPr>
        <w:pStyle w:val="BodyText"/>
        <w:rPr>
          <w:i/>
        </w:rPr>
      </w:pPr>
      <w:r>
        <w:rPr>
          <w:i/>
        </w:rPr>
        <w:t>[If Inventory Level 2 was applied for this source sub-categories, copy and fill in the table and text shown in Appendix 3 (if in doubt, see how the table is used in the Toolkit Inventory Level 2 report template).]</w:t>
      </w:r>
    </w:p>
    <w:p w14:paraId="2D0C132C" w14:textId="77777777" w:rsidR="0065773C" w:rsidRDefault="002B2414">
      <w:pPr>
        <w:pStyle w:val="Heading4"/>
      </w:pPr>
      <w:r>
        <w:t>Data gaps and priorities for potential follow up</w:t>
      </w:r>
    </w:p>
    <w:p w14:paraId="43483FDF"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5C73364" w14:textId="77777777" w:rsidR="0065773C" w:rsidRDefault="002B2414">
      <w:pPr>
        <w:pStyle w:val="Heading2"/>
        <w:tabs>
          <w:tab w:val="clear" w:pos="1492"/>
        </w:tabs>
        <w:ind w:left="851" w:hanging="851"/>
      </w:pPr>
      <w:bookmarkStart w:id="14" w:name="_Toc417394366"/>
      <w:r>
        <w:t>[Sub-category name 2, etc.]</w:t>
      </w:r>
      <w:bookmarkEnd w:id="14"/>
    </w:p>
    <w:p w14:paraId="060B53F4" w14:textId="77777777" w:rsidR="0065773C" w:rsidRDefault="002B2414">
      <w:pPr>
        <w:pStyle w:val="BodyText"/>
        <w:rPr>
          <w:i/>
        </w:rPr>
      </w:pPr>
      <w:r>
        <w:rPr>
          <w:i/>
        </w:rPr>
        <w:t>[As above]</w:t>
      </w:r>
    </w:p>
    <w:p w14:paraId="7BA07C32" w14:textId="77777777" w:rsidR="0065773C" w:rsidRDefault="002B2414">
      <w:pPr>
        <w:pStyle w:val="Heading1"/>
      </w:pPr>
      <w:bookmarkStart w:id="15" w:name="_Toc417394367"/>
      <w:r>
        <w:lastRenderedPageBreak/>
        <w:t>Data and inventory on waste handling and recycling</w:t>
      </w:r>
      <w:bookmarkEnd w:id="15"/>
    </w:p>
    <w:p w14:paraId="6F65FDFD" w14:textId="7CB27EA7" w:rsidR="00765941" w:rsidRDefault="00765941" w:rsidP="00671CAE">
      <w:pPr>
        <w:pStyle w:val="Heading2"/>
        <w:tabs>
          <w:tab w:val="clear" w:pos="1492"/>
        </w:tabs>
        <w:ind w:left="851" w:hanging="851"/>
      </w:pPr>
      <w:r>
        <w:t>Question about general waste management setup</w:t>
      </w:r>
    </w:p>
    <w:p w14:paraId="754BEC3B" w14:textId="6F2C06C5" w:rsidR="00765941" w:rsidRDefault="00765941" w:rsidP="00671CAE">
      <w:pPr>
        <w:pStyle w:val="BodyText"/>
      </w:pPr>
      <w:r>
        <w:t>The overall questions about the overall waste treatment setup in the country were answered as follows:</w:t>
      </w:r>
    </w:p>
    <w:p w14:paraId="1A0CFE06" w14:textId="052F178C" w:rsidR="00426A27" w:rsidRPr="00671CAE" w:rsidRDefault="00426A27" w:rsidP="00671CAE">
      <w:pPr>
        <w:pStyle w:val="BodyText"/>
        <w:rPr>
          <w:i/>
        </w:rPr>
      </w:pPr>
      <w:r w:rsidRPr="00671CAE">
        <w:rPr>
          <w:i/>
        </w:rPr>
        <w:t>[Insert the same Y/N answers as used in the calculation spreadsheet.]</w:t>
      </w: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613"/>
        <w:gridCol w:w="2977"/>
        <w:gridCol w:w="709"/>
      </w:tblGrid>
      <w:tr w:rsidR="00426A27" w:rsidRPr="00426A27" w14:paraId="0BC3BD2C" w14:textId="77777777" w:rsidTr="00426A27">
        <w:trPr>
          <w:trHeight w:val="525"/>
        </w:trPr>
        <w:tc>
          <w:tcPr>
            <w:tcW w:w="3510" w:type="dxa"/>
            <w:hideMark/>
          </w:tcPr>
          <w:p w14:paraId="48173D80" w14:textId="77777777" w:rsidR="00426A27" w:rsidRPr="00CB0151" w:rsidRDefault="00426A27" w:rsidP="00426A27">
            <w:pPr>
              <w:pStyle w:val="BodyText"/>
              <w:rPr>
                <w:b/>
                <w:bCs/>
                <w:lang w:val="en-US"/>
              </w:rPr>
            </w:pPr>
            <w:r w:rsidRPr="00CB0151">
              <w:rPr>
                <w:b/>
                <w:bCs/>
                <w:lang w:val="en-US"/>
              </w:rPr>
              <w:t>Please answer questions about the current waste treatment set-up in your country:</w:t>
            </w:r>
          </w:p>
        </w:tc>
        <w:tc>
          <w:tcPr>
            <w:tcW w:w="567" w:type="dxa"/>
            <w:noWrap/>
            <w:hideMark/>
          </w:tcPr>
          <w:p w14:paraId="3E9F3383" w14:textId="77777777" w:rsidR="00426A27" w:rsidRPr="00426A27" w:rsidRDefault="00426A27" w:rsidP="00426A27">
            <w:pPr>
              <w:pStyle w:val="BodyText"/>
              <w:rPr>
                <w:b/>
                <w:bCs/>
                <w:lang w:val="da-DK"/>
              </w:rPr>
            </w:pPr>
            <w:r w:rsidRPr="00426A27">
              <w:rPr>
                <w:b/>
                <w:bCs/>
                <w:lang w:val="da-DK"/>
              </w:rPr>
              <w:t>Y/N</w:t>
            </w:r>
          </w:p>
        </w:tc>
        <w:tc>
          <w:tcPr>
            <w:tcW w:w="2977" w:type="dxa"/>
            <w:noWrap/>
            <w:hideMark/>
          </w:tcPr>
          <w:p w14:paraId="09228404" w14:textId="77777777" w:rsidR="00426A27" w:rsidRPr="00426A27" w:rsidRDefault="00426A27" w:rsidP="00426A27">
            <w:pPr>
              <w:pStyle w:val="BodyText"/>
              <w:rPr>
                <w:lang w:val="da-DK"/>
              </w:rPr>
            </w:pPr>
            <w:r w:rsidRPr="00426A27">
              <w:rPr>
                <w:lang w:val="da-DK"/>
              </w:rPr>
              <w:t> </w:t>
            </w:r>
          </w:p>
        </w:tc>
        <w:tc>
          <w:tcPr>
            <w:tcW w:w="709" w:type="dxa"/>
            <w:noWrap/>
            <w:hideMark/>
          </w:tcPr>
          <w:p w14:paraId="0C2F4055" w14:textId="77777777" w:rsidR="00426A27" w:rsidRPr="00426A27" w:rsidRDefault="00426A27" w:rsidP="00426A27">
            <w:pPr>
              <w:pStyle w:val="BodyText"/>
              <w:rPr>
                <w:b/>
                <w:bCs/>
                <w:lang w:val="da-DK"/>
              </w:rPr>
            </w:pPr>
            <w:r w:rsidRPr="00426A27">
              <w:rPr>
                <w:b/>
                <w:bCs/>
                <w:lang w:val="da-DK"/>
              </w:rPr>
              <w:t>Y/N</w:t>
            </w:r>
          </w:p>
        </w:tc>
      </w:tr>
      <w:tr w:rsidR="00426A27" w:rsidRPr="00426A27" w14:paraId="2B5C8B8C" w14:textId="77777777" w:rsidTr="00426A27">
        <w:trPr>
          <w:trHeight w:val="1035"/>
        </w:trPr>
        <w:tc>
          <w:tcPr>
            <w:tcW w:w="3510" w:type="dxa"/>
            <w:hideMark/>
          </w:tcPr>
          <w:p w14:paraId="6F3CEE9D" w14:textId="77777777" w:rsidR="00426A27" w:rsidRPr="00CB0151" w:rsidRDefault="00426A27" w:rsidP="00426A27">
            <w:pPr>
              <w:pStyle w:val="BodyText"/>
              <w:rPr>
                <w:lang w:val="en-US"/>
              </w:rPr>
            </w:pPr>
            <w:r w:rsidRPr="00CB0151">
              <w:rPr>
                <w:b/>
                <w:bCs/>
                <w:lang w:val="en-US"/>
              </w:rPr>
              <w:t>a)</w:t>
            </w:r>
            <w:r w:rsidRPr="00CB0151">
              <w:rPr>
                <w:lang w:val="en-US"/>
              </w:rPr>
              <w:t xml:space="preserve"> Is more than 2/3 (two thirds = 67%) of the general waste collected and deposited on lined landfills or incinerated in closed incinerators?</w:t>
            </w:r>
          </w:p>
        </w:tc>
        <w:tc>
          <w:tcPr>
            <w:tcW w:w="567" w:type="dxa"/>
            <w:noWrap/>
            <w:hideMark/>
          </w:tcPr>
          <w:p w14:paraId="0F9AEEA1" w14:textId="4266D42E" w:rsidR="00426A27" w:rsidRPr="00CB0151" w:rsidRDefault="00426A27" w:rsidP="00426A27">
            <w:pPr>
              <w:pStyle w:val="BodyText"/>
              <w:rPr>
                <w:lang w:val="en-US"/>
              </w:rPr>
            </w:pPr>
          </w:p>
        </w:tc>
        <w:tc>
          <w:tcPr>
            <w:tcW w:w="2977" w:type="dxa"/>
            <w:hideMark/>
          </w:tcPr>
          <w:p w14:paraId="255BC217" w14:textId="77777777" w:rsidR="00426A27" w:rsidRPr="00CB0151" w:rsidRDefault="00426A27" w:rsidP="00426A27">
            <w:pPr>
              <w:pStyle w:val="BodyText"/>
              <w:rPr>
                <w:lang w:val="en-US"/>
              </w:rPr>
            </w:pPr>
            <w:r w:rsidRPr="00CB0151">
              <w:rPr>
                <w:b/>
                <w:bCs/>
                <w:lang w:val="en-US"/>
              </w:rPr>
              <w:t>b)</w:t>
            </w:r>
            <w:r w:rsidRPr="00CB0151">
              <w:rPr>
                <w:lang w:val="en-US"/>
              </w:rPr>
              <w:t xml:space="preserve"> Is more than 1/3 (one third = 33%) of the mercury-added products waste safely collected and treated separately?</w:t>
            </w:r>
          </w:p>
        </w:tc>
        <w:tc>
          <w:tcPr>
            <w:tcW w:w="709" w:type="dxa"/>
            <w:noWrap/>
            <w:hideMark/>
          </w:tcPr>
          <w:p w14:paraId="4C31BE40" w14:textId="7DE6CB2A" w:rsidR="00426A27" w:rsidRPr="00CB0151" w:rsidRDefault="00426A27" w:rsidP="00426A27">
            <w:pPr>
              <w:pStyle w:val="BodyText"/>
              <w:rPr>
                <w:lang w:val="en-US"/>
              </w:rPr>
            </w:pPr>
          </w:p>
        </w:tc>
      </w:tr>
    </w:tbl>
    <w:p w14:paraId="4DA5DD6A" w14:textId="77777777" w:rsidR="00765941" w:rsidRPr="00765941" w:rsidRDefault="00765941" w:rsidP="00671CAE">
      <w:pPr>
        <w:pStyle w:val="BodyText"/>
      </w:pPr>
    </w:p>
    <w:p w14:paraId="56C99215" w14:textId="77777777" w:rsidR="0065773C" w:rsidRDefault="002B2414">
      <w:pPr>
        <w:pStyle w:val="Heading2"/>
        <w:tabs>
          <w:tab w:val="clear" w:pos="1492"/>
        </w:tabs>
        <w:ind w:left="851" w:hanging="851"/>
      </w:pPr>
      <w:bookmarkStart w:id="16" w:name="_Toc417394368"/>
      <w:r>
        <w:t>[Sub-category name 1]</w:t>
      </w:r>
      <w:bookmarkEnd w:id="16"/>
    </w:p>
    <w:p w14:paraId="0DF61CA7"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35B5F129" w14:textId="786E1E3C"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Pr>
          <w:i/>
        </w:rPr>
        <w:t>]</w:t>
      </w:r>
    </w:p>
    <w:p w14:paraId="3728ADFC" w14:textId="4FB6C5A8" w:rsidR="001C63AA" w:rsidRDefault="001C63AA" w:rsidP="001C63AA">
      <w:pPr>
        <w:pStyle w:val="BodyText"/>
        <w:rPr>
          <w:i/>
        </w:rPr>
      </w:pPr>
      <w:r>
        <w:rPr>
          <w:i/>
        </w:rPr>
        <w:t xml:space="preserve">[For each sub-category for which mercury controls were included in the calculations, list the distribution of the activity rate for this source category on the relevant mercury controls by copying the relevant cells from the Inventory Level 1 calculation spreadsheet here, like in the example shown here (for </w:t>
      </w:r>
      <w:r w:rsidR="00426A27">
        <w:rPr>
          <w:i/>
        </w:rPr>
        <w:t>incineration of municipal/general waste</w:t>
      </w:r>
      <w:r>
        <w:rPr>
          <w:i/>
        </w:rPr>
        <w:t xml:space="preserve">) AND show and discuss the background data you used to find this </w:t>
      </w:r>
      <w:r w:rsidR="00871380">
        <w:rPr>
          <w:i/>
        </w:rPr>
        <w:t>distribution</w:t>
      </w:r>
      <w:r>
        <w:rPr>
          <w:i/>
        </w:rPr>
        <w:t xml:space="preserve"> of activity rates:</w:t>
      </w:r>
    </w:p>
    <w:p w14:paraId="2EA780BA" w14:textId="77777777" w:rsidR="001C63AA" w:rsidRDefault="001C63AA" w:rsidP="001C63AA">
      <w:pPr>
        <w:pStyle w:val="BodyText"/>
        <w:rPr>
          <w:i/>
        </w:rPr>
      </w:pPr>
      <w:r>
        <w:rPr>
          <w:i/>
        </w:rPr>
        <w:t>Example:</w:t>
      </w:r>
    </w:p>
    <w:p w14:paraId="6B0233CA" w14:textId="77777777" w:rsidR="001C63AA" w:rsidRPr="00502131" w:rsidRDefault="001C63AA" w:rsidP="001C63AA">
      <w:pPr>
        <w:pStyle w:val="BodyText"/>
      </w:pPr>
      <w:r w:rsidRPr="00502131">
        <w:lastRenderedPageBreak/>
        <w:t>Distribution of activity rates on the relevant mercury controls: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840"/>
        <w:gridCol w:w="1207"/>
        <w:gridCol w:w="1011"/>
        <w:gridCol w:w="1137"/>
        <w:gridCol w:w="1266"/>
      </w:tblGrid>
      <w:tr w:rsidR="00426A27" w:rsidRPr="00426A27" w14:paraId="48C6BE76" w14:textId="77777777" w:rsidTr="00426A27">
        <w:trPr>
          <w:trHeight w:val="1275"/>
        </w:trPr>
        <w:tc>
          <w:tcPr>
            <w:tcW w:w="2760" w:type="dxa"/>
            <w:hideMark/>
          </w:tcPr>
          <w:p w14:paraId="622F1E6D" w14:textId="77777777" w:rsidR="00426A27" w:rsidRPr="00CB0151" w:rsidRDefault="00426A27" w:rsidP="00426A27">
            <w:pPr>
              <w:pStyle w:val="BodyText"/>
              <w:rPr>
                <w:i/>
                <w:lang w:val="en-US"/>
              </w:rPr>
            </w:pPr>
            <w:r w:rsidRPr="00CB0151">
              <w:rPr>
                <w:i/>
                <w:lang w:val="en-US"/>
              </w:rPr>
              <w:t>Relevant pollution abatement options (guide: click white cells)</w:t>
            </w:r>
          </w:p>
        </w:tc>
        <w:tc>
          <w:tcPr>
            <w:tcW w:w="1320" w:type="dxa"/>
            <w:hideMark/>
          </w:tcPr>
          <w:p w14:paraId="44AF28D8" w14:textId="77777777" w:rsidR="00426A27" w:rsidRPr="00CB0151" w:rsidRDefault="00426A27" w:rsidP="00426A27">
            <w:pPr>
              <w:pStyle w:val="BodyText"/>
              <w:rPr>
                <w:i/>
                <w:lang w:val="en-US"/>
              </w:rPr>
            </w:pPr>
            <w:r w:rsidRPr="00CB0151">
              <w:rPr>
                <w:i/>
                <w:lang w:val="en-US"/>
              </w:rPr>
              <w:t> </w:t>
            </w:r>
          </w:p>
        </w:tc>
        <w:tc>
          <w:tcPr>
            <w:tcW w:w="1300" w:type="dxa"/>
            <w:hideMark/>
          </w:tcPr>
          <w:p w14:paraId="0EBEB9DE" w14:textId="77777777" w:rsidR="00426A27" w:rsidRPr="00426A27" w:rsidRDefault="00426A27" w:rsidP="00426A27">
            <w:pPr>
              <w:pStyle w:val="BodyText"/>
              <w:rPr>
                <w:i/>
                <w:lang w:val="da-DK"/>
              </w:rPr>
            </w:pPr>
            <w:r w:rsidRPr="00426A27">
              <w:rPr>
                <w:i/>
                <w:lang w:val="da-DK"/>
              </w:rPr>
              <w:t>No emission reduction devices</w:t>
            </w:r>
          </w:p>
        </w:tc>
        <w:tc>
          <w:tcPr>
            <w:tcW w:w="1300" w:type="dxa"/>
            <w:hideMark/>
          </w:tcPr>
          <w:p w14:paraId="45ED337E" w14:textId="77777777" w:rsidR="00426A27" w:rsidRPr="00CB0151" w:rsidRDefault="00426A27" w:rsidP="00426A27">
            <w:pPr>
              <w:pStyle w:val="BodyText"/>
              <w:rPr>
                <w:i/>
                <w:lang w:val="en-US"/>
              </w:rPr>
            </w:pPr>
            <w:r w:rsidRPr="00CB0151">
              <w:rPr>
                <w:i/>
                <w:lang w:val="en-US"/>
              </w:rPr>
              <w:t>PM reduction, simple ESP, or similar</w:t>
            </w:r>
          </w:p>
        </w:tc>
        <w:tc>
          <w:tcPr>
            <w:tcW w:w="1420" w:type="dxa"/>
            <w:hideMark/>
          </w:tcPr>
          <w:p w14:paraId="37DD4B4E" w14:textId="77777777" w:rsidR="00426A27" w:rsidRPr="00CB0151" w:rsidRDefault="00426A27" w:rsidP="00426A27">
            <w:pPr>
              <w:pStyle w:val="BodyText"/>
              <w:rPr>
                <w:i/>
                <w:lang w:val="en-US"/>
              </w:rPr>
            </w:pPr>
            <w:r w:rsidRPr="00CB0151">
              <w:rPr>
                <w:i/>
                <w:lang w:val="en-US"/>
              </w:rPr>
              <w:t>Acid gas control +  high efficiency FF or ESP PM retention</w:t>
            </w:r>
          </w:p>
        </w:tc>
        <w:tc>
          <w:tcPr>
            <w:tcW w:w="1300" w:type="dxa"/>
            <w:hideMark/>
          </w:tcPr>
          <w:p w14:paraId="3F9EC3B5" w14:textId="77777777" w:rsidR="00426A27" w:rsidRPr="00426A27" w:rsidRDefault="00426A27" w:rsidP="00426A27">
            <w:pPr>
              <w:pStyle w:val="BodyText"/>
              <w:rPr>
                <w:i/>
                <w:lang w:val="da-DK"/>
              </w:rPr>
            </w:pPr>
            <w:r w:rsidRPr="00426A27">
              <w:rPr>
                <w:i/>
                <w:lang w:val="da-DK"/>
              </w:rPr>
              <w:t>Mercury specific absorbents + FF</w:t>
            </w:r>
          </w:p>
        </w:tc>
      </w:tr>
      <w:tr w:rsidR="00426A27" w:rsidRPr="00426A27" w14:paraId="5BCCBA7B" w14:textId="77777777" w:rsidTr="00426A27">
        <w:trPr>
          <w:trHeight w:val="525"/>
        </w:trPr>
        <w:tc>
          <w:tcPr>
            <w:tcW w:w="2760" w:type="dxa"/>
            <w:hideMark/>
          </w:tcPr>
          <w:p w14:paraId="0B858831" w14:textId="77777777" w:rsidR="00426A27" w:rsidRPr="00CB0151" w:rsidRDefault="00426A27" w:rsidP="00426A27">
            <w:pPr>
              <w:pStyle w:val="BodyText"/>
              <w:rPr>
                <w:i/>
                <w:lang w:val="en-US"/>
              </w:rPr>
            </w:pPr>
            <w:r w:rsidRPr="00CB0151">
              <w:rPr>
                <w:i/>
                <w:lang w:val="en-US"/>
              </w:rPr>
              <w:t>Enter per cent of total activity rate per type:</w:t>
            </w:r>
          </w:p>
        </w:tc>
        <w:tc>
          <w:tcPr>
            <w:tcW w:w="1320" w:type="dxa"/>
            <w:hideMark/>
          </w:tcPr>
          <w:p w14:paraId="1CC672AE" w14:textId="77777777" w:rsidR="00426A27" w:rsidRPr="00CB0151" w:rsidRDefault="00426A27" w:rsidP="00426A27">
            <w:pPr>
              <w:pStyle w:val="BodyText"/>
              <w:rPr>
                <w:i/>
                <w:lang w:val="en-US"/>
              </w:rPr>
            </w:pPr>
            <w:r w:rsidRPr="00CB0151">
              <w:rPr>
                <w:i/>
                <w:lang w:val="en-US"/>
              </w:rPr>
              <w:t> </w:t>
            </w:r>
          </w:p>
        </w:tc>
        <w:tc>
          <w:tcPr>
            <w:tcW w:w="1300" w:type="dxa"/>
            <w:hideMark/>
          </w:tcPr>
          <w:p w14:paraId="042A3D81" w14:textId="77777777" w:rsidR="00426A27" w:rsidRPr="00426A27" w:rsidRDefault="00426A27" w:rsidP="00426A27">
            <w:pPr>
              <w:pStyle w:val="BodyText"/>
              <w:rPr>
                <w:i/>
                <w:lang w:val="da-DK"/>
              </w:rPr>
            </w:pPr>
            <w:r w:rsidRPr="00426A27">
              <w:rPr>
                <w:i/>
                <w:lang w:val="da-DK"/>
              </w:rPr>
              <w:t>90</w:t>
            </w:r>
          </w:p>
        </w:tc>
        <w:tc>
          <w:tcPr>
            <w:tcW w:w="1300" w:type="dxa"/>
            <w:hideMark/>
          </w:tcPr>
          <w:p w14:paraId="63862B7E" w14:textId="77777777" w:rsidR="00426A27" w:rsidRPr="00426A27" w:rsidRDefault="00426A27" w:rsidP="00426A27">
            <w:pPr>
              <w:pStyle w:val="BodyText"/>
              <w:rPr>
                <w:i/>
                <w:lang w:val="da-DK"/>
              </w:rPr>
            </w:pPr>
            <w:r w:rsidRPr="00426A27">
              <w:rPr>
                <w:i/>
                <w:lang w:val="da-DK"/>
              </w:rPr>
              <w:t>10</w:t>
            </w:r>
          </w:p>
        </w:tc>
        <w:tc>
          <w:tcPr>
            <w:tcW w:w="1420" w:type="dxa"/>
            <w:hideMark/>
          </w:tcPr>
          <w:p w14:paraId="2D3F725E" w14:textId="77777777" w:rsidR="00426A27" w:rsidRPr="00426A27" w:rsidRDefault="00426A27" w:rsidP="00426A27">
            <w:pPr>
              <w:pStyle w:val="BodyText"/>
              <w:rPr>
                <w:i/>
                <w:lang w:val="da-DK"/>
              </w:rPr>
            </w:pPr>
            <w:r w:rsidRPr="00426A27">
              <w:rPr>
                <w:i/>
                <w:lang w:val="da-DK"/>
              </w:rPr>
              <w:t> </w:t>
            </w:r>
          </w:p>
        </w:tc>
        <w:tc>
          <w:tcPr>
            <w:tcW w:w="1300" w:type="dxa"/>
            <w:hideMark/>
          </w:tcPr>
          <w:p w14:paraId="761341B5" w14:textId="77777777" w:rsidR="00426A27" w:rsidRPr="00426A27" w:rsidRDefault="00426A27" w:rsidP="00426A27">
            <w:pPr>
              <w:pStyle w:val="BodyText"/>
              <w:rPr>
                <w:i/>
                <w:lang w:val="da-DK"/>
              </w:rPr>
            </w:pPr>
            <w:r w:rsidRPr="00426A27">
              <w:rPr>
                <w:i/>
                <w:lang w:val="da-DK"/>
              </w:rPr>
              <w:t> </w:t>
            </w:r>
          </w:p>
        </w:tc>
      </w:tr>
    </w:tbl>
    <w:p w14:paraId="4DC26EFD" w14:textId="419FDEA2" w:rsidR="001C63AA" w:rsidRDefault="001C63AA">
      <w:pPr>
        <w:pStyle w:val="BodyText"/>
        <w:rPr>
          <w:i/>
        </w:rPr>
      </w:pPr>
      <w:r>
        <w:rPr>
          <w:i/>
        </w:rPr>
        <w:t>]</w:t>
      </w:r>
    </w:p>
    <w:p w14:paraId="35B59B04" w14:textId="77777777" w:rsidR="00855568" w:rsidRDefault="00855568" w:rsidP="00855568">
      <w:pPr>
        <w:pStyle w:val="BodyText"/>
        <w:rPr>
          <w:i/>
        </w:rPr>
      </w:pPr>
      <w:r>
        <w:rPr>
          <w:i/>
        </w:rPr>
        <w:t>[If Inventory Level 2 was applied for this source sub-categories, copy and fill in the table and text shown in Appendix 3 (if in doubt, see how the table is used in the Toolkit Inventory Level 2 report template).]</w:t>
      </w:r>
    </w:p>
    <w:p w14:paraId="1FF1781B" w14:textId="77777777" w:rsidR="0065773C" w:rsidRDefault="002B2414">
      <w:pPr>
        <w:pStyle w:val="Heading4"/>
      </w:pPr>
      <w:r>
        <w:t>Data gaps and priorities for potential follow up</w:t>
      </w:r>
    </w:p>
    <w:p w14:paraId="0D995EDB"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4FD8B021" w14:textId="77777777" w:rsidR="0065773C" w:rsidRDefault="002B2414">
      <w:pPr>
        <w:pStyle w:val="Heading2"/>
        <w:tabs>
          <w:tab w:val="clear" w:pos="1492"/>
        </w:tabs>
        <w:ind w:left="851" w:hanging="851"/>
      </w:pPr>
      <w:bookmarkStart w:id="17" w:name="_Toc417394369"/>
      <w:r>
        <w:t xml:space="preserve">[Sub-category name 2, </w:t>
      </w:r>
      <w:r w:rsidRPr="00671CAE">
        <w:rPr>
          <w:u w:val="single"/>
        </w:rPr>
        <w:t>etc</w:t>
      </w:r>
      <w:r>
        <w:t>.</w:t>
      </w:r>
      <w:r w:rsidR="00407C3B">
        <w:t xml:space="preserve"> (insert more sections)</w:t>
      </w:r>
      <w:r>
        <w:t>]</w:t>
      </w:r>
      <w:bookmarkEnd w:id="17"/>
    </w:p>
    <w:p w14:paraId="46E9C126" w14:textId="77777777" w:rsidR="00407C3B" w:rsidRDefault="002B2414">
      <w:pPr>
        <w:pStyle w:val="BodyText"/>
      </w:pPr>
      <w:r>
        <w:rPr>
          <w:i/>
        </w:rPr>
        <w:t>[As above]</w:t>
      </w:r>
    </w:p>
    <w:p w14:paraId="10A39C82" w14:textId="77777777" w:rsidR="00EE4AA9" w:rsidRDefault="00EE4AA9">
      <w:pPr>
        <w:pStyle w:val="BodyText"/>
      </w:pPr>
    </w:p>
    <w:p w14:paraId="6FB7E890" w14:textId="355F2408" w:rsidR="00EE4AA9" w:rsidRPr="00EE4AA9" w:rsidRDefault="00EE4AA9">
      <w:pPr>
        <w:pStyle w:val="BodyText"/>
      </w:pPr>
      <w:r>
        <w:t>[</w:t>
      </w:r>
      <w:r w:rsidRPr="00ED43DE">
        <w:rPr>
          <w:i/>
        </w:rPr>
        <w:t xml:space="preserve">If default input factors for waste </w:t>
      </w:r>
      <w:r w:rsidR="00964B11">
        <w:rPr>
          <w:i/>
        </w:rPr>
        <w:t>and</w:t>
      </w:r>
      <w:r w:rsidR="00DC1582">
        <w:rPr>
          <w:i/>
        </w:rPr>
        <w:t>/or</w:t>
      </w:r>
      <w:r w:rsidR="00964B11">
        <w:rPr>
          <w:i/>
        </w:rPr>
        <w:t xml:space="preserve"> wastewater </w:t>
      </w:r>
      <w:r w:rsidR="004B317C">
        <w:rPr>
          <w:i/>
        </w:rPr>
        <w:t>were</w:t>
      </w:r>
      <w:r w:rsidRPr="00ED43DE">
        <w:rPr>
          <w:i/>
        </w:rPr>
        <w:t xml:space="preserve"> used </w:t>
      </w:r>
      <w:r w:rsidR="00DC1582">
        <w:rPr>
          <w:i/>
        </w:rPr>
        <w:t>please perform</w:t>
      </w:r>
      <w:r w:rsidRPr="00ED43DE">
        <w:rPr>
          <w:i/>
        </w:rPr>
        <w:t xml:space="preserve"> the test of calculated mercury inputs to general waste </w:t>
      </w:r>
      <w:r w:rsidR="004B317C">
        <w:rPr>
          <w:i/>
        </w:rPr>
        <w:t>and wastewater</w:t>
      </w:r>
      <w:r w:rsidRPr="00ED43DE">
        <w:rPr>
          <w:i/>
        </w:rPr>
        <w:t xml:space="preserve"> </w:t>
      </w:r>
      <w:r w:rsidR="00DC1582">
        <w:rPr>
          <w:i/>
        </w:rPr>
        <w:t>described in</w:t>
      </w:r>
      <w:r w:rsidRPr="00ED43DE">
        <w:rPr>
          <w:i/>
        </w:rPr>
        <w:t xml:space="preserve"> </w:t>
      </w:r>
      <w:r w:rsidR="00964B11">
        <w:rPr>
          <w:i/>
        </w:rPr>
        <w:t>Appendix 4 to the Inventory level 1 guideline</w:t>
      </w:r>
      <w:r w:rsidRPr="00ED43DE">
        <w:rPr>
          <w:i/>
        </w:rPr>
        <w:t>)</w:t>
      </w:r>
      <w:r w:rsidR="00DC1582">
        <w:rPr>
          <w:i/>
        </w:rPr>
        <w:t>, and display the text below with relevant adjustments of bracketed text:</w:t>
      </w:r>
    </w:p>
    <w:p w14:paraId="7D61C522" w14:textId="77777777" w:rsidR="00407C3B" w:rsidRDefault="00407C3B" w:rsidP="00407C3B">
      <w:pPr>
        <w:pStyle w:val="Heading2"/>
        <w:tabs>
          <w:tab w:val="clear" w:pos="1492"/>
        </w:tabs>
        <w:ind w:left="851" w:hanging="851"/>
      </w:pPr>
      <w:bookmarkStart w:id="18" w:name="_Toc417394370"/>
      <w:r>
        <w:t xml:space="preserve">Test of waste </w:t>
      </w:r>
      <w:r w:rsidR="00DC1582">
        <w:t xml:space="preserve">and wastewater </w:t>
      </w:r>
      <w:r w:rsidR="00EE4AA9">
        <w:t>default factors</w:t>
      </w:r>
      <w:bookmarkEnd w:id="18"/>
    </w:p>
    <w:p w14:paraId="2AD4AE0D" w14:textId="50ACF245" w:rsidR="00964B11" w:rsidRDefault="00964B11">
      <w:pPr>
        <w:pStyle w:val="BodyText"/>
      </w:pPr>
      <w:r>
        <w:t xml:space="preserve">In this inventory, default input factors were used for the estimation of mercury releases from general waste treatment and </w:t>
      </w:r>
      <w:r w:rsidR="0077117C">
        <w:t>waste</w:t>
      </w:r>
      <w:r>
        <w:t>water treatment</w:t>
      </w:r>
      <w:r w:rsidR="0077117C">
        <w:t xml:space="preserve"> </w:t>
      </w:r>
      <w:r w:rsidR="0077117C" w:rsidRPr="00AB5870">
        <w:rPr>
          <w:i/>
        </w:rPr>
        <w:t xml:space="preserve">[keep the relevant </w:t>
      </w:r>
      <w:r w:rsidR="001F3C31">
        <w:rPr>
          <w:i/>
        </w:rPr>
        <w:t>of the two categories</w:t>
      </w:r>
      <w:r w:rsidR="0077117C" w:rsidRPr="00AB5870">
        <w:rPr>
          <w:i/>
        </w:rPr>
        <w:t>]</w:t>
      </w:r>
      <w:r>
        <w:t>. The default factor</w:t>
      </w:r>
      <w:r w:rsidR="004B317C">
        <w:t>s</w:t>
      </w:r>
      <w:r>
        <w:t xml:space="preserve"> were based on literature data of mercury contents in waste and wastewater, and these data were </w:t>
      </w:r>
      <w:r w:rsidR="00CB0151">
        <w:t>main</w:t>
      </w:r>
      <w:r>
        <w:t xml:space="preserve">ly available from developed countries. </w:t>
      </w:r>
      <w:r w:rsidR="00207D41">
        <w:t>The test of the results was performed to qualify the results for these sources.</w:t>
      </w:r>
    </w:p>
    <w:p w14:paraId="01E9A7F9" w14:textId="35F7D0C4" w:rsidR="00DC1582" w:rsidRPr="00671CAE" w:rsidRDefault="008A56A2" w:rsidP="00CB0151">
      <w:pPr>
        <w:pStyle w:val="BodyText"/>
        <w:rPr>
          <w:i/>
        </w:rPr>
      </w:pPr>
      <w:r>
        <w:t xml:space="preserve">The test made for general waste compares </w:t>
      </w:r>
      <w:r w:rsidRPr="00CB3408">
        <w:t xml:space="preserve">the calculated inputs to all </w:t>
      </w:r>
      <w:r w:rsidR="004B317C">
        <w:t xml:space="preserve">four </w:t>
      </w:r>
      <w:r w:rsidRPr="00CB3408">
        <w:t xml:space="preserve">general waste sub-categories </w:t>
      </w:r>
      <w:r>
        <w:t>with</w:t>
      </w:r>
      <w:r w:rsidRPr="00CB3408">
        <w:t xml:space="preserve"> the sum of </w:t>
      </w:r>
      <w:r w:rsidR="001751D2">
        <w:t xml:space="preserve">general </w:t>
      </w:r>
      <w:r w:rsidRPr="00CB3408">
        <w:t xml:space="preserve">waste outputs from intentional </w:t>
      </w:r>
      <w:r>
        <w:t>mercury uses in products plus</w:t>
      </w:r>
      <w:r w:rsidRPr="00CB3408">
        <w:t xml:space="preserve"> processes</w:t>
      </w:r>
      <w:r w:rsidR="00CB0151">
        <w:t>.</w:t>
      </w:r>
    </w:p>
    <w:p w14:paraId="157646AD" w14:textId="41680365" w:rsidR="002215E9" w:rsidRDefault="002215E9" w:rsidP="00CB0151">
      <w:pPr>
        <w:pStyle w:val="BodyText"/>
      </w:pPr>
      <w:r>
        <w:lastRenderedPageBreak/>
        <w:t xml:space="preserve">The test made for wastewater compares </w:t>
      </w:r>
      <w:r w:rsidRPr="00CB3408">
        <w:t xml:space="preserve">the calculated inputs to </w:t>
      </w:r>
      <w:r>
        <w:t>wastewater</w:t>
      </w:r>
      <w:r w:rsidRPr="00CB3408">
        <w:t xml:space="preserve"> </w:t>
      </w:r>
      <w:r>
        <w:t>treatment with</w:t>
      </w:r>
      <w:r w:rsidRPr="00CB3408">
        <w:t xml:space="preserve"> the sum of outputs </w:t>
      </w:r>
      <w:r>
        <w:t xml:space="preserve">to water </w:t>
      </w:r>
      <w:r w:rsidRPr="00CB3408">
        <w:t xml:space="preserve">from intentional </w:t>
      </w:r>
      <w:r>
        <w:t>mercury uses in products plus</w:t>
      </w:r>
      <w:r w:rsidRPr="00CB3408">
        <w:t xml:space="preserve"> processes</w:t>
      </w:r>
      <w:r w:rsidR="00CB0151">
        <w:t>.</w:t>
      </w:r>
    </w:p>
    <w:p w14:paraId="07AC84EC" w14:textId="77777777" w:rsidR="00D50BAD" w:rsidRDefault="00D50BAD" w:rsidP="00D50BAD">
      <w:pPr>
        <w:pStyle w:val="BodyText"/>
      </w:pPr>
      <w:r>
        <w:t xml:space="preserve">[The calculations made indicate that the default input factors for general waste and wastewater treatment </w:t>
      </w:r>
      <w:r w:rsidRPr="00AB5870">
        <w:rPr>
          <w:i/>
        </w:rPr>
        <w:t>[keep the relevant ones]</w:t>
      </w:r>
      <w:r>
        <w:t xml:space="preserve"> may over-estimate the mercury releases from these sub-categories. This may be of priority in follow-up work, as feasible.]</w:t>
      </w:r>
    </w:p>
    <w:p w14:paraId="007401FE" w14:textId="77777777" w:rsidR="00D50BAD" w:rsidRDefault="00D50BAD" w:rsidP="00D50BAD">
      <w:pPr>
        <w:pStyle w:val="BodyText"/>
      </w:pPr>
      <w:r>
        <w:t>[</w:t>
      </w:r>
      <w:r w:rsidRPr="00AB5870">
        <w:rPr>
          <w:i/>
        </w:rPr>
        <w:t>or alternative, depending on the results of the tests</w:t>
      </w:r>
      <w:r w:rsidRPr="00AB5870">
        <w:t>:]</w:t>
      </w:r>
      <w:r>
        <w:t xml:space="preserve"> </w:t>
      </w:r>
    </w:p>
    <w:p w14:paraId="443BB8FA" w14:textId="6ACFDF29" w:rsidR="00D50BAD" w:rsidRPr="00AB5870" w:rsidRDefault="00D50BAD" w:rsidP="00D50BAD">
      <w:pPr>
        <w:pStyle w:val="BodyText"/>
      </w:pPr>
      <w:r>
        <w:t xml:space="preserve">[The calculations made indicate that the default input factors for general waste and wastewater treatment </w:t>
      </w:r>
      <w:r w:rsidRPr="00AB5870">
        <w:rPr>
          <w:i/>
        </w:rPr>
        <w:t>[keep the relevant ones]</w:t>
      </w:r>
      <w:r>
        <w:t xml:space="preserve"> do not necessarily over-estimate the mercury releases from these sub-categories.]</w:t>
      </w:r>
    </w:p>
    <w:p w14:paraId="1AD3A7A9" w14:textId="77777777" w:rsidR="0065773C" w:rsidRDefault="002B2414">
      <w:pPr>
        <w:pStyle w:val="Heading1"/>
      </w:pPr>
      <w:bookmarkStart w:id="19" w:name="_Toc417394371"/>
      <w:bookmarkStart w:id="20" w:name="_Toc417394372"/>
      <w:bookmarkEnd w:id="19"/>
      <w:r>
        <w:lastRenderedPageBreak/>
        <w:t>Data and inventory on general consumption of mercury in products, as metal mercury and as mercury containing substances</w:t>
      </w:r>
      <w:bookmarkEnd w:id="20"/>
    </w:p>
    <w:p w14:paraId="44D3C773" w14:textId="77777777" w:rsidR="0065773C" w:rsidRDefault="002B2414">
      <w:pPr>
        <w:pStyle w:val="Heading2"/>
        <w:tabs>
          <w:tab w:val="clear" w:pos="1492"/>
        </w:tabs>
        <w:ind w:left="851" w:hanging="851"/>
      </w:pPr>
      <w:bookmarkStart w:id="21" w:name="_Toc417394373"/>
      <w:r>
        <w:t>General background data</w:t>
      </w:r>
      <w:bookmarkEnd w:id="21"/>
    </w:p>
    <w:p w14:paraId="0B976471" w14:textId="77777777" w:rsidR="0065773C" w:rsidRDefault="002B2414">
      <w:pPr>
        <w:pStyle w:val="BodyText"/>
      </w:pPr>
      <w:r>
        <w:t>Background calculations for the product groups listed below were based on the data on population, electrification rate and dental personnel density shown in Table 9.1.</w:t>
      </w: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3"/>
        <w:gridCol w:w="4353"/>
      </w:tblGrid>
      <w:tr w:rsidR="0065773C" w14:paraId="060B8908" w14:textId="77777777">
        <w:tc>
          <w:tcPr>
            <w:tcW w:w="3688" w:type="dxa"/>
          </w:tcPr>
          <w:p w14:paraId="49F4F879" w14:textId="77777777" w:rsidR="0065773C" w:rsidRDefault="002B2414">
            <w:pPr>
              <w:pStyle w:val="BodyText"/>
              <w:rPr>
                <w:b/>
                <w:sz w:val="18"/>
                <w:szCs w:val="18"/>
              </w:rPr>
            </w:pPr>
            <w:r>
              <w:rPr>
                <w:b/>
                <w:sz w:val="18"/>
                <w:szCs w:val="18"/>
              </w:rPr>
              <w:t>Sub-category</w:t>
            </w:r>
          </w:p>
        </w:tc>
        <w:tc>
          <w:tcPr>
            <w:tcW w:w="5524" w:type="dxa"/>
          </w:tcPr>
          <w:p w14:paraId="55ED275A" w14:textId="77777777" w:rsidR="0065773C" w:rsidRDefault="002B2414">
            <w:pPr>
              <w:pStyle w:val="BodyText"/>
              <w:rPr>
                <w:b/>
                <w:sz w:val="18"/>
                <w:szCs w:val="18"/>
              </w:rPr>
            </w:pPr>
            <w:r>
              <w:rPr>
                <w:b/>
                <w:sz w:val="18"/>
                <w:szCs w:val="18"/>
              </w:rPr>
              <w:t>Data types used as activity rates</w:t>
            </w:r>
          </w:p>
        </w:tc>
      </w:tr>
      <w:tr w:rsidR="0065773C" w14:paraId="6B541F8D" w14:textId="77777777">
        <w:tc>
          <w:tcPr>
            <w:tcW w:w="3688" w:type="dxa"/>
          </w:tcPr>
          <w:p w14:paraId="0394A983" w14:textId="77777777" w:rsidR="0065773C" w:rsidRDefault="002B2414">
            <w:pPr>
              <w:pStyle w:val="BodyText"/>
            </w:pPr>
            <w:r>
              <w:t>Dental amalgam fillings ("silver" fillings)</w:t>
            </w:r>
          </w:p>
        </w:tc>
        <w:tc>
          <w:tcPr>
            <w:tcW w:w="5524" w:type="dxa"/>
          </w:tcPr>
          <w:p w14:paraId="7937C381" w14:textId="77777777" w:rsidR="0065773C" w:rsidRDefault="002B2414">
            <w:pPr>
              <w:pStyle w:val="BodyText"/>
            </w:pPr>
            <w:r>
              <w:t>Population, density of dental personnel</w:t>
            </w:r>
          </w:p>
        </w:tc>
      </w:tr>
      <w:tr w:rsidR="0065773C" w14:paraId="287CEDF1" w14:textId="77777777">
        <w:tc>
          <w:tcPr>
            <w:tcW w:w="3688" w:type="dxa"/>
          </w:tcPr>
          <w:p w14:paraId="154B4F73" w14:textId="77777777" w:rsidR="0065773C" w:rsidRDefault="002B2414">
            <w:pPr>
              <w:pStyle w:val="BodyText"/>
            </w:pPr>
            <w:r>
              <w:t>Electrical switches and relays with mercury</w:t>
            </w:r>
          </w:p>
        </w:tc>
        <w:tc>
          <w:tcPr>
            <w:tcW w:w="5524" w:type="dxa"/>
          </w:tcPr>
          <w:p w14:paraId="05339F8F" w14:textId="77777777" w:rsidR="0065773C" w:rsidRDefault="002B2414">
            <w:pPr>
              <w:pStyle w:val="BodyText"/>
            </w:pPr>
            <w:r>
              <w:t>Population, electrification rate (percent of population with access to electricity)</w:t>
            </w:r>
          </w:p>
        </w:tc>
      </w:tr>
      <w:tr w:rsidR="0065773C" w14:paraId="37C5A37B" w14:textId="77777777">
        <w:tc>
          <w:tcPr>
            <w:tcW w:w="3688" w:type="dxa"/>
          </w:tcPr>
          <w:p w14:paraId="5BC10AD8" w14:textId="77777777" w:rsidR="0065773C" w:rsidRDefault="002B2414">
            <w:pPr>
              <w:pStyle w:val="BodyText"/>
            </w:pPr>
            <w:r>
              <w:t>Polyurethane (PU, PUR) produced with mercury catalyst</w:t>
            </w:r>
          </w:p>
        </w:tc>
        <w:tc>
          <w:tcPr>
            <w:tcW w:w="5524" w:type="dxa"/>
          </w:tcPr>
          <w:p w14:paraId="17C9E793" w14:textId="77777777" w:rsidR="0065773C" w:rsidRDefault="002B2414">
            <w:pPr>
              <w:pStyle w:val="BodyText"/>
            </w:pPr>
            <w:r>
              <w:t>Population, electrification rate (percent of population with access to electricity)</w:t>
            </w:r>
          </w:p>
        </w:tc>
      </w:tr>
      <w:tr w:rsidR="0065773C" w14:paraId="318A3A82" w14:textId="77777777">
        <w:tc>
          <w:tcPr>
            <w:tcW w:w="3688" w:type="dxa"/>
          </w:tcPr>
          <w:p w14:paraId="341D7E8D" w14:textId="77777777" w:rsidR="0065773C" w:rsidRDefault="002B2414">
            <w:pPr>
              <w:pStyle w:val="BodyText"/>
            </w:pPr>
            <w:r>
              <w:t>Other manometers and gauges with mercury</w:t>
            </w:r>
          </w:p>
        </w:tc>
        <w:tc>
          <w:tcPr>
            <w:tcW w:w="5524" w:type="dxa"/>
          </w:tcPr>
          <w:p w14:paraId="6A8CAB08" w14:textId="77777777" w:rsidR="0065773C" w:rsidRDefault="002B2414">
            <w:pPr>
              <w:pStyle w:val="BodyText"/>
            </w:pPr>
            <w:r>
              <w:t>Population, electrification rate (percent of population with access to electricity)</w:t>
            </w:r>
          </w:p>
        </w:tc>
      </w:tr>
      <w:tr w:rsidR="0065773C" w14:paraId="4C340646" w14:textId="77777777">
        <w:tc>
          <w:tcPr>
            <w:tcW w:w="3688" w:type="dxa"/>
          </w:tcPr>
          <w:p w14:paraId="1EF35695" w14:textId="77777777" w:rsidR="0065773C" w:rsidRDefault="002B2414">
            <w:pPr>
              <w:pStyle w:val="BodyText"/>
            </w:pPr>
            <w:r>
              <w:t>Laboratory chemicals</w:t>
            </w:r>
          </w:p>
        </w:tc>
        <w:tc>
          <w:tcPr>
            <w:tcW w:w="5524" w:type="dxa"/>
          </w:tcPr>
          <w:p w14:paraId="784D654C" w14:textId="77777777" w:rsidR="0065773C" w:rsidRDefault="002B2414">
            <w:pPr>
              <w:pStyle w:val="BodyText"/>
            </w:pPr>
            <w:r>
              <w:t>Population, electrification rate (percent of population with access to electricity)</w:t>
            </w:r>
          </w:p>
        </w:tc>
      </w:tr>
      <w:tr w:rsidR="0065773C" w14:paraId="5955C638" w14:textId="77777777">
        <w:tc>
          <w:tcPr>
            <w:tcW w:w="3688" w:type="dxa"/>
          </w:tcPr>
          <w:p w14:paraId="02E19A67" w14:textId="77777777" w:rsidR="0065773C" w:rsidRDefault="002B2414">
            <w:pPr>
              <w:pStyle w:val="BodyText"/>
            </w:pPr>
            <w:r>
              <w:t xml:space="preserve">Other laboratory equipment with mercury </w:t>
            </w:r>
          </w:p>
        </w:tc>
        <w:tc>
          <w:tcPr>
            <w:tcW w:w="5524" w:type="dxa"/>
          </w:tcPr>
          <w:p w14:paraId="23ED1545" w14:textId="77777777" w:rsidR="0065773C" w:rsidRDefault="002B2414">
            <w:pPr>
              <w:pStyle w:val="BodyText"/>
            </w:pPr>
            <w:r>
              <w:t>Population, electrification rate (percent of population with access to electricity)</w:t>
            </w:r>
          </w:p>
        </w:tc>
      </w:tr>
    </w:tbl>
    <w:p w14:paraId="4AA22E21" w14:textId="77777777" w:rsidR="0065773C" w:rsidRDefault="0065773C">
      <w:pPr>
        <w:pStyle w:val="BodyText"/>
      </w:pPr>
    </w:p>
    <w:p w14:paraId="4AD09562" w14:textId="77777777" w:rsidR="0065773C" w:rsidRDefault="002B2414">
      <w:pPr>
        <w:pStyle w:val="BodyText"/>
        <w:rPr>
          <w:i/>
        </w:rPr>
      </w:pPr>
      <w:r>
        <w:rPr>
          <w:i/>
        </w:rPr>
        <w:t xml:space="preserve">[Copy data from the similar table in the Inventory Level 1 spreadsheet page "Step1-country-data" into the table below. Note that for inventories covering other areas than a country; you may have entered population data yourself in Step1 and used the designations "Other OECD country" or "Other non-OECD country". In such cases, copy the mentioned cells from "Step1-country-data" </w:t>
      </w:r>
      <w:r>
        <w:rPr>
          <w:i/>
        </w:rPr>
        <w:lastRenderedPageBreak/>
        <w:t>into the table anyhow, except for the relevant population number, for which you copy the number you have entered manually in the spreadsheet.]</w:t>
      </w:r>
    </w:p>
    <w:p w14:paraId="3EFFB1EF" w14:textId="77777777" w:rsidR="0065773C" w:rsidRDefault="002B2414">
      <w:pPr>
        <w:pStyle w:val="Caption"/>
      </w:pPr>
      <w:r>
        <w:t xml:space="preserve">Table </w:t>
      </w:r>
      <w:r>
        <w:fldChar w:fldCharType="begin"/>
      </w:r>
      <w:r>
        <w:instrText xml:space="preserve"> STYLEREF 1 \s </w:instrText>
      </w:r>
      <w:r>
        <w:fldChar w:fldCharType="separate"/>
      </w:r>
      <w:r>
        <w:rPr>
          <w:noProof/>
          <w:cs/>
        </w:rPr>
        <w:t>‎</w:t>
      </w:r>
      <w:r>
        <w:rPr>
          <w:noProof/>
        </w:rPr>
        <w:t>9</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tab/>
        <w:t>Background data for default calculations for dental amalgam and certain other product types.</w:t>
      </w:r>
    </w:p>
    <w:tbl>
      <w:tblPr>
        <w:tblW w:w="7582" w:type="dxa"/>
        <w:jc w:val="right"/>
        <w:tblCellMar>
          <w:left w:w="70" w:type="dxa"/>
          <w:right w:w="70" w:type="dxa"/>
        </w:tblCellMar>
        <w:tblLook w:val="00A0" w:firstRow="1" w:lastRow="0" w:firstColumn="1" w:lastColumn="0" w:noHBand="0" w:noVBand="0"/>
      </w:tblPr>
      <w:tblGrid>
        <w:gridCol w:w="1843"/>
        <w:gridCol w:w="2127"/>
        <w:gridCol w:w="1559"/>
        <w:gridCol w:w="2053"/>
      </w:tblGrid>
      <w:tr w:rsidR="0065773C" w14:paraId="5F462C28" w14:textId="77777777">
        <w:trPr>
          <w:trHeight w:val="255"/>
          <w:jc w:val="right"/>
        </w:trPr>
        <w:tc>
          <w:tcPr>
            <w:tcW w:w="7582"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tcPr>
          <w:p w14:paraId="7259F5CA" w14:textId="77777777" w:rsidR="0065773C" w:rsidRDefault="002B2414">
            <w:pPr>
              <w:spacing w:line="240" w:lineRule="auto"/>
              <w:rPr>
                <w:rFonts w:ascii="Arial" w:hAnsi="Arial" w:cs="Arial"/>
                <w:b/>
                <w:bCs/>
                <w:sz w:val="20"/>
              </w:rPr>
            </w:pPr>
            <w:r>
              <w:rPr>
                <w:rFonts w:ascii="Arial" w:hAnsi="Arial" w:cs="Arial"/>
                <w:b/>
                <w:bCs/>
                <w:sz w:val="20"/>
              </w:rPr>
              <w:t>BACKGROUND DATA FOR DEFAULT CALCULATIONS AND RANGE TEST</w:t>
            </w:r>
          </w:p>
          <w:p w14:paraId="003729AB" w14:textId="77777777" w:rsidR="0065773C" w:rsidRDefault="002B2414">
            <w:pPr>
              <w:spacing w:line="240" w:lineRule="auto"/>
              <w:rPr>
                <w:rFonts w:ascii="Arial" w:hAnsi="Arial" w:cs="Arial"/>
                <w:sz w:val="20"/>
              </w:rPr>
            </w:pPr>
            <w:r>
              <w:rPr>
                <w:rFonts w:ascii="Arial" w:hAnsi="Arial" w:cs="Arial"/>
                <w:sz w:val="20"/>
              </w:rPr>
              <w:t> </w:t>
            </w:r>
          </w:p>
        </w:tc>
      </w:tr>
      <w:tr w:rsidR="0065773C" w14:paraId="7AD97B1C" w14:textId="77777777">
        <w:trPr>
          <w:trHeight w:val="127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14:paraId="2218ECBA" w14:textId="77777777" w:rsidR="0065773C" w:rsidRDefault="002B2414">
            <w:pPr>
              <w:spacing w:line="240" w:lineRule="auto"/>
              <w:rPr>
                <w:rFonts w:ascii="Arial" w:hAnsi="Arial" w:cs="Arial"/>
                <w:sz w:val="20"/>
              </w:rPr>
            </w:pPr>
            <w:r>
              <w:rPr>
                <w:rFonts w:ascii="Arial" w:hAnsi="Arial" w:cs="Arial"/>
                <w:b/>
                <w:bCs/>
                <w:sz w:val="20"/>
              </w:rPr>
              <w:t>Country</w:t>
            </w:r>
          </w:p>
        </w:tc>
        <w:tc>
          <w:tcPr>
            <w:tcW w:w="2127" w:type="dxa"/>
            <w:tcBorders>
              <w:top w:val="nil"/>
              <w:left w:val="nil"/>
              <w:bottom w:val="single" w:sz="4" w:space="0" w:color="auto"/>
              <w:right w:val="single" w:sz="4" w:space="0" w:color="auto"/>
            </w:tcBorders>
            <w:shd w:val="clear" w:color="000000" w:fill="FFFFCC"/>
            <w:vAlign w:val="bottom"/>
          </w:tcPr>
          <w:p w14:paraId="313E568A" w14:textId="77777777" w:rsidR="0065773C" w:rsidRDefault="002B2414">
            <w:pPr>
              <w:spacing w:line="240" w:lineRule="auto"/>
              <w:rPr>
                <w:rFonts w:ascii="Arial" w:hAnsi="Arial" w:cs="Arial"/>
                <w:sz w:val="20"/>
              </w:rPr>
            </w:pPr>
            <w:r>
              <w:rPr>
                <w:rFonts w:ascii="Arial" w:hAnsi="Arial" w:cs="Arial"/>
                <w:sz w:val="20"/>
              </w:rPr>
              <w:t>Population in 2010 (or as recent as available data allow; UNSD, 2012)</w:t>
            </w:r>
          </w:p>
        </w:tc>
        <w:tc>
          <w:tcPr>
            <w:tcW w:w="1559" w:type="dxa"/>
            <w:tcBorders>
              <w:top w:val="nil"/>
              <w:left w:val="nil"/>
              <w:bottom w:val="single" w:sz="4" w:space="0" w:color="auto"/>
              <w:right w:val="single" w:sz="4" w:space="0" w:color="auto"/>
            </w:tcBorders>
            <w:shd w:val="clear" w:color="000000" w:fill="FFFFCC"/>
            <w:vAlign w:val="bottom"/>
          </w:tcPr>
          <w:p w14:paraId="3F8AC419" w14:textId="77777777" w:rsidR="0065773C" w:rsidRDefault="002B2414">
            <w:pPr>
              <w:spacing w:line="240" w:lineRule="auto"/>
              <w:rPr>
                <w:rFonts w:ascii="Arial" w:hAnsi="Arial" w:cs="Arial"/>
                <w:sz w:val="20"/>
              </w:rPr>
            </w:pPr>
            <w:r>
              <w:rPr>
                <w:rFonts w:ascii="Arial" w:hAnsi="Arial" w:cs="Arial"/>
                <w:sz w:val="20"/>
              </w:rPr>
              <w:t>Dental personnel per 1000 inhabitants</w:t>
            </w:r>
          </w:p>
        </w:tc>
        <w:tc>
          <w:tcPr>
            <w:tcW w:w="2053" w:type="dxa"/>
            <w:tcBorders>
              <w:top w:val="nil"/>
              <w:left w:val="nil"/>
              <w:bottom w:val="single" w:sz="4" w:space="0" w:color="auto"/>
              <w:right w:val="single" w:sz="4" w:space="0" w:color="auto"/>
            </w:tcBorders>
            <w:shd w:val="clear" w:color="000000" w:fill="FFFFCC"/>
            <w:vAlign w:val="bottom"/>
          </w:tcPr>
          <w:p w14:paraId="4991D65D" w14:textId="77777777" w:rsidR="0065773C" w:rsidRDefault="002B2414">
            <w:pPr>
              <w:spacing w:line="240" w:lineRule="auto"/>
              <w:rPr>
                <w:rFonts w:ascii="Arial" w:hAnsi="Arial" w:cs="Arial"/>
                <w:sz w:val="20"/>
              </w:rPr>
            </w:pPr>
            <w:r>
              <w:rPr>
                <w:rFonts w:ascii="Arial" w:hAnsi="Arial" w:cs="Arial"/>
                <w:sz w:val="20"/>
              </w:rPr>
              <w:t>Electrification rate, %  of population with access to electricity</w:t>
            </w:r>
          </w:p>
        </w:tc>
      </w:tr>
      <w:tr w:rsidR="0065773C" w14:paraId="6FAEAEF4" w14:textId="77777777">
        <w:trPr>
          <w:trHeight w:val="25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14:paraId="0454CC66" w14:textId="77777777" w:rsidR="0065773C" w:rsidRDefault="0065773C">
            <w:pPr>
              <w:spacing w:line="240" w:lineRule="auto"/>
              <w:rPr>
                <w:rFonts w:ascii="Arial" w:hAnsi="Arial" w:cs="Arial"/>
                <w:sz w:val="20"/>
              </w:rPr>
            </w:pPr>
          </w:p>
        </w:tc>
        <w:tc>
          <w:tcPr>
            <w:tcW w:w="2127" w:type="dxa"/>
            <w:tcBorders>
              <w:top w:val="nil"/>
              <w:left w:val="nil"/>
              <w:bottom w:val="single" w:sz="4" w:space="0" w:color="auto"/>
              <w:right w:val="single" w:sz="4" w:space="0" w:color="auto"/>
            </w:tcBorders>
            <w:shd w:val="clear" w:color="000000" w:fill="FFFFCC"/>
            <w:noWrap/>
            <w:vAlign w:val="bottom"/>
          </w:tcPr>
          <w:p w14:paraId="443215D5" w14:textId="77777777" w:rsidR="0065773C" w:rsidRDefault="0065773C">
            <w:pPr>
              <w:spacing w:line="240" w:lineRule="auto"/>
              <w:jc w:val="right"/>
              <w:rPr>
                <w:rFonts w:ascii="Arial" w:hAnsi="Arial" w:cs="Arial"/>
                <w:sz w:val="20"/>
              </w:rPr>
            </w:pPr>
          </w:p>
        </w:tc>
        <w:tc>
          <w:tcPr>
            <w:tcW w:w="1559" w:type="dxa"/>
            <w:tcBorders>
              <w:top w:val="nil"/>
              <w:left w:val="nil"/>
              <w:bottom w:val="single" w:sz="4" w:space="0" w:color="auto"/>
              <w:right w:val="single" w:sz="4" w:space="0" w:color="auto"/>
            </w:tcBorders>
            <w:shd w:val="clear" w:color="000000" w:fill="FFFFCC"/>
            <w:vAlign w:val="bottom"/>
          </w:tcPr>
          <w:p w14:paraId="507C6FBC" w14:textId="77777777" w:rsidR="0065773C" w:rsidRDefault="0065773C">
            <w:pPr>
              <w:spacing w:line="240" w:lineRule="auto"/>
              <w:jc w:val="right"/>
              <w:rPr>
                <w:rFonts w:ascii="Arial" w:hAnsi="Arial" w:cs="Arial"/>
                <w:sz w:val="20"/>
              </w:rPr>
            </w:pPr>
          </w:p>
        </w:tc>
        <w:tc>
          <w:tcPr>
            <w:tcW w:w="2053" w:type="dxa"/>
            <w:tcBorders>
              <w:top w:val="nil"/>
              <w:left w:val="nil"/>
              <w:bottom w:val="single" w:sz="4" w:space="0" w:color="auto"/>
              <w:right w:val="single" w:sz="4" w:space="0" w:color="auto"/>
            </w:tcBorders>
            <w:shd w:val="clear" w:color="000000" w:fill="FFFFCC"/>
            <w:vAlign w:val="bottom"/>
          </w:tcPr>
          <w:p w14:paraId="50D75397" w14:textId="77777777" w:rsidR="0065773C" w:rsidRDefault="0065773C">
            <w:pPr>
              <w:spacing w:line="240" w:lineRule="auto"/>
              <w:jc w:val="right"/>
              <w:rPr>
                <w:rFonts w:ascii="Arial" w:hAnsi="Arial" w:cs="Arial"/>
                <w:sz w:val="20"/>
              </w:rPr>
            </w:pPr>
          </w:p>
        </w:tc>
      </w:tr>
    </w:tbl>
    <w:p w14:paraId="1B7AC473" w14:textId="77777777" w:rsidR="0065773C" w:rsidRDefault="0065773C">
      <w:pPr>
        <w:pStyle w:val="BodyText"/>
      </w:pPr>
    </w:p>
    <w:p w14:paraId="4FCF225A" w14:textId="77777777" w:rsidR="0065773C" w:rsidRDefault="002B2414">
      <w:pPr>
        <w:pStyle w:val="BodyText"/>
      </w:pPr>
      <w:r>
        <w:t>The data in Table 9.1 are provided as part of the Toolkit. For most countries they are based on authoritative international data sources (population data: UNSD; Dental data: WHO; Electrification data: IEA). For a few countries, data from these sources have not been available and other sources were used as described in the Toolkit Reference Report's Annex 8.4.</w:t>
      </w:r>
    </w:p>
    <w:p w14:paraId="5865C7D6" w14:textId="77777777" w:rsidR="0065773C" w:rsidRDefault="002B2414">
      <w:pPr>
        <w:pStyle w:val="Heading2"/>
        <w:tabs>
          <w:tab w:val="clear" w:pos="1492"/>
        </w:tabs>
        <w:ind w:left="851" w:hanging="851"/>
      </w:pPr>
      <w:r>
        <w:t xml:space="preserve"> </w:t>
      </w:r>
      <w:bookmarkStart w:id="22" w:name="_Toc417394374"/>
      <w:r>
        <w:t>[Sub-category name 1]</w:t>
      </w:r>
      <w:bookmarkEnd w:id="22"/>
    </w:p>
    <w:p w14:paraId="53B04138"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2BC2F170" w14:textId="60F6DF95"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Pr>
          <w:i/>
        </w:rPr>
        <w:t>]</w:t>
      </w:r>
    </w:p>
    <w:p w14:paraId="1308C7FD" w14:textId="77777777" w:rsidR="00855568" w:rsidRDefault="00855568" w:rsidP="00855568">
      <w:pPr>
        <w:pStyle w:val="BodyText"/>
        <w:rPr>
          <w:i/>
        </w:rPr>
      </w:pPr>
      <w:r>
        <w:rPr>
          <w:i/>
        </w:rPr>
        <w:t>[If Inventory Level 2 was applied for this source sub-categories, copy and fill in the table and text shown in Appendix 3 (if in doubt, see how the table is used in the Toolkit Inventory Level 2 report template).]</w:t>
      </w:r>
    </w:p>
    <w:p w14:paraId="70B52555" w14:textId="77777777" w:rsidR="0065773C" w:rsidRDefault="002B2414">
      <w:pPr>
        <w:pStyle w:val="Heading4"/>
      </w:pPr>
      <w:r>
        <w:t>Data gaps and priorities for potential follow up</w:t>
      </w:r>
    </w:p>
    <w:p w14:paraId="7066314D"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1B7E47E4" w14:textId="77777777" w:rsidR="0065773C" w:rsidRDefault="002B2414">
      <w:pPr>
        <w:pStyle w:val="Heading2"/>
        <w:tabs>
          <w:tab w:val="clear" w:pos="1492"/>
        </w:tabs>
        <w:ind w:left="851" w:hanging="851"/>
      </w:pPr>
      <w:bookmarkStart w:id="23" w:name="_Toc417394375"/>
      <w:r>
        <w:t>[Sub-category name 2, etc.]</w:t>
      </w:r>
      <w:bookmarkEnd w:id="23"/>
    </w:p>
    <w:p w14:paraId="5698C57A" w14:textId="77777777" w:rsidR="0065773C" w:rsidRDefault="002B2414">
      <w:pPr>
        <w:pStyle w:val="BodyText"/>
        <w:rPr>
          <w:i/>
        </w:rPr>
      </w:pPr>
      <w:r>
        <w:rPr>
          <w:i/>
        </w:rPr>
        <w:t>[As above]</w:t>
      </w:r>
    </w:p>
    <w:p w14:paraId="3DDCB662" w14:textId="77777777" w:rsidR="0065773C" w:rsidRDefault="002B2414">
      <w:pPr>
        <w:pStyle w:val="Heading1"/>
      </w:pPr>
      <w:bookmarkStart w:id="24" w:name="_Toc417394376"/>
      <w:r>
        <w:lastRenderedPageBreak/>
        <w:t>Data and inventory on crematoria and cemeteries</w:t>
      </w:r>
      <w:bookmarkEnd w:id="24"/>
    </w:p>
    <w:p w14:paraId="574D9801" w14:textId="77777777" w:rsidR="0065773C" w:rsidRDefault="002B2414">
      <w:pPr>
        <w:pStyle w:val="Heading2"/>
        <w:tabs>
          <w:tab w:val="clear" w:pos="1492"/>
        </w:tabs>
        <w:ind w:left="851" w:hanging="851"/>
      </w:pPr>
      <w:bookmarkStart w:id="25" w:name="_Toc417394377"/>
      <w:r>
        <w:t>[Sub-category name 1]</w:t>
      </w:r>
      <w:bookmarkEnd w:id="25"/>
    </w:p>
    <w:p w14:paraId="56CD465D" w14:textId="77777777" w:rsidR="0065773C" w:rsidRDefault="002B2414">
      <w:pPr>
        <w:pStyle w:val="BodyText"/>
        <w:rPr>
          <w:i/>
        </w:rPr>
      </w:pPr>
      <w:r>
        <w:rPr>
          <w:i/>
        </w:rPr>
        <w:t>[For each source sub-category in this inventory step, present data and their origin with explicit and detailed reference to data sources for each data set]</w:t>
      </w:r>
    </w:p>
    <w:p w14:paraId="1C113C1F" w14:textId="79EC4844" w:rsidR="0065773C" w:rsidRDefault="002B2414">
      <w:pPr>
        <w:pStyle w:val="BodyText"/>
        <w:rPr>
          <w:i/>
        </w:rPr>
      </w:pPr>
      <w:r>
        <w:rPr>
          <w:i/>
        </w:rPr>
        <w:t xml:space="preserve">[Describe calculations and approximations made. Such as conversion of data to needed units, approximation calculations such as extrapolations to national level from representative data, </w:t>
      </w:r>
      <w:r w:rsidR="00F23386">
        <w:rPr>
          <w:i/>
        </w:rPr>
        <w:t>etc</w:t>
      </w:r>
      <w:r w:rsidR="00AA0EC4">
        <w:rPr>
          <w:i/>
        </w:rPr>
        <w:t>.</w:t>
      </w:r>
      <w:r>
        <w:rPr>
          <w:i/>
        </w:rPr>
        <w:t>]</w:t>
      </w:r>
    </w:p>
    <w:p w14:paraId="52ECFF17" w14:textId="77777777" w:rsidR="00855568" w:rsidRDefault="00855568" w:rsidP="00855568">
      <w:pPr>
        <w:pStyle w:val="BodyText"/>
        <w:rPr>
          <w:i/>
        </w:rPr>
      </w:pPr>
      <w:r>
        <w:rPr>
          <w:i/>
        </w:rPr>
        <w:t>[If Inventory Level 2 was applied for this source sub-categories, copy and fill in the table and text shown in Appendix 3 (if in doubt, see how the table is used in the Toolkit Inventory Level 2 report template).]</w:t>
      </w:r>
    </w:p>
    <w:p w14:paraId="5C3C3F09" w14:textId="77777777" w:rsidR="0065773C" w:rsidRDefault="002B2414">
      <w:pPr>
        <w:pStyle w:val="Heading4"/>
      </w:pPr>
      <w:r>
        <w:t>Data gaps and priorities for potential follow up</w:t>
      </w:r>
    </w:p>
    <w:p w14:paraId="0E4B2AF1" w14:textId="77777777" w:rsidR="0065773C" w:rsidRDefault="002B2414">
      <w:pPr>
        <w:pStyle w:val="BodyText"/>
        <w:rPr>
          <w:i/>
        </w:rPr>
      </w:pPr>
      <w:r>
        <w:rPr>
          <w:i/>
        </w:rPr>
        <w:t>[Describe actual data gaps, how these data were attempted sought, and sub-categories identified as with high uncertainty or with potential for improved estimation on Inventory Level 2]</w:t>
      </w:r>
    </w:p>
    <w:p w14:paraId="74BB1DE3" w14:textId="77777777" w:rsidR="0065773C" w:rsidRDefault="002B2414">
      <w:pPr>
        <w:pStyle w:val="Heading2"/>
        <w:tabs>
          <w:tab w:val="clear" w:pos="1492"/>
        </w:tabs>
        <w:ind w:left="851" w:hanging="851"/>
      </w:pPr>
      <w:bookmarkStart w:id="26" w:name="_Toc417394378"/>
      <w:r>
        <w:t>[Sub-category name 2, etc.]</w:t>
      </w:r>
      <w:bookmarkEnd w:id="26"/>
    </w:p>
    <w:p w14:paraId="49769276" w14:textId="77777777" w:rsidR="0065773C" w:rsidRDefault="002B2414">
      <w:pPr>
        <w:pStyle w:val="BodyText"/>
        <w:rPr>
          <w:i/>
        </w:rPr>
      </w:pPr>
      <w:r>
        <w:rPr>
          <w:i/>
        </w:rPr>
        <w:t>[As above]</w:t>
      </w:r>
    </w:p>
    <w:p w14:paraId="64DDA297" w14:textId="77777777" w:rsidR="0065773C" w:rsidRDefault="002B2414">
      <w:pPr>
        <w:pStyle w:val="Heading1"/>
        <w:numPr>
          <w:ilvl w:val="0"/>
          <w:numId w:val="0"/>
        </w:numPr>
      </w:pPr>
      <w:bookmarkStart w:id="27" w:name="_Toc417394379"/>
      <w:r>
        <w:lastRenderedPageBreak/>
        <w:t>References</w:t>
      </w:r>
      <w:bookmarkEnd w:id="27"/>
    </w:p>
    <w:p w14:paraId="25B36003" w14:textId="77777777" w:rsidR="0065773C" w:rsidRDefault="002B2414">
      <w:pPr>
        <w:pStyle w:val="BodyText"/>
        <w:rPr>
          <w:i/>
        </w:rPr>
      </w:pPr>
      <w:r>
        <w:rPr>
          <w:i/>
        </w:rPr>
        <w:t>[Give full reference to all data sources in your report:</w:t>
      </w:r>
    </w:p>
    <w:p w14:paraId="6D770ECE" w14:textId="77777777" w:rsidR="0065773C" w:rsidRDefault="002B2414">
      <w:pPr>
        <w:pStyle w:val="BodyText"/>
        <w:rPr>
          <w:i/>
        </w:rPr>
      </w:pPr>
      <w:r>
        <w:rPr>
          <w:i/>
        </w:rPr>
        <w:t>Personal contacts: Institution name, institution town, contact person, date of contact.</w:t>
      </w:r>
    </w:p>
    <w:p w14:paraId="0B7FEC20" w14:textId="77777777" w:rsidR="0065773C" w:rsidRDefault="002B2414">
      <w:pPr>
        <w:pStyle w:val="BodyText"/>
        <w:rPr>
          <w:i/>
        </w:rPr>
      </w:pPr>
      <w:r>
        <w:rPr>
          <w:i/>
        </w:rPr>
        <w:t>Literature: Author, year of publication, title of publication, year of publication, Institution or publisher, Town, Country, exact Internet address if data were found on the Internet, date of access to the webpage.</w:t>
      </w:r>
    </w:p>
    <w:p w14:paraId="459241B2" w14:textId="77777777" w:rsidR="0065773C" w:rsidRDefault="002B2414">
      <w:pPr>
        <w:pStyle w:val="BodyText"/>
      </w:pPr>
      <w:r>
        <w:rPr>
          <w:i/>
        </w:rPr>
        <w:t>In other sections, where the reference is used in the text, note references clearly in the relevant text, preferably as: "Author (year)", or "(Author, year)".]</w:t>
      </w:r>
    </w:p>
    <w:p w14:paraId="16EF1ABD" w14:textId="77777777" w:rsidR="0065773C" w:rsidRDefault="002B2414">
      <w:pPr>
        <w:pStyle w:val="Heading1"/>
        <w:numPr>
          <w:ilvl w:val="0"/>
          <w:numId w:val="0"/>
        </w:numPr>
      </w:pPr>
      <w:bookmarkStart w:id="28" w:name="_Toc417394380"/>
      <w:r>
        <w:lastRenderedPageBreak/>
        <w:t>Appendix 1 - Inventory Level 1 calculation spreadsheet</w:t>
      </w:r>
      <w:bookmarkEnd w:id="28"/>
    </w:p>
    <w:p w14:paraId="6DE18CAA" w14:textId="77777777" w:rsidR="0065773C" w:rsidRDefault="002B2414">
      <w:pPr>
        <w:pStyle w:val="BodyText"/>
        <w:rPr>
          <w:i/>
        </w:rPr>
      </w:pPr>
      <w:r>
        <w:rPr>
          <w:i/>
        </w:rPr>
        <w:t>[Publish/submit the final Inventory Level 1 spreadsheet in Excel format (or PDF format, if desired) along with the report. The calculation spreadsheet is a vital part of the documentation of the inventory.]</w:t>
      </w:r>
    </w:p>
    <w:p w14:paraId="00DE44F5" w14:textId="77777777" w:rsidR="0065773C" w:rsidRDefault="002B2414">
      <w:pPr>
        <w:pStyle w:val="Heading1"/>
        <w:numPr>
          <w:ilvl w:val="0"/>
          <w:numId w:val="0"/>
        </w:numPr>
      </w:pPr>
      <w:bookmarkStart w:id="29" w:name="_Toc417394381"/>
      <w:r>
        <w:lastRenderedPageBreak/>
        <w:t>[Appendix 2 - Inventory Level 2 calculation spreadsheets (if relevant)]</w:t>
      </w:r>
      <w:bookmarkEnd w:id="29"/>
    </w:p>
    <w:p w14:paraId="6A080D65" w14:textId="77777777" w:rsidR="0065773C" w:rsidRDefault="002B2414">
      <w:pPr>
        <w:pStyle w:val="BodyText"/>
      </w:pPr>
      <w:r>
        <w:rPr>
          <w:i/>
        </w:rPr>
        <w:t>[Publish/submit the final Inventory Level 2 spreadsheet in Excel format (or PDF , if desired) along with the report. The calculation spreadsheet is a vital part of the documentation of the inventory.]</w:t>
      </w:r>
    </w:p>
    <w:p w14:paraId="51F6C3D8" w14:textId="77777777" w:rsidR="0065773C" w:rsidRDefault="0065773C">
      <w:pPr>
        <w:pStyle w:val="BodyText"/>
      </w:pPr>
    </w:p>
    <w:p w14:paraId="02C406D8" w14:textId="77777777" w:rsidR="0065773C" w:rsidRDefault="0065773C">
      <w:pPr>
        <w:pStyle w:val="BodyText"/>
      </w:pPr>
    </w:p>
    <w:p w14:paraId="5DC61DFE" w14:textId="2659F1DE" w:rsidR="0029109C" w:rsidRPr="00671CAE" w:rsidRDefault="0029109C" w:rsidP="0029109C">
      <w:pPr>
        <w:pStyle w:val="Heading1"/>
        <w:numPr>
          <w:ilvl w:val="0"/>
          <w:numId w:val="0"/>
        </w:numPr>
        <w:rPr>
          <w:i/>
        </w:rPr>
      </w:pPr>
      <w:r>
        <w:lastRenderedPageBreak/>
        <w:br w:type="page"/>
      </w:r>
      <w:r w:rsidRPr="00671CAE">
        <w:rPr>
          <w:i/>
        </w:rPr>
        <w:lastRenderedPageBreak/>
        <w:t>[Appendix 3 - Inventory Level 2 sub-category summary table]</w:t>
      </w:r>
    </w:p>
    <w:p w14:paraId="147990DD" w14:textId="57D92C29" w:rsidR="0029109C" w:rsidRDefault="0029109C" w:rsidP="0029109C">
      <w:pPr>
        <w:pStyle w:val="BodyText"/>
        <w:rPr>
          <w:i/>
        </w:rPr>
      </w:pPr>
      <w:r>
        <w:rPr>
          <w:i/>
        </w:rPr>
        <w:t xml:space="preserve">[This appendix displays the table format to be used for source sub-categories for which Inventory Level 2 was applied. </w:t>
      </w:r>
      <w:r w:rsidR="001C5636">
        <w:rPr>
          <w:i/>
        </w:rPr>
        <w:t>Copy the table to the descriptions in sections 5 - 10 of any such sub-categories</w:t>
      </w:r>
      <w:r w:rsidR="006021A4">
        <w:rPr>
          <w:i/>
        </w:rPr>
        <w:t xml:space="preserve"> (</w:t>
      </w:r>
      <w:r w:rsidR="00F9383B">
        <w:rPr>
          <w:i/>
        </w:rPr>
        <w:t xml:space="preserve">see how the </w:t>
      </w:r>
      <w:r w:rsidR="006021A4">
        <w:rPr>
          <w:i/>
        </w:rPr>
        <w:t>table is used in the</w:t>
      </w:r>
      <w:r w:rsidR="00F9383B">
        <w:rPr>
          <w:i/>
        </w:rPr>
        <w:t xml:space="preserve"> Toolkit Inventory L</w:t>
      </w:r>
      <w:r w:rsidR="006021A4">
        <w:rPr>
          <w:i/>
        </w:rPr>
        <w:t>evel 2 report template).</w:t>
      </w:r>
      <w:r w:rsidR="001C5636">
        <w:rPr>
          <w:i/>
        </w:rPr>
        <w:t xml:space="preserve"> </w:t>
      </w:r>
      <w:r>
        <w:rPr>
          <w:i/>
        </w:rPr>
        <w:t>Erase this appendix in the final report.]</w:t>
      </w:r>
    </w:p>
    <w:p w14:paraId="52CA0ADA" w14:textId="574D47E3" w:rsidR="006021A4" w:rsidRPr="00671CAE" w:rsidRDefault="001C5636" w:rsidP="0029109C">
      <w:pPr>
        <w:pStyle w:val="BodyText"/>
      </w:pPr>
      <w:r w:rsidRPr="00671CAE">
        <w:rPr>
          <w:i/>
        </w:rPr>
        <w:t>[</w:t>
      </w:r>
      <w:r w:rsidR="006021A4" w:rsidRPr="00671CAE">
        <w:t xml:space="preserve">Mercury releases from this mercury source sub-category were estimated on Inventory Level2. A summary of the data used and the results obtained is given in Table X-Z below. </w:t>
      </w:r>
    </w:p>
    <w:p w14:paraId="41398514" w14:textId="497B41BB" w:rsidR="00F9383B" w:rsidRDefault="006021A4" w:rsidP="0029109C">
      <w:pPr>
        <w:pStyle w:val="BodyText"/>
        <w:rPr>
          <w:i/>
        </w:rPr>
      </w:pPr>
      <w:r w:rsidRPr="00671CAE">
        <w:t>Table X-Z</w:t>
      </w:r>
      <w:r w:rsidR="00F9383B" w:rsidRPr="00671CAE">
        <w:tab/>
        <w:t>Summary of the data used and the results obtained using Inventory Level 2 for this sub-category.</w:t>
      </w:r>
    </w:p>
    <w:tbl>
      <w:tblPr>
        <w:tblW w:w="8495"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713"/>
      </w:tblGrid>
      <w:tr w:rsidR="00F9383B" w14:paraId="588E32EC" w14:textId="77777777" w:rsidTr="0061798E">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2FB6FE4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t>[Sub-category name]</w:t>
            </w:r>
          </w:p>
        </w:tc>
        <w:tc>
          <w:tcPr>
            <w:tcW w:w="638" w:type="dxa"/>
            <w:tcBorders>
              <w:top w:val="single" w:sz="4" w:space="0" w:color="000000"/>
              <w:bottom w:val="single" w:sz="6" w:space="0" w:color="000000"/>
            </w:tcBorders>
            <w:vAlign w:val="center"/>
          </w:tcPr>
          <w:p w14:paraId="1A451919"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67E095D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2DE251EC"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5E6D904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713" w:type="dxa"/>
            <w:tcBorders>
              <w:top w:val="single" w:sz="4" w:space="0" w:color="000000"/>
              <w:bottom w:val="single" w:sz="6" w:space="0" w:color="000000"/>
              <w:right w:val="single" w:sz="4" w:space="0" w:color="000000"/>
            </w:tcBorders>
            <w:vAlign w:val="center"/>
          </w:tcPr>
          <w:p w14:paraId="2C44701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F9383B" w14:paraId="2C8ED3D2" w14:textId="77777777" w:rsidTr="0061798E">
        <w:trPr>
          <w:trHeight w:val="255"/>
          <w:jc w:val="right"/>
        </w:trPr>
        <w:tc>
          <w:tcPr>
            <w:tcW w:w="3663" w:type="dxa"/>
            <w:tcBorders>
              <w:left w:val="single" w:sz="4" w:space="0" w:color="000000"/>
            </w:tcBorders>
            <w:noWrap/>
            <w:vAlign w:val="center"/>
          </w:tcPr>
          <w:p w14:paraId="6244638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74AAD2B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862717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3A720D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DA2DC2C"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7BE5738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0EDAA204" w14:textId="77777777" w:rsidTr="0061798E">
        <w:trPr>
          <w:trHeight w:val="255"/>
          <w:jc w:val="right"/>
        </w:trPr>
        <w:tc>
          <w:tcPr>
            <w:tcW w:w="3663" w:type="dxa"/>
            <w:tcBorders>
              <w:left w:val="single" w:sz="4" w:space="0" w:color="000000"/>
            </w:tcBorders>
            <w:noWrap/>
            <w:vAlign w:val="center"/>
          </w:tcPr>
          <w:p w14:paraId="7E60F2D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6850C38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D69C61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DE24FF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E22229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0E95409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66D3E96E" w14:textId="77777777" w:rsidTr="0061798E">
        <w:trPr>
          <w:trHeight w:val="255"/>
          <w:jc w:val="right"/>
        </w:trPr>
        <w:tc>
          <w:tcPr>
            <w:tcW w:w="3663" w:type="dxa"/>
            <w:tcBorders>
              <w:left w:val="single" w:sz="4" w:space="0" w:color="000000"/>
              <w:bottom w:val="single" w:sz="6" w:space="0" w:color="000000"/>
            </w:tcBorders>
            <w:noWrap/>
            <w:vAlign w:val="center"/>
          </w:tcPr>
          <w:p w14:paraId="748634CA"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5BA4123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405B599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0B88C3A2"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18C5E629"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6" w:space="0" w:color="000000"/>
              <w:right w:val="single" w:sz="4" w:space="0" w:color="000000"/>
            </w:tcBorders>
            <w:noWrap/>
            <w:vAlign w:val="center"/>
          </w:tcPr>
          <w:p w14:paraId="7B1B713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58603702" w14:textId="77777777" w:rsidTr="0061798E">
        <w:trPr>
          <w:trHeight w:val="255"/>
          <w:jc w:val="right"/>
        </w:trPr>
        <w:tc>
          <w:tcPr>
            <w:tcW w:w="3663" w:type="dxa"/>
            <w:tcBorders>
              <w:top w:val="single" w:sz="6" w:space="0" w:color="000000"/>
              <w:left w:val="single" w:sz="4" w:space="0" w:color="000000"/>
              <w:bottom w:val="nil"/>
            </w:tcBorders>
            <w:noWrap/>
            <w:vAlign w:val="center"/>
          </w:tcPr>
          <w:p w14:paraId="6AAF0AA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5839C0BA"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3AA381A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2DB1B49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1569E54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single" w:sz="6" w:space="0" w:color="000000"/>
              <w:bottom w:val="nil"/>
              <w:right w:val="single" w:sz="4" w:space="0" w:color="000000"/>
            </w:tcBorders>
            <w:noWrap/>
            <w:vAlign w:val="center"/>
          </w:tcPr>
          <w:p w14:paraId="1A8E18F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125EE2CC" w14:textId="77777777" w:rsidTr="0061798E">
        <w:trPr>
          <w:trHeight w:val="255"/>
          <w:jc w:val="right"/>
        </w:trPr>
        <w:tc>
          <w:tcPr>
            <w:tcW w:w="3663" w:type="dxa"/>
            <w:tcBorders>
              <w:top w:val="nil"/>
              <w:left w:val="single" w:sz="4" w:space="0" w:color="000000"/>
            </w:tcBorders>
            <w:noWrap/>
            <w:vAlign w:val="center"/>
          </w:tcPr>
          <w:p w14:paraId="7E2B36E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5AE6C47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620CD7A2"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21B9551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5E023B2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nil"/>
              <w:right w:val="single" w:sz="4" w:space="0" w:color="000000"/>
            </w:tcBorders>
            <w:noWrap/>
            <w:vAlign w:val="center"/>
          </w:tcPr>
          <w:p w14:paraId="16A350C9"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09EFB80B" w14:textId="77777777" w:rsidTr="0061798E">
        <w:trPr>
          <w:trHeight w:val="255"/>
          <w:jc w:val="right"/>
        </w:trPr>
        <w:tc>
          <w:tcPr>
            <w:tcW w:w="3663" w:type="dxa"/>
            <w:tcBorders>
              <w:left w:val="single" w:sz="4" w:space="0" w:color="000000"/>
            </w:tcBorders>
            <w:noWrap/>
            <w:vAlign w:val="center"/>
          </w:tcPr>
          <w:p w14:paraId="5D2F734A"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0066CD2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2D920E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ECFAED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074029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5D93CB6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7EBEF447" w14:textId="77777777" w:rsidTr="0061798E">
        <w:trPr>
          <w:trHeight w:val="255"/>
          <w:jc w:val="right"/>
        </w:trPr>
        <w:tc>
          <w:tcPr>
            <w:tcW w:w="3663" w:type="dxa"/>
            <w:tcBorders>
              <w:left w:val="single" w:sz="4" w:space="0" w:color="000000"/>
            </w:tcBorders>
            <w:noWrap/>
            <w:vAlign w:val="center"/>
          </w:tcPr>
          <w:p w14:paraId="4C742E4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201F263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608F09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002424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1B4349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2953610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04A156EF" w14:textId="77777777" w:rsidTr="0061798E">
        <w:trPr>
          <w:trHeight w:val="255"/>
          <w:jc w:val="right"/>
        </w:trPr>
        <w:tc>
          <w:tcPr>
            <w:tcW w:w="3663" w:type="dxa"/>
            <w:tcBorders>
              <w:left w:val="single" w:sz="4" w:space="0" w:color="000000"/>
            </w:tcBorders>
            <w:noWrap/>
            <w:vAlign w:val="center"/>
          </w:tcPr>
          <w:p w14:paraId="7EAE4FB6"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0034E62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86DB1A6"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344D41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28A6E9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03C0559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32B3842D" w14:textId="77777777" w:rsidTr="0061798E">
        <w:trPr>
          <w:trHeight w:val="255"/>
          <w:jc w:val="right"/>
        </w:trPr>
        <w:tc>
          <w:tcPr>
            <w:tcW w:w="3663" w:type="dxa"/>
            <w:tcBorders>
              <w:left w:val="single" w:sz="4" w:space="0" w:color="000000"/>
            </w:tcBorders>
            <w:noWrap/>
            <w:vAlign w:val="center"/>
          </w:tcPr>
          <w:p w14:paraId="3C90BBB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177DE10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32E8DF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C089D4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185E21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783F628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72D2FDED" w14:textId="77777777" w:rsidTr="0061798E">
        <w:trPr>
          <w:trHeight w:val="255"/>
          <w:jc w:val="right"/>
        </w:trPr>
        <w:tc>
          <w:tcPr>
            <w:tcW w:w="3663" w:type="dxa"/>
            <w:tcBorders>
              <w:left w:val="single" w:sz="4" w:space="0" w:color="000000"/>
              <w:bottom w:val="single" w:sz="6" w:space="0" w:color="000000"/>
            </w:tcBorders>
            <w:noWrap/>
            <w:vAlign w:val="center"/>
          </w:tcPr>
          <w:p w14:paraId="2BE26F9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28DED08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06F20C5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0ECFCB16"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54AEB2E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6" w:space="0" w:color="000000"/>
              <w:right w:val="single" w:sz="4" w:space="0" w:color="000000"/>
            </w:tcBorders>
            <w:noWrap/>
            <w:vAlign w:val="center"/>
          </w:tcPr>
          <w:p w14:paraId="4D13272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F9383B" w14:paraId="768A83C2" w14:textId="77777777" w:rsidTr="0061798E">
        <w:trPr>
          <w:trHeight w:val="255"/>
          <w:jc w:val="right"/>
        </w:trPr>
        <w:tc>
          <w:tcPr>
            <w:tcW w:w="3663" w:type="dxa"/>
            <w:tcBorders>
              <w:top w:val="single" w:sz="6" w:space="0" w:color="000000"/>
              <w:left w:val="single" w:sz="4" w:space="0" w:color="000000"/>
              <w:bottom w:val="nil"/>
            </w:tcBorders>
            <w:noWrap/>
            <w:vAlign w:val="center"/>
          </w:tcPr>
          <w:p w14:paraId="236474B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5FDE87F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7713EA3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520E5DF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0C376F9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single" w:sz="6" w:space="0" w:color="000000"/>
              <w:bottom w:val="nil"/>
              <w:right w:val="single" w:sz="4" w:space="0" w:color="000000"/>
            </w:tcBorders>
            <w:noWrap/>
            <w:vAlign w:val="center"/>
          </w:tcPr>
          <w:p w14:paraId="45C01FA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088F9AD5" w14:textId="77777777" w:rsidTr="0061798E">
        <w:trPr>
          <w:trHeight w:val="255"/>
          <w:jc w:val="right"/>
        </w:trPr>
        <w:tc>
          <w:tcPr>
            <w:tcW w:w="3663" w:type="dxa"/>
            <w:tcBorders>
              <w:top w:val="nil"/>
              <w:left w:val="single" w:sz="4" w:space="0" w:color="000000"/>
            </w:tcBorders>
            <w:noWrap/>
            <w:vAlign w:val="center"/>
          </w:tcPr>
          <w:p w14:paraId="3AED979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7DE893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3F424C95"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6D80CEE9"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018EB83C"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nil"/>
              <w:right w:val="single" w:sz="4" w:space="0" w:color="000000"/>
            </w:tcBorders>
            <w:noWrap/>
            <w:vAlign w:val="center"/>
          </w:tcPr>
          <w:p w14:paraId="5B3E856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641053AA" w14:textId="77777777" w:rsidTr="0061798E">
        <w:trPr>
          <w:trHeight w:val="255"/>
          <w:jc w:val="right"/>
        </w:trPr>
        <w:tc>
          <w:tcPr>
            <w:tcW w:w="3663" w:type="dxa"/>
            <w:tcBorders>
              <w:left w:val="single" w:sz="4" w:space="0" w:color="000000"/>
            </w:tcBorders>
            <w:noWrap/>
            <w:vAlign w:val="center"/>
          </w:tcPr>
          <w:p w14:paraId="08338BF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C8E1BA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2C714E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A7ACAB3"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3BEFF81"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015CE6D6"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3471533A" w14:textId="77777777" w:rsidTr="0061798E">
        <w:trPr>
          <w:trHeight w:val="255"/>
          <w:jc w:val="right"/>
        </w:trPr>
        <w:tc>
          <w:tcPr>
            <w:tcW w:w="3663" w:type="dxa"/>
            <w:tcBorders>
              <w:left w:val="single" w:sz="4" w:space="0" w:color="000000"/>
            </w:tcBorders>
            <w:noWrap/>
            <w:vAlign w:val="center"/>
          </w:tcPr>
          <w:p w14:paraId="61669C3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3884C2A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82C491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5FE1CE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0A7A04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69BDE11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5B2F73C6" w14:textId="77777777" w:rsidTr="0061798E">
        <w:trPr>
          <w:trHeight w:val="255"/>
          <w:jc w:val="right"/>
        </w:trPr>
        <w:tc>
          <w:tcPr>
            <w:tcW w:w="3663" w:type="dxa"/>
            <w:tcBorders>
              <w:left w:val="single" w:sz="4" w:space="0" w:color="000000"/>
            </w:tcBorders>
            <w:noWrap/>
            <w:vAlign w:val="center"/>
          </w:tcPr>
          <w:p w14:paraId="7A92950F"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646D5B1B"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24D01FC"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F51FEF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7AED1C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48B17702"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11DFC558" w14:textId="77777777" w:rsidTr="0061798E">
        <w:trPr>
          <w:trHeight w:val="255"/>
          <w:jc w:val="right"/>
        </w:trPr>
        <w:tc>
          <w:tcPr>
            <w:tcW w:w="3663" w:type="dxa"/>
            <w:tcBorders>
              <w:left w:val="single" w:sz="4" w:space="0" w:color="000000"/>
            </w:tcBorders>
            <w:noWrap/>
            <w:vAlign w:val="center"/>
          </w:tcPr>
          <w:p w14:paraId="467949EC"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3615B82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A468CB4"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F90BBB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E7F46A8"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23C684C2"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F9383B" w14:paraId="7AFB66BB" w14:textId="77777777" w:rsidTr="0061798E">
        <w:trPr>
          <w:trHeight w:val="270"/>
          <w:jc w:val="right"/>
        </w:trPr>
        <w:tc>
          <w:tcPr>
            <w:tcW w:w="3663" w:type="dxa"/>
            <w:tcBorders>
              <w:left w:val="single" w:sz="4" w:space="0" w:color="000000"/>
              <w:bottom w:val="single" w:sz="4" w:space="0" w:color="000000"/>
            </w:tcBorders>
            <w:noWrap/>
            <w:vAlign w:val="center"/>
          </w:tcPr>
          <w:p w14:paraId="50A283A7"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05A190D6"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223E1C30"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43CC2AF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0A9A05AE"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4" w:space="0" w:color="000000"/>
              <w:right w:val="single" w:sz="4" w:space="0" w:color="000000"/>
            </w:tcBorders>
            <w:noWrap/>
            <w:vAlign w:val="center"/>
          </w:tcPr>
          <w:p w14:paraId="51D8888D" w14:textId="77777777" w:rsidR="00F9383B" w:rsidRDefault="00F9383B" w:rsidP="0061798E">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1F7E6384" w14:textId="56B31845" w:rsidR="0029109C" w:rsidRPr="00671CAE" w:rsidRDefault="001C5636" w:rsidP="0029109C">
      <w:pPr>
        <w:pStyle w:val="BodyText"/>
        <w:rPr>
          <w:i/>
        </w:rPr>
      </w:pPr>
      <w:r w:rsidRPr="00671CAE">
        <w:rPr>
          <w:i/>
        </w:rPr>
        <w:t>]</w:t>
      </w:r>
    </w:p>
    <w:p w14:paraId="354749FC" w14:textId="57511CAE" w:rsidR="0065773C" w:rsidRDefault="0065773C">
      <w:pPr>
        <w:pStyle w:val="BodyText"/>
      </w:pPr>
    </w:p>
    <w:sectPr w:rsidR="0065773C">
      <w:headerReference w:type="even" r:id="rId11"/>
      <w:headerReference w:type="default" r:id="rId12"/>
      <w:footerReference w:type="even" r:id="rId13"/>
      <w:footerReference w:type="default" r:id="rId14"/>
      <w:headerReference w:type="first" r:id="rId15"/>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E8E5" w14:textId="77777777" w:rsidR="00AC4A1F" w:rsidRDefault="00AC4A1F">
      <w:r>
        <w:separator/>
      </w:r>
    </w:p>
  </w:endnote>
  <w:endnote w:type="continuationSeparator" w:id="0">
    <w:p w14:paraId="4B387ED9" w14:textId="77777777" w:rsidR="00AC4A1F" w:rsidRDefault="00AC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9BD93" w14:textId="77777777" w:rsidR="0061798E" w:rsidRDefault="0061798E">
    <w:pPr>
      <w:pStyle w:val="FooterFrame"/>
      <w:framePr w:wrap="around"/>
    </w:pPr>
    <w:r>
      <w:fldChar w:fldCharType="begin"/>
    </w:r>
    <w:r>
      <w:instrText xml:space="preserve"> FILENAME \p </w:instrText>
    </w:r>
    <w:r>
      <w:fldChar w:fldCharType="separate"/>
    </w:r>
    <w:r>
      <w:t>C:\DOCUME~1\FUTSAE~1\LOCALS~1\Temp\notes758E9C\UNEP-Hg-Toolkit-IL1-Inventory-Report-Template-DRAFTFINAL-4FEB13-clean.docx</w:t>
    </w:r>
    <w:r>
      <w:fldChar w:fldCharType="end"/>
    </w:r>
  </w:p>
  <w:p w14:paraId="7D5A7F26" w14:textId="3CC5994F" w:rsidR="0061798E" w:rsidRDefault="00ED2F38">
    <w:pPr>
      <w:pStyle w:val="FooterEven"/>
    </w:pPr>
    <w:r>
      <w:rPr>
        <w:lang w:val="en-US" w:eastAsia="zh-CN"/>
      </w:rPr>
      <w:drawing>
        <wp:inline distT="0" distB="0" distL="0" distR="0" wp14:anchorId="1DEEFBDA" wp14:editId="1DF78C14">
          <wp:extent cx="381000" cy="120650"/>
          <wp:effectExtent l="0" t="0" r="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120650"/>
                  </a:xfrm>
                  <a:prstGeom prst="rect">
                    <a:avLst/>
                  </a:prstGeom>
                  <a:noFill/>
                  <a:ln>
                    <a:noFill/>
                  </a:ln>
                </pic:spPr>
              </pic:pic>
            </a:graphicData>
          </a:graphic>
        </wp:inline>
      </w:drawing>
    </w:r>
    <w:r w:rsidR="0061798E">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A5E3" w14:textId="77777777" w:rsidR="0061798E" w:rsidRDefault="0061798E">
    <w:pPr>
      <w:pStyle w:val="FooterFrameOdd"/>
      <w:framePr w:wrap="around"/>
    </w:pPr>
    <w:r>
      <w:t xml:space="preserve">. </w:t>
    </w:r>
  </w:p>
  <w:p w14:paraId="75F3C08A" w14:textId="77777777" w:rsidR="0061798E" w:rsidRDefault="00617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9147" w14:textId="77777777" w:rsidR="00AC4A1F" w:rsidRDefault="00AC4A1F">
      <w:r>
        <w:separator/>
      </w:r>
    </w:p>
  </w:footnote>
  <w:footnote w:type="continuationSeparator" w:id="0">
    <w:p w14:paraId="42B76B22" w14:textId="77777777" w:rsidR="00AC4A1F" w:rsidRDefault="00AC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4748" w14:textId="77777777" w:rsidR="0061798E" w:rsidRDefault="0061798E">
    <w:pPr>
      <w:pStyle w:val="HeaderFrameEven"/>
      <w:framePr w:wrap="around"/>
    </w:pPr>
    <w:r>
      <w:t>INVENTORY OF MERCURY RELEASES IN [COUNTRY]</w:t>
    </w:r>
  </w:p>
  <w:p w14:paraId="108B6329" w14:textId="77777777" w:rsidR="0061798E" w:rsidRDefault="0061798E">
    <w:pPr>
      <w:pStyle w:val="HeaderEven"/>
    </w:pPr>
    <w:r>
      <w:fldChar w:fldCharType="begin"/>
    </w:r>
    <w:r>
      <w:instrText xml:space="preserve"> PAGE </w:instrText>
    </w:r>
    <w:r>
      <w:fldChar w:fldCharType="separate"/>
    </w:r>
    <w:r>
      <w:rPr>
        <w:noProof/>
      </w:rPr>
      <w:t>24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9B5E" w14:textId="77777777" w:rsidR="0061798E" w:rsidRDefault="0061798E">
    <w:pPr>
      <w:pStyle w:val="HeaderFrame"/>
      <w:framePr w:wrap="around"/>
    </w:pPr>
    <w:r>
      <w:fldChar w:fldCharType="begin"/>
    </w:r>
    <w:r>
      <w:instrText xml:space="preserve"> PAGE </w:instrText>
    </w:r>
    <w:r>
      <w:fldChar w:fldCharType="separate"/>
    </w:r>
    <w:r w:rsidR="00671CAE">
      <w:rPr>
        <w:noProof/>
      </w:rPr>
      <w:t>18</w:t>
    </w:r>
    <w:r>
      <w:rPr>
        <w:noProof/>
      </w:rPr>
      <w:fldChar w:fldCharType="end"/>
    </w:r>
  </w:p>
  <w:p w14:paraId="7EB11E8A" w14:textId="77777777" w:rsidR="0061798E" w:rsidRDefault="0061798E">
    <w:pPr>
      <w:pStyle w:val="Header"/>
    </w:pPr>
    <w:r>
      <w:t>INVENTORY OF MERCURY RELEASES IN [COUNTRY]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6ABB" w14:textId="77777777" w:rsidR="0061798E" w:rsidRDefault="00617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C14A5E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7427F3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4685046"/>
    <w:lvl w:ilvl="0">
      <w:start w:val="1"/>
      <w:numFmt w:val="decimal"/>
      <w:pStyle w:val="TableNumber3NoSpace"/>
      <w:lvlText w:val="%1."/>
      <w:lvlJc w:val="left"/>
      <w:pPr>
        <w:tabs>
          <w:tab w:val="num" w:pos="643"/>
        </w:tabs>
        <w:ind w:left="643" w:hanging="360"/>
      </w:pPr>
      <w:rPr>
        <w:rFonts w:cs="Times New Roman"/>
      </w:rPr>
    </w:lvl>
  </w:abstractNum>
  <w:abstractNum w:abstractNumId="4" w15:restartNumberingAfterBreak="0">
    <w:nsid w:val="FFFFFF80"/>
    <w:multiLevelType w:val="singleLevel"/>
    <w:tmpl w:val="F0CC8C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3EEC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2CFD5C"/>
    <w:lvl w:ilvl="0">
      <w:start w:val="1"/>
      <w:numFmt w:val="bullet"/>
      <w:pStyle w:val="ListNumber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B2634C"/>
    <w:lvl w:ilvl="0">
      <w:start w:val="1"/>
      <w:numFmt w:val="bullet"/>
      <w:pStyle w:val="ListNumber4"/>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DC6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8C65C2"/>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1" w15:restartNumberingAfterBreak="0">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15:restartNumberingAfterBreak="0">
    <w:nsid w:val="1D6D1414"/>
    <w:multiLevelType w:val="multilevel"/>
    <w:tmpl w:val="0406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24A04FE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E9C1D3F"/>
    <w:multiLevelType w:val="hybridMultilevel"/>
    <w:tmpl w:val="60806C92"/>
    <w:lvl w:ilvl="0" w:tplc="0406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D0661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10E29"/>
    <w:multiLevelType w:val="hybridMultilevel"/>
    <w:tmpl w:val="C898E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5633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15:restartNumberingAfterBreak="0">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16cid:durableId="2045204397">
    <w:abstractNumId w:val="9"/>
  </w:num>
  <w:num w:numId="2" w16cid:durableId="213011331">
    <w:abstractNumId w:val="7"/>
  </w:num>
  <w:num w:numId="3" w16cid:durableId="52702692">
    <w:abstractNumId w:val="8"/>
  </w:num>
  <w:num w:numId="4" w16cid:durableId="396709">
    <w:abstractNumId w:val="3"/>
  </w:num>
  <w:num w:numId="5" w16cid:durableId="590357641">
    <w:abstractNumId w:val="6"/>
  </w:num>
  <w:num w:numId="6" w16cid:durableId="565914444">
    <w:abstractNumId w:val="2"/>
  </w:num>
  <w:num w:numId="7" w16cid:durableId="124008125">
    <w:abstractNumId w:val="5"/>
  </w:num>
  <w:num w:numId="8" w16cid:durableId="1560703789">
    <w:abstractNumId w:val="4"/>
  </w:num>
  <w:num w:numId="9" w16cid:durableId="1440952252">
    <w:abstractNumId w:val="1"/>
  </w:num>
  <w:num w:numId="10" w16cid:durableId="1822035818">
    <w:abstractNumId w:val="0"/>
  </w:num>
  <w:num w:numId="11" w16cid:durableId="738329498">
    <w:abstractNumId w:val="1"/>
  </w:num>
  <w:num w:numId="12" w16cid:durableId="1722055006">
    <w:abstractNumId w:val="0"/>
  </w:num>
  <w:num w:numId="13" w16cid:durableId="1257907243">
    <w:abstractNumId w:val="3"/>
  </w:num>
  <w:num w:numId="14" w16cid:durableId="874005269">
    <w:abstractNumId w:val="6"/>
  </w:num>
  <w:num w:numId="15" w16cid:durableId="45571452">
    <w:abstractNumId w:val="2"/>
  </w:num>
  <w:num w:numId="16" w16cid:durableId="1927686264">
    <w:abstractNumId w:val="26"/>
  </w:num>
  <w:num w:numId="17" w16cid:durableId="383679567">
    <w:abstractNumId w:val="27"/>
  </w:num>
  <w:num w:numId="18" w16cid:durableId="2044018201">
    <w:abstractNumId w:val="12"/>
  </w:num>
  <w:num w:numId="19" w16cid:durableId="1193498702">
    <w:abstractNumId w:val="16"/>
  </w:num>
  <w:num w:numId="20" w16cid:durableId="1709837785">
    <w:abstractNumId w:val="14"/>
  </w:num>
  <w:num w:numId="21" w16cid:durableId="496728343">
    <w:abstractNumId w:val="15"/>
  </w:num>
  <w:num w:numId="22" w16cid:durableId="131098803">
    <w:abstractNumId w:val="10"/>
  </w:num>
  <w:num w:numId="23" w16cid:durableId="1401102452">
    <w:abstractNumId w:val="25"/>
  </w:num>
  <w:num w:numId="24" w16cid:durableId="1522430996">
    <w:abstractNumId w:val="18"/>
  </w:num>
  <w:num w:numId="25" w16cid:durableId="1470324075">
    <w:abstractNumId w:val="11"/>
  </w:num>
  <w:num w:numId="26" w16cid:durableId="1388988746">
    <w:abstractNumId w:val="13"/>
  </w:num>
  <w:num w:numId="27" w16cid:durableId="1859807278">
    <w:abstractNumId w:val="22"/>
  </w:num>
  <w:num w:numId="28" w16cid:durableId="373891811">
    <w:abstractNumId w:val="17"/>
  </w:num>
  <w:num w:numId="29" w16cid:durableId="1286691117">
    <w:abstractNumId w:val="23"/>
  </w:num>
  <w:num w:numId="30" w16cid:durableId="1121074220">
    <w:abstractNumId w:val="20"/>
  </w:num>
  <w:num w:numId="31" w16cid:durableId="1562714768">
    <w:abstractNumId w:val="21"/>
  </w:num>
  <w:num w:numId="32" w16cid:durableId="1716469676">
    <w:abstractNumId w:val="19"/>
  </w:num>
  <w:num w:numId="33" w16cid:durableId="306711174">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3C"/>
    <w:rsid w:val="00007EC8"/>
    <w:rsid w:val="00085936"/>
    <w:rsid w:val="000C4BBF"/>
    <w:rsid w:val="00100F7A"/>
    <w:rsid w:val="0013670C"/>
    <w:rsid w:val="001642B9"/>
    <w:rsid w:val="0017159C"/>
    <w:rsid w:val="001751D2"/>
    <w:rsid w:val="001C2D30"/>
    <w:rsid w:val="001C5636"/>
    <w:rsid w:val="001C63AA"/>
    <w:rsid w:val="001F3C31"/>
    <w:rsid w:val="00207D41"/>
    <w:rsid w:val="00210611"/>
    <w:rsid w:val="002215E9"/>
    <w:rsid w:val="00241761"/>
    <w:rsid w:val="002879F9"/>
    <w:rsid w:val="0029109C"/>
    <w:rsid w:val="002B2414"/>
    <w:rsid w:val="00300FFD"/>
    <w:rsid w:val="00330256"/>
    <w:rsid w:val="003764BF"/>
    <w:rsid w:val="00380BD0"/>
    <w:rsid w:val="003B6C81"/>
    <w:rsid w:val="003E70F0"/>
    <w:rsid w:val="003F637A"/>
    <w:rsid w:val="00401F4B"/>
    <w:rsid w:val="00407C3B"/>
    <w:rsid w:val="00426A27"/>
    <w:rsid w:val="0046037C"/>
    <w:rsid w:val="004B317C"/>
    <w:rsid w:val="004E0689"/>
    <w:rsid w:val="005074B0"/>
    <w:rsid w:val="00567F7F"/>
    <w:rsid w:val="00576615"/>
    <w:rsid w:val="005D6A9F"/>
    <w:rsid w:val="006021A4"/>
    <w:rsid w:val="00603CC7"/>
    <w:rsid w:val="0061798E"/>
    <w:rsid w:val="00617F4A"/>
    <w:rsid w:val="006354BC"/>
    <w:rsid w:val="0065773C"/>
    <w:rsid w:val="00664E83"/>
    <w:rsid w:val="00671CAE"/>
    <w:rsid w:val="00680A49"/>
    <w:rsid w:val="00686BE7"/>
    <w:rsid w:val="006F05D3"/>
    <w:rsid w:val="006F1B20"/>
    <w:rsid w:val="007355D6"/>
    <w:rsid w:val="00765941"/>
    <w:rsid w:val="0077117C"/>
    <w:rsid w:val="008319B0"/>
    <w:rsid w:val="0083706B"/>
    <w:rsid w:val="00855568"/>
    <w:rsid w:val="00863CE9"/>
    <w:rsid w:val="00871380"/>
    <w:rsid w:val="0089593A"/>
    <w:rsid w:val="008A56A2"/>
    <w:rsid w:val="008B4B0F"/>
    <w:rsid w:val="008E3BE3"/>
    <w:rsid w:val="009407F9"/>
    <w:rsid w:val="009471D7"/>
    <w:rsid w:val="00964B11"/>
    <w:rsid w:val="00987670"/>
    <w:rsid w:val="009D064B"/>
    <w:rsid w:val="00AA0EC4"/>
    <w:rsid w:val="00AA724A"/>
    <w:rsid w:val="00AC4A1F"/>
    <w:rsid w:val="00AD2884"/>
    <w:rsid w:val="00AF42BF"/>
    <w:rsid w:val="00B0070F"/>
    <w:rsid w:val="00B2405B"/>
    <w:rsid w:val="00B93670"/>
    <w:rsid w:val="00C72C68"/>
    <w:rsid w:val="00CB0151"/>
    <w:rsid w:val="00CB6D32"/>
    <w:rsid w:val="00D50BAD"/>
    <w:rsid w:val="00D91FF4"/>
    <w:rsid w:val="00DC1582"/>
    <w:rsid w:val="00E06880"/>
    <w:rsid w:val="00ED2F38"/>
    <w:rsid w:val="00ED43DE"/>
    <w:rsid w:val="00EE3621"/>
    <w:rsid w:val="00EE4AA9"/>
    <w:rsid w:val="00EE5FD4"/>
    <w:rsid w:val="00F23386"/>
    <w:rsid w:val="00F55C0E"/>
    <w:rsid w:val="00F73118"/>
    <w:rsid w:val="00F9383B"/>
    <w:rsid w:val="00FB6805"/>
    <w:rsid w:val="00FD5602"/>
    <w:rsid w:val="00FF2883"/>
    <w:rsid w:val="00FF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96A349"/>
  <w15:docId w15:val="{58A9FB32-36CD-42E7-82EB-815A7B2C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0" w:lineRule="atLeast"/>
    </w:pPr>
    <w:rPr>
      <w:sz w:val="23"/>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basedOn w:val="Normal"/>
    <w:next w:val="BodyText"/>
    <w:link w:val="Heading4Char"/>
    <w:uiPriority w:val="99"/>
    <w:qFormat/>
    <w:pPr>
      <w:keepNext/>
      <w:keepLines/>
      <w:outlineLvl w:val="3"/>
    </w:pPr>
    <w:rPr>
      <w:rFonts w:ascii="Arial" w:hAnsi="Arial"/>
      <w:b/>
      <w:sz w:val="20"/>
    </w:rPr>
  </w:style>
  <w:style w:type="paragraph" w:styleId="Heading5">
    <w:name w:val="heading 5"/>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sz w:val="32"/>
      <w:szCs w:val="20"/>
      <w:lang w:val="en-GB" w:eastAsia="da-DK"/>
    </w:rPr>
  </w:style>
  <w:style w:type="character" w:customStyle="1" w:styleId="Heading2Char">
    <w:name w:val="Heading 2 Char"/>
    <w:link w:val="Heading2"/>
    <w:uiPriority w:val="99"/>
    <w:locked/>
    <w:rPr>
      <w:rFonts w:ascii="Arial" w:hAnsi="Arial" w:cs="Arial"/>
      <w:b/>
      <w:sz w:val="27"/>
      <w:szCs w:val="20"/>
      <w:lang w:val="en-GB" w:eastAsia="da-DK"/>
    </w:rPr>
  </w:style>
  <w:style w:type="character" w:customStyle="1" w:styleId="Heading3Char">
    <w:name w:val="Heading 3 Char"/>
    <w:link w:val="Heading3"/>
    <w:uiPriority w:val="99"/>
    <w:locked/>
    <w:rPr>
      <w:rFonts w:ascii="Arial" w:hAnsi="Arial" w:cs="Arial"/>
      <w:b/>
      <w:sz w:val="23"/>
      <w:szCs w:val="20"/>
      <w:lang w:val="en-GB" w:eastAsia="da-DK"/>
    </w:rPr>
  </w:style>
  <w:style w:type="character" w:customStyle="1" w:styleId="Heading4Char">
    <w:name w:val="Heading 4 Char"/>
    <w:link w:val="Heading4"/>
    <w:uiPriority w:val="99"/>
    <w:semiHidden/>
    <w:locked/>
    <w:rPr>
      <w:rFonts w:ascii="Calibri" w:eastAsia="SimSun" w:hAnsi="Calibri" w:cs="Arial"/>
      <w:b/>
      <w:bCs/>
      <w:sz w:val="28"/>
      <w:szCs w:val="28"/>
      <w:lang w:val="en-GB" w:eastAsia="da-DK"/>
    </w:rPr>
  </w:style>
  <w:style w:type="character" w:customStyle="1" w:styleId="Heading5Char">
    <w:name w:val="Heading 5 Char"/>
    <w:link w:val="Heading5"/>
    <w:uiPriority w:val="99"/>
    <w:semiHidden/>
    <w:locked/>
    <w:rPr>
      <w:rFonts w:ascii="Calibri" w:eastAsia="SimSun" w:hAnsi="Calibri" w:cs="Arial"/>
      <w:b/>
      <w:bCs/>
      <w:i/>
      <w:iCs/>
      <w:sz w:val="26"/>
      <w:szCs w:val="26"/>
      <w:lang w:val="en-GB" w:eastAsia="da-DK"/>
    </w:rPr>
  </w:style>
  <w:style w:type="character" w:customStyle="1" w:styleId="Heading6Char">
    <w:name w:val="Heading 6 Char"/>
    <w:link w:val="Heading6"/>
    <w:uiPriority w:val="99"/>
    <w:locked/>
    <w:rPr>
      <w:rFonts w:ascii="Arial" w:hAnsi="Arial"/>
      <w:i/>
      <w:szCs w:val="20"/>
      <w:lang w:val="en-GB" w:eastAsia="da-DK"/>
    </w:rPr>
  </w:style>
  <w:style w:type="character" w:customStyle="1" w:styleId="Heading7Char">
    <w:name w:val="Heading 7 Char"/>
    <w:link w:val="Heading7"/>
    <w:uiPriority w:val="99"/>
    <w:semiHidden/>
    <w:locked/>
    <w:rPr>
      <w:rFonts w:ascii="Calibri" w:eastAsia="SimSun" w:hAnsi="Calibri" w:cs="Arial"/>
      <w:sz w:val="24"/>
      <w:szCs w:val="24"/>
      <w:lang w:val="en-GB" w:eastAsia="da-DK"/>
    </w:rPr>
  </w:style>
  <w:style w:type="character" w:customStyle="1" w:styleId="Heading8Char">
    <w:name w:val="Heading 8 Char"/>
    <w:link w:val="Heading8"/>
    <w:uiPriority w:val="99"/>
    <w:locked/>
    <w:rPr>
      <w:rFonts w:ascii="Arial" w:hAnsi="Arial"/>
      <w:i/>
      <w:sz w:val="23"/>
      <w:szCs w:val="20"/>
      <w:lang w:val="en-GB" w:eastAsia="da-DK"/>
    </w:rPr>
  </w:style>
  <w:style w:type="character" w:customStyle="1" w:styleId="Heading9Char">
    <w:name w:val="Heading 9 Char"/>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link w:val="Header"/>
    <w:uiPriority w:val="99"/>
    <w:semiHidden/>
    <w:locked/>
    <w:rPr>
      <w:rFonts w:cs="Times New Roman"/>
      <w:sz w:val="20"/>
      <w:szCs w:val="20"/>
      <w:lang w:val="en-GB" w:eastAsia="da-DK"/>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Body Text Char Char1"/>
    <w:basedOn w:val="Normal"/>
    <w:link w:val="BodyTextChar"/>
    <w:uiPriority w:val="99"/>
    <w:pPr>
      <w:spacing w:after="270"/>
    </w:p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Body Text Char Char1 Char1"/>
    <w:link w:val="BodyText"/>
    <w:uiPriority w:val="99"/>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semiHidden/>
    <w:pPr>
      <w:tabs>
        <w:tab w:val="right" w:pos="7371"/>
      </w:tabs>
      <w:ind w:left="-2268" w:right="851"/>
    </w:pPr>
    <w:rPr>
      <w:rFonts w:ascii="Arial" w:hAnsi="Arial" w:cs="Arial"/>
      <w:noProof/>
      <w:sz w:val="12"/>
    </w:rPr>
  </w:style>
  <w:style w:type="character" w:customStyle="1" w:styleId="FooterChar">
    <w:name w:val="Footer Char"/>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semiHidden/>
    <w:pPr>
      <w:spacing w:after="0" w:line="220" w:lineRule="atLeast"/>
    </w:pPr>
    <w:rPr>
      <w:sz w:val="18"/>
    </w:rPr>
  </w:style>
  <w:style w:type="character" w:customStyle="1" w:styleId="SignatureChar">
    <w:name w:val="Signature Char"/>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semiHidden/>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semiHidden/>
    <w:pPr>
      <w:framePr w:w="3799" w:wrap="around" w:vAnchor="page" w:hAnchor="page" w:xAlign="right" w:y="795"/>
    </w:pPr>
  </w:style>
  <w:style w:type="paragraph" w:customStyle="1" w:styleId="HeaderFrame">
    <w:name w:val="HeaderFrame"/>
    <w:basedOn w:val="Normal"/>
    <w:next w:val="Normal"/>
    <w:uiPriority w:val="99"/>
    <w:semiHidden/>
    <w:pPr>
      <w:framePr w:hSpace="284" w:wrap="around" w:vAnchor="text" w:hAnchor="margin" w:xAlign="right" w:y="1"/>
    </w:pPr>
  </w:style>
  <w:style w:type="paragraph" w:customStyle="1" w:styleId="FooterFrame">
    <w:name w:val="FooterFrame"/>
    <w:basedOn w:val="Normal"/>
    <w:next w:val="Normal"/>
    <w:uiPriority w:val="99"/>
    <w:semiHidden/>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semiHidden/>
    <w:pPr>
      <w:spacing w:line="400" w:lineRule="exact"/>
    </w:pPr>
    <w:rPr>
      <w:rFonts w:ascii="Arial Black" w:hAnsi="Arial Black"/>
      <w:sz w:val="36"/>
    </w:rPr>
  </w:style>
  <w:style w:type="paragraph" w:customStyle="1" w:styleId="FrontPage3">
    <w:name w:val="FrontPage3"/>
    <w:basedOn w:val="FrontPage1"/>
    <w:next w:val="BlockText"/>
    <w:uiPriority w:val="99"/>
    <w:semiHidden/>
    <w:pPr>
      <w:spacing w:before="320" w:after="0"/>
    </w:pPr>
    <w:rPr>
      <w:sz w:val="20"/>
    </w:rPr>
  </w:style>
  <w:style w:type="paragraph" w:styleId="BlockText">
    <w:name w:val="Block Text"/>
    <w:basedOn w:val="Normal"/>
    <w:uiPriority w:val="99"/>
    <w:semiHidden/>
    <w:pPr>
      <w:spacing w:after="120"/>
      <w:ind w:left="1440" w:right="1440"/>
    </w:pPr>
  </w:style>
  <w:style w:type="paragraph" w:customStyle="1" w:styleId="FrontPageFrame">
    <w:name w:val="FrontPageFrame"/>
    <w:basedOn w:val="Normal"/>
    <w:uiPriority w:val="99"/>
    <w:semiHidden/>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semiHidden/>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semiHidden/>
    <w:pPr>
      <w:pageBreakBefore w:val="0"/>
      <w:spacing w:before="120" w:after="320"/>
    </w:pPr>
  </w:style>
  <w:style w:type="paragraph" w:customStyle="1" w:styleId="Appendix">
    <w:name w:val="Appendix"/>
    <w:basedOn w:val="Normal"/>
    <w:next w:val="BodyText"/>
    <w:uiPriority w:val="99"/>
    <w:semiHidden/>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semiHidden/>
    <w:pPr>
      <w:framePr w:wrap="around"/>
    </w:pPr>
    <w:rPr>
      <w:rFonts w:ascii="Arial" w:hAnsi="Arial" w:cs="Arial"/>
      <w:sz w:val="16"/>
    </w:rPr>
  </w:style>
  <w:style w:type="paragraph" w:customStyle="1" w:styleId="HeaderEven">
    <w:name w:val="HeaderEven"/>
    <w:basedOn w:val="Normal"/>
    <w:uiPriority w:val="99"/>
    <w:semiHidden/>
    <w:pPr>
      <w:tabs>
        <w:tab w:val="right" w:pos="7371"/>
      </w:tabs>
      <w:ind w:left="-2268"/>
    </w:pPr>
  </w:style>
  <w:style w:type="paragraph" w:customStyle="1" w:styleId="FooterEven">
    <w:name w:val="FooterEven"/>
    <w:basedOn w:val="Footer"/>
    <w:uiPriority w:val="99"/>
    <w:semiHidden/>
    <w:rPr>
      <w:color w:val="FFFFFF"/>
      <w:szCs w:val="12"/>
    </w:rPr>
  </w:style>
  <w:style w:type="paragraph" w:customStyle="1" w:styleId="FooterFrameOdd">
    <w:name w:val="FooterFrameOdd"/>
    <w:basedOn w:val="FooterFrame"/>
    <w:uiPriority w:val="99"/>
    <w:semiHidden/>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cs="Times New Roman"/>
      <w:sz w:val="2"/>
      <w:lang w:val="en-GB" w:eastAsia="da-DK"/>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cs="Times New Roman"/>
      <w:sz w:val="20"/>
      <w:szCs w:val="20"/>
      <w:lang w:val="en-GB" w:eastAsia="da-DK"/>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cs="Times New Roman"/>
      <w:sz w:val="20"/>
      <w:szCs w:val="20"/>
      <w:lang w:val="en-GB" w:eastAsia="da-DK"/>
    </w:rPr>
  </w:style>
  <w:style w:type="character" w:styleId="Emphasis">
    <w:name w:val="Emphasis"/>
    <w:uiPriority w:val="99"/>
    <w:qFormat/>
    <w:rPr>
      <w:rFonts w:cs="Times New Roman"/>
      <w:i/>
      <w:iCs/>
    </w:rPr>
  </w:style>
  <w:style w:type="character" w:styleId="EndnoteReference">
    <w:name w:val="endnote reference"/>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uiPriority w:val="99"/>
    <w:semiHidden/>
    <w:rPr>
      <w:rFonts w:cs="Times New Roman"/>
      <w:color w:val="800080"/>
      <w:u w:val="single"/>
    </w:rPr>
  </w:style>
  <w:style w:type="character" w:styleId="FootnoteReference">
    <w:name w:val="footnote reference"/>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link w:val="FootnoteText"/>
    <w:uiPriority w:val="99"/>
    <w:semiHidden/>
    <w:locked/>
    <w:rPr>
      <w:rFonts w:cs="Times New Roman"/>
      <w:sz w:val="20"/>
      <w:szCs w:val="20"/>
      <w:lang w:val="en-GB" w:eastAsia="da-DK"/>
    </w:rPr>
  </w:style>
  <w:style w:type="character" w:styleId="HTMLAcronym">
    <w:name w:val="HTML Acronym"/>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cs="Times New Roman"/>
      <w:i/>
      <w:iCs/>
      <w:sz w:val="20"/>
      <w:szCs w:val="20"/>
      <w:lang w:val="en-GB" w:eastAsia="da-DK"/>
    </w:rPr>
  </w:style>
  <w:style w:type="character" w:styleId="HTMLCite">
    <w:name w:val="HTML Cite"/>
    <w:uiPriority w:val="99"/>
    <w:semiHidden/>
    <w:rPr>
      <w:rFonts w:cs="Times New Roman"/>
      <w:i/>
      <w:iCs/>
    </w:rPr>
  </w:style>
  <w:style w:type="character" w:styleId="HTMLCode">
    <w:name w:val="HTML Code"/>
    <w:uiPriority w:val="99"/>
    <w:semiHidden/>
    <w:rPr>
      <w:rFonts w:ascii="Courier New" w:hAnsi="Courier New" w:cs="Courier New"/>
      <w:sz w:val="20"/>
      <w:szCs w:val="20"/>
    </w:rPr>
  </w:style>
  <w:style w:type="character" w:styleId="HTMLDefinition">
    <w:name w:val="HTML Definition"/>
    <w:uiPriority w:val="99"/>
    <w:semiHidden/>
    <w:rPr>
      <w:rFonts w:cs="Times New Roman"/>
      <w:i/>
      <w:iCs/>
    </w:rPr>
  </w:style>
  <w:style w:type="character" w:styleId="HTMLKeyboard">
    <w:name w:val="HTML Keyboard"/>
    <w:uiPriority w:val="99"/>
    <w:semiHidden/>
    <w:rPr>
      <w:rFonts w:ascii="Courier New" w:hAnsi="Courier New" w:cs="Courier New"/>
      <w:sz w:val="20"/>
      <w:szCs w:val="20"/>
    </w:rPr>
  </w:style>
  <w:style w:type="paragraph" w:styleId="HTMLPreformatted">
    <w:name w:val="HTML Preformatted"/>
    <w:basedOn w:val="Normal"/>
    <w:link w:val="HTMLPreformattedChar"/>
    <w:uiPriority w:val="99"/>
    <w:semiHidden/>
    <w:rPr>
      <w:rFonts w:ascii="Courier New" w:hAnsi="Courier New" w:cs="Courier New"/>
      <w:sz w:val="20"/>
    </w:rPr>
  </w:style>
  <w:style w:type="character" w:customStyle="1" w:styleId="HTMLPreformattedChar">
    <w:name w:val="HTML Preformatted Char"/>
    <w:link w:val="HTMLPreformatted"/>
    <w:uiPriority w:val="99"/>
    <w:semiHidden/>
    <w:locked/>
    <w:rPr>
      <w:rFonts w:ascii="Courier New" w:hAnsi="Courier New" w:cs="Courier New"/>
      <w:sz w:val="20"/>
      <w:szCs w:val="20"/>
      <w:lang w:val="en-GB" w:eastAsia="da-DK"/>
    </w:rPr>
  </w:style>
  <w:style w:type="character" w:styleId="HTMLSample">
    <w:name w:val="HTML Sample"/>
    <w:uiPriority w:val="99"/>
    <w:semiHidden/>
    <w:rPr>
      <w:rFonts w:ascii="Courier New" w:hAnsi="Courier New" w:cs="Courier New"/>
    </w:rPr>
  </w:style>
  <w:style w:type="character" w:styleId="HTMLTypewriter">
    <w:name w:val="HTML Typewriter"/>
    <w:uiPriority w:val="99"/>
    <w:semiHidden/>
    <w:rPr>
      <w:rFonts w:ascii="Courier New" w:hAnsi="Courier New" w:cs="Courier New"/>
      <w:sz w:val="20"/>
      <w:szCs w:val="20"/>
    </w:rPr>
  </w:style>
  <w:style w:type="character" w:styleId="HTMLVariable">
    <w:name w:val="HTML Variable"/>
    <w:uiPriority w:val="99"/>
    <w:semiHidden/>
    <w:rPr>
      <w:rFonts w:cs="Times New Roman"/>
      <w:i/>
      <w:iCs/>
    </w:rPr>
  </w:style>
  <w:style w:type="character" w:styleId="Hyperlink">
    <w:name w:val="Hyperlink"/>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lang w:val="da-DK" w:eastAsia="da-DK"/>
    </w:rPr>
  </w:style>
  <w:style w:type="character" w:customStyle="1" w:styleId="MacroTextChar">
    <w:name w:val="Macro Text Char"/>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cs="Times New Roman"/>
      <w:sz w:val="20"/>
      <w:szCs w:val="20"/>
      <w:lang w:val="en-GB" w:eastAsia="da-DK"/>
    </w:rPr>
  </w:style>
  <w:style w:type="character" w:styleId="PageNumber">
    <w:name w:val="page number"/>
    <w:uiPriority w:val="99"/>
    <w:semiHidden/>
    <w:rPr>
      <w:rFonts w:cs="Times New Roman"/>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cs="Times New Roman"/>
      <w:sz w:val="20"/>
      <w:szCs w:val="20"/>
      <w:lang w:val="en-GB" w:eastAsia="da-DK"/>
    </w:rPr>
  </w:style>
  <w:style w:type="character" w:styleId="Strong">
    <w:name w:val="Strong"/>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Pr>
      <w:rFonts w:ascii="Cambria" w:eastAsia="SimSun" w:hAnsi="Cambria" w:cs="Times New Roman"/>
      <w:b/>
      <w:bCs/>
      <w:kern w:val="28"/>
      <w:sz w:val="32"/>
      <w:szCs w:val="32"/>
      <w:lang w:val="en-GB" w:eastAsia="da-DK"/>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 w:val="num" w:pos="1440"/>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720"/>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 w:val="num" w:pos="1492"/>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 w:val="num" w:pos="1492"/>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 w:val="num" w:pos="1492"/>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styleId="Revision">
    <w:name w:val="Revision"/>
    <w:hidden/>
    <w:uiPriority w:val="99"/>
    <w:semiHidden/>
    <w:rPr>
      <w:sz w:val="23"/>
      <w:lang w:val="en-GB"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
    <w:uiPriority w:val="99"/>
    <w:semiHidden/>
    <w:locked/>
    <w:rsid w:val="00D50BAD"/>
    <w:rPr>
      <w:rFonts w:cs="Times New Roman"/>
      <w:sz w:val="20"/>
      <w:szCs w:val="20"/>
      <w:lang w:val="en-GB" w:eastAsia="da-DK"/>
    </w:rPr>
  </w:style>
  <w:style w:type="paragraph" w:customStyle="1" w:styleId="TableCharChar1CharCharCharCharCharCharCharCharCharCharCharCharCharCharCharCharChar1CharCharCharCharCharCharCharCharCharCharCharCharCharCharCharCharCharCharCharCharCharCharCharCharCharCharCharCharCharCha">
    <w:name w:val="Table Char Char1 Char Char Char Char Char Char Char Char Char Char Char Char Char Char Char Char Char1 Char Char Char Char Char Char Char Char Char Char Char Char Char Char Char Char Char Char Char Char Char Char Char Char Char Char Char Char Char  Cha"/>
    <w:basedOn w:val="Normal"/>
    <w:uiPriority w:val="99"/>
    <w:rsid w:val="00F9383B"/>
    <w:pPr>
      <w:spacing w:before="60" w:after="60" w:line="220" w:lineRule="atLeast"/>
      <w:ind w:left="-36"/>
    </w:pPr>
    <w:rPr>
      <w:sz w:val="16"/>
      <w:szCs w:val="16"/>
      <w:lang w:val="en-US"/>
    </w:rPr>
  </w:style>
  <w:style w:type="character" w:styleId="UnresolvedMention">
    <w:name w:val="Unresolved Mention"/>
    <w:uiPriority w:val="99"/>
    <w:semiHidden/>
    <w:unhideWhenUsed/>
    <w:rsid w:val="00085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5765">
      <w:bodyDiv w:val="1"/>
      <w:marLeft w:val="0"/>
      <w:marRight w:val="0"/>
      <w:marTop w:val="0"/>
      <w:marBottom w:val="0"/>
      <w:divBdr>
        <w:top w:val="none" w:sz="0" w:space="0" w:color="auto"/>
        <w:left w:val="none" w:sz="0" w:space="0" w:color="auto"/>
        <w:bottom w:val="none" w:sz="0" w:space="0" w:color="auto"/>
        <w:right w:val="none" w:sz="0" w:space="0" w:color="auto"/>
      </w:divBdr>
    </w:div>
    <w:div w:id="291330141">
      <w:bodyDiv w:val="1"/>
      <w:marLeft w:val="0"/>
      <w:marRight w:val="0"/>
      <w:marTop w:val="0"/>
      <w:marBottom w:val="0"/>
      <w:divBdr>
        <w:top w:val="none" w:sz="0" w:space="0" w:color="auto"/>
        <w:left w:val="none" w:sz="0" w:space="0" w:color="auto"/>
        <w:bottom w:val="none" w:sz="0" w:space="0" w:color="auto"/>
        <w:right w:val="none" w:sz="0" w:space="0" w:color="auto"/>
      </w:divBdr>
    </w:div>
    <w:div w:id="400640635">
      <w:bodyDiv w:val="1"/>
      <w:marLeft w:val="0"/>
      <w:marRight w:val="0"/>
      <w:marTop w:val="0"/>
      <w:marBottom w:val="0"/>
      <w:divBdr>
        <w:top w:val="none" w:sz="0" w:space="0" w:color="auto"/>
        <w:left w:val="none" w:sz="0" w:space="0" w:color="auto"/>
        <w:bottom w:val="none" w:sz="0" w:space="0" w:color="auto"/>
        <w:right w:val="none" w:sz="0" w:space="0" w:color="auto"/>
      </w:divBdr>
    </w:div>
    <w:div w:id="718406648">
      <w:bodyDiv w:val="1"/>
      <w:marLeft w:val="0"/>
      <w:marRight w:val="0"/>
      <w:marTop w:val="0"/>
      <w:marBottom w:val="0"/>
      <w:divBdr>
        <w:top w:val="none" w:sz="0" w:space="0" w:color="auto"/>
        <w:left w:val="none" w:sz="0" w:space="0" w:color="auto"/>
        <w:bottom w:val="none" w:sz="0" w:space="0" w:color="auto"/>
        <w:right w:val="none" w:sz="0" w:space="0" w:color="auto"/>
      </w:divBdr>
    </w:div>
    <w:div w:id="1148328151">
      <w:marLeft w:val="0"/>
      <w:marRight w:val="0"/>
      <w:marTop w:val="0"/>
      <w:marBottom w:val="0"/>
      <w:divBdr>
        <w:top w:val="none" w:sz="0" w:space="0" w:color="auto"/>
        <w:left w:val="none" w:sz="0" w:space="0" w:color="auto"/>
        <w:bottom w:val="none" w:sz="0" w:space="0" w:color="auto"/>
        <w:right w:val="none" w:sz="0" w:space="0" w:color="auto"/>
      </w:divBdr>
    </w:div>
    <w:div w:id="1148328152">
      <w:marLeft w:val="0"/>
      <w:marRight w:val="0"/>
      <w:marTop w:val="0"/>
      <w:marBottom w:val="0"/>
      <w:divBdr>
        <w:top w:val="none" w:sz="0" w:space="0" w:color="auto"/>
        <w:left w:val="none" w:sz="0" w:space="0" w:color="auto"/>
        <w:bottom w:val="none" w:sz="0" w:space="0" w:color="auto"/>
        <w:right w:val="none" w:sz="0" w:space="0" w:color="auto"/>
      </w:divBdr>
    </w:div>
    <w:div w:id="1148328153">
      <w:marLeft w:val="0"/>
      <w:marRight w:val="0"/>
      <w:marTop w:val="0"/>
      <w:marBottom w:val="0"/>
      <w:divBdr>
        <w:top w:val="none" w:sz="0" w:space="0" w:color="auto"/>
        <w:left w:val="none" w:sz="0" w:space="0" w:color="auto"/>
        <w:bottom w:val="none" w:sz="0" w:space="0" w:color="auto"/>
        <w:right w:val="none" w:sz="0" w:space="0" w:color="auto"/>
      </w:divBdr>
    </w:div>
    <w:div w:id="1148328154">
      <w:marLeft w:val="0"/>
      <w:marRight w:val="0"/>
      <w:marTop w:val="0"/>
      <w:marBottom w:val="0"/>
      <w:divBdr>
        <w:top w:val="none" w:sz="0" w:space="0" w:color="auto"/>
        <w:left w:val="none" w:sz="0" w:space="0" w:color="auto"/>
        <w:bottom w:val="none" w:sz="0" w:space="0" w:color="auto"/>
        <w:right w:val="none" w:sz="0" w:space="0" w:color="auto"/>
      </w:divBdr>
    </w:div>
    <w:div w:id="1148328155">
      <w:marLeft w:val="0"/>
      <w:marRight w:val="0"/>
      <w:marTop w:val="0"/>
      <w:marBottom w:val="0"/>
      <w:divBdr>
        <w:top w:val="none" w:sz="0" w:space="0" w:color="auto"/>
        <w:left w:val="none" w:sz="0" w:space="0" w:color="auto"/>
        <w:bottom w:val="none" w:sz="0" w:space="0" w:color="auto"/>
        <w:right w:val="none" w:sz="0" w:space="0" w:color="auto"/>
      </w:divBdr>
    </w:div>
    <w:div w:id="1148328156">
      <w:marLeft w:val="0"/>
      <w:marRight w:val="0"/>
      <w:marTop w:val="0"/>
      <w:marBottom w:val="0"/>
      <w:divBdr>
        <w:top w:val="none" w:sz="0" w:space="0" w:color="auto"/>
        <w:left w:val="none" w:sz="0" w:space="0" w:color="auto"/>
        <w:bottom w:val="none" w:sz="0" w:space="0" w:color="auto"/>
        <w:right w:val="none" w:sz="0" w:space="0" w:color="auto"/>
      </w:divBdr>
    </w:div>
    <w:div w:id="1148328157">
      <w:marLeft w:val="0"/>
      <w:marRight w:val="0"/>
      <w:marTop w:val="0"/>
      <w:marBottom w:val="0"/>
      <w:divBdr>
        <w:top w:val="none" w:sz="0" w:space="0" w:color="auto"/>
        <w:left w:val="none" w:sz="0" w:space="0" w:color="auto"/>
        <w:bottom w:val="none" w:sz="0" w:space="0" w:color="auto"/>
        <w:right w:val="none" w:sz="0" w:space="0" w:color="auto"/>
      </w:divBdr>
    </w:div>
    <w:div w:id="1148328158">
      <w:marLeft w:val="0"/>
      <w:marRight w:val="0"/>
      <w:marTop w:val="0"/>
      <w:marBottom w:val="0"/>
      <w:divBdr>
        <w:top w:val="none" w:sz="0" w:space="0" w:color="auto"/>
        <w:left w:val="none" w:sz="0" w:space="0" w:color="auto"/>
        <w:bottom w:val="none" w:sz="0" w:space="0" w:color="auto"/>
        <w:right w:val="none" w:sz="0" w:space="0" w:color="auto"/>
      </w:divBdr>
    </w:div>
    <w:div w:id="1148328159">
      <w:marLeft w:val="0"/>
      <w:marRight w:val="0"/>
      <w:marTop w:val="0"/>
      <w:marBottom w:val="0"/>
      <w:divBdr>
        <w:top w:val="none" w:sz="0" w:space="0" w:color="auto"/>
        <w:left w:val="none" w:sz="0" w:space="0" w:color="auto"/>
        <w:bottom w:val="none" w:sz="0" w:space="0" w:color="auto"/>
        <w:right w:val="none" w:sz="0" w:space="0" w:color="auto"/>
      </w:divBdr>
    </w:div>
    <w:div w:id="1148328160">
      <w:marLeft w:val="0"/>
      <w:marRight w:val="0"/>
      <w:marTop w:val="0"/>
      <w:marBottom w:val="0"/>
      <w:divBdr>
        <w:top w:val="none" w:sz="0" w:space="0" w:color="auto"/>
        <w:left w:val="none" w:sz="0" w:space="0" w:color="auto"/>
        <w:bottom w:val="none" w:sz="0" w:space="0" w:color="auto"/>
        <w:right w:val="none" w:sz="0" w:space="0" w:color="auto"/>
      </w:divBdr>
    </w:div>
    <w:div w:id="1148328161">
      <w:marLeft w:val="0"/>
      <w:marRight w:val="0"/>
      <w:marTop w:val="0"/>
      <w:marBottom w:val="0"/>
      <w:divBdr>
        <w:top w:val="none" w:sz="0" w:space="0" w:color="auto"/>
        <w:left w:val="none" w:sz="0" w:space="0" w:color="auto"/>
        <w:bottom w:val="none" w:sz="0" w:space="0" w:color="auto"/>
        <w:right w:val="none" w:sz="0" w:space="0" w:color="auto"/>
      </w:divBdr>
    </w:div>
    <w:div w:id="1354846434">
      <w:bodyDiv w:val="1"/>
      <w:marLeft w:val="0"/>
      <w:marRight w:val="0"/>
      <w:marTop w:val="0"/>
      <w:marBottom w:val="0"/>
      <w:divBdr>
        <w:top w:val="none" w:sz="0" w:space="0" w:color="auto"/>
        <w:left w:val="none" w:sz="0" w:space="0" w:color="auto"/>
        <w:bottom w:val="none" w:sz="0" w:space="0" w:color="auto"/>
        <w:right w:val="none" w:sz="0" w:space="0" w:color="auto"/>
      </w:divBdr>
    </w:div>
    <w:div w:id="1426921548">
      <w:bodyDiv w:val="1"/>
      <w:marLeft w:val="0"/>
      <w:marRight w:val="0"/>
      <w:marTop w:val="0"/>
      <w:marBottom w:val="0"/>
      <w:divBdr>
        <w:top w:val="none" w:sz="0" w:space="0" w:color="auto"/>
        <w:left w:val="none" w:sz="0" w:space="0" w:color="auto"/>
        <w:bottom w:val="none" w:sz="0" w:space="0" w:color="auto"/>
        <w:right w:val="none" w:sz="0" w:space="0" w:color="auto"/>
      </w:divBdr>
    </w:div>
    <w:div w:id="1584099625">
      <w:bodyDiv w:val="1"/>
      <w:marLeft w:val="0"/>
      <w:marRight w:val="0"/>
      <w:marTop w:val="0"/>
      <w:marBottom w:val="0"/>
      <w:divBdr>
        <w:top w:val="none" w:sz="0" w:space="0" w:color="auto"/>
        <w:left w:val="none" w:sz="0" w:space="0" w:color="auto"/>
        <w:bottom w:val="none" w:sz="0" w:space="0" w:color="auto"/>
        <w:right w:val="none" w:sz="0" w:space="0" w:color="auto"/>
      </w:divBdr>
    </w:div>
    <w:div w:id="1920215695">
      <w:bodyDiv w:val="1"/>
      <w:marLeft w:val="0"/>
      <w:marRight w:val="0"/>
      <w:marTop w:val="0"/>
      <w:marBottom w:val="0"/>
      <w:divBdr>
        <w:top w:val="none" w:sz="0" w:space="0" w:color="auto"/>
        <w:left w:val="none" w:sz="0" w:space="0" w:color="auto"/>
        <w:bottom w:val="none" w:sz="0" w:space="0" w:color="auto"/>
        <w:right w:val="none" w:sz="0" w:space="0" w:color="auto"/>
      </w:divBdr>
    </w:div>
    <w:div w:id="200338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unep.org/topics/chemicals-and-pollution-action/pollution-and-health/heavy-metals/mercury/mercury-inventor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247223FFA904EB3D48C7E275FE999" ma:contentTypeVersion="19" ma:contentTypeDescription="Create a new document." ma:contentTypeScope="" ma:versionID="c158cdae2c83ed46e8282f56c5c83898">
  <xsd:schema xmlns:xsd="http://www.w3.org/2001/XMLSchema" xmlns:xs="http://www.w3.org/2001/XMLSchema" xmlns:p="http://schemas.microsoft.com/office/2006/metadata/properties" xmlns:ns2="46e32f59-0e06-4b59-87cb-78f8a9d64c66" xmlns:ns3="313716de-8372-4c44-9b6f-f2d38f963259" xmlns:ns4="985ec44e-1bab-4c0b-9df0-6ba128686fc9" targetNamespace="http://schemas.microsoft.com/office/2006/metadata/properties" ma:root="true" ma:fieldsID="e8dbf4ab61252d2370aa3c81231ff60b" ns2:_="" ns3:_="" ns4:_="">
    <xsd:import namespace="46e32f59-0e06-4b59-87cb-78f8a9d64c66"/>
    <xsd:import namespace="313716de-8372-4c44-9b6f-f2d38f96325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32f59-0e06-4b59-87cb-78f8a9d64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3716de-8372-4c44-9b6f-f2d38f9632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b04a35-6c96-476c-8a81-c23fb32a7d90}" ma:internalName="TaxCatchAll" ma:showField="CatchAllData" ma:web="313716de-8372-4c44-9b6f-f2d38f9632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e32f59-0e06-4b59-87cb-78f8a9d64c66">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AA54C-029A-41A5-AB87-1FE822777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32f59-0e06-4b59-87cb-78f8a9d64c66"/>
    <ds:schemaRef ds:uri="313716de-8372-4c44-9b6f-f2d38f96325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2F9D8-54E6-4D6B-89E2-CFDBBE97EAC6}">
  <ds:schemaRefs>
    <ds:schemaRef ds:uri="http://schemas.microsoft.com/office/2006/metadata/properties"/>
    <ds:schemaRef ds:uri="http://schemas.microsoft.com/office/infopath/2007/PartnerControls"/>
    <ds:schemaRef ds:uri="46e32f59-0e06-4b59-87cb-78f8a9d64c66"/>
    <ds:schemaRef ds:uri="985ec44e-1bab-4c0b-9df0-6ba128686fc9"/>
  </ds:schemaRefs>
</ds:datastoreItem>
</file>

<file path=customXml/itemProps3.xml><?xml version="1.0" encoding="utf-8"?>
<ds:datastoreItem xmlns:ds="http://schemas.openxmlformats.org/officeDocument/2006/customXml" ds:itemID="{97586F19-4F7C-441A-B350-4E73F269DB5C}">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 id="{f1b8f2ce-0142-4f44-a9c4-740ebcc2b4c9}" enabled="1" method="Standard" siteId="{4b275c45-50e2-4a26-8792-73ca62c33bc5}" contentBits="0" removed="0"/>
</clbl:labelList>
</file>

<file path=docProps/app.xml><?xml version="1.0" encoding="utf-8"?>
<Properties xmlns="http://schemas.openxmlformats.org/officeDocument/2006/extended-properties" xmlns:vt="http://schemas.openxmlformats.org/officeDocument/2006/docPropsVTypes">
  <Template>COWI REPORT</Template>
  <TotalTime>1</TotalTime>
  <Pages>34</Pages>
  <Words>6672</Words>
  <Characters>38036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INVENTORY OF MERCURY RELEASES IN [COUNTRY]</vt:lpstr>
    </vt:vector>
  </TitlesOfParts>
  <Company>COWI</Company>
  <LinksUpToDate>false</LinksUpToDate>
  <CharactersWithSpaces>44619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subject/>
  <dc:creator>Jakob Maag</dc:creator>
  <cp:keywords/>
  <dc:description/>
  <cp:lastModifiedBy>Samuel Opiyo</cp:lastModifiedBy>
  <cp:revision>2</cp:revision>
  <cp:lastPrinted>2013-04-09T13:54:00Z</cp:lastPrinted>
  <dcterms:created xsi:type="dcterms:W3CDTF">2026-02-26T07:58:00Z</dcterms:created>
  <dcterms:modified xsi:type="dcterms:W3CDTF">2026-02-26T07:58:00Z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-1769855855</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y fmtid="{D5CDD505-2E9C-101B-9397-08002B2CF9AE}" pid="31" name="ContentTypeId">
    <vt:lpwstr>0x010100344247223FFA904EB3D48C7E275FE999</vt:lpwstr>
  </property>
</Properties>
</file>