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F4D058" w14:textId="5AA7A93B" w:rsidR="00DE619F" w:rsidRPr="00160607" w:rsidRDefault="00160607" w:rsidP="00DE619F">
      <w:pPr>
        <w:rPr>
          <w:b/>
          <w:bCs/>
          <w:sz w:val="24"/>
          <w:szCs w:val="24"/>
          <w:lang w:val="en-GB"/>
        </w:rPr>
      </w:pPr>
      <w:r w:rsidRPr="00160607">
        <w:rPr>
          <w:b/>
          <w:bCs/>
          <w:sz w:val="24"/>
          <w:szCs w:val="24"/>
          <w:lang w:val="en-GB"/>
        </w:rPr>
        <w:t>Norwegian comments to</w:t>
      </w:r>
      <w:r>
        <w:rPr>
          <w:b/>
          <w:bCs/>
          <w:sz w:val="24"/>
          <w:szCs w:val="24"/>
          <w:lang w:val="en-GB"/>
        </w:rPr>
        <w:t xml:space="preserve"> the</w:t>
      </w:r>
      <w:r w:rsidR="00DE619F" w:rsidRPr="00160607">
        <w:rPr>
          <w:b/>
          <w:bCs/>
          <w:sz w:val="24"/>
          <w:szCs w:val="24"/>
          <w:lang w:val="en-GB"/>
        </w:rPr>
        <w:t xml:space="preserve"> Medium-term Strategy 2022-2025</w:t>
      </w:r>
      <w:r w:rsidR="00201EB1" w:rsidRPr="00160607">
        <w:rPr>
          <w:b/>
          <w:bCs/>
          <w:sz w:val="24"/>
          <w:szCs w:val="24"/>
          <w:lang w:val="en-GB"/>
        </w:rPr>
        <w:t>,</w:t>
      </w:r>
      <w:r w:rsidR="00DE619F" w:rsidRPr="00160607">
        <w:rPr>
          <w:b/>
          <w:bCs/>
          <w:sz w:val="24"/>
          <w:szCs w:val="24"/>
          <w:lang w:val="en-GB"/>
        </w:rPr>
        <w:t xml:space="preserve"> Programme of Work 2022-2023 </w:t>
      </w:r>
      <w:r>
        <w:rPr>
          <w:b/>
          <w:bCs/>
          <w:sz w:val="24"/>
          <w:szCs w:val="24"/>
          <w:lang w:val="en-GB"/>
        </w:rPr>
        <w:t>and budget.</w:t>
      </w:r>
    </w:p>
    <w:p w14:paraId="700FD6B9" w14:textId="34B46C83" w:rsidR="00DE619F" w:rsidRDefault="00201EB1" w:rsidP="00160607">
      <w:pPr>
        <w:rPr>
          <w:b/>
          <w:bCs/>
          <w:sz w:val="24"/>
          <w:szCs w:val="24"/>
          <w:lang w:val="en-GB"/>
        </w:rPr>
      </w:pPr>
      <w:bookmarkStart w:id="0" w:name="_Hlk56674145"/>
      <w:r w:rsidRPr="00160607">
        <w:rPr>
          <w:b/>
          <w:bCs/>
          <w:sz w:val="24"/>
          <w:szCs w:val="24"/>
          <w:lang w:val="en-GB"/>
        </w:rPr>
        <w:t>Comments:</w:t>
      </w:r>
    </w:p>
    <w:p w14:paraId="08B3BC74" w14:textId="03AE8100" w:rsidR="00160607" w:rsidRPr="00160607" w:rsidRDefault="00160607" w:rsidP="00160607">
      <w:pPr>
        <w:pStyle w:val="Listeavsnitt"/>
        <w:numPr>
          <w:ilvl w:val="0"/>
          <w:numId w:val="2"/>
        </w:numPr>
        <w:rPr>
          <w:b/>
          <w:bCs/>
          <w:sz w:val="24"/>
          <w:szCs w:val="24"/>
          <w:lang w:val="en-GB"/>
        </w:rPr>
      </w:pPr>
      <w:r>
        <w:rPr>
          <w:sz w:val="24"/>
          <w:szCs w:val="24"/>
          <w:lang w:val="en-GB"/>
        </w:rPr>
        <w:t xml:space="preserve">Norway believes that the most recent drafts of the Medium-term Strategy, Programme of Work and Budget have largely improved, and we agree with the overall direction. </w:t>
      </w:r>
    </w:p>
    <w:p w14:paraId="5A637921" w14:textId="77777777" w:rsidR="00DE619F" w:rsidRPr="00C97ACA" w:rsidRDefault="00DE619F" w:rsidP="00DE619F">
      <w:pPr>
        <w:pStyle w:val="Listeavsnitt"/>
        <w:rPr>
          <w:sz w:val="24"/>
          <w:szCs w:val="24"/>
          <w:lang w:val="en-GB"/>
        </w:rPr>
      </w:pPr>
    </w:p>
    <w:p w14:paraId="6CD41557" w14:textId="1F43A258" w:rsidR="00D5700D" w:rsidRDefault="00201EB1" w:rsidP="00D5700D">
      <w:pPr>
        <w:pStyle w:val="Listeavsnitt"/>
        <w:numPr>
          <w:ilvl w:val="0"/>
          <w:numId w:val="1"/>
        </w:numPr>
        <w:rPr>
          <w:sz w:val="24"/>
          <w:szCs w:val="24"/>
          <w:lang w:val="en-GB"/>
        </w:rPr>
      </w:pPr>
      <w:r>
        <w:rPr>
          <w:sz w:val="24"/>
          <w:szCs w:val="24"/>
          <w:lang w:val="en-GB"/>
        </w:rPr>
        <w:t>Overall, w</w:t>
      </w:r>
      <w:r w:rsidR="00DE619F" w:rsidRPr="00C97ACA">
        <w:rPr>
          <w:sz w:val="24"/>
          <w:szCs w:val="24"/>
          <w:lang w:val="en-GB"/>
        </w:rPr>
        <w:t xml:space="preserve">e </w:t>
      </w:r>
      <w:r w:rsidR="00160607">
        <w:rPr>
          <w:sz w:val="24"/>
          <w:szCs w:val="24"/>
          <w:lang w:val="en-GB"/>
        </w:rPr>
        <w:t xml:space="preserve">still </w:t>
      </w:r>
      <w:r w:rsidR="00DE619F" w:rsidRPr="00C97ACA">
        <w:rPr>
          <w:sz w:val="24"/>
          <w:szCs w:val="24"/>
          <w:lang w:val="en-GB"/>
        </w:rPr>
        <w:t xml:space="preserve">believe that the text could </w:t>
      </w:r>
      <w:r w:rsidR="00DE619F" w:rsidRPr="00201EB1">
        <w:rPr>
          <w:sz w:val="24"/>
          <w:szCs w:val="24"/>
          <w:lang w:val="en-GB"/>
        </w:rPr>
        <w:t>more explicitly</w:t>
      </w:r>
      <w:r w:rsidR="00DE619F" w:rsidRPr="00C97ACA">
        <w:rPr>
          <w:sz w:val="24"/>
          <w:szCs w:val="24"/>
          <w:lang w:val="en-GB"/>
        </w:rPr>
        <w:t xml:space="preserve"> highlight the </w:t>
      </w:r>
      <w:proofErr w:type="gramStart"/>
      <w:r w:rsidR="00DE619F" w:rsidRPr="00C97ACA">
        <w:rPr>
          <w:sz w:val="24"/>
          <w:szCs w:val="24"/>
          <w:lang w:val="en-GB"/>
        </w:rPr>
        <w:t>particular competencies</w:t>
      </w:r>
      <w:proofErr w:type="gramEnd"/>
      <w:r w:rsidR="00DE619F" w:rsidRPr="00C97ACA">
        <w:rPr>
          <w:sz w:val="24"/>
          <w:szCs w:val="24"/>
          <w:lang w:val="en-GB"/>
        </w:rPr>
        <w:t xml:space="preserve">, role and value-added which UNEP has in respect of responding to the situation analysis. </w:t>
      </w:r>
    </w:p>
    <w:p w14:paraId="00B7C7A4" w14:textId="77777777" w:rsidR="00D5700D" w:rsidRDefault="00D5700D" w:rsidP="00D5700D">
      <w:pPr>
        <w:pStyle w:val="Listeavsnitt"/>
        <w:rPr>
          <w:sz w:val="24"/>
          <w:szCs w:val="24"/>
          <w:lang w:val="en-GB"/>
        </w:rPr>
      </w:pPr>
    </w:p>
    <w:p w14:paraId="1A69DD9F" w14:textId="24BD0858" w:rsidR="00C27FE9" w:rsidRDefault="00D5700D" w:rsidP="00D5700D">
      <w:pPr>
        <w:pStyle w:val="Listeavsnitt"/>
        <w:numPr>
          <w:ilvl w:val="0"/>
          <w:numId w:val="1"/>
        </w:numPr>
        <w:rPr>
          <w:sz w:val="24"/>
          <w:szCs w:val="24"/>
          <w:lang w:val="en-GB"/>
        </w:rPr>
      </w:pPr>
      <w:r w:rsidRPr="00D5700D">
        <w:rPr>
          <w:sz w:val="24"/>
          <w:szCs w:val="24"/>
          <w:lang w:val="en-GB"/>
        </w:rPr>
        <w:t xml:space="preserve">Environmental governance is an integral part of UNEP's work. We noted with disappointment that the sentence concerning monitoring threats against environmental defenders has been removed. We would have strongly preferred to keep this reference. </w:t>
      </w:r>
      <w:r>
        <w:rPr>
          <w:sz w:val="24"/>
          <w:szCs w:val="24"/>
          <w:lang w:val="en-GB"/>
        </w:rPr>
        <w:t>We</w:t>
      </w:r>
      <w:r w:rsidRPr="00D5700D">
        <w:rPr>
          <w:sz w:val="24"/>
          <w:szCs w:val="24"/>
          <w:lang w:val="en-GB"/>
        </w:rPr>
        <w:t xml:space="preserve"> will also use this opportunity to take note of the interest in other delegations to work further on clarifying our common understanding and basis across the UN system on environmental rights. We would note that human rights </w:t>
      </w:r>
      <w:proofErr w:type="gramStart"/>
      <w:r w:rsidRPr="00D5700D">
        <w:rPr>
          <w:sz w:val="24"/>
          <w:szCs w:val="24"/>
          <w:lang w:val="en-GB"/>
        </w:rPr>
        <w:t>is</w:t>
      </w:r>
      <w:proofErr w:type="gramEnd"/>
      <w:r w:rsidRPr="00D5700D">
        <w:rPr>
          <w:sz w:val="24"/>
          <w:szCs w:val="24"/>
          <w:lang w:val="en-GB"/>
        </w:rPr>
        <w:t xml:space="preserve"> a fundamental component of the 2030 Agenda. Also</w:t>
      </w:r>
      <w:r>
        <w:rPr>
          <w:sz w:val="24"/>
          <w:szCs w:val="24"/>
          <w:lang w:val="en-GB"/>
        </w:rPr>
        <w:t>,</w:t>
      </w:r>
      <w:r w:rsidRPr="00D5700D">
        <w:rPr>
          <w:sz w:val="24"/>
          <w:szCs w:val="24"/>
          <w:lang w:val="en-GB"/>
        </w:rPr>
        <w:t xml:space="preserve"> taking into account Human Rights Council resolution 40/11 of 21 March 2019 that was adopted by consensus, </w:t>
      </w:r>
      <w:r>
        <w:rPr>
          <w:sz w:val="24"/>
          <w:szCs w:val="24"/>
          <w:lang w:val="en-GB"/>
        </w:rPr>
        <w:t>r</w:t>
      </w:r>
      <w:r w:rsidRPr="00D5700D">
        <w:rPr>
          <w:sz w:val="24"/>
          <w:szCs w:val="24"/>
          <w:lang w:val="en-GB"/>
        </w:rPr>
        <w:t>ecognizing the contribution of environmental human rights defenders to the enjoyment of human rights, environmental protection and sustainable development is a sufficient basis on which we should act, work and continue to build. In the resolution</w:t>
      </w:r>
      <w:r>
        <w:rPr>
          <w:sz w:val="24"/>
          <w:szCs w:val="24"/>
          <w:lang w:val="en-GB"/>
        </w:rPr>
        <w:t>,</w:t>
      </w:r>
      <w:r w:rsidRPr="00D5700D">
        <w:rPr>
          <w:sz w:val="24"/>
          <w:szCs w:val="24"/>
          <w:lang w:val="en-GB"/>
        </w:rPr>
        <w:t xml:space="preserve"> UNEP is specifically commended for their work on environmental human rights defenders. Human Rights Council Resolution 40/11 was also recalled by UNGA in resolution 74/146, also adopted by consensus, which affirms the role human rights defenders including environmental human rights defenders, can play in supporting efforts to strengthen sustainable development and reaching the 2030 Agenda and its pledge that no one will be left behind. Norway believes the UN and its member states have a responsibility to ensure the development of strong </w:t>
      </w:r>
      <w:r w:rsidRPr="00D5700D">
        <w:rPr>
          <w:sz w:val="24"/>
          <w:szCs w:val="24"/>
          <w:lang w:val="en-GB"/>
        </w:rPr>
        <w:t>institutions</w:t>
      </w:r>
      <w:r w:rsidRPr="00D5700D">
        <w:rPr>
          <w:sz w:val="24"/>
          <w:szCs w:val="24"/>
          <w:lang w:val="en-GB"/>
        </w:rPr>
        <w:t xml:space="preserve"> with the necessary capacity to ensure the effective protection of human rights defenders, including UNEP. We look forward to engaging constructively with all delegations on this both here and in the other appropriate UN organs.</w:t>
      </w:r>
    </w:p>
    <w:p w14:paraId="02F5E573" w14:textId="77777777" w:rsidR="00D5700D" w:rsidRPr="00D5700D" w:rsidRDefault="00D5700D" w:rsidP="00D5700D">
      <w:pPr>
        <w:pStyle w:val="Listeavsnitt"/>
        <w:rPr>
          <w:sz w:val="24"/>
          <w:szCs w:val="24"/>
          <w:lang w:val="en-GB"/>
        </w:rPr>
      </w:pPr>
    </w:p>
    <w:p w14:paraId="558CECEB" w14:textId="781230C1" w:rsidR="00C27FE9" w:rsidRPr="00C27FE9" w:rsidRDefault="00C27FE9" w:rsidP="00DE619F">
      <w:pPr>
        <w:pStyle w:val="Listeavsnitt"/>
        <w:numPr>
          <w:ilvl w:val="0"/>
          <w:numId w:val="1"/>
        </w:numPr>
        <w:rPr>
          <w:sz w:val="24"/>
          <w:szCs w:val="24"/>
          <w:lang w:val="en-GB"/>
        </w:rPr>
      </w:pPr>
      <w:r w:rsidRPr="00C27FE9">
        <w:rPr>
          <w:sz w:val="24"/>
          <w:szCs w:val="24"/>
          <w:lang w:val="en-GB"/>
        </w:rPr>
        <w:t>Norway supports the integration o</w:t>
      </w:r>
      <w:r>
        <w:rPr>
          <w:sz w:val="24"/>
          <w:szCs w:val="24"/>
          <w:lang w:val="en-GB"/>
        </w:rPr>
        <w:t xml:space="preserve">f SCP throughout the document. It is also important to </w:t>
      </w:r>
      <w:r w:rsidR="004D20EB">
        <w:rPr>
          <w:sz w:val="24"/>
          <w:szCs w:val="24"/>
          <w:lang w:val="en-GB"/>
        </w:rPr>
        <w:t xml:space="preserve">maintain </w:t>
      </w:r>
      <w:r>
        <w:rPr>
          <w:sz w:val="24"/>
          <w:szCs w:val="24"/>
          <w:lang w:val="en-GB"/>
        </w:rPr>
        <w:t xml:space="preserve">references </w:t>
      </w:r>
      <w:r w:rsidR="004D20EB">
        <w:rPr>
          <w:sz w:val="24"/>
          <w:szCs w:val="24"/>
          <w:lang w:val="en-GB"/>
        </w:rPr>
        <w:t>on</w:t>
      </w:r>
      <w:r>
        <w:rPr>
          <w:sz w:val="24"/>
          <w:szCs w:val="24"/>
          <w:lang w:val="en-GB"/>
        </w:rPr>
        <w:t xml:space="preserve"> green finance, </w:t>
      </w:r>
      <w:r w:rsidR="00D5700D">
        <w:rPr>
          <w:sz w:val="24"/>
          <w:szCs w:val="24"/>
          <w:lang w:val="en-GB"/>
        </w:rPr>
        <w:t xml:space="preserve">green recovery, </w:t>
      </w:r>
      <w:r>
        <w:rPr>
          <w:sz w:val="24"/>
          <w:szCs w:val="24"/>
          <w:lang w:val="en-GB"/>
        </w:rPr>
        <w:t xml:space="preserve">circular economy </w:t>
      </w:r>
      <w:r w:rsidR="00B04FCC">
        <w:rPr>
          <w:sz w:val="24"/>
          <w:szCs w:val="24"/>
          <w:lang w:val="en-GB"/>
        </w:rPr>
        <w:t xml:space="preserve">and sustainable food systems. </w:t>
      </w:r>
    </w:p>
    <w:p w14:paraId="370670F1" w14:textId="77777777" w:rsidR="00DE619F" w:rsidRPr="00C27FE9" w:rsidRDefault="00DE619F" w:rsidP="00DE619F">
      <w:pPr>
        <w:pStyle w:val="Listeavsnitt"/>
        <w:rPr>
          <w:sz w:val="24"/>
          <w:szCs w:val="24"/>
          <w:lang w:val="en-GB"/>
        </w:rPr>
      </w:pPr>
    </w:p>
    <w:p w14:paraId="5DBF982D" w14:textId="77777777" w:rsidR="005159CB" w:rsidRPr="005159CB" w:rsidRDefault="00DE619F" w:rsidP="005159CB">
      <w:pPr>
        <w:pStyle w:val="Listeavsnitt"/>
        <w:numPr>
          <w:ilvl w:val="0"/>
          <w:numId w:val="1"/>
        </w:numPr>
        <w:rPr>
          <w:sz w:val="24"/>
          <w:szCs w:val="24"/>
          <w:lang w:val="en-GB"/>
        </w:rPr>
      </w:pPr>
      <w:r w:rsidRPr="005159CB">
        <w:rPr>
          <w:sz w:val="24"/>
          <w:szCs w:val="24"/>
          <w:lang w:val="en-GB"/>
        </w:rPr>
        <w:t>Furthermore, the chapter on science-policy is very important to Norway. We believe that this chapter can be clearer</w:t>
      </w:r>
      <w:r w:rsidR="00B96146" w:rsidRPr="005159CB">
        <w:rPr>
          <w:sz w:val="24"/>
          <w:szCs w:val="24"/>
          <w:lang w:val="en-GB"/>
        </w:rPr>
        <w:t xml:space="preserve"> and more to the poi</w:t>
      </w:r>
      <w:r w:rsidR="004D4977" w:rsidRPr="005159CB">
        <w:rPr>
          <w:sz w:val="24"/>
          <w:szCs w:val="24"/>
          <w:lang w:val="en-GB"/>
        </w:rPr>
        <w:t xml:space="preserve">nt, </w:t>
      </w:r>
      <w:r w:rsidR="00160607" w:rsidRPr="005159CB">
        <w:rPr>
          <w:sz w:val="24"/>
          <w:szCs w:val="24"/>
          <w:lang w:val="en-GB"/>
        </w:rPr>
        <w:t xml:space="preserve">for instance </w:t>
      </w:r>
      <w:r w:rsidR="004D4977" w:rsidRPr="005159CB">
        <w:rPr>
          <w:sz w:val="24"/>
          <w:szCs w:val="24"/>
          <w:lang w:val="en-GB"/>
        </w:rPr>
        <w:t>by improving headings and sharpening up some of the content</w:t>
      </w:r>
      <w:r w:rsidR="00B96146" w:rsidRPr="005159CB">
        <w:rPr>
          <w:sz w:val="24"/>
          <w:szCs w:val="24"/>
          <w:lang w:val="en-GB"/>
        </w:rPr>
        <w:t>.</w:t>
      </w:r>
      <w:r w:rsidRPr="005159CB">
        <w:rPr>
          <w:sz w:val="24"/>
          <w:szCs w:val="24"/>
          <w:lang w:val="en-GB"/>
        </w:rPr>
        <w:t xml:space="preserve"> Also, there are some key tools and concepts which are not mentioned, such as synthesis, multidisciplinary and transdisciplinary research, ci-creation and level of uncertainty. Moreover, </w:t>
      </w:r>
      <w:r w:rsidR="00843C47" w:rsidRPr="005159CB">
        <w:rPr>
          <w:sz w:val="24"/>
          <w:szCs w:val="24"/>
          <w:lang w:val="en-GB"/>
        </w:rPr>
        <w:t xml:space="preserve">it is very important that UNEP's products must be inputs to </w:t>
      </w:r>
      <w:r w:rsidRPr="005159CB">
        <w:rPr>
          <w:sz w:val="24"/>
          <w:szCs w:val="24"/>
          <w:lang w:val="en-GB"/>
        </w:rPr>
        <w:t>the Global Sustainable Development Report</w:t>
      </w:r>
      <w:proofErr w:type="gramStart"/>
      <w:r w:rsidR="00843C47" w:rsidRPr="005159CB">
        <w:rPr>
          <w:sz w:val="24"/>
          <w:szCs w:val="24"/>
          <w:lang w:val="en-GB"/>
        </w:rPr>
        <w:t>.</w:t>
      </w:r>
      <w:r w:rsidR="00201EB1" w:rsidRPr="005159CB">
        <w:rPr>
          <w:sz w:val="24"/>
          <w:szCs w:val="24"/>
          <w:lang w:val="en-GB"/>
        </w:rPr>
        <w:t xml:space="preserve"> </w:t>
      </w:r>
      <w:r w:rsidR="005159CB" w:rsidRPr="005159CB">
        <w:rPr>
          <w:sz w:val="24"/>
          <w:szCs w:val="24"/>
          <w:lang w:val="en-GB"/>
        </w:rPr>
        <w:t>.</w:t>
      </w:r>
      <w:proofErr w:type="gramEnd"/>
      <w:r w:rsidR="005159CB" w:rsidRPr="005159CB">
        <w:rPr>
          <w:sz w:val="24"/>
          <w:szCs w:val="24"/>
          <w:lang w:val="en-GB"/>
        </w:rPr>
        <w:t xml:space="preserve"> UNEP should also consider prioritising the work which will have the most immediate impact, like environmental data and/or syntheses about smaller thematic areas. The MTS should also not prejudge the outcome of UNEA-5 on the future of the Global Environment Outlook. Also, developing a toolbox about how to execute science-policy processes on local and national level is an area where UNEP could provide great guidance. </w:t>
      </w:r>
    </w:p>
    <w:p w14:paraId="1B09A5C7" w14:textId="165F36A2" w:rsidR="00843C47" w:rsidRPr="005159CB" w:rsidRDefault="00843C47" w:rsidP="005159CB">
      <w:pPr>
        <w:pStyle w:val="Listeavsnitt"/>
        <w:rPr>
          <w:sz w:val="24"/>
          <w:szCs w:val="24"/>
          <w:lang w:val="en-GB"/>
        </w:rPr>
      </w:pPr>
    </w:p>
    <w:p w14:paraId="1E09BFFD" w14:textId="6E2DD3A8" w:rsidR="000C66E1" w:rsidRDefault="00F9667E" w:rsidP="000C66E1">
      <w:pPr>
        <w:pStyle w:val="Listeavsnitt"/>
        <w:numPr>
          <w:ilvl w:val="0"/>
          <w:numId w:val="1"/>
        </w:numPr>
        <w:rPr>
          <w:sz w:val="24"/>
          <w:szCs w:val="24"/>
          <w:lang w:val="en-GB"/>
        </w:rPr>
      </w:pPr>
      <w:r w:rsidRPr="008F524B">
        <w:rPr>
          <w:sz w:val="24"/>
          <w:szCs w:val="24"/>
          <w:lang w:val="en-GB"/>
        </w:rPr>
        <w:t xml:space="preserve">Regarding the </w:t>
      </w:r>
      <w:r w:rsidR="00425E66" w:rsidRPr="008F524B">
        <w:rPr>
          <w:sz w:val="24"/>
          <w:szCs w:val="24"/>
          <w:lang w:val="en-GB"/>
        </w:rPr>
        <w:t>P</w:t>
      </w:r>
      <w:r w:rsidRPr="008F524B">
        <w:rPr>
          <w:sz w:val="24"/>
          <w:szCs w:val="24"/>
          <w:lang w:val="en-GB"/>
        </w:rPr>
        <w:t xml:space="preserve">rogramme </w:t>
      </w:r>
      <w:r w:rsidR="00425E66" w:rsidRPr="008F524B">
        <w:rPr>
          <w:sz w:val="24"/>
          <w:szCs w:val="24"/>
          <w:lang w:val="en-GB"/>
        </w:rPr>
        <w:t>o</w:t>
      </w:r>
      <w:r w:rsidRPr="008F524B">
        <w:rPr>
          <w:sz w:val="24"/>
          <w:szCs w:val="24"/>
          <w:lang w:val="en-GB"/>
        </w:rPr>
        <w:t xml:space="preserve">f </w:t>
      </w:r>
      <w:r w:rsidR="00425E66" w:rsidRPr="008F524B">
        <w:rPr>
          <w:sz w:val="24"/>
          <w:szCs w:val="24"/>
          <w:lang w:val="en-GB"/>
        </w:rPr>
        <w:t>W</w:t>
      </w:r>
      <w:r w:rsidRPr="008F524B">
        <w:rPr>
          <w:sz w:val="24"/>
          <w:szCs w:val="24"/>
          <w:lang w:val="en-GB"/>
        </w:rPr>
        <w:t xml:space="preserve">ork, </w:t>
      </w:r>
      <w:r w:rsidR="000C66E1">
        <w:rPr>
          <w:sz w:val="24"/>
          <w:szCs w:val="24"/>
          <w:lang w:val="en-GB"/>
        </w:rPr>
        <w:t>t</w:t>
      </w:r>
      <w:r w:rsidR="000C66E1" w:rsidRPr="000C66E1">
        <w:rPr>
          <w:sz w:val="24"/>
          <w:szCs w:val="24"/>
          <w:lang w:val="en-GB"/>
        </w:rPr>
        <w:t xml:space="preserve">here is still no narrative information explaining how change will happen in the theory of change. We therefore recommend that UNEP develop a short narrative for each of the theories of change. A narrative would also explain and clearly state which target groups UNEP plan to include and reach. </w:t>
      </w:r>
    </w:p>
    <w:p w14:paraId="619B4AA2" w14:textId="77777777" w:rsidR="000C66E1" w:rsidRPr="000C66E1" w:rsidRDefault="000C66E1" w:rsidP="000C66E1">
      <w:pPr>
        <w:pStyle w:val="Listeavsnitt"/>
        <w:rPr>
          <w:sz w:val="24"/>
          <w:szCs w:val="24"/>
          <w:lang w:val="en-GB"/>
        </w:rPr>
      </w:pPr>
    </w:p>
    <w:p w14:paraId="6F1DB450" w14:textId="77777777" w:rsidR="000C66E1" w:rsidRPr="000C66E1" w:rsidRDefault="000C66E1" w:rsidP="000C66E1">
      <w:pPr>
        <w:pStyle w:val="Listeavsnitt"/>
        <w:rPr>
          <w:sz w:val="24"/>
          <w:szCs w:val="24"/>
          <w:lang w:val="en-GB"/>
        </w:rPr>
      </w:pPr>
    </w:p>
    <w:p w14:paraId="771720C0" w14:textId="2F8CC60A" w:rsidR="000C66E1" w:rsidRDefault="000C66E1" w:rsidP="000C66E1">
      <w:pPr>
        <w:pStyle w:val="Listeavsnitt"/>
        <w:numPr>
          <w:ilvl w:val="0"/>
          <w:numId w:val="1"/>
        </w:numPr>
        <w:rPr>
          <w:sz w:val="24"/>
          <w:szCs w:val="24"/>
          <w:lang w:val="en-GB"/>
        </w:rPr>
      </w:pPr>
      <w:r w:rsidRPr="000C66E1">
        <w:rPr>
          <w:sz w:val="24"/>
          <w:szCs w:val="24"/>
          <w:lang w:val="en-GB"/>
        </w:rPr>
        <w:t xml:space="preserve">We note that UNEP will report on each of the strategic objectives separately. Even though there is not one overall </w:t>
      </w:r>
      <w:proofErr w:type="spellStart"/>
      <w:r w:rsidRPr="000C66E1">
        <w:rPr>
          <w:sz w:val="24"/>
          <w:szCs w:val="24"/>
          <w:lang w:val="en-GB"/>
        </w:rPr>
        <w:t>ToC</w:t>
      </w:r>
      <w:proofErr w:type="spellEnd"/>
      <w:r w:rsidRPr="000C66E1">
        <w:rPr>
          <w:sz w:val="24"/>
          <w:szCs w:val="24"/>
          <w:lang w:val="en-GB"/>
        </w:rPr>
        <w:t xml:space="preserve"> that links all three strategic objectives in one figure – this does not mean that the reporting cannot be done in a more integrated manner to illustrate how all how all three strategic objectives are interlinked. </w:t>
      </w:r>
    </w:p>
    <w:p w14:paraId="46963590" w14:textId="77777777" w:rsidR="000C66E1" w:rsidRPr="000C66E1" w:rsidRDefault="000C66E1" w:rsidP="000C66E1">
      <w:pPr>
        <w:pStyle w:val="Listeavsnitt"/>
        <w:rPr>
          <w:sz w:val="24"/>
          <w:szCs w:val="24"/>
          <w:lang w:val="en-GB"/>
        </w:rPr>
      </w:pPr>
    </w:p>
    <w:p w14:paraId="150278E2" w14:textId="77777777" w:rsidR="005159CB" w:rsidRDefault="000C66E1" w:rsidP="005159CB">
      <w:pPr>
        <w:pStyle w:val="Listeavsnitt"/>
        <w:numPr>
          <w:ilvl w:val="0"/>
          <w:numId w:val="1"/>
        </w:numPr>
        <w:rPr>
          <w:sz w:val="24"/>
          <w:szCs w:val="24"/>
          <w:lang w:val="en-GB"/>
        </w:rPr>
      </w:pPr>
      <w:r w:rsidRPr="000C66E1">
        <w:rPr>
          <w:sz w:val="24"/>
          <w:szCs w:val="24"/>
          <w:lang w:val="en-GB"/>
        </w:rPr>
        <w:t xml:space="preserve">The results framework should also indicate which outcome the indicators are linked too, especially at the thematic sub-programme level. The way they are listed now makes it difficult to understand which outcome thy want to measure. </w:t>
      </w:r>
    </w:p>
    <w:p w14:paraId="1AE42276" w14:textId="77777777" w:rsidR="005159CB" w:rsidRPr="005159CB" w:rsidRDefault="005159CB" w:rsidP="005159CB">
      <w:pPr>
        <w:pStyle w:val="Listeavsnitt"/>
        <w:rPr>
          <w:sz w:val="24"/>
          <w:szCs w:val="24"/>
          <w:lang w:val="en-US"/>
        </w:rPr>
      </w:pPr>
    </w:p>
    <w:p w14:paraId="1AAB16DB" w14:textId="65A04454" w:rsidR="005159CB" w:rsidRPr="005159CB" w:rsidRDefault="005159CB" w:rsidP="005159CB">
      <w:pPr>
        <w:pStyle w:val="Listeavsnitt"/>
        <w:numPr>
          <w:ilvl w:val="0"/>
          <w:numId w:val="1"/>
        </w:numPr>
        <w:rPr>
          <w:sz w:val="24"/>
          <w:szCs w:val="24"/>
          <w:lang w:val="en-GB"/>
        </w:rPr>
      </w:pPr>
      <w:r w:rsidRPr="005159CB">
        <w:rPr>
          <w:sz w:val="24"/>
          <w:szCs w:val="24"/>
          <w:lang w:val="en-US"/>
        </w:rPr>
        <w:t xml:space="preserve">We note that UNEP has included an outcome on gender, with four associated indicators and this is very positive. However, one of the indicators will measure: Full implementation of UNEA4/17: Promoting gender equality and the human rights and empowerment of women and girls in environmental governance. How will you measure that “full implementation” has been achieved? This needs to be concretized. In </w:t>
      </w:r>
      <w:proofErr w:type="gramStart"/>
      <w:r w:rsidRPr="005159CB">
        <w:rPr>
          <w:sz w:val="24"/>
          <w:szCs w:val="24"/>
          <w:lang w:val="en-US"/>
        </w:rPr>
        <w:t>general</w:t>
      </w:r>
      <w:proofErr w:type="gramEnd"/>
      <w:r w:rsidRPr="005159CB">
        <w:rPr>
          <w:sz w:val="24"/>
          <w:szCs w:val="24"/>
          <w:lang w:val="en-US"/>
        </w:rPr>
        <w:t xml:space="preserve"> we would have liked to see gender better integrated into the sub-</w:t>
      </w:r>
      <w:proofErr w:type="spellStart"/>
      <w:r w:rsidRPr="005159CB">
        <w:rPr>
          <w:sz w:val="24"/>
          <w:szCs w:val="24"/>
          <w:lang w:val="en-US"/>
        </w:rPr>
        <w:t>programmes</w:t>
      </w:r>
      <w:proofErr w:type="spellEnd"/>
      <w:r w:rsidRPr="005159CB">
        <w:rPr>
          <w:sz w:val="24"/>
          <w:szCs w:val="24"/>
          <w:lang w:val="en-US"/>
        </w:rPr>
        <w:t>, but adding an outcome at the executive direction and management level is a good start for improved reporting on the topic.</w:t>
      </w:r>
    </w:p>
    <w:p w14:paraId="506A301E" w14:textId="77777777" w:rsidR="005159CB" w:rsidRPr="005159CB" w:rsidRDefault="005159CB" w:rsidP="005159CB">
      <w:pPr>
        <w:rPr>
          <w:sz w:val="24"/>
          <w:szCs w:val="24"/>
          <w:lang w:val="en-GB"/>
        </w:rPr>
      </w:pPr>
    </w:p>
    <w:p w14:paraId="21DCA286" w14:textId="0B91BD8B" w:rsidR="000C66E1" w:rsidRDefault="000C66E1" w:rsidP="000C66E1">
      <w:pPr>
        <w:pStyle w:val="Listeavsnitt"/>
        <w:numPr>
          <w:ilvl w:val="0"/>
          <w:numId w:val="1"/>
        </w:numPr>
        <w:rPr>
          <w:sz w:val="24"/>
          <w:szCs w:val="24"/>
          <w:lang w:val="en-GB"/>
        </w:rPr>
      </w:pPr>
      <w:r w:rsidRPr="000C66E1">
        <w:rPr>
          <w:sz w:val="24"/>
          <w:szCs w:val="24"/>
          <w:lang w:val="en-GB"/>
        </w:rPr>
        <w:t>Some of the outcomes are quite comprehensive and include many different elements. It is important to ensure that, if an outcome includes more than one objective, that all the planned results are monitored.</w:t>
      </w:r>
    </w:p>
    <w:p w14:paraId="71212402" w14:textId="77777777" w:rsidR="000C66E1" w:rsidRPr="000C66E1" w:rsidRDefault="000C66E1" w:rsidP="000C66E1">
      <w:pPr>
        <w:pStyle w:val="Listeavsnitt"/>
        <w:rPr>
          <w:sz w:val="24"/>
          <w:szCs w:val="24"/>
          <w:lang w:val="en-GB"/>
        </w:rPr>
      </w:pPr>
    </w:p>
    <w:p w14:paraId="3E56580A" w14:textId="41F4AC79" w:rsidR="000C66E1" w:rsidRDefault="000C66E1" w:rsidP="000C66E1">
      <w:pPr>
        <w:pStyle w:val="Listeavsnitt"/>
        <w:numPr>
          <w:ilvl w:val="0"/>
          <w:numId w:val="1"/>
        </w:numPr>
        <w:rPr>
          <w:sz w:val="24"/>
          <w:szCs w:val="24"/>
          <w:lang w:val="en-GB"/>
        </w:rPr>
      </w:pPr>
      <w:r w:rsidRPr="000C66E1">
        <w:rPr>
          <w:sz w:val="24"/>
          <w:szCs w:val="24"/>
          <w:lang w:val="en-GB"/>
        </w:rPr>
        <w:t xml:space="preserve">There is a list of SDG indicators that UNEP will contribute to and here we can also decipher the relevant SDGs. However, it would still be useful if the </w:t>
      </w:r>
      <w:proofErr w:type="spellStart"/>
      <w:r w:rsidRPr="000C66E1">
        <w:rPr>
          <w:sz w:val="24"/>
          <w:szCs w:val="24"/>
          <w:lang w:val="en-GB"/>
        </w:rPr>
        <w:t>ToCs</w:t>
      </w:r>
      <w:proofErr w:type="spellEnd"/>
      <w:r w:rsidRPr="000C66E1">
        <w:rPr>
          <w:sz w:val="24"/>
          <w:szCs w:val="24"/>
          <w:lang w:val="en-GB"/>
        </w:rPr>
        <w:t xml:space="preserve"> also included information on which SDGs are relevant for each </w:t>
      </w:r>
      <w:proofErr w:type="spellStart"/>
      <w:r w:rsidRPr="000C66E1">
        <w:rPr>
          <w:sz w:val="24"/>
          <w:szCs w:val="24"/>
          <w:lang w:val="en-GB"/>
        </w:rPr>
        <w:t>ToC</w:t>
      </w:r>
      <w:proofErr w:type="spellEnd"/>
      <w:r w:rsidRPr="000C66E1">
        <w:rPr>
          <w:sz w:val="24"/>
          <w:szCs w:val="24"/>
          <w:lang w:val="en-GB"/>
        </w:rPr>
        <w:t xml:space="preserve">. </w:t>
      </w:r>
    </w:p>
    <w:p w14:paraId="62897D1D" w14:textId="77777777" w:rsidR="000C66E1" w:rsidRPr="000C66E1" w:rsidRDefault="000C66E1" w:rsidP="000C66E1">
      <w:pPr>
        <w:rPr>
          <w:sz w:val="24"/>
          <w:szCs w:val="24"/>
          <w:lang w:val="en-GB"/>
        </w:rPr>
      </w:pPr>
    </w:p>
    <w:p w14:paraId="2D1BB7B6" w14:textId="6FADB08D" w:rsidR="000C66E1" w:rsidRDefault="000C66E1" w:rsidP="000C66E1">
      <w:pPr>
        <w:pStyle w:val="Listeavsnitt"/>
        <w:numPr>
          <w:ilvl w:val="0"/>
          <w:numId w:val="1"/>
        </w:numPr>
        <w:rPr>
          <w:sz w:val="24"/>
          <w:szCs w:val="24"/>
          <w:lang w:val="en-GB"/>
        </w:rPr>
      </w:pPr>
      <w:r w:rsidRPr="000C66E1">
        <w:rPr>
          <w:sz w:val="24"/>
          <w:szCs w:val="24"/>
          <w:lang w:val="en-GB"/>
        </w:rPr>
        <w:t xml:space="preserve">In the third </w:t>
      </w:r>
      <w:proofErr w:type="spellStart"/>
      <w:r w:rsidRPr="000C66E1">
        <w:rPr>
          <w:sz w:val="24"/>
          <w:szCs w:val="24"/>
          <w:lang w:val="en-GB"/>
        </w:rPr>
        <w:t>ToC</w:t>
      </w:r>
      <w:proofErr w:type="spellEnd"/>
      <w:r w:rsidRPr="000C66E1">
        <w:rPr>
          <w:sz w:val="24"/>
          <w:szCs w:val="24"/>
          <w:lang w:val="en-GB"/>
        </w:rPr>
        <w:t xml:space="preserve"> in figure 4, the outcome is called “MTS 2030 outcome” while in the other two </w:t>
      </w:r>
      <w:proofErr w:type="spellStart"/>
      <w:r w:rsidRPr="000C66E1">
        <w:rPr>
          <w:sz w:val="24"/>
          <w:szCs w:val="24"/>
          <w:lang w:val="en-GB"/>
        </w:rPr>
        <w:t>ToCs</w:t>
      </w:r>
      <w:proofErr w:type="spellEnd"/>
      <w:r w:rsidRPr="000C66E1">
        <w:rPr>
          <w:sz w:val="24"/>
          <w:szCs w:val="24"/>
          <w:lang w:val="en-GB"/>
        </w:rPr>
        <w:t xml:space="preserve"> this is called “2030 outcome”. In order to minimize misunderstandings, the objectives in the </w:t>
      </w:r>
      <w:proofErr w:type="spellStart"/>
      <w:r w:rsidRPr="000C66E1">
        <w:rPr>
          <w:sz w:val="24"/>
          <w:szCs w:val="24"/>
          <w:lang w:val="en-GB"/>
        </w:rPr>
        <w:t>ToCs</w:t>
      </w:r>
      <w:proofErr w:type="spellEnd"/>
      <w:r w:rsidRPr="000C66E1">
        <w:rPr>
          <w:sz w:val="24"/>
          <w:szCs w:val="24"/>
          <w:lang w:val="en-GB"/>
        </w:rPr>
        <w:t xml:space="preserve"> and in the indicator list should be identical and be called the same.</w:t>
      </w:r>
    </w:p>
    <w:p w14:paraId="755AF9AB" w14:textId="77777777" w:rsidR="000C66E1" w:rsidRPr="000C66E1" w:rsidRDefault="000C66E1" w:rsidP="000C66E1">
      <w:pPr>
        <w:rPr>
          <w:sz w:val="24"/>
          <w:szCs w:val="24"/>
          <w:lang w:val="en-GB"/>
        </w:rPr>
      </w:pPr>
    </w:p>
    <w:p w14:paraId="1B638CA6" w14:textId="77777777" w:rsidR="000C66E1" w:rsidRPr="000C66E1" w:rsidRDefault="000C66E1" w:rsidP="000C66E1">
      <w:pPr>
        <w:pStyle w:val="Listeavsnitt"/>
        <w:numPr>
          <w:ilvl w:val="0"/>
          <w:numId w:val="1"/>
        </w:numPr>
        <w:rPr>
          <w:sz w:val="24"/>
          <w:szCs w:val="24"/>
          <w:lang w:val="en-GB"/>
        </w:rPr>
      </w:pPr>
      <w:r w:rsidRPr="000C66E1">
        <w:rPr>
          <w:sz w:val="24"/>
          <w:szCs w:val="24"/>
          <w:lang w:val="en-GB"/>
        </w:rPr>
        <w:t xml:space="preserve">Finally, we appreciate that UNEP has developed objectives and targets at the organizational level, as this will facilitate the tracking on how you deliver on your mandate. </w:t>
      </w:r>
    </w:p>
    <w:p w14:paraId="25F0839A" w14:textId="7E9C5A90" w:rsidR="00843C47" w:rsidRDefault="00843C47" w:rsidP="000C66E1">
      <w:pPr>
        <w:pStyle w:val="Listeavsnitt"/>
        <w:rPr>
          <w:sz w:val="24"/>
          <w:szCs w:val="24"/>
          <w:lang w:val="en-GB"/>
        </w:rPr>
      </w:pPr>
    </w:p>
    <w:bookmarkEnd w:id="0"/>
    <w:p w14:paraId="7270ACF5" w14:textId="77777777" w:rsidR="00F9667E" w:rsidRPr="008F524B" w:rsidRDefault="00F9667E" w:rsidP="008F524B">
      <w:pPr>
        <w:rPr>
          <w:sz w:val="24"/>
          <w:szCs w:val="24"/>
          <w:lang w:val="en-GB"/>
        </w:rPr>
      </w:pPr>
    </w:p>
    <w:p w14:paraId="736F2A41" w14:textId="3324BAEB" w:rsidR="00FC332A" w:rsidRPr="00425E66" w:rsidRDefault="00FC332A" w:rsidP="00DE619F">
      <w:pPr>
        <w:rPr>
          <w:lang w:val="en-GB"/>
        </w:rPr>
      </w:pPr>
    </w:p>
    <w:sectPr w:rsidR="00FC332A" w:rsidRPr="00425E6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FA566C" w14:textId="77777777" w:rsidR="00136C64" w:rsidRDefault="00136C64" w:rsidP="00B2524C">
      <w:pPr>
        <w:spacing w:after="0" w:line="240" w:lineRule="auto"/>
      </w:pPr>
      <w:r>
        <w:separator/>
      </w:r>
    </w:p>
  </w:endnote>
  <w:endnote w:type="continuationSeparator" w:id="0">
    <w:p w14:paraId="0DD0D3BB" w14:textId="77777777" w:rsidR="00136C64" w:rsidRDefault="00136C64" w:rsidP="00B25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D0FECE" w14:textId="77777777" w:rsidR="00136C64" w:rsidRDefault="00136C64" w:rsidP="00B2524C">
      <w:pPr>
        <w:spacing w:after="0" w:line="240" w:lineRule="auto"/>
      </w:pPr>
      <w:r>
        <w:separator/>
      </w:r>
    </w:p>
  </w:footnote>
  <w:footnote w:type="continuationSeparator" w:id="0">
    <w:p w14:paraId="620DB186" w14:textId="77777777" w:rsidR="00136C64" w:rsidRDefault="00136C64" w:rsidP="00B252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5C557C" w14:textId="1D2EEBE2" w:rsidR="00B2524C" w:rsidRDefault="00B2524C">
    <w:pPr>
      <w:pStyle w:val="Topptekst"/>
    </w:pPr>
    <w:r>
      <w:t>20th November 2020</w:t>
    </w:r>
  </w:p>
  <w:p w14:paraId="2C1C0A81" w14:textId="77777777" w:rsidR="00B2524C" w:rsidRDefault="00B2524C">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30164"/>
    <w:multiLevelType w:val="hybridMultilevel"/>
    <w:tmpl w:val="EF0EA6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2365AF0"/>
    <w:multiLevelType w:val="hybridMultilevel"/>
    <w:tmpl w:val="9DAAF1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3D58E0"/>
    <w:rsid w:val="000035BB"/>
    <w:rsid w:val="000235A1"/>
    <w:rsid w:val="000C66E1"/>
    <w:rsid w:val="00136C64"/>
    <w:rsid w:val="00160607"/>
    <w:rsid w:val="001B3CF2"/>
    <w:rsid w:val="00201EB1"/>
    <w:rsid w:val="00277DB3"/>
    <w:rsid w:val="00295652"/>
    <w:rsid w:val="002B76CC"/>
    <w:rsid w:val="003B307B"/>
    <w:rsid w:val="003C1491"/>
    <w:rsid w:val="00425E66"/>
    <w:rsid w:val="004630D7"/>
    <w:rsid w:val="004D20EB"/>
    <w:rsid w:val="004D4977"/>
    <w:rsid w:val="005159CB"/>
    <w:rsid w:val="005C1A27"/>
    <w:rsid w:val="005C7EEE"/>
    <w:rsid w:val="006561B4"/>
    <w:rsid w:val="006801BF"/>
    <w:rsid w:val="006D7375"/>
    <w:rsid w:val="006E3679"/>
    <w:rsid w:val="00736719"/>
    <w:rsid w:val="00843C47"/>
    <w:rsid w:val="008F524B"/>
    <w:rsid w:val="00B04FCC"/>
    <w:rsid w:val="00B2524C"/>
    <w:rsid w:val="00B35D53"/>
    <w:rsid w:val="00B96146"/>
    <w:rsid w:val="00BA6F48"/>
    <w:rsid w:val="00C27FE9"/>
    <w:rsid w:val="00C6132E"/>
    <w:rsid w:val="00C758AD"/>
    <w:rsid w:val="00C97ACA"/>
    <w:rsid w:val="00D5700D"/>
    <w:rsid w:val="00DE619F"/>
    <w:rsid w:val="00E20C4D"/>
    <w:rsid w:val="00EC78C0"/>
    <w:rsid w:val="00ED2CF8"/>
    <w:rsid w:val="00EF7BA3"/>
    <w:rsid w:val="00F76A4E"/>
    <w:rsid w:val="00F9667E"/>
    <w:rsid w:val="00FC332A"/>
    <w:rsid w:val="00FF09BB"/>
    <w:rsid w:val="2A3D58E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AAB98"/>
  <w15:chartTrackingRefBased/>
  <w15:docId w15:val="{7AAACD48-9E2C-4F45-8659-48BB9BDF8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4630D7"/>
    <w:pPr>
      <w:ind w:left="720"/>
      <w:contextualSpacing/>
    </w:pPr>
  </w:style>
  <w:style w:type="paragraph" w:styleId="Bobletekst">
    <w:name w:val="Balloon Text"/>
    <w:basedOn w:val="Normal"/>
    <w:link w:val="BobletekstTegn"/>
    <w:uiPriority w:val="99"/>
    <w:semiHidden/>
    <w:unhideWhenUsed/>
    <w:rsid w:val="00F76A4E"/>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F76A4E"/>
    <w:rPr>
      <w:rFonts w:ascii="Segoe UI" w:hAnsi="Segoe UI" w:cs="Segoe UI"/>
      <w:sz w:val="18"/>
      <w:szCs w:val="18"/>
    </w:rPr>
  </w:style>
  <w:style w:type="character" w:styleId="Merknadsreferanse">
    <w:name w:val="annotation reference"/>
    <w:basedOn w:val="Standardskriftforavsnitt"/>
    <w:uiPriority w:val="99"/>
    <w:semiHidden/>
    <w:unhideWhenUsed/>
    <w:rsid w:val="001B3CF2"/>
    <w:rPr>
      <w:sz w:val="16"/>
      <w:szCs w:val="16"/>
    </w:rPr>
  </w:style>
  <w:style w:type="paragraph" w:styleId="Merknadstekst">
    <w:name w:val="annotation text"/>
    <w:basedOn w:val="Normal"/>
    <w:link w:val="MerknadstekstTegn"/>
    <w:uiPriority w:val="99"/>
    <w:semiHidden/>
    <w:unhideWhenUsed/>
    <w:rsid w:val="001B3CF2"/>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1B3CF2"/>
    <w:rPr>
      <w:sz w:val="20"/>
      <w:szCs w:val="20"/>
    </w:rPr>
  </w:style>
  <w:style w:type="paragraph" w:styleId="Kommentaremne">
    <w:name w:val="annotation subject"/>
    <w:basedOn w:val="Merknadstekst"/>
    <w:next w:val="Merknadstekst"/>
    <w:link w:val="KommentaremneTegn"/>
    <w:uiPriority w:val="99"/>
    <w:semiHidden/>
    <w:unhideWhenUsed/>
    <w:rsid w:val="001B3CF2"/>
    <w:rPr>
      <w:b/>
      <w:bCs/>
    </w:rPr>
  </w:style>
  <w:style w:type="character" w:customStyle="1" w:styleId="KommentaremneTegn">
    <w:name w:val="Kommentaremne Tegn"/>
    <w:basedOn w:val="MerknadstekstTegn"/>
    <w:link w:val="Kommentaremne"/>
    <w:uiPriority w:val="99"/>
    <w:semiHidden/>
    <w:rsid w:val="001B3CF2"/>
    <w:rPr>
      <w:b/>
      <w:bCs/>
      <w:sz w:val="20"/>
      <w:szCs w:val="20"/>
    </w:rPr>
  </w:style>
  <w:style w:type="paragraph" w:styleId="Topptekst">
    <w:name w:val="header"/>
    <w:basedOn w:val="Normal"/>
    <w:link w:val="TopptekstTegn"/>
    <w:uiPriority w:val="99"/>
    <w:unhideWhenUsed/>
    <w:rsid w:val="00B2524C"/>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B2524C"/>
  </w:style>
  <w:style w:type="paragraph" w:styleId="Bunntekst">
    <w:name w:val="footer"/>
    <w:basedOn w:val="Normal"/>
    <w:link w:val="BunntekstTegn"/>
    <w:uiPriority w:val="99"/>
    <w:unhideWhenUsed/>
    <w:rsid w:val="00B2524C"/>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B25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159222">
      <w:bodyDiv w:val="1"/>
      <w:marLeft w:val="0"/>
      <w:marRight w:val="0"/>
      <w:marTop w:val="0"/>
      <w:marBottom w:val="0"/>
      <w:divBdr>
        <w:top w:val="none" w:sz="0" w:space="0" w:color="auto"/>
        <w:left w:val="none" w:sz="0" w:space="0" w:color="auto"/>
        <w:bottom w:val="none" w:sz="0" w:space="0" w:color="auto"/>
        <w:right w:val="none" w:sz="0" w:space="0" w:color="auto"/>
      </w:divBdr>
    </w:div>
    <w:div w:id="1149708175">
      <w:bodyDiv w:val="1"/>
      <w:marLeft w:val="0"/>
      <w:marRight w:val="0"/>
      <w:marTop w:val="0"/>
      <w:marBottom w:val="0"/>
      <w:divBdr>
        <w:top w:val="none" w:sz="0" w:space="0" w:color="auto"/>
        <w:left w:val="none" w:sz="0" w:space="0" w:color="auto"/>
        <w:bottom w:val="none" w:sz="0" w:space="0" w:color="auto"/>
        <w:right w:val="none" w:sz="0" w:space="0" w:color="auto"/>
      </w:divBdr>
    </w:div>
    <w:div w:id="1785231035">
      <w:bodyDiv w:val="1"/>
      <w:marLeft w:val="0"/>
      <w:marRight w:val="0"/>
      <w:marTop w:val="0"/>
      <w:marBottom w:val="0"/>
      <w:divBdr>
        <w:top w:val="none" w:sz="0" w:space="0" w:color="auto"/>
        <w:left w:val="none" w:sz="0" w:space="0" w:color="auto"/>
        <w:bottom w:val="none" w:sz="0" w:space="0" w:color="auto"/>
        <w:right w:val="none" w:sz="0" w:space="0" w:color="auto"/>
      </w:divBdr>
    </w:div>
    <w:div w:id="195003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fdc76af098e4c7f98490d5710fce5b2 xmlns="727fddf9-333e-48fd-afe4-8a0b0ac38775">
      <Terms xmlns="http://schemas.microsoft.com/office/infopath/2007/PartnerControls">
        <TermInfo xmlns="http://schemas.microsoft.com/office/infopath/2007/PartnerControls">
          <TermName xmlns="http://schemas.microsoft.com/office/infopath/2007/PartnerControls">Naturforvaltningsavdelingen (N)</TermName>
          <TermId xmlns="http://schemas.microsoft.com/office/infopath/2007/PartnerControls">fc8c57c3-9882-47b5-90ab-9f323be4c985</TermId>
        </TermInfo>
      </Terms>
    </ofdc76af098e4c7f98490d5710fce5b2>
    <DssFremhevet xmlns="727fddf9-333e-48fd-afe4-8a0b0ac38775">false</DssFremhevet>
    <j25543a5815d485da9a5e0773ad762e9 xmlns="727fddf9-333e-48fd-afe4-8a0b0ac38775">
      <Terms xmlns="http://schemas.microsoft.com/office/infopath/2007/PartnerControls"/>
    </j25543a5815d485da9a5e0773ad762e9>
    <AssignedTo xmlns="http://schemas.microsoft.com/sharepoint/v3">
      <UserInfo>
        <DisplayName/>
        <AccountId xsi:nil="true"/>
        <AccountType/>
      </UserInfo>
    </AssignedTo>
    <TaxCatchAll xmlns="727fddf9-333e-48fd-afe4-8a0b0ac38775">
      <Value>9</Value>
      <Value>8</Value>
      <Value>7</Value>
    </TaxCatchAll>
    <Kategorisering xmlns="1643b1f6-caaf-4bec-bacc-502cd461a02b">Annet</Kategorisering>
    <DssNotater xmlns="727fddf9-333e-48fd-afe4-8a0b0ac38775" xsi:nil="true"/>
    <f2f49eccf7d24422907cdfb28d82571e xmlns="727fddf9-333e-48fd-afe4-8a0b0ac38775">
      <Terms xmlns="http://schemas.microsoft.com/office/infopath/2007/PartnerControls">
        <TermInfo xmlns="http://schemas.microsoft.com/office/infopath/2007/PartnerControls">
          <TermName xmlns="http://schemas.microsoft.com/office/infopath/2007/PartnerControls">Klima- og milj�departementet</TermName>
          <TermId xmlns="http://schemas.microsoft.com/office/infopath/2007/PartnerControls">6fd31f77-3bf3-4013-bce7-9bf1b29809ca</TermId>
        </TermInfo>
      </Terms>
    </f2f49eccf7d24422907cdfb28d82571e>
    <DssWebsakRef xmlns="793ad56b-b905-482f-99c7-e0ad214f35d2" xsi:nil="true"/>
    <l917ce326c5a48e1a29f6235eea1cd41 xmlns="727fddf9-333e-48fd-afe4-8a0b0ac38775">
      <Terms xmlns="http://schemas.microsoft.com/office/infopath/2007/PartnerControls"/>
    </l917ce326c5a48e1a29f6235eea1cd41>
    <a20ae09631c242aba34ef34320889782 xmlns="727fddf9-333e-48fd-afe4-8a0b0ac38775">
      <Terms xmlns="http://schemas.microsoft.com/office/infopath/2007/PartnerControls"/>
    </a20ae09631c242aba34ef34320889782>
    <GtProjectMeetingLookup xmlns="727fddf9-333e-48fd-afe4-8a0b0ac38775"/>
    <GtInteressenterTarget xmlns="727fddf9-333e-48fd-afe4-8a0b0ac38775"/>
    <ec4548291c174201804f8d6e346b5e78 xmlns="727fddf9-333e-48fd-afe4-8a0b0ac38775">
      <Terms xmlns="http://schemas.microsoft.com/office/infopath/2007/PartnerControls">
        <TermInfo xmlns="http://schemas.microsoft.com/office/infopath/2007/PartnerControls">
          <TermName xmlns="http://schemas.microsoft.com/office/infopath/2007/PartnerControls">Arbeid i internasjonale r�d, organisasjoner mv</TermName>
          <TermId xmlns="http://schemas.microsoft.com/office/infopath/2007/PartnerControls">043138e1-662d-4bbf-ad44-c3effb2877a7</TermId>
        </TermInfo>
      </Terms>
    </ec4548291c174201804f8d6e346b5e78>
    <ja062c7924ed4f31b584a4220ff29390 xmlns="727fddf9-333e-48fd-afe4-8a0b0ac38775">
      <Terms xmlns="http://schemas.microsoft.com/office/infopath/2007/PartnerControls"/>
    </ja062c7924ed4f31b584a4220ff29390>
    <Ny_x0020_kolonne xmlns="1643b1f6-caaf-4bec-bacc-502cd461a02b">Annet</Ny_x0020_kolonne>
    <GtProductLookup xmlns="727fddf9-333e-48fd-afe4-8a0b0ac38775"/>
    <SharedWithUsers xmlns="727fddf9-333e-48fd-afe4-8a0b0ac38775">
      <UserInfo>
        <DisplayName>Solveig Crompton</DisplayName>
        <AccountId>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Tekstdokument" ma:contentTypeID="0x0101002C1B27F07ED111E5A8370800200C9A66010100444771E5BD339E4CA9421D635844838F" ma:contentTypeVersion="5" ma:contentTypeDescription="Opprett et nytt dokument" ma:contentTypeScope="" ma:versionID="b9143c53a0dae84eb0a79bb1b36513fb">
  <xsd:schema xmlns:xsd="http://www.w3.org/2001/XMLSchema" xmlns:xs="http://www.w3.org/2001/XMLSchema" xmlns:p="http://schemas.microsoft.com/office/2006/metadata/properties" xmlns:ns1="http://schemas.microsoft.com/sharepoint/v3" xmlns:ns2="727fddf9-333e-48fd-afe4-8a0b0ac38775" xmlns:ns3="793ad56b-b905-482f-99c7-e0ad214f35d2" xmlns:ns4="1643b1f6-caaf-4bec-bacc-502cd461a02b" targetNamespace="http://schemas.microsoft.com/office/2006/metadata/properties" ma:root="true" ma:fieldsID="8886d98f677656d3b5ec3426b9f4cb9e" ns1:_="" ns2:_="" ns3:_="" ns4:_="">
    <xsd:import namespace="http://schemas.microsoft.com/sharepoint/v3"/>
    <xsd:import namespace="727fddf9-333e-48fd-afe4-8a0b0ac38775"/>
    <xsd:import namespace="793ad56b-b905-482f-99c7-e0ad214f35d2"/>
    <xsd:import namespace="1643b1f6-caaf-4bec-bacc-502cd461a02b"/>
    <xsd:element name="properties">
      <xsd:complexType>
        <xsd:sequence>
          <xsd:element name="documentManagement">
            <xsd:complexType>
              <xsd:all>
                <xsd:element ref="ns1:AssignedTo" minOccurs="0"/>
                <xsd:element ref="ns3:DssWebsakRef" minOccurs="0"/>
                <xsd:element ref="ns2:GtInteressenterTarget" minOccurs="0"/>
                <xsd:element ref="ns2:GtProductLookup" minOccurs="0"/>
                <xsd:element ref="ns2:DssFremhevet" minOccurs="0"/>
                <xsd:element ref="ns2:DssNotater" minOccurs="0"/>
                <xsd:element ref="ns2:ec4548291c174201804f8d6e346b5e78" minOccurs="0"/>
                <xsd:element ref="ns2:ja062c7924ed4f31b584a4220ff29390" minOccurs="0"/>
                <xsd:element ref="ns2:a20ae09631c242aba34ef34320889782" minOccurs="0"/>
                <xsd:element ref="ns2:l917ce326c5a48e1a29f6235eea1cd41" minOccurs="0"/>
                <xsd:element ref="ns2:TaxCatchAll" minOccurs="0"/>
                <xsd:element ref="ns2:TaxCatchAllLabel" minOccurs="0"/>
                <xsd:element ref="ns2:j25543a5815d485da9a5e0773ad762e9" minOccurs="0"/>
                <xsd:element ref="ns2:f2f49eccf7d24422907cdfb28d82571e" minOccurs="0"/>
                <xsd:element ref="ns2:GtProjectMeetingLookup" minOccurs="0"/>
                <xsd:element ref="ns2:ofdc76af098e4c7f98490d5710fce5b2" minOccurs="0"/>
                <xsd:element ref="ns2:SharedWithUsers" minOccurs="0"/>
                <xsd:element ref="ns4:Ny_x0020_kolonne" minOccurs="0"/>
                <xsd:element ref="ns4:Kategoriser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7" nillable="true" ma:displayName="Tilordnet til"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27fddf9-333e-48fd-afe4-8a0b0ac38775" elementFormDefault="qualified">
    <xsd:import namespace="http://schemas.microsoft.com/office/2006/documentManagement/types"/>
    <xsd:import namespace="http://schemas.microsoft.com/office/infopath/2007/PartnerControls"/>
    <xsd:element name="GtInteressenterTarget" ma:index="11" nillable="true" ma:displayName="Interessenter" ma:list="{560370e9-4dd2-4e25-a1d0-ef6bfa265c8d}" ma:internalName="GtInteressenterTarget" ma:showField="Title" ma:web="727fddf9-333e-48fd-afe4-8a0b0ac38775">
      <xsd:complexType>
        <xsd:complexContent>
          <xsd:extension base="dms:MultiChoiceLookup">
            <xsd:sequence>
              <xsd:element name="Value" type="dms:Lookup" maxOccurs="unbounded" minOccurs="0" nillable="true"/>
            </xsd:sequence>
          </xsd:extension>
        </xsd:complexContent>
      </xsd:complexType>
    </xsd:element>
    <xsd:element name="GtProductLookup" ma:index="12" nillable="true" ma:displayName="Påvirker produkt" ma:list="{e5908f8f-3112-4693-bd49-dbda2a0f7921}" ma:internalName="GtProductLookup" ma:showField="Title" ma:web="727fddf9-333e-48fd-afe4-8a0b0ac38775">
      <xsd:complexType>
        <xsd:complexContent>
          <xsd:extension base="dms:MultiChoiceLookup">
            <xsd:sequence>
              <xsd:element name="Value" type="dms:Lookup" maxOccurs="unbounded" minOccurs="0" nillable="true"/>
            </xsd:sequence>
          </xsd:extension>
        </xsd:complexContent>
      </xsd:complexType>
    </xsd:element>
    <xsd:element name="DssFremhevet" ma:index="13" nillable="true" ma:displayName="Fremhevet" ma:default="False" ma:description="Fremhevet dokument vises på Om rommet siden." ma:internalName="DssFremhevet">
      <xsd:simpleType>
        <xsd:restriction base="dms:Boolean"/>
      </xsd:simpleType>
    </xsd:element>
    <xsd:element name="DssNotater" ma:index="14" nillable="true" ma:displayName="Notater" ma:hidden="true" ma:internalName="DssNotater" ma:readOnly="false">
      <xsd:simpleType>
        <xsd:restriction base="dms:Note"/>
      </xsd:simpleType>
    </xsd:element>
    <xsd:element name="ec4548291c174201804f8d6e346b5e78" ma:index="15" nillable="true" ma:taxonomy="true" ma:internalName="ec4548291c174201804f8d6e346b5e78" ma:taxonomyFieldName="DssFunksjon" ma:displayName="Funksjon" ma:fieldId="{ec454829-1c17-4201-804f-8d6e346b5e78}" ma:sspId="dd1c9695-082f-4d62-9abb-ef5a22d84609" ma:termSetId="1d0cee9e-e85d-4bdd-9786-976123513522" ma:anchorId="00000000-0000-0000-0000-000000000000" ma:open="false" ma:isKeyword="false">
      <xsd:complexType>
        <xsd:sequence>
          <xsd:element ref="pc:Terms" minOccurs="0" maxOccurs="1"/>
        </xsd:sequence>
      </xsd:complexType>
    </xsd:element>
    <xsd:element name="ja062c7924ed4f31b584a4220ff29390" ma:index="17" nillable="true" ma:taxonomy="true" ma:internalName="ja062c7924ed4f31b584a4220ff29390" ma:taxonomyFieldName="DssEmneord" ma:displayName="Emneord" ma:fieldId="{3a062c79-24ed-4f31-b584-a4220ff29390}" ma:taxonomyMulti="true" ma:sspId="dd1c9695-082f-4d62-9abb-ef5a22d84609" ma:termSetId="76727dcf-a431-492e-96ad-c8e0e60c175f" ma:anchorId="69b7f315-9c0c-4768-bad6-f4b4d64c6d20" ma:open="false" ma:isKeyword="false">
      <xsd:complexType>
        <xsd:sequence>
          <xsd:element ref="pc:Terms" minOccurs="0" maxOccurs="1"/>
        </xsd:sequence>
      </xsd:complexType>
    </xsd:element>
    <xsd:element name="a20ae09631c242aba34ef34320889782" ma:index="20" nillable="true" ma:taxonomy="true" ma:internalName="a20ae09631c242aba34ef34320889782" ma:taxonomyFieldName="DssDokumenttype" ma:displayName="Dokumenttype" ma:fieldId="{a20ae096-31c2-42ab-a34e-f34320889782}" ma:sspId="dd1c9695-082f-4d62-9abb-ef5a22d84609" ma:termSetId="71264f5b-efba-4e99-a8af-7843eab10c67" ma:anchorId="00000000-0000-0000-0000-000000000000" ma:open="false" ma:isKeyword="false">
      <xsd:complexType>
        <xsd:sequence>
          <xsd:element ref="pc:Terms" minOccurs="0" maxOccurs="1"/>
        </xsd:sequence>
      </xsd:complexType>
    </xsd:element>
    <xsd:element name="l917ce326c5a48e1a29f6235eea1cd41" ma:index="21" nillable="true" ma:taxonomy="true" ma:internalName="l917ce326c5a48e1a29f6235eea1cd41" ma:taxonomyFieldName="DssRomtype" ma:displayName="Romtype" ma:readOnly="false" ma:fieldId="{5917ce32-6c5a-48e1-a29f-6235eea1cd41}" ma:sspId="dd1c9695-082f-4d62-9abb-ef5a22d84609" ma:termSetId="8e869b01-24d9-45a0-980a-bd4a553ad3c2" ma:anchorId="00000000-0000-0000-0000-000000000000" ma:open="false" ma:isKeyword="false">
      <xsd:complexType>
        <xsd:sequence>
          <xsd:element ref="pc:Terms" minOccurs="0" maxOccurs="1"/>
        </xsd:sequence>
      </xsd:complexType>
    </xsd:element>
    <xsd:element name="TaxCatchAll" ma:index="22" nillable="true" ma:displayName="Global taksonomikolonne" ma:description="" ma:hidden="true" ma:list="{d7614f0e-5ad3-4c7e-99a7-8e1c0eae9c0b}" ma:internalName="TaxCatchAll" ma:showField="CatchAllData" ma:web="727fddf9-333e-48fd-afe4-8a0b0ac38775">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Global taksonomikolonne1" ma:description="" ma:hidden="true" ma:list="{d7614f0e-5ad3-4c7e-99a7-8e1c0eae9c0b}" ma:internalName="TaxCatchAllLabel" ma:readOnly="true" ma:showField="CatchAllDataLabel" ma:web="727fddf9-333e-48fd-afe4-8a0b0ac38775">
      <xsd:complexType>
        <xsd:complexContent>
          <xsd:extension base="dms:MultiChoiceLookup">
            <xsd:sequence>
              <xsd:element name="Value" type="dms:Lookup" maxOccurs="unbounded" minOccurs="0" nillable="true"/>
            </xsd:sequence>
          </xsd:extension>
        </xsd:complexContent>
      </xsd:complexType>
    </xsd:element>
    <xsd:element name="j25543a5815d485da9a5e0773ad762e9" ma:index="24" nillable="true" ma:taxonomy="true" ma:internalName="j25543a5815d485da9a5e0773ad762e9" ma:taxonomyFieldName="GtProjectPhase" ma:displayName="Fase" ma:fieldId="{325543a5-815d-485d-a9a5-e0773ad762e9}" ma:sspId="dd1c9695-082f-4d62-9abb-ef5a22d84609" ma:termSetId="abcfc9d9-a263-4abb-8234-be973c46258a" ma:anchorId="00000000-0000-0000-0000-000000000000" ma:open="false" ma:isKeyword="false">
      <xsd:complexType>
        <xsd:sequence>
          <xsd:element ref="pc:Terms" minOccurs="0" maxOccurs="1"/>
        </xsd:sequence>
      </xsd:complexType>
    </xsd:element>
    <xsd:element name="f2f49eccf7d24422907cdfb28d82571e" ma:index="26" nillable="true" ma:taxonomy="true" ma:internalName="f2f49eccf7d24422907cdfb28d82571e" ma:taxonomyFieldName="DssDepartement" ma:displayName="Departement" ma:fieldId="{f2f49ecc-f7d2-4422-907c-dfb28d82571e}" ma:sspId="dd1c9695-082f-4d62-9abb-ef5a22d84609" ma:termSetId="13c90cc6-0f43-4adb-b19c-c400e157a76b" ma:anchorId="00000000-0000-0000-0000-000000000000" ma:open="false" ma:isKeyword="false">
      <xsd:complexType>
        <xsd:sequence>
          <xsd:element ref="pc:Terms" minOccurs="0" maxOccurs="1"/>
        </xsd:sequence>
      </xsd:complexType>
    </xsd:element>
    <xsd:element name="GtProjectMeetingLookup" ma:index="28" nillable="true" ma:displayName="Relevant møte" ma:description="Relevant element fra listen Møtekalender." ma:list="{6930b321-eb88-451a-934c-a5fd8afc9294}" ma:internalName="GtProjectMeetingLookup" ma:showField="GtProjectEventDateAndTitle" ma:web="727fddf9-333e-48fd-afe4-8a0b0ac38775">
      <xsd:complexType>
        <xsd:complexContent>
          <xsd:extension base="dms:MultiChoiceLookup">
            <xsd:sequence>
              <xsd:element name="Value" type="dms:Lookup" maxOccurs="unbounded" minOccurs="0" nillable="true"/>
            </xsd:sequence>
          </xsd:extension>
        </xsd:complexContent>
      </xsd:complexType>
    </xsd:element>
    <xsd:element name="ofdc76af098e4c7f98490d5710fce5b2" ma:index="29" nillable="true" ma:taxonomy="true" ma:internalName="ofdc76af098e4c7f98490d5710fce5b2" ma:taxonomyFieldName="DssAvdeling" ma:displayName="Avdeling" ma:fieldId="{8fdc76af-098e-4c7f-9849-0d5710fce5b2}" ma:sspId="dd1c9695-082f-4d62-9abb-ef5a22d84609" ma:termSetId="13c90cc6-0f43-4adb-b19c-c400e157a76b" ma:anchorId="6fd31f77-3bf3-4013-bce7-9bf1b29809ca" ma:open="false" ma:isKeyword="false">
      <xsd:complexType>
        <xsd:sequence>
          <xsd:element ref="pc:Terms" minOccurs="0" maxOccurs="1"/>
        </xsd:sequence>
      </xsd:complexType>
    </xsd:element>
    <xsd:element name="SharedWithUsers" ma:index="31"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3ad56b-b905-482f-99c7-e0ad214f35d2" elementFormDefault="qualified">
    <xsd:import namespace="http://schemas.microsoft.com/office/2006/documentManagement/types"/>
    <xsd:import namespace="http://schemas.microsoft.com/office/infopath/2007/PartnerControls"/>
    <xsd:element name="DssWebsakRef" ma:index="9" nillable="true" ma:displayName="Arkivreferanse" ma:description="Referanse i arkivsystem" ma:internalName="DssWebsakRef">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43b1f6-caaf-4bec-bacc-502cd461a02b" elementFormDefault="qualified">
    <xsd:import namespace="http://schemas.microsoft.com/office/2006/documentManagement/types"/>
    <xsd:import namespace="http://schemas.microsoft.com/office/infopath/2007/PartnerControls"/>
    <xsd:element name="Ny_x0020_kolonne" ma:index="32" nillable="true" ma:displayName="." ma:default="Annet" ma:description="Her må u huske å velge" ma:format="Dropdown" ma:internalName="Ny_x0020_kolonne">
      <xsd:simpleType>
        <xsd:restriction base="dms:Choice">
          <xsd:enumeration value="UNEA 1"/>
          <xsd:enumeration value="Annet"/>
        </xsd:restriction>
      </xsd:simpleType>
    </xsd:element>
    <xsd:element name="Kategorisering" ma:index="33" nillable="true" ma:displayName="Kategorisering" ma:default="Annet" ma:format="Dropdown" ma:internalName="Kategorisering">
      <xsd:simpleType>
        <xsd:restriction base="dms:Choice">
          <xsd:enumeration value="Prosjekt - admin og strategi"/>
          <xsd:enumeration value="Budskap, brev og talepunkter"/>
          <xsd:enumeration value="HLPF 2019"/>
          <xsd:enumeration value="Temavalg 2019"/>
          <xsd:enumeration value="1. Byråmøte"/>
          <xsd:enumeration value="2. Byråmøte"/>
          <xsd:enumeration value="3. Byråmøte"/>
          <xsd:enumeration value="Stakeholder Forum 2020"/>
          <xsd:enumeration value="Anne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Innholdstype"/>
        <xsd:element ref="dc:title" minOccurs="0" maxOccurs="1" ma:index="1" ma:displayName="Beskrivelse (kan endre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CAAA5F-1D0E-4D57-AE6E-A0A4CFE87147}">
  <ds:schemaRefs>
    <ds:schemaRef ds:uri="http://schemas.microsoft.com/office/2006/metadata/properties"/>
    <ds:schemaRef ds:uri="http://schemas.microsoft.com/office/infopath/2007/PartnerControls"/>
    <ds:schemaRef ds:uri="727fddf9-333e-48fd-afe4-8a0b0ac38775"/>
    <ds:schemaRef ds:uri="http://schemas.microsoft.com/sharepoint/v3"/>
    <ds:schemaRef ds:uri="1643b1f6-caaf-4bec-bacc-502cd461a02b"/>
    <ds:schemaRef ds:uri="793ad56b-b905-482f-99c7-e0ad214f35d2"/>
  </ds:schemaRefs>
</ds:datastoreItem>
</file>

<file path=customXml/itemProps2.xml><?xml version="1.0" encoding="utf-8"?>
<ds:datastoreItem xmlns:ds="http://schemas.openxmlformats.org/officeDocument/2006/customXml" ds:itemID="{53C642A8-DC9A-438B-B639-8B65FE3EF2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7fddf9-333e-48fd-afe4-8a0b0ac38775"/>
    <ds:schemaRef ds:uri="793ad56b-b905-482f-99c7-e0ad214f35d2"/>
    <ds:schemaRef ds:uri="1643b1f6-caaf-4bec-bacc-502cd461a0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7491BB-2F7F-4B1D-BE31-EBB81E0CAE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935</TotalTime>
  <Pages>1</Pages>
  <Words>894</Words>
  <Characters>4741</Characters>
  <Application>Microsoft Office Word</Application>
  <DocSecurity>0</DocSecurity>
  <Lines>39</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Hovland Johanson</dc:creator>
  <cp:keywords/>
  <dc:description/>
  <cp:lastModifiedBy>Johanson Jenny Hovland</cp:lastModifiedBy>
  <cp:revision>15</cp:revision>
  <dcterms:created xsi:type="dcterms:W3CDTF">2020-11-18T14:53:00Z</dcterms:created>
  <dcterms:modified xsi:type="dcterms:W3CDTF">2020-11-20T15:04:00Z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0x0101002C1B27F07ED111E5A8370800200C9A66010100444771E5BD339E4CA9421D635844838F</vt:lpwstr>
  </property>
  <property fmtid="{D5CDD505-2E9C-101B-9397-08002B2CF9AE}" pid="3" name="DssEmneord">
    <vt:lpwstr/>
  </property>
  <property fmtid="{D5CDD505-2E9C-101B-9397-08002B2CF9AE}" pid="4" name="DssFunksjon">
    <vt:lpwstr>9;#Arbeid i internasjonale r�d, organisasjoner mv|043138e1-662d-4bbf-ad44-c3effb2877a7</vt:lpwstr>
  </property>
  <property fmtid="{D5CDD505-2E9C-101B-9397-08002B2CF9AE}" pid="5" name="GtProjectPhase">
    <vt:lpwstr/>
  </property>
  <property fmtid="{D5CDD505-2E9C-101B-9397-08002B2CF9AE}" pid="6" name="DssAvdeling">
    <vt:lpwstr>8;#Naturforvaltningsavdelingen (N)|fc8c57c3-9882-47b5-90ab-9f323be4c985</vt:lpwstr>
  </property>
  <property fmtid="{D5CDD505-2E9C-101B-9397-08002B2CF9AE}" pid="7" name="DssDepartement">
    <vt:lpwstr>7;#Klima- og milj�departementet|6fd31f77-3bf3-4013-bce7-9bf1b29809ca</vt:lpwstr>
  </property>
  <property fmtid="{D5CDD505-2E9C-101B-9397-08002B2CF9AE}" pid="8" name="DssDokumenttype">
    <vt:lpwstr/>
  </property>
  <property fmtid="{D5CDD505-2E9C-101B-9397-08002B2CF9AE}" pid="9" name="DssRomtype">
    <vt:lpwstr/>
  </property>
</Properties>
</file>