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04A5E" w14:textId="77777777" w:rsidR="00C70E3C" w:rsidRDefault="00C70E3C" w:rsidP="00C70E3C">
      <w:pPr>
        <w:jc w:val="center"/>
        <w:rPr>
          <w:rFonts w:ascii="Montserrat" w:hAnsi="Montserrat" w:cs="Arial"/>
          <w:b/>
          <w:sz w:val="24"/>
        </w:rPr>
      </w:pPr>
      <w:bookmarkStart w:id="0" w:name="_GoBack"/>
      <w:r w:rsidRPr="00C70E3C">
        <w:rPr>
          <w:rFonts w:ascii="Montserrat" w:hAnsi="Montserrat" w:cs="Arial"/>
          <w:b/>
          <w:sz w:val="24"/>
        </w:rPr>
        <w:t>Visión de México: Hacia un Pacto Mundial por el Medio Ambiente</w:t>
      </w:r>
    </w:p>
    <w:bookmarkEnd w:id="0"/>
    <w:p w14:paraId="4051C76C" w14:textId="77777777" w:rsidR="00C70E3C" w:rsidRPr="00C70E3C" w:rsidRDefault="00C70E3C" w:rsidP="00C70E3C">
      <w:pPr>
        <w:jc w:val="center"/>
        <w:rPr>
          <w:rFonts w:ascii="Montserrat" w:hAnsi="Montserrat" w:cs="Arial"/>
          <w:b/>
          <w:sz w:val="24"/>
        </w:rPr>
      </w:pPr>
    </w:p>
    <w:p w14:paraId="1C5C5AD2" w14:textId="77777777" w:rsidR="00556D84" w:rsidRPr="00C70E3C" w:rsidRDefault="00C70E3C" w:rsidP="00226F12">
      <w:pPr>
        <w:jc w:val="both"/>
        <w:rPr>
          <w:rFonts w:ascii="Montserrat" w:hAnsi="Montserrat" w:cs="Arial"/>
          <w:b/>
        </w:rPr>
      </w:pPr>
      <w:r w:rsidRPr="00C70E3C">
        <w:rPr>
          <w:rFonts w:ascii="Montserrat" w:hAnsi="Montserrat" w:cs="Arial"/>
          <w:b/>
        </w:rPr>
        <w:t>Introducción</w:t>
      </w:r>
    </w:p>
    <w:p w14:paraId="1E14E2F0" w14:textId="32067FC3" w:rsidR="006768C5" w:rsidRDefault="000C4E41" w:rsidP="00556D84">
      <w:pPr>
        <w:jc w:val="both"/>
        <w:rPr>
          <w:rFonts w:ascii="Montserrat" w:hAnsi="Montserrat" w:cs="Arial"/>
        </w:rPr>
      </w:pPr>
      <w:r>
        <w:rPr>
          <w:rFonts w:ascii="Montserrat" w:hAnsi="Montserrat" w:cs="Arial"/>
        </w:rPr>
        <w:t>C</w:t>
      </w:r>
      <w:r w:rsidRPr="00C70E3C">
        <w:rPr>
          <w:rFonts w:ascii="Montserrat" w:hAnsi="Montserrat" w:cs="Arial"/>
        </w:rPr>
        <w:t>on el fin de salvaguardar el capital natural mundial en favor del bienestar de nuestras comunidades</w:t>
      </w:r>
      <w:r>
        <w:rPr>
          <w:rFonts w:ascii="Montserrat" w:hAnsi="Montserrat" w:cs="Arial"/>
        </w:rPr>
        <w:t>,</w:t>
      </w:r>
      <w:r w:rsidRPr="00C70E3C">
        <w:rPr>
          <w:rFonts w:ascii="Montserrat" w:hAnsi="Montserrat" w:cs="Arial"/>
        </w:rPr>
        <w:t xml:space="preserve"> </w:t>
      </w:r>
      <w:r w:rsidR="001F5BA8" w:rsidRPr="00C70E3C">
        <w:rPr>
          <w:rFonts w:ascii="Montserrat" w:hAnsi="Montserrat" w:cs="Arial"/>
        </w:rPr>
        <w:t>México es un activo contribuyente al desarrollo</w:t>
      </w:r>
      <w:r w:rsidR="006768C5">
        <w:rPr>
          <w:rFonts w:ascii="Montserrat" w:hAnsi="Montserrat" w:cs="Arial"/>
        </w:rPr>
        <w:t>,</w:t>
      </w:r>
      <w:r w:rsidR="001F5BA8" w:rsidRPr="00C70E3C">
        <w:rPr>
          <w:rFonts w:ascii="Montserrat" w:hAnsi="Montserrat" w:cs="Arial"/>
        </w:rPr>
        <w:t xml:space="preserve"> codificación </w:t>
      </w:r>
      <w:r w:rsidR="006768C5">
        <w:rPr>
          <w:rFonts w:ascii="Montserrat" w:hAnsi="Montserrat" w:cs="Arial"/>
        </w:rPr>
        <w:t xml:space="preserve">e instrumentación </w:t>
      </w:r>
      <w:r w:rsidR="001F5BA8" w:rsidRPr="00C70E3C">
        <w:rPr>
          <w:rFonts w:ascii="Montserrat" w:hAnsi="Montserrat" w:cs="Arial"/>
        </w:rPr>
        <w:t>del derecho int</w:t>
      </w:r>
      <w:r>
        <w:rPr>
          <w:rFonts w:ascii="Montserrat" w:hAnsi="Montserrat" w:cs="Arial"/>
        </w:rPr>
        <w:t>ernacional en materia ambiental</w:t>
      </w:r>
      <w:r w:rsidR="00AB2CCA" w:rsidRPr="00C70E3C">
        <w:rPr>
          <w:rFonts w:ascii="Montserrat" w:hAnsi="Montserrat" w:cs="Arial"/>
        </w:rPr>
        <w:t>. Ante un creciente cuestionamiento a las instituciones internacionales, incluyendo los tratados, México refrenda su compromiso con el multilateralismo como el principal mecanismo para la solución de problemas comunes.</w:t>
      </w:r>
    </w:p>
    <w:p w14:paraId="2252D0F4" w14:textId="534A70DB" w:rsidR="00E61166" w:rsidRDefault="006768C5" w:rsidP="004C02DD">
      <w:pPr>
        <w:jc w:val="both"/>
        <w:rPr>
          <w:rFonts w:ascii="Montserrat" w:hAnsi="Montserrat" w:cs="Arial"/>
        </w:rPr>
      </w:pPr>
      <w:r>
        <w:rPr>
          <w:rFonts w:ascii="Montserrat" w:hAnsi="Montserrat" w:cs="Arial"/>
        </w:rPr>
        <w:t>El informe del Secretario General de 2018 sobre “</w:t>
      </w:r>
      <w:r w:rsidRPr="006768C5">
        <w:rPr>
          <w:rFonts w:ascii="Montserrat" w:hAnsi="Montserrat" w:cs="Arial"/>
        </w:rPr>
        <w:t>Progresos realizados para lograr los Objetivos de Desarrollo Sostenible</w:t>
      </w:r>
      <w:r>
        <w:rPr>
          <w:rFonts w:ascii="Montserrat" w:hAnsi="Montserrat" w:cs="Arial"/>
        </w:rPr>
        <w:t>”</w:t>
      </w:r>
      <w:r w:rsidR="00E61166">
        <w:rPr>
          <w:rFonts w:ascii="Montserrat" w:hAnsi="Montserrat" w:cs="Arial"/>
        </w:rPr>
        <w:t xml:space="preserve"> (E/2018/64) </w:t>
      </w:r>
      <w:r w:rsidR="004C02DD">
        <w:rPr>
          <w:rFonts w:ascii="Montserrat" w:hAnsi="Montserrat" w:cs="Arial"/>
        </w:rPr>
        <w:t xml:space="preserve">contempla </w:t>
      </w:r>
      <w:r w:rsidR="00E61166">
        <w:rPr>
          <w:rFonts w:ascii="Montserrat" w:hAnsi="Montserrat" w:cs="Arial"/>
        </w:rPr>
        <w:t xml:space="preserve">un escenario con amplios retos en materia ambiental. Por ejemplo, el 91% de la población urbana respira aire con calidad por debajo de las directrices de la OMS; la </w:t>
      </w:r>
      <w:r w:rsidR="00E61166" w:rsidRPr="004C02DD">
        <w:rPr>
          <w:rFonts w:ascii="Montserrat" w:hAnsi="Montserrat" w:cs="Arial"/>
        </w:rPr>
        <w:t>caza furtiva y el tráfico ilícito de especies de fauna y flora silvestres siguen frustrando los esfuerzos de conservación, con casi 7,000 especies de animales y plantas en el comercio i</w:t>
      </w:r>
      <w:r w:rsidR="00E61166" w:rsidRPr="00E61166">
        <w:rPr>
          <w:rFonts w:ascii="Montserrat" w:hAnsi="Montserrat" w:cs="Arial"/>
        </w:rPr>
        <w:t>lícito que afectan a 120 países;</w:t>
      </w:r>
      <w:r w:rsidR="00E61166">
        <w:rPr>
          <w:rFonts w:ascii="Montserrat" w:hAnsi="Montserrat" w:cs="Arial"/>
        </w:rPr>
        <w:t xml:space="preserve"> l</w:t>
      </w:r>
      <w:r w:rsidR="00E61166" w:rsidRPr="004C02DD">
        <w:rPr>
          <w:rFonts w:ascii="Montserrat" w:hAnsi="Montserrat" w:cs="Arial"/>
        </w:rPr>
        <w:t>a proporción de poblaciones de peces que se mantienen en niveles biológicamente sostenibles ha disminuido en todo el mundo del 90% en 1974 al 69% en 2013</w:t>
      </w:r>
      <w:r w:rsidR="004C02DD">
        <w:rPr>
          <w:rFonts w:ascii="Montserrat" w:hAnsi="Montserrat" w:cs="Arial"/>
        </w:rPr>
        <w:t>; e</w:t>
      </w:r>
      <w:r w:rsidR="00E61166" w:rsidRPr="004C02DD">
        <w:rPr>
          <w:rFonts w:ascii="Montserrat" w:hAnsi="Montserrat" w:cs="Arial"/>
        </w:rPr>
        <w:t>ntre 1998 y 2013, aproximadamente una quinta parte de la superficie terrestre cubierta por vegetación mostraba ten</w:t>
      </w:r>
      <w:r w:rsidR="004C02DD" w:rsidRPr="004C02DD">
        <w:rPr>
          <w:rFonts w:ascii="Montserrat" w:hAnsi="Montserrat" w:cs="Arial"/>
        </w:rPr>
        <w:t xml:space="preserve">dencias persistentes a la baja; y </w:t>
      </w:r>
      <w:r w:rsidR="004C02DD">
        <w:rPr>
          <w:rFonts w:ascii="Montserrat" w:hAnsi="Montserrat" w:cs="Arial"/>
        </w:rPr>
        <w:t>e</w:t>
      </w:r>
      <w:r w:rsidR="00E61166" w:rsidRPr="004C02DD">
        <w:rPr>
          <w:rFonts w:ascii="Montserrat" w:hAnsi="Montserrat" w:cs="Arial"/>
        </w:rPr>
        <w:t xml:space="preserve">n 2016, la Asistencia Oficial al Desarrollo bilateral en apoyo de la diversidad biológica </w:t>
      </w:r>
      <w:r w:rsidR="00712D25">
        <w:rPr>
          <w:rFonts w:ascii="Montserrat" w:hAnsi="Montserrat" w:cs="Arial"/>
        </w:rPr>
        <w:t xml:space="preserve">disminuyó </w:t>
      </w:r>
      <w:r w:rsidR="00E61166" w:rsidRPr="004C02DD">
        <w:rPr>
          <w:rFonts w:ascii="Montserrat" w:hAnsi="Montserrat" w:cs="Arial"/>
        </w:rPr>
        <w:t>21% en términos reales respecto de 2015.</w:t>
      </w:r>
    </w:p>
    <w:p w14:paraId="5E26EA38" w14:textId="4CE746FB" w:rsidR="00AB2CCA" w:rsidRPr="00C70E3C" w:rsidRDefault="00AB2CCA" w:rsidP="00556D84">
      <w:pPr>
        <w:jc w:val="both"/>
        <w:rPr>
          <w:rFonts w:ascii="Montserrat" w:hAnsi="Montserrat" w:cs="Arial"/>
        </w:rPr>
      </w:pPr>
      <w:r w:rsidRPr="00C70E3C">
        <w:rPr>
          <w:rFonts w:ascii="Montserrat" w:hAnsi="Montserrat" w:cs="Arial"/>
        </w:rPr>
        <w:t xml:space="preserve">Reconocemos que la degradación ambiental </w:t>
      </w:r>
      <w:r w:rsidR="00850000" w:rsidRPr="00C70E3C">
        <w:rPr>
          <w:rFonts w:ascii="Montserrat" w:hAnsi="Montserrat" w:cs="Arial"/>
        </w:rPr>
        <w:t>es un</w:t>
      </w:r>
      <w:r w:rsidR="00C70E3C">
        <w:rPr>
          <w:rFonts w:ascii="Montserrat" w:hAnsi="Montserrat" w:cs="Arial"/>
        </w:rPr>
        <w:t xml:space="preserve"> objeto regulatorio </w:t>
      </w:r>
      <w:r w:rsidR="00850000" w:rsidRPr="00C70E3C">
        <w:rPr>
          <w:rFonts w:ascii="Montserrat" w:hAnsi="Montserrat" w:cs="Arial"/>
        </w:rPr>
        <w:t>altamente complejo, particularmente por el carácter global y el impacto transfronterizo de la mayoría de sus expresiones. La incertidumbre científica sobre las problemáticas ambientales y su desarrollo dinámico en el tiempo</w:t>
      </w:r>
      <w:r w:rsidR="00C70E3C">
        <w:rPr>
          <w:rFonts w:ascii="Montserrat" w:hAnsi="Montserrat" w:cs="Arial"/>
        </w:rPr>
        <w:t>,</w:t>
      </w:r>
      <w:r w:rsidR="00850000" w:rsidRPr="00C70E3C">
        <w:rPr>
          <w:rFonts w:ascii="Montserrat" w:hAnsi="Montserrat" w:cs="Arial"/>
        </w:rPr>
        <w:t xml:space="preserve"> han </w:t>
      </w:r>
      <w:r w:rsidR="006451FF" w:rsidRPr="00C70E3C">
        <w:rPr>
          <w:rFonts w:ascii="Montserrat" w:hAnsi="Montserrat" w:cs="Arial"/>
        </w:rPr>
        <w:t>resultado en la creación de un amplio cuerpo jurídico en la materia para atender distintas necesidades</w:t>
      </w:r>
      <w:r w:rsidR="00352A74">
        <w:rPr>
          <w:rFonts w:ascii="Montserrat" w:hAnsi="Montserrat" w:cs="Arial"/>
        </w:rPr>
        <w:t xml:space="preserve"> y sectores específico</w:t>
      </w:r>
      <w:r w:rsidR="006451FF" w:rsidRPr="00C70E3C">
        <w:rPr>
          <w:rFonts w:ascii="Montserrat" w:hAnsi="Montserrat" w:cs="Arial"/>
        </w:rPr>
        <w:t xml:space="preserve">s. Si bien el derecho internacional ambiental debe ser lo suficientemente flexible para adaptarse a la naturaleza cambiante de los problemas ambientales, también es cierto que la fragmentación y multiplicación de instrumentos y mecanismos para atenderlos genera </w:t>
      </w:r>
      <w:r w:rsidR="00352A74">
        <w:rPr>
          <w:rFonts w:ascii="Montserrat" w:hAnsi="Montserrat" w:cs="Arial"/>
        </w:rPr>
        <w:t>discrepancias</w:t>
      </w:r>
      <w:r w:rsidR="006451FF" w:rsidRPr="00C70E3C">
        <w:rPr>
          <w:rFonts w:ascii="Montserrat" w:hAnsi="Montserrat" w:cs="Arial"/>
        </w:rPr>
        <w:t xml:space="preserve"> y niega el carácter inter</w:t>
      </w:r>
      <w:r w:rsidR="00352A74">
        <w:rPr>
          <w:rFonts w:ascii="Montserrat" w:hAnsi="Montserrat" w:cs="Arial"/>
        </w:rPr>
        <w:t xml:space="preserve">relacionado </w:t>
      </w:r>
      <w:r w:rsidR="006451FF" w:rsidRPr="00C70E3C">
        <w:rPr>
          <w:rFonts w:ascii="Montserrat" w:hAnsi="Montserrat" w:cs="Arial"/>
        </w:rPr>
        <w:t xml:space="preserve">de los sistemas a los que pretende proteger. </w:t>
      </w:r>
    </w:p>
    <w:p w14:paraId="15F44E6C" w14:textId="5422EAEB" w:rsidR="006451FF" w:rsidRPr="00C70E3C" w:rsidRDefault="006451FF" w:rsidP="006451FF">
      <w:pPr>
        <w:jc w:val="both"/>
        <w:rPr>
          <w:rFonts w:ascii="Montserrat" w:hAnsi="Montserrat" w:cs="Arial"/>
        </w:rPr>
      </w:pPr>
      <w:r w:rsidRPr="00C70E3C">
        <w:rPr>
          <w:rFonts w:ascii="Montserrat" w:hAnsi="Montserrat" w:cs="Arial"/>
        </w:rPr>
        <w:t xml:space="preserve">Por ello, México ha apoyado desde el inicio los esfuerzos hacia la adopción de un Pacto Mundial para el Medio Ambiente. Si bien se tiene </w:t>
      </w:r>
      <w:r w:rsidR="006E613A" w:rsidRPr="00C70E3C">
        <w:rPr>
          <w:rFonts w:ascii="Montserrat" w:hAnsi="Montserrat" w:cs="Arial"/>
        </w:rPr>
        <w:t xml:space="preserve">flexibilidad sobre su forma y </w:t>
      </w:r>
      <w:r w:rsidR="00352A74">
        <w:rPr>
          <w:rFonts w:ascii="Montserrat" w:hAnsi="Montserrat" w:cs="Arial"/>
        </w:rPr>
        <w:t>naturaleza</w:t>
      </w:r>
      <w:r w:rsidRPr="00C70E3C">
        <w:rPr>
          <w:rFonts w:ascii="Montserrat" w:hAnsi="Montserrat" w:cs="Arial"/>
        </w:rPr>
        <w:t xml:space="preserve"> jurídica, se considera importante contar con un instrumento internacional que: </w:t>
      </w:r>
    </w:p>
    <w:p w14:paraId="5871442C" w14:textId="08C0F101" w:rsidR="006451FF" w:rsidRPr="00C70E3C" w:rsidRDefault="00352A74" w:rsidP="002D5EC4">
      <w:pPr>
        <w:pStyle w:val="ListParagraph"/>
        <w:numPr>
          <w:ilvl w:val="0"/>
          <w:numId w:val="8"/>
        </w:numPr>
        <w:jc w:val="both"/>
        <w:rPr>
          <w:rFonts w:ascii="Montserrat" w:hAnsi="Montserrat" w:cs="Arial"/>
        </w:rPr>
      </w:pPr>
      <w:r>
        <w:rPr>
          <w:rFonts w:ascii="Montserrat" w:hAnsi="Montserrat" w:cs="Arial"/>
        </w:rPr>
        <w:t>Reúna</w:t>
      </w:r>
      <w:r w:rsidR="006451FF" w:rsidRPr="00C70E3C">
        <w:rPr>
          <w:rFonts w:ascii="Montserrat" w:hAnsi="Montserrat" w:cs="Arial"/>
        </w:rPr>
        <w:t xml:space="preserve"> </w:t>
      </w:r>
      <w:r w:rsidR="00EC333A">
        <w:rPr>
          <w:rFonts w:ascii="Montserrat" w:hAnsi="Montserrat" w:cs="Arial"/>
        </w:rPr>
        <w:t xml:space="preserve">y armonice </w:t>
      </w:r>
      <w:r w:rsidR="006451FF" w:rsidRPr="00C70E3C">
        <w:rPr>
          <w:rFonts w:ascii="Montserrat" w:hAnsi="Montserrat" w:cs="Arial"/>
        </w:rPr>
        <w:t>el conjunto de principios</w:t>
      </w:r>
      <w:r w:rsidR="00EC333A">
        <w:rPr>
          <w:rFonts w:ascii="Montserrat" w:hAnsi="Montserrat" w:cs="Arial"/>
        </w:rPr>
        <w:t xml:space="preserve"> generales de</w:t>
      </w:r>
      <w:r w:rsidR="006451FF" w:rsidRPr="00C70E3C">
        <w:rPr>
          <w:rFonts w:ascii="Montserrat" w:hAnsi="Montserrat" w:cs="Arial"/>
        </w:rPr>
        <w:t xml:space="preserve"> derecho </w:t>
      </w:r>
      <w:r>
        <w:rPr>
          <w:rFonts w:ascii="Montserrat" w:hAnsi="Montserrat" w:cs="Arial"/>
        </w:rPr>
        <w:t>aplicables al medio ambiente</w:t>
      </w:r>
      <w:r w:rsidR="002D5EC4" w:rsidRPr="00C70E3C">
        <w:rPr>
          <w:rFonts w:ascii="Montserrat" w:hAnsi="Montserrat" w:cs="Arial"/>
        </w:rPr>
        <w:t>,</w:t>
      </w:r>
      <w:r w:rsidR="00EC333A">
        <w:rPr>
          <w:rFonts w:ascii="Montserrat" w:hAnsi="Montserrat" w:cs="Arial"/>
        </w:rPr>
        <w:t xml:space="preserve"> así como aquellas normas relevantes de </w:t>
      </w:r>
      <w:r w:rsidR="006451FF" w:rsidRPr="00C70E3C">
        <w:rPr>
          <w:rFonts w:ascii="Montserrat" w:hAnsi="Montserrat" w:cs="Arial"/>
        </w:rPr>
        <w:t>derecho internacional consuetudinario</w:t>
      </w:r>
      <w:r w:rsidR="00EC333A">
        <w:rPr>
          <w:rFonts w:ascii="Montserrat" w:hAnsi="Montserrat" w:cs="Arial"/>
        </w:rPr>
        <w:t>, consolidadas</w:t>
      </w:r>
      <w:r w:rsidR="006451FF" w:rsidRPr="00C70E3C">
        <w:rPr>
          <w:rFonts w:ascii="Montserrat" w:hAnsi="Montserrat" w:cs="Arial"/>
        </w:rPr>
        <w:t xml:space="preserve"> o en proceso de gestación, a fin de</w:t>
      </w:r>
      <w:r w:rsidR="00EC333A">
        <w:rPr>
          <w:rFonts w:ascii="Montserrat" w:hAnsi="Montserrat" w:cs="Arial"/>
        </w:rPr>
        <w:t xml:space="preserve"> contar con un marco normativo común a nivel global y</w:t>
      </w:r>
      <w:r w:rsidR="006451FF" w:rsidRPr="00C70E3C">
        <w:rPr>
          <w:rFonts w:ascii="Montserrat" w:hAnsi="Montserrat" w:cs="Arial"/>
        </w:rPr>
        <w:t xml:space="preserve"> facilitar su aplicación e interpretación a nivel interno</w:t>
      </w:r>
      <w:r w:rsidR="002D5EC4" w:rsidRPr="00C70E3C">
        <w:rPr>
          <w:rFonts w:ascii="Montserrat" w:hAnsi="Montserrat" w:cs="Arial"/>
        </w:rPr>
        <w:t xml:space="preserve">, subrayando el vínculo con </w:t>
      </w:r>
      <w:r w:rsidR="006451FF" w:rsidRPr="00C70E3C">
        <w:rPr>
          <w:rFonts w:ascii="Montserrat" w:hAnsi="Montserrat" w:cs="Arial"/>
        </w:rPr>
        <w:t>la implementación de la Agenda 2030</w:t>
      </w:r>
      <w:r>
        <w:rPr>
          <w:rFonts w:ascii="Montserrat" w:hAnsi="Montserrat" w:cs="Arial"/>
        </w:rPr>
        <w:t>; e</w:t>
      </w:r>
      <w:r w:rsidR="006451FF" w:rsidRPr="00C70E3C">
        <w:rPr>
          <w:rFonts w:ascii="Montserrat" w:hAnsi="Montserrat" w:cs="Arial"/>
        </w:rPr>
        <w:t xml:space="preserve"> </w:t>
      </w:r>
    </w:p>
    <w:p w14:paraId="0C513C01" w14:textId="0C48884E" w:rsidR="006451FF" w:rsidRPr="00C70E3C" w:rsidRDefault="00352A74" w:rsidP="002D5EC4">
      <w:pPr>
        <w:pStyle w:val="ListParagraph"/>
        <w:numPr>
          <w:ilvl w:val="0"/>
          <w:numId w:val="8"/>
        </w:numPr>
        <w:jc w:val="both"/>
        <w:rPr>
          <w:rFonts w:ascii="Montserrat" w:hAnsi="Montserrat" w:cs="Arial"/>
        </w:rPr>
      </w:pPr>
      <w:r>
        <w:rPr>
          <w:rFonts w:ascii="Montserrat" w:hAnsi="Montserrat" w:cs="Arial"/>
        </w:rPr>
        <w:t>Incorpore</w:t>
      </w:r>
      <w:r w:rsidR="006451FF" w:rsidRPr="00C70E3C">
        <w:rPr>
          <w:rFonts w:ascii="Montserrat" w:hAnsi="Montserrat" w:cs="Arial"/>
        </w:rPr>
        <w:t xml:space="preserve"> medidas de </w:t>
      </w:r>
      <w:r>
        <w:rPr>
          <w:rFonts w:ascii="Montserrat" w:hAnsi="Montserrat" w:cs="Arial"/>
        </w:rPr>
        <w:t>ejecución</w:t>
      </w:r>
      <w:r w:rsidR="006451FF" w:rsidRPr="00C70E3C">
        <w:rPr>
          <w:rFonts w:ascii="Montserrat" w:hAnsi="Montserrat" w:cs="Arial"/>
        </w:rPr>
        <w:t xml:space="preserve"> que se traduzcan en el fortalecimiento </w:t>
      </w:r>
      <w:r w:rsidR="002D5EC4" w:rsidRPr="00C70E3C">
        <w:rPr>
          <w:rFonts w:ascii="Montserrat" w:hAnsi="Montserrat" w:cs="Arial"/>
        </w:rPr>
        <w:t xml:space="preserve">de los órganos </w:t>
      </w:r>
      <w:r w:rsidR="006E613A" w:rsidRPr="00C70E3C">
        <w:rPr>
          <w:rFonts w:ascii="Montserrat" w:hAnsi="Montserrat" w:cs="Arial"/>
        </w:rPr>
        <w:t xml:space="preserve">y mecanismos </w:t>
      </w:r>
      <w:r w:rsidR="002D5EC4" w:rsidRPr="00C70E3C">
        <w:rPr>
          <w:rFonts w:ascii="Montserrat" w:hAnsi="Montserrat" w:cs="Arial"/>
        </w:rPr>
        <w:t>pertinentes del S</w:t>
      </w:r>
      <w:r w:rsidR="006451FF" w:rsidRPr="00C70E3C">
        <w:rPr>
          <w:rFonts w:ascii="Montserrat" w:hAnsi="Montserrat" w:cs="Arial"/>
        </w:rPr>
        <w:t xml:space="preserve">istema de las Naciones Unidas, </w:t>
      </w:r>
      <w:r w:rsidR="002D5EC4" w:rsidRPr="00C70E3C">
        <w:rPr>
          <w:rFonts w:ascii="Montserrat" w:hAnsi="Montserrat" w:cs="Arial"/>
        </w:rPr>
        <w:t>en particular el Programa</w:t>
      </w:r>
      <w:r w:rsidR="006451FF" w:rsidRPr="00C70E3C">
        <w:rPr>
          <w:rFonts w:ascii="Montserrat" w:hAnsi="Montserrat" w:cs="Arial"/>
        </w:rPr>
        <w:t xml:space="preserve"> de las Naciones Unidas para el Medio Ambiente</w:t>
      </w:r>
      <w:r w:rsidR="002D5EC4" w:rsidRPr="00C70E3C">
        <w:rPr>
          <w:rFonts w:ascii="Montserrat" w:hAnsi="Montserrat" w:cs="Arial"/>
        </w:rPr>
        <w:t xml:space="preserve"> y su Asamblea bianual</w:t>
      </w:r>
      <w:r>
        <w:rPr>
          <w:rFonts w:ascii="Montserrat" w:hAnsi="Montserrat" w:cs="Arial"/>
        </w:rPr>
        <w:t>, sin perder de vista su relación con otros esfuerzos multilaterales y regionales en la materia</w:t>
      </w:r>
      <w:r w:rsidR="002D5EC4" w:rsidRPr="00C70E3C">
        <w:rPr>
          <w:rFonts w:ascii="Montserrat" w:hAnsi="Montserrat" w:cs="Arial"/>
        </w:rPr>
        <w:t>.</w:t>
      </w:r>
    </w:p>
    <w:p w14:paraId="2377BB0C" w14:textId="22C2F296" w:rsidR="00556D84" w:rsidRDefault="006E613A" w:rsidP="00B862E5">
      <w:pPr>
        <w:jc w:val="both"/>
        <w:rPr>
          <w:rFonts w:ascii="Montserrat" w:hAnsi="Montserrat" w:cs="Arial"/>
        </w:rPr>
      </w:pPr>
      <w:r w:rsidRPr="00C70E3C">
        <w:rPr>
          <w:rFonts w:ascii="Montserrat" w:hAnsi="Montserrat" w:cs="Arial"/>
        </w:rPr>
        <w:t xml:space="preserve">Para avanzar </w:t>
      </w:r>
      <w:r w:rsidR="000C4E41">
        <w:rPr>
          <w:rFonts w:ascii="Montserrat" w:hAnsi="Montserrat" w:cs="Arial"/>
        </w:rPr>
        <w:t xml:space="preserve">en este sentido, México </w:t>
      </w:r>
      <w:r w:rsidR="00A93F58">
        <w:rPr>
          <w:rFonts w:ascii="Montserrat" w:hAnsi="Montserrat" w:cs="Arial"/>
        </w:rPr>
        <w:t>considera que</w:t>
      </w:r>
      <w:r w:rsidR="00A93F58" w:rsidRPr="00C70E3C">
        <w:rPr>
          <w:rFonts w:ascii="Montserrat" w:hAnsi="Montserrat" w:cs="Arial"/>
        </w:rPr>
        <w:t xml:space="preserve"> </w:t>
      </w:r>
      <w:r w:rsidRPr="00C70E3C">
        <w:rPr>
          <w:rFonts w:ascii="Montserrat" w:hAnsi="Montserrat" w:cs="Arial"/>
        </w:rPr>
        <w:t xml:space="preserve">el Informe del Secretario General </w:t>
      </w:r>
      <w:r w:rsidR="00A93F58">
        <w:rPr>
          <w:rFonts w:ascii="Montserrat" w:hAnsi="Montserrat" w:cs="Arial"/>
        </w:rPr>
        <w:t>constituye</w:t>
      </w:r>
      <w:r w:rsidR="00A93F58" w:rsidRPr="00C70E3C">
        <w:rPr>
          <w:rFonts w:ascii="Montserrat" w:hAnsi="Montserrat" w:cs="Arial"/>
        </w:rPr>
        <w:t xml:space="preserve"> </w:t>
      </w:r>
      <w:r w:rsidRPr="00C70E3C">
        <w:rPr>
          <w:rFonts w:ascii="Montserrat" w:hAnsi="Montserrat" w:cs="Arial"/>
        </w:rPr>
        <w:t xml:space="preserve">un punto de partida para la discusión. Aunque se reconoce que la lista de principios a que hace referencia el informe no es exhaustiva y no ahonda en las lagunas jurídicas a atender, ello no disminuye la importancia de </w:t>
      </w:r>
      <w:r w:rsidR="000C4E41">
        <w:rPr>
          <w:rFonts w:ascii="Montserrat" w:hAnsi="Montserrat" w:cs="Arial"/>
        </w:rPr>
        <w:t>continuar</w:t>
      </w:r>
      <w:r w:rsidRPr="00C70E3C">
        <w:rPr>
          <w:rFonts w:ascii="Montserrat" w:hAnsi="Montserrat" w:cs="Arial"/>
        </w:rPr>
        <w:t xml:space="preserve"> un diálogo en aras de </w:t>
      </w:r>
      <w:r w:rsidR="00B862E5" w:rsidRPr="00C70E3C">
        <w:rPr>
          <w:rFonts w:ascii="Montserrat" w:hAnsi="Montserrat" w:cs="Arial"/>
        </w:rPr>
        <w:t xml:space="preserve">mejorar la coordinación, gobernanza </w:t>
      </w:r>
      <w:r w:rsidR="00A93F58">
        <w:rPr>
          <w:rFonts w:ascii="Montserrat" w:hAnsi="Montserrat" w:cs="Arial"/>
        </w:rPr>
        <w:t>e</w:t>
      </w:r>
      <w:r w:rsidR="00B862E5" w:rsidRPr="00C70E3C">
        <w:rPr>
          <w:rFonts w:ascii="Montserrat" w:hAnsi="Montserrat" w:cs="Arial"/>
        </w:rPr>
        <w:t xml:space="preserve"> implementación </w:t>
      </w:r>
      <w:r w:rsidRPr="00C70E3C">
        <w:rPr>
          <w:rFonts w:ascii="Montserrat" w:hAnsi="Montserrat" w:cs="Arial"/>
        </w:rPr>
        <w:t xml:space="preserve">del derecho </w:t>
      </w:r>
      <w:r w:rsidRPr="00C70E3C">
        <w:rPr>
          <w:rFonts w:ascii="Montserrat" w:hAnsi="Montserrat" w:cs="Arial"/>
        </w:rPr>
        <w:lastRenderedPageBreak/>
        <w:t xml:space="preserve">ambiental. </w:t>
      </w:r>
      <w:r w:rsidR="00352A74" w:rsidRPr="00C70E3C">
        <w:rPr>
          <w:rFonts w:ascii="Montserrat" w:hAnsi="Montserrat" w:cs="Arial"/>
        </w:rPr>
        <w:t xml:space="preserve">México considera necesario </w:t>
      </w:r>
      <w:r w:rsidR="00352A74">
        <w:rPr>
          <w:rFonts w:ascii="Montserrat" w:hAnsi="Montserrat" w:cs="Arial"/>
        </w:rPr>
        <w:t>profundizar</w:t>
      </w:r>
      <w:r w:rsidR="00352A74" w:rsidRPr="00C70E3C">
        <w:rPr>
          <w:rFonts w:ascii="Montserrat" w:hAnsi="Montserrat" w:cs="Arial"/>
        </w:rPr>
        <w:t xml:space="preserve"> sobre las opciones a seguir, sin perder el sentido de urgencia que debe permear en los esfuerzos por detener los procesos de degradación ambiental que nos aquejan.</w:t>
      </w:r>
    </w:p>
    <w:p w14:paraId="2BE11B44" w14:textId="77777777" w:rsidR="00352A74" w:rsidRPr="00C70E3C" w:rsidRDefault="00352A74" w:rsidP="00B862E5">
      <w:pPr>
        <w:jc w:val="both"/>
        <w:rPr>
          <w:rFonts w:ascii="Montserrat" w:hAnsi="Montserrat" w:cs="Arial"/>
        </w:rPr>
      </w:pPr>
    </w:p>
    <w:p w14:paraId="434F762E" w14:textId="77777777" w:rsidR="00B47E69" w:rsidRPr="00B47E69" w:rsidRDefault="00B47E69" w:rsidP="00226F12">
      <w:pPr>
        <w:jc w:val="both"/>
        <w:rPr>
          <w:rFonts w:ascii="Montserrat" w:hAnsi="Montserrat" w:cs="Arial"/>
          <w:b/>
        </w:rPr>
      </w:pPr>
      <w:r w:rsidRPr="00B47E69">
        <w:rPr>
          <w:rFonts w:ascii="Montserrat" w:hAnsi="Montserrat" w:cs="Arial"/>
          <w:b/>
        </w:rPr>
        <w:t xml:space="preserve">Discusión sobre posibles opciones para </w:t>
      </w:r>
      <w:r>
        <w:rPr>
          <w:rFonts w:ascii="Montserrat" w:hAnsi="Montserrat" w:cs="Arial"/>
          <w:b/>
        </w:rPr>
        <w:t>at</w:t>
      </w:r>
      <w:r w:rsidRPr="00B47E69">
        <w:rPr>
          <w:rFonts w:ascii="Montserrat" w:hAnsi="Montserrat" w:cs="Arial"/>
          <w:b/>
        </w:rPr>
        <w:t xml:space="preserve">ender posibles </w:t>
      </w:r>
      <w:r w:rsidR="00C76D92">
        <w:rPr>
          <w:rFonts w:ascii="Montserrat" w:hAnsi="Montserrat" w:cs="Arial"/>
          <w:b/>
        </w:rPr>
        <w:t>lagunas jurídicas</w:t>
      </w:r>
      <w:r w:rsidRPr="00B47E69">
        <w:rPr>
          <w:rFonts w:ascii="Montserrat" w:hAnsi="Montserrat" w:cs="Arial"/>
          <w:b/>
        </w:rPr>
        <w:t xml:space="preserve"> en el derecho internacional ambiental e instrumentos en materia ambiental </w:t>
      </w:r>
    </w:p>
    <w:p w14:paraId="5A758CBD" w14:textId="7ED23C70" w:rsidR="002B1138" w:rsidRPr="00C70E3C" w:rsidRDefault="002B1138" w:rsidP="002B1138">
      <w:pPr>
        <w:jc w:val="both"/>
        <w:rPr>
          <w:rFonts w:ascii="Montserrat" w:hAnsi="Montserrat" w:cs="Arial"/>
        </w:rPr>
      </w:pPr>
      <w:r w:rsidRPr="00C70E3C">
        <w:rPr>
          <w:rFonts w:ascii="Montserrat" w:hAnsi="Montserrat" w:cs="Arial"/>
        </w:rPr>
        <w:t>El derecho internacional ambiental vigente se encuentra fragmentado y estructurado en forma reactiva</w:t>
      </w:r>
      <w:r w:rsidR="005D1B95">
        <w:rPr>
          <w:rFonts w:ascii="Montserrat" w:hAnsi="Montserrat" w:cs="Arial"/>
        </w:rPr>
        <w:t xml:space="preserve"> y sectorial</w:t>
      </w:r>
      <w:r w:rsidRPr="00C70E3C">
        <w:rPr>
          <w:rFonts w:ascii="Montserrat" w:hAnsi="Montserrat" w:cs="Arial"/>
        </w:rPr>
        <w:t xml:space="preserve">, lo que compromete la </w:t>
      </w:r>
      <w:r w:rsidR="00352A74">
        <w:rPr>
          <w:rFonts w:ascii="Montserrat" w:hAnsi="Montserrat" w:cs="Arial"/>
        </w:rPr>
        <w:t xml:space="preserve">uniformidad y </w:t>
      </w:r>
      <w:r w:rsidRPr="00C70E3C">
        <w:rPr>
          <w:rFonts w:ascii="Montserrat" w:hAnsi="Montserrat" w:cs="Arial"/>
        </w:rPr>
        <w:t xml:space="preserve">coherencia de </w:t>
      </w:r>
      <w:r w:rsidR="005D1B95">
        <w:rPr>
          <w:rFonts w:ascii="Montserrat" w:hAnsi="Montserrat" w:cs="Arial"/>
        </w:rPr>
        <w:t xml:space="preserve">normas y </w:t>
      </w:r>
      <w:r w:rsidRPr="00C70E3C">
        <w:rPr>
          <w:rFonts w:ascii="Montserrat" w:hAnsi="Montserrat" w:cs="Arial"/>
        </w:rPr>
        <w:t xml:space="preserve">políticas, el soporte institucional mutuo y las sinergias de implementación. </w:t>
      </w:r>
      <w:r w:rsidR="00231A52" w:rsidRPr="00C70E3C">
        <w:rPr>
          <w:rFonts w:ascii="Montserrat" w:hAnsi="Montserrat" w:cs="Arial"/>
        </w:rPr>
        <w:t>Esto no necesariamente</w:t>
      </w:r>
      <w:r w:rsidRPr="00C70E3C">
        <w:rPr>
          <w:rFonts w:ascii="Montserrat" w:hAnsi="Montserrat" w:cs="Arial"/>
        </w:rPr>
        <w:t xml:space="preserve"> constituye una debilidad, sino </w:t>
      </w:r>
      <w:r w:rsidR="00231A52" w:rsidRPr="00C70E3C">
        <w:rPr>
          <w:rFonts w:ascii="Montserrat" w:hAnsi="Montserrat" w:cs="Arial"/>
        </w:rPr>
        <w:t xml:space="preserve">que refleja </w:t>
      </w:r>
      <w:r w:rsidRPr="00C70E3C">
        <w:rPr>
          <w:rFonts w:ascii="Montserrat" w:hAnsi="Montserrat" w:cs="Arial"/>
        </w:rPr>
        <w:t xml:space="preserve">una diversidad de disposiciones que han surgido para atender problemáticas ambientales </w:t>
      </w:r>
      <w:r w:rsidR="00352A74">
        <w:rPr>
          <w:rFonts w:ascii="Montserrat" w:hAnsi="Montserrat" w:cs="Arial"/>
        </w:rPr>
        <w:t xml:space="preserve">sectoriales y </w:t>
      </w:r>
      <w:r w:rsidR="00231A52" w:rsidRPr="00C70E3C">
        <w:rPr>
          <w:rFonts w:ascii="Montserrat" w:hAnsi="Montserrat" w:cs="Arial"/>
        </w:rPr>
        <w:t>específicas</w:t>
      </w:r>
      <w:r w:rsidR="00352A74">
        <w:rPr>
          <w:rFonts w:ascii="Montserrat" w:hAnsi="Montserrat" w:cs="Arial"/>
        </w:rPr>
        <w:t>,</w:t>
      </w:r>
      <w:r w:rsidR="00231A52" w:rsidRPr="00C70E3C">
        <w:rPr>
          <w:rFonts w:ascii="Montserrat" w:hAnsi="Montserrat" w:cs="Arial"/>
        </w:rPr>
        <w:t xml:space="preserve"> </w:t>
      </w:r>
      <w:r w:rsidRPr="00C70E3C">
        <w:rPr>
          <w:rFonts w:ascii="Montserrat" w:hAnsi="Montserrat" w:cs="Arial"/>
        </w:rPr>
        <w:t xml:space="preserve">tomando en consideración características nacionales y regionales. </w:t>
      </w:r>
      <w:r w:rsidR="00231A52" w:rsidRPr="00C70E3C">
        <w:rPr>
          <w:rFonts w:ascii="Montserrat" w:hAnsi="Montserrat" w:cs="Arial"/>
        </w:rPr>
        <w:t xml:space="preserve">Sin </w:t>
      </w:r>
      <w:r w:rsidR="00B47E69">
        <w:rPr>
          <w:rFonts w:ascii="Montserrat" w:hAnsi="Montserrat" w:cs="Arial"/>
        </w:rPr>
        <w:t>embargo, se reconoce</w:t>
      </w:r>
      <w:r w:rsidR="00231A52" w:rsidRPr="00C70E3C">
        <w:rPr>
          <w:rFonts w:ascii="Montserrat" w:hAnsi="Montserrat" w:cs="Arial"/>
        </w:rPr>
        <w:t xml:space="preserve"> el riesgo que representa el conflicto o la incompatibilidad entre normas, principios y prácticas institucionales asociadas a</w:t>
      </w:r>
      <w:r w:rsidR="005D1B95">
        <w:rPr>
          <w:rFonts w:ascii="Montserrat" w:hAnsi="Montserrat" w:cs="Arial"/>
        </w:rPr>
        <w:t xml:space="preserve">l derecho internacional </w:t>
      </w:r>
      <w:r w:rsidR="00231A52" w:rsidRPr="00C70E3C">
        <w:rPr>
          <w:rFonts w:ascii="Montserrat" w:hAnsi="Montserrat" w:cs="Arial"/>
        </w:rPr>
        <w:t xml:space="preserve">en materia ambiental. </w:t>
      </w:r>
    </w:p>
    <w:p w14:paraId="6AA51A2E" w14:textId="0381D0AC" w:rsidR="002B1138" w:rsidRPr="00C70E3C" w:rsidRDefault="002B1138" w:rsidP="002B1138">
      <w:pPr>
        <w:jc w:val="both"/>
        <w:rPr>
          <w:rFonts w:ascii="Montserrat" w:hAnsi="Montserrat" w:cs="Arial"/>
        </w:rPr>
      </w:pPr>
      <w:r w:rsidRPr="00C70E3C">
        <w:rPr>
          <w:rFonts w:ascii="Montserrat" w:hAnsi="Montserrat" w:cs="Arial"/>
        </w:rPr>
        <w:t xml:space="preserve">Los principios </w:t>
      </w:r>
      <w:r w:rsidR="005D1B95">
        <w:rPr>
          <w:rFonts w:ascii="Montserrat" w:hAnsi="Montserrat" w:cs="Arial"/>
        </w:rPr>
        <w:t xml:space="preserve">generales </w:t>
      </w:r>
      <w:r w:rsidRPr="00C70E3C">
        <w:rPr>
          <w:rFonts w:ascii="Montserrat" w:hAnsi="Montserrat" w:cs="Arial"/>
        </w:rPr>
        <w:t xml:space="preserve">de derecho internacional </w:t>
      </w:r>
      <w:r w:rsidR="00352A74">
        <w:rPr>
          <w:rFonts w:ascii="Montserrat" w:hAnsi="Montserrat" w:cs="Arial"/>
        </w:rPr>
        <w:t>aplicables al medio ambiente</w:t>
      </w:r>
      <w:r w:rsidR="005D1B95">
        <w:rPr>
          <w:rFonts w:ascii="Montserrat" w:hAnsi="Montserrat" w:cs="Arial"/>
        </w:rPr>
        <w:t xml:space="preserve"> </w:t>
      </w:r>
      <w:r w:rsidRPr="00C70E3C">
        <w:rPr>
          <w:rFonts w:ascii="Montserrat" w:hAnsi="Montserrat" w:cs="Arial"/>
        </w:rPr>
        <w:t xml:space="preserve">juegan </w:t>
      </w:r>
      <w:r w:rsidR="005D1B95">
        <w:rPr>
          <w:rFonts w:ascii="Montserrat" w:hAnsi="Montserrat" w:cs="Arial"/>
        </w:rPr>
        <w:t xml:space="preserve">también </w:t>
      </w:r>
      <w:r w:rsidRPr="00C70E3C">
        <w:rPr>
          <w:rFonts w:ascii="Montserrat" w:hAnsi="Montserrat" w:cs="Arial"/>
        </w:rPr>
        <w:t xml:space="preserve">un papel clave </w:t>
      </w:r>
      <w:r w:rsidR="00731AB4">
        <w:rPr>
          <w:rFonts w:ascii="Montserrat" w:hAnsi="Montserrat" w:cs="Arial"/>
        </w:rPr>
        <w:t>para la implementación e</w:t>
      </w:r>
      <w:r w:rsidRPr="00C70E3C">
        <w:rPr>
          <w:rFonts w:ascii="Montserrat" w:hAnsi="Montserrat" w:cs="Arial"/>
        </w:rPr>
        <w:t xml:space="preserve"> interpretación jurídica, </w:t>
      </w:r>
      <w:r w:rsidR="00731AB4">
        <w:rPr>
          <w:rFonts w:ascii="Montserrat" w:hAnsi="Montserrat" w:cs="Arial"/>
        </w:rPr>
        <w:t>permitiendo armonizar</w:t>
      </w:r>
      <w:r w:rsidR="00352A74">
        <w:rPr>
          <w:rFonts w:ascii="Montserrat" w:hAnsi="Montserrat" w:cs="Arial"/>
        </w:rPr>
        <w:t>, unificar y dar coherencia a</w:t>
      </w:r>
      <w:r w:rsidR="00731AB4">
        <w:rPr>
          <w:rFonts w:ascii="Montserrat" w:hAnsi="Montserrat" w:cs="Arial"/>
        </w:rPr>
        <w:t xml:space="preserve"> </w:t>
      </w:r>
      <w:r w:rsidRPr="00C70E3C">
        <w:rPr>
          <w:rFonts w:ascii="Montserrat" w:hAnsi="Montserrat" w:cs="Arial"/>
        </w:rPr>
        <w:t xml:space="preserve">distintos regímenes </w:t>
      </w:r>
      <w:r w:rsidR="00352A74">
        <w:rPr>
          <w:rFonts w:ascii="Montserrat" w:hAnsi="Montserrat" w:cs="Arial"/>
        </w:rPr>
        <w:t>en la materia</w:t>
      </w:r>
      <w:r w:rsidRPr="00C70E3C">
        <w:rPr>
          <w:rFonts w:ascii="Montserrat" w:hAnsi="Montserrat" w:cs="Arial"/>
        </w:rPr>
        <w:t xml:space="preserve">. </w:t>
      </w:r>
      <w:r w:rsidR="00A9113B">
        <w:rPr>
          <w:rFonts w:ascii="Montserrat" w:hAnsi="Montserrat" w:cs="Arial"/>
        </w:rPr>
        <w:t>Sirven también para dar mayor uniformidad a las</w:t>
      </w:r>
      <w:r w:rsidR="00C3457B" w:rsidRPr="00C3457B">
        <w:rPr>
          <w:rFonts w:ascii="Montserrat" w:hAnsi="Montserrat" w:cs="Arial"/>
        </w:rPr>
        <w:t xml:space="preserve"> decisiones de los tribunales que resuelvan</w:t>
      </w:r>
      <w:r w:rsidR="00A9113B">
        <w:rPr>
          <w:rFonts w:ascii="Montserrat" w:hAnsi="Montserrat" w:cs="Arial"/>
        </w:rPr>
        <w:t xml:space="preserve"> disputas</w:t>
      </w:r>
      <w:r w:rsidR="00C3457B" w:rsidRPr="00C3457B">
        <w:rPr>
          <w:rFonts w:ascii="Montserrat" w:hAnsi="Montserrat" w:cs="Arial"/>
        </w:rPr>
        <w:t xml:space="preserve"> en esta materia</w:t>
      </w:r>
      <w:r w:rsidR="00C3457B">
        <w:rPr>
          <w:rFonts w:ascii="Montserrat" w:hAnsi="Montserrat" w:cs="Arial"/>
        </w:rPr>
        <w:t>,</w:t>
      </w:r>
      <w:r w:rsidR="00C3457B" w:rsidRPr="00C3457B">
        <w:rPr>
          <w:rFonts w:ascii="Montserrat" w:hAnsi="Montserrat" w:cs="Arial"/>
        </w:rPr>
        <w:t xml:space="preserve"> ya sean jurisdiccionales o arbitrales</w:t>
      </w:r>
      <w:r w:rsidRPr="00C70E3C">
        <w:rPr>
          <w:rFonts w:ascii="Montserrat" w:hAnsi="Montserrat" w:cs="Arial"/>
        </w:rPr>
        <w:t xml:space="preserve">. Por ello, </w:t>
      </w:r>
      <w:r w:rsidRPr="00F0037E">
        <w:rPr>
          <w:rFonts w:ascii="Montserrat" w:hAnsi="Montserrat" w:cs="Arial"/>
        </w:rPr>
        <w:t>si bien</w:t>
      </w:r>
      <w:r w:rsidRPr="00C70E3C">
        <w:rPr>
          <w:rFonts w:ascii="Montserrat" w:hAnsi="Montserrat" w:cs="Arial"/>
        </w:rPr>
        <w:t xml:space="preserve"> se reconoce que hay múltiples </w:t>
      </w:r>
      <w:r w:rsidR="00352A74">
        <w:rPr>
          <w:rFonts w:ascii="Montserrat" w:hAnsi="Montserrat" w:cs="Arial"/>
        </w:rPr>
        <w:t>dificultades</w:t>
      </w:r>
      <w:r w:rsidRPr="00C70E3C">
        <w:rPr>
          <w:rFonts w:ascii="Montserrat" w:hAnsi="Montserrat" w:cs="Arial"/>
        </w:rPr>
        <w:t xml:space="preserve"> para la implementación efectiva de los acuerdos multilaterales en materia ambiental (incluyendo las mencionadas en el Informe del Secretario General, relativas a instituciones nacionales, medios de implementación, solución de controversias, observancia y cumplimiento, responsabilidad jurídica y reparación del daño), </w:t>
      </w:r>
      <w:r w:rsidR="00A9113B">
        <w:rPr>
          <w:rFonts w:ascii="Montserrat" w:hAnsi="Montserrat" w:cs="Arial"/>
        </w:rPr>
        <w:t xml:space="preserve">así como una necesidad de </w:t>
      </w:r>
      <w:r w:rsidR="006375CD">
        <w:rPr>
          <w:rFonts w:ascii="Montserrat" w:hAnsi="Montserrat" w:cs="Arial"/>
        </w:rPr>
        <w:t xml:space="preserve">armonizar normas ambientales de carácter sectorial, </w:t>
      </w:r>
      <w:r w:rsidR="00B47E69">
        <w:rPr>
          <w:rFonts w:ascii="Montserrat" w:hAnsi="Montserrat" w:cs="Arial"/>
        </w:rPr>
        <w:t xml:space="preserve">México considera que </w:t>
      </w:r>
      <w:r w:rsidRPr="00C70E3C">
        <w:rPr>
          <w:rFonts w:ascii="Montserrat" w:hAnsi="Montserrat" w:cs="Arial"/>
        </w:rPr>
        <w:t xml:space="preserve">la Segunda Sesión Sustantiva del Grupo de Trabajo de Composición Abierta debe enfocarse en la </w:t>
      </w:r>
      <w:r w:rsidR="006375CD">
        <w:rPr>
          <w:rFonts w:ascii="Montserrat" w:hAnsi="Montserrat" w:cs="Arial"/>
        </w:rPr>
        <w:t xml:space="preserve">identificación de </w:t>
      </w:r>
      <w:r w:rsidRPr="00C70E3C">
        <w:rPr>
          <w:rFonts w:ascii="Montserrat" w:hAnsi="Montserrat" w:cs="Arial"/>
        </w:rPr>
        <w:t xml:space="preserve">los principios </w:t>
      </w:r>
      <w:r w:rsidR="006375CD">
        <w:rPr>
          <w:rFonts w:ascii="Montserrat" w:hAnsi="Montserrat" w:cs="Arial"/>
        </w:rPr>
        <w:t xml:space="preserve">generales </w:t>
      </w:r>
      <w:r w:rsidR="008E73BD">
        <w:rPr>
          <w:rFonts w:ascii="Montserrat" w:hAnsi="Montserrat" w:cs="Arial"/>
        </w:rPr>
        <w:t>d</w:t>
      </w:r>
      <w:r w:rsidRPr="00C70E3C">
        <w:rPr>
          <w:rFonts w:ascii="Montserrat" w:hAnsi="Montserrat" w:cs="Arial"/>
        </w:rPr>
        <w:t xml:space="preserve">el derecho internacional </w:t>
      </w:r>
      <w:r w:rsidR="008E73BD">
        <w:rPr>
          <w:rFonts w:ascii="Montserrat" w:hAnsi="Montserrat" w:cs="Arial"/>
        </w:rPr>
        <w:t>aplicables al medio ambiente</w:t>
      </w:r>
      <w:r w:rsidRPr="00C70E3C">
        <w:rPr>
          <w:rFonts w:ascii="Montserrat" w:hAnsi="Montserrat" w:cs="Arial"/>
        </w:rPr>
        <w:t xml:space="preserve">. </w:t>
      </w:r>
    </w:p>
    <w:p w14:paraId="5AEA49A6" w14:textId="4FB92068" w:rsidR="00556D84" w:rsidRPr="00C70E3C" w:rsidRDefault="003D4073" w:rsidP="00226F12">
      <w:pPr>
        <w:jc w:val="both"/>
        <w:rPr>
          <w:rFonts w:ascii="Montserrat" w:hAnsi="Montserrat" w:cs="Arial"/>
        </w:rPr>
      </w:pPr>
      <w:r w:rsidRPr="00C70E3C">
        <w:rPr>
          <w:rFonts w:ascii="Montserrat" w:hAnsi="Montserrat" w:cs="Arial"/>
        </w:rPr>
        <w:t>Dichos principios tienen diversos grados de aceptación y codificación</w:t>
      </w:r>
      <w:r w:rsidR="00BA589A">
        <w:rPr>
          <w:rFonts w:ascii="Montserrat" w:hAnsi="Montserrat" w:cs="Arial"/>
        </w:rPr>
        <w:t>, lo que conlleva a múltiples interpretaciones</w:t>
      </w:r>
      <w:r w:rsidRPr="00C70E3C">
        <w:rPr>
          <w:rFonts w:ascii="Montserrat" w:hAnsi="Montserrat" w:cs="Arial"/>
        </w:rPr>
        <w:t xml:space="preserve">, particularmente en cuanto a su aplicabilidad ante distintas circunstancias </w:t>
      </w:r>
      <w:r w:rsidR="00BA589A">
        <w:rPr>
          <w:rFonts w:ascii="Montserrat" w:hAnsi="Montserrat" w:cs="Arial"/>
        </w:rPr>
        <w:t xml:space="preserve">específicas </w:t>
      </w:r>
      <w:r w:rsidRPr="00C70E3C">
        <w:rPr>
          <w:rFonts w:ascii="Montserrat" w:hAnsi="Montserrat" w:cs="Arial"/>
        </w:rPr>
        <w:t xml:space="preserve">y </w:t>
      </w:r>
      <w:r w:rsidR="00BA589A">
        <w:rPr>
          <w:rFonts w:ascii="Montserrat" w:hAnsi="Montserrat" w:cs="Arial"/>
        </w:rPr>
        <w:t xml:space="preserve">con respecto a </w:t>
      </w:r>
      <w:r w:rsidRPr="00C70E3C">
        <w:rPr>
          <w:rFonts w:ascii="Montserrat" w:hAnsi="Montserrat" w:cs="Arial"/>
        </w:rPr>
        <w:t xml:space="preserve">las obligaciones concretas que </w:t>
      </w:r>
      <w:r w:rsidR="007332AD">
        <w:rPr>
          <w:rFonts w:ascii="Montserrat" w:hAnsi="Montserrat" w:cs="Arial"/>
        </w:rPr>
        <w:t>de ellos emanan</w:t>
      </w:r>
      <w:r w:rsidRPr="00C70E3C">
        <w:rPr>
          <w:rFonts w:ascii="Montserrat" w:hAnsi="Montserrat" w:cs="Arial"/>
        </w:rPr>
        <w:t xml:space="preserve">. </w:t>
      </w:r>
      <w:r w:rsidRPr="00F0037E">
        <w:rPr>
          <w:rFonts w:ascii="Montserrat" w:hAnsi="Montserrat" w:cs="Arial"/>
        </w:rPr>
        <w:t>Sin em</w:t>
      </w:r>
      <w:r w:rsidR="00C3457B" w:rsidRPr="00F0037E">
        <w:rPr>
          <w:rFonts w:ascii="Montserrat" w:hAnsi="Montserrat" w:cs="Arial"/>
        </w:rPr>
        <w:t>bargo</w:t>
      </w:r>
      <w:r w:rsidR="00C3457B">
        <w:rPr>
          <w:rFonts w:ascii="Montserrat" w:hAnsi="Montserrat" w:cs="Arial"/>
        </w:rPr>
        <w:t>, México reconoce la evolución y</w:t>
      </w:r>
      <w:r w:rsidRPr="00C70E3C">
        <w:rPr>
          <w:rFonts w:ascii="Montserrat" w:hAnsi="Montserrat" w:cs="Arial"/>
        </w:rPr>
        <w:t xml:space="preserve"> desarrollo </w:t>
      </w:r>
      <w:r w:rsidR="00C3457B">
        <w:rPr>
          <w:rFonts w:ascii="Montserrat" w:hAnsi="Montserrat" w:cs="Arial"/>
        </w:rPr>
        <w:t>de estos principios a partir</w:t>
      </w:r>
      <w:r w:rsidRPr="00C70E3C">
        <w:rPr>
          <w:rFonts w:ascii="Montserrat" w:hAnsi="Montserrat" w:cs="Arial"/>
        </w:rPr>
        <w:t xml:space="preserve"> </w:t>
      </w:r>
      <w:r w:rsidR="00C3457B">
        <w:rPr>
          <w:rFonts w:ascii="Montserrat" w:hAnsi="Montserrat" w:cs="Arial"/>
        </w:rPr>
        <w:t>d</w:t>
      </w:r>
      <w:r w:rsidRPr="00C70E3C">
        <w:rPr>
          <w:rFonts w:ascii="Montserrat" w:hAnsi="Montserrat" w:cs="Arial"/>
        </w:rPr>
        <w:t>el momento fundacional de la inmensa mayoría de los mismos, durante la Conferencia de Estocolmo sobre el Medio Ambiente Humano de 1972</w:t>
      </w:r>
      <w:r w:rsidR="00C3457B">
        <w:rPr>
          <w:rFonts w:ascii="Montserrat" w:hAnsi="Montserrat" w:cs="Arial"/>
        </w:rPr>
        <w:t xml:space="preserve">, y desde su ampliación en el marco de la </w:t>
      </w:r>
      <w:r w:rsidR="00C3457B" w:rsidRPr="00C3457B">
        <w:rPr>
          <w:rFonts w:ascii="Montserrat" w:hAnsi="Montserrat" w:cs="Arial"/>
        </w:rPr>
        <w:t>Conferencia de las Naciones Unidas sobre el Medio Ambiente y el Desarrollo</w:t>
      </w:r>
      <w:r w:rsidR="00C3457B">
        <w:rPr>
          <w:rFonts w:ascii="Montserrat" w:hAnsi="Montserrat" w:cs="Arial"/>
        </w:rPr>
        <w:t xml:space="preserve"> de 1992</w:t>
      </w:r>
      <w:r w:rsidRPr="00C70E3C">
        <w:rPr>
          <w:rFonts w:ascii="Montserrat" w:hAnsi="Montserrat" w:cs="Arial"/>
        </w:rPr>
        <w:t xml:space="preserve">. Estos principios </w:t>
      </w:r>
      <w:r w:rsidR="007332AD">
        <w:rPr>
          <w:rFonts w:ascii="Montserrat" w:hAnsi="Montserrat" w:cs="Arial"/>
        </w:rPr>
        <w:t>persiguen fundamentalmente dos objetivos</w:t>
      </w:r>
      <w:r w:rsidRPr="00C70E3C">
        <w:rPr>
          <w:rFonts w:ascii="Montserrat" w:hAnsi="Montserrat" w:cs="Arial"/>
        </w:rPr>
        <w:t xml:space="preserve">: </w:t>
      </w:r>
      <w:r w:rsidR="00BA589A">
        <w:rPr>
          <w:rFonts w:ascii="Montserrat" w:hAnsi="Montserrat" w:cs="Arial"/>
        </w:rPr>
        <w:t>prevenir</w:t>
      </w:r>
      <w:r w:rsidRPr="00C70E3C">
        <w:rPr>
          <w:rFonts w:ascii="Montserrat" w:hAnsi="Montserrat" w:cs="Arial"/>
        </w:rPr>
        <w:t xml:space="preserve"> el daño ambiental siempre que sea posible, y distribuir equitativamente tanto la carga de la atención a problemas ambientales como los beneficios del uso y aprovechamiento</w:t>
      </w:r>
      <w:r w:rsidR="000424E1" w:rsidRPr="00C70E3C">
        <w:rPr>
          <w:rFonts w:ascii="Montserrat" w:hAnsi="Montserrat" w:cs="Arial"/>
        </w:rPr>
        <w:t xml:space="preserve"> de los recursos y servicios ambientales. </w:t>
      </w:r>
      <w:r w:rsidRPr="00C70E3C">
        <w:rPr>
          <w:rFonts w:ascii="Montserrat" w:hAnsi="Montserrat" w:cs="Arial"/>
        </w:rPr>
        <w:t xml:space="preserve"> </w:t>
      </w:r>
    </w:p>
    <w:p w14:paraId="69185791" w14:textId="51F5B80B" w:rsidR="000424E1" w:rsidRPr="00C70E3C" w:rsidRDefault="00F0037E" w:rsidP="00226F12">
      <w:pPr>
        <w:jc w:val="both"/>
        <w:rPr>
          <w:rFonts w:ascii="Montserrat" w:hAnsi="Montserrat" w:cs="Arial"/>
        </w:rPr>
      </w:pPr>
      <w:r>
        <w:rPr>
          <w:rFonts w:ascii="Montserrat" w:hAnsi="Montserrat" w:cs="Arial"/>
        </w:rPr>
        <w:t>Aun cuando</w:t>
      </w:r>
      <w:r w:rsidR="000424E1" w:rsidRPr="00C70E3C">
        <w:rPr>
          <w:rFonts w:ascii="Montserrat" w:hAnsi="Montserrat" w:cs="Arial"/>
        </w:rPr>
        <w:t xml:space="preserve"> la lista contenida en el Informe del Secretario General no es exhaustiva (</w:t>
      </w:r>
      <w:r w:rsidR="00BA589A">
        <w:rPr>
          <w:rFonts w:ascii="Montserrat" w:hAnsi="Montserrat" w:cs="Arial"/>
        </w:rPr>
        <w:t>puesto que omite</w:t>
      </w:r>
      <w:r w:rsidR="000424E1" w:rsidRPr="00C70E3C">
        <w:rPr>
          <w:rFonts w:ascii="Montserrat" w:hAnsi="Montserrat" w:cs="Arial"/>
        </w:rPr>
        <w:t xml:space="preserve"> menciones explícitas, por ejemplo, al principio de justicia intergeneracional), </w:t>
      </w:r>
      <w:r w:rsidR="00B35F91">
        <w:rPr>
          <w:rFonts w:ascii="Montserrat" w:hAnsi="Montserrat" w:cs="Arial"/>
        </w:rPr>
        <w:t xml:space="preserve">ésta </w:t>
      </w:r>
      <w:r w:rsidR="000424E1" w:rsidRPr="00C70E3C">
        <w:rPr>
          <w:rFonts w:ascii="Montserrat" w:hAnsi="Montserrat" w:cs="Arial"/>
        </w:rPr>
        <w:t xml:space="preserve">ofrece un punto de partida útil para la discusión. </w:t>
      </w:r>
      <w:r w:rsidR="000746E9" w:rsidRPr="00C70E3C">
        <w:rPr>
          <w:rFonts w:ascii="Montserrat" w:hAnsi="Montserrat" w:cs="Arial"/>
        </w:rPr>
        <w:t>Para México, hay múltiples ángulos de debate que deberían ser atendidos:</w:t>
      </w:r>
    </w:p>
    <w:p w14:paraId="65E455F3" w14:textId="4200F7EC" w:rsidR="000746E9" w:rsidRPr="00C70E3C" w:rsidRDefault="00B35F91" w:rsidP="00C3457B">
      <w:pPr>
        <w:pStyle w:val="ListParagraph"/>
        <w:numPr>
          <w:ilvl w:val="0"/>
          <w:numId w:val="10"/>
        </w:numPr>
        <w:jc w:val="both"/>
        <w:rPr>
          <w:rFonts w:ascii="Montserrat" w:hAnsi="Montserrat" w:cs="Arial"/>
        </w:rPr>
      </w:pPr>
      <w:r>
        <w:rPr>
          <w:rFonts w:ascii="Montserrat" w:hAnsi="Montserrat" w:cs="Arial"/>
        </w:rPr>
        <w:t>R</w:t>
      </w:r>
      <w:r w:rsidR="00231A52" w:rsidRPr="00C70E3C">
        <w:rPr>
          <w:rFonts w:ascii="Montserrat" w:hAnsi="Montserrat" w:cs="Arial"/>
        </w:rPr>
        <w:t xml:space="preserve">especto </w:t>
      </w:r>
      <w:r>
        <w:rPr>
          <w:rFonts w:ascii="Montserrat" w:hAnsi="Montserrat" w:cs="Arial"/>
        </w:rPr>
        <w:t>del</w:t>
      </w:r>
      <w:r w:rsidR="00231A52" w:rsidRPr="00C70E3C">
        <w:rPr>
          <w:rFonts w:ascii="Montserrat" w:hAnsi="Montserrat" w:cs="Arial"/>
        </w:rPr>
        <w:t xml:space="preserve"> principio de </w:t>
      </w:r>
      <w:r w:rsidR="00231A52" w:rsidRPr="00B47E69">
        <w:rPr>
          <w:rFonts w:ascii="Montserrat" w:hAnsi="Montserrat" w:cs="Arial"/>
          <w:b/>
        </w:rPr>
        <w:t>prevención</w:t>
      </w:r>
      <w:r>
        <w:rPr>
          <w:rFonts w:ascii="Montserrat" w:hAnsi="Montserrat" w:cs="Arial"/>
          <w:b/>
        </w:rPr>
        <w:t>,</w:t>
      </w:r>
      <w:r w:rsidR="00BA589A">
        <w:rPr>
          <w:rFonts w:ascii="Montserrat" w:hAnsi="Montserrat" w:cs="Arial"/>
        </w:rPr>
        <w:t xml:space="preserve"> México reconoce que</w:t>
      </w:r>
      <w:r w:rsidR="00231A52" w:rsidRPr="00C70E3C">
        <w:rPr>
          <w:rFonts w:ascii="Montserrat" w:hAnsi="Montserrat" w:cs="Arial"/>
        </w:rPr>
        <w:t xml:space="preserve"> </w:t>
      </w:r>
      <w:r w:rsidR="00231A52" w:rsidRPr="00F0037E">
        <w:rPr>
          <w:rFonts w:ascii="Montserrat" w:hAnsi="Montserrat" w:cs="Arial"/>
        </w:rPr>
        <w:t>si bien</w:t>
      </w:r>
      <w:r w:rsidR="00231A52" w:rsidRPr="00C70E3C">
        <w:rPr>
          <w:rFonts w:ascii="Montserrat" w:hAnsi="Montserrat" w:cs="Arial"/>
        </w:rPr>
        <w:t xml:space="preserve"> los Estados ejercen soberanía sobre los recursos naturales </w:t>
      </w:r>
      <w:r w:rsidR="008040B9" w:rsidRPr="00C70E3C">
        <w:rPr>
          <w:rFonts w:ascii="Montserrat" w:hAnsi="Montserrat" w:cs="Arial"/>
        </w:rPr>
        <w:t xml:space="preserve">en sus territorios, su explotación y aprovechamiento debe </w:t>
      </w:r>
      <w:r w:rsidR="00BA589A">
        <w:rPr>
          <w:rFonts w:ascii="Montserrat" w:hAnsi="Montserrat" w:cs="Arial"/>
        </w:rPr>
        <w:t>efectuarse</w:t>
      </w:r>
      <w:r w:rsidR="008040B9" w:rsidRPr="00C70E3C">
        <w:rPr>
          <w:rFonts w:ascii="Montserrat" w:hAnsi="Montserrat" w:cs="Arial"/>
        </w:rPr>
        <w:t xml:space="preserve"> de tal manera que </w:t>
      </w:r>
      <w:r w:rsidR="00AD4EF6">
        <w:rPr>
          <w:rFonts w:ascii="Montserrat" w:hAnsi="Montserrat" w:cs="Arial"/>
        </w:rPr>
        <w:t>no se afecten los derecho de terceros Estados</w:t>
      </w:r>
      <w:r w:rsidR="00C3457B">
        <w:rPr>
          <w:rFonts w:ascii="Montserrat" w:hAnsi="Montserrat" w:cs="Arial"/>
        </w:rPr>
        <w:t xml:space="preserve"> (</w:t>
      </w:r>
      <w:r w:rsidR="00C3457B" w:rsidRPr="00C3457B">
        <w:rPr>
          <w:rFonts w:ascii="Montserrat" w:hAnsi="Montserrat" w:cs="Arial"/>
          <w:i/>
        </w:rPr>
        <w:t>sic utere tuo ut alienum non laedas</w:t>
      </w:r>
      <w:r w:rsidR="00C3457B">
        <w:rPr>
          <w:rFonts w:ascii="Montserrat" w:hAnsi="Montserrat" w:cs="Arial"/>
        </w:rPr>
        <w:t>)</w:t>
      </w:r>
      <w:r w:rsidR="00AD4EF6">
        <w:rPr>
          <w:rFonts w:ascii="Montserrat" w:hAnsi="Montserrat" w:cs="Arial"/>
        </w:rPr>
        <w:t>, es decir, que no se afecte el medio ambiente allende de sus fronteras</w:t>
      </w:r>
      <w:r w:rsidR="008040B9" w:rsidRPr="00C70E3C">
        <w:rPr>
          <w:rFonts w:ascii="Montserrat" w:hAnsi="Montserrat" w:cs="Arial"/>
        </w:rPr>
        <w:t>. Ello requiere una estimación del riesgo que conllevan distintas actividades, por lo que se entiende que del principio de prevención deriva una obligación de debida diligencia</w:t>
      </w:r>
      <w:r w:rsidR="000746E9" w:rsidRPr="00C70E3C">
        <w:rPr>
          <w:rFonts w:ascii="Montserrat" w:hAnsi="Montserrat" w:cs="Arial"/>
        </w:rPr>
        <w:t>. Las especificidades de esta obligación, más allá de la</w:t>
      </w:r>
      <w:r w:rsidR="008040B9" w:rsidRPr="00C70E3C">
        <w:rPr>
          <w:rFonts w:ascii="Montserrat" w:hAnsi="Montserrat" w:cs="Arial"/>
        </w:rPr>
        <w:t xml:space="preserve"> conducción de evaluaciones de impacto ambiental</w:t>
      </w:r>
      <w:r w:rsidR="000746E9" w:rsidRPr="00C70E3C">
        <w:rPr>
          <w:rFonts w:ascii="Montserrat" w:hAnsi="Montserrat" w:cs="Arial"/>
        </w:rPr>
        <w:t>, son contingentes sobre el objeto de regulación</w:t>
      </w:r>
      <w:r w:rsidR="008040B9" w:rsidRPr="00C70E3C">
        <w:rPr>
          <w:rFonts w:ascii="Montserrat" w:hAnsi="Montserrat" w:cs="Arial"/>
        </w:rPr>
        <w:t xml:space="preserve">. </w:t>
      </w:r>
    </w:p>
    <w:p w14:paraId="03C24A49" w14:textId="7B5C2946" w:rsidR="000746E9" w:rsidRPr="00C70E3C" w:rsidRDefault="004A71E3" w:rsidP="00B862E5">
      <w:pPr>
        <w:pStyle w:val="ListParagraph"/>
        <w:numPr>
          <w:ilvl w:val="0"/>
          <w:numId w:val="10"/>
        </w:numPr>
        <w:jc w:val="both"/>
        <w:rPr>
          <w:rFonts w:ascii="Montserrat" w:hAnsi="Montserrat" w:cs="Arial"/>
        </w:rPr>
      </w:pPr>
      <w:r>
        <w:rPr>
          <w:rFonts w:ascii="Montserrat" w:hAnsi="Montserrat" w:cs="Arial"/>
        </w:rPr>
        <w:lastRenderedPageBreak/>
        <w:t>El</w:t>
      </w:r>
      <w:r w:rsidR="00D97C79" w:rsidRPr="00C70E3C">
        <w:rPr>
          <w:rFonts w:ascii="Montserrat" w:hAnsi="Montserrat" w:cs="Arial"/>
        </w:rPr>
        <w:t xml:space="preserve"> </w:t>
      </w:r>
      <w:r w:rsidRPr="004773AF">
        <w:rPr>
          <w:rFonts w:ascii="Montserrat" w:hAnsi="Montserrat" w:cs="Arial"/>
        </w:rPr>
        <w:t>principio</w:t>
      </w:r>
      <w:r>
        <w:rPr>
          <w:rFonts w:ascii="Montserrat" w:hAnsi="Montserrat" w:cs="Arial"/>
        </w:rPr>
        <w:t xml:space="preserve"> </w:t>
      </w:r>
      <w:r w:rsidR="00D97C79" w:rsidRPr="00B47E69">
        <w:rPr>
          <w:rFonts w:ascii="Montserrat" w:hAnsi="Montserrat" w:cs="Arial"/>
          <w:b/>
        </w:rPr>
        <w:t>precau</w:t>
      </w:r>
      <w:r>
        <w:rPr>
          <w:rFonts w:ascii="Montserrat" w:hAnsi="Montserrat" w:cs="Arial"/>
          <w:b/>
        </w:rPr>
        <w:t>torio</w:t>
      </w:r>
      <w:r w:rsidR="00D97C79" w:rsidRPr="00C70E3C">
        <w:rPr>
          <w:rFonts w:ascii="Montserrat" w:hAnsi="Montserrat" w:cs="Arial"/>
        </w:rPr>
        <w:t>, en cambio, no goza de la misma aceptación general como principio</w:t>
      </w:r>
      <w:r>
        <w:rPr>
          <w:rFonts w:ascii="Montserrat" w:hAnsi="Montserrat" w:cs="Arial"/>
        </w:rPr>
        <w:t xml:space="preserve"> de derecho</w:t>
      </w:r>
      <w:r w:rsidR="00D97C79" w:rsidRPr="00C70E3C">
        <w:rPr>
          <w:rFonts w:ascii="Montserrat" w:hAnsi="Montserrat" w:cs="Arial"/>
        </w:rPr>
        <w:t xml:space="preserve"> internacional. México reconoce que la incertidumbre científica sobre los impactos potenciales de una actividad determinada no debe prevenir la adopción de medidas razonables para evitarlos</w:t>
      </w:r>
      <w:r w:rsidR="00921037">
        <w:rPr>
          <w:rFonts w:ascii="Montserrat" w:hAnsi="Montserrat" w:cs="Arial"/>
        </w:rPr>
        <w:t>. No obstante,</w:t>
      </w:r>
      <w:r w:rsidR="00D97C79" w:rsidRPr="00C70E3C">
        <w:rPr>
          <w:rFonts w:ascii="Montserrat" w:hAnsi="Montserrat" w:cs="Arial"/>
        </w:rPr>
        <w:t xml:space="preserve"> el rigor con el que </w:t>
      </w:r>
      <w:r w:rsidR="00C031B6" w:rsidRPr="00C70E3C">
        <w:rPr>
          <w:rFonts w:ascii="Montserrat" w:hAnsi="Montserrat" w:cs="Arial"/>
        </w:rPr>
        <w:t xml:space="preserve">éste </w:t>
      </w:r>
      <w:r w:rsidR="00D97C79" w:rsidRPr="00C70E3C">
        <w:rPr>
          <w:rFonts w:ascii="Montserrat" w:hAnsi="Montserrat" w:cs="Arial"/>
        </w:rPr>
        <w:t xml:space="preserve">se aplique dependerá del objeto de regulación en concreto. </w:t>
      </w:r>
      <w:r w:rsidR="00C031B6" w:rsidRPr="00C70E3C">
        <w:rPr>
          <w:rFonts w:ascii="Montserrat" w:hAnsi="Montserrat" w:cs="Arial"/>
        </w:rPr>
        <w:t xml:space="preserve">En particular, existen dudas sobre las obligaciones que derivan de este principio, en tanto que signifique necesariamente o no una </w:t>
      </w:r>
      <w:r w:rsidR="000746E9" w:rsidRPr="00C70E3C">
        <w:rPr>
          <w:rFonts w:ascii="Montserrat" w:hAnsi="Montserrat" w:cs="Arial"/>
        </w:rPr>
        <w:t xml:space="preserve">identificación y </w:t>
      </w:r>
      <w:r w:rsidR="00C031B6" w:rsidRPr="00C70E3C">
        <w:rPr>
          <w:rFonts w:ascii="Montserrat" w:hAnsi="Montserrat" w:cs="Arial"/>
        </w:rPr>
        <w:t xml:space="preserve">regulación </w:t>
      </w:r>
      <w:r w:rsidR="000746E9" w:rsidRPr="00C70E3C">
        <w:rPr>
          <w:rFonts w:ascii="Montserrat" w:hAnsi="Montserrat" w:cs="Arial"/>
        </w:rPr>
        <w:t>de</w:t>
      </w:r>
      <w:r w:rsidR="00C031B6" w:rsidRPr="00C70E3C">
        <w:rPr>
          <w:rFonts w:ascii="Montserrat" w:hAnsi="Montserrat" w:cs="Arial"/>
        </w:rPr>
        <w:t xml:space="preserve"> actividades que caen bajo el supuesto</w:t>
      </w:r>
      <w:r w:rsidR="000746E9" w:rsidRPr="00C70E3C">
        <w:rPr>
          <w:rFonts w:ascii="Montserrat" w:hAnsi="Montserrat" w:cs="Arial"/>
        </w:rPr>
        <w:t xml:space="preserve"> de incertidumbre científica </w:t>
      </w:r>
      <w:r w:rsidR="00B47E69">
        <w:rPr>
          <w:rFonts w:ascii="Montserrat" w:hAnsi="Montserrat" w:cs="Arial"/>
        </w:rPr>
        <w:t>respecto a</w:t>
      </w:r>
      <w:r w:rsidR="000746E9" w:rsidRPr="00C70E3C">
        <w:rPr>
          <w:rFonts w:ascii="Montserrat" w:hAnsi="Montserrat" w:cs="Arial"/>
        </w:rPr>
        <w:t xml:space="preserve"> posibles impactos. </w:t>
      </w:r>
    </w:p>
    <w:p w14:paraId="4FA8816D" w14:textId="19A85F0A" w:rsidR="000746E9" w:rsidRPr="00C70E3C" w:rsidRDefault="000746E9" w:rsidP="00B862E5">
      <w:pPr>
        <w:pStyle w:val="ListParagraph"/>
        <w:numPr>
          <w:ilvl w:val="0"/>
          <w:numId w:val="10"/>
        </w:numPr>
        <w:jc w:val="both"/>
        <w:rPr>
          <w:rFonts w:ascii="Montserrat" w:hAnsi="Montserrat" w:cs="Arial"/>
        </w:rPr>
      </w:pPr>
      <w:r w:rsidRPr="00C70E3C">
        <w:rPr>
          <w:rFonts w:ascii="Montserrat" w:hAnsi="Montserrat" w:cs="Arial"/>
        </w:rPr>
        <w:t xml:space="preserve">Ocurre algo similar con el principio </w:t>
      </w:r>
      <w:r w:rsidRPr="00B47E69">
        <w:rPr>
          <w:rFonts w:ascii="Montserrat" w:hAnsi="Montserrat" w:cs="Arial"/>
          <w:b/>
        </w:rPr>
        <w:t>quien contamina paga</w:t>
      </w:r>
      <w:r w:rsidRPr="00C70E3C">
        <w:rPr>
          <w:rFonts w:ascii="Montserrat" w:hAnsi="Montserrat" w:cs="Arial"/>
        </w:rPr>
        <w:t>, por la dificultad de diferenciar entre actividades que pueden permitirse siempre y cuando se compensen los daños, y actividades que son lo suficientemente graves para quedar excluidas de este principio y que se encuentren bajo la lógica de prevención. Existe también el debate sobre quién es el contaminador (si el productor directo de la contaminación o los consumidores que demandan los bienes y servicios que generan contaminación), y sobre su vinculación con esquemas de responsabilidad jurídica (</w:t>
      </w:r>
      <w:r w:rsidRPr="00C70E3C">
        <w:rPr>
          <w:rFonts w:ascii="Montserrat" w:hAnsi="Montserrat" w:cs="Arial"/>
          <w:i/>
        </w:rPr>
        <w:t>liability</w:t>
      </w:r>
      <w:r w:rsidRPr="00C70E3C">
        <w:rPr>
          <w:rFonts w:ascii="Montserrat" w:hAnsi="Montserrat" w:cs="Arial"/>
        </w:rPr>
        <w:t xml:space="preserve">) y otros mecanismos de internalización de los costos ambientales de las actividades productivas. </w:t>
      </w:r>
      <w:r w:rsidR="00C3457B">
        <w:rPr>
          <w:rFonts w:ascii="Montserrat" w:hAnsi="Montserrat" w:cs="Arial"/>
        </w:rPr>
        <w:t xml:space="preserve">La responsabilidad internacional de los Estados en materia ambiental también requiere un amplio análisis. </w:t>
      </w:r>
    </w:p>
    <w:p w14:paraId="0E7A0133" w14:textId="2F46F7DC" w:rsidR="000746E9" w:rsidRPr="00C70E3C" w:rsidRDefault="00EC4C7E" w:rsidP="00611E5B">
      <w:pPr>
        <w:pStyle w:val="ListParagraph"/>
        <w:numPr>
          <w:ilvl w:val="0"/>
          <w:numId w:val="10"/>
        </w:numPr>
        <w:jc w:val="both"/>
        <w:rPr>
          <w:rFonts w:ascii="Montserrat" w:hAnsi="Montserrat" w:cs="Arial"/>
        </w:rPr>
      </w:pPr>
      <w:r>
        <w:rPr>
          <w:rFonts w:ascii="Montserrat" w:hAnsi="Montserrat" w:cs="Arial"/>
        </w:rPr>
        <w:t>R</w:t>
      </w:r>
      <w:r w:rsidR="00611E5B" w:rsidRPr="00C70E3C">
        <w:rPr>
          <w:rFonts w:ascii="Montserrat" w:hAnsi="Montserrat" w:cs="Arial"/>
        </w:rPr>
        <w:t xml:space="preserve">especto </w:t>
      </w:r>
      <w:r>
        <w:rPr>
          <w:rFonts w:ascii="Montserrat" w:hAnsi="Montserrat" w:cs="Arial"/>
        </w:rPr>
        <w:t>de</w:t>
      </w:r>
      <w:r w:rsidR="00611E5B" w:rsidRPr="00C70E3C">
        <w:rPr>
          <w:rFonts w:ascii="Montserrat" w:hAnsi="Montserrat" w:cs="Arial"/>
        </w:rPr>
        <w:t xml:space="preserve"> la </w:t>
      </w:r>
      <w:r w:rsidR="00611E5B" w:rsidRPr="00B47E69">
        <w:rPr>
          <w:rFonts w:ascii="Montserrat" w:hAnsi="Montserrat" w:cs="Arial"/>
          <w:b/>
        </w:rPr>
        <w:t>democracia ambiental</w:t>
      </w:r>
      <w:r w:rsidR="00611E5B" w:rsidRPr="00C70E3C">
        <w:rPr>
          <w:rFonts w:ascii="Montserrat" w:hAnsi="Montserrat" w:cs="Arial"/>
        </w:rPr>
        <w:t xml:space="preserve">, México ha sido un activo partidario de la adopción de compromisos vinculantes en la materia a nivel regional, como líder en la negociación del Acuerdo Regional sobre el Acceso a la Información, la Participación Pública y el Acceso a la Justicia en Asuntos Ambientales en América Latina y el Caribe (Acuerdo de Escazú). </w:t>
      </w:r>
      <w:r w:rsidR="00BA589A">
        <w:rPr>
          <w:rFonts w:ascii="Montserrat" w:hAnsi="Montserrat" w:cs="Arial"/>
        </w:rPr>
        <w:t>Éste incluye</w:t>
      </w:r>
      <w:r w:rsidR="00611E5B" w:rsidRPr="00C70E3C">
        <w:rPr>
          <w:rFonts w:ascii="Montserrat" w:hAnsi="Montserrat" w:cs="Arial"/>
        </w:rPr>
        <w:t xml:space="preserve"> </w:t>
      </w:r>
      <w:r w:rsidR="00BA589A">
        <w:rPr>
          <w:rFonts w:ascii="Montserrat" w:hAnsi="Montserrat" w:cs="Arial"/>
        </w:rPr>
        <w:t>disposiciones</w:t>
      </w:r>
      <w:r w:rsidR="00611E5B" w:rsidRPr="00C70E3C">
        <w:rPr>
          <w:rFonts w:ascii="Montserrat" w:hAnsi="Montserrat" w:cs="Arial"/>
        </w:rPr>
        <w:t xml:space="preserve"> específicas para la obs</w:t>
      </w:r>
      <w:r w:rsidR="00BA589A">
        <w:rPr>
          <w:rFonts w:ascii="Montserrat" w:hAnsi="Montserrat" w:cs="Arial"/>
        </w:rPr>
        <w:t xml:space="preserve">ervancia de los tres elementos que contempla </w:t>
      </w:r>
      <w:r w:rsidR="00611E5B" w:rsidRPr="00C70E3C">
        <w:rPr>
          <w:rFonts w:ascii="Montserrat" w:hAnsi="Montserrat" w:cs="Arial"/>
        </w:rPr>
        <w:t xml:space="preserve">el Principio 10 de la Declaración de Río sobre el Medio Ambiente y el Desarrollo, </w:t>
      </w:r>
      <w:r w:rsidR="00A24117">
        <w:rPr>
          <w:rFonts w:ascii="Montserrat" w:hAnsi="Montserrat" w:cs="Arial"/>
        </w:rPr>
        <w:t xml:space="preserve">así como </w:t>
      </w:r>
      <w:r w:rsidR="00611E5B" w:rsidRPr="00C70E3C">
        <w:rPr>
          <w:rFonts w:ascii="Montserrat" w:hAnsi="Montserrat" w:cs="Arial"/>
        </w:rPr>
        <w:t xml:space="preserve">un segmento </w:t>
      </w:r>
      <w:r w:rsidR="00A24117">
        <w:rPr>
          <w:rFonts w:ascii="Montserrat" w:hAnsi="Montserrat" w:cs="Arial"/>
        </w:rPr>
        <w:t>sobre</w:t>
      </w:r>
      <w:r w:rsidR="00611E5B" w:rsidRPr="00C70E3C">
        <w:rPr>
          <w:rFonts w:ascii="Montserrat" w:hAnsi="Montserrat" w:cs="Arial"/>
        </w:rPr>
        <w:t xml:space="preserve"> la protección de las personas defensoras de </w:t>
      </w:r>
      <w:r w:rsidR="00A24117">
        <w:rPr>
          <w:rFonts w:ascii="Montserrat" w:hAnsi="Montserrat" w:cs="Arial"/>
        </w:rPr>
        <w:t xml:space="preserve">los </w:t>
      </w:r>
      <w:r w:rsidR="00611E5B" w:rsidRPr="00C70E3C">
        <w:rPr>
          <w:rFonts w:ascii="Montserrat" w:hAnsi="Montserrat" w:cs="Arial"/>
        </w:rPr>
        <w:t xml:space="preserve">derechos humanos en asuntos ambientales. </w:t>
      </w:r>
      <w:r w:rsidR="00A24117">
        <w:rPr>
          <w:rFonts w:ascii="Montserrat" w:hAnsi="Montserrat" w:cs="Arial"/>
        </w:rPr>
        <w:t xml:space="preserve">Convencido de que este </w:t>
      </w:r>
      <w:r w:rsidR="00A24117" w:rsidRPr="00CE3D47">
        <w:rPr>
          <w:rFonts w:ascii="Montserrat" w:hAnsi="Montserrat" w:cs="Arial"/>
        </w:rPr>
        <w:t xml:space="preserve">instrumento robustecerá la cooperación </w:t>
      </w:r>
      <w:r w:rsidR="00A24117">
        <w:rPr>
          <w:rFonts w:ascii="Montserrat" w:hAnsi="Montserrat" w:cs="Arial"/>
        </w:rPr>
        <w:t>regional</w:t>
      </w:r>
      <w:r w:rsidR="00A24117" w:rsidRPr="00CE3D47">
        <w:rPr>
          <w:rFonts w:ascii="Montserrat" w:hAnsi="Montserrat" w:cs="Arial"/>
        </w:rPr>
        <w:t xml:space="preserve"> al favorecer el intercambio de experiencias y conocimientos, e impulsar</w:t>
      </w:r>
      <w:r w:rsidR="00A24117">
        <w:rPr>
          <w:rFonts w:ascii="Montserrat" w:hAnsi="Montserrat" w:cs="Arial"/>
        </w:rPr>
        <w:t>á</w:t>
      </w:r>
      <w:r w:rsidR="00A24117" w:rsidRPr="00CE3D47">
        <w:rPr>
          <w:rFonts w:ascii="Montserrat" w:hAnsi="Montserrat" w:cs="Arial"/>
        </w:rPr>
        <w:t xml:space="preserve"> </w:t>
      </w:r>
      <w:r w:rsidR="00A24117">
        <w:rPr>
          <w:rFonts w:ascii="Montserrat" w:hAnsi="Montserrat" w:cs="Arial"/>
        </w:rPr>
        <w:t>la colaboración</w:t>
      </w:r>
      <w:r w:rsidR="00A24117" w:rsidRPr="00CE3D47">
        <w:rPr>
          <w:rFonts w:ascii="Montserrat" w:hAnsi="Montserrat" w:cs="Arial"/>
        </w:rPr>
        <w:t xml:space="preserve"> de la sociedad civil en temas ambientales </w:t>
      </w:r>
      <w:r w:rsidR="003F6218">
        <w:rPr>
          <w:rFonts w:ascii="Montserrat" w:hAnsi="Montserrat" w:cs="Arial"/>
        </w:rPr>
        <w:t>–</w:t>
      </w:r>
      <w:r w:rsidR="00A24117" w:rsidRPr="00CE3D47">
        <w:rPr>
          <w:rFonts w:ascii="Montserrat" w:hAnsi="Montserrat" w:cs="Arial"/>
        </w:rPr>
        <w:t>cuyos</w:t>
      </w:r>
      <w:r w:rsidR="003F6218">
        <w:rPr>
          <w:rFonts w:ascii="Montserrat" w:hAnsi="Montserrat" w:cs="Arial"/>
        </w:rPr>
        <w:t xml:space="preserve"> </w:t>
      </w:r>
      <w:r w:rsidR="00A24117" w:rsidRPr="00CE3D47">
        <w:rPr>
          <w:rFonts w:ascii="Montserrat" w:hAnsi="Montserrat" w:cs="Arial"/>
        </w:rPr>
        <w:t>efectos no se restringen a los planos nacionales o a las fronteras geográficas</w:t>
      </w:r>
      <w:r w:rsidR="003F6218">
        <w:rPr>
          <w:rFonts w:ascii="Montserrat" w:hAnsi="Montserrat" w:cs="Arial"/>
        </w:rPr>
        <w:t>-</w:t>
      </w:r>
      <w:r w:rsidR="00A24117">
        <w:rPr>
          <w:rFonts w:ascii="Montserrat" w:hAnsi="Montserrat" w:cs="Arial"/>
        </w:rPr>
        <w:t xml:space="preserve">, </w:t>
      </w:r>
      <w:r w:rsidR="00611E5B" w:rsidRPr="00C70E3C">
        <w:rPr>
          <w:rFonts w:ascii="Montserrat" w:hAnsi="Montserrat" w:cs="Arial"/>
        </w:rPr>
        <w:t xml:space="preserve">México firmó el Acuerdo en septiembre pasado </w:t>
      </w:r>
      <w:r w:rsidR="003F6218" w:rsidRPr="00C70E3C">
        <w:rPr>
          <w:rFonts w:ascii="Montserrat" w:hAnsi="Montserrat" w:cs="Arial"/>
        </w:rPr>
        <w:t xml:space="preserve">y </w:t>
      </w:r>
      <w:r w:rsidR="003F6218">
        <w:rPr>
          <w:rFonts w:ascii="Montserrat" w:hAnsi="Montserrat" w:cs="Arial"/>
        </w:rPr>
        <w:t>actualmente lleva a cabo las gestiones necesarias</w:t>
      </w:r>
      <w:r w:rsidR="003F6218" w:rsidRPr="00C70E3C">
        <w:rPr>
          <w:rFonts w:ascii="Montserrat" w:hAnsi="Montserrat" w:cs="Arial"/>
        </w:rPr>
        <w:t xml:space="preserve"> para su</w:t>
      </w:r>
      <w:r w:rsidR="003F6218">
        <w:rPr>
          <w:rFonts w:ascii="Montserrat" w:hAnsi="Montserrat" w:cs="Arial"/>
        </w:rPr>
        <w:t xml:space="preserve"> eventual</w:t>
      </w:r>
      <w:r w:rsidR="003F6218" w:rsidRPr="00C70E3C">
        <w:rPr>
          <w:rFonts w:ascii="Montserrat" w:hAnsi="Montserrat" w:cs="Arial"/>
        </w:rPr>
        <w:t xml:space="preserve"> ratificación.</w:t>
      </w:r>
    </w:p>
    <w:p w14:paraId="798CC9C1" w14:textId="31803E18" w:rsidR="00127B4D" w:rsidRPr="00C70E3C" w:rsidRDefault="00127B4D" w:rsidP="00611E5B">
      <w:pPr>
        <w:pStyle w:val="ListParagraph"/>
        <w:numPr>
          <w:ilvl w:val="0"/>
          <w:numId w:val="10"/>
        </w:numPr>
        <w:jc w:val="both"/>
        <w:rPr>
          <w:rFonts w:ascii="Montserrat" w:hAnsi="Montserrat" w:cs="Arial"/>
        </w:rPr>
      </w:pPr>
      <w:r w:rsidRPr="00C70E3C">
        <w:rPr>
          <w:rFonts w:ascii="Montserrat" w:hAnsi="Montserrat" w:cs="Arial"/>
        </w:rPr>
        <w:t xml:space="preserve">Por otra parte, México reconoce la importancia de una estrecha </w:t>
      </w:r>
      <w:r w:rsidRPr="00B47E69">
        <w:rPr>
          <w:rFonts w:ascii="Montserrat" w:hAnsi="Montserrat" w:cs="Arial"/>
          <w:b/>
        </w:rPr>
        <w:t>cooperación</w:t>
      </w:r>
      <w:r w:rsidRPr="00C70E3C">
        <w:rPr>
          <w:rFonts w:ascii="Montserrat" w:hAnsi="Montserrat" w:cs="Arial"/>
        </w:rPr>
        <w:t xml:space="preserve"> de buena fe entre los Estados para la conservación de bienes públicos globales, y la obligación compartida de restaurar los daños ambientales previamente ocasionados. </w:t>
      </w:r>
      <w:r w:rsidR="00F0037E">
        <w:rPr>
          <w:rFonts w:ascii="Montserrat" w:hAnsi="Montserrat" w:cs="Arial"/>
        </w:rPr>
        <w:t>No obstante</w:t>
      </w:r>
      <w:r w:rsidRPr="00C70E3C">
        <w:rPr>
          <w:rFonts w:ascii="Montserrat" w:hAnsi="Montserrat" w:cs="Arial"/>
        </w:rPr>
        <w:t>, hacen falta definiciones sobre las implicacio</w:t>
      </w:r>
      <w:r w:rsidR="00566744">
        <w:rPr>
          <w:rFonts w:ascii="Montserrat" w:hAnsi="Montserrat" w:cs="Arial"/>
        </w:rPr>
        <w:t>nes concretas de este principio</w:t>
      </w:r>
      <w:r w:rsidRPr="00C70E3C">
        <w:rPr>
          <w:rFonts w:ascii="Montserrat" w:hAnsi="Montserrat" w:cs="Arial"/>
        </w:rPr>
        <w:t xml:space="preserve"> </w:t>
      </w:r>
      <w:r w:rsidR="00566744">
        <w:rPr>
          <w:rFonts w:ascii="Montserrat" w:hAnsi="Montserrat" w:cs="Arial"/>
        </w:rPr>
        <w:t>así como sus efectos frente a los compromisos regionales, tomando en cuenta las diferencias entre</w:t>
      </w:r>
      <w:r w:rsidR="00566744" w:rsidRPr="00C70E3C">
        <w:rPr>
          <w:rFonts w:ascii="Montserrat" w:hAnsi="Montserrat" w:cs="Arial"/>
        </w:rPr>
        <w:t xml:space="preserve"> las obligaciones de cooperación </w:t>
      </w:r>
      <w:r w:rsidR="00566744">
        <w:rPr>
          <w:rFonts w:ascii="Montserrat" w:hAnsi="Montserrat" w:cs="Arial"/>
        </w:rPr>
        <w:t>derivadas de la ejecución</w:t>
      </w:r>
      <w:r w:rsidR="00566744" w:rsidRPr="00C70E3C">
        <w:rPr>
          <w:rFonts w:ascii="Montserrat" w:hAnsi="Montserrat" w:cs="Arial"/>
        </w:rPr>
        <w:t xml:space="preserve"> de acuerdos internacionales de impacto global (e.g. intercambio de información)</w:t>
      </w:r>
      <w:r w:rsidR="00566744">
        <w:rPr>
          <w:rFonts w:ascii="Montserrat" w:hAnsi="Montserrat" w:cs="Arial"/>
        </w:rPr>
        <w:t xml:space="preserve"> y aquéllas </w:t>
      </w:r>
      <w:r w:rsidR="00566744" w:rsidRPr="00C70E3C">
        <w:rPr>
          <w:rFonts w:ascii="Montserrat" w:hAnsi="Montserrat" w:cs="Arial"/>
        </w:rPr>
        <w:t xml:space="preserve"> que </w:t>
      </w:r>
      <w:r w:rsidR="00566744">
        <w:rPr>
          <w:rFonts w:ascii="Montserrat" w:hAnsi="Montserrat" w:cs="Arial"/>
        </w:rPr>
        <w:t xml:space="preserve">se presentan </w:t>
      </w:r>
      <w:r w:rsidR="00566744" w:rsidRPr="00C70E3C">
        <w:rPr>
          <w:rFonts w:ascii="Montserrat" w:hAnsi="Montserrat" w:cs="Arial"/>
        </w:rPr>
        <w:t>en el contexto de problemáticas transfronterizas</w:t>
      </w:r>
      <w:r w:rsidR="00566744">
        <w:rPr>
          <w:rFonts w:ascii="Montserrat" w:hAnsi="Montserrat" w:cs="Arial"/>
        </w:rPr>
        <w:t xml:space="preserve"> y regionales</w:t>
      </w:r>
      <w:r w:rsidR="00566744" w:rsidRPr="00C70E3C">
        <w:rPr>
          <w:rFonts w:ascii="Montserrat" w:hAnsi="Montserrat" w:cs="Arial"/>
        </w:rPr>
        <w:t xml:space="preserve"> (e.g. uso razonable y equitativo de recursos compartidos).</w:t>
      </w:r>
    </w:p>
    <w:p w14:paraId="2924F537" w14:textId="71EED3E2" w:rsidR="004F083E" w:rsidRPr="00C70E3C" w:rsidRDefault="004F083E" w:rsidP="00611E5B">
      <w:pPr>
        <w:pStyle w:val="ListParagraph"/>
        <w:numPr>
          <w:ilvl w:val="0"/>
          <w:numId w:val="10"/>
        </w:numPr>
        <w:jc w:val="both"/>
        <w:rPr>
          <w:rFonts w:ascii="Montserrat" w:hAnsi="Montserrat" w:cs="Arial"/>
        </w:rPr>
      </w:pPr>
      <w:r w:rsidRPr="00C70E3C">
        <w:rPr>
          <w:rFonts w:ascii="Montserrat" w:hAnsi="Montserrat" w:cs="Arial"/>
        </w:rPr>
        <w:t xml:space="preserve">Sobre el </w:t>
      </w:r>
      <w:r w:rsidRPr="00B47E69">
        <w:rPr>
          <w:rFonts w:ascii="Montserrat" w:hAnsi="Montserrat" w:cs="Arial"/>
          <w:b/>
        </w:rPr>
        <w:t>derecho a un medio ambiente limpio y sano</w:t>
      </w:r>
      <w:r w:rsidRPr="00C70E3C">
        <w:rPr>
          <w:rFonts w:ascii="Montserrat" w:hAnsi="Montserrat" w:cs="Arial"/>
        </w:rPr>
        <w:t>, México ha reflejado la alta prioridad otorgada a este principio mediante su consagración en el artículo 4</w:t>
      </w:r>
      <w:r w:rsidR="00BD24BB">
        <w:rPr>
          <w:rFonts w:ascii="Montserrat" w:hAnsi="Montserrat" w:cs="Arial"/>
        </w:rPr>
        <w:t xml:space="preserve">º </w:t>
      </w:r>
      <w:r w:rsidRPr="00C70E3C">
        <w:rPr>
          <w:rFonts w:ascii="Montserrat" w:hAnsi="Montserrat" w:cs="Arial"/>
        </w:rPr>
        <w:t xml:space="preserve">Constitucional. </w:t>
      </w:r>
      <w:r w:rsidR="00F0037E">
        <w:rPr>
          <w:rFonts w:ascii="Montserrat" w:hAnsi="Montserrat" w:cs="Arial"/>
        </w:rPr>
        <w:t>A pesar de ello</w:t>
      </w:r>
      <w:r w:rsidRPr="00C70E3C">
        <w:rPr>
          <w:rFonts w:ascii="Montserrat" w:hAnsi="Montserrat" w:cs="Arial"/>
        </w:rPr>
        <w:t xml:space="preserve">, los umbrales mínimos de salud ambiental que debe garantizar el Estado en distintos ámbitos son difíciles de determinar, como lo es la relación causal entre fenómenos de degradación ambiental de largo plazo y la violación de derechos específicos. </w:t>
      </w:r>
      <w:r w:rsidR="00566744">
        <w:rPr>
          <w:rFonts w:ascii="Montserrat" w:hAnsi="Montserrat" w:cs="Arial"/>
        </w:rPr>
        <w:t>Es por ello que, para la viabilidad del Pacto, en este momento no sería recomendable que el documento tuviera una perspectiva mayoritariamente de derechos, toda vez que ello conllevaría al desarrollo de obligaciones específicas que actualmente no están previstas en los instrumentos internacionales vigentes en la materia (e.g. derecho de acceso al agua potable). De ser el caso, es preferible que este principio se retome de forma general.</w:t>
      </w:r>
    </w:p>
    <w:p w14:paraId="09DFFB74" w14:textId="0BBC94D5" w:rsidR="004F083E" w:rsidRPr="00C70E3C" w:rsidRDefault="004F083E" w:rsidP="00611E5B">
      <w:pPr>
        <w:pStyle w:val="ListParagraph"/>
        <w:numPr>
          <w:ilvl w:val="0"/>
          <w:numId w:val="10"/>
        </w:numPr>
        <w:jc w:val="both"/>
        <w:rPr>
          <w:rFonts w:ascii="Montserrat" w:hAnsi="Montserrat" w:cs="Arial"/>
        </w:rPr>
      </w:pPr>
      <w:r w:rsidRPr="00C70E3C">
        <w:rPr>
          <w:rFonts w:ascii="Montserrat" w:hAnsi="Montserrat" w:cs="Arial"/>
        </w:rPr>
        <w:t xml:space="preserve">México ha planteado desde el </w:t>
      </w:r>
      <w:r w:rsidR="00566744">
        <w:rPr>
          <w:rFonts w:ascii="Montserrat" w:hAnsi="Montserrat" w:cs="Arial"/>
        </w:rPr>
        <w:t xml:space="preserve">inicio </w:t>
      </w:r>
      <w:r w:rsidRPr="00C70E3C">
        <w:rPr>
          <w:rFonts w:ascii="Montserrat" w:hAnsi="Montserrat" w:cs="Arial"/>
        </w:rPr>
        <w:t xml:space="preserve">de las discusiones sobre el Pacto Mundial la necesidad de que éste se alinee y contribuya al cumplimiento de la Agenda 2030 para el Desarrollo Sostenible. </w:t>
      </w:r>
      <w:r w:rsidRPr="00F0037E">
        <w:rPr>
          <w:rFonts w:ascii="Montserrat" w:hAnsi="Montserrat" w:cs="Arial"/>
        </w:rPr>
        <w:t xml:space="preserve">Sin </w:t>
      </w:r>
      <w:r w:rsidRPr="00F0037E">
        <w:rPr>
          <w:rFonts w:ascii="Montserrat" w:hAnsi="Montserrat" w:cs="Arial"/>
        </w:rPr>
        <w:lastRenderedPageBreak/>
        <w:t>embargo</w:t>
      </w:r>
      <w:r w:rsidRPr="00C70E3C">
        <w:rPr>
          <w:rFonts w:ascii="Montserrat" w:hAnsi="Montserrat" w:cs="Arial"/>
        </w:rPr>
        <w:t xml:space="preserve">, la delimitación del </w:t>
      </w:r>
      <w:r w:rsidRPr="00B47E69">
        <w:rPr>
          <w:rFonts w:ascii="Montserrat" w:hAnsi="Montserrat" w:cs="Arial"/>
          <w:b/>
        </w:rPr>
        <w:t>desarrollo sostenible</w:t>
      </w:r>
      <w:r w:rsidRPr="00C70E3C">
        <w:rPr>
          <w:rFonts w:ascii="Montserrat" w:hAnsi="Montserrat" w:cs="Arial"/>
        </w:rPr>
        <w:t xml:space="preserve"> como principio genera múltiples dudas, considerando que la propia Agenda 2030 incluye una serie de principios y que su implementación no es de carácter vinculante. </w:t>
      </w:r>
      <w:r w:rsidR="00566744">
        <w:rPr>
          <w:rFonts w:ascii="Montserrat" w:hAnsi="Montserrat" w:cs="Arial"/>
        </w:rPr>
        <w:t>Por otra parte</w:t>
      </w:r>
      <w:r w:rsidR="00566744" w:rsidRPr="00C70E3C">
        <w:rPr>
          <w:rFonts w:ascii="Montserrat" w:hAnsi="Montserrat" w:cs="Arial"/>
        </w:rPr>
        <w:t>,</w:t>
      </w:r>
      <w:r w:rsidR="00566744">
        <w:rPr>
          <w:rFonts w:ascii="Montserrat" w:hAnsi="Montserrat" w:cs="Arial"/>
        </w:rPr>
        <w:t xml:space="preserve"> a diferencia de la Agenda 2030, el Pacto tendría que ser concebido bajo una perspectiva de largo </w:t>
      </w:r>
      <w:r w:rsidR="00566744" w:rsidRPr="00A425B4">
        <w:rPr>
          <w:rFonts w:ascii="Montserrat" w:hAnsi="Montserrat" w:cs="Arial"/>
        </w:rPr>
        <w:t>plazo</w:t>
      </w:r>
      <w:r w:rsidR="00566744">
        <w:rPr>
          <w:rFonts w:ascii="Montserrat" w:hAnsi="Montserrat" w:cs="Arial"/>
        </w:rPr>
        <w:t xml:space="preserve">. </w:t>
      </w:r>
      <w:r w:rsidRPr="00C70E3C">
        <w:rPr>
          <w:rFonts w:ascii="Montserrat" w:hAnsi="Montserrat" w:cs="Arial"/>
        </w:rPr>
        <w:t>Este punto en particular debe ser motivo de un cuidadoso análisis.</w:t>
      </w:r>
    </w:p>
    <w:p w14:paraId="70BE34A7" w14:textId="47D69B9D" w:rsidR="004F083E" w:rsidRPr="00C70E3C" w:rsidRDefault="009B02D1" w:rsidP="004F083E">
      <w:pPr>
        <w:pStyle w:val="ListParagraph"/>
        <w:numPr>
          <w:ilvl w:val="0"/>
          <w:numId w:val="10"/>
        </w:numPr>
        <w:jc w:val="both"/>
        <w:rPr>
          <w:rFonts w:ascii="Montserrat" w:hAnsi="Montserrat" w:cs="Arial"/>
        </w:rPr>
      </w:pPr>
      <w:r>
        <w:rPr>
          <w:rFonts w:ascii="Montserrat" w:hAnsi="Montserrat" w:cs="Arial"/>
        </w:rPr>
        <w:t>R</w:t>
      </w:r>
      <w:r w:rsidR="004F083E" w:rsidRPr="00C70E3C">
        <w:rPr>
          <w:rFonts w:ascii="Montserrat" w:hAnsi="Montserrat" w:cs="Arial"/>
        </w:rPr>
        <w:t xml:space="preserve">especto </w:t>
      </w:r>
      <w:r>
        <w:rPr>
          <w:rFonts w:ascii="Montserrat" w:hAnsi="Montserrat" w:cs="Arial"/>
        </w:rPr>
        <w:t>del</w:t>
      </w:r>
      <w:r w:rsidR="004F083E" w:rsidRPr="00C70E3C">
        <w:rPr>
          <w:rFonts w:ascii="Montserrat" w:hAnsi="Montserrat" w:cs="Arial"/>
        </w:rPr>
        <w:t xml:space="preserve"> principio de </w:t>
      </w:r>
      <w:r w:rsidR="004F083E" w:rsidRPr="00B47E69">
        <w:rPr>
          <w:rFonts w:ascii="Montserrat" w:hAnsi="Montserrat" w:cs="Arial"/>
          <w:b/>
        </w:rPr>
        <w:t>responsabilidades comunes pero diferenciadas y las respectivas capacidades</w:t>
      </w:r>
      <w:r w:rsidR="004F083E" w:rsidRPr="00C70E3C">
        <w:rPr>
          <w:rFonts w:ascii="Montserrat" w:hAnsi="Montserrat" w:cs="Arial"/>
        </w:rPr>
        <w:t xml:space="preserve">, </w:t>
      </w:r>
      <w:r w:rsidR="00D7712A" w:rsidRPr="00C70E3C">
        <w:rPr>
          <w:rFonts w:ascii="Montserrat" w:hAnsi="Montserrat" w:cs="Arial"/>
        </w:rPr>
        <w:t>México reconoce la necesidad de acción colectiva sobre problemáticas de carácter global</w:t>
      </w:r>
      <w:r w:rsidR="00566744">
        <w:rPr>
          <w:rFonts w:ascii="Montserrat" w:hAnsi="Montserrat" w:cs="Arial"/>
        </w:rPr>
        <w:t xml:space="preserve"> y regional</w:t>
      </w:r>
      <w:r w:rsidR="00B47E69">
        <w:rPr>
          <w:rFonts w:ascii="Montserrat" w:hAnsi="Montserrat" w:cs="Arial"/>
        </w:rPr>
        <w:t>,</w:t>
      </w:r>
      <w:r w:rsidR="00D7712A" w:rsidRPr="00C70E3C">
        <w:rPr>
          <w:rFonts w:ascii="Montserrat" w:hAnsi="Montserrat" w:cs="Arial"/>
        </w:rPr>
        <w:t xml:space="preserve"> al tiempo que respalda la legítima demanda de estructuración equitativa en el reparto de la carga para su atención, en relación con el origen histórico de </w:t>
      </w:r>
      <w:r w:rsidR="00566744">
        <w:rPr>
          <w:rFonts w:ascii="Montserrat" w:hAnsi="Montserrat" w:cs="Arial"/>
        </w:rPr>
        <w:t>las mismas</w:t>
      </w:r>
      <w:r w:rsidR="00D7712A" w:rsidRPr="00C70E3C">
        <w:rPr>
          <w:rFonts w:ascii="Montserrat" w:hAnsi="Montserrat" w:cs="Arial"/>
        </w:rPr>
        <w:t xml:space="preserve">. No obstante, también reconoce las dificultades que han derivado en distintos regímenes de la aplicación estricta de este principio, y daría la bienvenida a un diálogo abierto sobre </w:t>
      </w:r>
      <w:r w:rsidR="00B47E69">
        <w:rPr>
          <w:rFonts w:ascii="Montserrat" w:hAnsi="Montserrat" w:cs="Arial"/>
        </w:rPr>
        <w:t>opciones jurídicas para su</w:t>
      </w:r>
      <w:r w:rsidR="00D7712A" w:rsidRPr="00C70E3C">
        <w:rPr>
          <w:rFonts w:ascii="Montserrat" w:hAnsi="Montserrat" w:cs="Arial"/>
        </w:rPr>
        <w:t xml:space="preserve"> </w:t>
      </w:r>
      <w:r>
        <w:rPr>
          <w:rFonts w:ascii="Montserrat" w:hAnsi="Montserrat" w:cs="Arial"/>
        </w:rPr>
        <w:t>implementación</w:t>
      </w:r>
      <w:r w:rsidR="00D7712A" w:rsidRPr="00C70E3C">
        <w:rPr>
          <w:rFonts w:ascii="Montserrat" w:hAnsi="Montserrat" w:cs="Arial"/>
        </w:rPr>
        <w:t>, en el entendido de que éstas dependen del objeto</w:t>
      </w:r>
      <w:r w:rsidR="00566744">
        <w:rPr>
          <w:rFonts w:ascii="Montserrat" w:hAnsi="Montserrat" w:cs="Arial"/>
        </w:rPr>
        <w:t>, sector o actividad específica que</w:t>
      </w:r>
      <w:r w:rsidR="00566744" w:rsidRPr="00C70E3C">
        <w:rPr>
          <w:rFonts w:ascii="Montserrat" w:hAnsi="Montserrat" w:cs="Arial"/>
        </w:rPr>
        <w:t xml:space="preserve"> regula</w:t>
      </w:r>
      <w:r w:rsidR="00566744">
        <w:rPr>
          <w:rFonts w:ascii="Montserrat" w:hAnsi="Montserrat" w:cs="Arial"/>
        </w:rPr>
        <w:t>n</w:t>
      </w:r>
      <w:r w:rsidR="00566744" w:rsidRPr="00C70E3C">
        <w:rPr>
          <w:rFonts w:ascii="Montserrat" w:hAnsi="Montserrat" w:cs="Arial"/>
        </w:rPr>
        <w:t>.</w:t>
      </w:r>
    </w:p>
    <w:p w14:paraId="4BF6EE9E" w14:textId="364F9A97" w:rsidR="00D7712A" w:rsidRPr="00C70E3C" w:rsidRDefault="00D7712A" w:rsidP="004F083E">
      <w:pPr>
        <w:pStyle w:val="ListParagraph"/>
        <w:numPr>
          <w:ilvl w:val="0"/>
          <w:numId w:val="10"/>
        </w:numPr>
        <w:jc w:val="both"/>
        <w:rPr>
          <w:rFonts w:ascii="Montserrat" w:hAnsi="Montserrat" w:cs="Arial"/>
        </w:rPr>
      </w:pPr>
      <w:r w:rsidRPr="00C70E3C">
        <w:rPr>
          <w:rFonts w:ascii="Montserrat" w:hAnsi="Montserrat" w:cs="Arial"/>
        </w:rPr>
        <w:t xml:space="preserve">En relación con lo anterior, la </w:t>
      </w:r>
      <w:r w:rsidRPr="00B47E69">
        <w:rPr>
          <w:rFonts w:ascii="Montserrat" w:hAnsi="Montserrat" w:cs="Arial"/>
          <w:b/>
        </w:rPr>
        <w:t>no regresión y progresividad</w:t>
      </w:r>
      <w:r w:rsidRPr="00C70E3C">
        <w:rPr>
          <w:rFonts w:ascii="Montserrat" w:hAnsi="Montserrat" w:cs="Arial"/>
        </w:rPr>
        <w:t xml:space="preserve"> debe</w:t>
      </w:r>
      <w:r w:rsidR="00CB2A20">
        <w:rPr>
          <w:rFonts w:ascii="Montserrat" w:hAnsi="Montserrat" w:cs="Arial"/>
        </w:rPr>
        <w:t>n</w:t>
      </w:r>
      <w:r w:rsidRPr="00C70E3C">
        <w:rPr>
          <w:rFonts w:ascii="Montserrat" w:hAnsi="Montserrat" w:cs="Arial"/>
        </w:rPr>
        <w:t xml:space="preserve"> entenderse en el contexto de las capacidades </w:t>
      </w:r>
      <w:r w:rsidR="00CB2A20">
        <w:rPr>
          <w:rFonts w:ascii="Montserrat" w:hAnsi="Montserrat" w:cs="Arial"/>
        </w:rPr>
        <w:t xml:space="preserve">y condiciones </w:t>
      </w:r>
      <w:r w:rsidRPr="00C70E3C">
        <w:rPr>
          <w:rFonts w:ascii="Montserrat" w:hAnsi="Montserrat" w:cs="Arial"/>
        </w:rPr>
        <w:t xml:space="preserve">diferenciadas de los países para asumir mayores niveles de ambición en el cumplimiento de </w:t>
      </w:r>
      <w:r w:rsidR="00CB2A20">
        <w:rPr>
          <w:rFonts w:ascii="Montserrat" w:hAnsi="Montserrat" w:cs="Arial"/>
        </w:rPr>
        <w:t xml:space="preserve">los </w:t>
      </w:r>
      <w:r w:rsidRPr="00C70E3C">
        <w:rPr>
          <w:rFonts w:ascii="Montserrat" w:hAnsi="Montserrat" w:cs="Arial"/>
        </w:rPr>
        <w:t>compromisos en materia ambiental</w:t>
      </w:r>
      <w:r w:rsidR="00CB2A20">
        <w:rPr>
          <w:rFonts w:ascii="Montserrat" w:hAnsi="Montserrat" w:cs="Arial"/>
        </w:rPr>
        <w:t xml:space="preserve">, lo que </w:t>
      </w:r>
      <w:r w:rsidR="00CB2A20" w:rsidRPr="00C70E3C">
        <w:rPr>
          <w:rFonts w:ascii="Montserrat" w:hAnsi="Montserrat" w:cs="Arial"/>
        </w:rPr>
        <w:t xml:space="preserve">debería contextualizarse y vincularse </w:t>
      </w:r>
      <w:r w:rsidR="00CB2A20">
        <w:rPr>
          <w:rFonts w:ascii="Montserrat" w:hAnsi="Montserrat" w:cs="Arial"/>
        </w:rPr>
        <w:t>con</w:t>
      </w:r>
      <w:r w:rsidR="00CB2A20" w:rsidRPr="00C70E3C">
        <w:rPr>
          <w:rFonts w:ascii="Montserrat" w:hAnsi="Montserrat" w:cs="Arial"/>
        </w:rPr>
        <w:t xml:space="preserve"> la disponibilidad de</w:t>
      </w:r>
      <w:r w:rsidR="00CB2A20">
        <w:rPr>
          <w:rFonts w:ascii="Montserrat" w:hAnsi="Montserrat" w:cs="Arial"/>
        </w:rPr>
        <w:t xml:space="preserve"> la comunidad internacional para</w:t>
      </w:r>
      <w:r w:rsidR="00CB2A20" w:rsidRPr="00C70E3C">
        <w:rPr>
          <w:rFonts w:ascii="Montserrat" w:hAnsi="Montserrat" w:cs="Arial"/>
        </w:rPr>
        <w:t xml:space="preserve"> </w:t>
      </w:r>
      <w:r w:rsidR="00CB2A20">
        <w:rPr>
          <w:rFonts w:ascii="Montserrat" w:hAnsi="Montserrat" w:cs="Arial"/>
        </w:rPr>
        <w:t xml:space="preserve">brindar </w:t>
      </w:r>
      <w:r w:rsidR="00CB2A20" w:rsidRPr="00C70E3C">
        <w:rPr>
          <w:rFonts w:ascii="Montserrat" w:hAnsi="Montserrat" w:cs="Arial"/>
        </w:rPr>
        <w:t>asistencia</w:t>
      </w:r>
      <w:r w:rsidR="00CB2A20">
        <w:rPr>
          <w:rFonts w:ascii="Montserrat" w:hAnsi="Montserrat" w:cs="Arial"/>
        </w:rPr>
        <w:t xml:space="preserve"> técnica y fortalecer la cooperación</w:t>
      </w:r>
      <w:r w:rsidR="00CB2A20" w:rsidRPr="00C70E3C">
        <w:rPr>
          <w:rFonts w:ascii="Montserrat" w:hAnsi="Montserrat" w:cs="Arial"/>
        </w:rPr>
        <w:t xml:space="preserve"> para los países en desarrollo. </w:t>
      </w:r>
      <w:r w:rsidRPr="00C70E3C">
        <w:rPr>
          <w:rFonts w:ascii="Montserrat" w:hAnsi="Montserrat" w:cs="Arial"/>
        </w:rPr>
        <w:t xml:space="preserve"> </w:t>
      </w:r>
    </w:p>
    <w:p w14:paraId="5B2CF84A" w14:textId="77777777" w:rsidR="007A6BAD" w:rsidRPr="00C70E3C" w:rsidRDefault="007A6BAD" w:rsidP="007A6BAD">
      <w:pPr>
        <w:jc w:val="both"/>
        <w:rPr>
          <w:rFonts w:ascii="Montserrat" w:hAnsi="Montserrat" w:cs="Arial"/>
        </w:rPr>
      </w:pPr>
    </w:p>
    <w:p w14:paraId="673E275E" w14:textId="77777777" w:rsidR="00556D84" w:rsidRPr="00C70E3C" w:rsidRDefault="00556D84" w:rsidP="00226F12">
      <w:pPr>
        <w:jc w:val="both"/>
        <w:rPr>
          <w:rFonts w:ascii="Montserrat" w:hAnsi="Montserrat" w:cs="Arial"/>
          <w:b/>
        </w:rPr>
      </w:pPr>
      <w:r w:rsidRPr="00C70E3C">
        <w:rPr>
          <w:rFonts w:ascii="Montserrat" w:hAnsi="Montserrat" w:cs="Arial"/>
          <w:b/>
        </w:rPr>
        <w:t>Futuro del proceso</w:t>
      </w:r>
      <w:r w:rsidR="00B47E69">
        <w:rPr>
          <w:rFonts w:ascii="Montserrat" w:hAnsi="Montserrat" w:cs="Arial"/>
          <w:b/>
        </w:rPr>
        <w:t xml:space="preserve">: visión de México hacia la concreción del </w:t>
      </w:r>
      <w:r w:rsidRPr="00C70E3C">
        <w:rPr>
          <w:rFonts w:ascii="Montserrat" w:hAnsi="Montserrat" w:cs="Arial"/>
          <w:b/>
        </w:rPr>
        <w:t xml:space="preserve">Pacto Mundial </w:t>
      </w:r>
    </w:p>
    <w:p w14:paraId="56791DFC" w14:textId="7B084BF4" w:rsidR="006E613A" w:rsidRPr="00C70E3C" w:rsidRDefault="006E613A" w:rsidP="00B862E5">
      <w:pPr>
        <w:jc w:val="both"/>
        <w:rPr>
          <w:rFonts w:ascii="Montserrat" w:hAnsi="Montserrat" w:cs="Arial"/>
        </w:rPr>
      </w:pPr>
      <w:r w:rsidRPr="00C70E3C">
        <w:rPr>
          <w:rFonts w:ascii="Montserrat" w:hAnsi="Montserrat" w:cs="Arial"/>
        </w:rPr>
        <w:t xml:space="preserve">México está abierto a seguir explorando iniciativas </w:t>
      </w:r>
      <w:r w:rsidR="007A6BAD" w:rsidRPr="00C70E3C">
        <w:rPr>
          <w:rFonts w:ascii="Montserrat" w:hAnsi="Montserrat" w:cs="Arial"/>
        </w:rPr>
        <w:t>bajo el mandato del Grupo de T</w:t>
      </w:r>
      <w:r w:rsidRPr="00C70E3C">
        <w:rPr>
          <w:rFonts w:ascii="Montserrat" w:hAnsi="Montserrat" w:cs="Arial"/>
        </w:rPr>
        <w:t xml:space="preserve">rabajo </w:t>
      </w:r>
      <w:r w:rsidR="002A5324">
        <w:rPr>
          <w:rFonts w:ascii="Montserrat" w:hAnsi="Montserrat" w:cs="Arial"/>
        </w:rPr>
        <w:t xml:space="preserve">Especial de Composición Abierta </w:t>
      </w:r>
      <w:r w:rsidRPr="00C70E3C">
        <w:rPr>
          <w:rFonts w:ascii="Montserrat" w:hAnsi="Montserrat" w:cs="Arial"/>
        </w:rPr>
        <w:t>para analizar la viabilidad de con</w:t>
      </w:r>
      <w:r w:rsidR="002A5324">
        <w:rPr>
          <w:rFonts w:ascii="Montserrat" w:hAnsi="Montserrat" w:cs="Arial"/>
        </w:rPr>
        <w:t>solidar</w:t>
      </w:r>
      <w:r w:rsidRPr="00C70E3C">
        <w:rPr>
          <w:rFonts w:ascii="Montserrat" w:hAnsi="Montserrat" w:cs="Arial"/>
        </w:rPr>
        <w:t xml:space="preserve"> un documento </w:t>
      </w:r>
      <w:r w:rsidR="002A5324">
        <w:rPr>
          <w:rFonts w:ascii="Montserrat" w:hAnsi="Montserrat" w:cs="Arial"/>
        </w:rPr>
        <w:t>inicial</w:t>
      </w:r>
      <w:r w:rsidRPr="00C70E3C">
        <w:rPr>
          <w:rFonts w:ascii="Montserrat" w:hAnsi="Montserrat" w:cs="Arial"/>
        </w:rPr>
        <w:t xml:space="preserve">. </w:t>
      </w:r>
      <w:r w:rsidR="007A6BAD" w:rsidRPr="00C70E3C">
        <w:rPr>
          <w:rFonts w:ascii="Montserrat" w:hAnsi="Montserrat" w:cs="Arial"/>
        </w:rPr>
        <w:t>En este contexto, se</w:t>
      </w:r>
      <w:r w:rsidRPr="00C70E3C">
        <w:rPr>
          <w:rFonts w:ascii="Montserrat" w:hAnsi="Montserrat" w:cs="Arial"/>
        </w:rPr>
        <w:t xml:space="preserve"> considera fundamental </w:t>
      </w:r>
      <w:r w:rsidR="007A6BAD" w:rsidRPr="00C70E3C">
        <w:rPr>
          <w:rFonts w:ascii="Montserrat" w:hAnsi="Montserrat" w:cs="Arial"/>
        </w:rPr>
        <w:t xml:space="preserve">fortalecer las sinergias entre </w:t>
      </w:r>
      <w:r w:rsidR="002A5324">
        <w:rPr>
          <w:rFonts w:ascii="Montserrat" w:hAnsi="Montserrat" w:cs="Arial"/>
        </w:rPr>
        <w:t>los mecanismos</w:t>
      </w:r>
      <w:r w:rsidR="007A6BAD" w:rsidRPr="00C70E3C">
        <w:rPr>
          <w:rFonts w:ascii="Montserrat" w:hAnsi="Montserrat" w:cs="Arial"/>
        </w:rPr>
        <w:t xml:space="preserve"> internacionales existentes, particularmente</w:t>
      </w:r>
      <w:r w:rsidRPr="00C70E3C">
        <w:rPr>
          <w:rFonts w:ascii="Montserrat" w:hAnsi="Montserrat" w:cs="Arial"/>
        </w:rPr>
        <w:t xml:space="preserve"> el papel del</w:t>
      </w:r>
      <w:r w:rsidR="006637D3">
        <w:rPr>
          <w:rFonts w:ascii="Montserrat" w:hAnsi="Montserrat" w:cs="Arial"/>
        </w:rPr>
        <w:t xml:space="preserve"> Programa de las Naciones Unidas</w:t>
      </w:r>
      <w:r w:rsidRPr="00C70E3C">
        <w:rPr>
          <w:rFonts w:ascii="Montserrat" w:hAnsi="Montserrat" w:cs="Arial"/>
        </w:rPr>
        <w:t xml:space="preserve"> para el Medio Ambiente como la instan</w:t>
      </w:r>
      <w:r w:rsidR="007A6BAD" w:rsidRPr="00C70E3C">
        <w:rPr>
          <w:rFonts w:ascii="Montserrat" w:hAnsi="Montserrat" w:cs="Arial"/>
        </w:rPr>
        <w:t xml:space="preserve">cia que coordine estos esfuerzos. </w:t>
      </w:r>
      <w:r w:rsidR="004C02DD">
        <w:rPr>
          <w:rFonts w:ascii="Montserrat" w:hAnsi="Montserrat" w:cs="Arial"/>
        </w:rPr>
        <w:t>No se considera necesario crear nuevas burocracias</w:t>
      </w:r>
      <w:r w:rsidR="002A5324">
        <w:rPr>
          <w:rFonts w:ascii="Montserrat" w:hAnsi="Montserrat" w:cs="Arial"/>
        </w:rPr>
        <w:t>; por otra parte, se considera</w:t>
      </w:r>
      <w:r w:rsidR="004C02DD">
        <w:rPr>
          <w:rFonts w:ascii="Montserrat" w:hAnsi="Montserrat" w:cs="Arial"/>
        </w:rPr>
        <w:t xml:space="preserve"> fundamental respetar a las instancias de gobernanza de cada uno de los instrumentos reflejados, en la mayoría de los casos, en conferencias de las partes.</w:t>
      </w:r>
    </w:p>
    <w:p w14:paraId="7F802868" w14:textId="70729479" w:rsidR="00B862E5" w:rsidRPr="00C70E3C" w:rsidRDefault="00F25880" w:rsidP="00B862E5">
      <w:pPr>
        <w:jc w:val="both"/>
        <w:rPr>
          <w:rFonts w:ascii="Montserrat" w:hAnsi="Montserrat" w:cs="Arial"/>
          <w:lang w:val="es-ES"/>
        </w:rPr>
      </w:pPr>
      <w:r w:rsidRPr="00C70E3C">
        <w:rPr>
          <w:rFonts w:ascii="Montserrat" w:hAnsi="Montserrat" w:cs="Arial"/>
        </w:rPr>
        <w:t>México considera este proceso de discusión como</w:t>
      </w:r>
      <w:r w:rsidR="00B862E5" w:rsidRPr="00C70E3C">
        <w:rPr>
          <w:rFonts w:ascii="Montserrat" w:hAnsi="Montserrat" w:cs="Arial"/>
        </w:rPr>
        <w:t xml:space="preserve"> una oportunidad para fomentar un </w:t>
      </w:r>
      <w:r w:rsidR="00FC7354" w:rsidRPr="00C70E3C">
        <w:rPr>
          <w:rFonts w:ascii="Montserrat" w:hAnsi="Montserrat" w:cs="Arial"/>
        </w:rPr>
        <w:t>di</w:t>
      </w:r>
      <w:r w:rsidR="00FC7354">
        <w:rPr>
          <w:rFonts w:ascii="Montserrat" w:hAnsi="Montserrat" w:cs="Arial"/>
        </w:rPr>
        <w:t>á</w:t>
      </w:r>
      <w:r w:rsidR="00FC7354" w:rsidRPr="00C70E3C">
        <w:rPr>
          <w:rFonts w:ascii="Montserrat" w:hAnsi="Montserrat" w:cs="Arial"/>
        </w:rPr>
        <w:t xml:space="preserve">logo </w:t>
      </w:r>
      <w:r w:rsidR="00B862E5" w:rsidRPr="00C70E3C">
        <w:rPr>
          <w:rFonts w:ascii="Montserrat" w:hAnsi="Montserrat" w:cs="Arial"/>
        </w:rPr>
        <w:t>constru</w:t>
      </w:r>
      <w:r w:rsidRPr="00C70E3C">
        <w:rPr>
          <w:rFonts w:ascii="Montserrat" w:hAnsi="Montserrat" w:cs="Arial"/>
        </w:rPr>
        <w:t>ctivo, inclusivo y transparente,</w:t>
      </w:r>
      <w:r w:rsidR="00B862E5" w:rsidRPr="00C70E3C">
        <w:rPr>
          <w:rFonts w:ascii="Montserrat" w:hAnsi="Montserrat" w:cs="Arial"/>
        </w:rPr>
        <w:t xml:space="preserve"> </w:t>
      </w:r>
      <w:r w:rsidR="00975B51">
        <w:rPr>
          <w:rFonts w:ascii="Montserrat" w:hAnsi="Montserrat" w:cs="Arial"/>
        </w:rPr>
        <w:t>que busque un instrumento que permita</w:t>
      </w:r>
      <w:r w:rsidR="00B862E5" w:rsidRPr="00C70E3C">
        <w:rPr>
          <w:rFonts w:ascii="Montserrat" w:hAnsi="Montserrat" w:cs="Arial"/>
        </w:rPr>
        <w:t xml:space="preserve"> fortalecer las capacidades nacionales </w:t>
      </w:r>
      <w:r w:rsidRPr="00C70E3C">
        <w:rPr>
          <w:rFonts w:ascii="Montserrat" w:hAnsi="Montserrat" w:cs="Arial"/>
        </w:rPr>
        <w:t>para la</w:t>
      </w:r>
      <w:r w:rsidR="00B862E5" w:rsidRPr="00C70E3C">
        <w:rPr>
          <w:rFonts w:ascii="Montserrat" w:hAnsi="Montserrat" w:cs="Arial"/>
        </w:rPr>
        <w:t xml:space="preserve"> </w:t>
      </w:r>
      <w:r w:rsidR="00975B51">
        <w:rPr>
          <w:rFonts w:ascii="Montserrat" w:hAnsi="Montserrat" w:cs="Arial"/>
        </w:rPr>
        <w:t>ejecución</w:t>
      </w:r>
      <w:r w:rsidR="00B862E5" w:rsidRPr="00C70E3C">
        <w:rPr>
          <w:rFonts w:ascii="Montserrat" w:hAnsi="Montserrat" w:cs="Arial"/>
        </w:rPr>
        <w:t xml:space="preserve">. </w:t>
      </w:r>
      <w:r w:rsidRPr="00C70E3C">
        <w:rPr>
          <w:rFonts w:ascii="Montserrat" w:hAnsi="Montserrat" w:cs="Arial"/>
        </w:rPr>
        <w:t>En ese espíritu,</w:t>
      </w:r>
      <w:r w:rsidR="00B862E5" w:rsidRPr="00C70E3C">
        <w:rPr>
          <w:rFonts w:ascii="Montserrat" w:hAnsi="Montserrat" w:cs="Arial"/>
          <w:lang w:val="es-ES"/>
        </w:rPr>
        <w:t xml:space="preserve"> las re</w:t>
      </w:r>
      <w:r w:rsidRPr="00C70E3C">
        <w:rPr>
          <w:rFonts w:ascii="Montserrat" w:hAnsi="Montserrat" w:cs="Arial"/>
          <w:lang w:val="es-ES"/>
        </w:rPr>
        <w:t>comendaciones que emanen del</w:t>
      </w:r>
      <w:r w:rsidR="00B862E5" w:rsidRPr="00C70E3C">
        <w:rPr>
          <w:rFonts w:ascii="Montserrat" w:hAnsi="Montserrat" w:cs="Arial"/>
          <w:lang w:val="es-ES"/>
        </w:rPr>
        <w:t xml:space="preserve"> Grupo de Trabajo deberán estar orientadas a fortalecer el andamiaje </w:t>
      </w:r>
      <w:r w:rsidR="00975B51">
        <w:rPr>
          <w:rFonts w:ascii="Montserrat" w:hAnsi="Montserrat" w:cs="Arial"/>
          <w:lang w:val="es-ES"/>
        </w:rPr>
        <w:t>internacional</w:t>
      </w:r>
      <w:r w:rsidR="00B862E5" w:rsidRPr="00C70E3C">
        <w:rPr>
          <w:rFonts w:ascii="Montserrat" w:hAnsi="Montserrat" w:cs="Arial"/>
          <w:lang w:val="es-ES"/>
        </w:rPr>
        <w:t xml:space="preserve"> existente en materia ambiental, no a debilitarlo.</w:t>
      </w:r>
      <w:r w:rsidRPr="00C70E3C">
        <w:rPr>
          <w:rFonts w:ascii="Montserrat" w:hAnsi="Montserrat" w:cs="Arial"/>
          <w:lang w:val="es-ES"/>
        </w:rPr>
        <w:t xml:space="preserve"> </w:t>
      </w:r>
      <w:r w:rsidR="00B862E5" w:rsidRPr="00C70E3C">
        <w:rPr>
          <w:rFonts w:ascii="Montserrat" w:hAnsi="Montserrat" w:cs="Arial"/>
          <w:lang w:val="es-ES"/>
        </w:rPr>
        <w:t>Un eventual Pacto</w:t>
      </w:r>
      <w:r w:rsidRPr="00C70E3C">
        <w:rPr>
          <w:rFonts w:ascii="Montserrat" w:hAnsi="Montserrat" w:cs="Arial"/>
          <w:lang w:val="es-ES"/>
        </w:rPr>
        <w:t xml:space="preserve"> Mundial</w:t>
      </w:r>
      <w:r w:rsidR="00B862E5" w:rsidRPr="00C70E3C">
        <w:rPr>
          <w:rFonts w:ascii="Montserrat" w:hAnsi="Montserrat" w:cs="Arial"/>
          <w:lang w:val="es-ES"/>
        </w:rPr>
        <w:t xml:space="preserve"> por el Medio Ambiente no debe socavar los instrumentos </w:t>
      </w:r>
      <w:r w:rsidR="00975B51">
        <w:rPr>
          <w:rFonts w:ascii="Montserrat" w:hAnsi="Montserrat" w:cs="Arial"/>
          <w:lang w:val="es-ES"/>
        </w:rPr>
        <w:t xml:space="preserve">y mecanismos </w:t>
      </w:r>
      <w:r w:rsidR="00B862E5" w:rsidRPr="00C70E3C">
        <w:rPr>
          <w:rFonts w:ascii="Montserrat" w:hAnsi="Montserrat" w:cs="Arial"/>
          <w:lang w:val="es-ES"/>
        </w:rPr>
        <w:t>bilaterales, regionales y globales con los que contamos hoy, tal como lo establece el párrafo operativo 9 de la resolución 72/277 de la Asamblea General.</w:t>
      </w:r>
      <w:r w:rsidR="00C76D92">
        <w:rPr>
          <w:rFonts w:ascii="Montserrat" w:hAnsi="Montserrat" w:cs="Arial"/>
          <w:lang w:val="es-ES"/>
        </w:rPr>
        <w:t xml:space="preserve"> De igual manera, la negociación de dicho Pacto debe ser congruente con otros procesos de negociación que se llevan a cabo en paralelo, particularmente </w:t>
      </w:r>
      <w:r w:rsidR="00975B51">
        <w:rPr>
          <w:rFonts w:ascii="Montserrat" w:hAnsi="Montserrat" w:cs="Arial"/>
          <w:lang w:val="es-ES"/>
        </w:rPr>
        <w:t xml:space="preserve">con </w:t>
      </w:r>
      <w:r w:rsidR="00C76D92">
        <w:rPr>
          <w:rFonts w:ascii="Montserrat" w:hAnsi="Montserrat" w:cs="Arial"/>
          <w:lang w:val="es-ES"/>
        </w:rPr>
        <w:t xml:space="preserve">la </w:t>
      </w:r>
      <w:r w:rsidR="00C76D92" w:rsidRPr="00C76D92">
        <w:rPr>
          <w:rFonts w:ascii="Montserrat" w:hAnsi="Montserrat" w:cs="Arial"/>
          <w:lang w:val="es-ES"/>
        </w:rPr>
        <w:t xml:space="preserve">Conferencia </w:t>
      </w:r>
      <w:r w:rsidR="00975B51">
        <w:rPr>
          <w:rFonts w:ascii="Montserrat" w:hAnsi="Montserrat" w:cs="Arial"/>
          <w:lang w:val="es-ES"/>
        </w:rPr>
        <w:t>I</w:t>
      </w:r>
      <w:r w:rsidR="00C76D92" w:rsidRPr="00C76D92">
        <w:rPr>
          <w:rFonts w:ascii="Montserrat" w:hAnsi="Montserrat" w:cs="Arial"/>
          <w:lang w:val="es-ES"/>
        </w:rPr>
        <w:t xml:space="preserve">ntergubernamental sobre un instrumento </w:t>
      </w:r>
      <w:r w:rsidR="00975B51">
        <w:rPr>
          <w:rFonts w:ascii="Montserrat" w:hAnsi="Montserrat" w:cs="Arial"/>
          <w:lang w:val="es-ES"/>
        </w:rPr>
        <w:t xml:space="preserve">internacional </w:t>
      </w:r>
      <w:r w:rsidR="00B438F5">
        <w:rPr>
          <w:rFonts w:ascii="Montserrat" w:hAnsi="Montserrat" w:cs="Arial"/>
          <w:lang w:val="es-ES"/>
        </w:rPr>
        <w:t xml:space="preserve">jurídicamente </w:t>
      </w:r>
      <w:r w:rsidR="00C76D92" w:rsidRPr="00C76D92">
        <w:rPr>
          <w:rFonts w:ascii="Montserrat" w:hAnsi="Montserrat" w:cs="Arial"/>
          <w:lang w:val="es-ES"/>
        </w:rPr>
        <w:t xml:space="preserve">vinculante en el marco de la CONVEMAR </w:t>
      </w:r>
      <w:r w:rsidR="00975B51">
        <w:rPr>
          <w:rFonts w:ascii="Montserrat" w:hAnsi="Montserrat" w:cs="Arial"/>
          <w:lang w:val="es-ES"/>
        </w:rPr>
        <w:t>relativo a</w:t>
      </w:r>
      <w:r w:rsidR="00C76D92" w:rsidRPr="00C76D92">
        <w:rPr>
          <w:rFonts w:ascii="Montserrat" w:hAnsi="Montserrat" w:cs="Arial"/>
          <w:lang w:val="es-ES"/>
        </w:rPr>
        <w:t xml:space="preserve"> la conservación y</w:t>
      </w:r>
      <w:r w:rsidR="00975B51">
        <w:rPr>
          <w:rFonts w:ascii="Montserrat" w:hAnsi="Montserrat" w:cs="Arial"/>
          <w:lang w:val="es-ES"/>
        </w:rPr>
        <w:t xml:space="preserve"> el</w:t>
      </w:r>
      <w:r w:rsidR="00C76D92" w:rsidRPr="00C76D92">
        <w:rPr>
          <w:rFonts w:ascii="Montserrat" w:hAnsi="Montserrat" w:cs="Arial"/>
          <w:lang w:val="es-ES"/>
        </w:rPr>
        <w:t xml:space="preserve"> uso sostenib</w:t>
      </w:r>
      <w:r w:rsidR="00975B51">
        <w:rPr>
          <w:rFonts w:ascii="Montserrat" w:hAnsi="Montserrat" w:cs="Arial"/>
          <w:lang w:val="es-ES"/>
        </w:rPr>
        <w:t>le de la diversidad biológica</w:t>
      </w:r>
      <w:r w:rsidR="00C76D92" w:rsidRPr="00C76D92">
        <w:rPr>
          <w:rFonts w:ascii="Montserrat" w:hAnsi="Montserrat" w:cs="Arial"/>
          <w:lang w:val="es-ES"/>
        </w:rPr>
        <w:t xml:space="preserve"> </w:t>
      </w:r>
      <w:r w:rsidR="00B438F5">
        <w:rPr>
          <w:rFonts w:ascii="Montserrat" w:hAnsi="Montserrat" w:cs="Arial"/>
          <w:lang w:val="es-ES"/>
        </w:rPr>
        <w:t xml:space="preserve">marina </w:t>
      </w:r>
      <w:r w:rsidR="00C76D92" w:rsidRPr="00C76D92">
        <w:rPr>
          <w:rFonts w:ascii="Montserrat" w:hAnsi="Montserrat" w:cs="Arial"/>
          <w:lang w:val="es-ES"/>
        </w:rPr>
        <w:t>en las zonas</w:t>
      </w:r>
      <w:r w:rsidR="00B438F5">
        <w:rPr>
          <w:rFonts w:ascii="Montserrat" w:hAnsi="Montserrat" w:cs="Arial"/>
          <w:lang w:val="es-ES"/>
        </w:rPr>
        <w:t xml:space="preserve"> más allá</w:t>
      </w:r>
      <w:r w:rsidR="00C76D92" w:rsidRPr="00C76D92">
        <w:rPr>
          <w:rFonts w:ascii="Montserrat" w:hAnsi="Montserrat" w:cs="Arial"/>
          <w:lang w:val="es-ES"/>
        </w:rPr>
        <w:t xml:space="preserve"> de la jurisdicción nacional</w:t>
      </w:r>
      <w:r w:rsidR="00B438F5">
        <w:rPr>
          <w:rFonts w:ascii="Montserrat" w:hAnsi="Montserrat" w:cs="Arial"/>
          <w:lang w:val="es-ES"/>
        </w:rPr>
        <w:t xml:space="preserve"> (BBNJ por sus siglas en inglés)</w:t>
      </w:r>
      <w:r w:rsidR="00C76D92">
        <w:rPr>
          <w:rFonts w:ascii="Montserrat" w:hAnsi="Montserrat" w:cs="Arial"/>
          <w:lang w:val="es-ES"/>
        </w:rPr>
        <w:t>.</w:t>
      </w:r>
    </w:p>
    <w:p w14:paraId="729B1224" w14:textId="5B0B4419" w:rsidR="00B862E5" w:rsidRPr="00C70E3C" w:rsidRDefault="00B862E5" w:rsidP="00B862E5">
      <w:pPr>
        <w:jc w:val="both"/>
        <w:rPr>
          <w:rFonts w:ascii="Montserrat" w:hAnsi="Montserrat" w:cs="Arial"/>
          <w:lang w:val="es-ES"/>
        </w:rPr>
      </w:pPr>
      <w:r w:rsidRPr="00C70E3C">
        <w:rPr>
          <w:rFonts w:ascii="Montserrat" w:hAnsi="Montserrat" w:cs="Arial"/>
          <w:lang w:val="es-ES"/>
        </w:rPr>
        <w:t xml:space="preserve">Para atender las posibles lagunas y las deficiencias identificadas, una opción </w:t>
      </w:r>
      <w:r w:rsidR="00F25880" w:rsidRPr="00C70E3C">
        <w:rPr>
          <w:rFonts w:ascii="Montserrat" w:hAnsi="Montserrat" w:cs="Arial"/>
          <w:lang w:val="es-ES"/>
        </w:rPr>
        <w:t>a</w:t>
      </w:r>
      <w:r w:rsidRPr="00C70E3C">
        <w:rPr>
          <w:rFonts w:ascii="Montserrat" w:hAnsi="Montserrat" w:cs="Arial"/>
          <w:lang w:val="es-ES"/>
        </w:rPr>
        <w:t xml:space="preserve"> considerar es </w:t>
      </w:r>
      <w:r w:rsidR="00F25880" w:rsidRPr="00C70E3C">
        <w:rPr>
          <w:rFonts w:ascii="Montserrat" w:hAnsi="Montserrat" w:cs="Arial"/>
          <w:lang w:val="es-ES"/>
        </w:rPr>
        <w:t xml:space="preserve">diseñar </w:t>
      </w:r>
      <w:r w:rsidRPr="00C70E3C">
        <w:rPr>
          <w:rFonts w:ascii="Montserrat" w:hAnsi="Montserrat" w:cs="Arial"/>
          <w:lang w:val="es-ES"/>
        </w:rPr>
        <w:t>un instrumento que abarque dos dimensiones: una que englobe los principios</w:t>
      </w:r>
      <w:r w:rsidR="00F25880" w:rsidRPr="00C70E3C">
        <w:rPr>
          <w:rFonts w:ascii="Montserrat" w:hAnsi="Montserrat" w:cs="Arial"/>
          <w:lang w:val="es-ES"/>
        </w:rPr>
        <w:t>,</w:t>
      </w:r>
      <w:r w:rsidRPr="00C70E3C">
        <w:rPr>
          <w:rFonts w:ascii="Montserrat" w:hAnsi="Montserrat" w:cs="Arial"/>
          <w:lang w:val="es-ES"/>
        </w:rPr>
        <w:t xml:space="preserve"> y otra relativa a </w:t>
      </w:r>
      <w:r w:rsidR="00B24949">
        <w:rPr>
          <w:rFonts w:ascii="Montserrat" w:hAnsi="Montserrat" w:cs="Arial"/>
          <w:lang w:val="es-ES"/>
        </w:rPr>
        <w:t>su</w:t>
      </w:r>
      <w:r w:rsidRPr="00C70E3C">
        <w:rPr>
          <w:rFonts w:ascii="Montserrat" w:hAnsi="Montserrat" w:cs="Arial"/>
          <w:lang w:val="es-ES"/>
        </w:rPr>
        <w:t xml:space="preserve"> </w:t>
      </w:r>
      <w:r w:rsidR="00975B51">
        <w:rPr>
          <w:rFonts w:ascii="Montserrat" w:hAnsi="Montserrat" w:cs="Arial"/>
          <w:lang w:val="es-ES"/>
        </w:rPr>
        <w:t>ejecución</w:t>
      </w:r>
      <w:r w:rsidRPr="00C70E3C">
        <w:rPr>
          <w:rFonts w:ascii="Montserrat" w:hAnsi="Montserrat" w:cs="Arial"/>
          <w:lang w:val="es-ES"/>
        </w:rPr>
        <w:t xml:space="preserve">. Dicho instrumento debe </w:t>
      </w:r>
      <w:r w:rsidR="00B24949">
        <w:rPr>
          <w:rFonts w:ascii="Montserrat" w:hAnsi="Montserrat" w:cs="Arial"/>
          <w:lang w:val="es-ES"/>
        </w:rPr>
        <w:t>cumplir</w:t>
      </w:r>
      <w:r w:rsidR="00B24949" w:rsidRPr="00C70E3C">
        <w:rPr>
          <w:rFonts w:ascii="Montserrat" w:hAnsi="Montserrat" w:cs="Arial"/>
          <w:lang w:val="es-ES"/>
        </w:rPr>
        <w:t xml:space="preserve"> </w:t>
      </w:r>
      <w:r w:rsidRPr="00C70E3C">
        <w:rPr>
          <w:rFonts w:ascii="Montserrat" w:hAnsi="Montserrat" w:cs="Arial"/>
          <w:lang w:val="es-ES"/>
        </w:rPr>
        <w:t xml:space="preserve">cuatro </w:t>
      </w:r>
      <w:r w:rsidR="00B24949">
        <w:rPr>
          <w:rFonts w:ascii="Montserrat" w:hAnsi="Montserrat" w:cs="Arial"/>
          <w:lang w:val="es-ES"/>
        </w:rPr>
        <w:t>objetivos</w:t>
      </w:r>
      <w:r w:rsidRPr="00C70E3C">
        <w:rPr>
          <w:rFonts w:ascii="Montserrat" w:hAnsi="Montserrat" w:cs="Arial"/>
          <w:lang w:val="es-ES"/>
        </w:rPr>
        <w:t xml:space="preserve"> en particular:</w:t>
      </w:r>
    </w:p>
    <w:p w14:paraId="4213F2BA" w14:textId="46742D74" w:rsidR="00B862E5" w:rsidRPr="00C70E3C" w:rsidRDefault="00AE5B51" w:rsidP="00F25880">
      <w:pPr>
        <w:pStyle w:val="ListParagraph"/>
        <w:numPr>
          <w:ilvl w:val="0"/>
          <w:numId w:val="12"/>
        </w:numPr>
        <w:jc w:val="both"/>
        <w:rPr>
          <w:rFonts w:ascii="Montserrat" w:hAnsi="Montserrat" w:cs="Arial"/>
          <w:lang w:val="es-ES"/>
        </w:rPr>
      </w:pPr>
      <w:r>
        <w:rPr>
          <w:rFonts w:ascii="Montserrat" w:hAnsi="Montserrat" w:cs="Arial"/>
          <w:lang w:val="es-ES"/>
        </w:rPr>
        <w:t xml:space="preserve">Proveer una compilación de </w:t>
      </w:r>
      <w:r w:rsidR="00B862E5" w:rsidRPr="00C70E3C">
        <w:rPr>
          <w:rFonts w:ascii="Montserrat" w:hAnsi="Montserrat" w:cs="Arial"/>
          <w:lang w:val="es-ES"/>
        </w:rPr>
        <w:t xml:space="preserve"> </w:t>
      </w:r>
      <w:r w:rsidRPr="00C70E3C">
        <w:rPr>
          <w:rFonts w:ascii="Montserrat" w:hAnsi="Montserrat" w:cs="Arial"/>
          <w:lang w:val="es-ES"/>
        </w:rPr>
        <w:t>distintos principios</w:t>
      </w:r>
      <w:r>
        <w:rPr>
          <w:rFonts w:ascii="Montserrat" w:hAnsi="Montserrat" w:cs="Arial"/>
          <w:lang w:val="es-ES"/>
        </w:rPr>
        <w:t xml:space="preserve"> generales de derecho aplicables al medio ambiente, incluyendo</w:t>
      </w:r>
      <w:r w:rsidRPr="00C70E3C">
        <w:rPr>
          <w:rFonts w:ascii="Montserrat" w:hAnsi="Montserrat" w:cs="Arial"/>
          <w:lang w:val="es-ES"/>
        </w:rPr>
        <w:t xml:space="preserve"> </w:t>
      </w:r>
      <w:r w:rsidR="00B862E5" w:rsidRPr="00C70E3C">
        <w:rPr>
          <w:rFonts w:ascii="Montserrat" w:hAnsi="Montserrat" w:cs="Arial"/>
          <w:lang w:val="es-ES"/>
        </w:rPr>
        <w:t>un entendimiento general</w:t>
      </w:r>
      <w:r>
        <w:rPr>
          <w:rFonts w:ascii="Montserrat" w:hAnsi="Montserrat" w:cs="Arial"/>
          <w:lang w:val="es-ES"/>
        </w:rPr>
        <w:t xml:space="preserve"> de los mismos</w:t>
      </w:r>
      <w:r w:rsidR="00B24949">
        <w:rPr>
          <w:rFonts w:ascii="Montserrat" w:hAnsi="Montserrat" w:cs="Arial"/>
          <w:lang w:val="es-ES"/>
        </w:rPr>
        <w:t>,</w:t>
      </w:r>
      <w:r w:rsidR="00B862E5" w:rsidRPr="00C70E3C">
        <w:rPr>
          <w:rFonts w:ascii="Montserrat" w:hAnsi="Montserrat" w:cs="Arial"/>
          <w:lang w:val="es-ES"/>
        </w:rPr>
        <w:t xml:space="preserve"> </w:t>
      </w:r>
      <w:r w:rsidR="001F54F8">
        <w:rPr>
          <w:rFonts w:ascii="Montserrat" w:hAnsi="Montserrat" w:cs="Arial"/>
          <w:lang w:val="es-ES"/>
        </w:rPr>
        <w:t>así como un reconocimiento de sus distintas interpretaciones en contextos sectoriales específicos</w:t>
      </w:r>
      <w:r w:rsidR="00B862E5" w:rsidRPr="00C70E3C">
        <w:rPr>
          <w:rFonts w:ascii="Montserrat" w:hAnsi="Montserrat" w:cs="Arial"/>
          <w:lang w:val="es-ES"/>
        </w:rPr>
        <w:t>.</w:t>
      </w:r>
    </w:p>
    <w:p w14:paraId="1253A8F5" w14:textId="4A8CEC5A" w:rsidR="00B862E5" w:rsidRPr="00C70E3C" w:rsidRDefault="00B862E5" w:rsidP="00F25880">
      <w:pPr>
        <w:pStyle w:val="ListParagraph"/>
        <w:numPr>
          <w:ilvl w:val="0"/>
          <w:numId w:val="12"/>
        </w:numPr>
        <w:jc w:val="both"/>
        <w:rPr>
          <w:rFonts w:ascii="Montserrat" w:hAnsi="Montserrat" w:cs="Arial"/>
          <w:lang w:val="es-ES"/>
        </w:rPr>
      </w:pPr>
      <w:r w:rsidRPr="00C70E3C">
        <w:rPr>
          <w:rFonts w:ascii="Montserrat" w:hAnsi="Montserrat" w:cs="Arial"/>
          <w:lang w:val="es-ES"/>
        </w:rPr>
        <w:lastRenderedPageBreak/>
        <w:t>Generar vínculos claros con la Agenda 2030</w:t>
      </w:r>
      <w:r w:rsidR="001F54F8">
        <w:rPr>
          <w:rFonts w:ascii="Montserrat" w:hAnsi="Montserrat" w:cs="Arial"/>
          <w:lang w:val="es-ES"/>
        </w:rPr>
        <w:t>, y constituirse</w:t>
      </w:r>
      <w:r w:rsidR="00177A25">
        <w:rPr>
          <w:rFonts w:ascii="Montserrat" w:hAnsi="Montserrat" w:cs="Arial"/>
          <w:lang w:val="es-ES"/>
        </w:rPr>
        <w:t xml:space="preserve"> </w:t>
      </w:r>
      <w:r w:rsidR="00B35699">
        <w:rPr>
          <w:rFonts w:ascii="Montserrat" w:hAnsi="Montserrat" w:cs="Arial"/>
          <w:lang w:val="es-ES"/>
        </w:rPr>
        <w:t>como herramienta que coadyuve a su cumplimiento</w:t>
      </w:r>
      <w:r w:rsidRPr="00C70E3C">
        <w:rPr>
          <w:rFonts w:ascii="Montserrat" w:hAnsi="Montserrat" w:cs="Arial"/>
          <w:lang w:val="es-ES"/>
        </w:rPr>
        <w:t>.</w:t>
      </w:r>
      <w:r w:rsidR="00177A25">
        <w:rPr>
          <w:rFonts w:ascii="Montserrat" w:hAnsi="Montserrat" w:cs="Arial"/>
          <w:lang w:val="es-ES"/>
        </w:rPr>
        <w:t xml:space="preserve"> En particular, resultará fundamental que la orientación </w:t>
      </w:r>
      <w:r w:rsidR="001F54F8">
        <w:rPr>
          <w:rFonts w:ascii="Montserrat" w:hAnsi="Montserrat" w:cs="Arial"/>
          <w:lang w:val="es-ES"/>
        </w:rPr>
        <w:t xml:space="preserve">de un eventual Pacto </w:t>
      </w:r>
      <w:r w:rsidR="00177A25">
        <w:rPr>
          <w:rFonts w:ascii="Montserrat" w:hAnsi="Montserrat" w:cs="Arial"/>
          <w:lang w:val="es-ES"/>
        </w:rPr>
        <w:t>esté basada en las metas e indicadores definidos en los objetivos ambientales</w:t>
      </w:r>
      <w:r w:rsidRPr="00C70E3C">
        <w:rPr>
          <w:rFonts w:ascii="Montserrat" w:hAnsi="Montserrat" w:cs="Arial"/>
          <w:lang w:val="es-ES"/>
        </w:rPr>
        <w:t xml:space="preserve"> </w:t>
      </w:r>
      <w:r w:rsidR="00177A25">
        <w:rPr>
          <w:rFonts w:ascii="Montserrat" w:hAnsi="Montserrat" w:cs="Arial"/>
          <w:lang w:val="es-ES"/>
        </w:rPr>
        <w:t>de la Agenda</w:t>
      </w:r>
      <w:r w:rsidR="001F54F8">
        <w:rPr>
          <w:rFonts w:ascii="Montserrat" w:hAnsi="Montserrat" w:cs="Arial"/>
          <w:lang w:val="es-ES"/>
        </w:rPr>
        <w:t xml:space="preserve"> 2030</w:t>
      </w:r>
      <w:r w:rsidR="00177A25">
        <w:rPr>
          <w:rFonts w:ascii="Montserrat" w:hAnsi="Montserrat" w:cs="Arial"/>
          <w:lang w:val="es-ES"/>
        </w:rPr>
        <w:t>.</w:t>
      </w:r>
    </w:p>
    <w:p w14:paraId="2E857B3F" w14:textId="1E3D98F0" w:rsidR="00B862E5" w:rsidRPr="00C70E3C" w:rsidRDefault="00B862E5" w:rsidP="00F25880">
      <w:pPr>
        <w:pStyle w:val="ListParagraph"/>
        <w:numPr>
          <w:ilvl w:val="0"/>
          <w:numId w:val="12"/>
        </w:numPr>
        <w:jc w:val="both"/>
        <w:rPr>
          <w:rFonts w:ascii="Montserrat" w:hAnsi="Montserrat" w:cs="Arial"/>
          <w:lang w:val="es-ES"/>
        </w:rPr>
      </w:pPr>
      <w:r w:rsidRPr="00C70E3C">
        <w:rPr>
          <w:rFonts w:ascii="Montserrat" w:hAnsi="Montserrat" w:cs="Arial"/>
          <w:lang w:val="es-ES"/>
        </w:rPr>
        <w:t xml:space="preserve">Fortalecer la coordinación entre las Secretarías </w:t>
      </w:r>
      <w:r w:rsidR="00B24949">
        <w:rPr>
          <w:rFonts w:ascii="Montserrat" w:hAnsi="Montserrat" w:cs="Arial"/>
          <w:lang w:val="es-ES"/>
        </w:rPr>
        <w:t xml:space="preserve">u otros arreglos institucionales </w:t>
      </w:r>
      <w:r w:rsidRPr="00C70E3C">
        <w:rPr>
          <w:rFonts w:ascii="Montserrat" w:hAnsi="Montserrat" w:cs="Arial"/>
          <w:lang w:val="es-ES"/>
        </w:rPr>
        <w:t>de distintas convenciones</w:t>
      </w:r>
      <w:r w:rsidR="00F25880" w:rsidRPr="00C70E3C">
        <w:rPr>
          <w:rFonts w:ascii="Montserrat" w:hAnsi="Montserrat" w:cs="Arial"/>
          <w:lang w:val="es-ES"/>
        </w:rPr>
        <w:t>,</w:t>
      </w:r>
      <w:r w:rsidRPr="00C70E3C">
        <w:rPr>
          <w:rFonts w:ascii="Montserrat" w:hAnsi="Montserrat" w:cs="Arial"/>
          <w:lang w:val="es-ES"/>
        </w:rPr>
        <w:t xml:space="preserve"> </w:t>
      </w:r>
      <w:r w:rsidR="00C76D92">
        <w:rPr>
          <w:rFonts w:ascii="Montserrat" w:hAnsi="Montserrat" w:cs="Arial"/>
          <w:lang w:val="es-ES"/>
        </w:rPr>
        <w:t xml:space="preserve">aprovechando el espacio que para ello ofrece la ANUMA, </w:t>
      </w:r>
      <w:r w:rsidRPr="00C70E3C">
        <w:rPr>
          <w:rFonts w:ascii="Montserrat" w:hAnsi="Montserrat" w:cs="Arial"/>
          <w:lang w:val="es-ES"/>
        </w:rPr>
        <w:t>evitando la proliferación de burocracias onerosas</w:t>
      </w:r>
      <w:r w:rsidR="00177A25">
        <w:rPr>
          <w:rFonts w:ascii="Montserrat" w:hAnsi="Montserrat" w:cs="Arial"/>
          <w:lang w:val="es-ES"/>
        </w:rPr>
        <w:t xml:space="preserve"> y respetando la independencia de los órganos de gobierno de cada instrumento</w:t>
      </w:r>
      <w:r w:rsidRPr="00C70E3C">
        <w:rPr>
          <w:rFonts w:ascii="Montserrat" w:hAnsi="Montserrat" w:cs="Arial"/>
          <w:lang w:val="es-ES"/>
        </w:rPr>
        <w:t xml:space="preserve">. </w:t>
      </w:r>
    </w:p>
    <w:p w14:paraId="51D5FB39" w14:textId="1EE6436B" w:rsidR="00FE6015" w:rsidRPr="00C70E3C" w:rsidRDefault="00B862E5" w:rsidP="00AD447D">
      <w:pPr>
        <w:pStyle w:val="ListParagraph"/>
        <w:numPr>
          <w:ilvl w:val="0"/>
          <w:numId w:val="12"/>
        </w:numPr>
        <w:jc w:val="both"/>
        <w:rPr>
          <w:rFonts w:ascii="Montserrat" w:hAnsi="Montserrat" w:cs="Arial"/>
          <w:lang w:val="es-ES"/>
        </w:rPr>
      </w:pPr>
      <w:r w:rsidRPr="00C70E3C">
        <w:rPr>
          <w:rFonts w:ascii="Montserrat" w:hAnsi="Montserrat" w:cs="Arial"/>
          <w:lang w:val="es-ES"/>
        </w:rPr>
        <w:t xml:space="preserve">Apoyar la instrumentación de la diversidad de </w:t>
      </w:r>
      <w:r w:rsidR="00B24949">
        <w:rPr>
          <w:rFonts w:ascii="Montserrat" w:hAnsi="Montserrat" w:cs="Arial"/>
          <w:lang w:val="es-ES"/>
        </w:rPr>
        <w:t>a</w:t>
      </w:r>
      <w:r w:rsidRPr="00C70E3C">
        <w:rPr>
          <w:rFonts w:ascii="Montserrat" w:hAnsi="Montserrat" w:cs="Arial"/>
          <w:lang w:val="es-ES"/>
        </w:rPr>
        <w:t xml:space="preserve">cuerdos </w:t>
      </w:r>
      <w:r w:rsidR="00B24949">
        <w:rPr>
          <w:rFonts w:ascii="Montserrat" w:hAnsi="Montserrat" w:cs="Arial"/>
          <w:lang w:val="es-ES"/>
        </w:rPr>
        <w:t>a</w:t>
      </w:r>
      <w:r w:rsidRPr="00C70E3C">
        <w:rPr>
          <w:rFonts w:ascii="Montserrat" w:hAnsi="Montserrat" w:cs="Arial"/>
          <w:lang w:val="es-ES"/>
        </w:rPr>
        <w:t xml:space="preserve">mbientales </w:t>
      </w:r>
      <w:r w:rsidR="00B24949">
        <w:rPr>
          <w:rFonts w:ascii="Montserrat" w:hAnsi="Montserrat" w:cs="Arial"/>
          <w:lang w:val="es-ES"/>
        </w:rPr>
        <w:t>m</w:t>
      </w:r>
      <w:r w:rsidR="00AD447D">
        <w:rPr>
          <w:rFonts w:ascii="Montserrat" w:hAnsi="Montserrat" w:cs="Arial"/>
          <w:lang w:val="es-ES"/>
        </w:rPr>
        <w:t xml:space="preserve">ultilaterales </w:t>
      </w:r>
      <w:r w:rsidR="001F54F8">
        <w:rPr>
          <w:rFonts w:ascii="Montserrat" w:hAnsi="Montserrat" w:cs="Arial"/>
          <w:lang w:val="es-ES"/>
        </w:rPr>
        <w:t>–</w:t>
      </w:r>
      <w:r w:rsidRPr="00C70E3C">
        <w:rPr>
          <w:rFonts w:ascii="Montserrat" w:hAnsi="Montserrat" w:cs="Arial"/>
          <w:lang w:val="es-ES"/>
        </w:rPr>
        <w:t>con</w:t>
      </w:r>
      <w:r w:rsidR="001F54F8">
        <w:rPr>
          <w:rFonts w:ascii="Montserrat" w:hAnsi="Montserrat" w:cs="Arial"/>
          <w:lang w:val="es-ES"/>
        </w:rPr>
        <w:t xml:space="preserve"> </w:t>
      </w:r>
      <w:r w:rsidRPr="00C70E3C">
        <w:rPr>
          <w:rFonts w:ascii="Montserrat" w:hAnsi="Montserrat" w:cs="Arial"/>
          <w:lang w:val="es-ES"/>
        </w:rPr>
        <w:t xml:space="preserve">particular énfasis en </w:t>
      </w:r>
      <w:r w:rsidR="00AD447D">
        <w:rPr>
          <w:rFonts w:ascii="Montserrat" w:hAnsi="Montserrat" w:cs="Arial"/>
          <w:lang w:val="es-ES"/>
        </w:rPr>
        <w:t>la movilización</w:t>
      </w:r>
      <w:r w:rsidRPr="00C70E3C">
        <w:rPr>
          <w:rFonts w:ascii="Montserrat" w:hAnsi="Montserrat" w:cs="Arial"/>
          <w:lang w:val="es-ES"/>
        </w:rPr>
        <w:t xml:space="preserve"> de financiamiento, </w:t>
      </w:r>
      <w:r w:rsidR="00AD447D">
        <w:rPr>
          <w:rFonts w:ascii="Montserrat" w:hAnsi="Montserrat" w:cs="Arial"/>
          <w:lang w:val="es-ES"/>
        </w:rPr>
        <w:t xml:space="preserve">el </w:t>
      </w:r>
      <w:r w:rsidRPr="00C70E3C">
        <w:rPr>
          <w:rFonts w:ascii="Montserrat" w:hAnsi="Montserrat" w:cs="Arial"/>
          <w:lang w:val="es-ES"/>
        </w:rPr>
        <w:t>desarrollo de capacidades y</w:t>
      </w:r>
      <w:r w:rsidR="006637D3">
        <w:rPr>
          <w:rFonts w:ascii="Montserrat" w:hAnsi="Montserrat" w:cs="Arial"/>
          <w:lang w:val="es-ES"/>
        </w:rPr>
        <w:t xml:space="preserve"> </w:t>
      </w:r>
      <w:r w:rsidR="00AD447D">
        <w:rPr>
          <w:rFonts w:ascii="Montserrat" w:hAnsi="Montserrat" w:cs="Arial"/>
          <w:lang w:val="es-ES"/>
        </w:rPr>
        <w:t xml:space="preserve">la </w:t>
      </w:r>
      <w:r w:rsidR="006637D3">
        <w:rPr>
          <w:rFonts w:ascii="Montserrat" w:hAnsi="Montserrat" w:cs="Arial"/>
          <w:lang w:val="es-ES"/>
        </w:rPr>
        <w:t>transferencia de</w:t>
      </w:r>
      <w:r w:rsidR="00AD447D">
        <w:rPr>
          <w:rFonts w:ascii="Montserrat" w:hAnsi="Montserrat" w:cs="Arial"/>
          <w:lang w:val="es-ES"/>
        </w:rPr>
        <w:t xml:space="preserve"> tecnología</w:t>
      </w:r>
      <w:r w:rsidR="001F54F8">
        <w:rPr>
          <w:rFonts w:ascii="Montserrat" w:hAnsi="Montserrat" w:cs="Arial"/>
          <w:lang w:val="es-ES"/>
        </w:rPr>
        <w:t>-</w:t>
      </w:r>
      <w:r w:rsidR="00AD447D">
        <w:rPr>
          <w:rFonts w:ascii="Montserrat" w:hAnsi="Montserrat" w:cs="Arial"/>
          <w:lang w:val="es-ES"/>
        </w:rPr>
        <w:t xml:space="preserve">, </w:t>
      </w:r>
      <w:r w:rsidR="001F54F8">
        <w:rPr>
          <w:rFonts w:ascii="Montserrat" w:hAnsi="Montserrat" w:cs="Arial"/>
          <w:lang w:val="es-ES"/>
        </w:rPr>
        <w:t>y catalizar</w:t>
      </w:r>
      <w:r w:rsidR="00AD447D">
        <w:rPr>
          <w:rFonts w:ascii="Montserrat" w:hAnsi="Montserrat" w:cs="Arial"/>
          <w:lang w:val="es-ES"/>
        </w:rPr>
        <w:t xml:space="preserve"> los</w:t>
      </w:r>
      <w:r w:rsidR="00AD447D" w:rsidRPr="00AD447D">
        <w:rPr>
          <w:rFonts w:ascii="Montserrat" w:hAnsi="Montserrat" w:cs="Arial"/>
          <w:lang w:val="es-ES"/>
        </w:rPr>
        <w:t xml:space="preserve"> esfuerzos nacionales</w:t>
      </w:r>
      <w:r w:rsidR="00AD447D">
        <w:rPr>
          <w:rFonts w:ascii="Montserrat" w:hAnsi="Montserrat" w:cs="Arial"/>
          <w:lang w:val="es-ES"/>
        </w:rPr>
        <w:t xml:space="preserve"> que realizan los países </w:t>
      </w:r>
      <w:r w:rsidR="00AD447D" w:rsidRPr="00AD447D">
        <w:rPr>
          <w:rFonts w:ascii="Montserrat" w:hAnsi="Montserrat" w:cs="Arial"/>
          <w:lang w:val="es-ES"/>
        </w:rPr>
        <w:t>conforme a sus propias capacidades y recursos</w:t>
      </w:r>
      <w:r w:rsidR="00AD447D">
        <w:rPr>
          <w:rFonts w:ascii="Montserrat" w:hAnsi="Montserrat" w:cs="Arial"/>
          <w:lang w:val="es-ES"/>
        </w:rPr>
        <w:t xml:space="preserve">. </w:t>
      </w:r>
    </w:p>
    <w:p w14:paraId="2304D22C" w14:textId="2F3E04D0" w:rsidR="00AD447D" w:rsidRDefault="00AD447D" w:rsidP="00F25880">
      <w:pPr>
        <w:jc w:val="both"/>
        <w:rPr>
          <w:rFonts w:ascii="Montserrat" w:hAnsi="Montserrat" w:cs="Arial"/>
        </w:rPr>
      </w:pPr>
      <w:r>
        <w:rPr>
          <w:rFonts w:ascii="Montserrat" w:hAnsi="Montserrat" w:cs="Arial"/>
        </w:rPr>
        <w:t xml:space="preserve">El acompañamiento del PNUMA en las deliberaciones del Grupo de Trabajo será fundamental para orientar esfuerzos en cumplimiento de su mandato principal, que es identificar </w:t>
      </w:r>
      <w:r w:rsidRPr="00AD447D">
        <w:rPr>
          <w:rFonts w:ascii="Montserrat" w:hAnsi="Montserrat" w:cs="Arial"/>
        </w:rPr>
        <w:t xml:space="preserve">posibles lagunas en el derecho internacional </w:t>
      </w:r>
      <w:r>
        <w:rPr>
          <w:rFonts w:ascii="Montserrat" w:hAnsi="Montserrat" w:cs="Arial"/>
        </w:rPr>
        <w:t xml:space="preserve">aplicable al medio ambiente. </w:t>
      </w:r>
    </w:p>
    <w:p w14:paraId="1913A3A9" w14:textId="292E5224" w:rsidR="00F25880" w:rsidRDefault="00F25880" w:rsidP="00F25880">
      <w:pPr>
        <w:jc w:val="both"/>
        <w:rPr>
          <w:rFonts w:ascii="Montserrat" w:hAnsi="Montserrat" w:cs="Arial"/>
          <w:lang w:val="es-ES"/>
        </w:rPr>
      </w:pPr>
      <w:r w:rsidRPr="00C70E3C">
        <w:rPr>
          <w:rFonts w:ascii="Montserrat" w:hAnsi="Montserrat" w:cs="Arial"/>
        </w:rPr>
        <w:t>Asimismo, México considera que la discusión sobre</w:t>
      </w:r>
      <w:r w:rsidR="00B862E5" w:rsidRPr="00C70E3C">
        <w:rPr>
          <w:rFonts w:ascii="Montserrat" w:hAnsi="Montserrat" w:cs="Arial"/>
          <w:lang w:val="es-ES"/>
        </w:rPr>
        <w:t xml:space="preserve"> regímenes relacionados con el medio ambiente </w:t>
      </w:r>
      <w:r w:rsidR="006637D3">
        <w:rPr>
          <w:rFonts w:ascii="Montserrat" w:hAnsi="Montserrat" w:cs="Arial"/>
          <w:lang w:val="es-ES"/>
        </w:rPr>
        <w:t xml:space="preserve">debe </w:t>
      </w:r>
      <w:r w:rsidRPr="00C70E3C">
        <w:rPr>
          <w:rFonts w:ascii="Montserrat" w:hAnsi="Montserrat" w:cs="Arial"/>
          <w:lang w:val="es-ES"/>
        </w:rPr>
        <w:t>llevarse a cabo</w:t>
      </w:r>
      <w:r w:rsidR="00B862E5" w:rsidRPr="00C70E3C">
        <w:rPr>
          <w:rFonts w:ascii="Montserrat" w:hAnsi="Montserrat" w:cs="Arial"/>
          <w:lang w:val="es-ES"/>
        </w:rPr>
        <w:t xml:space="preserve"> hacia el final de las labores del </w:t>
      </w:r>
      <w:r w:rsidRPr="00C70E3C">
        <w:rPr>
          <w:rFonts w:ascii="Montserrat" w:hAnsi="Montserrat" w:cs="Arial"/>
          <w:lang w:val="es-ES"/>
        </w:rPr>
        <w:t>Grupo de T</w:t>
      </w:r>
      <w:r w:rsidR="00B862E5" w:rsidRPr="00C70E3C">
        <w:rPr>
          <w:rFonts w:ascii="Montserrat" w:hAnsi="Montserrat" w:cs="Arial"/>
          <w:lang w:val="es-ES"/>
        </w:rPr>
        <w:t>rabajo</w:t>
      </w:r>
      <w:r w:rsidRPr="00C70E3C">
        <w:rPr>
          <w:rFonts w:ascii="Montserrat" w:hAnsi="Montserrat" w:cs="Arial"/>
          <w:lang w:val="es-ES"/>
        </w:rPr>
        <w:t>, agotando</w:t>
      </w:r>
      <w:r w:rsidR="00B862E5" w:rsidRPr="00C70E3C">
        <w:rPr>
          <w:rFonts w:ascii="Montserrat" w:hAnsi="Montserrat" w:cs="Arial"/>
          <w:lang w:val="es-ES"/>
        </w:rPr>
        <w:t xml:space="preserve"> en primera instancia las discusiones sobre los principios mismos</w:t>
      </w:r>
      <w:r w:rsidR="00177A25">
        <w:rPr>
          <w:rFonts w:ascii="Montserrat" w:hAnsi="Montserrat" w:cs="Arial"/>
          <w:lang w:val="es-ES"/>
        </w:rPr>
        <w:t xml:space="preserve">, </w:t>
      </w:r>
      <w:r w:rsidR="00B862E5" w:rsidRPr="00C70E3C">
        <w:rPr>
          <w:rFonts w:ascii="Montserrat" w:hAnsi="Montserrat" w:cs="Arial"/>
          <w:lang w:val="es-ES"/>
        </w:rPr>
        <w:t xml:space="preserve">la </w:t>
      </w:r>
      <w:r w:rsidRPr="00C70E3C">
        <w:rPr>
          <w:rFonts w:ascii="Montserrat" w:hAnsi="Montserrat" w:cs="Arial"/>
          <w:lang w:val="es-ES"/>
        </w:rPr>
        <w:t xml:space="preserve">reducción de la </w:t>
      </w:r>
      <w:r w:rsidR="00B862E5" w:rsidRPr="00C70E3C">
        <w:rPr>
          <w:rFonts w:ascii="Montserrat" w:hAnsi="Montserrat" w:cs="Arial"/>
          <w:lang w:val="es-ES"/>
        </w:rPr>
        <w:t>fragmentación</w:t>
      </w:r>
      <w:r w:rsidR="00641CFA">
        <w:rPr>
          <w:rFonts w:ascii="Montserrat" w:hAnsi="Montserrat" w:cs="Arial"/>
          <w:lang w:val="es-ES"/>
        </w:rPr>
        <w:t>, la armonización normativa,</w:t>
      </w:r>
      <w:r w:rsidR="00177A25">
        <w:rPr>
          <w:rFonts w:ascii="Montserrat" w:hAnsi="Montserrat" w:cs="Arial"/>
          <w:lang w:val="es-ES"/>
        </w:rPr>
        <w:t xml:space="preserve"> y el apoyo a la instrumentación de la Agenda 2030</w:t>
      </w:r>
      <w:r w:rsidRPr="00C70E3C">
        <w:rPr>
          <w:rFonts w:ascii="Montserrat" w:hAnsi="Montserrat" w:cs="Arial"/>
          <w:lang w:val="es-ES"/>
        </w:rPr>
        <w:t>. Se considera que en el marco de estas</w:t>
      </w:r>
      <w:r w:rsidR="00B862E5" w:rsidRPr="00C70E3C">
        <w:rPr>
          <w:rFonts w:ascii="Montserrat" w:hAnsi="Montserrat" w:cs="Arial"/>
          <w:lang w:val="es-ES"/>
        </w:rPr>
        <w:t xml:space="preserve"> deliberaciones </w:t>
      </w:r>
      <w:r w:rsidRPr="00C70E3C">
        <w:rPr>
          <w:rFonts w:ascii="Montserrat" w:hAnsi="Montserrat" w:cs="Arial"/>
          <w:lang w:val="es-ES"/>
        </w:rPr>
        <w:t xml:space="preserve">se </w:t>
      </w:r>
      <w:r w:rsidR="006637D3">
        <w:rPr>
          <w:rFonts w:ascii="Montserrat" w:hAnsi="Montserrat" w:cs="Arial"/>
          <w:lang w:val="es-ES"/>
        </w:rPr>
        <w:t>hará referencia</w:t>
      </w:r>
      <w:r w:rsidRPr="00C70E3C">
        <w:rPr>
          <w:rFonts w:ascii="Montserrat" w:hAnsi="Montserrat" w:cs="Arial"/>
          <w:lang w:val="es-ES"/>
        </w:rPr>
        <w:t xml:space="preserve"> </w:t>
      </w:r>
      <w:r w:rsidR="00B862E5" w:rsidRPr="00C70E3C">
        <w:rPr>
          <w:rFonts w:ascii="Montserrat" w:hAnsi="Montserrat" w:cs="Arial"/>
          <w:lang w:val="es-ES"/>
        </w:rPr>
        <w:t>necesariamente</w:t>
      </w:r>
      <w:r w:rsidR="006637D3">
        <w:rPr>
          <w:rFonts w:ascii="Montserrat" w:hAnsi="Montserrat" w:cs="Arial"/>
          <w:lang w:val="es-ES"/>
        </w:rPr>
        <w:t xml:space="preserve"> a </w:t>
      </w:r>
      <w:r w:rsidR="00B862E5" w:rsidRPr="00C70E3C">
        <w:rPr>
          <w:rFonts w:ascii="Montserrat" w:hAnsi="Montserrat" w:cs="Arial"/>
          <w:lang w:val="es-ES"/>
        </w:rPr>
        <w:t>los regímenes conexos</w:t>
      </w:r>
      <w:r w:rsidRPr="00C70E3C">
        <w:rPr>
          <w:rFonts w:ascii="Montserrat" w:hAnsi="Montserrat" w:cs="Arial"/>
          <w:lang w:val="es-ES"/>
        </w:rPr>
        <w:t xml:space="preserve">, incluyendo el de </w:t>
      </w:r>
      <w:r w:rsidR="00B862E5" w:rsidRPr="00C70E3C">
        <w:rPr>
          <w:rFonts w:ascii="Montserrat" w:hAnsi="Montserrat" w:cs="Arial"/>
          <w:lang w:val="es-ES"/>
        </w:rPr>
        <w:t xml:space="preserve">derechos humanos. </w:t>
      </w:r>
    </w:p>
    <w:p w14:paraId="0CEA7C66" w14:textId="50EDCAD5" w:rsidR="00587685" w:rsidRPr="006637D3" w:rsidRDefault="00587685" w:rsidP="00F25880">
      <w:pPr>
        <w:jc w:val="both"/>
        <w:rPr>
          <w:rFonts w:ascii="Montserrat" w:hAnsi="Montserrat"/>
        </w:rPr>
      </w:pPr>
      <w:r>
        <w:rPr>
          <w:rFonts w:ascii="Montserrat" w:hAnsi="Montserrat" w:cs="Arial"/>
          <w:lang w:val="es-ES"/>
        </w:rPr>
        <w:t xml:space="preserve">Por último, respecto a las actividades previstas para el primer semestre de 2019, México considera pertinente que las sesiones restantes del Grupo de Trabajo se avoquen a la </w:t>
      </w:r>
      <w:r w:rsidR="00AD447D">
        <w:rPr>
          <w:rFonts w:ascii="Montserrat" w:hAnsi="Montserrat" w:cs="Arial"/>
          <w:lang w:val="es-ES"/>
        </w:rPr>
        <w:t>discusión de distintas alternativas respecto a</w:t>
      </w:r>
      <w:r>
        <w:rPr>
          <w:rFonts w:ascii="Montserrat" w:hAnsi="Montserrat" w:cs="Arial"/>
          <w:lang w:val="es-ES"/>
        </w:rPr>
        <w:t xml:space="preserve"> la forma y naturaleza jurídica de un eventual Pacto Mundial por el Medio Ambiente, de manera que </w:t>
      </w:r>
      <w:r w:rsidR="00CD38B9">
        <w:rPr>
          <w:rFonts w:ascii="Montserrat" w:hAnsi="Montserrat" w:cs="Arial"/>
          <w:lang w:val="es-ES"/>
        </w:rPr>
        <w:t xml:space="preserve">este proceso atienda necesidades identificadas por los Estados en cuanto al desarrollo del derecho internacional en materia ambiental. </w:t>
      </w:r>
    </w:p>
    <w:p w14:paraId="217A37BA" w14:textId="77777777" w:rsidR="0057783E" w:rsidRPr="006637D3" w:rsidRDefault="0057783E">
      <w:pPr>
        <w:rPr>
          <w:rFonts w:ascii="Montserrat" w:hAnsi="Montserrat"/>
        </w:rPr>
      </w:pPr>
    </w:p>
    <w:sectPr w:rsidR="0057783E" w:rsidRPr="006637D3" w:rsidSect="00C70E3C">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368C5" w14:textId="77777777" w:rsidR="00D26D3C" w:rsidRDefault="00D26D3C" w:rsidP="00226F12">
      <w:pPr>
        <w:spacing w:after="0" w:line="240" w:lineRule="auto"/>
      </w:pPr>
      <w:r>
        <w:separator/>
      </w:r>
    </w:p>
  </w:endnote>
  <w:endnote w:type="continuationSeparator" w:id="0">
    <w:p w14:paraId="47DCFF33" w14:textId="77777777" w:rsidR="00D26D3C" w:rsidRDefault="00D26D3C" w:rsidP="0022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Times New Roman"/>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DB1D2" w14:textId="77777777" w:rsidR="00D26D3C" w:rsidRDefault="00D26D3C" w:rsidP="00226F12">
      <w:pPr>
        <w:spacing w:after="0" w:line="240" w:lineRule="auto"/>
      </w:pPr>
      <w:r>
        <w:separator/>
      </w:r>
    </w:p>
  </w:footnote>
  <w:footnote w:type="continuationSeparator" w:id="0">
    <w:p w14:paraId="1B24F290" w14:textId="77777777" w:rsidR="00D26D3C" w:rsidRDefault="00D26D3C" w:rsidP="0022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3F6"/>
    <w:multiLevelType w:val="hybridMultilevel"/>
    <w:tmpl w:val="D792B07E"/>
    <w:lvl w:ilvl="0" w:tplc="8AA663A6">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D721B6"/>
    <w:multiLevelType w:val="hybridMultilevel"/>
    <w:tmpl w:val="0A3E3206"/>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5952E6B"/>
    <w:multiLevelType w:val="hybridMultilevel"/>
    <w:tmpl w:val="68C0F78C"/>
    <w:lvl w:ilvl="0" w:tplc="8AA663A6">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BE2678"/>
    <w:multiLevelType w:val="hybridMultilevel"/>
    <w:tmpl w:val="FAF6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66D4C9E"/>
    <w:multiLevelType w:val="hybridMultilevel"/>
    <w:tmpl w:val="0DF837DE"/>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F1D371F"/>
    <w:multiLevelType w:val="hybridMultilevel"/>
    <w:tmpl w:val="2EAC0366"/>
    <w:lvl w:ilvl="0" w:tplc="040A0001">
      <w:start w:val="1"/>
      <w:numFmt w:val="bullet"/>
      <w:lvlText w:val=""/>
      <w:lvlJc w:val="left"/>
      <w:pPr>
        <w:ind w:left="360" w:hanging="360"/>
      </w:pPr>
      <w:rPr>
        <w:rFonts w:ascii="Symbol" w:hAnsi="Symbol" w:hint="default"/>
      </w:rPr>
    </w:lvl>
    <w:lvl w:ilvl="1" w:tplc="E3C6E3F0">
      <w:start w:val="1"/>
      <w:numFmt w:val="bullet"/>
      <w:lvlText w:val=""/>
      <w:lvlJc w:val="left"/>
      <w:pPr>
        <w:ind w:left="1080" w:hanging="360"/>
      </w:pPr>
      <w:rPr>
        <w:rFonts w:ascii="Symbol" w:hAnsi="Symbol" w:hint="default"/>
        <w:color w:val="auto"/>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4256181C"/>
    <w:multiLevelType w:val="hybridMultilevel"/>
    <w:tmpl w:val="1D6AC474"/>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4BB7AE5"/>
    <w:multiLevelType w:val="hybridMultilevel"/>
    <w:tmpl w:val="18D6257C"/>
    <w:lvl w:ilvl="0" w:tplc="424CE746">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0731723"/>
    <w:multiLevelType w:val="hybridMultilevel"/>
    <w:tmpl w:val="41665A1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530D715A"/>
    <w:multiLevelType w:val="hybridMultilevel"/>
    <w:tmpl w:val="924E20B8"/>
    <w:lvl w:ilvl="0" w:tplc="0409000F">
      <w:start w:val="1"/>
      <w:numFmt w:val="decimal"/>
      <w:lvlText w:val="%1."/>
      <w:lvlJc w:val="left"/>
      <w:pPr>
        <w:ind w:left="720" w:hanging="360"/>
      </w:pPr>
      <w:rPr>
        <w:rFont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C717D"/>
    <w:multiLevelType w:val="hybridMultilevel"/>
    <w:tmpl w:val="F1366548"/>
    <w:lvl w:ilvl="0" w:tplc="EC7C05F8">
      <w:start w:val="1"/>
      <w:numFmt w:val="bullet"/>
      <w:lvlText w:val=""/>
      <w:lvlJc w:val="left"/>
      <w:pPr>
        <w:ind w:left="786" w:hanging="360"/>
      </w:pPr>
      <w:rPr>
        <w:rFonts w:ascii="Symbol" w:hAnsi="Symbol" w:hint="default"/>
        <w:color w:val="385623" w:themeColor="accent6" w:themeShade="8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EFC4DB9"/>
    <w:multiLevelType w:val="hybridMultilevel"/>
    <w:tmpl w:val="A98CEDF0"/>
    <w:lvl w:ilvl="0" w:tplc="53E2795E">
      <w:start w:val="1"/>
      <w:numFmt w:val="lowerLetter"/>
      <w:lvlText w:val="%1)"/>
      <w:lvlJc w:val="left"/>
      <w:pPr>
        <w:ind w:left="1080" w:hanging="360"/>
      </w:p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num w:numId="1">
    <w:abstractNumId w:val="10"/>
  </w:num>
  <w:num w:numId="2">
    <w:abstractNumId w:val="5"/>
  </w:num>
  <w:num w:numId="3">
    <w:abstractNumId w:val="9"/>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6"/>
  </w:num>
  <w:num w:numId="9">
    <w:abstractNumId w:val="2"/>
  </w:num>
  <w:num w:numId="10">
    <w:abstractNumId w:val="1"/>
  </w:num>
  <w:num w:numId="11">
    <w:abstractNumId w:val="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F12"/>
    <w:rsid w:val="000424E1"/>
    <w:rsid w:val="000746E9"/>
    <w:rsid w:val="000C4E41"/>
    <w:rsid w:val="00127B4D"/>
    <w:rsid w:val="0013603F"/>
    <w:rsid w:val="00177A25"/>
    <w:rsid w:val="001F54F8"/>
    <w:rsid w:val="001F5BA8"/>
    <w:rsid w:val="00226F12"/>
    <w:rsid w:val="00231A52"/>
    <w:rsid w:val="002A5324"/>
    <w:rsid w:val="002B1138"/>
    <w:rsid w:val="002D5EC4"/>
    <w:rsid w:val="003175C8"/>
    <w:rsid w:val="00352A74"/>
    <w:rsid w:val="003568CC"/>
    <w:rsid w:val="003D4073"/>
    <w:rsid w:val="003D4EA3"/>
    <w:rsid w:val="003F6218"/>
    <w:rsid w:val="00414D34"/>
    <w:rsid w:val="00475B97"/>
    <w:rsid w:val="004773AF"/>
    <w:rsid w:val="004A71E3"/>
    <w:rsid w:val="004C02DD"/>
    <w:rsid w:val="004F083E"/>
    <w:rsid w:val="00503561"/>
    <w:rsid w:val="00556D84"/>
    <w:rsid w:val="00566744"/>
    <w:rsid w:val="0057783E"/>
    <w:rsid w:val="00587685"/>
    <w:rsid w:val="005D1B95"/>
    <w:rsid w:val="00611E5B"/>
    <w:rsid w:val="006375CD"/>
    <w:rsid w:val="00641CFA"/>
    <w:rsid w:val="006445C3"/>
    <w:rsid w:val="006451FF"/>
    <w:rsid w:val="006637D3"/>
    <w:rsid w:val="006768C5"/>
    <w:rsid w:val="006E613A"/>
    <w:rsid w:val="00712D25"/>
    <w:rsid w:val="00715851"/>
    <w:rsid w:val="00731AB4"/>
    <w:rsid w:val="007332AD"/>
    <w:rsid w:val="007A6BAD"/>
    <w:rsid w:val="008040B9"/>
    <w:rsid w:val="00821834"/>
    <w:rsid w:val="00836728"/>
    <w:rsid w:val="00850000"/>
    <w:rsid w:val="00873FDA"/>
    <w:rsid w:val="00891A09"/>
    <w:rsid w:val="008E73BD"/>
    <w:rsid w:val="00921037"/>
    <w:rsid w:val="00975B51"/>
    <w:rsid w:val="009B02D1"/>
    <w:rsid w:val="00A24117"/>
    <w:rsid w:val="00A9113B"/>
    <w:rsid w:val="00A93F58"/>
    <w:rsid w:val="00AB2CCA"/>
    <w:rsid w:val="00AD447D"/>
    <w:rsid w:val="00AD4EF6"/>
    <w:rsid w:val="00AE5B51"/>
    <w:rsid w:val="00B07568"/>
    <w:rsid w:val="00B24949"/>
    <w:rsid w:val="00B35699"/>
    <w:rsid w:val="00B35F91"/>
    <w:rsid w:val="00B438F5"/>
    <w:rsid w:val="00B47E69"/>
    <w:rsid w:val="00B605F1"/>
    <w:rsid w:val="00B862E5"/>
    <w:rsid w:val="00BA589A"/>
    <w:rsid w:val="00BB404C"/>
    <w:rsid w:val="00BD24BB"/>
    <w:rsid w:val="00C031B6"/>
    <w:rsid w:val="00C21A98"/>
    <w:rsid w:val="00C3457B"/>
    <w:rsid w:val="00C70E3C"/>
    <w:rsid w:val="00C73C48"/>
    <w:rsid w:val="00C76D92"/>
    <w:rsid w:val="00CB03E4"/>
    <w:rsid w:val="00CB2A20"/>
    <w:rsid w:val="00CD38B9"/>
    <w:rsid w:val="00D26D3C"/>
    <w:rsid w:val="00D61641"/>
    <w:rsid w:val="00D7712A"/>
    <w:rsid w:val="00D97C79"/>
    <w:rsid w:val="00E320E7"/>
    <w:rsid w:val="00E61166"/>
    <w:rsid w:val="00EB186D"/>
    <w:rsid w:val="00EC333A"/>
    <w:rsid w:val="00EC4C7E"/>
    <w:rsid w:val="00F0037E"/>
    <w:rsid w:val="00F22EE7"/>
    <w:rsid w:val="00F23C80"/>
    <w:rsid w:val="00F25880"/>
    <w:rsid w:val="00FC7354"/>
    <w:rsid w:val="00FE601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E5AC"/>
  <w15:chartTrackingRefBased/>
  <w15:docId w15:val="{2037343F-13A5-4E3D-B659-EA66B1FD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26F12"/>
  </w:style>
  <w:style w:type="paragraph" w:styleId="Heading1">
    <w:name w:val="heading 1"/>
    <w:basedOn w:val="Normal"/>
    <w:next w:val="Normal"/>
    <w:link w:val="Heading1Char"/>
    <w:uiPriority w:val="9"/>
    <w:qFormat/>
    <w:rsid w:val="00226F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1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26F12"/>
    <w:pPr>
      <w:ind w:left="720"/>
      <w:contextualSpacing/>
    </w:pPr>
  </w:style>
  <w:style w:type="paragraph" w:styleId="Header">
    <w:name w:val="header"/>
    <w:basedOn w:val="Normal"/>
    <w:link w:val="HeaderChar"/>
    <w:uiPriority w:val="99"/>
    <w:unhideWhenUsed/>
    <w:rsid w:val="00226F12"/>
    <w:pPr>
      <w:tabs>
        <w:tab w:val="center" w:pos="4419"/>
        <w:tab w:val="right" w:pos="8838"/>
      </w:tabs>
      <w:spacing w:after="0" w:line="240" w:lineRule="auto"/>
    </w:pPr>
  </w:style>
  <w:style w:type="character" w:customStyle="1" w:styleId="HeaderChar">
    <w:name w:val="Header Char"/>
    <w:basedOn w:val="DefaultParagraphFont"/>
    <w:link w:val="Header"/>
    <w:uiPriority w:val="99"/>
    <w:rsid w:val="00226F12"/>
  </w:style>
  <w:style w:type="paragraph" w:styleId="Footer">
    <w:name w:val="footer"/>
    <w:basedOn w:val="Normal"/>
    <w:link w:val="FooterChar"/>
    <w:uiPriority w:val="99"/>
    <w:unhideWhenUsed/>
    <w:rsid w:val="00226F12"/>
    <w:pPr>
      <w:tabs>
        <w:tab w:val="center" w:pos="4419"/>
        <w:tab w:val="right" w:pos="8838"/>
      </w:tabs>
      <w:spacing w:after="0" w:line="240" w:lineRule="auto"/>
    </w:pPr>
  </w:style>
  <w:style w:type="character" w:customStyle="1" w:styleId="FooterChar">
    <w:name w:val="Footer Char"/>
    <w:basedOn w:val="DefaultParagraphFont"/>
    <w:link w:val="Footer"/>
    <w:uiPriority w:val="99"/>
    <w:rsid w:val="00226F12"/>
  </w:style>
  <w:style w:type="character" w:styleId="CommentReference">
    <w:name w:val="annotation reference"/>
    <w:basedOn w:val="DefaultParagraphFont"/>
    <w:uiPriority w:val="99"/>
    <w:semiHidden/>
    <w:unhideWhenUsed/>
    <w:rsid w:val="006768C5"/>
    <w:rPr>
      <w:sz w:val="16"/>
      <w:szCs w:val="16"/>
    </w:rPr>
  </w:style>
  <w:style w:type="paragraph" w:styleId="CommentText">
    <w:name w:val="annotation text"/>
    <w:basedOn w:val="Normal"/>
    <w:link w:val="CommentTextChar"/>
    <w:uiPriority w:val="99"/>
    <w:semiHidden/>
    <w:unhideWhenUsed/>
    <w:rsid w:val="006768C5"/>
    <w:pPr>
      <w:spacing w:line="240" w:lineRule="auto"/>
    </w:pPr>
    <w:rPr>
      <w:sz w:val="20"/>
      <w:szCs w:val="20"/>
    </w:rPr>
  </w:style>
  <w:style w:type="character" w:customStyle="1" w:styleId="CommentTextChar">
    <w:name w:val="Comment Text Char"/>
    <w:basedOn w:val="DefaultParagraphFont"/>
    <w:link w:val="CommentText"/>
    <w:uiPriority w:val="99"/>
    <w:semiHidden/>
    <w:rsid w:val="006768C5"/>
    <w:rPr>
      <w:sz w:val="20"/>
      <w:szCs w:val="20"/>
    </w:rPr>
  </w:style>
  <w:style w:type="paragraph" w:styleId="CommentSubject">
    <w:name w:val="annotation subject"/>
    <w:basedOn w:val="CommentText"/>
    <w:next w:val="CommentText"/>
    <w:link w:val="CommentSubjectChar"/>
    <w:uiPriority w:val="99"/>
    <w:semiHidden/>
    <w:unhideWhenUsed/>
    <w:rsid w:val="006768C5"/>
    <w:rPr>
      <w:b/>
      <w:bCs/>
    </w:rPr>
  </w:style>
  <w:style w:type="character" w:customStyle="1" w:styleId="CommentSubjectChar">
    <w:name w:val="Comment Subject Char"/>
    <w:basedOn w:val="CommentTextChar"/>
    <w:link w:val="CommentSubject"/>
    <w:uiPriority w:val="99"/>
    <w:semiHidden/>
    <w:rsid w:val="006768C5"/>
    <w:rPr>
      <w:b/>
      <w:bCs/>
      <w:sz w:val="20"/>
      <w:szCs w:val="20"/>
    </w:rPr>
  </w:style>
  <w:style w:type="paragraph" w:styleId="BalloonText">
    <w:name w:val="Balloon Text"/>
    <w:basedOn w:val="Normal"/>
    <w:link w:val="BalloonTextChar"/>
    <w:uiPriority w:val="99"/>
    <w:semiHidden/>
    <w:unhideWhenUsed/>
    <w:rsid w:val="0067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8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7833">
      <w:bodyDiv w:val="1"/>
      <w:marLeft w:val="0"/>
      <w:marRight w:val="0"/>
      <w:marTop w:val="0"/>
      <w:marBottom w:val="0"/>
      <w:divBdr>
        <w:top w:val="none" w:sz="0" w:space="0" w:color="auto"/>
        <w:left w:val="none" w:sz="0" w:space="0" w:color="auto"/>
        <w:bottom w:val="none" w:sz="0" w:space="0" w:color="auto"/>
        <w:right w:val="none" w:sz="0" w:space="0" w:color="auto"/>
      </w:divBdr>
    </w:div>
    <w:div w:id="420952407">
      <w:bodyDiv w:val="1"/>
      <w:marLeft w:val="0"/>
      <w:marRight w:val="0"/>
      <w:marTop w:val="0"/>
      <w:marBottom w:val="0"/>
      <w:divBdr>
        <w:top w:val="none" w:sz="0" w:space="0" w:color="auto"/>
        <w:left w:val="none" w:sz="0" w:space="0" w:color="auto"/>
        <w:bottom w:val="none" w:sz="0" w:space="0" w:color="auto"/>
        <w:right w:val="none" w:sz="0" w:space="0" w:color="auto"/>
      </w:divBdr>
    </w:div>
    <w:div w:id="705712862">
      <w:bodyDiv w:val="1"/>
      <w:marLeft w:val="0"/>
      <w:marRight w:val="0"/>
      <w:marTop w:val="0"/>
      <w:marBottom w:val="0"/>
      <w:divBdr>
        <w:top w:val="none" w:sz="0" w:space="0" w:color="auto"/>
        <w:left w:val="none" w:sz="0" w:space="0" w:color="auto"/>
        <w:bottom w:val="none" w:sz="0" w:space="0" w:color="auto"/>
        <w:right w:val="none" w:sz="0" w:space="0" w:color="auto"/>
      </w:divBdr>
    </w:div>
    <w:div w:id="871379920">
      <w:bodyDiv w:val="1"/>
      <w:marLeft w:val="0"/>
      <w:marRight w:val="0"/>
      <w:marTop w:val="0"/>
      <w:marBottom w:val="0"/>
      <w:divBdr>
        <w:top w:val="none" w:sz="0" w:space="0" w:color="auto"/>
        <w:left w:val="none" w:sz="0" w:space="0" w:color="auto"/>
        <w:bottom w:val="none" w:sz="0" w:space="0" w:color="auto"/>
        <w:right w:val="none" w:sz="0" w:space="0" w:color="auto"/>
      </w:divBdr>
    </w:div>
    <w:div w:id="1475870793">
      <w:bodyDiv w:val="1"/>
      <w:marLeft w:val="0"/>
      <w:marRight w:val="0"/>
      <w:marTop w:val="0"/>
      <w:marBottom w:val="0"/>
      <w:divBdr>
        <w:top w:val="none" w:sz="0" w:space="0" w:color="auto"/>
        <w:left w:val="none" w:sz="0" w:space="0" w:color="auto"/>
        <w:bottom w:val="none" w:sz="0" w:space="0" w:color="auto"/>
        <w:right w:val="none" w:sz="0" w:space="0" w:color="auto"/>
      </w:divBdr>
    </w:div>
    <w:div w:id="186531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2685</Words>
  <Characters>15305</Characters>
  <Application>Microsoft Office Word</Application>
  <DocSecurity>0</DocSecurity>
  <Lines>127</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Hurtado Epstein, Andrea</dc:creator>
  <cp:keywords/>
  <dc:description/>
  <cp:lastModifiedBy>Angeline Djampou</cp:lastModifiedBy>
  <cp:revision>2</cp:revision>
  <dcterms:created xsi:type="dcterms:W3CDTF">2019-03-07T05:55:00Z</dcterms:created>
  <dcterms:modified xsi:type="dcterms:W3CDTF">2019-03-07T05:55:00Z</dcterms:modified>
</cp:coreProperties>
</file>