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0CFE17" w14:textId="10398FED" w:rsidR="00DB301D" w:rsidRPr="009C354B" w:rsidRDefault="00DC5655" w:rsidP="00DB301D">
      <w:pPr>
        <w:pStyle w:val="CH1"/>
      </w:pPr>
      <w:r>
        <w:tab/>
      </w:r>
      <w:r>
        <w:tab/>
      </w:r>
      <w:r w:rsidR="00DB301D" w:rsidRPr="00D84060">
        <w:rPr>
          <w:lang w:val="en-GB"/>
        </w:rPr>
        <w:t>[</w:t>
      </w:r>
      <w:r w:rsidR="00DB301D" w:rsidRPr="009C354B">
        <w:t xml:space="preserve">Draft decision [--] of </w:t>
      </w:r>
      <w:r w:rsidR="00DB301D" w:rsidRPr="00DC5655">
        <w:t xml:space="preserve">the intergovernmental meeting to establish </w:t>
      </w:r>
      <w:r w:rsidR="00BA1DBA" w:rsidRPr="003C40D6">
        <w:rPr>
          <w:rFonts w:eastAsia="Calibri"/>
          <w:kern w:val="2"/>
          <w14:ligatures w14:val="standardContextual"/>
        </w:rPr>
        <w:t>[insert full name of panel]</w:t>
      </w:r>
    </w:p>
    <w:p w14:paraId="36279E5B" w14:textId="77777777" w:rsidR="0054284B" w:rsidRPr="0096709D" w:rsidRDefault="0054284B" w:rsidP="0054284B">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i/>
          <w:iCs/>
        </w:rPr>
      </w:pPr>
      <w:r w:rsidRPr="0096709D">
        <w:rPr>
          <w:rFonts w:eastAsia="Calibri"/>
          <w:i/>
          <w:iCs/>
        </w:rPr>
        <w:t xml:space="preserve">The intergovernmental meeting, </w:t>
      </w:r>
    </w:p>
    <w:p w14:paraId="0AD5550C" w14:textId="10E257FE" w:rsidR="00572B18" w:rsidRDefault="00D07999" w:rsidP="00572B18">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00376110">
        <w:rPr>
          <w:rFonts w:eastAsia="Calibri"/>
          <w:i/>
          <w:iCs/>
        </w:rPr>
        <w:t xml:space="preserve">Recognizing </w:t>
      </w:r>
      <w:r w:rsidRPr="00376110">
        <w:rPr>
          <w:rFonts w:eastAsia="Calibri"/>
        </w:rPr>
        <w:t>the importance of science-based assessments to inform decision-making processes,</w:t>
      </w:r>
      <w:r>
        <w:rPr>
          <w:rFonts w:eastAsia="Calibri"/>
        </w:rPr>
        <w:t xml:space="preserve"> </w:t>
      </w:r>
    </w:p>
    <w:p w14:paraId="710184BD" w14:textId="624E3268" w:rsidR="00B84A77" w:rsidRDefault="00B84A77" w:rsidP="00572B18">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00376110">
        <w:rPr>
          <w:rFonts w:eastAsia="Calibri"/>
          <w:i/>
          <w:iCs/>
        </w:rPr>
        <w:t xml:space="preserve">Reaffirming </w:t>
      </w:r>
      <w:r w:rsidRPr="00376110">
        <w:rPr>
          <w:rFonts w:eastAsia="Calibri"/>
        </w:rPr>
        <w:t xml:space="preserve">that the sound management of chemicals and waste </w:t>
      </w:r>
      <w:r>
        <w:rPr>
          <w:rFonts w:eastAsia="Calibri"/>
        </w:rPr>
        <w:t>is</w:t>
      </w:r>
      <w:r w:rsidRPr="00376110">
        <w:rPr>
          <w:rFonts w:eastAsia="Calibri"/>
        </w:rPr>
        <w:t xml:space="preserve"> crucial for the protection of human health and the environment,</w:t>
      </w:r>
    </w:p>
    <w:p w14:paraId="32478D34" w14:textId="7E00CAD8" w:rsidR="006454D9" w:rsidRDefault="006454D9" w:rsidP="00572B18">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00376110">
        <w:rPr>
          <w:rFonts w:eastAsia="Calibri"/>
          <w:i/>
          <w:iCs/>
        </w:rPr>
        <w:t>Recognizing</w:t>
      </w:r>
      <w:r w:rsidRPr="00376110">
        <w:rPr>
          <w:rFonts w:eastAsia="Calibri"/>
        </w:rPr>
        <w:t xml:space="preserve"> that air pollution is the single greatest environmental risk to human health, with a disproportionate impact on women, children and the elderly,</w:t>
      </w:r>
    </w:p>
    <w:p w14:paraId="73546217" w14:textId="7A234382" w:rsidR="006868E9" w:rsidRDefault="006868E9" w:rsidP="00572B18">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i/>
          <w:iCs/>
        </w:rPr>
      </w:pPr>
      <w:r>
        <w:rPr>
          <w:rFonts w:eastAsia="Calibri"/>
          <w:i/>
          <w:iCs/>
        </w:rPr>
        <w:t>…</w:t>
      </w:r>
    </w:p>
    <w:p w14:paraId="632BB13C" w14:textId="7F6DCB41" w:rsidR="006868E9" w:rsidRDefault="006868E9" w:rsidP="006868E9">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sidRPr="7FFCD3E8">
        <w:rPr>
          <w:rFonts w:eastAsia="Calibri"/>
          <w:i/>
          <w:iCs/>
        </w:rPr>
        <w:t xml:space="preserve">Having been convened </w:t>
      </w:r>
      <w:r w:rsidRPr="7FFCD3E8">
        <w:rPr>
          <w:rFonts w:eastAsia="Calibri"/>
        </w:rPr>
        <w:t xml:space="preserve">in Punta del Este by the Executive Director of the United Nations Environment Programme further to United Nations Environment Assembly resolution 5/8 of 2 March 2022, by which the Environment Assembly decided that a science-policy panel should be established to contribute further to the sound management of chemicals and waste and to prevent pollution, with details to be further specified according to the provisions of that resolution, </w:t>
      </w:r>
    </w:p>
    <w:p w14:paraId="407CCE4F" w14:textId="19F98535" w:rsidR="001142D7" w:rsidRDefault="001142D7" w:rsidP="006868E9">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i/>
          <w:iCs/>
        </w:rPr>
      </w:pPr>
      <w:r>
        <w:rPr>
          <w:rFonts w:eastAsia="Calibri"/>
          <w:i/>
          <w:iCs/>
        </w:rPr>
        <w:t>…</w:t>
      </w:r>
    </w:p>
    <w:p w14:paraId="502D845D" w14:textId="5C752D25" w:rsidR="009F5C77" w:rsidRPr="00376110" w:rsidRDefault="009F5C77" w:rsidP="009F5C77">
      <w:pPr>
        <w:pStyle w:val="Normal-pool"/>
        <w:tabs>
          <w:tab w:val="clear" w:pos="1247"/>
          <w:tab w:val="clear" w:pos="1871"/>
          <w:tab w:val="clear" w:pos="2495"/>
          <w:tab w:val="clear" w:pos="3119"/>
          <w:tab w:val="clear" w:pos="3742"/>
          <w:tab w:val="clear" w:pos="4366"/>
          <w:tab w:val="clear" w:pos="4990"/>
        </w:tabs>
        <w:spacing w:after="120"/>
        <w:ind w:left="1276" w:firstLine="595"/>
        <w:rPr>
          <w:rFonts w:eastAsia="Calibri"/>
          <w:kern w:val="2"/>
          <w14:ligatures w14:val="standardContextual"/>
        </w:rPr>
      </w:pPr>
      <w:r w:rsidRPr="009F5C77">
        <w:rPr>
          <w:rFonts w:eastAsia="Calibri"/>
        </w:rPr>
        <w:t>2</w:t>
      </w:r>
      <w:r>
        <w:rPr>
          <w:rFonts w:eastAsia="Calibri"/>
          <w:i/>
          <w:iCs/>
        </w:rPr>
        <w:t xml:space="preserve">. </w:t>
      </w:r>
      <w:r w:rsidRPr="7FFCD3E8">
        <w:rPr>
          <w:rFonts w:eastAsia="Calibri"/>
          <w:i/>
          <w:iCs/>
          <w:kern w:val="2"/>
          <w14:ligatures w14:val="standardContextual"/>
        </w:rPr>
        <w:t>Confirms</w:t>
      </w:r>
      <w:r w:rsidRPr="00376110">
        <w:rPr>
          <w:rFonts w:eastAsia="Calibri"/>
          <w:kern w:val="2"/>
          <w14:ligatures w14:val="standardContextual"/>
        </w:rPr>
        <w:t xml:space="preserve"> that the [insert full name of panel] is an independent intergovernmental body with a programme of work approved by its Plenary to deliver policy-relevant scientific evidence without being policy </w:t>
      </w:r>
      <w:proofErr w:type="gramStart"/>
      <w:r w:rsidRPr="00376110">
        <w:rPr>
          <w:rFonts w:eastAsia="Calibri"/>
          <w:kern w:val="2"/>
          <w14:ligatures w14:val="standardContextual"/>
        </w:rPr>
        <w:t>prescriptive;</w:t>
      </w:r>
      <w:proofErr w:type="gramEnd"/>
      <w:r w:rsidRPr="00376110">
        <w:rPr>
          <w:rFonts w:eastAsia="Calibri"/>
          <w:kern w:val="2"/>
          <w14:ligatures w14:val="standardContextual"/>
        </w:rPr>
        <w:t xml:space="preserve"> </w:t>
      </w:r>
    </w:p>
    <w:p w14:paraId="7730C34D" w14:textId="07B81521" w:rsidR="009F5C77" w:rsidRPr="00376110" w:rsidRDefault="00D13165" w:rsidP="006868E9">
      <w:pPr>
        <w:pStyle w:val="Normal-pool"/>
        <w:tabs>
          <w:tab w:val="clear" w:pos="1247"/>
          <w:tab w:val="clear" w:pos="1871"/>
          <w:tab w:val="clear" w:pos="2495"/>
          <w:tab w:val="clear" w:pos="3119"/>
          <w:tab w:val="clear" w:pos="3742"/>
          <w:tab w:val="clear" w:pos="4366"/>
          <w:tab w:val="clear" w:pos="4990"/>
        </w:tabs>
        <w:spacing w:after="120"/>
        <w:ind w:left="1247" w:firstLine="624"/>
        <w:rPr>
          <w:rFonts w:eastAsia="Calibri"/>
        </w:rPr>
      </w:pPr>
      <w:r>
        <w:rPr>
          <w:rFonts w:eastAsia="Calibri"/>
        </w:rPr>
        <w:t xml:space="preserve">3. </w:t>
      </w:r>
      <w:r w:rsidRPr="7FFCD3E8">
        <w:rPr>
          <w:rFonts w:eastAsia="Calibri"/>
        </w:rPr>
        <w:t>Requests the Executive Director to report on the outcomes of the Intergovernmental Meeting convened for the purpose of considering the establishment of the science-policy panel to the United Nations Environment Assembly, relevant multilateral agreements, other international instruments and intergovernmental bodies.</w:t>
      </w:r>
    </w:p>
    <w:p w14:paraId="32B19EF3" w14:textId="77777777" w:rsidR="006868E9" w:rsidRPr="009C354B" w:rsidRDefault="006868E9" w:rsidP="00572B18">
      <w:pPr>
        <w:pStyle w:val="Normal-pool"/>
        <w:tabs>
          <w:tab w:val="clear" w:pos="1247"/>
          <w:tab w:val="clear" w:pos="1871"/>
          <w:tab w:val="clear" w:pos="2495"/>
          <w:tab w:val="clear" w:pos="3119"/>
          <w:tab w:val="clear" w:pos="3742"/>
          <w:tab w:val="clear" w:pos="4366"/>
          <w:tab w:val="clear" w:pos="4990"/>
        </w:tabs>
        <w:spacing w:after="120"/>
        <w:ind w:left="1247" w:firstLine="624"/>
      </w:pPr>
    </w:p>
    <w:p w14:paraId="1A27FD2B" w14:textId="4EB1EEEF" w:rsidR="00224352" w:rsidRDefault="00224352" w:rsidP="00572B18">
      <w:pPr>
        <w:pStyle w:val="Normal-pool"/>
        <w:tabs>
          <w:tab w:val="clear" w:pos="1247"/>
          <w:tab w:val="clear" w:pos="1871"/>
          <w:tab w:val="clear" w:pos="2495"/>
          <w:tab w:val="clear" w:pos="3119"/>
          <w:tab w:val="clear" w:pos="3742"/>
          <w:tab w:val="clear" w:pos="4366"/>
          <w:tab w:val="clear" w:pos="4990"/>
        </w:tabs>
        <w:spacing w:after="120"/>
        <w:ind w:left="1871"/>
      </w:pPr>
      <w:r>
        <w:br w:type="page"/>
      </w:r>
    </w:p>
    <w:p w14:paraId="6451932B" w14:textId="01C40320" w:rsidR="00DB301D" w:rsidRPr="001C2850" w:rsidRDefault="00DB301D" w:rsidP="00DB301D">
      <w:pPr>
        <w:pStyle w:val="CH1"/>
      </w:pPr>
      <w:r w:rsidRPr="001C2850">
        <w:lastRenderedPageBreak/>
        <w:t>Annex to draft decision [--]</w:t>
      </w:r>
    </w:p>
    <w:p w14:paraId="66F61D8A" w14:textId="10F55FC8" w:rsidR="00F37BE3" w:rsidRPr="001C2850" w:rsidRDefault="00DB301D" w:rsidP="00F37BE3">
      <w:pPr>
        <w:pStyle w:val="CH1"/>
        <w:rPr>
          <w:rFonts w:eastAsia="Calibri"/>
        </w:rPr>
      </w:pPr>
      <w:r w:rsidRPr="001C2850">
        <w:tab/>
      </w:r>
      <w:r w:rsidRPr="001C2850">
        <w:tab/>
      </w:r>
      <w:r w:rsidR="00A20B8D" w:rsidRPr="001C2850">
        <w:t xml:space="preserve">Foundational document of the </w:t>
      </w:r>
      <w:r w:rsidR="00063BCB" w:rsidRPr="001C2850">
        <w:rPr>
          <w:rFonts w:eastAsia="Calibri"/>
          <w:kern w:val="2"/>
          <w14:ligatures w14:val="standardContextual"/>
        </w:rPr>
        <w:t>[insert full name of panel]</w:t>
      </w:r>
    </w:p>
    <w:p w14:paraId="71831227" w14:textId="5BEE7B1E" w:rsidR="00DB301D" w:rsidRPr="001C2850" w:rsidRDefault="00DB301D" w:rsidP="00F37BE3">
      <w:pPr>
        <w:pStyle w:val="CH1"/>
      </w:pPr>
      <w:r w:rsidRPr="001C2850">
        <w:tab/>
        <w:t>A.</w:t>
      </w:r>
      <w:r w:rsidRPr="001C2850">
        <w:tab/>
        <w:t>Scope, objective and functions of the panel</w:t>
      </w:r>
    </w:p>
    <w:p w14:paraId="35BF1EB0" w14:textId="77777777" w:rsidR="005F0846" w:rsidRPr="001C2850" w:rsidRDefault="005F0846" w:rsidP="005F0846">
      <w:pPr>
        <w:pStyle w:val="Normal-pool"/>
        <w:tabs>
          <w:tab w:val="clear" w:pos="1247"/>
          <w:tab w:val="clear" w:pos="1871"/>
          <w:tab w:val="clear" w:pos="2495"/>
          <w:tab w:val="clear" w:pos="3119"/>
          <w:tab w:val="clear" w:pos="3742"/>
          <w:tab w:val="clear" w:pos="4366"/>
          <w:tab w:val="clear" w:pos="4990"/>
        </w:tabs>
        <w:spacing w:after="120"/>
        <w:ind w:left="1247" w:firstLine="29"/>
      </w:pPr>
      <w:r w:rsidRPr="001C2850">
        <w:rPr>
          <w:rFonts w:eastAsia="Calibri"/>
        </w:rPr>
        <w:t>…</w:t>
      </w:r>
    </w:p>
    <w:p w14:paraId="539A9E29" w14:textId="24513BF3" w:rsidR="00732803" w:rsidRPr="004C1376" w:rsidRDefault="00732803" w:rsidP="00732803">
      <w:pPr>
        <w:pStyle w:val="Normal-pool"/>
        <w:numPr>
          <w:ilvl w:val="7"/>
          <w:numId w:val="36"/>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 xml:space="preserve">Undertaking “horizon scanning” to identify issues of relevance to policymakers and, where possible, proposing </w:t>
      </w:r>
      <w:r w:rsidRPr="004C1376">
        <w:t>evidence</w:t>
      </w:r>
      <w:r w:rsidRPr="004C1376">
        <w:rPr>
          <w:rFonts w:eastAsia="DengXian"/>
          <w:w w:val="103"/>
        </w:rPr>
        <w:t xml:space="preserve">-based options to address </w:t>
      </w:r>
      <w:proofErr w:type="gramStart"/>
      <w:r w:rsidRPr="004C1376">
        <w:rPr>
          <w:rFonts w:eastAsia="DengXian"/>
          <w:w w:val="103"/>
        </w:rPr>
        <w:t>them;</w:t>
      </w:r>
      <w:proofErr w:type="gramEnd"/>
      <w:r>
        <w:rPr>
          <w:rFonts w:eastAsia="DengXian"/>
          <w:w w:val="103"/>
        </w:rPr>
        <w:t xml:space="preserve"> </w:t>
      </w:r>
    </w:p>
    <w:p w14:paraId="6DB26B53" w14:textId="5BA5464F" w:rsidR="00732803" w:rsidRPr="004C1376" w:rsidRDefault="00732803" w:rsidP="00732803">
      <w:pPr>
        <w:pStyle w:val="Normal-pool"/>
        <w:numPr>
          <w:ilvl w:val="7"/>
          <w:numId w:val="36"/>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 xml:space="preserve">Conducting assessments of current issues and identifying potential evidence-based options to address, where possible, those issues, </w:t>
      </w:r>
      <w:proofErr w:type="gramStart"/>
      <w:r w:rsidRPr="004C1376">
        <w:rPr>
          <w:rFonts w:eastAsia="DengXian"/>
          <w:w w:val="103"/>
        </w:rPr>
        <w:t>in particular</w:t>
      </w:r>
      <w:proofErr w:type="gramEnd"/>
      <w:r w:rsidRPr="004C1376">
        <w:rPr>
          <w:rFonts w:eastAsia="DengXian"/>
          <w:w w:val="103"/>
        </w:rPr>
        <w:t xml:space="preserve"> those relevant to developing </w:t>
      </w:r>
      <w:proofErr w:type="gramStart"/>
      <w:r w:rsidRPr="004C1376">
        <w:rPr>
          <w:rFonts w:eastAsia="DengXian"/>
          <w:w w:val="103"/>
        </w:rPr>
        <w:t>countries;</w:t>
      </w:r>
      <w:proofErr w:type="gramEnd"/>
      <w:r>
        <w:rPr>
          <w:rFonts w:eastAsia="DengXian"/>
          <w:w w:val="103"/>
        </w:rPr>
        <w:t xml:space="preserve"> </w:t>
      </w:r>
    </w:p>
    <w:p w14:paraId="70CC4696" w14:textId="6E8732B1" w:rsidR="00732803" w:rsidRPr="004C1376" w:rsidRDefault="00732803" w:rsidP="00732803">
      <w:pPr>
        <w:pStyle w:val="Normal-pool"/>
        <w:numPr>
          <w:ilvl w:val="7"/>
          <w:numId w:val="36"/>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 xml:space="preserve">Providing up-to-date and relevant information, identifying key gaps in scientific research, encouraging and supporting communication between scientists and policymakers, explaining and disseminating findings for different audiences, and raising public </w:t>
      </w:r>
      <w:proofErr w:type="gramStart"/>
      <w:r w:rsidRPr="004C1376">
        <w:rPr>
          <w:rFonts w:eastAsia="DengXian"/>
          <w:w w:val="103"/>
        </w:rPr>
        <w:t>awareness;</w:t>
      </w:r>
      <w:proofErr w:type="gramEnd"/>
      <w:r>
        <w:rPr>
          <w:rFonts w:eastAsia="DengXian"/>
          <w:w w:val="103"/>
        </w:rPr>
        <w:t xml:space="preserve"> </w:t>
      </w:r>
    </w:p>
    <w:p w14:paraId="67BCD702" w14:textId="53B0A304" w:rsidR="00732803" w:rsidRPr="004C1376" w:rsidRDefault="00732803" w:rsidP="00732803">
      <w:pPr>
        <w:pStyle w:val="Normal-pool"/>
        <w:numPr>
          <w:ilvl w:val="7"/>
          <w:numId w:val="36"/>
        </w:numPr>
        <w:tabs>
          <w:tab w:val="clear" w:pos="1247"/>
          <w:tab w:val="clear" w:pos="1871"/>
          <w:tab w:val="clear" w:pos="2495"/>
          <w:tab w:val="clear" w:pos="3119"/>
          <w:tab w:val="clear" w:pos="3742"/>
          <w:tab w:val="clear" w:pos="4366"/>
          <w:tab w:val="clear" w:pos="4990"/>
        </w:tabs>
        <w:spacing w:after="120"/>
        <w:ind w:left="1247" w:firstLine="624"/>
        <w:rPr>
          <w:rFonts w:eastAsia="DengXian"/>
          <w:w w:val="103"/>
        </w:rPr>
      </w:pPr>
      <w:r w:rsidRPr="004C1376">
        <w:rPr>
          <w:rFonts w:eastAsia="DengXian"/>
          <w:w w:val="103"/>
        </w:rPr>
        <w:t xml:space="preserve">Facilitating information-sharing with countries, in particular developing countries seeking relevant scientific </w:t>
      </w:r>
      <w:proofErr w:type="gramStart"/>
      <w:r w:rsidRPr="004C1376">
        <w:rPr>
          <w:rFonts w:eastAsia="DengXian"/>
          <w:w w:val="103"/>
        </w:rPr>
        <w:t>information;</w:t>
      </w:r>
      <w:proofErr w:type="gramEnd"/>
      <w:r w:rsidRPr="004C1376">
        <w:rPr>
          <w:rFonts w:eastAsia="DengXian"/>
          <w:w w:val="103"/>
        </w:rPr>
        <w:t xml:space="preserve"> </w:t>
      </w:r>
    </w:p>
    <w:p w14:paraId="4C5C57A8" w14:textId="3272B3A2" w:rsidR="00DB301D" w:rsidRPr="001C2850" w:rsidRDefault="00F203A4" w:rsidP="00B91B42">
      <w:pPr>
        <w:pStyle w:val="Normal-pool"/>
        <w:tabs>
          <w:tab w:val="clear" w:pos="1247"/>
          <w:tab w:val="clear" w:pos="1871"/>
          <w:tab w:val="clear" w:pos="2495"/>
          <w:tab w:val="clear" w:pos="3119"/>
          <w:tab w:val="clear" w:pos="3742"/>
          <w:tab w:val="clear" w:pos="4366"/>
          <w:tab w:val="clear" w:pos="4990"/>
        </w:tabs>
        <w:spacing w:after="120"/>
        <w:ind w:left="1247"/>
      </w:pPr>
      <w:r>
        <w:t>…</w:t>
      </w:r>
    </w:p>
    <w:p w14:paraId="26CCE09A" w14:textId="77777777" w:rsidR="00040548" w:rsidRPr="001C2850" w:rsidRDefault="00040548" w:rsidP="00040548">
      <w:pPr>
        <w:pStyle w:val="Normal-pool"/>
        <w:tabs>
          <w:tab w:val="clear" w:pos="1247"/>
          <w:tab w:val="clear" w:pos="1871"/>
          <w:tab w:val="clear" w:pos="2495"/>
          <w:tab w:val="clear" w:pos="3119"/>
          <w:tab w:val="clear" w:pos="3742"/>
          <w:tab w:val="clear" w:pos="4366"/>
          <w:tab w:val="clear" w:pos="4990"/>
        </w:tabs>
        <w:spacing w:after="120"/>
        <w:ind w:left="1247"/>
      </w:pPr>
    </w:p>
    <w:p w14:paraId="614F4905" w14:textId="77777777" w:rsidR="00942664" w:rsidRPr="001C2850" w:rsidRDefault="00942664" w:rsidP="00040548">
      <w:pPr>
        <w:pStyle w:val="Normal-pool"/>
        <w:tabs>
          <w:tab w:val="clear" w:pos="1247"/>
          <w:tab w:val="clear" w:pos="1871"/>
          <w:tab w:val="clear" w:pos="2495"/>
          <w:tab w:val="clear" w:pos="3119"/>
          <w:tab w:val="clear" w:pos="3742"/>
          <w:tab w:val="clear" w:pos="4366"/>
          <w:tab w:val="clear" w:pos="4990"/>
        </w:tabs>
        <w:spacing w:after="120"/>
        <w:ind w:left="1247"/>
      </w:pPr>
    </w:p>
    <w:p w14:paraId="3F897D70" w14:textId="127AEA85" w:rsidR="00DB301D" w:rsidRPr="001C2850" w:rsidRDefault="00DB301D" w:rsidP="00DB301D">
      <w:pPr>
        <w:pStyle w:val="CH2"/>
      </w:pPr>
      <w:r w:rsidRPr="001C2850">
        <w:tab/>
        <w:t>B.</w:t>
      </w:r>
      <w:r w:rsidRPr="001C2850">
        <w:tab/>
      </w:r>
      <w:r w:rsidR="00942664" w:rsidRPr="001C2850">
        <w:t>Operating principles and approaches of the panel</w:t>
      </w:r>
    </w:p>
    <w:p w14:paraId="0C5980BD" w14:textId="7B0359F7" w:rsidR="009C1261" w:rsidRPr="001C2850" w:rsidRDefault="009C1261" w:rsidP="005F0846">
      <w:pPr>
        <w:pStyle w:val="Normal-pool"/>
        <w:tabs>
          <w:tab w:val="clear" w:pos="1247"/>
          <w:tab w:val="clear" w:pos="1871"/>
          <w:tab w:val="clear" w:pos="2495"/>
          <w:tab w:val="clear" w:pos="3119"/>
          <w:tab w:val="clear" w:pos="3742"/>
          <w:tab w:val="clear" w:pos="4366"/>
          <w:tab w:val="clear" w:pos="4990"/>
        </w:tabs>
        <w:spacing w:after="120"/>
        <w:ind w:left="1247" w:firstLine="29"/>
        <w:rPr>
          <w:rFonts w:eastAsia="Calibri"/>
        </w:rPr>
      </w:pPr>
      <w:r w:rsidRPr="001C2850">
        <w:rPr>
          <w:rFonts w:eastAsia="Calibri"/>
        </w:rPr>
        <w:t xml:space="preserve">2. </w:t>
      </w:r>
      <w:r w:rsidR="007F001B" w:rsidRPr="001C2850">
        <w:t>In carrying out its work, the Panel will be guided by the following operating principles and approaches:</w:t>
      </w:r>
    </w:p>
    <w:p w14:paraId="08E1EDC3" w14:textId="0B05132B" w:rsidR="00077DB0" w:rsidRPr="001C2850" w:rsidRDefault="00077DB0" w:rsidP="00077DB0">
      <w:pPr>
        <w:pStyle w:val="Normal-pool"/>
        <w:spacing w:after="120"/>
        <w:ind w:left="1247" w:firstLine="624"/>
      </w:pPr>
      <w:r w:rsidRPr="001C2850">
        <w:t>(a</w:t>
      </w:r>
      <w:proofErr w:type="gramStart"/>
      <w:r w:rsidRPr="001C2850">
        <w:t xml:space="preserve">) </w:t>
      </w:r>
      <w:r w:rsidRPr="001C2850">
        <w:tab/>
        <w:t>Being</w:t>
      </w:r>
      <w:proofErr w:type="gramEnd"/>
      <w:r w:rsidRPr="001C2850">
        <w:t xml:space="preserve"> scientifically </w:t>
      </w:r>
      <w:proofErr w:type="gramStart"/>
      <w:r w:rsidRPr="001C2850">
        <w:t>independent, and</w:t>
      </w:r>
      <w:proofErr w:type="gramEnd"/>
      <w:r w:rsidRPr="001C2850">
        <w:t xml:space="preserve"> ensuring credibility and legitimacy including through peer review of its work. </w:t>
      </w:r>
    </w:p>
    <w:p w14:paraId="08C572F9" w14:textId="2041C45D" w:rsidR="009C5719" w:rsidRPr="001C2850" w:rsidRDefault="009C5719" w:rsidP="009C5719">
      <w:pPr>
        <w:pStyle w:val="Normal-pool"/>
        <w:spacing w:after="120"/>
        <w:ind w:left="1247" w:firstLine="624"/>
      </w:pPr>
      <w:r w:rsidRPr="001C2850">
        <w:t xml:space="preserve">(a) bis </w:t>
      </w:r>
      <w:r w:rsidRPr="001C2850">
        <w:tab/>
        <w:t xml:space="preserve">Ensuring impartiality and transparency. </w:t>
      </w:r>
    </w:p>
    <w:p w14:paraId="46F07EC2" w14:textId="763B99A7" w:rsidR="00C333FE" w:rsidRPr="001C2850" w:rsidRDefault="00C333FE" w:rsidP="00C333FE">
      <w:pPr>
        <w:pStyle w:val="Normal-pool"/>
        <w:spacing w:after="120"/>
        <w:ind w:left="1247" w:firstLine="624"/>
      </w:pPr>
      <w:r w:rsidRPr="001C2850">
        <w:t>(b)</w:t>
      </w:r>
      <w:r w:rsidRPr="001C2850">
        <w:tab/>
        <w:t>Taking an interdisciplinary and multidisciplinary approach that incorporates a broad range of relevant disciplines and sources, including appropriate sectoral, scientific, technical, and socioeconomic</w:t>
      </w:r>
      <w:r w:rsidRPr="001C2850" w:rsidDel="00B76D9C">
        <w:t xml:space="preserve"> </w:t>
      </w:r>
      <w:r w:rsidRPr="001C2850">
        <w:t xml:space="preserve">expertise, and </w:t>
      </w:r>
      <w:proofErr w:type="gramStart"/>
      <w:r w:rsidRPr="001C2850">
        <w:t>taking into account</w:t>
      </w:r>
      <w:proofErr w:type="gramEnd"/>
      <w:r w:rsidRPr="001C2850">
        <w:t xml:space="preserve"> as appropriate, relevant forms of knowledge, including Indigenous knowledge. </w:t>
      </w:r>
    </w:p>
    <w:p w14:paraId="133BA55B" w14:textId="678289BC" w:rsidR="00C333FE" w:rsidRPr="001C2850" w:rsidRDefault="00C333FE" w:rsidP="00C333FE">
      <w:pPr>
        <w:pStyle w:val="Normal-pool"/>
        <w:spacing w:after="120"/>
        <w:ind w:left="1247" w:firstLine="624"/>
        <w:rPr>
          <w:kern w:val="14"/>
        </w:rPr>
      </w:pPr>
      <w:r w:rsidRPr="001C2850">
        <w:t>(c)</w:t>
      </w:r>
      <w:r w:rsidRPr="001C2850">
        <w:tab/>
        <w:t>Recognizing the technical knowledge and experience of workers, including informal workers, involved in the management of chemicals and waste, and the importance of promoting a safe and healthy work environment</w:t>
      </w:r>
      <w:r w:rsidRPr="001C2850">
        <w:rPr>
          <w:kern w:val="14"/>
        </w:rPr>
        <w:t xml:space="preserve">. </w:t>
      </w:r>
    </w:p>
    <w:p w14:paraId="568CDC1C" w14:textId="77777777" w:rsidR="00AB51D9" w:rsidRPr="001C2850" w:rsidRDefault="00AB51D9" w:rsidP="00AB51D9">
      <w:pPr>
        <w:pStyle w:val="Normal-pool"/>
        <w:tabs>
          <w:tab w:val="clear" w:pos="1247"/>
          <w:tab w:val="clear" w:pos="1871"/>
          <w:tab w:val="clear" w:pos="2495"/>
          <w:tab w:val="clear" w:pos="3119"/>
          <w:tab w:val="clear" w:pos="3742"/>
          <w:tab w:val="clear" w:pos="4366"/>
          <w:tab w:val="clear" w:pos="4990"/>
        </w:tabs>
        <w:spacing w:after="120"/>
        <w:ind w:left="1247" w:firstLine="29"/>
      </w:pPr>
      <w:r w:rsidRPr="001C2850">
        <w:rPr>
          <w:rFonts w:eastAsia="Calibri"/>
        </w:rPr>
        <w:t>…</w:t>
      </w:r>
    </w:p>
    <w:p w14:paraId="1A8BA3D6" w14:textId="6ECAA865" w:rsidR="00C12D6B" w:rsidRPr="001C2850" w:rsidRDefault="00C12D6B" w:rsidP="00C12D6B">
      <w:pPr>
        <w:pStyle w:val="Normal-pool"/>
        <w:spacing w:after="120"/>
        <w:ind w:left="1247" w:firstLine="624"/>
        <w:rPr>
          <w:kern w:val="14"/>
        </w:rPr>
      </w:pPr>
      <w:r w:rsidRPr="001C2850">
        <w:rPr>
          <w:kern w:val="14"/>
        </w:rPr>
        <w:t>(f)</w:t>
      </w:r>
      <w:r w:rsidRPr="001C2850">
        <w:rPr>
          <w:kern w:val="14"/>
        </w:rPr>
        <w:tab/>
      </w:r>
      <w:r w:rsidRPr="001C2850">
        <w:t>Producing</w:t>
      </w:r>
      <w:r w:rsidRPr="001C2850">
        <w:rPr>
          <w:kern w:val="14"/>
        </w:rPr>
        <w:t xml:space="preserve"> deliverables that are policy relevant without being policy prescriptive, and, scientifically robust, unbiased and accessible. </w:t>
      </w:r>
    </w:p>
    <w:p w14:paraId="6A77344B" w14:textId="5CBD147D" w:rsidR="00E61C69" w:rsidRPr="001C2850" w:rsidRDefault="00E61C69" w:rsidP="00E61C69">
      <w:pPr>
        <w:pStyle w:val="Normal-pool"/>
        <w:spacing w:after="120"/>
        <w:ind w:left="1247" w:firstLine="624"/>
        <w:rPr>
          <w:kern w:val="14"/>
        </w:rPr>
      </w:pPr>
      <w:r w:rsidRPr="001C2850">
        <w:rPr>
          <w:kern w:val="14"/>
        </w:rPr>
        <w:t>(g)</w:t>
      </w:r>
      <w:r w:rsidRPr="001C2850">
        <w:rPr>
          <w:kern w:val="14"/>
        </w:rPr>
        <w:tab/>
        <w:t xml:space="preserve">Avoiding overlap and duplication of work, and promoting coordination and cooperation, as </w:t>
      </w:r>
      <w:r w:rsidRPr="001C2850">
        <w:t>appropriate</w:t>
      </w:r>
      <w:r w:rsidRPr="001C2850">
        <w:rPr>
          <w:kern w:val="14"/>
        </w:rPr>
        <w:t xml:space="preserve">, with relevant multilateral environmental agreements, recognizing their independent and autonomous nature, and with other relevant international instruments and intergovernmental bodies. </w:t>
      </w:r>
    </w:p>
    <w:p w14:paraId="00C04DE7" w14:textId="77777777" w:rsidR="00EA7CB1" w:rsidRPr="001C2850" w:rsidRDefault="00EA7CB1" w:rsidP="00EA7CB1">
      <w:pPr>
        <w:pStyle w:val="Normal-pool"/>
        <w:spacing w:after="120"/>
        <w:ind w:left="1247" w:firstLine="624"/>
        <w:rPr>
          <w:kern w:val="14"/>
        </w:rPr>
      </w:pPr>
      <w:r w:rsidRPr="001C2850">
        <w:rPr>
          <w:kern w:val="14"/>
        </w:rPr>
        <w:t>(h)</w:t>
      </w:r>
      <w:r w:rsidRPr="001C2850">
        <w:rPr>
          <w:kern w:val="14"/>
        </w:rPr>
        <w:tab/>
      </w:r>
      <w:r w:rsidRPr="001C2850">
        <w:t>Having</w:t>
      </w:r>
      <w:r w:rsidRPr="001C2850">
        <w:rPr>
          <w:kern w:val="14"/>
        </w:rPr>
        <w:t xml:space="preserve"> the flexibility to respond to members’ needs, in particular needs of developing countries. </w:t>
      </w:r>
    </w:p>
    <w:p w14:paraId="046CBA92" w14:textId="4F5DFE13" w:rsidR="003E400C" w:rsidRPr="001C2850" w:rsidRDefault="003E400C" w:rsidP="003E400C">
      <w:pPr>
        <w:pStyle w:val="Normal-pool"/>
        <w:spacing w:after="120"/>
        <w:ind w:left="1247" w:firstLine="624"/>
      </w:pPr>
      <w:r w:rsidRPr="001C2850">
        <w:rPr>
          <w:kern w:val="14"/>
        </w:rPr>
        <w:t>(l</w:t>
      </w:r>
      <w:proofErr w:type="gramStart"/>
      <w:r w:rsidRPr="001C2850">
        <w:rPr>
          <w:kern w:val="14"/>
        </w:rPr>
        <w:t xml:space="preserve">) </w:t>
      </w:r>
      <w:r w:rsidR="00A2652B" w:rsidRPr="001C2850">
        <w:rPr>
          <w:kern w:val="14"/>
        </w:rPr>
        <w:tab/>
      </w:r>
      <w:r w:rsidRPr="001C2850">
        <w:t>Integrating</w:t>
      </w:r>
      <w:proofErr w:type="gramEnd"/>
      <w:r w:rsidRPr="001C2850">
        <w:rPr>
          <w:kern w:val="14"/>
        </w:rPr>
        <w:t xml:space="preserve"> </w:t>
      </w:r>
      <w:r w:rsidRPr="001C2850">
        <w:t>capacity</w:t>
      </w:r>
      <w:r w:rsidRPr="001C2850">
        <w:rPr>
          <w:kern w:val="14"/>
        </w:rPr>
        <w:t>-building into all relevant aspects of its work</w:t>
      </w:r>
      <w:r w:rsidR="0053784F" w:rsidRPr="001C2850">
        <w:rPr>
          <w:kern w:val="14"/>
        </w:rPr>
        <w:t>.</w:t>
      </w:r>
    </w:p>
    <w:p w14:paraId="6A3A6E6A" w14:textId="609D08B6" w:rsidR="00DB301D" w:rsidRPr="001C2850" w:rsidRDefault="00DB301D" w:rsidP="00DB301D">
      <w:pPr>
        <w:pStyle w:val="CH2"/>
      </w:pPr>
      <w:r w:rsidRPr="002B494E">
        <w:tab/>
      </w:r>
      <w:r w:rsidRPr="001C2850">
        <w:t>C.</w:t>
      </w:r>
      <w:r w:rsidRPr="001C2850">
        <w:tab/>
        <w:t xml:space="preserve">Institutional arrangements for the </w:t>
      </w:r>
      <w:r w:rsidR="00034FAC" w:rsidRPr="001C2850">
        <w:t>p</w:t>
      </w:r>
      <w:r w:rsidRPr="001C2850">
        <w:t>anel</w:t>
      </w:r>
    </w:p>
    <w:p w14:paraId="5A7F58D7" w14:textId="19457B94" w:rsidR="00DB301D" w:rsidRPr="001C2850" w:rsidRDefault="00DB301D" w:rsidP="009360E1">
      <w:pPr>
        <w:tabs>
          <w:tab w:val="right" w:pos="851"/>
          <w:tab w:val="left" w:pos="4990"/>
        </w:tabs>
        <w:suppressAutoHyphens/>
        <w:spacing w:before="240"/>
        <w:ind w:left="1247" w:right="284" w:hanging="1247"/>
        <w:rPr>
          <w:b/>
          <w:sz w:val="28"/>
          <w:szCs w:val="28"/>
        </w:rPr>
      </w:pPr>
      <w:r w:rsidRPr="001C2850">
        <w:rPr>
          <w:b/>
          <w:sz w:val="28"/>
          <w:szCs w:val="28"/>
        </w:rPr>
        <w:tab/>
        <w:t>I</w:t>
      </w:r>
      <w:proofErr w:type="gramStart"/>
      <w:r w:rsidRPr="001C2850">
        <w:rPr>
          <w:b/>
          <w:sz w:val="28"/>
          <w:szCs w:val="28"/>
        </w:rPr>
        <w:t>.</w:t>
      </w:r>
      <w:r w:rsidRPr="001C2850">
        <w:rPr>
          <w:b/>
          <w:sz w:val="28"/>
          <w:szCs w:val="28"/>
        </w:rPr>
        <w:tab/>
      </w:r>
      <w:r w:rsidR="004D530C" w:rsidRPr="001C2850">
        <w:rPr>
          <w:b/>
          <w:sz w:val="28"/>
          <w:szCs w:val="28"/>
        </w:rPr>
        <w:tab/>
      </w:r>
      <w:r w:rsidRPr="001C2850">
        <w:rPr>
          <w:b/>
          <w:sz w:val="28"/>
          <w:szCs w:val="28"/>
        </w:rPr>
        <w:t>Governing</w:t>
      </w:r>
      <w:proofErr w:type="gramEnd"/>
      <w:r w:rsidRPr="001C2850">
        <w:rPr>
          <w:b/>
          <w:sz w:val="28"/>
          <w:szCs w:val="28"/>
        </w:rPr>
        <w:t xml:space="preserve"> </w:t>
      </w:r>
      <w:r w:rsidR="00A22FBD" w:rsidRPr="001C2850">
        <w:rPr>
          <w:b/>
          <w:sz w:val="28"/>
          <w:szCs w:val="28"/>
        </w:rPr>
        <w:t>and Decision</w:t>
      </w:r>
      <w:r w:rsidR="00C75E04" w:rsidRPr="001C2850">
        <w:rPr>
          <w:b/>
          <w:sz w:val="28"/>
          <w:szCs w:val="28"/>
        </w:rPr>
        <w:t>-making b</w:t>
      </w:r>
      <w:r w:rsidRPr="001C2850">
        <w:rPr>
          <w:b/>
          <w:sz w:val="28"/>
          <w:szCs w:val="28"/>
        </w:rPr>
        <w:t>ody of the Panel</w:t>
      </w:r>
      <w:r w:rsidR="00C75E04" w:rsidRPr="001C2850">
        <w:rPr>
          <w:b/>
          <w:sz w:val="28"/>
          <w:szCs w:val="28"/>
        </w:rPr>
        <w:t xml:space="preserve"> </w:t>
      </w:r>
      <w:r w:rsidRPr="001C2850">
        <w:rPr>
          <w:b/>
          <w:sz w:val="28"/>
          <w:szCs w:val="28"/>
        </w:rPr>
        <w:t xml:space="preserve"> </w:t>
      </w:r>
    </w:p>
    <w:p w14:paraId="323B9DC3" w14:textId="6D9A1558" w:rsidR="00AD5772" w:rsidRPr="001C2850" w:rsidRDefault="0028613F" w:rsidP="00AD5772">
      <w:pPr>
        <w:pStyle w:val="Normal-pool"/>
        <w:tabs>
          <w:tab w:val="clear" w:pos="1247"/>
          <w:tab w:val="clear" w:pos="1871"/>
          <w:tab w:val="clear" w:pos="2495"/>
          <w:tab w:val="clear" w:pos="3119"/>
          <w:tab w:val="clear" w:pos="3742"/>
          <w:tab w:val="clear" w:pos="4366"/>
          <w:tab w:val="clear" w:pos="4990"/>
        </w:tabs>
        <w:spacing w:after="120"/>
        <w:ind w:left="1247" w:firstLine="29"/>
      </w:pPr>
      <w:r w:rsidRPr="001C2850">
        <w:rPr>
          <w:rFonts w:eastAsia="Calibri"/>
        </w:rPr>
        <w:t xml:space="preserve">4. </w:t>
      </w:r>
      <w:r w:rsidRPr="001C2850">
        <w:t>The Plenary is the governing and decision-making body of the Panel.</w:t>
      </w:r>
    </w:p>
    <w:p w14:paraId="24426294" w14:textId="77777777" w:rsidR="00A23380" w:rsidRPr="001C2850" w:rsidRDefault="00A23380" w:rsidP="009360E1">
      <w:pPr>
        <w:pStyle w:val="CH2"/>
        <w:keepNext w:val="0"/>
        <w:keepLines w:val="0"/>
        <w:spacing w:before="0"/>
        <w:rPr>
          <w:rFonts w:eastAsia="Calibri"/>
        </w:rPr>
      </w:pPr>
    </w:p>
    <w:p w14:paraId="58C59174" w14:textId="5F1ADAA2" w:rsidR="00DB301D" w:rsidRPr="001C2850" w:rsidRDefault="00DB301D" w:rsidP="009360E1">
      <w:pPr>
        <w:pStyle w:val="CH2"/>
        <w:keepNext w:val="0"/>
        <w:keepLines w:val="0"/>
        <w:spacing w:before="0"/>
        <w:rPr>
          <w:rFonts w:eastAsia="DengXian"/>
        </w:rPr>
      </w:pPr>
      <w:r w:rsidRPr="001C2850">
        <w:rPr>
          <w:rFonts w:eastAsia="Calibri"/>
        </w:rPr>
        <w:tab/>
      </w:r>
      <w:r w:rsidRPr="001C2850">
        <w:rPr>
          <w:rFonts w:eastAsia="Calibri"/>
        </w:rPr>
        <w:tab/>
      </w:r>
      <w:r w:rsidRPr="001C2850">
        <w:rPr>
          <w:rFonts w:eastAsia="DengXian"/>
        </w:rPr>
        <w:t>Membership</w:t>
      </w:r>
    </w:p>
    <w:p w14:paraId="75491388" w14:textId="77777777" w:rsidR="00AD5772" w:rsidRPr="001C2850" w:rsidRDefault="00AD5772" w:rsidP="00AD5772">
      <w:pPr>
        <w:pStyle w:val="Normal-pool"/>
        <w:tabs>
          <w:tab w:val="clear" w:pos="1247"/>
          <w:tab w:val="clear" w:pos="1871"/>
          <w:tab w:val="clear" w:pos="2495"/>
          <w:tab w:val="clear" w:pos="3119"/>
          <w:tab w:val="clear" w:pos="3742"/>
          <w:tab w:val="clear" w:pos="4366"/>
          <w:tab w:val="clear" w:pos="4990"/>
        </w:tabs>
        <w:spacing w:after="120"/>
        <w:ind w:left="1247" w:firstLine="29"/>
      </w:pPr>
      <w:r w:rsidRPr="001C2850">
        <w:rPr>
          <w:rFonts w:eastAsia="Calibri"/>
        </w:rPr>
        <w:t>…</w:t>
      </w:r>
    </w:p>
    <w:p w14:paraId="25F2CCD9" w14:textId="77777777" w:rsidR="00A23380" w:rsidRPr="001C2850" w:rsidRDefault="00A23380" w:rsidP="009360E1">
      <w:pPr>
        <w:pStyle w:val="CH2"/>
        <w:keepNext w:val="0"/>
        <w:keepLines w:val="0"/>
        <w:rPr>
          <w:rFonts w:eastAsia="Calibri"/>
        </w:rPr>
      </w:pPr>
    </w:p>
    <w:p w14:paraId="3D077877" w14:textId="3C05DEF3" w:rsidR="00A23380" w:rsidRPr="001C2850" w:rsidRDefault="00DB301D" w:rsidP="009360E1">
      <w:pPr>
        <w:pStyle w:val="CH2"/>
        <w:keepNext w:val="0"/>
        <w:keepLines w:val="0"/>
        <w:rPr>
          <w:rFonts w:eastAsia="DengXian"/>
        </w:rPr>
      </w:pPr>
      <w:r w:rsidRPr="001C2850">
        <w:rPr>
          <w:rFonts w:eastAsia="Calibri"/>
        </w:rPr>
        <w:tab/>
      </w:r>
      <w:r w:rsidRPr="001C2850">
        <w:rPr>
          <w:rFonts w:eastAsia="Calibri"/>
        </w:rPr>
        <w:tab/>
      </w:r>
      <w:r w:rsidR="002E79B6" w:rsidRPr="001C2850">
        <w:rPr>
          <w:rFonts w:eastAsia="DengXian"/>
        </w:rPr>
        <w:t xml:space="preserve">Participation of [observers] [States not members of the Panel, United Nations bodies and other intergovernmental and </w:t>
      </w:r>
      <w:proofErr w:type="spellStart"/>
      <w:proofErr w:type="gramStart"/>
      <w:r w:rsidR="002E79B6" w:rsidRPr="001C2850">
        <w:rPr>
          <w:rFonts w:eastAsia="DengXian"/>
        </w:rPr>
        <w:t>non governmental</w:t>
      </w:r>
      <w:proofErr w:type="spellEnd"/>
      <w:proofErr w:type="gramEnd"/>
      <w:r w:rsidR="002E79B6" w:rsidRPr="001C2850">
        <w:rPr>
          <w:rFonts w:eastAsia="DengXian"/>
        </w:rPr>
        <w:t xml:space="preserve"> organizations]</w:t>
      </w:r>
    </w:p>
    <w:p w14:paraId="263E4103" w14:textId="77777777" w:rsidR="00AD5772" w:rsidRPr="001C2850" w:rsidRDefault="00AD5772" w:rsidP="00AD5772">
      <w:pPr>
        <w:pStyle w:val="Normal-pool"/>
        <w:tabs>
          <w:tab w:val="clear" w:pos="1247"/>
          <w:tab w:val="clear" w:pos="1871"/>
          <w:tab w:val="clear" w:pos="2495"/>
          <w:tab w:val="clear" w:pos="3119"/>
          <w:tab w:val="clear" w:pos="3742"/>
          <w:tab w:val="clear" w:pos="4366"/>
          <w:tab w:val="clear" w:pos="4990"/>
        </w:tabs>
        <w:spacing w:after="120"/>
        <w:ind w:left="1247" w:firstLine="29"/>
      </w:pPr>
      <w:r w:rsidRPr="001C2850">
        <w:rPr>
          <w:rFonts w:eastAsia="Calibri"/>
        </w:rPr>
        <w:t>…</w:t>
      </w:r>
    </w:p>
    <w:p w14:paraId="2078E31D" w14:textId="77777777" w:rsidR="002E79B6" w:rsidRPr="001C2850" w:rsidRDefault="002E79B6" w:rsidP="002E79B6">
      <w:pPr>
        <w:pStyle w:val="Normalnumber"/>
        <w:numPr>
          <w:ilvl w:val="0"/>
          <w:numId w:val="0"/>
        </w:numPr>
        <w:ind w:left="1248"/>
        <w:rPr>
          <w:rFonts w:eastAsia="DengXian"/>
        </w:rPr>
      </w:pPr>
    </w:p>
    <w:p w14:paraId="72451777" w14:textId="3B4D74A5" w:rsidR="002E79B6" w:rsidRPr="001C2850" w:rsidRDefault="009360E1" w:rsidP="009360E1">
      <w:pPr>
        <w:pStyle w:val="CH2"/>
        <w:rPr>
          <w:rFonts w:eastAsia="DengXian"/>
        </w:rPr>
      </w:pPr>
      <w:r w:rsidRPr="001C2850">
        <w:rPr>
          <w:rFonts w:eastAsia="DengXian"/>
        </w:rPr>
        <w:lastRenderedPageBreak/>
        <w:tab/>
      </w:r>
      <w:r w:rsidRPr="001C2850">
        <w:rPr>
          <w:rFonts w:eastAsia="DengXian"/>
        </w:rPr>
        <w:tab/>
        <w:t xml:space="preserve">Functions </w:t>
      </w:r>
    </w:p>
    <w:p w14:paraId="52113C2F" w14:textId="04597658" w:rsidR="00AD5772" w:rsidRDefault="00A44F92" w:rsidP="00AD5772">
      <w:pPr>
        <w:pStyle w:val="Normal-pool"/>
        <w:tabs>
          <w:tab w:val="clear" w:pos="1247"/>
          <w:tab w:val="clear" w:pos="1871"/>
          <w:tab w:val="clear" w:pos="2495"/>
          <w:tab w:val="clear" w:pos="3119"/>
          <w:tab w:val="clear" w:pos="3742"/>
          <w:tab w:val="clear" w:pos="4366"/>
          <w:tab w:val="clear" w:pos="4990"/>
        </w:tabs>
        <w:spacing w:after="120"/>
        <w:ind w:left="1247" w:firstLine="29"/>
        <w:rPr>
          <w:rFonts w:eastAsia="Calibri"/>
        </w:rPr>
      </w:pPr>
      <w:r>
        <w:rPr>
          <w:rFonts w:eastAsia="Calibri"/>
        </w:rPr>
        <w:t xml:space="preserve">8. </w:t>
      </w:r>
      <w:r w:rsidRPr="00A44F92">
        <w:rPr>
          <w:rFonts w:eastAsia="Calibri"/>
          <w:lang w:val="en-GB"/>
        </w:rPr>
        <w:t>         The functions of the Plenary include, but are not limited to:</w:t>
      </w:r>
    </w:p>
    <w:p w14:paraId="54317FAB" w14:textId="5BC55A44" w:rsidR="002B494E" w:rsidRDefault="002B494E" w:rsidP="002B494E">
      <w:pPr>
        <w:numPr>
          <w:ilvl w:val="1"/>
          <w:numId w:val="32"/>
        </w:numPr>
        <w:tabs>
          <w:tab w:val="clear" w:pos="1247"/>
          <w:tab w:val="clear" w:pos="1871"/>
          <w:tab w:val="clear" w:pos="3119"/>
          <w:tab w:val="clear" w:pos="3742"/>
          <w:tab w:val="clear" w:pos="4366"/>
        </w:tabs>
        <w:spacing w:line="259" w:lineRule="auto"/>
        <w:ind w:left="1276" w:firstLine="624"/>
        <w:rPr>
          <w:rFonts w:eastAsia="DengXian"/>
          <w:kern w:val="14"/>
        </w:rPr>
      </w:pPr>
    </w:p>
    <w:p w14:paraId="09FBA4E8" w14:textId="6F2632C1" w:rsidR="002B494E" w:rsidRPr="00980CEA" w:rsidRDefault="002B494E" w:rsidP="002B494E">
      <w:pPr>
        <w:numPr>
          <w:ilvl w:val="1"/>
          <w:numId w:val="32"/>
        </w:numPr>
        <w:tabs>
          <w:tab w:val="clear" w:pos="1247"/>
          <w:tab w:val="clear" w:pos="1871"/>
          <w:tab w:val="clear" w:pos="3119"/>
          <w:tab w:val="clear" w:pos="3742"/>
          <w:tab w:val="clear" w:pos="4366"/>
        </w:tabs>
        <w:spacing w:line="259" w:lineRule="auto"/>
        <w:ind w:left="1276" w:firstLine="624"/>
        <w:rPr>
          <w:rFonts w:eastAsia="DengXian"/>
          <w:kern w:val="14"/>
        </w:rPr>
      </w:pPr>
      <w:r w:rsidRPr="00980CEA">
        <w:rPr>
          <w:rFonts w:eastAsia="DengXian"/>
          <w:kern w:val="14"/>
        </w:rPr>
        <w:t xml:space="preserve">Adopting the Panel’s work programme to deliver on each of its </w:t>
      </w:r>
      <w:proofErr w:type="gramStart"/>
      <w:r w:rsidRPr="00980CEA">
        <w:rPr>
          <w:rFonts w:eastAsia="DengXian"/>
          <w:kern w:val="14"/>
        </w:rPr>
        <w:t>functions;</w:t>
      </w:r>
      <w:proofErr w:type="gramEnd"/>
      <w:r w:rsidRPr="00980CEA">
        <w:rPr>
          <w:rFonts w:eastAsia="DengXian"/>
          <w:kern w:val="14"/>
        </w:rPr>
        <w:t xml:space="preserve"> </w:t>
      </w:r>
    </w:p>
    <w:p w14:paraId="15F20D55" w14:textId="277606BB" w:rsidR="002B494E" w:rsidRPr="00980CEA" w:rsidRDefault="002B494E" w:rsidP="002B494E">
      <w:pPr>
        <w:numPr>
          <w:ilvl w:val="1"/>
          <w:numId w:val="32"/>
        </w:numPr>
        <w:tabs>
          <w:tab w:val="clear" w:pos="1247"/>
          <w:tab w:val="clear" w:pos="1871"/>
          <w:tab w:val="clear" w:pos="3119"/>
          <w:tab w:val="clear" w:pos="3742"/>
          <w:tab w:val="clear" w:pos="4366"/>
        </w:tabs>
        <w:spacing w:line="259" w:lineRule="auto"/>
        <w:ind w:left="1276" w:firstLine="624"/>
        <w:rPr>
          <w:rFonts w:eastAsia="DengXian"/>
          <w:kern w:val="14"/>
        </w:rPr>
      </w:pPr>
      <w:r>
        <w:rPr>
          <w:rFonts w:eastAsia="DengXian"/>
          <w:kern w:val="14"/>
        </w:rPr>
        <w:t>R</w:t>
      </w:r>
      <w:r w:rsidRPr="00980CEA">
        <w:rPr>
          <w:rFonts w:eastAsia="DengXian"/>
          <w:kern w:val="14"/>
        </w:rPr>
        <w:t>esponding to submissions and requests for the work programme from governments, including through the governing bodies of relevant United Nations entities, relevant multilateral agreements, other international instruments and intergovernmental bodies</w:t>
      </w:r>
      <w:r>
        <w:rPr>
          <w:rFonts w:eastAsia="DengXian"/>
          <w:kern w:val="14"/>
        </w:rPr>
        <w:t xml:space="preserve"> </w:t>
      </w:r>
      <w:r w:rsidRPr="004B2B5C">
        <w:rPr>
          <w:rFonts w:eastAsia="DengXian"/>
          <w:kern w:val="14"/>
        </w:rPr>
        <w:t>by following procedures and processes set out in relevant documents</w:t>
      </w:r>
      <w:r>
        <w:rPr>
          <w:rStyle w:val="FootnoteReference"/>
          <w:rFonts w:eastAsia="DengXian"/>
          <w:kern w:val="14"/>
        </w:rPr>
        <w:footnoteReference w:id="2"/>
      </w:r>
      <w:r w:rsidRPr="004B2B5C">
        <w:rPr>
          <w:rFonts w:eastAsia="DengXian"/>
          <w:kern w:val="14"/>
        </w:rPr>
        <w:t>;</w:t>
      </w:r>
      <w:r>
        <w:rPr>
          <w:rFonts w:eastAsia="DengXian"/>
          <w:kern w:val="14"/>
        </w:rPr>
        <w:t xml:space="preserve"> </w:t>
      </w:r>
    </w:p>
    <w:p w14:paraId="01F64070" w14:textId="75ED0E12" w:rsidR="002B494E" w:rsidRDefault="002B494E" w:rsidP="002B494E">
      <w:pPr>
        <w:tabs>
          <w:tab w:val="clear" w:pos="1247"/>
        </w:tabs>
        <w:spacing w:line="259" w:lineRule="auto"/>
        <w:ind w:left="1900"/>
        <w:rPr>
          <w:rFonts w:eastAsia="DengXian"/>
          <w:kern w:val="14"/>
        </w:rPr>
      </w:pPr>
      <w:r>
        <w:rPr>
          <w:rFonts w:eastAsia="DengXian"/>
          <w:kern w:val="14"/>
        </w:rPr>
        <w:t>(c) bis</w:t>
      </w:r>
      <w:r w:rsidRPr="00980CEA">
        <w:rPr>
          <w:rFonts w:eastAsia="DengXian"/>
          <w:kern w:val="14"/>
        </w:rPr>
        <w:t xml:space="preserve"> </w:t>
      </w:r>
      <w:r>
        <w:rPr>
          <w:rFonts w:eastAsia="DengXian"/>
          <w:kern w:val="14"/>
        </w:rPr>
        <w:t xml:space="preserve">Collecting, as appropriate, views from </w:t>
      </w:r>
      <w:r w:rsidRPr="00980CEA">
        <w:rPr>
          <w:rFonts w:eastAsia="DengXian"/>
          <w:kern w:val="14"/>
        </w:rPr>
        <w:t>relevant stakeholders by following procedures and processes set out in relevant documents</w:t>
      </w:r>
      <w:r>
        <w:rPr>
          <w:rStyle w:val="FootnoteReference"/>
          <w:rFonts w:eastAsia="DengXian"/>
          <w:kern w:val="14"/>
        </w:rPr>
        <w:footnoteReference w:id="3"/>
      </w:r>
      <w:r w:rsidRPr="00980CEA">
        <w:rPr>
          <w:rFonts w:eastAsia="DengXian"/>
          <w:kern w:val="14"/>
        </w:rPr>
        <w:t>;</w:t>
      </w:r>
      <w:r>
        <w:rPr>
          <w:rFonts w:eastAsia="DengXian"/>
          <w:kern w:val="14"/>
        </w:rPr>
        <w:t xml:space="preserve"> </w:t>
      </w:r>
    </w:p>
    <w:p w14:paraId="5F12B1E6" w14:textId="4DF3330C" w:rsidR="002B494E" w:rsidRPr="00125D76" w:rsidRDefault="002B494E" w:rsidP="002B494E">
      <w:pPr>
        <w:numPr>
          <w:ilvl w:val="1"/>
          <w:numId w:val="32"/>
        </w:numPr>
        <w:tabs>
          <w:tab w:val="clear" w:pos="1247"/>
          <w:tab w:val="clear" w:pos="1871"/>
          <w:tab w:val="clear" w:pos="3119"/>
          <w:tab w:val="clear" w:pos="3742"/>
          <w:tab w:val="clear" w:pos="4366"/>
        </w:tabs>
        <w:spacing w:line="259" w:lineRule="auto"/>
        <w:ind w:left="1276" w:firstLine="624"/>
        <w:rPr>
          <w:rFonts w:eastAsia="DengXian"/>
          <w:kern w:val="14"/>
        </w:rPr>
      </w:pPr>
      <w:r w:rsidRPr="00533520">
        <w:rPr>
          <w:rFonts w:eastAsia="DengXian"/>
          <w:kern w:val="14"/>
        </w:rPr>
        <w:t xml:space="preserve">Fostering </w:t>
      </w:r>
      <w:r w:rsidRPr="00125D76">
        <w:rPr>
          <w:rFonts w:eastAsia="DengXian"/>
          <w:kern w:val="14"/>
        </w:rPr>
        <w:t xml:space="preserve">active and efficient participation of civil society organizations as observers in the </w:t>
      </w:r>
      <w:proofErr w:type="gramStart"/>
      <w:r w:rsidRPr="00125D76">
        <w:rPr>
          <w:rFonts w:eastAsia="DengXian"/>
          <w:kern w:val="14"/>
        </w:rPr>
        <w:t>Plenary;</w:t>
      </w:r>
      <w:proofErr w:type="gramEnd"/>
      <w:r w:rsidRPr="00533520">
        <w:rPr>
          <w:rFonts w:eastAsia="DengXian"/>
          <w:kern w:val="14"/>
        </w:rPr>
        <w:t xml:space="preserve"> </w:t>
      </w:r>
    </w:p>
    <w:p w14:paraId="6B3F9AA6" w14:textId="2241B616" w:rsidR="002B494E" w:rsidRPr="003842AE" w:rsidRDefault="002B494E" w:rsidP="002B494E">
      <w:pPr>
        <w:numPr>
          <w:ilvl w:val="1"/>
          <w:numId w:val="32"/>
        </w:numPr>
        <w:tabs>
          <w:tab w:val="clear" w:pos="1247"/>
          <w:tab w:val="clear" w:pos="1871"/>
          <w:tab w:val="clear" w:pos="3119"/>
          <w:tab w:val="clear" w:pos="3742"/>
          <w:tab w:val="clear" w:pos="4366"/>
        </w:tabs>
        <w:spacing w:line="259" w:lineRule="auto"/>
        <w:ind w:left="1276" w:firstLine="624"/>
        <w:rPr>
          <w:rFonts w:eastAsia="DengXian"/>
          <w:kern w:val="14"/>
        </w:rPr>
      </w:pPr>
      <w:r w:rsidRPr="003842AE">
        <w:rPr>
          <w:rFonts w:eastAsia="DengXian"/>
          <w:kern w:val="14"/>
        </w:rPr>
        <w:t xml:space="preserve">Electing the Bureau, the members of the Interdisciplinary Expert Committee and other subsidiary bodies, in accordance with the rules of </w:t>
      </w:r>
      <w:proofErr w:type="gramStart"/>
      <w:r w:rsidRPr="003842AE">
        <w:rPr>
          <w:rFonts w:eastAsia="DengXian"/>
          <w:kern w:val="14"/>
        </w:rPr>
        <w:t>procedure;</w:t>
      </w:r>
      <w:proofErr w:type="gramEnd"/>
      <w:r w:rsidRPr="003842AE">
        <w:rPr>
          <w:rFonts w:eastAsia="DengXian"/>
          <w:kern w:val="14"/>
        </w:rPr>
        <w:t xml:space="preserve"> </w:t>
      </w:r>
    </w:p>
    <w:p w14:paraId="021CB7D6" w14:textId="713DBA2E" w:rsidR="002B494E" w:rsidRPr="003842AE" w:rsidRDefault="002B494E" w:rsidP="002B494E">
      <w:pPr>
        <w:numPr>
          <w:ilvl w:val="1"/>
          <w:numId w:val="32"/>
        </w:numPr>
        <w:tabs>
          <w:tab w:val="clear" w:pos="1247"/>
          <w:tab w:val="clear" w:pos="1871"/>
          <w:tab w:val="clear" w:pos="3119"/>
          <w:tab w:val="clear" w:pos="3742"/>
          <w:tab w:val="clear" w:pos="4366"/>
        </w:tabs>
        <w:spacing w:line="259" w:lineRule="auto"/>
        <w:ind w:left="1276" w:firstLine="624"/>
        <w:rPr>
          <w:rFonts w:eastAsia="DengXian"/>
          <w:kern w:val="14"/>
        </w:rPr>
      </w:pPr>
      <w:r w:rsidRPr="003842AE">
        <w:rPr>
          <w:rFonts w:eastAsia="DengXian"/>
          <w:kern w:val="14"/>
        </w:rPr>
        <w:t xml:space="preserve">Establishing subsidiary bodies, in accordance with the rules of procedure. </w:t>
      </w:r>
    </w:p>
    <w:p w14:paraId="22C54504" w14:textId="2C93C001" w:rsidR="002B494E" w:rsidRPr="003842AE" w:rsidRDefault="002B494E" w:rsidP="002B494E">
      <w:pPr>
        <w:numPr>
          <w:ilvl w:val="1"/>
          <w:numId w:val="32"/>
        </w:numPr>
        <w:tabs>
          <w:tab w:val="clear" w:pos="1247"/>
          <w:tab w:val="clear" w:pos="1871"/>
          <w:tab w:val="clear" w:pos="3119"/>
          <w:tab w:val="clear" w:pos="3742"/>
          <w:tab w:val="clear" w:pos="4366"/>
        </w:tabs>
        <w:spacing w:line="259" w:lineRule="auto"/>
        <w:ind w:left="1276" w:firstLine="624"/>
        <w:rPr>
          <w:rFonts w:eastAsia="DengXian"/>
          <w:kern w:val="14"/>
        </w:rPr>
      </w:pPr>
      <w:r w:rsidRPr="003842AE">
        <w:rPr>
          <w:rFonts w:eastAsia="DengXian"/>
          <w:kern w:val="14"/>
        </w:rPr>
        <w:t>Accepting, adopting or approving scoping documents and deliverables, in line with procedures and processes set out in relevant documents</w:t>
      </w:r>
      <w:r>
        <w:rPr>
          <w:rStyle w:val="FootnoteReference"/>
          <w:rFonts w:eastAsia="DengXian"/>
          <w:kern w:val="14"/>
        </w:rPr>
        <w:footnoteReference w:id="4"/>
      </w:r>
      <w:r w:rsidRPr="003842AE">
        <w:rPr>
          <w:rFonts w:eastAsia="DengXian"/>
          <w:kern w:val="14"/>
        </w:rPr>
        <w:t xml:space="preserve">. </w:t>
      </w:r>
      <w:r>
        <w:rPr>
          <w:rFonts w:eastAsia="DengXian"/>
          <w:kern w:val="14"/>
        </w:rPr>
        <w:t xml:space="preserve"> </w:t>
      </w:r>
    </w:p>
    <w:p w14:paraId="04F56DBF" w14:textId="3B39B63D" w:rsidR="002B494E" w:rsidRDefault="002B494E" w:rsidP="002B494E">
      <w:pPr>
        <w:numPr>
          <w:ilvl w:val="1"/>
          <w:numId w:val="32"/>
        </w:numPr>
        <w:tabs>
          <w:tab w:val="clear" w:pos="1247"/>
          <w:tab w:val="clear" w:pos="1871"/>
          <w:tab w:val="clear" w:pos="3119"/>
          <w:tab w:val="clear" w:pos="3742"/>
          <w:tab w:val="clear" w:pos="4366"/>
        </w:tabs>
        <w:spacing w:line="259" w:lineRule="auto"/>
        <w:ind w:left="1276" w:firstLine="624"/>
        <w:rPr>
          <w:rFonts w:eastAsia="DengXian"/>
          <w:kern w:val="14"/>
        </w:rPr>
      </w:pPr>
      <w:r w:rsidRPr="003842AE">
        <w:rPr>
          <w:rFonts w:eastAsia="DengXian"/>
          <w:kern w:val="14"/>
        </w:rPr>
        <w:t>Approving a budget and overseeing the allocation of the Trust Fund.</w:t>
      </w:r>
      <w:r>
        <w:rPr>
          <w:rFonts w:eastAsia="DengXian"/>
          <w:kern w:val="14"/>
        </w:rPr>
        <w:t xml:space="preserve"> </w:t>
      </w:r>
    </w:p>
    <w:p w14:paraId="25BDEF83" w14:textId="381BEDB8" w:rsidR="00643BAF" w:rsidRPr="003842AE" w:rsidRDefault="00643BAF" w:rsidP="00643BAF">
      <w:pPr>
        <w:tabs>
          <w:tab w:val="clear" w:pos="624"/>
          <w:tab w:val="clear" w:pos="1247"/>
          <w:tab w:val="clear" w:pos="1871"/>
          <w:tab w:val="clear" w:pos="2495"/>
          <w:tab w:val="clear" w:pos="3119"/>
          <w:tab w:val="clear" w:pos="3742"/>
          <w:tab w:val="clear" w:pos="4366"/>
        </w:tabs>
        <w:spacing w:line="259" w:lineRule="auto"/>
        <w:ind w:left="1900"/>
        <w:rPr>
          <w:rFonts w:eastAsia="DengXian"/>
          <w:kern w:val="14"/>
        </w:rPr>
      </w:pPr>
      <w:r>
        <w:rPr>
          <w:rFonts w:eastAsia="DengXian"/>
          <w:kern w:val="14"/>
          <w:lang w:val="en-GB"/>
        </w:rPr>
        <w:t xml:space="preserve">(i) </w:t>
      </w:r>
      <w:r w:rsidRPr="00643BAF">
        <w:rPr>
          <w:rFonts w:eastAsia="DengXian"/>
          <w:kern w:val="14"/>
          <w:lang w:val="en-GB"/>
        </w:rPr>
        <w:t>Alt deciding on the periodic, independent and external review and evaluation process of the panels efficiency and effectiveness and the associated</w:t>
      </w:r>
    </w:p>
    <w:p w14:paraId="567FE0D9" w14:textId="30110DC4" w:rsidR="002B494E" w:rsidRPr="001349F9" w:rsidRDefault="002B494E" w:rsidP="002B494E">
      <w:pPr>
        <w:pStyle w:val="NormalNonumber"/>
        <w:tabs>
          <w:tab w:val="clear" w:pos="1247"/>
          <w:tab w:val="clear" w:pos="1871"/>
          <w:tab w:val="clear" w:pos="3119"/>
          <w:tab w:val="clear" w:pos="3742"/>
          <w:tab w:val="clear" w:pos="4366"/>
          <w:tab w:val="clear" w:pos="4990"/>
        </w:tabs>
        <w:ind w:left="1871"/>
        <w:rPr>
          <w:rFonts w:eastAsia="DengXian"/>
          <w:kern w:val="14"/>
        </w:rPr>
      </w:pPr>
      <w:r>
        <w:rPr>
          <w:rFonts w:eastAsia="DengXian"/>
          <w:kern w:val="14"/>
        </w:rPr>
        <w:t>(i)bis Assuring</w:t>
      </w:r>
      <w:r w:rsidRPr="001349F9">
        <w:rPr>
          <w:rFonts w:eastAsia="DengXian"/>
          <w:kern w:val="14"/>
        </w:rPr>
        <w:t xml:space="preserve"> scientific and technical coordination among </w:t>
      </w:r>
      <w:r>
        <w:rPr>
          <w:rFonts w:eastAsia="DengXian"/>
          <w:kern w:val="14"/>
        </w:rPr>
        <w:t xml:space="preserve">the </w:t>
      </w:r>
      <w:r w:rsidRPr="001349F9">
        <w:rPr>
          <w:rFonts w:eastAsia="DengXian"/>
          <w:kern w:val="14"/>
        </w:rPr>
        <w:t xml:space="preserve">bodies set up under the Panel and facilitating </w:t>
      </w:r>
      <w:r>
        <w:rPr>
          <w:rFonts w:eastAsia="DengXian"/>
          <w:kern w:val="14"/>
        </w:rPr>
        <w:t>communication</w:t>
      </w:r>
      <w:r w:rsidRPr="001349F9">
        <w:rPr>
          <w:rFonts w:eastAsia="DengXian"/>
          <w:kern w:val="14"/>
        </w:rPr>
        <w:t xml:space="preserve"> between the Panel and </w:t>
      </w:r>
      <w:r>
        <w:rPr>
          <w:rFonts w:eastAsia="DengXian"/>
          <w:kern w:val="14"/>
        </w:rPr>
        <w:t xml:space="preserve">other relevant science policy bodies, international organizations, international instruments and relevant MEAs </w:t>
      </w:r>
      <w:proofErr w:type="gramStart"/>
      <w:r>
        <w:rPr>
          <w:rFonts w:eastAsia="DengXian"/>
          <w:kern w:val="14"/>
        </w:rPr>
        <w:t>in order to</w:t>
      </w:r>
      <w:proofErr w:type="gramEnd"/>
      <w:r>
        <w:rPr>
          <w:rFonts w:eastAsia="DengXian"/>
          <w:kern w:val="14"/>
        </w:rPr>
        <w:t xml:space="preserve"> </w:t>
      </w:r>
      <w:r w:rsidRPr="001349F9">
        <w:rPr>
          <w:rFonts w:eastAsia="DengXian"/>
          <w:kern w:val="14"/>
        </w:rPr>
        <w:t>build upon existing efforts</w:t>
      </w:r>
      <w:r>
        <w:rPr>
          <w:rFonts w:eastAsia="DengXian"/>
          <w:kern w:val="14"/>
        </w:rPr>
        <w:t xml:space="preserve"> and avoid overlap and duplication of work</w:t>
      </w:r>
      <w:r w:rsidRPr="001349F9">
        <w:rPr>
          <w:rFonts w:eastAsia="DengXian"/>
          <w:kern w:val="14"/>
        </w:rPr>
        <w:t>.</w:t>
      </w:r>
      <w:r>
        <w:rPr>
          <w:rFonts w:eastAsia="DengXian"/>
          <w:kern w:val="14"/>
        </w:rPr>
        <w:t xml:space="preserve"> </w:t>
      </w:r>
    </w:p>
    <w:p w14:paraId="7BA0E554" w14:textId="77777777" w:rsidR="0063441B" w:rsidRPr="001C2850" w:rsidRDefault="0063441B" w:rsidP="0063441B">
      <w:pPr>
        <w:pStyle w:val="Normal-pool"/>
        <w:tabs>
          <w:tab w:val="clear" w:pos="1247"/>
          <w:tab w:val="clear" w:pos="1871"/>
          <w:tab w:val="clear" w:pos="2495"/>
          <w:tab w:val="clear" w:pos="3119"/>
          <w:tab w:val="clear" w:pos="3742"/>
          <w:tab w:val="clear" w:pos="4366"/>
          <w:tab w:val="clear" w:pos="4990"/>
        </w:tabs>
        <w:spacing w:after="120"/>
        <w:ind w:left="1247" w:firstLine="29"/>
      </w:pPr>
      <w:r w:rsidRPr="001C2850">
        <w:rPr>
          <w:rFonts w:eastAsia="Calibri"/>
        </w:rPr>
        <w:t>…</w:t>
      </w:r>
    </w:p>
    <w:p w14:paraId="603F1E33" w14:textId="77777777" w:rsidR="009360E1" w:rsidRPr="001C2850" w:rsidRDefault="009360E1" w:rsidP="009360E1">
      <w:pPr>
        <w:pStyle w:val="Normalnumber"/>
        <w:numPr>
          <w:ilvl w:val="0"/>
          <w:numId w:val="0"/>
        </w:numPr>
        <w:ind w:left="1248"/>
        <w:rPr>
          <w:rFonts w:eastAsia="DengXian"/>
        </w:rPr>
      </w:pPr>
    </w:p>
    <w:p w14:paraId="61EB2CFC" w14:textId="6DC7EB9F" w:rsidR="00DB301D" w:rsidRPr="001C2850" w:rsidRDefault="00DB301D" w:rsidP="009360E1">
      <w:pPr>
        <w:pStyle w:val="CH1"/>
        <w:keepNext w:val="0"/>
        <w:keepLines w:val="0"/>
      </w:pPr>
      <w:r w:rsidRPr="001C2850">
        <w:tab/>
        <w:t>II.</w:t>
      </w:r>
      <w:r w:rsidRPr="001C2850">
        <w:tab/>
        <w:t>Bureau</w:t>
      </w:r>
    </w:p>
    <w:p w14:paraId="7DCC2D61" w14:textId="3765F618" w:rsidR="00075D52" w:rsidRPr="001C2850" w:rsidRDefault="00075D52" w:rsidP="00075D52">
      <w:pPr>
        <w:pStyle w:val="Normal-pool"/>
        <w:tabs>
          <w:tab w:val="clear" w:pos="1247"/>
          <w:tab w:val="clear" w:pos="1871"/>
          <w:tab w:val="clear" w:pos="2495"/>
          <w:tab w:val="clear" w:pos="3119"/>
          <w:tab w:val="clear" w:pos="3742"/>
          <w:tab w:val="clear" w:pos="4366"/>
          <w:tab w:val="clear" w:pos="4990"/>
        </w:tabs>
        <w:spacing w:after="120"/>
        <w:ind w:left="1247" w:firstLine="29"/>
        <w:rPr>
          <w:rFonts w:eastAsia="Calibri"/>
        </w:rPr>
      </w:pPr>
      <w:r w:rsidRPr="001C2850">
        <w:rPr>
          <w:rFonts w:eastAsia="Calibri"/>
        </w:rPr>
        <w:t xml:space="preserve">9. A Bureau is established. </w:t>
      </w:r>
    </w:p>
    <w:p w14:paraId="1629B0D7" w14:textId="58D86027" w:rsidR="00DB301D" w:rsidRPr="001C2850" w:rsidRDefault="004D530C" w:rsidP="009360E1">
      <w:pPr>
        <w:pStyle w:val="CH2"/>
        <w:keepNext w:val="0"/>
        <w:keepLines w:val="0"/>
        <w:rPr>
          <w:rFonts w:eastAsia="DengXian"/>
        </w:rPr>
      </w:pPr>
      <w:r w:rsidRPr="001C2850">
        <w:rPr>
          <w:rFonts w:eastAsia="Calibri"/>
        </w:rPr>
        <w:tab/>
      </w:r>
      <w:r w:rsidRPr="001C2850">
        <w:rPr>
          <w:rFonts w:eastAsia="Calibri"/>
        </w:rPr>
        <w:tab/>
      </w:r>
      <w:r w:rsidR="00DB301D" w:rsidRPr="001C2850">
        <w:rPr>
          <w:rFonts w:eastAsia="DengXian"/>
        </w:rPr>
        <w:t>Membership</w:t>
      </w:r>
    </w:p>
    <w:p w14:paraId="6293B86E" w14:textId="1BB8CA99" w:rsidR="00AD5772" w:rsidRPr="001C2850" w:rsidRDefault="0038272E" w:rsidP="00FE10DE">
      <w:pPr>
        <w:pStyle w:val="Normal-pool"/>
        <w:tabs>
          <w:tab w:val="clear" w:pos="1247"/>
          <w:tab w:val="clear" w:pos="1871"/>
          <w:tab w:val="clear" w:pos="2495"/>
          <w:tab w:val="clear" w:pos="3119"/>
          <w:tab w:val="clear" w:pos="3742"/>
          <w:tab w:val="clear" w:pos="4366"/>
          <w:tab w:val="clear" w:pos="4990"/>
        </w:tabs>
        <w:spacing w:after="120"/>
        <w:ind w:left="1247"/>
      </w:pPr>
      <w:r w:rsidRPr="001C2850">
        <w:rPr>
          <w:rFonts w:eastAsia="Calibri"/>
        </w:rPr>
        <w:t xml:space="preserve">10. </w:t>
      </w:r>
      <w:r w:rsidRPr="001C2850">
        <w:t>The Bureau will be comprised of two members from each of the 5 UN regional groups and elected by the Governing Body, including one chair and 9 vice chairs, one of whom shall act as rapporteur, as provided for in the rules of procedure.</w:t>
      </w:r>
    </w:p>
    <w:p w14:paraId="259054B2" w14:textId="6129C40B" w:rsidR="009360E1" w:rsidRPr="001C2850" w:rsidRDefault="00F53AD6" w:rsidP="00F53AD6">
      <w:pPr>
        <w:pStyle w:val="Normal-pool"/>
        <w:tabs>
          <w:tab w:val="clear" w:pos="1247"/>
          <w:tab w:val="clear" w:pos="1871"/>
          <w:tab w:val="clear" w:pos="2495"/>
          <w:tab w:val="clear" w:pos="3119"/>
          <w:tab w:val="clear" w:pos="3742"/>
          <w:tab w:val="clear" w:pos="4366"/>
          <w:tab w:val="clear" w:pos="4990"/>
        </w:tabs>
        <w:spacing w:after="120"/>
        <w:ind w:left="1247" w:firstLine="29"/>
      </w:pPr>
      <w:r w:rsidRPr="001C2850">
        <w:t>…</w:t>
      </w:r>
    </w:p>
    <w:p w14:paraId="5DB9A200" w14:textId="439EC1BD" w:rsidR="00DB301D" w:rsidRPr="001C2850" w:rsidRDefault="009360E1" w:rsidP="009360E1">
      <w:pPr>
        <w:pStyle w:val="CH2"/>
        <w:keepNext w:val="0"/>
        <w:keepLines w:val="0"/>
        <w:rPr>
          <w:rFonts w:eastAsia="DengXian"/>
        </w:rPr>
      </w:pPr>
      <w:r w:rsidRPr="001C2850">
        <w:rPr>
          <w:rFonts w:eastAsia="DengXian"/>
        </w:rPr>
        <w:tab/>
      </w:r>
      <w:r w:rsidRPr="001C2850">
        <w:rPr>
          <w:rFonts w:eastAsia="DengXian"/>
        </w:rPr>
        <w:tab/>
      </w:r>
      <w:r w:rsidR="00DB301D" w:rsidRPr="001C2850">
        <w:rPr>
          <w:rFonts w:eastAsia="DengXian"/>
        </w:rPr>
        <w:t xml:space="preserve">Functions </w:t>
      </w:r>
    </w:p>
    <w:p w14:paraId="7DE87DEB" w14:textId="7D4BE301" w:rsidR="00AD5772" w:rsidRPr="001C2850" w:rsidRDefault="00462AD9" w:rsidP="00AD5772">
      <w:pPr>
        <w:pStyle w:val="Normalnumber"/>
        <w:numPr>
          <w:ilvl w:val="0"/>
          <w:numId w:val="0"/>
        </w:numPr>
        <w:ind w:left="1248"/>
        <w:rPr>
          <w:rFonts w:eastAsia="Calibri"/>
        </w:rPr>
      </w:pPr>
      <w:r w:rsidRPr="001C2850">
        <w:rPr>
          <w:rFonts w:eastAsia="Calibri"/>
        </w:rPr>
        <w:t>12. The functions of the Bureau include</w:t>
      </w:r>
      <w:r w:rsidR="00F34D86">
        <w:rPr>
          <w:rFonts w:eastAsia="Calibri"/>
        </w:rPr>
        <w:t>, but are not limited to</w:t>
      </w:r>
      <w:r w:rsidRPr="001C2850">
        <w:rPr>
          <w:rFonts w:eastAsia="Calibri"/>
        </w:rPr>
        <w:t xml:space="preserve">: </w:t>
      </w:r>
    </w:p>
    <w:p w14:paraId="055BD071" w14:textId="77777777" w:rsidR="00AD300E" w:rsidRPr="001C2850" w:rsidRDefault="00AD300E" w:rsidP="00AD300E">
      <w:pPr>
        <w:pStyle w:val="Normal-pool"/>
        <w:tabs>
          <w:tab w:val="clear" w:pos="1247"/>
          <w:tab w:val="clear" w:pos="1871"/>
          <w:tab w:val="clear" w:pos="2495"/>
          <w:tab w:val="clear" w:pos="3119"/>
          <w:tab w:val="clear" w:pos="3742"/>
          <w:tab w:val="clear" w:pos="4366"/>
          <w:tab w:val="clear" w:pos="4990"/>
        </w:tabs>
        <w:spacing w:after="120"/>
        <w:ind w:left="1247" w:firstLine="29"/>
      </w:pPr>
      <w:r w:rsidRPr="001C2850">
        <w:t>…</w:t>
      </w:r>
    </w:p>
    <w:p w14:paraId="028BD200" w14:textId="335E0D87" w:rsidR="00462AD9" w:rsidRPr="001C2850" w:rsidRDefault="00AD300E" w:rsidP="00AD5772">
      <w:pPr>
        <w:pStyle w:val="Normalnumber"/>
        <w:numPr>
          <w:ilvl w:val="0"/>
          <w:numId w:val="0"/>
        </w:numPr>
        <w:ind w:left="1248"/>
      </w:pPr>
      <w:r w:rsidRPr="001C2850">
        <w:t xml:space="preserve">(d) Monitoring progress in the implementation of decisions of the Plenary, if </w:t>
      </w:r>
      <w:proofErr w:type="gramStart"/>
      <w:r w:rsidRPr="001C2850">
        <w:t>so</w:t>
      </w:r>
      <w:proofErr w:type="gramEnd"/>
      <w:r w:rsidRPr="001C2850">
        <w:t xml:space="preserve"> directed by the </w:t>
      </w:r>
      <w:proofErr w:type="gramStart"/>
      <w:r w:rsidRPr="001C2850">
        <w:t>Plenary</w:t>
      </w:r>
      <w:r w:rsidR="00453B1E" w:rsidRPr="001C2850">
        <w:t>;</w:t>
      </w:r>
      <w:proofErr w:type="gramEnd"/>
    </w:p>
    <w:p w14:paraId="66BE9573" w14:textId="77777777" w:rsidR="00AD300E" w:rsidRPr="001C2850" w:rsidRDefault="00AD300E" w:rsidP="00AD300E">
      <w:pPr>
        <w:pStyle w:val="Normal-pool"/>
        <w:tabs>
          <w:tab w:val="clear" w:pos="1247"/>
          <w:tab w:val="clear" w:pos="1871"/>
          <w:tab w:val="clear" w:pos="2495"/>
          <w:tab w:val="clear" w:pos="3119"/>
          <w:tab w:val="clear" w:pos="3742"/>
          <w:tab w:val="clear" w:pos="4366"/>
          <w:tab w:val="clear" w:pos="4990"/>
        </w:tabs>
        <w:spacing w:after="120"/>
        <w:ind w:left="1247" w:firstLine="29"/>
      </w:pPr>
      <w:r w:rsidRPr="001C2850">
        <w:t>…</w:t>
      </w:r>
    </w:p>
    <w:p w14:paraId="7F084F24" w14:textId="77777777" w:rsidR="00AD5772" w:rsidRPr="001C2850" w:rsidRDefault="00AD5772" w:rsidP="00AD5772">
      <w:pPr>
        <w:pStyle w:val="Normalnumber"/>
        <w:numPr>
          <w:ilvl w:val="0"/>
          <w:numId w:val="0"/>
        </w:numPr>
        <w:ind w:left="1248"/>
        <w:rPr>
          <w:rFonts w:eastAsia="DengXian"/>
        </w:rPr>
      </w:pPr>
    </w:p>
    <w:p w14:paraId="5406D3F7" w14:textId="624D9DD9" w:rsidR="00DB301D" w:rsidRPr="001C2850" w:rsidRDefault="00DB301D" w:rsidP="00DB301D">
      <w:pPr>
        <w:pStyle w:val="CH1"/>
      </w:pPr>
      <w:r w:rsidRPr="001C2850">
        <w:lastRenderedPageBreak/>
        <w:tab/>
        <w:t>III.</w:t>
      </w:r>
      <w:r w:rsidRPr="001C2850">
        <w:tab/>
      </w:r>
      <w:r w:rsidR="00023A7C" w:rsidRPr="001C2850">
        <w:t>S</w:t>
      </w:r>
      <w:r w:rsidRPr="001C2850">
        <w:t>ubsidiary bodies</w:t>
      </w:r>
    </w:p>
    <w:p w14:paraId="24FE7EF4" w14:textId="77777777" w:rsidR="00DB301D" w:rsidRPr="001C2850" w:rsidRDefault="00DB301D" w:rsidP="00DB301D">
      <w:pPr>
        <w:pStyle w:val="CH2"/>
        <w:rPr>
          <w:rFonts w:eastAsia="DengXian"/>
        </w:rPr>
      </w:pPr>
      <w:r w:rsidRPr="001C2850">
        <w:rPr>
          <w:rFonts w:eastAsia="Calibri"/>
        </w:rPr>
        <w:tab/>
      </w:r>
      <w:r w:rsidRPr="001C2850">
        <w:rPr>
          <w:rFonts w:eastAsia="Calibri"/>
        </w:rPr>
        <w:tab/>
      </w:r>
      <w:r w:rsidRPr="001C2850">
        <w:rPr>
          <w:rFonts w:eastAsia="DengXian"/>
        </w:rPr>
        <w:t>Interdisciplinary Expert Committee</w:t>
      </w:r>
    </w:p>
    <w:p w14:paraId="4DEF6146" w14:textId="77777777" w:rsidR="00AD5772" w:rsidRPr="001C2850" w:rsidRDefault="00AD5772" w:rsidP="00AD5772">
      <w:pPr>
        <w:pStyle w:val="Normal-pool"/>
        <w:tabs>
          <w:tab w:val="clear" w:pos="1247"/>
          <w:tab w:val="clear" w:pos="1871"/>
          <w:tab w:val="clear" w:pos="2495"/>
          <w:tab w:val="clear" w:pos="3119"/>
          <w:tab w:val="clear" w:pos="3742"/>
          <w:tab w:val="clear" w:pos="4366"/>
          <w:tab w:val="clear" w:pos="4990"/>
        </w:tabs>
        <w:spacing w:after="120"/>
        <w:ind w:left="1247" w:firstLine="29"/>
      </w:pPr>
      <w:r w:rsidRPr="001C2850">
        <w:rPr>
          <w:rFonts w:eastAsia="Calibri"/>
        </w:rPr>
        <w:t>…</w:t>
      </w:r>
    </w:p>
    <w:p w14:paraId="248F9CFD" w14:textId="77777777" w:rsidR="004D530C" w:rsidRPr="001C2850" w:rsidRDefault="004D530C" w:rsidP="00DB301D">
      <w:pPr>
        <w:pStyle w:val="CH2"/>
        <w:rPr>
          <w:rFonts w:eastAsia="Calibri"/>
        </w:rPr>
      </w:pPr>
    </w:p>
    <w:p w14:paraId="3DD767B5" w14:textId="4EDA377D" w:rsidR="00DB301D" w:rsidRPr="001C2850" w:rsidRDefault="00DB301D" w:rsidP="00DB301D">
      <w:pPr>
        <w:pStyle w:val="CH2"/>
        <w:rPr>
          <w:rFonts w:eastAsia="DengXian"/>
        </w:rPr>
      </w:pPr>
      <w:r w:rsidRPr="001C2850">
        <w:rPr>
          <w:rFonts w:eastAsia="Calibri"/>
        </w:rPr>
        <w:tab/>
      </w:r>
      <w:r w:rsidRPr="001C2850">
        <w:rPr>
          <w:rFonts w:eastAsia="Calibri"/>
        </w:rPr>
        <w:tab/>
      </w:r>
      <w:r w:rsidRPr="001C2850">
        <w:rPr>
          <w:rFonts w:eastAsia="DengXian"/>
        </w:rPr>
        <w:t xml:space="preserve">Membership of the Interdisciplinary Expert Committee </w:t>
      </w:r>
    </w:p>
    <w:p w14:paraId="46FC2F25" w14:textId="710AF147" w:rsidR="004D530C" w:rsidRPr="001C2850" w:rsidRDefault="00A206E1" w:rsidP="006B589D">
      <w:pPr>
        <w:pStyle w:val="Normal-pool"/>
        <w:tabs>
          <w:tab w:val="clear" w:pos="1247"/>
          <w:tab w:val="clear" w:pos="1871"/>
          <w:tab w:val="clear" w:pos="2495"/>
          <w:tab w:val="clear" w:pos="3119"/>
          <w:tab w:val="clear" w:pos="3742"/>
          <w:tab w:val="clear" w:pos="4366"/>
          <w:tab w:val="clear" w:pos="4990"/>
        </w:tabs>
        <w:spacing w:after="120"/>
        <w:ind w:left="1247"/>
        <w:rPr>
          <w:rFonts w:eastAsia="Calibri"/>
        </w:rPr>
      </w:pPr>
      <w:r w:rsidRPr="001C2850">
        <w:rPr>
          <w:rFonts w:eastAsia="Calibri"/>
        </w:rPr>
        <w:t>14.</w:t>
      </w:r>
      <w:r w:rsidR="0034235F" w:rsidRPr="001C2850">
        <w:rPr>
          <w:rFonts w:eastAsia="Calibri"/>
        </w:rPr>
        <w:t>alt</w:t>
      </w:r>
      <w:r w:rsidR="0006002C" w:rsidRPr="001C2850">
        <w:t xml:space="preserve"> </w:t>
      </w:r>
      <w:r w:rsidR="0006002C" w:rsidRPr="001C2850">
        <w:rPr>
          <w:rFonts w:eastAsia="Calibri"/>
        </w:rPr>
        <w:t>The Interdisciplinary Expert Committee will be comprised of experts from each of the 5 UN regional groups, with due regard to equitable geographical representation.</w:t>
      </w:r>
    </w:p>
    <w:p w14:paraId="0437005F" w14:textId="29B5B8EA" w:rsidR="00CB5B21" w:rsidRDefault="00CB5B21" w:rsidP="006B589D">
      <w:pPr>
        <w:pStyle w:val="Normal-pool"/>
        <w:tabs>
          <w:tab w:val="clear" w:pos="1247"/>
          <w:tab w:val="clear" w:pos="1871"/>
          <w:tab w:val="clear" w:pos="2495"/>
          <w:tab w:val="clear" w:pos="3119"/>
          <w:tab w:val="clear" w:pos="3742"/>
          <w:tab w:val="clear" w:pos="4366"/>
          <w:tab w:val="clear" w:pos="4990"/>
        </w:tabs>
        <w:spacing w:after="120"/>
        <w:ind w:left="1247"/>
      </w:pPr>
      <w:r w:rsidRPr="001C2850">
        <w:rPr>
          <w:rFonts w:eastAsia="Calibri"/>
        </w:rPr>
        <w:t>15.</w:t>
      </w:r>
      <w:r w:rsidR="0020777A" w:rsidRPr="001C2850">
        <w:t xml:space="preserve"> </w:t>
      </w:r>
      <w:r w:rsidR="0020777A" w:rsidRPr="001C2850">
        <w:rPr>
          <w:rFonts w:eastAsia="Calibri"/>
        </w:rPr>
        <w:t>Members of the Interdisciplinary Expert Committee are nominated by regions and elected by</w:t>
      </w:r>
      <w:r w:rsidR="004922DF" w:rsidRPr="001C2850">
        <w:rPr>
          <w:rFonts w:eastAsia="Calibri"/>
        </w:rPr>
        <w:t xml:space="preserve"> the </w:t>
      </w:r>
      <w:r w:rsidR="004922DF" w:rsidRPr="001C2850">
        <w:t>Plenary</w:t>
      </w:r>
      <w:r w:rsidR="007F57BF" w:rsidRPr="001C2850">
        <w:t xml:space="preserve">, </w:t>
      </w:r>
      <w:proofErr w:type="gramStart"/>
      <w:r w:rsidR="007F57BF" w:rsidRPr="001C2850">
        <w:t>taking into account</w:t>
      </w:r>
      <w:proofErr w:type="gramEnd"/>
      <w:r w:rsidR="007F57BF" w:rsidRPr="001C2850">
        <w:t xml:space="preserve"> the need to ensure the committee is interdisciplinary and inclusive.</w:t>
      </w:r>
      <w:r w:rsidR="004922DF" w:rsidRPr="001C2850">
        <w:t xml:space="preserve"> </w:t>
      </w:r>
    </w:p>
    <w:p w14:paraId="5CF16511" w14:textId="4C4A6CA2" w:rsidR="006B589D" w:rsidRPr="001C2850" w:rsidRDefault="006B589D" w:rsidP="006B589D">
      <w:pPr>
        <w:pStyle w:val="Normal-pool"/>
        <w:tabs>
          <w:tab w:val="clear" w:pos="1247"/>
          <w:tab w:val="clear" w:pos="1871"/>
          <w:tab w:val="clear" w:pos="2495"/>
          <w:tab w:val="clear" w:pos="3119"/>
          <w:tab w:val="clear" w:pos="3742"/>
          <w:tab w:val="clear" w:pos="4366"/>
          <w:tab w:val="clear" w:pos="4990"/>
        </w:tabs>
        <w:spacing w:after="120"/>
        <w:ind w:left="1247"/>
        <w:rPr>
          <w:rFonts w:eastAsia="Calibri"/>
        </w:rPr>
      </w:pPr>
      <w:r>
        <w:t xml:space="preserve">16. </w:t>
      </w:r>
      <w:r w:rsidRPr="00BA4B42">
        <w:t>Interdisciplinary Expert Committee members are selected for their expertise, including but not limited to scientific, socioeconomic, and technical expertise, and knowledge of the main elements of the work of the panel</w:t>
      </w:r>
    </w:p>
    <w:p w14:paraId="2F54DCCA" w14:textId="3D78804E" w:rsidR="00632065" w:rsidRDefault="007F185F" w:rsidP="007F185F">
      <w:pPr>
        <w:pStyle w:val="Normal-pool"/>
        <w:tabs>
          <w:tab w:val="clear" w:pos="1247"/>
          <w:tab w:val="clear" w:pos="1871"/>
          <w:tab w:val="clear" w:pos="2495"/>
          <w:tab w:val="clear" w:pos="3119"/>
          <w:tab w:val="clear" w:pos="3742"/>
          <w:tab w:val="clear" w:pos="4366"/>
          <w:tab w:val="clear" w:pos="4990"/>
        </w:tabs>
        <w:spacing w:after="120"/>
        <w:ind w:left="1247"/>
        <w:rPr>
          <w:rFonts w:eastAsia="Calibri"/>
        </w:rPr>
      </w:pPr>
      <w:r w:rsidRPr="007F185F">
        <w:t>…</w:t>
      </w:r>
    </w:p>
    <w:p w14:paraId="401BCDAA" w14:textId="51C5B9A4" w:rsidR="00DB301D" w:rsidRPr="001C2850" w:rsidRDefault="00632065" w:rsidP="00DB301D">
      <w:pPr>
        <w:pStyle w:val="CH2"/>
        <w:rPr>
          <w:rFonts w:eastAsia="DengXian"/>
        </w:rPr>
      </w:pPr>
      <w:r>
        <w:rPr>
          <w:rFonts w:eastAsia="Calibri"/>
        </w:rPr>
        <w:tab/>
      </w:r>
      <w:r>
        <w:rPr>
          <w:rFonts w:eastAsia="Calibri"/>
        </w:rPr>
        <w:tab/>
      </w:r>
      <w:r w:rsidR="00DB301D" w:rsidRPr="001C2850">
        <w:rPr>
          <w:rFonts w:eastAsia="DengXian"/>
        </w:rPr>
        <w:t>Functions of the Interdisciplinary Expert Committee</w:t>
      </w:r>
    </w:p>
    <w:p w14:paraId="0903B26A" w14:textId="73A57DAB" w:rsidR="004D530C" w:rsidRDefault="00213766" w:rsidP="00CB10CD">
      <w:pPr>
        <w:pStyle w:val="Normal-pool"/>
        <w:tabs>
          <w:tab w:val="clear" w:pos="624"/>
          <w:tab w:val="clear" w:pos="1247"/>
          <w:tab w:val="clear" w:pos="1871"/>
          <w:tab w:val="clear" w:pos="2495"/>
          <w:tab w:val="clear" w:pos="3119"/>
          <w:tab w:val="clear" w:pos="3742"/>
          <w:tab w:val="clear" w:pos="4366"/>
          <w:tab w:val="clear" w:pos="4990"/>
          <w:tab w:val="left" w:pos="1701"/>
        </w:tabs>
        <w:spacing w:after="120"/>
        <w:ind w:left="1247"/>
        <w:rPr>
          <w:rFonts w:eastAsia="Calibri"/>
        </w:rPr>
      </w:pPr>
      <w:r w:rsidRPr="00213766">
        <w:rPr>
          <w:rFonts w:eastAsia="Calibri"/>
        </w:rPr>
        <w:t>19.</w:t>
      </w:r>
      <w:r w:rsidRPr="00213766">
        <w:rPr>
          <w:rFonts w:eastAsia="Calibri"/>
        </w:rPr>
        <w:tab/>
        <w:t>The functions of the Interdisciplinary Expert Committee include, but are not limited to:</w:t>
      </w:r>
    </w:p>
    <w:p w14:paraId="7F7AC81B" w14:textId="4910BC14" w:rsidR="00F45E09" w:rsidRPr="00071782" w:rsidRDefault="00F45E09" w:rsidP="00F45E09">
      <w:pPr>
        <w:numPr>
          <w:ilvl w:val="0"/>
          <w:numId w:val="37"/>
        </w:numPr>
        <w:tabs>
          <w:tab w:val="clear" w:pos="624"/>
          <w:tab w:val="clear" w:pos="1247"/>
          <w:tab w:val="clear" w:pos="1871"/>
          <w:tab w:val="clear" w:pos="2495"/>
          <w:tab w:val="clear" w:pos="3119"/>
          <w:tab w:val="clear" w:pos="3742"/>
          <w:tab w:val="clear" w:pos="4366"/>
        </w:tabs>
        <w:spacing w:after="160" w:line="259" w:lineRule="auto"/>
        <w:ind w:left="1276" w:firstLine="331"/>
      </w:pPr>
      <w:r w:rsidRPr="00071782">
        <w:t xml:space="preserve">Providing advice to the Plenary and the Bureau on, and coordinating the delivery </w:t>
      </w:r>
      <w:proofErr w:type="gramStart"/>
      <w:r w:rsidRPr="00071782">
        <w:t>of,</w:t>
      </w:r>
      <w:proofErr w:type="gramEnd"/>
      <w:r w:rsidRPr="00071782">
        <w:t xml:space="preserve"> scientific and technical and capacity building aspects of the Panel’s programme of </w:t>
      </w:r>
      <w:proofErr w:type="gramStart"/>
      <w:r w:rsidRPr="00071782">
        <w:t>work;</w:t>
      </w:r>
      <w:proofErr w:type="gramEnd"/>
      <w:r w:rsidRPr="00071782">
        <w:t xml:space="preserve"> </w:t>
      </w:r>
      <w:r w:rsidR="004E674B">
        <w:t xml:space="preserve"> </w:t>
      </w:r>
    </w:p>
    <w:p w14:paraId="245B9EF5" w14:textId="49478C19" w:rsidR="00F45E09" w:rsidRPr="00071782" w:rsidRDefault="00F45E09" w:rsidP="00F45E09">
      <w:pPr>
        <w:numPr>
          <w:ilvl w:val="0"/>
          <w:numId w:val="37"/>
        </w:numPr>
        <w:tabs>
          <w:tab w:val="clear" w:pos="624"/>
          <w:tab w:val="clear" w:pos="1247"/>
          <w:tab w:val="clear" w:pos="1871"/>
          <w:tab w:val="clear" w:pos="2495"/>
          <w:tab w:val="clear" w:pos="3119"/>
          <w:tab w:val="clear" w:pos="3742"/>
          <w:tab w:val="clear" w:pos="4366"/>
        </w:tabs>
        <w:spacing w:after="160" w:line="259" w:lineRule="auto"/>
        <w:ind w:left="1276" w:firstLine="331"/>
      </w:pPr>
      <w:r w:rsidRPr="00071782">
        <w:t xml:space="preserve">Providing advice and assistance on technical and/or scientific communication matters to the </w:t>
      </w:r>
      <w:proofErr w:type="gramStart"/>
      <w:r w:rsidRPr="00071782">
        <w:t>Panel;</w:t>
      </w:r>
      <w:proofErr w:type="gramEnd"/>
      <w:r w:rsidRPr="00071782">
        <w:t xml:space="preserve"> </w:t>
      </w:r>
    </w:p>
    <w:p w14:paraId="69EDED40" w14:textId="46BB9776" w:rsidR="00F45E09" w:rsidRPr="00071782" w:rsidRDefault="00F45E09" w:rsidP="00F45E09">
      <w:pPr>
        <w:numPr>
          <w:ilvl w:val="0"/>
          <w:numId w:val="37"/>
        </w:numPr>
        <w:tabs>
          <w:tab w:val="clear" w:pos="624"/>
          <w:tab w:val="clear" w:pos="1247"/>
          <w:tab w:val="clear" w:pos="1871"/>
          <w:tab w:val="clear" w:pos="2495"/>
          <w:tab w:val="clear" w:pos="3119"/>
          <w:tab w:val="clear" w:pos="3742"/>
          <w:tab w:val="clear" w:pos="4366"/>
        </w:tabs>
        <w:spacing w:after="160" w:line="259" w:lineRule="auto"/>
        <w:ind w:left="1276" w:firstLine="331"/>
      </w:pPr>
      <w:r w:rsidRPr="00071782">
        <w:t>Developing a transparent peer review process to ensure the highest levels of scientific quality, independence, inclusivity, integrity, and credibility for the Panel’s deliverables following procedures and processes set out in relevant documents</w:t>
      </w:r>
      <w:r w:rsidRPr="00071782">
        <w:rPr>
          <w:vertAlign w:val="superscript"/>
        </w:rPr>
        <w:footnoteReference w:id="5"/>
      </w:r>
      <w:r w:rsidRPr="00071782">
        <w:t xml:space="preserve">; </w:t>
      </w:r>
    </w:p>
    <w:p w14:paraId="67B39EB1" w14:textId="64228409" w:rsidR="00F45E09" w:rsidRPr="00071782" w:rsidRDefault="00F45E09" w:rsidP="00F45E09">
      <w:pPr>
        <w:numPr>
          <w:ilvl w:val="0"/>
          <w:numId w:val="37"/>
        </w:numPr>
        <w:tabs>
          <w:tab w:val="clear" w:pos="624"/>
          <w:tab w:val="clear" w:pos="1247"/>
          <w:tab w:val="clear" w:pos="1871"/>
          <w:tab w:val="clear" w:pos="2495"/>
          <w:tab w:val="clear" w:pos="3119"/>
          <w:tab w:val="clear" w:pos="3742"/>
          <w:tab w:val="clear" w:pos="4366"/>
        </w:tabs>
        <w:spacing w:after="160" w:line="259" w:lineRule="auto"/>
        <w:ind w:left="1276" w:firstLine="331"/>
      </w:pPr>
      <w:r w:rsidRPr="00071782">
        <w:t xml:space="preserve">In consultation with the Bureau, advising on the process </w:t>
      </w:r>
      <w:proofErr w:type="gramStart"/>
      <w:r w:rsidRPr="00071782">
        <w:t>for</w:t>
      </w:r>
      <w:proofErr w:type="gramEnd"/>
      <w:r w:rsidRPr="00071782">
        <w:t xml:space="preserve"> defining the scope of </w:t>
      </w:r>
      <w:proofErr w:type="gramStart"/>
      <w:r w:rsidRPr="00071782">
        <w:t>deliverables;</w:t>
      </w:r>
      <w:proofErr w:type="gramEnd"/>
      <w:r w:rsidRPr="00071782">
        <w:t xml:space="preserve"> </w:t>
      </w:r>
    </w:p>
    <w:p w14:paraId="70DBE276" w14:textId="372EDB0F" w:rsidR="00F45E09" w:rsidRPr="00071782" w:rsidRDefault="00F45E09" w:rsidP="00F45E09">
      <w:pPr>
        <w:numPr>
          <w:ilvl w:val="0"/>
          <w:numId w:val="37"/>
        </w:numPr>
        <w:tabs>
          <w:tab w:val="clear" w:pos="624"/>
          <w:tab w:val="clear" w:pos="1247"/>
          <w:tab w:val="clear" w:pos="1871"/>
          <w:tab w:val="clear" w:pos="2495"/>
          <w:tab w:val="clear" w:pos="3119"/>
          <w:tab w:val="clear" w:pos="3742"/>
          <w:tab w:val="clear" w:pos="4366"/>
        </w:tabs>
        <w:spacing w:after="160" w:line="259" w:lineRule="auto"/>
        <w:ind w:left="1276" w:firstLine="331"/>
      </w:pPr>
      <w:r w:rsidRPr="00071782">
        <w:t xml:space="preserve">Selecting experts for Panel activities as agreed in the Work Programme </w:t>
      </w:r>
      <w:proofErr w:type="gramStart"/>
      <w:r w:rsidRPr="00071782">
        <w:t>taking into account</w:t>
      </w:r>
      <w:proofErr w:type="gramEnd"/>
      <w:r w:rsidRPr="00071782">
        <w:t xml:space="preserve">, inter alia, the need for relevant </w:t>
      </w:r>
      <w:proofErr w:type="gramStart"/>
      <w:r w:rsidRPr="00071782">
        <w:t>expertise[</w:t>
      </w:r>
      <w:proofErr w:type="gramEnd"/>
      <w:r w:rsidRPr="00071782">
        <w:t>[gender balance</w:t>
      </w:r>
      <w:r w:rsidRPr="00071782">
        <w:rPr>
          <w:vertAlign w:val="superscript"/>
        </w:rPr>
        <w:footnoteReference w:id="6"/>
      </w:r>
      <w:r w:rsidRPr="00071782">
        <w:t xml:space="preserve">]] and effective contribution and participation by experts from developing </w:t>
      </w:r>
      <w:proofErr w:type="gramStart"/>
      <w:r w:rsidRPr="00071782">
        <w:t>countries;</w:t>
      </w:r>
      <w:proofErr w:type="gramEnd"/>
      <w:r w:rsidRPr="00071782">
        <w:t xml:space="preserve">  </w:t>
      </w:r>
    </w:p>
    <w:p w14:paraId="1B9EA6F4" w14:textId="3CE42724" w:rsidR="00F45E09" w:rsidRPr="00071782" w:rsidRDefault="00F45E09" w:rsidP="00F45E09">
      <w:pPr>
        <w:numPr>
          <w:ilvl w:val="0"/>
          <w:numId w:val="37"/>
        </w:numPr>
        <w:tabs>
          <w:tab w:val="clear" w:pos="624"/>
          <w:tab w:val="clear" w:pos="1247"/>
          <w:tab w:val="clear" w:pos="1871"/>
          <w:tab w:val="clear" w:pos="2495"/>
          <w:tab w:val="clear" w:pos="3119"/>
          <w:tab w:val="clear" w:pos="3742"/>
          <w:tab w:val="clear" w:pos="4366"/>
        </w:tabs>
        <w:spacing w:after="160" w:line="259" w:lineRule="auto"/>
        <w:ind w:left="1276" w:firstLine="331"/>
      </w:pPr>
      <w:r w:rsidRPr="00071782">
        <w:t xml:space="preserve">Reporting on its work to the Plenary. </w:t>
      </w:r>
    </w:p>
    <w:p w14:paraId="4B78FEF2" w14:textId="685110F0" w:rsidR="00DB301D" w:rsidRPr="001C2850" w:rsidRDefault="00DB301D" w:rsidP="00DB301D">
      <w:pPr>
        <w:pStyle w:val="CH2"/>
      </w:pPr>
      <w:r w:rsidRPr="001C2850">
        <w:tab/>
      </w:r>
      <w:r w:rsidRPr="001C2850">
        <w:tab/>
        <w:t>Other subsidiary bodies</w:t>
      </w:r>
    </w:p>
    <w:p w14:paraId="4DF5A19D" w14:textId="77777777" w:rsidR="00F1336F" w:rsidRDefault="00F1336F" w:rsidP="00CB10CD">
      <w:pPr>
        <w:pStyle w:val="Normal-pool"/>
        <w:tabs>
          <w:tab w:val="clear" w:pos="624"/>
          <w:tab w:val="clear" w:pos="1247"/>
          <w:tab w:val="clear" w:pos="1871"/>
          <w:tab w:val="clear" w:pos="2495"/>
          <w:tab w:val="clear" w:pos="3119"/>
          <w:tab w:val="clear" w:pos="3742"/>
          <w:tab w:val="clear" w:pos="4366"/>
          <w:tab w:val="clear" w:pos="4990"/>
          <w:tab w:val="left" w:pos="1701"/>
        </w:tabs>
        <w:spacing w:after="120"/>
        <w:ind w:left="1247"/>
      </w:pPr>
      <w:r w:rsidRPr="001349F9">
        <w:t>20.</w:t>
      </w:r>
      <w:r w:rsidRPr="001349F9">
        <w:tab/>
      </w:r>
      <w:r w:rsidRPr="00B21BEE">
        <w:t xml:space="preserve">The </w:t>
      </w:r>
      <w:r w:rsidRPr="007D66E1">
        <w:t xml:space="preserve">Plenary </w:t>
      </w:r>
      <w:r w:rsidRPr="00B21BEE">
        <w:t xml:space="preserve">may establish other subsidiary bodies under the </w:t>
      </w:r>
      <w:r w:rsidRPr="007D66E1">
        <w:t>Panel</w:t>
      </w:r>
      <w:r w:rsidRPr="00B21BEE">
        <w:t>, in line with the rules of procedure</w:t>
      </w:r>
      <w:r w:rsidRPr="007D66E1">
        <w:t xml:space="preserve">, such as a </w:t>
      </w:r>
      <w:r w:rsidRPr="00CB10CD">
        <w:rPr>
          <w:rFonts w:eastAsia="Calibri"/>
        </w:rPr>
        <w:t>body</w:t>
      </w:r>
      <w:r w:rsidRPr="007D66E1">
        <w:t xml:space="preserve"> focused on policy matters</w:t>
      </w:r>
      <w:r w:rsidRPr="00B21BEE">
        <w:t xml:space="preserve">. </w:t>
      </w:r>
    </w:p>
    <w:p w14:paraId="6083B5E0" w14:textId="77777777" w:rsidR="00DB301D" w:rsidRPr="001C2850" w:rsidRDefault="00DB301D" w:rsidP="00DB301D">
      <w:pPr>
        <w:pStyle w:val="CH1"/>
      </w:pPr>
      <w:r w:rsidRPr="001C2850">
        <w:tab/>
        <w:t>IV.</w:t>
      </w:r>
      <w:r w:rsidRPr="001C2850">
        <w:tab/>
        <w:t>Secretariat</w:t>
      </w:r>
    </w:p>
    <w:p w14:paraId="47D5B525" w14:textId="77777777" w:rsidR="0004124B" w:rsidRPr="001C2850" w:rsidRDefault="0004124B" w:rsidP="0004124B">
      <w:pPr>
        <w:pStyle w:val="NormalNonumber"/>
      </w:pPr>
      <w:r w:rsidRPr="001C2850">
        <w:t>21.</w:t>
      </w:r>
      <w:r w:rsidRPr="001C2850">
        <w:tab/>
        <w:t xml:space="preserve">The Panel will be supported by a Secretariat with the following functions: </w:t>
      </w:r>
    </w:p>
    <w:p w14:paraId="6C9317BE" w14:textId="7A8FEF5A" w:rsidR="0004124B" w:rsidRPr="001C2850" w:rsidRDefault="0004124B" w:rsidP="00762172">
      <w:pPr>
        <w:pStyle w:val="NormalNonumber"/>
        <w:numPr>
          <w:ilvl w:val="4"/>
          <w:numId w:val="37"/>
        </w:numPr>
        <w:tabs>
          <w:tab w:val="clear" w:pos="624"/>
          <w:tab w:val="clear" w:pos="1247"/>
          <w:tab w:val="clear" w:pos="1871"/>
          <w:tab w:val="clear" w:pos="2495"/>
          <w:tab w:val="clear" w:pos="3119"/>
          <w:tab w:val="clear" w:pos="3742"/>
          <w:tab w:val="clear" w:pos="4366"/>
          <w:tab w:val="clear" w:pos="4990"/>
          <w:tab w:val="left" w:pos="2410"/>
        </w:tabs>
        <w:ind w:left="1247" w:firstLine="624"/>
        <w:rPr>
          <w:rFonts w:eastAsia="DengXian"/>
          <w:kern w:val="14"/>
          <w:lang w:val="en-GB"/>
        </w:rPr>
      </w:pPr>
      <w:r w:rsidRPr="001C2850">
        <w:rPr>
          <w:rFonts w:eastAsia="DengXian"/>
          <w:kern w:val="14"/>
          <w:lang w:val="en-GB"/>
        </w:rPr>
        <w:t xml:space="preserve">Organizing meetings and providing support on organisational, communication, and administrative activities, and technical services, of the Panel, including the preparation of documents and reports to the Plenary of the </w:t>
      </w:r>
      <w:proofErr w:type="gramStart"/>
      <w:r w:rsidRPr="001C2850">
        <w:rPr>
          <w:rFonts w:eastAsia="DengXian"/>
          <w:kern w:val="14"/>
          <w:lang w:val="en-GB"/>
        </w:rPr>
        <w:t>Panel;</w:t>
      </w:r>
      <w:proofErr w:type="gramEnd"/>
    </w:p>
    <w:p w14:paraId="6202C2EA" w14:textId="713583B1" w:rsidR="0004124B" w:rsidRPr="001C2850" w:rsidRDefault="0004124B" w:rsidP="00762172">
      <w:pPr>
        <w:pStyle w:val="NormalNonumber"/>
        <w:numPr>
          <w:ilvl w:val="4"/>
          <w:numId w:val="37"/>
        </w:numPr>
        <w:tabs>
          <w:tab w:val="clear" w:pos="624"/>
          <w:tab w:val="clear" w:pos="1247"/>
          <w:tab w:val="clear" w:pos="1871"/>
          <w:tab w:val="clear" w:pos="2495"/>
          <w:tab w:val="clear" w:pos="3119"/>
          <w:tab w:val="clear" w:pos="3742"/>
          <w:tab w:val="clear" w:pos="4366"/>
          <w:tab w:val="clear" w:pos="4990"/>
          <w:tab w:val="left" w:pos="2410"/>
        </w:tabs>
        <w:ind w:left="1247" w:firstLine="624"/>
        <w:rPr>
          <w:rFonts w:eastAsia="DengXian"/>
          <w:kern w:val="14"/>
          <w:lang w:val="en-GB"/>
        </w:rPr>
      </w:pPr>
      <w:r w:rsidRPr="001C2850">
        <w:rPr>
          <w:rFonts w:eastAsia="DengXian"/>
          <w:kern w:val="14"/>
          <w:lang w:val="en-GB"/>
        </w:rPr>
        <w:t xml:space="preserve">Supporting members of the Plenary, Bureau, Interdisciplinary Expert Committee and other subsidiary bodies, to undertake their respective </w:t>
      </w:r>
      <w:proofErr w:type="gramStart"/>
      <w:r w:rsidRPr="001C2850">
        <w:rPr>
          <w:rFonts w:eastAsia="DengXian"/>
          <w:kern w:val="14"/>
          <w:lang w:val="en-GB"/>
        </w:rPr>
        <w:t>functions;</w:t>
      </w:r>
      <w:proofErr w:type="gramEnd"/>
      <w:r w:rsidRPr="001C2850">
        <w:rPr>
          <w:rFonts w:eastAsia="DengXian"/>
          <w:kern w:val="14"/>
          <w:lang w:val="en-GB"/>
        </w:rPr>
        <w:t xml:space="preserve"> </w:t>
      </w:r>
    </w:p>
    <w:p w14:paraId="1EFC849E" w14:textId="77777777" w:rsidR="0004124B" w:rsidRPr="001C2850" w:rsidRDefault="0004124B" w:rsidP="00762172">
      <w:pPr>
        <w:pStyle w:val="NormalNonumber"/>
        <w:numPr>
          <w:ilvl w:val="4"/>
          <w:numId w:val="37"/>
        </w:numPr>
        <w:tabs>
          <w:tab w:val="clear" w:pos="624"/>
          <w:tab w:val="clear" w:pos="1247"/>
          <w:tab w:val="clear" w:pos="1871"/>
          <w:tab w:val="clear" w:pos="2495"/>
          <w:tab w:val="clear" w:pos="3119"/>
          <w:tab w:val="clear" w:pos="3742"/>
          <w:tab w:val="clear" w:pos="4366"/>
          <w:tab w:val="clear" w:pos="4990"/>
          <w:tab w:val="left" w:pos="2410"/>
        </w:tabs>
        <w:ind w:left="1247" w:firstLine="624"/>
        <w:rPr>
          <w:rFonts w:eastAsia="DengXian"/>
          <w:kern w:val="14"/>
          <w:lang w:val="en-GB"/>
        </w:rPr>
      </w:pPr>
      <w:r w:rsidRPr="001C2850">
        <w:rPr>
          <w:rFonts w:eastAsia="DengXian"/>
          <w:kern w:val="14"/>
          <w:lang w:val="en-GB"/>
        </w:rPr>
        <w:lastRenderedPageBreak/>
        <w:t xml:space="preserve">Facilitating communication among any other bodies that might be established by the </w:t>
      </w:r>
      <w:proofErr w:type="gramStart"/>
      <w:r w:rsidRPr="001C2850">
        <w:rPr>
          <w:rFonts w:eastAsia="DengXian"/>
          <w:kern w:val="14"/>
          <w:lang w:val="en-GB"/>
        </w:rPr>
        <w:t>Panel;</w:t>
      </w:r>
      <w:proofErr w:type="gramEnd"/>
    </w:p>
    <w:p w14:paraId="5E14A3EB" w14:textId="58E151BA" w:rsidR="005B0625" w:rsidRPr="001C2850" w:rsidRDefault="005B0625" w:rsidP="00762172">
      <w:pPr>
        <w:pStyle w:val="NormalNonumber"/>
        <w:numPr>
          <w:ilvl w:val="4"/>
          <w:numId w:val="37"/>
        </w:numPr>
        <w:tabs>
          <w:tab w:val="clear" w:pos="624"/>
          <w:tab w:val="clear" w:pos="1247"/>
          <w:tab w:val="clear" w:pos="1871"/>
          <w:tab w:val="clear" w:pos="2495"/>
          <w:tab w:val="clear" w:pos="3119"/>
          <w:tab w:val="clear" w:pos="3742"/>
          <w:tab w:val="clear" w:pos="4366"/>
          <w:tab w:val="clear" w:pos="4990"/>
          <w:tab w:val="left" w:pos="2410"/>
        </w:tabs>
        <w:ind w:left="1247" w:firstLine="624"/>
        <w:rPr>
          <w:rFonts w:eastAsia="DengXian"/>
          <w:kern w:val="14"/>
          <w:lang w:val="en-GB"/>
        </w:rPr>
      </w:pPr>
      <w:r w:rsidRPr="001C2850">
        <w:rPr>
          <w:rFonts w:eastAsia="DengXian"/>
          <w:kern w:val="14"/>
        </w:rPr>
        <w:t xml:space="preserve">Facilitating communication amongst members of the Panel and with relevant </w:t>
      </w:r>
      <w:proofErr w:type="gramStart"/>
      <w:r w:rsidRPr="001C2850">
        <w:rPr>
          <w:rFonts w:eastAsia="DengXian"/>
          <w:kern w:val="14"/>
        </w:rPr>
        <w:t>stakeholders;</w:t>
      </w:r>
      <w:proofErr w:type="gramEnd"/>
      <w:r w:rsidRPr="001C2850">
        <w:rPr>
          <w:rFonts w:eastAsia="DengXian"/>
          <w:kern w:val="14"/>
        </w:rPr>
        <w:t xml:space="preserve"> </w:t>
      </w:r>
    </w:p>
    <w:p w14:paraId="1FFA51E5" w14:textId="6225C572" w:rsidR="0004124B" w:rsidRPr="001C2850" w:rsidRDefault="0004124B" w:rsidP="00762172">
      <w:pPr>
        <w:pStyle w:val="NormalNonumber"/>
        <w:numPr>
          <w:ilvl w:val="4"/>
          <w:numId w:val="37"/>
        </w:numPr>
        <w:tabs>
          <w:tab w:val="clear" w:pos="624"/>
          <w:tab w:val="clear" w:pos="1247"/>
          <w:tab w:val="clear" w:pos="1871"/>
          <w:tab w:val="clear" w:pos="2495"/>
          <w:tab w:val="clear" w:pos="3119"/>
          <w:tab w:val="clear" w:pos="3742"/>
          <w:tab w:val="clear" w:pos="4366"/>
          <w:tab w:val="clear" w:pos="4990"/>
          <w:tab w:val="left" w:pos="2410"/>
        </w:tabs>
        <w:ind w:left="1247" w:firstLine="624"/>
        <w:rPr>
          <w:rFonts w:eastAsia="DengXian"/>
          <w:kern w:val="14"/>
          <w:lang w:val="en-GB"/>
        </w:rPr>
      </w:pPr>
      <w:r w:rsidRPr="001C2850">
        <w:rPr>
          <w:rFonts w:eastAsia="DengXian"/>
          <w:kern w:val="14"/>
          <w:lang w:val="en-GB"/>
        </w:rPr>
        <w:t xml:space="preserve">Disseminating the Panel’s </w:t>
      </w:r>
      <w:proofErr w:type="gramStart"/>
      <w:r w:rsidRPr="001C2850">
        <w:rPr>
          <w:rFonts w:eastAsia="DengXian"/>
          <w:kern w:val="14"/>
          <w:lang w:val="en-GB"/>
        </w:rPr>
        <w:t>deliverables;</w:t>
      </w:r>
      <w:proofErr w:type="gramEnd"/>
    </w:p>
    <w:p w14:paraId="612491CF" w14:textId="742DA9C9" w:rsidR="0004124B" w:rsidRPr="001C2850" w:rsidRDefault="0004124B" w:rsidP="00762172">
      <w:pPr>
        <w:pStyle w:val="NormalNonumber"/>
        <w:numPr>
          <w:ilvl w:val="4"/>
          <w:numId w:val="37"/>
        </w:numPr>
        <w:tabs>
          <w:tab w:val="clear" w:pos="624"/>
          <w:tab w:val="clear" w:pos="1247"/>
          <w:tab w:val="clear" w:pos="1871"/>
          <w:tab w:val="clear" w:pos="2495"/>
          <w:tab w:val="clear" w:pos="3119"/>
          <w:tab w:val="clear" w:pos="3742"/>
          <w:tab w:val="clear" w:pos="4366"/>
          <w:tab w:val="clear" w:pos="4990"/>
          <w:tab w:val="left" w:pos="2410"/>
        </w:tabs>
        <w:ind w:left="1247" w:firstLine="624"/>
        <w:rPr>
          <w:rFonts w:eastAsia="DengXian"/>
          <w:kern w:val="14"/>
          <w:lang w:val="en-GB"/>
        </w:rPr>
      </w:pPr>
      <w:r w:rsidRPr="001C2850">
        <w:rPr>
          <w:rFonts w:eastAsia="DengXian"/>
          <w:kern w:val="14"/>
          <w:lang w:val="en-GB"/>
        </w:rPr>
        <w:t xml:space="preserve">Supporting </w:t>
      </w:r>
      <w:r w:rsidR="0064777B" w:rsidRPr="001C2850">
        <w:rPr>
          <w:rFonts w:eastAsia="DengXian"/>
          <w:kern w:val="14"/>
          <w:lang w:val="en-GB"/>
        </w:rPr>
        <w:t xml:space="preserve">the Panel </w:t>
      </w:r>
      <w:r w:rsidRPr="001C2850">
        <w:rPr>
          <w:rFonts w:eastAsia="DengXian"/>
          <w:kern w:val="14"/>
          <w:lang w:val="en-GB"/>
        </w:rPr>
        <w:t xml:space="preserve">in outreach activities and in the production of relevant communication </w:t>
      </w:r>
      <w:proofErr w:type="gramStart"/>
      <w:r w:rsidRPr="001C2850">
        <w:rPr>
          <w:rFonts w:eastAsia="DengXian"/>
          <w:kern w:val="14"/>
          <w:lang w:val="en-GB"/>
        </w:rPr>
        <w:t>materials;</w:t>
      </w:r>
      <w:proofErr w:type="gramEnd"/>
    </w:p>
    <w:p w14:paraId="52FAA750" w14:textId="11158F5A" w:rsidR="0004124B" w:rsidRPr="001C2850" w:rsidRDefault="0004124B" w:rsidP="00762172">
      <w:pPr>
        <w:pStyle w:val="NormalNonumber"/>
        <w:numPr>
          <w:ilvl w:val="4"/>
          <w:numId w:val="37"/>
        </w:numPr>
        <w:tabs>
          <w:tab w:val="clear" w:pos="624"/>
          <w:tab w:val="clear" w:pos="1247"/>
          <w:tab w:val="clear" w:pos="1871"/>
          <w:tab w:val="clear" w:pos="2495"/>
          <w:tab w:val="clear" w:pos="3119"/>
          <w:tab w:val="clear" w:pos="3742"/>
          <w:tab w:val="clear" w:pos="4366"/>
          <w:tab w:val="clear" w:pos="4990"/>
          <w:tab w:val="left" w:pos="2410"/>
        </w:tabs>
        <w:ind w:left="1247" w:firstLine="624"/>
        <w:rPr>
          <w:rFonts w:eastAsia="DengXian"/>
          <w:kern w:val="14"/>
          <w:lang w:val="en-GB"/>
        </w:rPr>
      </w:pPr>
      <w:r w:rsidRPr="001C2850">
        <w:rPr>
          <w:rFonts w:eastAsia="DengXian"/>
          <w:kern w:val="14"/>
          <w:lang w:val="en-GB"/>
        </w:rPr>
        <w:t xml:space="preserve">Preparing the Panel’s draft budget for submission to </w:t>
      </w:r>
      <w:r w:rsidR="009F0813" w:rsidRPr="001C2850">
        <w:rPr>
          <w:rFonts w:eastAsia="DengXian"/>
          <w:kern w:val="14"/>
          <w:lang w:val="en-GB"/>
        </w:rPr>
        <w:t xml:space="preserve">the </w:t>
      </w:r>
      <w:r w:rsidRPr="001C2850">
        <w:rPr>
          <w:rFonts w:eastAsia="DengXian"/>
          <w:kern w:val="14"/>
          <w:lang w:val="en-GB"/>
        </w:rPr>
        <w:t xml:space="preserve">Plenary, and preparing financial </w:t>
      </w:r>
      <w:proofErr w:type="gramStart"/>
      <w:r w:rsidRPr="001C2850">
        <w:rPr>
          <w:rFonts w:eastAsia="DengXian"/>
          <w:kern w:val="14"/>
          <w:lang w:val="en-GB"/>
        </w:rPr>
        <w:t>reports;</w:t>
      </w:r>
      <w:proofErr w:type="gramEnd"/>
    </w:p>
    <w:p w14:paraId="74F17E3A" w14:textId="5F7E7AE4" w:rsidR="0004124B" w:rsidRPr="001C2850" w:rsidRDefault="0004124B" w:rsidP="00762172">
      <w:pPr>
        <w:pStyle w:val="NormalNonumber"/>
        <w:numPr>
          <w:ilvl w:val="4"/>
          <w:numId w:val="37"/>
        </w:numPr>
        <w:tabs>
          <w:tab w:val="clear" w:pos="624"/>
          <w:tab w:val="clear" w:pos="1247"/>
          <w:tab w:val="clear" w:pos="1871"/>
          <w:tab w:val="clear" w:pos="2495"/>
          <w:tab w:val="clear" w:pos="3119"/>
          <w:tab w:val="clear" w:pos="3742"/>
          <w:tab w:val="clear" w:pos="4366"/>
          <w:tab w:val="clear" w:pos="4990"/>
          <w:tab w:val="left" w:pos="2410"/>
        </w:tabs>
        <w:ind w:left="1247" w:firstLine="624"/>
        <w:rPr>
          <w:rFonts w:eastAsia="DengXian"/>
          <w:kern w:val="14"/>
          <w:lang w:val="en-GB"/>
        </w:rPr>
      </w:pPr>
      <w:r w:rsidRPr="001C2850">
        <w:rPr>
          <w:rFonts w:eastAsia="DengXian"/>
          <w:kern w:val="14"/>
          <w:lang w:val="en-GB"/>
        </w:rPr>
        <w:t xml:space="preserve">Managing the Trust Fund, as guided by the </w:t>
      </w:r>
      <w:proofErr w:type="gramStart"/>
      <w:r w:rsidRPr="001C2850">
        <w:rPr>
          <w:rFonts w:eastAsia="DengXian"/>
          <w:kern w:val="14"/>
          <w:lang w:val="en-GB"/>
        </w:rPr>
        <w:t>Plenary;</w:t>
      </w:r>
      <w:proofErr w:type="gramEnd"/>
    </w:p>
    <w:p w14:paraId="6F8472ED" w14:textId="13C71045" w:rsidR="0004124B" w:rsidRPr="001C2850" w:rsidRDefault="0004124B" w:rsidP="00762172">
      <w:pPr>
        <w:pStyle w:val="NormalNonumber"/>
        <w:numPr>
          <w:ilvl w:val="4"/>
          <w:numId w:val="37"/>
        </w:numPr>
        <w:tabs>
          <w:tab w:val="clear" w:pos="624"/>
          <w:tab w:val="clear" w:pos="1247"/>
          <w:tab w:val="clear" w:pos="1871"/>
          <w:tab w:val="clear" w:pos="2495"/>
          <w:tab w:val="clear" w:pos="3119"/>
          <w:tab w:val="clear" w:pos="3742"/>
          <w:tab w:val="clear" w:pos="4366"/>
          <w:tab w:val="clear" w:pos="4990"/>
          <w:tab w:val="left" w:pos="2410"/>
        </w:tabs>
        <w:ind w:left="1247" w:firstLine="624"/>
        <w:rPr>
          <w:rFonts w:eastAsia="DengXian"/>
          <w:kern w:val="14"/>
          <w:lang w:val="en-GB"/>
        </w:rPr>
      </w:pPr>
      <w:r w:rsidRPr="001C2850">
        <w:rPr>
          <w:rFonts w:eastAsia="DengXian"/>
          <w:kern w:val="14"/>
          <w:lang w:val="en-GB"/>
        </w:rPr>
        <w:t xml:space="preserve">Mobilizing financial </w:t>
      </w:r>
      <w:proofErr w:type="gramStart"/>
      <w:r w:rsidRPr="001C2850">
        <w:rPr>
          <w:rFonts w:eastAsia="DengXian"/>
          <w:kern w:val="14"/>
          <w:lang w:val="en-GB"/>
        </w:rPr>
        <w:t>resources;</w:t>
      </w:r>
      <w:proofErr w:type="gramEnd"/>
    </w:p>
    <w:p w14:paraId="4739D1AD" w14:textId="77777777" w:rsidR="0004124B" w:rsidRPr="001C2850" w:rsidRDefault="0004124B" w:rsidP="00762172">
      <w:pPr>
        <w:pStyle w:val="NormalNonumber"/>
        <w:numPr>
          <w:ilvl w:val="4"/>
          <w:numId w:val="37"/>
        </w:numPr>
        <w:tabs>
          <w:tab w:val="clear" w:pos="624"/>
          <w:tab w:val="clear" w:pos="1247"/>
          <w:tab w:val="clear" w:pos="1871"/>
          <w:tab w:val="clear" w:pos="2495"/>
          <w:tab w:val="clear" w:pos="3119"/>
          <w:tab w:val="clear" w:pos="3742"/>
          <w:tab w:val="clear" w:pos="4366"/>
          <w:tab w:val="clear" w:pos="4990"/>
          <w:tab w:val="left" w:pos="2410"/>
        </w:tabs>
        <w:ind w:left="1247" w:firstLine="624"/>
        <w:rPr>
          <w:rFonts w:eastAsia="DengXian"/>
          <w:kern w:val="14"/>
          <w:lang w:val="en-GB"/>
        </w:rPr>
      </w:pPr>
      <w:r w:rsidRPr="001C2850">
        <w:rPr>
          <w:rFonts w:eastAsia="DengXian"/>
          <w:kern w:val="14"/>
          <w:lang w:val="en-GB"/>
        </w:rPr>
        <w:t xml:space="preserve">Assisting in the facilitation of monitoring and evaluation of the Panel’s </w:t>
      </w:r>
      <w:proofErr w:type="gramStart"/>
      <w:r w:rsidRPr="001C2850">
        <w:rPr>
          <w:rFonts w:eastAsia="DengXian"/>
          <w:kern w:val="14"/>
          <w:lang w:val="en-GB"/>
        </w:rPr>
        <w:t>work;</w:t>
      </w:r>
      <w:proofErr w:type="gramEnd"/>
    </w:p>
    <w:p w14:paraId="295FC211" w14:textId="1525B721" w:rsidR="00E069F9" w:rsidRPr="001C2850" w:rsidRDefault="00503DA3" w:rsidP="00503DA3">
      <w:pPr>
        <w:pStyle w:val="NormalNonumber"/>
        <w:tabs>
          <w:tab w:val="clear" w:pos="1247"/>
          <w:tab w:val="clear" w:pos="1871"/>
          <w:tab w:val="clear" w:pos="2495"/>
          <w:tab w:val="clear" w:pos="3119"/>
          <w:tab w:val="clear" w:pos="3742"/>
          <w:tab w:val="clear" w:pos="4366"/>
          <w:tab w:val="clear" w:pos="4990"/>
        </w:tabs>
        <w:ind w:left="1871"/>
        <w:rPr>
          <w:rFonts w:eastAsia="DengXian"/>
          <w:kern w:val="14"/>
        </w:rPr>
      </w:pPr>
      <w:r w:rsidRPr="001C2850">
        <w:rPr>
          <w:rFonts w:eastAsia="DengXian"/>
          <w:kern w:val="14"/>
        </w:rPr>
        <w:t>….</w:t>
      </w:r>
    </w:p>
    <w:p w14:paraId="0458C78B" w14:textId="29B1FE5B" w:rsidR="0004124B" w:rsidRPr="001C2850" w:rsidRDefault="00503DA3" w:rsidP="00503DA3">
      <w:pPr>
        <w:pStyle w:val="NormalNonumber"/>
        <w:tabs>
          <w:tab w:val="clear" w:pos="1247"/>
          <w:tab w:val="clear" w:pos="1871"/>
          <w:tab w:val="clear" w:pos="2495"/>
          <w:tab w:val="clear" w:pos="3119"/>
          <w:tab w:val="clear" w:pos="3742"/>
          <w:tab w:val="clear" w:pos="4366"/>
          <w:tab w:val="clear" w:pos="4990"/>
        </w:tabs>
        <w:ind w:left="1871"/>
        <w:rPr>
          <w:rFonts w:eastAsia="DengXian"/>
          <w:kern w:val="14"/>
        </w:rPr>
      </w:pPr>
      <w:r w:rsidRPr="001C2850">
        <w:rPr>
          <w:rFonts w:eastAsia="DengXian"/>
          <w:kern w:val="14"/>
        </w:rPr>
        <w:t xml:space="preserve">(m) </w:t>
      </w:r>
      <w:r w:rsidR="0004124B" w:rsidRPr="001C2850">
        <w:rPr>
          <w:rFonts w:eastAsia="DengXian"/>
          <w:kern w:val="14"/>
        </w:rPr>
        <w:t>Carrying out any other functions assigned to it by the Plenary.</w:t>
      </w:r>
    </w:p>
    <w:p w14:paraId="038EEE6D" w14:textId="77777777" w:rsidR="005F2FDC" w:rsidRPr="001C2850" w:rsidRDefault="005F2FDC" w:rsidP="00DB301D">
      <w:pPr>
        <w:pStyle w:val="CH1"/>
      </w:pPr>
    </w:p>
    <w:p w14:paraId="1E48FB03" w14:textId="77777777" w:rsidR="005F2FDC" w:rsidRPr="001C2850" w:rsidRDefault="005F2FDC" w:rsidP="00DB301D">
      <w:pPr>
        <w:pStyle w:val="CH1"/>
      </w:pPr>
    </w:p>
    <w:p w14:paraId="2699C463" w14:textId="77777777" w:rsidR="00067D34" w:rsidRPr="001C2850" w:rsidRDefault="00067D34" w:rsidP="00067D34">
      <w:pPr>
        <w:pStyle w:val="CH2"/>
      </w:pPr>
    </w:p>
    <w:p w14:paraId="6EB6814F" w14:textId="402847E5" w:rsidR="00DB301D" w:rsidRPr="001C2850" w:rsidRDefault="00DB301D" w:rsidP="00DB301D">
      <w:pPr>
        <w:pStyle w:val="CH1"/>
      </w:pPr>
      <w:r w:rsidRPr="001C2850">
        <w:tab/>
        <w:t>V.</w:t>
      </w:r>
      <w:r w:rsidRPr="001C2850">
        <w:tab/>
        <w:t xml:space="preserve">Financial Arrangements </w:t>
      </w:r>
    </w:p>
    <w:p w14:paraId="0210CEE6" w14:textId="77777777" w:rsidR="0019552B" w:rsidRPr="001C2850" w:rsidRDefault="0019552B" w:rsidP="0019552B">
      <w:pPr>
        <w:pStyle w:val="NormalNonumber"/>
      </w:pPr>
      <w:r w:rsidRPr="001C2850">
        <w:t>23.</w:t>
      </w:r>
      <w:r w:rsidRPr="001C2850">
        <w:tab/>
        <w:t>A Trust Fund will be established at the request of Plenary to:</w:t>
      </w:r>
    </w:p>
    <w:p w14:paraId="59DE0F1E" w14:textId="77777777" w:rsidR="0019552B" w:rsidRPr="001C2850" w:rsidRDefault="0019552B" w:rsidP="0019552B">
      <w:pPr>
        <w:numPr>
          <w:ilvl w:val="1"/>
          <w:numId w:val="34"/>
        </w:numPr>
        <w:tabs>
          <w:tab w:val="clear" w:pos="1247"/>
          <w:tab w:val="clear" w:pos="1871"/>
          <w:tab w:val="clear" w:pos="3119"/>
          <w:tab w:val="clear" w:pos="3742"/>
          <w:tab w:val="clear" w:pos="4366"/>
        </w:tabs>
        <w:spacing w:line="259" w:lineRule="auto"/>
        <w:rPr>
          <w:rFonts w:eastAsia="DengXian"/>
          <w:kern w:val="14"/>
        </w:rPr>
      </w:pPr>
      <w:r w:rsidRPr="001C2850">
        <w:rPr>
          <w:rFonts w:eastAsia="DengXian"/>
          <w:kern w:val="14"/>
        </w:rPr>
        <w:t xml:space="preserve">be allocated by </w:t>
      </w:r>
      <w:proofErr w:type="gramStart"/>
      <w:r w:rsidRPr="001C2850">
        <w:rPr>
          <w:rFonts w:eastAsia="DengXian"/>
          <w:kern w:val="14"/>
        </w:rPr>
        <w:t>Plenary</w:t>
      </w:r>
      <w:proofErr w:type="gramEnd"/>
      <w:r w:rsidRPr="001C2850">
        <w:rPr>
          <w:rFonts w:eastAsia="DengXian"/>
          <w:kern w:val="14"/>
        </w:rPr>
        <w:t xml:space="preserve"> in an open and transparent </w:t>
      </w:r>
      <w:proofErr w:type="gramStart"/>
      <w:r w:rsidRPr="001C2850">
        <w:rPr>
          <w:rFonts w:eastAsia="DengXian"/>
          <w:kern w:val="14"/>
        </w:rPr>
        <w:t>manner;</w:t>
      </w:r>
      <w:proofErr w:type="gramEnd"/>
      <w:r w:rsidRPr="001C2850">
        <w:rPr>
          <w:rFonts w:eastAsia="DengXian"/>
          <w:kern w:val="14"/>
        </w:rPr>
        <w:t xml:space="preserve"> </w:t>
      </w:r>
    </w:p>
    <w:p w14:paraId="36F6C945" w14:textId="77777777" w:rsidR="0019552B" w:rsidRPr="001C2850" w:rsidRDefault="0019552B" w:rsidP="0019552B">
      <w:pPr>
        <w:numPr>
          <w:ilvl w:val="1"/>
          <w:numId w:val="33"/>
        </w:numPr>
        <w:tabs>
          <w:tab w:val="clear" w:pos="1247"/>
          <w:tab w:val="clear" w:pos="1871"/>
          <w:tab w:val="clear" w:pos="3119"/>
          <w:tab w:val="clear" w:pos="3742"/>
          <w:tab w:val="clear" w:pos="4366"/>
        </w:tabs>
        <w:spacing w:line="259" w:lineRule="auto"/>
        <w:rPr>
          <w:rFonts w:eastAsia="DengXian"/>
          <w:kern w:val="14"/>
        </w:rPr>
      </w:pPr>
      <w:r w:rsidRPr="001C2850">
        <w:rPr>
          <w:rFonts w:eastAsia="DengXian"/>
          <w:kern w:val="14"/>
        </w:rPr>
        <w:t xml:space="preserve">collect voluntary contributions to support the work of the </w:t>
      </w:r>
      <w:proofErr w:type="gramStart"/>
      <w:r w:rsidRPr="001C2850">
        <w:rPr>
          <w:rFonts w:eastAsia="DengXian"/>
          <w:kern w:val="14"/>
        </w:rPr>
        <w:t>Panel;</w:t>
      </w:r>
      <w:proofErr w:type="gramEnd"/>
    </w:p>
    <w:p w14:paraId="34941E9B" w14:textId="0C7A9600" w:rsidR="0019552B" w:rsidRPr="001C2850" w:rsidRDefault="0019552B" w:rsidP="0019552B">
      <w:pPr>
        <w:numPr>
          <w:ilvl w:val="1"/>
          <w:numId w:val="33"/>
        </w:numPr>
        <w:tabs>
          <w:tab w:val="clear" w:pos="1247"/>
          <w:tab w:val="clear" w:pos="1871"/>
          <w:tab w:val="clear" w:pos="3119"/>
          <w:tab w:val="clear" w:pos="3742"/>
          <w:tab w:val="clear" w:pos="4366"/>
        </w:tabs>
        <w:spacing w:line="259" w:lineRule="auto"/>
        <w:rPr>
          <w:rFonts w:eastAsia="DengXian"/>
          <w:kern w:val="14"/>
        </w:rPr>
      </w:pPr>
      <w:r w:rsidRPr="001C2850">
        <w:rPr>
          <w:rFonts w:eastAsia="DengXian"/>
          <w:kern w:val="14"/>
        </w:rPr>
        <w:t xml:space="preserve">be governed by financial rules and procedures adopted by the Plenary. </w:t>
      </w:r>
    </w:p>
    <w:p w14:paraId="31CFE24B" w14:textId="77777777" w:rsidR="0019552B" w:rsidRPr="001C2850" w:rsidRDefault="0019552B" w:rsidP="00F016BB">
      <w:pPr>
        <w:pStyle w:val="Normal-pool"/>
        <w:tabs>
          <w:tab w:val="clear" w:pos="1247"/>
          <w:tab w:val="clear" w:pos="1871"/>
          <w:tab w:val="clear" w:pos="2495"/>
          <w:tab w:val="clear" w:pos="3119"/>
          <w:tab w:val="clear" w:pos="3742"/>
          <w:tab w:val="clear" w:pos="4366"/>
          <w:tab w:val="clear" w:pos="4990"/>
        </w:tabs>
        <w:spacing w:after="120"/>
        <w:ind w:left="1247" w:firstLine="29"/>
        <w:rPr>
          <w:rFonts w:eastAsia="Calibri"/>
        </w:rPr>
      </w:pPr>
    </w:p>
    <w:p w14:paraId="32C49D97" w14:textId="6DA6C491" w:rsidR="00F016BB" w:rsidRPr="001C2850" w:rsidRDefault="00F016BB" w:rsidP="00F016BB">
      <w:pPr>
        <w:pStyle w:val="Normal-pool"/>
        <w:tabs>
          <w:tab w:val="clear" w:pos="1247"/>
          <w:tab w:val="clear" w:pos="1871"/>
          <w:tab w:val="clear" w:pos="2495"/>
          <w:tab w:val="clear" w:pos="3119"/>
          <w:tab w:val="clear" w:pos="3742"/>
          <w:tab w:val="clear" w:pos="4366"/>
          <w:tab w:val="clear" w:pos="4990"/>
        </w:tabs>
        <w:spacing w:after="120"/>
        <w:ind w:left="1247" w:firstLine="29"/>
      </w:pPr>
      <w:r w:rsidRPr="001C2850">
        <w:rPr>
          <w:rFonts w:eastAsia="Calibri"/>
        </w:rPr>
        <w:t>…</w:t>
      </w:r>
    </w:p>
    <w:p w14:paraId="7F58207B" w14:textId="77777777" w:rsidR="005F2FDC" w:rsidRPr="001C2850" w:rsidRDefault="005F2FDC" w:rsidP="00DB301D">
      <w:pPr>
        <w:pStyle w:val="CH1"/>
      </w:pPr>
    </w:p>
    <w:p w14:paraId="736CDE0A" w14:textId="77777777" w:rsidR="005F2FDC" w:rsidRPr="001C2850" w:rsidRDefault="005F2FDC" w:rsidP="00DB301D">
      <w:pPr>
        <w:pStyle w:val="CH1"/>
      </w:pPr>
    </w:p>
    <w:p w14:paraId="09AA5FDA" w14:textId="547B78FF" w:rsidR="00DB301D" w:rsidRPr="001C2850" w:rsidRDefault="00DB301D" w:rsidP="00DB301D">
      <w:pPr>
        <w:pStyle w:val="CH1"/>
      </w:pPr>
      <w:r w:rsidRPr="001C2850">
        <w:tab/>
        <w:t>VI.</w:t>
      </w:r>
      <w:r w:rsidRPr="001C2850">
        <w:tab/>
        <w:t xml:space="preserve">Strategic Partnerships </w:t>
      </w:r>
    </w:p>
    <w:p w14:paraId="29D5C0E9" w14:textId="77777777" w:rsidR="00F016BB" w:rsidRPr="005F0846" w:rsidRDefault="00F016BB" w:rsidP="00F016BB">
      <w:pPr>
        <w:pStyle w:val="Normal-pool"/>
        <w:tabs>
          <w:tab w:val="clear" w:pos="1247"/>
          <w:tab w:val="clear" w:pos="1871"/>
          <w:tab w:val="clear" w:pos="2495"/>
          <w:tab w:val="clear" w:pos="3119"/>
          <w:tab w:val="clear" w:pos="3742"/>
          <w:tab w:val="clear" w:pos="4366"/>
          <w:tab w:val="clear" w:pos="4990"/>
        </w:tabs>
        <w:spacing w:after="120"/>
        <w:ind w:left="1247" w:firstLine="29"/>
      </w:pPr>
      <w:r w:rsidRPr="001C2850">
        <w:rPr>
          <w:rFonts w:eastAsia="Calibri"/>
        </w:rPr>
        <w:t>…</w:t>
      </w:r>
    </w:p>
    <w:p w14:paraId="74884680" w14:textId="77777777" w:rsidR="005F2FDC" w:rsidRDefault="005F2FDC" w:rsidP="00DB301D">
      <w:pPr>
        <w:pStyle w:val="CH2"/>
      </w:pPr>
    </w:p>
    <w:p w14:paraId="29B11CAA" w14:textId="77777777" w:rsidR="005F2FDC" w:rsidRDefault="005F2FDC" w:rsidP="00DB301D">
      <w:pPr>
        <w:pStyle w:val="CH2"/>
      </w:pPr>
    </w:p>
    <w:p w14:paraId="094B9774" w14:textId="77777777" w:rsidR="005F2FDC" w:rsidRDefault="005F2FDC" w:rsidP="00DB301D">
      <w:pPr>
        <w:pStyle w:val="CH2"/>
      </w:pPr>
    </w:p>
    <w:p w14:paraId="4F8E81D6" w14:textId="03641586" w:rsidR="00DB301D" w:rsidRPr="009C354B" w:rsidRDefault="00DB301D" w:rsidP="00DB301D">
      <w:pPr>
        <w:pStyle w:val="CH2"/>
      </w:pPr>
      <w:r w:rsidRPr="009C354B">
        <w:tab/>
        <w:t>D.</w:t>
      </w:r>
      <w:r w:rsidRPr="009C354B">
        <w:tab/>
        <w:t xml:space="preserve">Evaluation of the operational effectiveness and impact of the </w:t>
      </w:r>
      <w:r w:rsidR="00034FAC">
        <w:t>p</w:t>
      </w:r>
      <w:r w:rsidRPr="009C354B">
        <w:t xml:space="preserve">anel </w:t>
      </w:r>
    </w:p>
    <w:p w14:paraId="2E5F4796" w14:textId="2A789132" w:rsidR="009A4E99" w:rsidRPr="003C40D6" w:rsidRDefault="009A4E99" w:rsidP="009A4E99">
      <w:pPr>
        <w:pStyle w:val="NormalNonumber"/>
      </w:pPr>
      <w:r>
        <w:t xml:space="preserve">35. </w:t>
      </w:r>
      <w:r w:rsidRPr="00F03AD8">
        <w:t>The Panel’s efficiency and effective</w:t>
      </w:r>
      <w:r>
        <w:t>ness</w:t>
      </w:r>
      <w:r w:rsidRPr="00F03AD8">
        <w:t xml:space="preserve"> will be independently and externally reviewed and evaluated on a periodic basis</w:t>
      </w:r>
      <w:r>
        <w:t>, based on the Terms of Reference</w:t>
      </w:r>
      <w:r w:rsidRPr="00F03AD8">
        <w:t xml:space="preserve"> as decided by the Plenary</w:t>
      </w:r>
      <w:r>
        <w:t>.</w:t>
      </w:r>
      <w:r>
        <w:rPr>
          <w:b/>
          <w:bCs/>
          <w:sz w:val="28"/>
          <w:szCs w:val="28"/>
        </w:rPr>
        <w:t xml:space="preserve"> </w:t>
      </w:r>
    </w:p>
    <w:p w14:paraId="2917D10D" w14:textId="5EA656DD" w:rsidR="00DB301D" w:rsidRPr="003C40D6" w:rsidRDefault="00DB301D" w:rsidP="009A4E99">
      <w:pPr>
        <w:pStyle w:val="NormalNonumber"/>
        <w:ind w:left="0"/>
      </w:pPr>
    </w:p>
    <w:p w14:paraId="7ED34A24" w14:textId="0B25CB53" w:rsidR="000B640A" w:rsidRDefault="004C6222" w:rsidP="005F2B92">
      <w:pPr>
        <w:pStyle w:val="BBTitle"/>
      </w:pPr>
      <w:r>
        <w:lastRenderedPageBreak/>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97"/>
        <w:gridCol w:w="1897"/>
        <w:gridCol w:w="1897"/>
        <w:gridCol w:w="1898"/>
        <w:gridCol w:w="1898"/>
      </w:tblGrid>
      <w:tr w:rsidR="00C841C4" w:rsidRPr="003C40D6" w14:paraId="43C71580" w14:textId="77777777" w:rsidTr="00440BF0">
        <w:tc>
          <w:tcPr>
            <w:tcW w:w="1897" w:type="dxa"/>
          </w:tcPr>
          <w:p w14:paraId="1436FCE0" w14:textId="77777777" w:rsidR="00C841C4" w:rsidRPr="003C40D6" w:rsidRDefault="00C841C4" w:rsidP="00440BF0">
            <w:pPr>
              <w:pStyle w:val="Normal-pool"/>
              <w:spacing w:before="520"/>
              <w:rPr>
                <w:rFonts w:eastAsiaTheme="minorEastAsia"/>
              </w:rPr>
            </w:pPr>
          </w:p>
        </w:tc>
        <w:tc>
          <w:tcPr>
            <w:tcW w:w="1897" w:type="dxa"/>
          </w:tcPr>
          <w:p w14:paraId="1C8FDC64" w14:textId="77777777" w:rsidR="00C841C4" w:rsidRPr="003C40D6" w:rsidRDefault="00C841C4" w:rsidP="00440BF0">
            <w:pPr>
              <w:pStyle w:val="Normal-pool"/>
              <w:spacing w:before="520"/>
              <w:rPr>
                <w:rFonts w:eastAsiaTheme="minorEastAsia"/>
              </w:rPr>
            </w:pPr>
          </w:p>
        </w:tc>
        <w:tc>
          <w:tcPr>
            <w:tcW w:w="1897" w:type="dxa"/>
            <w:tcBorders>
              <w:bottom w:val="single" w:sz="4" w:space="0" w:color="auto"/>
            </w:tcBorders>
          </w:tcPr>
          <w:p w14:paraId="5606B8F3" w14:textId="77777777" w:rsidR="00C841C4" w:rsidRPr="003C40D6" w:rsidRDefault="00C841C4" w:rsidP="00440BF0">
            <w:pPr>
              <w:pStyle w:val="Normal-pool"/>
              <w:spacing w:before="520"/>
              <w:rPr>
                <w:rFonts w:eastAsiaTheme="minorEastAsia"/>
              </w:rPr>
            </w:pPr>
          </w:p>
        </w:tc>
        <w:tc>
          <w:tcPr>
            <w:tcW w:w="1898" w:type="dxa"/>
          </w:tcPr>
          <w:p w14:paraId="5AF22D33" w14:textId="77777777" w:rsidR="00C841C4" w:rsidRPr="003C40D6" w:rsidRDefault="00C841C4" w:rsidP="00440BF0">
            <w:pPr>
              <w:pStyle w:val="Normal-pool"/>
              <w:spacing w:before="520"/>
              <w:rPr>
                <w:rFonts w:eastAsiaTheme="minorEastAsia"/>
              </w:rPr>
            </w:pPr>
          </w:p>
        </w:tc>
        <w:tc>
          <w:tcPr>
            <w:tcW w:w="1898" w:type="dxa"/>
          </w:tcPr>
          <w:p w14:paraId="17BCDF16" w14:textId="77777777" w:rsidR="00C841C4" w:rsidRPr="003C40D6" w:rsidRDefault="00C841C4" w:rsidP="00440BF0">
            <w:pPr>
              <w:pStyle w:val="Normal-pool"/>
              <w:spacing w:before="520"/>
              <w:rPr>
                <w:rFonts w:eastAsiaTheme="minorEastAsia"/>
              </w:rPr>
            </w:pPr>
          </w:p>
        </w:tc>
      </w:tr>
    </w:tbl>
    <w:p w14:paraId="3D1D6E49" w14:textId="77777777" w:rsidR="005F2B92" w:rsidRPr="002A69AD" w:rsidRDefault="005F2B92" w:rsidP="00A35FDA">
      <w:pPr>
        <w:pStyle w:val="BBTitle"/>
        <w:keepNext w:val="0"/>
        <w:keepLines w:val="0"/>
        <w:ind w:left="0"/>
        <w:rPr>
          <w:lang w:val="en-GB"/>
        </w:rPr>
      </w:pPr>
    </w:p>
    <w:sectPr w:rsidR="005F2B92" w:rsidRPr="002A69AD" w:rsidSect="004A3191">
      <w:headerReference w:type="even" r:id="rId11"/>
      <w:footerReference w:type="even" r:id="rId12"/>
      <w:footerReference w:type="default" r:id="rId13"/>
      <w:headerReference w:type="first" r:id="rId14"/>
      <w:pgSz w:w="11907" w:h="16839"/>
      <w:pgMar w:top="907" w:right="992" w:bottom="1418" w:left="1418" w:header="539" w:footer="97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4C06F" w14:textId="77777777" w:rsidR="00E5353F" w:rsidRPr="004A3191" w:rsidRDefault="00E5353F" w:rsidP="00FF4CA0">
      <w:r w:rsidRPr="004A3191">
        <w:separator/>
      </w:r>
    </w:p>
  </w:endnote>
  <w:endnote w:type="continuationSeparator" w:id="0">
    <w:p w14:paraId="194E2B51" w14:textId="77777777" w:rsidR="00E5353F" w:rsidRPr="004A3191" w:rsidRDefault="00E5353F" w:rsidP="00FF4CA0">
      <w:r w:rsidRPr="004A3191">
        <w:continuationSeparator/>
      </w:r>
    </w:p>
  </w:endnote>
  <w:endnote w:type="continuationNotice" w:id="1">
    <w:p w14:paraId="4E53F6DA" w14:textId="77777777" w:rsidR="00E5353F" w:rsidRDefault="00E5353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9CCF2" w14:textId="61FDE543" w:rsidR="00FF4CA0" w:rsidRPr="004A3191" w:rsidRDefault="004A3191" w:rsidP="004A3191">
    <w:pPr>
      <w:pStyle w:val="Footer"/>
    </w:pPr>
    <w:r>
      <w:fldChar w:fldCharType="begin"/>
    </w:r>
    <w:r>
      <w:instrText xml:space="preserve"> PAGE </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416547" w14:textId="00F2E21F" w:rsidR="00FF4CA0" w:rsidRPr="004A3191" w:rsidRDefault="004A3191" w:rsidP="004A3191">
    <w:pPr>
      <w:pStyle w:val="Footer-pool"/>
      <w:jc w:val="right"/>
    </w:pPr>
    <w:r>
      <w:fldChar w:fldCharType="begin"/>
    </w:r>
    <w:r>
      <w:instrText xml:space="preserve"> PAGE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65A9D0" w14:textId="77777777" w:rsidR="00E5353F" w:rsidRPr="004A3191" w:rsidRDefault="00E5353F" w:rsidP="00FF4CA0">
      <w:r w:rsidRPr="004A3191">
        <w:separator/>
      </w:r>
    </w:p>
  </w:footnote>
  <w:footnote w:type="continuationSeparator" w:id="0">
    <w:p w14:paraId="4C57EFA2" w14:textId="77777777" w:rsidR="00E5353F" w:rsidRPr="004A3191" w:rsidRDefault="00E5353F" w:rsidP="00FF4CA0">
      <w:r w:rsidRPr="004A3191">
        <w:continuationSeparator/>
      </w:r>
    </w:p>
  </w:footnote>
  <w:footnote w:type="continuationNotice" w:id="1">
    <w:p w14:paraId="2A3A63F2" w14:textId="77777777" w:rsidR="00E5353F" w:rsidRDefault="00E5353F">
      <w:pPr>
        <w:spacing w:after="0"/>
      </w:pPr>
    </w:p>
  </w:footnote>
  <w:footnote w:id="2">
    <w:p w14:paraId="02E1C1F9" w14:textId="6B487046" w:rsidR="002B494E" w:rsidRPr="007606ED" w:rsidRDefault="002B494E" w:rsidP="002B494E">
      <w:pPr>
        <w:pStyle w:val="FootnoteText"/>
      </w:pPr>
      <w:r>
        <w:rPr>
          <w:rStyle w:val="FootnoteReference"/>
        </w:rPr>
        <w:footnoteRef/>
      </w:r>
      <w:r>
        <w:t xml:space="preserve"> Documents outlining the </w:t>
      </w:r>
      <w:r w:rsidRPr="00BF5A56">
        <w:t>procedures and processes</w:t>
      </w:r>
      <w:r>
        <w:t xml:space="preserve"> will be considered and adopted following the establishment of the Panel</w:t>
      </w:r>
      <w:r>
        <w:rPr>
          <w:rFonts w:eastAsia="DengXian"/>
          <w:kern w:val="14"/>
        </w:rPr>
        <w:t xml:space="preserve"> </w:t>
      </w:r>
    </w:p>
  </w:footnote>
  <w:footnote w:id="3">
    <w:p w14:paraId="29DB1878" w14:textId="550818BA" w:rsidR="002B494E" w:rsidRPr="007606ED" w:rsidRDefault="002B494E" w:rsidP="002B494E">
      <w:pPr>
        <w:pStyle w:val="FootnoteText"/>
      </w:pPr>
      <w:r>
        <w:rPr>
          <w:rStyle w:val="FootnoteReference"/>
        </w:rPr>
        <w:footnoteRef/>
      </w:r>
      <w:r>
        <w:t xml:space="preserve"> Documents outlining the </w:t>
      </w:r>
      <w:r w:rsidRPr="00BF5A56">
        <w:t>procedures and processes</w:t>
      </w:r>
      <w:r>
        <w:t xml:space="preserve"> will be considered and adopted following the establishment of the Panel</w:t>
      </w:r>
      <w:r>
        <w:rPr>
          <w:rFonts w:eastAsia="DengXian"/>
          <w:kern w:val="14"/>
        </w:rPr>
        <w:t xml:space="preserve"> </w:t>
      </w:r>
    </w:p>
  </w:footnote>
  <w:footnote w:id="4">
    <w:p w14:paraId="5546711C" w14:textId="561A4115" w:rsidR="002B494E" w:rsidRPr="007606ED" w:rsidRDefault="002B494E" w:rsidP="002B494E">
      <w:pPr>
        <w:pStyle w:val="FootnoteText"/>
      </w:pPr>
      <w:r>
        <w:rPr>
          <w:rStyle w:val="FootnoteReference"/>
        </w:rPr>
        <w:footnoteRef/>
      </w:r>
      <w:r>
        <w:t xml:space="preserve"> Documents outlining the </w:t>
      </w:r>
      <w:r w:rsidRPr="00BF5A56">
        <w:t>procedures and processes</w:t>
      </w:r>
      <w:r>
        <w:t xml:space="preserve"> will be considered and adopted following the establishment of the Panel</w:t>
      </w:r>
      <w:r>
        <w:rPr>
          <w:rFonts w:eastAsia="DengXian"/>
        </w:rPr>
        <w:t xml:space="preserve"> </w:t>
      </w:r>
    </w:p>
  </w:footnote>
  <w:footnote w:id="5">
    <w:p w14:paraId="30778F92" w14:textId="77777777" w:rsidR="00F45E09" w:rsidRPr="00AD113B" w:rsidRDefault="00F45E09" w:rsidP="00F45E09">
      <w:pPr>
        <w:pStyle w:val="FootnoteText"/>
      </w:pPr>
      <w:r>
        <w:rPr>
          <w:rStyle w:val="FootnoteReference"/>
        </w:rPr>
        <w:footnoteRef/>
      </w:r>
      <w:r>
        <w:t xml:space="preserve"> Documents outlining the </w:t>
      </w:r>
      <w:r w:rsidRPr="00BF5A56">
        <w:t>procedures and processes</w:t>
      </w:r>
      <w:r>
        <w:t xml:space="preserve"> will be considered and adopted following the establishment of the Panel</w:t>
      </w:r>
      <w:r>
        <w:rPr>
          <w:rFonts w:eastAsia="DengXian"/>
          <w:kern w:val="14"/>
        </w:rPr>
        <w:t xml:space="preserve"> </w:t>
      </w:r>
      <w:r>
        <w:rPr>
          <w:rFonts w:eastAsia="DengXian"/>
        </w:rPr>
        <w:t>[agreed ad ref]</w:t>
      </w:r>
    </w:p>
  </w:footnote>
  <w:footnote w:id="6">
    <w:p w14:paraId="75CB9EF7" w14:textId="77777777" w:rsidR="00F45E09" w:rsidRPr="00AD113B" w:rsidRDefault="00F45E09" w:rsidP="00F45E09">
      <w:pPr>
        <w:pStyle w:val="FootnoteText"/>
      </w:pPr>
      <w:r>
        <w:rPr>
          <w:rStyle w:val="FootnoteReference"/>
        </w:rPr>
        <w:footnoteRef/>
      </w:r>
      <w:r>
        <w:t xml:space="preserve"> Pending resolution on operating principles / preamble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15EB8" w14:textId="67E7EF31" w:rsidR="00FF4CA0" w:rsidRPr="00B64BB1" w:rsidRDefault="00FF4CA0" w:rsidP="00B64BB1">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B417D7" w14:textId="21B97542" w:rsidR="00B64BB1" w:rsidRPr="00CA3A75" w:rsidRDefault="00FA2C27" w:rsidP="00CA3A75">
    <w:pPr>
      <w:pStyle w:val="Header"/>
      <w:pBdr>
        <w:bottom w:val="none" w:sz="0" w:space="0" w:color="auto"/>
      </w:pBdr>
      <w:jc w:val="right"/>
      <w:rPr>
        <w:b w:val="0"/>
        <w:bCs/>
        <w:lang w:val="en-GB"/>
      </w:rPr>
    </w:pPr>
    <w:r w:rsidRPr="00CA3A75">
      <w:rPr>
        <w:b w:val="0"/>
        <w:bCs/>
        <w:lang w:val="en-GB"/>
      </w:rPr>
      <w:t>1</w:t>
    </w:r>
    <w:r w:rsidR="006C051F">
      <w:rPr>
        <w:b w:val="0"/>
        <w:bCs/>
        <w:lang w:val="en-GB"/>
      </w:rPr>
      <w:t>8</w:t>
    </w:r>
    <w:r w:rsidRPr="00CA3A75">
      <w:rPr>
        <w:b w:val="0"/>
        <w:bCs/>
        <w:lang w:val="en-GB"/>
      </w:rPr>
      <w:t xml:space="preserve"> June 2025 at </w:t>
    </w:r>
    <w:r w:rsidR="006C051F">
      <w:rPr>
        <w:b w:val="0"/>
        <w:bCs/>
        <w:lang w:val="en-GB"/>
      </w:rPr>
      <w:t>0</w:t>
    </w:r>
    <w:r w:rsidR="006E068F">
      <w:rPr>
        <w:b w:val="0"/>
        <w:bCs/>
        <w:lang w:val="en-GB"/>
      </w:rPr>
      <w:t>2</w:t>
    </w:r>
    <w:r w:rsidR="00584F15">
      <w:rPr>
        <w:b w:val="0"/>
        <w:bCs/>
        <w:lang w:val="en-GB"/>
      </w:rPr>
      <w:t>:</w:t>
    </w:r>
    <w:r w:rsidR="002D39EE">
      <w:rPr>
        <w:b w:val="0"/>
        <w:bCs/>
        <w:lang w:val="en-GB"/>
      </w:rPr>
      <w:t>00</w:t>
    </w:r>
    <w:r w:rsidR="00CF185A">
      <w:rPr>
        <w:b w:val="0"/>
        <w:bCs/>
        <w:lang w:val="en-GB"/>
      </w:rPr>
      <w:t xml:space="preserve"> </w:t>
    </w:r>
    <w:r w:rsidR="002D39EE">
      <w:rPr>
        <w:b w:val="0"/>
        <w:bCs/>
        <w:lang w:val="en-GB"/>
      </w:rPr>
      <w:t>a</w:t>
    </w:r>
    <w:r w:rsidR="00CF185A">
      <w:rPr>
        <w:b w:val="0"/>
        <w:bCs/>
        <w:lang w:val="en-GB"/>
      </w:rPr>
      <w:t>m</w:t>
    </w:r>
    <w:r w:rsidR="00CA3A75" w:rsidRPr="00CA3A75">
      <w:rPr>
        <w:b w:val="0"/>
        <w:bCs/>
        <w:lang w:val="en-G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1A8C1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604FA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01ECD4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0ECA8C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7C2B06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3CC3D7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130C61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2D8D92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1E7CF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D4A4CF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2" w15:restartNumberingAfterBreak="0">
    <w:nsid w:val="1B571867"/>
    <w:multiLevelType w:val="singleLevel"/>
    <w:tmpl w:val="757A4C46"/>
    <w:lvl w:ilvl="0">
      <w:start w:val="1"/>
      <w:numFmt w:val="upperRoman"/>
      <w:lvlText w:val="%1."/>
      <w:lvlJc w:val="left"/>
      <w:pPr>
        <w:tabs>
          <w:tab w:val="num" w:pos="720"/>
        </w:tabs>
        <w:ind w:left="720" w:hanging="720"/>
      </w:pPr>
      <w:rPr>
        <w:rFonts w:hint="default"/>
      </w:rPr>
    </w:lvl>
  </w:abstractNum>
  <w:abstractNum w:abstractNumId="13" w15:restartNumberingAfterBreak="0">
    <w:nsid w:val="1D5B61E0"/>
    <w:multiLevelType w:val="multilevel"/>
    <w:tmpl w:val="1F46421A"/>
    <w:lvl w:ilvl="0">
      <w:start w:val="1"/>
      <w:numFmt w:val="decimal"/>
      <w:lvlText w:val="%1."/>
      <w:lvlJc w:val="left"/>
      <w:pPr>
        <w:tabs>
          <w:tab w:val="num" w:pos="568"/>
        </w:tabs>
        <w:ind w:left="1248" w:firstLine="0"/>
      </w:pPr>
      <w:rPr>
        <w:rFonts w:hint="default"/>
      </w:rPr>
    </w:lvl>
    <w:lvl w:ilvl="1">
      <w:start w:val="1"/>
      <w:numFmt w:val="lowerLetter"/>
      <w:lvlText w:val="(%2)"/>
      <w:lvlJc w:val="left"/>
      <w:pPr>
        <w:tabs>
          <w:tab w:val="num" w:pos="568"/>
        </w:tabs>
        <w:ind w:left="1248" w:firstLine="567"/>
      </w:pPr>
      <w:rPr>
        <w:rFonts w:hint="default"/>
      </w:rPr>
    </w:lvl>
    <w:lvl w:ilvl="2">
      <w:start w:val="1"/>
      <w:numFmt w:val="lowerRoman"/>
      <w:lvlText w:val="(%3)"/>
      <w:lvlJc w:val="left"/>
      <w:pPr>
        <w:tabs>
          <w:tab w:val="num" w:pos="568"/>
        </w:tabs>
        <w:ind w:left="2949" w:hanging="567"/>
      </w:pPr>
      <w:rPr>
        <w:rFonts w:hint="default"/>
      </w:rPr>
    </w:lvl>
    <w:lvl w:ilvl="3">
      <w:start w:val="1"/>
      <w:numFmt w:val="lowerLetter"/>
      <w:lvlText w:val="%4."/>
      <w:lvlJc w:val="left"/>
      <w:pPr>
        <w:tabs>
          <w:tab w:val="num" w:pos="568"/>
        </w:tabs>
        <w:ind w:left="3516" w:hanging="567"/>
      </w:pPr>
      <w:rPr>
        <w:rFonts w:hint="default"/>
      </w:rPr>
    </w:lvl>
    <w:lvl w:ilvl="4">
      <w:start w:val="1"/>
      <w:numFmt w:val="lowerRoman"/>
      <w:lvlText w:val="%5."/>
      <w:lvlJc w:val="left"/>
      <w:pPr>
        <w:tabs>
          <w:tab w:val="num" w:pos="568"/>
        </w:tabs>
        <w:ind w:left="4083" w:hanging="567"/>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4" w15:restartNumberingAfterBreak="0">
    <w:nsid w:val="2FA474DE"/>
    <w:multiLevelType w:val="hybridMultilevel"/>
    <w:tmpl w:val="D096A7CC"/>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15" w15:restartNumberingAfterBreak="0">
    <w:nsid w:val="304F111F"/>
    <w:multiLevelType w:val="hybridMultilevel"/>
    <w:tmpl w:val="E8F82FEA"/>
    <w:lvl w:ilvl="0" w:tplc="0809000F">
      <w:start w:val="1"/>
      <w:numFmt w:val="decimal"/>
      <w:lvlText w:val="%1."/>
      <w:lvlJc w:val="left"/>
      <w:pPr>
        <w:ind w:left="1967" w:hanging="360"/>
      </w:pPr>
    </w:lvl>
    <w:lvl w:ilvl="1" w:tplc="08090019" w:tentative="1">
      <w:start w:val="1"/>
      <w:numFmt w:val="lowerLetter"/>
      <w:lvlText w:val="%2."/>
      <w:lvlJc w:val="left"/>
      <w:pPr>
        <w:ind w:left="2687" w:hanging="360"/>
      </w:pPr>
    </w:lvl>
    <w:lvl w:ilvl="2" w:tplc="0809001B" w:tentative="1">
      <w:start w:val="1"/>
      <w:numFmt w:val="lowerRoman"/>
      <w:lvlText w:val="%3."/>
      <w:lvlJc w:val="right"/>
      <w:pPr>
        <w:ind w:left="3407" w:hanging="180"/>
      </w:pPr>
    </w:lvl>
    <w:lvl w:ilvl="3" w:tplc="0809000F" w:tentative="1">
      <w:start w:val="1"/>
      <w:numFmt w:val="decimal"/>
      <w:lvlText w:val="%4."/>
      <w:lvlJc w:val="left"/>
      <w:pPr>
        <w:ind w:left="4127" w:hanging="360"/>
      </w:pPr>
    </w:lvl>
    <w:lvl w:ilvl="4" w:tplc="08090019" w:tentative="1">
      <w:start w:val="1"/>
      <w:numFmt w:val="lowerLetter"/>
      <w:lvlText w:val="%5."/>
      <w:lvlJc w:val="left"/>
      <w:pPr>
        <w:ind w:left="4847" w:hanging="360"/>
      </w:pPr>
    </w:lvl>
    <w:lvl w:ilvl="5" w:tplc="0809001B" w:tentative="1">
      <w:start w:val="1"/>
      <w:numFmt w:val="lowerRoman"/>
      <w:lvlText w:val="%6."/>
      <w:lvlJc w:val="right"/>
      <w:pPr>
        <w:ind w:left="5567" w:hanging="180"/>
      </w:pPr>
    </w:lvl>
    <w:lvl w:ilvl="6" w:tplc="0809000F">
      <w:start w:val="1"/>
      <w:numFmt w:val="decimal"/>
      <w:lvlText w:val="%7."/>
      <w:lvlJc w:val="left"/>
      <w:pPr>
        <w:ind w:left="6287" w:hanging="360"/>
      </w:pPr>
    </w:lvl>
    <w:lvl w:ilvl="7" w:tplc="5E5ED10E">
      <w:start w:val="1"/>
      <w:numFmt w:val="lowerLetter"/>
      <w:lvlText w:val="(%8)"/>
      <w:lvlJc w:val="left"/>
      <w:pPr>
        <w:ind w:left="2687" w:hanging="360"/>
      </w:pPr>
      <w:rPr>
        <w:rFonts w:hint="default"/>
      </w:rPr>
    </w:lvl>
    <w:lvl w:ilvl="8" w:tplc="0809001B" w:tentative="1">
      <w:start w:val="1"/>
      <w:numFmt w:val="lowerRoman"/>
      <w:lvlText w:val="%9."/>
      <w:lvlJc w:val="right"/>
      <w:pPr>
        <w:ind w:left="7727" w:hanging="180"/>
      </w:pPr>
    </w:lvl>
  </w:abstractNum>
  <w:abstractNum w:abstractNumId="16"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5571603"/>
    <w:multiLevelType w:val="singleLevel"/>
    <w:tmpl w:val="D6A2B7F4"/>
    <w:lvl w:ilvl="0">
      <w:start w:val="6"/>
      <w:numFmt w:val="upperLetter"/>
      <w:lvlText w:val="%1."/>
      <w:lvlJc w:val="left"/>
      <w:pPr>
        <w:tabs>
          <w:tab w:val="num" w:pos="360"/>
        </w:tabs>
        <w:ind w:left="360" w:hanging="360"/>
      </w:pPr>
      <w:rPr>
        <w:rFonts w:hint="default"/>
      </w:rPr>
    </w:lvl>
  </w:abstractNum>
  <w:abstractNum w:abstractNumId="18" w15:restartNumberingAfterBreak="0">
    <w:nsid w:val="43BF2943"/>
    <w:multiLevelType w:val="hybridMultilevel"/>
    <w:tmpl w:val="371ED5F8"/>
    <w:lvl w:ilvl="0" w:tplc="0809000F">
      <w:start w:val="1"/>
      <w:numFmt w:val="decimal"/>
      <w:lvlText w:val="%1."/>
      <w:lvlJc w:val="left"/>
      <w:pPr>
        <w:ind w:left="2593" w:hanging="360"/>
      </w:pPr>
    </w:lvl>
    <w:lvl w:ilvl="1" w:tplc="08090019" w:tentative="1">
      <w:start w:val="1"/>
      <w:numFmt w:val="lowerLetter"/>
      <w:lvlText w:val="%2."/>
      <w:lvlJc w:val="left"/>
      <w:pPr>
        <w:ind w:left="3313" w:hanging="360"/>
      </w:pPr>
    </w:lvl>
    <w:lvl w:ilvl="2" w:tplc="0809001B" w:tentative="1">
      <w:start w:val="1"/>
      <w:numFmt w:val="lowerRoman"/>
      <w:lvlText w:val="%3."/>
      <w:lvlJc w:val="right"/>
      <w:pPr>
        <w:ind w:left="4033" w:hanging="180"/>
      </w:pPr>
    </w:lvl>
    <w:lvl w:ilvl="3" w:tplc="0809000F" w:tentative="1">
      <w:start w:val="1"/>
      <w:numFmt w:val="decimal"/>
      <w:lvlText w:val="%4."/>
      <w:lvlJc w:val="left"/>
      <w:pPr>
        <w:ind w:left="4753" w:hanging="360"/>
      </w:pPr>
    </w:lvl>
    <w:lvl w:ilvl="4" w:tplc="08090019" w:tentative="1">
      <w:start w:val="1"/>
      <w:numFmt w:val="lowerLetter"/>
      <w:lvlText w:val="%5."/>
      <w:lvlJc w:val="left"/>
      <w:pPr>
        <w:ind w:left="5473" w:hanging="360"/>
      </w:pPr>
    </w:lvl>
    <w:lvl w:ilvl="5" w:tplc="0809001B" w:tentative="1">
      <w:start w:val="1"/>
      <w:numFmt w:val="lowerRoman"/>
      <w:lvlText w:val="%6."/>
      <w:lvlJc w:val="right"/>
      <w:pPr>
        <w:ind w:left="6193" w:hanging="180"/>
      </w:pPr>
    </w:lvl>
    <w:lvl w:ilvl="6" w:tplc="0809000F" w:tentative="1">
      <w:start w:val="1"/>
      <w:numFmt w:val="decimal"/>
      <w:lvlText w:val="%7."/>
      <w:lvlJc w:val="left"/>
      <w:pPr>
        <w:ind w:left="6913" w:hanging="360"/>
      </w:pPr>
    </w:lvl>
    <w:lvl w:ilvl="7" w:tplc="08090019" w:tentative="1">
      <w:start w:val="1"/>
      <w:numFmt w:val="lowerLetter"/>
      <w:lvlText w:val="%8."/>
      <w:lvlJc w:val="left"/>
      <w:pPr>
        <w:ind w:left="7633" w:hanging="360"/>
      </w:pPr>
    </w:lvl>
    <w:lvl w:ilvl="8" w:tplc="0809001B" w:tentative="1">
      <w:start w:val="1"/>
      <w:numFmt w:val="lowerRoman"/>
      <w:lvlText w:val="%9."/>
      <w:lvlJc w:val="right"/>
      <w:pPr>
        <w:ind w:left="8353" w:hanging="180"/>
      </w:pPr>
    </w:lvl>
  </w:abstractNum>
  <w:abstractNum w:abstractNumId="19" w15:restartNumberingAfterBreak="0">
    <w:nsid w:val="4E931416"/>
    <w:multiLevelType w:val="hybridMultilevel"/>
    <w:tmpl w:val="9FF89424"/>
    <w:lvl w:ilvl="0" w:tplc="5E5ED10E">
      <w:start w:val="1"/>
      <w:numFmt w:val="lowerLetter"/>
      <w:lvlText w:val="(%1)"/>
      <w:lvlJc w:val="left"/>
      <w:pPr>
        <w:ind w:left="1967" w:hanging="360"/>
      </w:pPr>
      <w:rPr>
        <w:rFonts w:hint="default"/>
      </w:rPr>
    </w:lvl>
    <w:lvl w:ilvl="1" w:tplc="08090019">
      <w:start w:val="1"/>
      <w:numFmt w:val="lowerLetter"/>
      <w:lvlText w:val="%2."/>
      <w:lvlJc w:val="left"/>
      <w:pPr>
        <w:ind w:left="2687" w:hanging="360"/>
      </w:p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0"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1" w15:restartNumberingAfterBreak="0">
    <w:nsid w:val="58155C4F"/>
    <w:multiLevelType w:val="multilevel"/>
    <w:tmpl w:val="1F46421A"/>
    <w:lvl w:ilvl="0">
      <w:start w:val="1"/>
      <w:numFmt w:val="decimal"/>
      <w:lvlText w:val="%1."/>
      <w:lvlJc w:val="left"/>
      <w:pPr>
        <w:tabs>
          <w:tab w:val="num" w:pos="568"/>
        </w:tabs>
        <w:ind w:left="1248" w:firstLine="0"/>
      </w:pPr>
      <w:rPr>
        <w:rFonts w:hint="default"/>
      </w:rPr>
    </w:lvl>
    <w:lvl w:ilvl="1">
      <w:start w:val="1"/>
      <w:numFmt w:val="lowerLetter"/>
      <w:lvlText w:val="(%2)"/>
      <w:lvlJc w:val="left"/>
      <w:pPr>
        <w:tabs>
          <w:tab w:val="num" w:pos="568"/>
        </w:tabs>
        <w:ind w:left="1248" w:firstLine="567"/>
      </w:pPr>
      <w:rPr>
        <w:rFonts w:hint="default"/>
      </w:rPr>
    </w:lvl>
    <w:lvl w:ilvl="2">
      <w:start w:val="1"/>
      <w:numFmt w:val="lowerRoman"/>
      <w:lvlText w:val="(%3)"/>
      <w:lvlJc w:val="left"/>
      <w:pPr>
        <w:tabs>
          <w:tab w:val="num" w:pos="568"/>
        </w:tabs>
        <w:ind w:left="2949" w:hanging="567"/>
      </w:pPr>
      <w:rPr>
        <w:rFonts w:hint="default"/>
      </w:rPr>
    </w:lvl>
    <w:lvl w:ilvl="3">
      <w:start w:val="1"/>
      <w:numFmt w:val="lowerLetter"/>
      <w:lvlText w:val="%4."/>
      <w:lvlJc w:val="left"/>
      <w:pPr>
        <w:tabs>
          <w:tab w:val="num" w:pos="568"/>
        </w:tabs>
        <w:ind w:left="3516" w:hanging="567"/>
      </w:pPr>
      <w:rPr>
        <w:rFonts w:hint="default"/>
      </w:rPr>
    </w:lvl>
    <w:lvl w:ilvl="4">
      <w:start w:val="1"/>
      <w:numFmt w:val="lowerRoman"/>
      <w:lvlText w:val="%5."/>
      <w:lvlJc w:val="left"/>
      <w:pPr>
        <w:tabs>
          <w:tab w:val="num" w:pos="568"/>
        </w:tabs>
        <w:ind w:left="4083" w:hanging="567"/>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2" w15:restartNumberingAfterBreak="0">
    <w:nsid w:val="5C2F4C4E"/>
    <w:multiLevelType w:val="hybridMultilevel"/>
    <w:tmpl w:val="22C2DF76"/>
    <w:lvl w:ilvl="0" w:tplc="5E5ED10E">
      <w:start w:val="1"/>
      <w:numFmt w:val="lowerLetter"/>
      <w:lvlText w:val="(%1)"/>
      <w:lvlJc w:val="left"/>
      <w:pPr>
        <w:ind w:left="1967" w:hanging="360"/>
      </w:pPr>
      <w:rPr>
        <w:rFonts w:hint="default"/>
      </w:rPr>
    </w:lvl>
    <w:lvl w:ilvl="1" w:tplc="5E5ED10E">
      <w:start w:val="1"/>
      <w:numFmt w:val="lowerLetter"/>
      <w:lvlText w:val="(%2)"/>
      <w:lvlJc w:val="left"/>
      <w:pPr>
        <w:ind w:left="2687" w:hanging="360"/>
      </w:pPr>
      <w:rPr>
        <w:rFonts w:hint="default"/>
      </w:rPr>
    </w:lvl>
    <w:lvl w:ilvl="2" w:tplc="0809001B">
      <w:start w:val="1"/>
      <w:numFmt w:val="lowerRoman"/>
      <w:lvlText w:val="%3."/>
      <w:lvlJc w:val="right"/>
      <w:pPr>
        <w:ind w:left="3407" w:hanging="180"/>
      </w:pPr>
    </w:lvl>
    <w:lvl w:ilvl="3" w:tplc="0809000F">
      <w:start w:val="1"/>
      <w:numFmt w:val="decimal"/>
      <w:lvlText w:val="%4."/>
      <w:lvlJc w:val="left"/>
      <w:pPr>
        <w:ind w:left="4127" w:hanging="360"/>
      </w:pPr>
    </w:lvl>
    <w:lvl w:ilvl="4" w:tplc="5E5ED10E">
      <w:start w:val="1"/>
      <w:numFmt w:val="lowerLetter"/>
      <w:lvlText w:val="(%5)"/>
      <w:lvlJc w:val="left"/>
      <w:pPr>
        <w:ind w:left="4847" w:hanging="360"/>
      </w:pPr>
      <w:rPr>
        <w:rFonts w:hint="default"/>
      </w:rPr>
    </w:lvl>
    <w:lvl w:ilvl="5" w:tplc="0809001B" w:tentative="1">
      <w:start w:val="1"/>
      <w:numFmt w:val="lowerRoman"/>
      <w:lvlText w:val="%6."/>
      <w:lvlJc w:val="right"/>
      <w:pPr>
        <w:ind w:left="5567" w:hanging="180"/>
      </w:pPr>
    </w:lvl>
    <w:lvl w:ilvl="6" w:tplc="0809000F" w:tentative="1">
      <w:start w:val="1"/>
      <w:numFmt w:val="decimal"/>
      <w:lvlText w:val="%7."/>
      <w:lvlJc w:val="left"/>
      <w:pPr>
        <w:ind w:left="6287" w:hanging="360"/>
      </w:pPr>
    </w:lvl>
    <w:lvl w:ilvl="7" w:tplc="08090019" w:tentative="1">
      <w:start w:val="1"/>
      <w:numFmt w:val="lowerLetter"/>
      <w:lvlText w:val="%8."/>
      <w:lvlJc w:val="left"/>
      <w:pPr>
        <w:ind w:left="7007" w:hanging="360"/>
      </w:pPr>
    </w:lvl>
    <w:lvl w:ilvl="8" w:tplc="0809001B" w:tentative="1">
      <w:start w:val="1"/>
      <w:numFmt w:val="lowerRoman"/>
      <w:lvlText w:val="%9."/>
      <w:lvlJc w:val="right"/>
      <w:pPr>
        <w:ind w:left="7727" w:hanging="180"/>
      </w:pPr>
    </w:lvl>
  </w:abstractNum>
  <w:abstractNum w:abstractNumId="23" w15:restartNumberingAfterBreak="0">
    <w:nsid w:val="62291BF8"/>
    <w:multiLevelType w:val="multilevel"/>
    <w:tmpl w:val="279252A2"/>
    <w:numStyleLink w:val="Normallist"/>
  </w:abstractNum>
  <w:abstractNum w:abstractNumId="24" w15:restartNumberingAfterBreak="0">
    <w:nsid w:val="6B6844B2"/>
    <w:multiLevelType w:val="hybridMultilevel"/>
    <w:tmpl w:val="434C4DE6"/>
    <w:lvl w:ilvl="0" w:tplc="8F74F888">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5"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275216910">
    <w:abstractNumId w:val="12"/>
  </w:num>
  <w:num w:numId="2" w16cid:durableId="997418273">
    <w:abstractNumId w:val="17"/>
  </w:num>
  <w:num w:numId="3" w16cid:durableId="1971396503">
    <w:abstractNumId w:val="20"/>
  </w:num>
  <w:num w:numId="4" w16cid:durableId="773402536">
    <w:abstractNumId w:val="23"/>
  </w:num>
  <w:num w:numId="5" w16cid:durableId="149752995">
    <w:abstractNumId w:val="25"/>
  </w:num>
  <w:num w:numId="6" w16cid:durableId="2058509087">
    <w:abstractNumId w:val="24"/>
  </w:num>
  <w:num w:numId="7" w16cid:durableId="13531493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60506814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7449870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484905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78816630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0245873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1222797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4088710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503575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58734985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29840238">
    <w:abstractNumId w:val="9"/>
  </w:num>
  <w:num w:numId="18" w16cid:durableId="1942955238">
    <w:abstractNumId w:val="7"/>
  </w:num>
  <w:num w:numId="19" w16cid:durableId="1888106563">
    <w:abstractNumId w:val="6"/>
  </w:num>
  <w:num w:numId="20" w16cid:durableId="1298337249">
    <w:abstractNumId w:val="5"/>
  </w:num>
  <w:num w:numId="21" w16cid:durableId="1198738777">
    <w:abstractNumId w:val="4"/>
  </w:num>
  <w:num w:numId="22" w16cid:durableId="122162318">
    <w:abstractNumId w:val="8"/>
  </w:num>
  <w:num w:numId="23" w16cid:durableId="12805792">
    <w:abstractNumId w:val="3"/>
  </w:num>
  <w:num w:numId="24" w16cid:durableId="2122332054">
    <w:abstractNumId w:val="2"/>
  </w:num>
  <w:num w:numId="25" w16cid:durableId="738864244">
    <w:abstractNumId w:val="1"/>
  </w:num>
  <w:num w:numId="26" w16cid:durableId="1459450120">
    <w:abstractNumId w:val="0"/>
  </w:num>
  <w:num w:numId="27" w16cid:durableId="1336542220">
    <w:abstractNumId w:val="13"/>
  </w:num>
  <w:num w:numId="28" w16cid:durableId="2106917733">
    <w:abstractNumId w:val="21"/>
  </w:num>
  <w:num w:numId="29" w16cid:durableId="1933662228">
    <w:abstractNumId w:val="16"/>
  </w:num>
  <w:num w:numId="30" w16cid:durableId="1991909117">
    <w:abstractNumId w:val="10"/>
  </w:num>
  <w:num w:numId="31" w16cid:durableId="1138956019">
    <w:abstractNumId w:val="11"/>
  </w:num>
  <w:num w:numId="32" w16cid:durableId="471676816">
    <w:abstractNumId w:val="20"/>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vertAlign w:val="baseline"/>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33" w16cid:durableId="501697487">
    <w:abstractNumId w:val="20"/>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34" w16cid:durableId="1560438390">
    <w:abstractNumId w:val="20"/>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35" w16cid:durableId="1035426760">
    <w:abstractNumId w:val="18"/>
  </w:num>
  <w:num w:numId="36" w16cid:durableId="845362203">
    <w:abstractNumId w:val="15"/>
  </w:num>
  <w:num w:numId="37" w16cid:durableId="7026973">
    <w:abstractNumId w:val="22"/>
  </w:num>
  <w:num w:numId="38" w16cid:durableId="65416716">
    <w:abstractNumId w:val="14"/>
  </w:num>
  <w:num w:numId="39" w16cid:durableId="184065545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6"/>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CA0"/>
    <w:rsid w:val="0001078E"/>
    <w:rsid w:val="00023A7C"/>
    <w:rsid w:val="00024D18"/>
    <w:rsid w:val="00034471"/>
    <w:rsid w:val="00034FAC"/>
    <w:rsid w:val="00040548"/>
    <w:rsid w:val="0004124B"/>
    <w:rsid w:val="000433CC"/>
    <w:rsid w:val="00044E44"/>
    <w:rsid w:val="00054390"/>
    <w:rsid w:val="0006002C"/>
    <w:rsid w:val="00063BCB"/>
    <w:rsid w:val="000646FB"/>
    <w:rsid w:val="00067D34"/>
    <w:rsid w:val="00074A51"/>
    <w:rsid w:val="00075D52"/>
    <w:rsid w:val="00077DB0"/>
    <w:rsid w:val="00085490"/>
    <w:rsid w:val="000B4436"/>
    <w:rsid w:val="000B4570"/>
    <w:rsid w:val="000B640A"/>
    <w:rsid w:val="000C6368"/>
    <w:rsid w:val="000C69EE"/>
    <w:rsid w:val="000C7FD6"/>
    <w:rsid w:val="000D1D90"/>
    <w:rsid w:val="000E54D3"/>
    <w:rsid w:val="001139FE"/>
    <w:rsid w:val="001142D7"/>
    <w:rsid w:val="00120ABB"/>
    <w:rsid w:val="001421EB"/>
    <w:rsid w:val="0015227E"/>
    <w:rsid w:val="001557C7"/>
    <w:rsid w:val="0019552B"/>
    <w:rsid w:val="001A6685"/>
    <w:rsid w:val="001B3E0D"/>
    <w:rsid w:val="001C2850"/>
    <w:rsid w:val="001C7784"/>
    <w:rsid w:val="001D112D"/>
    <w:rsid w:val="001F0DC2"/>
    <w:rsid w:val="001F16F3"/>
    <w:rsid w:val="001F198D"/>
    <w:rsid w:val="001F4CA6"/>
    <w:rsid w:val="002010F1"/>
    <w:rsid w:val="0020777A"/>
    <w:rsid w:val="00213766"/>
    <w:rsid w:val="00213910"/>
    <w:rsid w:val="00217C66"/>
    <w:rsid w:val="00224352"/>
    <w:rsid w:val="00225860"/>
    <w:rsid w:val="00236A75"/>
    <w:rsid w:val="00241C0F"/>
    <w:rsid w:val="002446C5"/>
    <w:rsid w:val="00254E9D"/>
    <w:rsid w:val="00261050"/>
    <w:rsid w:val="0028613F"/>
    <w:rsid w:val="002A21A4"/>
    <w:rsid w:val="002A69AD"/>
    <w:rsid w:val="002B494E"/>
    <w:rsid w:val="002D39EE"/>
    <w:rsid w:val="002D5B41"/>
    <w:rsid w:val="002E1BD3"/>
    <w:rsid w:val="002E2C10"/>
    <w:rsid w:val="002E79B6"/>
    <w:rsid w:val="002F3227"/>
    <w:rsid w:val="00301F76"/>
    <w:rsid w:val="00312483"/>
    <w:rsid w:val="00313258"/>
    <w:rsid w:val="0032799E"/>
    <w:rsid w:val="003368A8"/>
    <w:rsid w:val="0034235F"/>
    <w:rsid w:val="00343587"/>
    <w:rsid w:val="00377579"/>
    <w:rsid w:val="0038272E"/>
    <w:rsid w:val="00391B60"/>
    <w:rsid w:val="00395F33"/>
    <w:rsid w:val="003B2E3A"/>
    <w:rsid w:val="003E400C"/>
    <w:rsid w:val="003E6929"/>
    <w:rsid w:val="00414AB5"/>
    <w:rsid w:val="00435B7B"/>
    <w:rsid w:val="00446C3A"/>
    <w:rsid w:val="00453B1E"/>
    <w:rsid w:val="00462AD9"/>
    <w:rsid w:val="00486154"/>
    <w:rsid w:val="004867E4"/>
    <w:rsid w:val="004922DF"/>
    <w:rsid w:val="00495347"/>
    <w:rsid w:val="004A3191"/>
    <w:rsid w:val="004B5198"/>
    <w:rsid w:val="004C5362"/>
    <w:rsid w:val="004C6222"/>
    <w:rsid w:val="004D530C"/>
    <w:rsid w:val="004E64C2"/>
    <w:rsid w:val="004E674B"/>
    <w:rsid w:val="004E68D0"/>
    <w:rsid w:val="004F3DCF"/>
    <w:rsid w:val="00503DA3"/>
    <w:rsid w:val="0053784F"/>
    <w:rsid w:val="0054284B"/>
    <w:rsid w:val="0055311A"/>
    <w:rsid w:val="00556241"/>
    <w:rsid w:val="00572B18"/>
    <w:rsid w:val="00584F15"/>
    <w:rsid w:val="0058635B"/>
    <w:rsid w:val="005A19EA"/>
    <w:rsid w:val="005A439D"/>
    <w:rsid w:val="005B0625"/>
    <w:rsid w:val="005B5CD5"/>
    <w:rsid w:val="005C0DAE"/>
    <w:rsid w:val="005C0FFA"/>
    <w:rsid w:val="005C5949"/>
    <w:rsid w:val="005D7ECB"/>
    <w:rsid w:val="005F0846"/>
    <w:rsid w:val="005F2B92"/>
    <w:rsid w:val="005F2FDC"/>
    <w:rsid w:val="0061412C"/>
    <w:rsid w:val="00632065"/>
    <w:rsid w:val="0063386A"/>
    <w:rsid w:val="0063441B"/>
    <w:rsid w:val="00643BAF"/>
    <w:rsid w:val="006454D9"/>
    <w:rsid w:val="0064777B"/>
    <w:rsid w:val="00652A4B"/>
    <w:rsid w:val="0065415F"/>
    <w:rsid w:val="006868E9"/>
    <w:rsid w:val="006B589D"/>
    <w:rsid w:val="006C051F"/>
    <w:rsid w:val="006D5BBA"/>
    <w:rsid w:val="006D6156"/>
    <w:rsid w:val="006D624A"/>
    <w:rsid w:val="006E068F"/>
    <w:rsid w:val="00711340"/>
    <w:rsid w:val="00711478"/>
    <w:rsid w:val="00732803"/>
    <w:rsid w:val="00751C07"/>
    <w:rsid w:val="0076153D"/>
    <w:rsid w:val="00762172"/>
    <w:rsid w:val="00776A11"/>
    <w:rsid w:val="00782F37"/>
    <w:rsid w:val="007948E1"/>
    <w:rsid w:val="007A2C53"/>
    <w:rsid w:val="007F001B"/>
    <w:rsid w:val="007F185F"/>
    <w:rsid w:val="007F57BF"/>
    <w:rsid w:val="00805DE2"/>
    <w:rsid w:val="0083261D"/>
    <w:rsid w:val="008345FE"/>
    <w:rsid w:val="00842355"/>
    <w:rsid w:val="00862110"/>
    <w:rsid w:val="00882444"/>
    <w:rsid w:val="008835CB"/>
    <w:rsid w:val="008B258E"/>
    <w:rsid w:val="008D2C63"/>
    <w:rsid w:val="008E101B"/>
    <w:rsid w:val="008E48F9"/>
    <w:rsid w:val="008F7698"/>
    <w:rsid w:val="008F7DB0"/>
    <w:rsid w:val="009075AC"/>
    <w:rsid w:val="0091009D"/>
    <w:rsid w:val="00913C3D"/>
    <w:rsid w:val="00915FB1"/>
    <w:rsid w:val="009278B3"/>
    <w:rsid w:val="00934F24"/>
    <w:rsid w:val="009360E1"/>
    <w:rsid w:val="00942664"/>
    <w:rsid w:val="00975533"/>
    <w:rsid w:val="009A4E99"/>
    <w:rsid w:val="009A6129"/>
    <w:rsid w:val="009B6A52"/>
    <w:rsid w:val="009C1261"/>
    <w:rsid w:val="009C5719"/>
    <w:rsid w:val="009D38BF"/>
    <w:rsid w:val="009F0813"/>
    <w:rsid w:val="009F5C77"/>
    <w:rsid w:val="00A1774C"/>
    <w:rsid w:val="00A206E1"/>
    <w:rsid w:val="00A20B8D"/>
    <w:rsid w:val="00A22FBD"/>
    <w:rsid w:val="00A23380"/>
    <w:rsid w:val="00A2652B"/>
    <w:rsid w:val="00A26E94"/>
    <w:rsid w:val="00A35FDA"/>
    <w:rsid w:val="00A42A9B"/>
    <w:rsid w:val="00A44F92"/>
    <w:rsid w:val="00A46002"/>
    <w:rsid w:val="00A60E63"/>
    <w:rsid w:val="00A62D0B"/>
    <w:rsid w:val="00A63F91"/>
    <w:rsid w:val="00A6687A"/>
    <w:rsid w:val="00A937E9"/>
    <w:rsid w:val="00AB2C3E"/>
    <w:rsid w:val="00AB498E"/>
    <w:rsid w:val="00AB51D9"/>
    <w:rsid w:val="00AC489A"/>
    <w:rsid w:val="00AC7DD5"/>
    <w:rsid w:val="00AD300E"/>
    <w:rsid w:val="00AD3595"/>
    <w:rsid w:val="00AD5772"/>
    <w:rsid w:val="00AE0DD7"/>
    <w:rsid w:val="00AF0DE5"/>
    <w:rsid w:val="00B53E93"/>
    <w:rsid w:val="00B64BB1"/>
    <w:rsid w:val="00B84A77"/>
    <w:rsid w:val="00B91B42"/>
    <w:rsid w:val="00BA179B"/>
    <w:rsid w:val="00BA1DBA"/>
    <w:rsid w:val="00BA5352"/>
    <w:rsid w:val="00BB265E"/>
    <w:rsid w:val="00BC023B"/>
    <w:rsid w:val="00BD0081"/>
    <w:rsid w:val="00BD461F"/>
    <w:rsid w:val="00BE6123"/>
    <w:rsid w:val="00BE7BBA"/>
    <w:rsid w:val="00C01F8A"/>
    <w:rsid w:val="00C048D5"/>
    <w:rsid w:val="00C0570F"/>
    <w:rsid w:val="00C05966"/>
    <w:rsid w:val="00C12D6B"/>
    <w:rsid w:val="00C30B29"/>
    <w:rsid w:val="00C333FE"/>
    <w:rsid w:val="00C362CB"/>
    <w:rsid w:val="00C43B68"/>
    <w:rsid w:val="00C47697"/>
    <w:rsid w:val="00C5472B"/>
    <w:rsid w:val="00C66F7F"/>
    <w:rsid w:val="00C75CD9"/>
    <w:rsid w:val="00C75E04"/>
    <w:rsid w:val="00C76F32"/>
    <w:rsid w:val="00C841C4"/>
    <w:rsid w:val="00C95954"/>
    <w:rsid w:val="00CA3A75"/>
    <w:rsid w:val="00CB10CD"/>
    <w:rsid w:val="00CB5B21"/>
    <w:rsid w:val="00CB78FE"/>
    <w:rsid w:val="00CF185A"/>
    <w:rsid w:val="00D00C88"/>
    <w:rsid w:val="00D07999"/>
    <w:rsid w:val="00D13165"/>
    <w:rsid w:val="00D27007"/>
    <w:rsid w:val="00D83FAF"/>
    <w:rsid w:val="00D84060"/>
    <w:rsid w:val="00D97817"/>
    <w:rsid w:val="00DA4AEB"/>
    <w:rsid w:val="00DA576A"/>
    <w:rsid w:val="00DB301D"/>
    <w:rsid w:val="00DC5655"/>
    <w:rsid w:val="00DD37FF"/>
    <w:rsid w:val="00DE2B8E"/>
    <w:rsid w:val="00DE6D85"/>
    <w:rsid w:val="00E069F9"/>
    <w:rsid w:val="00E33254"/>
    <w:rsid w:val="00E34202"/>
    <w:rsid w:val="00E5353F"/>
    <w:rsid w:val="00E60998"/>
    <w:rsid w:val="00E61C69"/>
    <w:rsid w:val="00EA570E"/>
    <w:rsid w:val="00EA7CB1"/>
    <w:rsid w:val="00EB52A1"/>
    <w:rsid w:val="00EB6E49"/>
    <w:rsid w:val="00EC6815"/>
    <w:rsid w:val="00EC7FCD"/>
    <w:rsid w:val="00ED42A0"/>
    <w:rsid w:val="00ED63ED"/>
    <w:rsid w:val="00EE3694"/>
    <w:rsid w:val="00EE3875"/>
    <w:rsid w:val="00F016BB"/>
    <w:rsid w:val="00F12445"/>
    <w:rsid w:val="00F1336F"/>
    <w:rsid w:val="00F203A4"/>
    <w:rsid w:val="00F324CF"/>
    <w:rsid w:val="00F34D86"/>
    <w:rsid w:val="00F37BE3"/>
    <w:rsid w:val="00F457B8"/>
    <w:rsid w:val="00F45E09"/>
    <w:rsid w:val="00F46C4F"/>
    <w:rsid w:val="00F53AD6"/>
    <w:rsid w:val="00FA2C27"/>
    <w:rsid w:val="00FC7C4D"/>
    <w:rsid w:val="00FE10DE"/>
    <w:rsid w:val="00FE114C"/>
    <w:rsid w:val="00FE1DFF"/>
    <w:rsid w:val="00FE3D6F"/>
    <w:rsid w:val="00FE619C"/>
    <w:rsid w:val="00FF4CA0"/>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24F97"/>
  <w15:chartTrackingRefBased/>
  <w15:docId w15:val="{F1AF4320-F59E-4E4D-BBAC-E690E55DDD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191"/>
    <w:pPr>
      <w:tabs>
        <w:tab w:val="left" w:pos="624"/>
        <w:tab w:val="left" w:pos="1247"/>
        <w:tab w:val="left" w:pos="1871"/>
        <w:tab w:val="left" w:pos="2495"/>
        <w:tab w:val="left" w:pos="3119"/>
        <w:tab w:val="left" w:pos="3742"/>
        <w:tab w:val="left" w:pos="4366"/>
      </w:tabs>
      <w:spacing w:after="120" w:line="240" w:lineRule="auto"/>
    </w:pPr>
    <w:rPr>
      <w:rFonts w:ascii="Times New Roman" w:eastAsia="Times New Roman" w:hAnsi="Times New Roman" w:cs="Times New Roman"/>
      <w:sz w:val="20"/>
      <w:szCs w:val="20"/>
      <w:lang w:val="en-US" w:eastAsia="en-US"/>
    </w:rPr>
  </w:style>
  <w:style w:type="paragraph" w:styleId="Heading1">
    <w:name w:val="heading 1"/>
    <w:basedOn w:val="CH1"/>
    <w:next w:val="Normalnumber"/>
    <w:link w:val="Heading1Char"/>
    <w:rsid w:val="004A3191"/>
    <w:pPr>
      <w:numPr>
        <w:numId w:val="5"/>
      </w:numPr>
      <w:tabs>
        <w:tab w:val="clear" w:pos="851"/>
        <w:tab w:val="clear" w:pos="1247"/>
        <w:tab w:val="clear" w:pos="4990"/>
      </w:tabs>
      <w:ind w:left="1248" w:right="624" w:hanging="397"/>
      <w:outlineLvl w:val="0"/>
    </w:pPr>
  </w:style>
  <w:style w:type="paragraph" w:styleId="Heading2">
    <w:name w:val="heading 2"/>
    <w:basedOn w:val="CH2"/>
    <w:next w:val="Normalnumber"/>
    <w:link w:val="Heading2Char"/>
    <w:rsid w:val="004A3191"/>
    <w:pPr>
      <w:numPr>
        <w:numId w:val="29"/>
      </w:numPr>
      <w:tabs>
        <w:tab w:val="clear" w:pos="851"/>
        <w:tab w:val="clear" w:pos="1247"/>
        <w:tab w:val="clear" w:pos="4990"/>
      </w:tabs>
      <w:outlineLvl w:val="1"/>
    </w:pPr>
  </w:style>
  <w:style w:type="paragraph" w:styleId="Heading3">
    <w:name w:val="heading 3"/>
    <w:basedOn w:val="CH3"/>
    <w:next w:val="Normalnumber"/>
    <w:link w:val="Heading3Char"/>
    <w:rsid w:val="004A3191"/>
    <w:pPr>
      <w:numPr>
        <w:numId w:val="30"/>
      </w:numPr>
      <w:tabs>
        <w:tab w:val="clear" w:pos="851"/>
        <w:tab w:val="clear" w:pos="1247"/>
        <w:tab w:val="clear" w:pos="4990"/>
      </w:tabs>
      <w:outlineLvl w:val="2"/>
    </w:pPr>
  </w:style>
  <w:style w:type="paragraph" w:styleId="Heading4">
    <w:name w:val="heading 4"/>
    <w:basedOn w:val="Normal"/>
    <w:next w:val="Normalnumber"/>
    <w:link w:val="Heading4Char"/>
    <w:rsid w:val="004A3191"/>
    <w:pPr>
      <w:keepNext/>
      <w:keepLines/>
      <w:numPr>
        <w:ilvl w:val="3"/>
        <w:numId w:val="5"/>
      </w:numPr>
      <w:tabs>
        <w:tab w:val="clear" w:pos="624"/>
        <w:tab w:val="clear" w:pos="1247"/>
      </w:tabs>
      <w:suppressAutoHyphens/>
      <w:spacing w:before="120"/>
      <w:ind w:left="1248" w:right="624" w:hanging="397"/>
      <w:outlineLvl w:val="3"/>
    </w:pPr>
    <w:rPr>
      <w:b/>
    </w:rPr>
  </w:style>
  <w:style w:type="paragraph" w:styleId="Heading5">
    <w:name w:val="heading 5"/>
    <w:basedOn w:val="CH5"/>
    <w:next w:val="Normalnumber"/>
    <w:link w:val="Heading5Char"/>
    <w:rsid w:val="004A3191"/>
    <w:pPr>
      <w:numPr>
        <w:numId w:val="31"/>
      </w:numPr>
      <w:tabs>
        <w:tab w:val="clear" w:pos="851"/>
        <w:tab w:val="clear" w:pos="1247"/>
        <w:tab w:val="clear" w:pos="4990"/>
      </w:tabs>
      <w:ind w:left="1208" w:hanging="357"/>
      <w:outlineLvl w:val="4"/>
    </w:pPr>
  </w:style>
  <w:style w:type="paragraph" w:styleId="Heading6">
    <w:name w:val="heading 6"/>
    <w:basedOn w:val="CH5"/>
    <w:next w:val="Normalnumber"/>
    <w:link w:val="Heading6Char"/>
    <w:semiHidden/>
    <w:rsid w:val="004A3191"/>
    <w:pPr>
      <w:numPr>
        <w:ilvl w:val="5"/>
        <w:numId w:val="5"/>
      </w:numPr>
      <w:tabs>
        <w:tab w:val="clear" w:pos="1247"/>
        <w:tab w:val="clear" w:pos="4990"/>
      </w:tabs>
      <w:outlineLvl w:val="5"/>
    </w:pPr>
    <w:rPr>
      <w:b w:val="0"/>
      <w:bCs/>
      <w:sz w:val="24"/>
    </w:rPr>
  </w:style>
  <w:style w:type="paragraph" w:styleId="Heading7">
    <w:name w:val="heading 7"/>
    <w:basedOn w:val="CH5"/>
    <w:next w:val="Normalnumber"/>
    <w:link w:val="Heading7Char"/>
    <w:semiHidden/>
    <w:rsid w:val="004A3191"/>
    <w:pPr>
      <w:widowControl w:val="0"/>
      <w:numPr>
        <w:ilvl w:val="6"/>
        <w:numId w:val="5"/>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4A3191"/>
    <w:pPr>
      <w:widowControl w:val="0"/>
      <w:numPr>
        <w:ilvl w:val="7"/>
        <w:numId w:val="5"/>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semiHidden/>
    <w:rsid w:val="004A3191"/>
    <w:pPr>
      <w:keepNext/>
      <w:widowControl w:val="0"/>
      <w:numPr>
        <w:ilvl w:val="8"/>
        <w:numId w:val="5"/>
      </w:numPr>
      <w:tabs>
        <w:tab w:val="clear" w:pos="1247"/>
      </w:tabs>
      <w:suppressAutoHyphens/>
      <w:jc w:val="center"/>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A3191"/>
    <w:rPr>
      <w:rFonts w:ascii="Times New Roman" w:hAnsi="Times New Roman"/>
      <w:color w:val="0000FF"/>
      <w:sz w:val="20"/>
      <w:szCs w:val="20"/>
      <w:u w:val="none"/>
      <w:lang w:val="en-US"/>
    </w:rPr>
  </w:style>
  <w:style w:type="character" w:customStyle="1" w:styleId="Heading1Char">
    <w:name w:val="Heading 1 Char"/>
    <w:basedOn w:val="DefaultParagraphFont"/>
    <w:link w:val="Heading1"/>
    <w:rsid w:val="004A3191"/>
    <w:rPr>
      <w:rFonts w:ascii="Times New Roman" w:eastAsia="Times New Roman" w:hAnsi="Times New Roman" w:cs="Times New Roman"/>
      <w:b/>
      <w:sz w:val="28"/>
      <w:szCs w:val="28"/>
      <w:lang w:val="en-US" w:eastAsia="en-US"/>
    </w:rPr>
  </w:style>
  <w:style w:type="character" w:customStyle="1" w:styleId="Heading2Char">
    <w:name w:val="Heading 2 Char"/>
    <w:basedOn w:val="DefaultParagraphFont"/>
    <w:link w:val="Heading2"/>
    <w:rsid w:val="004A3191"/>
    <w:rPr>
      <w:rFonts w:ascii="Times New Roman" w:eastAsia="Times New Roman" w:hAnsi="Times New Roman" w:cs="Times New Roman"/>
      <w:b/>
      <w:sz w:val="24"/>
      <w:szCs w:val="24"/>
      <w:lang w:val="en-US" w:eastAsia="en-US"/>
    </w:rPr>
  </w:style>
  <w:style w:type="character" w:customStyle="1" w:styleId="Heading3Char">
    <w:name w:val="Heading 3 Char"/>
    <w:basedOn w:val="DefaultParagraphFont"/>
    <w:link w:val="Heading3"/>
    <w:rsid w:val="004A3191"/>
    <w:rPr>
      <w:rFonts w:ascii="Times New Roman" w:eastAsia="Times New Roman" w:hAnsi="Times New Roman" w:cs="Times New Roman"/>
      <w:b/>
      <w:sz w:val="20"/>
      <w:szCs w:val="20"/>
      <w:lang w:val="en-US" w:eastAsia="en-US"/>
    </w:rPr>
  </w:style>
  <w:style w:type="character" w:customStyle="1" w:styleId="Heading4Char">
    <w:name w:val="Heading 4 Char"/>
    <w:basedOn w:val="DefaultParagraphFont"/>
    <w:link w:val="Heading4"/>
    <w:rsid w:val="004A3191"/>
    <w:rPr>
      <w:rFonts w:ascii="Times New Roman" w:eastAsia="Times New Roman" w:hAnsi="Times New Roman" w:cs="Times New Roman"/>
      <w:b/>
      <w:sz w:val="20"/>
      <w:szCs w:val="20"/>
      <w:lang w:val="en-US" w:eastAsia="en-US"/>
    </w:rPr>
  </w:style>
  <w:style w:type="character" w:customStyle="1" w:styleId="Heading5Char">
    <w:name w:val="Heading 5 Char"/>
    <w:basedOn w:val="DefaultParagraphFont"/>
    <w:link w:val="Heading5"/>
    <w:rsid w:val="004A3191"/>
    <w:rPr>
      <w:rFonts w:ascii="Times New Roman" w:eastAsia="Times New Roman" w:hAnsi="Times New Roman" w:cs="Times New Roman"/>
      <w:b/>
      <w:sz w:val="20"/>
      <w:szCs w:val="20"/>
      <w:lang w:val="en-US" w:eastAsia="en-US"/>
    </w:rPr>
  </w:style>
  <w:style w:type="character" w:customStyle="1" w:styleId="Heading6Char">
    <w:name w:val="Heading 6 Char"/>
    <w:basedOn w:val="DefaultParagraphFont"/>
    <w:link w:val="Heading6"/>
    <w:semiHidden/>
    <w:rsid w:val="004A3191"/>
    <w:rPr>
      <w:rFonts w:ascii="Times New Roman" w:eastAsia="Times New Roman" w:hAnsi="Times New Roman" w:cs="Times New Roman"/>
      <w:bCs/>
      <w:sz w:val="24"/>
      <w:szCs w:val="20"/>
      <w:lang w:val="en-US" w:eastAsia="en-US"/>
    </w:rPr>
  </w:style>
  <w:style w:type="character" w:customStyle="1" w:styleId="Heading7Char">
    <w:name w:val="Heading 7 Char"/>
    <w:basedOn w:val="DefaultParagraphFont"/>
    <w:link w:val="Heading7"/>
    <w:semiHidden/>
    <w:rsid w:val="004A3191"/>
    <w:rPr>
      <w:rFonts w:ascii="Times New Roman" w:eastAsia="Times New Roman" w:hAnsi="Times New Roman" w:cs="Times New Roman"/>
      <w:b/>
      <w:snapToGrid w:val="0"/>
      <w:sz w:val="20"/>
      <w:szCs w:val="20"/>
      <w:u w:val="single"/>
      <w:lang w:val="en-US" w:eastAsia="en-US"/>
    </w:rPr>
  </w:style>
  <w:style w:type="character" w:customStyle="1" w:styleId="Heading8Char">
    <w:name w:val="Heading 8 Char"/>
    <w:basedOn w:val="DefaultParagraphFont"/>
    <w:link w:val="Heading8"/>
    <w:semiHidden/>
    <w:rsid w:val="004A3191"/>
    <w:rPr>
      <w:rFonts w:ascii="Times New Roman" w:eastAsia="Times New Roman" w:hAnsi="Times New Roman" w:cs="Times New Roman"/>
      <w:b/>
      <w:snapToGrid w:val="0"/>
      <w:sz w:val="20"/>
      <w:szCs w:val="20"/>
      <w:u w:val="single"/>
      <w:lang w:val="en-US" w:eastAsia="en-US"/>
    </w:rPr>
  </w:style>
  <w:style w:type="character" w:customStyle="1" w:styleId="Heading9Char">
    <w:name w:val="Heading 9 Char"/>
    <w:basedOn w:val="DefaultParagraphFont"/>
    <w:link w:val="Heading9"/>
    <w:semiHidden/>
    <w:rsid w:val="004A3191"/>
    <w:rPr>
      <w:rFonts w:ascii="Times New Roman" w:eastAsia="Times New Roman" w:hAnsi="Times New Roman" w:cs="Times New Roman"/>
      <w:snapToGrid w:val="0"/>
      <w:sz w:val="20"/>
      <w:szCs w:val="20"/>
      <w:u w:val="single"/>
      <w:lang w:val="en-US" w:eastAsia="en-US"/>
    </w:rPr>
  </w:style>
  <w:style w:type="character" w:styleId="PageNumber">
    <w:name w:val="page number"/>
    <w:semiHidden/>
    <w:rsid w:val="004A3191"/>
    <w:rPr>
      <w:rFonts w:ascii="Times New Roman" w:hAnsi="Times New Roman"/>
      <w:b/>
      <w:sz w:val="18"/>
      <w:lang w:val="en-US"/>
    </w:rPr>
  </w:style>
  <w:style w:type="table" w:customStyle="1" w:styleId="Tabledocright">
    <w:name w:val="Table_doc_right"/>
    <w:basedOn w:val="TableNormal"/>
    <w:rsid w:val="004A3191"/>
    <w:pPr>
      <w:spacing w:before="40" w:after="40" w:line="240" w:lineRule="auto"/>
    </w:pPr>
    <w:rPr>
      <w:rFonts w:ascii="Times New Roman" w:eastAsia="SimSun" w:hAnsi="Times New Roman" w:cs="Times New Roman"/>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4A3191"/>
    <w:pPr>
      <w:ind w:left="1000"/>
    </w:pPr>
    <w:rPr>
      <w:sz w:val="18"/>
      <w:szCs w:val="18"/>
    </w:rPr>
  </w:style>
  <w:style w:type="paragraph" w:styleId="TOC7">
    <w:name w:val="toc 7"/>
    <w:basedOn w:val="Normal"/>
    <w:next w:val="Normal"/>
    <w:autoRedefine/>
    <w:semiHidden/>
    <w:rsid w:val="004A3191"/>
    <w:pPr>
      <w:ind w:left="1200"/>
    </w:pPr>
    <w:rPr>
      <w:sz w:val="18"/>
      <w:szCs w:val="18"/>
    </w:rPr>
  </w:style>
  <w:style w:type="paragraph" w:styleId="TOC8">
    <w:name w:val="toc 8"/>
    <w:basedOn w:val="Normal"/>
    <w:next w:val="Normal"/>
    <w:autoRedefine/>
    <w:semiHidden/>
    <w:rsid w:val="004A3191"/>
    <w:pPr>
      <w:ind w:left="1400"/>
    </w:pPr>
    <w:rPr>
      <w:sz w:val="18"/>
      <w:szCs w:val="18"/>
    </w:rPr>
  </w:style>
  <w:style w:type="paragraph" w:styleId="TOC9">
    <w:name w:val="toc 9"/>
    <w:basedOn w:val="Normal"/>
    <w:next w:val="Normal"/>
    <w:autoRedefine/>
    <w:semiHidden/>
    <w:rsid w:val="004A3191"/>
    <w:pPr>
      <w:ind w:left="1600"/>
    </w:pPr>
    <w:rPr>
      <w:sz w:val="18"/>
      <w:szCs w:val="18"/>
    </w:rPr>
  </w:style>
  <w:style w:type="paragraph" w:customStyle="1" w:styleId="Titlefigure">
    <w:name w:val="Title_figure"/>
    <w:basedOn w:val="Titletable"/>
    <w:next w:val="NormalNonumber"/>
    <w:rsid w:val="004A3191"/>
    <w:pPr>
      <w:tabs>
        <w:tab w:val="clear" w:pos="4990"/>
      </w:tabs>
    </w:pPr>
    <w:rPr>
      <w:bCs w:val="0"/>
    </w:rPr>
  </w:style>
  <w:style w:type="paragraph" w:styleId="TableofFigures">
    <w:name w:val="table of figures"/>
    <w:basedOn w:val="Normal"/>
    <w:next w:val="Normal"/>
    <w:autoRedefine/>
    <w:semiHidden/>
    <w:rsid w:val="004A3191"/>
    <w:pPr>
      <w:ind w:left="1814" w:hanging="567"/>
    </w:pPr>
  </w:style>
  <w:style w:type="paragraph" w:customStyle="1" w:styleId="CH1">
    <w:name w:val="CH1"/>
    <w:basedOn w:val="Normal-pool"/>
    <w:next w:val="CH2"/>
    <w:qFormat/>
    <w:rsid w:val="004A3191"/>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4A3191"/>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qFormat/>
    <w:rsid w:val="004A3191"/>
    <w:pPr>
      <w:keepNext/>
      <w:keepLines/>
      <w:tabs>
        <w:tab w:val="clear" w:pos="624"/>
        <w:tab w:val="right" w:pos="851"/>
      </w:tabs>
      <w:suppressAutoHyphens/>
      <w:spacing w:before="240" w:after="120"/>
      <w:ind w:left="1247" w:right="624" w:hanging="1247"/>
    </w:pPr>
    <w:rPr>
      <w:b/>
    </w:rPr>
  </w:style>
  <w:style w:type="paragraph" w:customStyle="1" w:styleId="CH4">
    <w:name w:val="CH4"/>
    <w:basedOn w:val="Normal-pool"/>
    <w:next w:val="Normalnumber"/>
    <w:link w:val="FooterChar"/>
    <w:rsid w:val="004A3191"/>
    <w:pPr>
      <w:keepNext/>
      <w:keepLines/>
      <w:tabs>
        <w:tab w:val="clear" w:pos="624"/>
        <w:tab w:val="right" w:pos="851"/>
      </w:tabs>
      <w:suppressAutoHyphens/>
      <w:spacing w:before="120" w:after="120"/>
      <w:ind w:left="1247" w:right="284" w:hanging="1247"/>
    </w:pPr>
    <w:rPr>
      <w:b/>
    </w:rPr>
  </w:style>
  <w:style w:type="table" w:customStyle="1" w:styleId="Footertable">
    <w:name w:val="Footer_table"/>
    <w:basedOn w:val="TableNormal"/>
    <w:semiHidden/>
    <w:rsid w:val="004A3191"/>
    <w:pPr>
      <w:spacing w:after="0" w:line="240" w:lineRule="auto"/>
    </w:pPr>
    <w:rPr>
      <w:rFonts w:ascii="Arial" w:eastAsia="SimSun" w:hAnsi="Arial" w:cs="Times New Roman"/>
      <w:sz w:val="16"/>
      <w:szCs w:val="20"/>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4A3191"/>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4A3191"/>
    <w:pPr>
      <w:tabs>
        <w:tab w:val="left" w:pos="4321"/>
        <w:tab w:val="right" w:pos="8641"/>
      </w:tabs>
      <w:spacing w:before="60"/>
    </w:pPr>
    <w:rPr>
      <w:b/>
      <w:sz w:val="18"/>
    </w:rPr>
  </w:style>
  <w:style w:type="paragraph" w:customStyle="1" w:styleId="Footer-pool">
    <w:name w:val="Footer-pool"/>
    <w:basedOn w:val="Normal-pool"/>
    <w:next w:val="Normal-pool"/>
    <w:rsid w:val="004A3191"/>
    <w:pPr>
      <w:tabs>
        <w:tab w:val="right" w:pos="8641"/>
      </w:tabs>
      <w:spacing w:after="120"/>
    </w:pPr>
    <w:rPr>
      <w:b/>
      <w:sz w:val="18"/>
    </w:rPr>
  </w:style>
  <w:style w:type="paragraph" w:customStyle="1" w:styleId="Header-pool">
    <w:name w:val="Header-pool"/>
    <w:basedOn w:val="Normal"/>
    <w:next w:val="Normal"/>
    <w:rsid w:val="004A3191"/>
    <w:pPr>
      <w:pBdr>
        <w:bottom w:val="single" w:sz="4" w:space="1" w:color="auto"/>
      </w:pBdr>
      <w:tabs>
        <w:tab w:val="right" w:pos="9072"/>
      </w:tabs>
    </w:pPr>
    <w:rPr>
      <w:b/>
      <w:sz w:val="18"/>
    </w:rPr>
  </w:style>
  <w:style w:type="paragraph" w:customStyle="1" w:styleId="Normal-pool">
    <w:name w:val="Normal-pool"/>
    <w:link w:val="Normal-poolChar"/>
    <w:qFormat/>
    <w:rsid w:val="004A3191"/>
    <w:pPr>
      <w:tabs>
        <w:tab w:val="left" w:pos="624"/>
        <w:tab w:val="left" w:pos="1247"/>
        <w:tab w:val="left" w:pos="1871"/>
        <w:tab w:val="left" w:pos="2495"/>
        <w:tab w:val="left" w:pos="3119"/>
        <w:tab w:val="left" w:pos="3742"/>
        <w:tab w:val="left" w:pos="4366"/>
        <w:tab w:val="left" w:pos="4990"/>
      </w:tabs>
      <w:spacing w:after="0" w:line="240" w:lineRule="auto"/>
    </w:pPr>
    <w:rPr>
      <w:rFonts w:ascii="Times New Roman" w:eastAsia="Times New Roman" w:hAnsi="Times New Roman" w:cs="Times New Roman"/>
      <w:sz w:val="20"/>
      <w:szCs w:val="20"/>
      <w:lang w:val="en-US" w:eastAsia="en-US"/>
    </w:rPr>
  </w:style>
  <w:style w:type="character" w:styleId="FootnoteReference">
    <w:name w:val="footnote reference"/>
    <w:aliases w:val="ftref,16 Point,Superscript 6 Point,number,SUPERS,Footnote Reference Superscript,(Ref. de nota al pie),fr,Ref,de nota al pie,註腳內容,de nota al pie + (Asian) MS Mincho,Footnotes refss,JFR-Fußnotenzeichen,-E Fußnotenzeichen,11 pt,stylish"/>
    <w:link w:val="BVIfnrCharCharCharChar"/>
    <w:uiPriority w:val="99"/>
    <w:rsid w:val="004A3191"/>
    <w:rPr>
      <w:rFonts w:ascii="Times New Roman" w:hAnsi="Times New Roman"/>
      <w:color w:val="auto"/>
      <w:sz w:val="20"/>
      <w:szCs w:val="18"/>
      <w:vertAlign w:val="superscript"/>
      <w:lang w:val="en-US"/>
    </w:rPr>
  </w:style>
  <w:style w:type="paragraph" w:styleId="FootnoteText">
    <w:name w:val="footnote text"/>
    <w:basedOn w:val="Normal"/>
    <w:link w:val="FootnoteTextChar"/>
    <w:rsid w:val="00FF4CA0"/>
    <w:pPr>
      <w:tabs>
        <w:tab w:val="left" w:pos="4082"/>
      </w:tabs>
      <w:spacing w:before="20" w:after="40"/>
      <w:ind w:left="1247"/>
    </w:pPr>
    <w:rPr>
      <w:sz w:val="18"/>
    </w:rPr>
  </w:style>
  <w:style w:type="character" w:customStyle="1" w:styleId="FootnoteTextChar">
    <w:name w:val="Footnote Text Char"/>
    <w:basedOn w:val="DefaultParagraphFont"/>
    <w:link w:val="FootnoteText"/>
    <w:rsid w:val="00FF4CA0"/>
    <w:rPr>
      <w:rFonts w:ascii="Times New Roman" w:eastAsia="Times New Roman" w:hAnsi="Times New Roman" w:cs="Times New Roman"/>
      <w:sz w:val="18"/>
      <w:szCs w:val="20"/>
      <w:lang w:val="en-US" w:eastAsia="en-US"/>
    </w:rPr>
  </w:style>
  <w:style w:type="table" w:customStyle="1" w:styleId="AATable">
    <w:name w:val="AA_Table"/>
    <w:basedOn w:val="TableNormal"/>
    <w:semiHidden/>
    <w:rsid w:val="004A3191"/>
    <w:pPr>
      <w:spacing w:after="0" w:line="240" w:lineRule="auto"/>
    </w:pPr>
    <w:rPr>
      <w:rFonts w:ascii="Times New Roman" w:eastAsia="SimSun" w:hAnsi="Times New Roman" w:cs="Times New Roman"/>
      <w:sz w:val="20"/>
      <w:szCs w:val="20"/>
    </w:rPr>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4A3191"/>
    <w:pPr>
      <w:keepNext/>
      <w:keepLines/>
      <w:suppressAutoHyphens/>
    </w:pPr>
    <w:rPr>
      <w:b/>
    </w:rPr>
  </w:style>
  <w:style w:type="paragraph" w:customStyle="1" w:styleId="AATitle2">
    <w:name w:val="AA_Title2"/>
    <w:basedOn w:val="AATitle"/>
    <w:qFormat/>
    <w:rsid w:val="004A3191"/>
    <w:pPr>
      <w:keepNext w:val="0"/>
      <w:keepLines w:val="0"/>
      <w:tabs>
        <w:tab w:val="clear" w:pos="4990"/>
      </w:tabs>
      <w:spacing w:before="120" w:after="120"/>
    </w:pPr>
  </w:style>
  <w:style w:type="paragraph" w:customStyle="1" w:styleId="BBTitle">
    <w:name w:val="BB_Title"/>
    <w:basedOn w:val="Normal-pool"/>
    <w:qFormat/>
    <w:rsid w:val="004A3191"/>
    <w:pPr>
      <w:keepNext/>
      <w:keepLines/>
      <w:suppressAutoHyphens/>
      <w:spacing w:before="320" w:after="240"/>
      <w:ind w:left="1247" w:right="567"/>
    </w:pPr>
    <w:rPr>
      <w:b/>
      <w:sz w:val="28"/>
      <w:szCs w:val="28"/>
    </w:rPr>
  </w:style>
  <w:style w:type="paragraph" w:styleId="Footer">
    <w:name w:val="footer"/>
    <w:basedOn w:val="Normal"/>
    <w:link w:val="FooterChar1"/>
    <w:unhideWhenUsed/>
    <w:rsid w:val="004A3191"/>
    <w:pPr>
      <w:tabs>
        <w:tab w:val="clear" w:pos="624"/>
        <w:tab w:val="clear" w:pos="1247"/>
        <w:tab w:val="clear" w:pos="1871"/>
        <w:tab w:val="clear" w:pos="2495"/>
        <w:tab w:val="clear" w:pos="3119"/>
        <w:tab w:val="clear" w:pos="3742"/>
        <w:tab w:val="clear" w:pos="4366"/>
        <w:tab w:val="right" w:pos="8641"/>
      </w:tabs>
    </w:pPr>
    <w:rPr>
      <w:b/>
      <w:sz w:val="18"/>
    </w:rPr>
  </w:style>
  <w:style w:type="character" w:customStyle="1" w:styleId="FooterChar">
    <w:name w:val="Footer Char"/>
    <w:basedOn w:val="DefaultParagraphFont"/>
    <w:link w:val="CH4"/>
    <w:rsid w:val="004A3191"/>
    <w:rPr>
      <w:rFonts w:ascii="Times New Roman" w:eastAsia="Times New Roman" w:hAnsi="Times New Roman" w:cs="Times New Roman"/>
      <w:b/>
      <w:sz w:val="20"/>
      <w:szCs w:val="20"/>
      <w:lang w:val="en-US" w:eastAsia="en-US"/>
    </w:rPr>
  </w:style>
  <w:style w:type="paragraph" w:styleId="Header">
    <w:name w:val="header"/>
    <w:basedOn w:val="Normal"/>
    <w:next w:val="Header-pool"/>
    <w:link w:val="HeaderChar"/>
    <w:semiHidden/>
    <w:rsid w:val="004A3191"/>
    <w:pPr>
      <w:pBdr>
        <w:bottom w:val="single" w:sz="4" w:space="1" w:color="auto"/>
      </w:pBdr>
      <w:tabs>
        <w:tab w:val="center" w:pos="4536"/>
        <w:tab w:val="right" w:pos="9072"/>
      </w:tabs>
    </w:pPr>
    <w:rPr>
      <w:b/>
      <w:sz w:val="18"/>
    </w:rPr>
  </w:style>
  <w:style w:type="character" w:customStyle="1" w:styleId="HeaderChar">
    <w:name w:val="Header Char"/>
    <w:basedOn w:val="DefaultParagraphFont"/>
    <w:link w:val="Header"/>
    <w:semiHidden/>
    <w:rsid w:val="004A3191"/>
    <w:rPr>
      <w:rFonts w:ascii="Times New Roman" w:eastAsia="Times New Roman" w:hAnsi="Times New Roman" w:cs="Times New Roman"/>
      <w:b/>
      <w:sz w:val="18"/>
      <w:szCs w:val="20"/>
      <w:lang w:val="en-US" w:eastAsia="en-US"/>
    </w:rPr>
  </w:style>
  <w:style w:type="numbering" w:customStyle="1" w:styleId="Normallist">
    <w:name w:val="Normal_list"/>
    <w:basedOn w:val="NoList"/>
    <w:rsid w:val="004A3191"/>
    <w:pPr>
      <w:numPr>
        <w:numId w:val="3"/>
      </w:numPr>
    </w:pPr>
  </w:style>
  <w:style w:type="paragraph" w:customStyle="1" w:styleId="NormalNonumber">
    <w:name w:val="Normal_No_number"/>
    <w:basedOn w:val="Normal-pool"/>
    <w:qFormat/>
    <w:rsid w:val="004A3191"/>
    <w:pPr>
      <w:spacing w:after="120"/>
      <w:ind w:left="1247"/>
    </w:pPr>
  </w:style>
  <w:style w:type="paragraph" w:customStyle="1" w:styleId="Normalnumber">
    <w:name w:val="Normal_number"/>
    <w:basedOn w:val="Normal"/>
    <w:link w:val="NormalnumberChar"/>
    <w:rsid w:val="004A3191"/>
    <w:pPr>
      <w:numPr>
        <w:numId w:val="3"/>
      </w:numPr>
      <w:tabs>
        <w:tab w:val="clear" w:pos="624"/>
      </w:tabs>
    </w:pPr>
  </w:style>
  <w:style w:type="paragraph" w:customStyle="1" w:styleId="Titletable">
    <w:name w:val="Title_table"/>
    <w:basedOn w:val="Normal-pool"/>
    <w:next w:val="NormalNonumber"/>
    <w:rsid w:val="004A3191"/>
    <w:pPr>
      <w:keepNext/>
      <w:keepLines/>
      <w:suppressAutoHyphens/>
      <w:spacing w:after="60"/>
      <w:ind w:left="1247"/>
    </w:pPr>
    <w:rPr>
      <w:b/>
      <w:bCs/>
    </w:rPr>
  </w:style>
  <w:style w:type="paragraph" w:styleId="TOC1">
    <w:name w:val="toc 1"/>
    <w:basedOn w:val="Normal"/>
    <w:next w:val="Normal"/>
    <w:autoRedefine/>
    <w:uiPriority w:val="39"/>
    <w:unhideWhenUsed/>
    <w:rsid w:val="004A3191"/>
    <w:pPr>
      <w:tabs>
        <w:tab w:val="clear" w:pos="2495"/>
        <w:tab w:val="clear" w:pos="3119"/>
        <w:tab w:val="clear" w:pos="3742"/>
        <w:tab w:val="clear" w:pos="4366"/>
        <w:tab w:val="right" w:leader="dot" w:pos="9486"/>
      </w:tabs>
      <w:spacing w:before="240" w:after="0"/>
      <w:ind w:left="1984" w:hanging="737"/>
    </w:pPr>
    <w:rPr>
      <w:bCs/>
    </w:rPr>
  </w:style>
  <w:style w:type="paragraph" w:styleId="TOC2">
    <w:name w:val="toc 2"/>
    <w:basedOn w:val="Normal"/>
    <w:next w:val="Normal"/>
    <w:uiPriority w:val="39"/>
    <w:unhideWhenUsed/>
    <w:rsid w:val="004A3191"/>
    <w:pPr>
      <w:tabs>
        <w:tab w:val="clear" w:pos="3119"/>
        <w:tab w:val="clear" w:pos="3742"/>
        <w:tab w:val="clear" w:pos="4366"/>
        <w:tab w:val="right" w:leader="dot" w:pos="9486"/>
      </w:tabs>
      <w:spacing w:before="60" w:after="0"/>
      <w:ind w:left="2608" w:hanging="737"/>
    </w:pPr>
  </w:style>
  <w:style w:type="paragraph" w:styleId="TOC3">
    <w:name w:val="toc 3"/>
    <w:basedOn w:val="Normal"/>
    <w:next w:val="Normal"/>
    <w:unhideWhenUsed/>
    <w:rsid w:val="004A3191"/>
    <w:pPr>
      <w:tabs>
        <w:tab w:val="clear" w:pos="3742"/>
        <w:tab w:val="clear" w:pos="4366"/>
        <w:tab w:val="right" w:leader="dot" w:pos="9486"/>
      </w:tabs>
      <w:spacing w:after="0"/>
      <w:ind w:left="3232" w:hanging="737"/>
    </w:pPr>
    <w:rPr>
      <w:iCs/>
    </w:rPr>
  </w:style>
  <w:style w:type="paragraph" w:styleId="TOC4">
    <w:name w:val="toc 4"/>
    <w:basedOn w:val="Normal"/>
    <w:next w:val="Normal"/>
    <w:unhideWhenUsed/>
    <w:rsid w:val="004A3191"/>
    <w:pPr>
      <w:tabs>
        <w:tab w:val="clear" w:pos="4366"/>
        <w:tab w:val="left" w:pos="1000"/>
        <w:tab w:val="right" w:leader="dot" w:pos="9486"/>
      </w:tabs>
      <w:spacing w:after="0"/>
      <w:ind w:left="3856" w:hanging="737"/>
    </w:pPr>
    <w:rPr>
      <w:szCs w:val="18"/>
    </w:rPr>
  </w:style>
  <w:style w:type="paragraph" w:styleId="TOC5">
    <w:name w:val="toc 5"/>
    <w:basedOn w:val="Normal"/>
    <w:next w:val="Normal"/>
    <w:rsid w:val="004A3191"/>
    <w:pPr>
      <w:tabs>
        <w:tab w:val="right" w:leader="dot" w:pos="9486"/>
      </w:tabs>
      <w:spacing w:after="0"/>
      <w:ind w:left="4479" w:hanging="737"/>
    </w:pPr>
    <w:rPr>
      <w:sz w:val="18"/>
      <w:szCs w:val="18"/>
    </w:rPr>
  </w:style>
  <w:style w:type="paragraph" w:customStyle="1" w:styleId="ZZAnxheader">
    <w:name w:val="ZZ_Anx_header"/>
    <w:basedOn w:val="Normal-pool"/>
    <w:rsid w:val="004A3191"/>
    <w:rPr>
      <w:b/>
      <w:bCs/>
      <w:sz w:val="28"/>
      <w:szCs w:val="22"/>
    </w:rPr>
  </w:style>
  <w:style w:type="paragraph" w:customStyle="1" w:styleId="ZZAnxtitle">
    <w:name w:val="ZZ_Anx_title"/>
    <w:basedOn w:val="Normal-pool"/>
    <w:rsid w:val="004A3191"/>
    <w:pPr>
      <w:spacing w:before="360" w:after="120"/>
      <w:ind w:left="1247"/>
    </w:pPr>
    <w:rPr>
      <w:b/>
      <w:bCs/>
      <w:sz w:val="28"/>
      <w:szCs w:val="26"/>
    </w:rPr>
  </w:style>
  <w:style w:type="paragraph" w:styleId="NormalWeb">
    <w:name w:val="Normal (Web)"/>
    <w:basedOn w:val="Normal"/>
    <w:uiPriority w:val="99"/>
    <w:semiHidden/>
    <w:unhideWhenUsed/>
    <w:rsid w:val="004A3191"/>
    <w:pPr>
      <w:spacing w:before="100" w:beforeAutospacing="1" w:after="100" w:afterAutospacing="1"/>
    </w:pPr>
    <w:rPr>
      <w:rFonts w:eastAsiaTheme="minorEastAsia"/>
      <w:sz w:val="24"/>
      <w:szCs w:val="24"/>
    </w:rPr>
  </w:style>
  <w:style w:type="paragraph" w:customStyle="1" w:styleId="Normal-pool-Table">
    <w:name w:val="Normal-pool-Table"/>
    <w:basedOn w:val="Normal-pool"/>
    <w:rsid w:val="004A3191"/>
    <w:pPr>
      <w:spacing w:before="40" w:after="40"/>
    </w:pPr>
    <w:rPr>
      <w:sz w:val="18"/>
    </w:rPr>
  </w:style>
  <w:style w:type="paragraph" w:customStyle="1" w:styleId="Footnote-Text">
    <w:name w:val="Footnote-Text"/>
    <w:basedOn w:val="Normal-pool"/>
    <w:rsid w:val="004A3191"/>
    <w:pPr>
      <w:spacing w:before="20" w:after="40"/>
      <w:ind w:left="1247"/>
    </w:pPr>
    <w:rPr>
      <w:sz w:val="18"/>
    </w:rPr>
  </w:style>
  <w:style w:type="character" w:customStyle="1" w:styleId="Normal-poolChar">
    <w:name w:val="Normal-pool Char"/>
    <w:link w:val="Normal-pool"/>
    <w:locked/>
    <w:rsid w:val="00FF4CA0"/>
    <w:rPr>
      <w:rFonts w:ascii="Times New Roman" w:eastAsia="Times New Roman" w:hAnsi="Times New Roman" w:cs="Times New Roman"/>
      <w:sz w:val="20"/>
      <w:szCs w:val="20"/>
      <w:lang w:val="en-US" w:eastAsia="en-US"/>
    </w:rPr>
  </w:style>
  <w:style w:type="paragraph" w:customStyle="1" w:styleId="AConvName">
    <w:name w:val="A_ConvName"/>
    <w:basedOn w:val="Normal-pool"/>
    <w:next w:val="Normal-pool"/>
    <w:rsid w:val="004A3191"/>
    <w:pPr>
      <w:spacing w:before="120" w:after="240"/>
    </w:pPr>
    <w:rPr>
      <w:rFonts w:ascii="Arial" w:hAnsi="Arial"/>
      <w:b/>
      <w:sz w:val="28"/>
    </w:rPr>
  </w:style>
  <w:style w:type="paragraph" w:customStyle="1" w:styleId="ASymbol">
    <w:name w:val="A_Symbol"/>
    <w:basedOn w:val="Normal-pool"/>
    <w:rsid w:val="004A3191"/>
    <w:pPr>
      <w:tabs>
        <w:tab w:val="clear" w:pos="624"/>
        <w:tab w:val="clear" w:pos="1247"/>
        <w:tab w:val="right" w:pos="2920"/>
      </w:tabs>
    </w:pPr>
    <w:rPr>
      <w:rFonts w:eastAsia="SimSun"/>
    </w:rPr>
  </w:style>
  <w:style w:type="paragraph" w:customStyle="1" w:styleId="AText">
    <w:name w:val="A_Text"/>
    <w:basedOn w:val="Normal-pool"/>
    <w:rsid w:val="004A3191"/>
    <w:pPr>
      <w:spacing w:before="120"/>
    </w:pPr>
  </w:style>
  <w:style w:type="paragraph" w:customStyle="1" w:styleId="ATwoLetters">
    <w:name w:val="A_TwoLetters"/>
    <w:basedOn w:val="Normal-pool"/>
    <w:next w:val="Normal-pool"/>
    <w:rsid w:val="004A3191"/>
    <w:pPr>
      <w:tabs>
        <w:tab w:val="clear" w:pos="1247"/>
      </w:tabs>
      <w:jc w:val="right"/>
    </w:pPr>
    <w:rPr>
      <w:rFonts w:ascii="Arial" w:hAnsi="Arial" w:cs="Arial"/>
      <w:b/>
      <w:caps/>
      <w:sz w:val="64"/>
      <w:szCs w:val="64"/>
    </w:rPr>
  </w:style>
  <w:style w:type="paragraph" w:customStyle="1" w:styleId="AUnitedNations">
    <w:name w:val="A_United_Nations"/>
    <w:basedOn w:val="Normal-pool"/>
    <w:next w:val="Normal-pool"/>
    <w:rsid w:val="004A3191"/>
    <w:pPr>
      <w:tabs>
        <w:tab w:val="clear" w:pos="1247"/>
      </w:tabs>
      <w:spacing w:before="20" w:after="20"/>
    </w:pPr>
    <w:rPr>
      <w:rFonts w:ascii="Arial" w:hAnsi="Arial" w:cs="Times New Roman Bold"/>
      <w:b/>
      <w:caps/>
      <w:color w:val="000000" w:themeColor="text1"/>
      <w:sz w:val="27"/>
    </w:rPr>
  </w:style>
  <w:style w:type="paragraph" w:styleId="BalloonText">
    <w:name w:val="Balloon Text"/>
    <w:basedOn w:val="Normal"/>
    <w:link w:val="BalloonTextChar"/>
    <w:unhideWhenUsed/>
    <w:rsid w:val="004A3191"/>
    <w:rPr>
      <w:rFonts w:ascii="Tahoma" w:hAnsi="Tahoma" w:cs="Tahoma"/>
      <w:sz w:val="16"/>
      <w:szCs w:val="16"/>
    </w:rPr>
  </w:style>
  <w:style w:type="character" w:customStyle="1" w:styleId="BalloonTextChar">
    <w:name w:val="Balloon Text Char"/>
    <w:basedOn w:val="DefaultParagraphFont"/>
    <w:link w:val="BalloonText"/>
    <w:rsid w:val="004A3191"/>
    <w:rPr>
      <w:rFonts w:ascii="Tahoma" w:eastAsia="Times New Roman" w:hAnsi="Tahoma" w:cs="Tahoma"/>
      <w:sz w:val="16"/>
      <w:szCs w:val="16"/>
      <w:lang w:val="en-US" w:eastAsia="en-US"/>
    </w:rPr>
  </w:style>
  <w:style w:type="character" w:styleId="CommentReference">
    <w:name w:val="annotation reference"/>
    <w:basedOn w:val="DefaultParagraphFont"/>
    <w:semiHidden/>
    <w:unhideWhenUsed/>
    <w:rsid w:val="004A3191"/>
    <w:rPr>
      <w:sz w:val="16"/>
      <w:szCs w:val="16"/>
      <w:lang w:val="en-US"/>
    </w:rPr>
  </w:style>
  <w:style w:type="paragraph" w:styleId="CommentText">
    <w:name w:val="annotation text"/>
    <w:basedOn w:val="Normal"/>
    <w:link w:val="CommentTextChar"/>
    <w:unhideWhenUsed/>
    <w:rsid w:val="004A3191"/>
  </w:style>
  <w:style w:type="character" w:customStyle="1" w:styleId="CommentTextChar">
    <w:name w:val="Comment Text Char"/>
    <w:basedOn w:val="DefaultParagraphFont"/>
    <w:link w:val="CommentText"/>
    <w:rsid w:val="004A3191"/>
    <w:rPr>
      <w:rFonts w:ascii="Times New Roman" w:eastAsia="Times New Roman" w:hAnsi="Times New Roman" w:cs="Times New Roman"/>
      <w:sz w:val="20"/>
      <w:szCs w:val="20"/>
      <w:lang w:val="en-US" w:eastAsia="en-US"/>
    </w:rPr>
  </w:style>
  <w:style w:type="paragraph" w:styleId="CommentSubject">
    <w:name w:val="annotation subject"/>
    <w:basedOn w:val="CommentText"/>
    <w:next w:val="CommentText"/>
    <w:link w:val="CommentSubjectChar"/>
    <w:semiHidden/>
    <w:unhideWhenUsed/>
    <w:rsid w:val="004A3191"/>
    <w:rPr>
      <w:b/>
      <w:bCs/>
    </w:rPr>
  </w:style>
  <w:style w:type="character" w:customStyle="1" w:styleId="CommentSubjectChar">
    <w:name w:val="Comment Subject Char"/>
    <w:basedOn w:val="CommentTextChar"/>
    <w:link w:val="CommentSubject"/>
    <w:semiHidden/>
    <w:rsid w:val="004A3191"/>
    <w:rPr>
      <w:rFonts w:ascii="Times New Roman" w:eastAsia="Times New Roman" w:hAnsi="Times New Roman" w:cs="Times New Roman"/>
      <w:b/>
      <w:bCs/>
      <w:sz w:val="20"/>
      <w:szCs w:val="20"/>
      <w:lang w:val="en-US" w:eastAsia="en-US"/>
    </w:rPr>
  </w:style>
  <w:style w:type="character" w:styleId="FollowedHyperlink">
    <w:name w:val="FollowedHyperlink"/>
    <w:uiPriority w:val="99"/>
    <w:semiHidden/>
    <w:rsid w:val="004A3191"/>
    <w:rPr>
      <w:color w:val="0000FF"/>
      <w:u w:val="none"/>
      <w:lang w:val="en-US"/>
    </w:rPr>
  </w:style>
  <w:style w:type="paragraph" w:styleId="ListParagraph">
    <w:name w:val="List Paragraph"/>
    <w:basedOn w:val="Normal"/>
    <w:uiPriority w:val="34"/>
    <w:qFormat/>
    <w:rsid w:val="004A3191"/>
    <w:pPr>
      <w:ind w:left="720"/>
      <w:contextualSpacing/>
    </w:pPr>
  </w:style>
  <w:style w:type="paragraph" w:styleId="NoSpacing">
    <w:name w:val="No Spacing"/>
    <w:uiPriority w:val="1"/>
    <w:qFormat/>
    <w:rsid w:val="004A3191"/>
    <w:pPr>
      <w:spacing w:after="0" w:line="240" w:lineRule="auto"/>
    </w:pPr>
    <w:rPr>
      <w:rFonts w:eastAsiaTheme="minorHAnsi"/>
      <w:lang w:val="en-US" w:eastAsia="en-US"/>
    </w:rPr>
  </w:style>
  <w:style w:type="character" w:customStyle="1" w:styleId="NormalnumberChar">
    <w:name w:val="Normal_number Char"/>
    <w:link w:val="Normalnumber"/>
    <w:rsid w:val="004A3191"/>
    <w:rPr>
      <w:rFonts w:ascii="Times New Roman" w:eastAsia="Times New Roman" w:hAnsi="Times New Roman" w:cs="Times New Roman"/>
      <w:sz w:val="20"/>
      <w:szCs w:val="20"/>
      <w:lang w:val="en-US" w:eastAsia="en-US"/>
    </w:rPr>
  </w:style>
  <w:style w:type="character" w:styleId="PlaceholderText">
    <w:name w:val="Placeholder Text"/>
    <w:basedOn w:val="DefaultParagraphFont"/>
    <w:uiPriority w:val="99"/>
    <w:semiHidden/>
    <w:rsid w:val="004A3191"/>
    <w:rPr>
      <w:color w:val="808080"/>
      <w:lang w:val="en-US"/>
    </w:rPr>
  </w:style>
  <w:style w:type="table" w:styleId="TableGrid">
    <w:name w:val="Table Grid"/>
    <w:basedOn w:val="TableNormal"/>
    <w:rsid w:val="004A3191"/>
    <w:pPr>
      <w:spacing w:after="0" w:line="240" w:lineRule="auto"/>
    </w:pPr>
    <w:rPr>
      <w:rFonts w:ascii="Times New Roman" w:eastAsia="SimSu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qFormat/>
    <w:rsid w:val="004A3191"/>
    <w:pPr>
      <w:spacing w:before="120" w:after="240"/>
    </w:pPr>
  </w:style>
  <w:style w:type="character" w:customStyle="1" w:styleId="ALogoChar">
    <w:name w:val="A_Logo Char"/>
    <w:basedOn w:val="DefaultParagraphFont"/>
    <w:link w:val="ALogo"/>
    <w:rsid w:val="004A3191"/>
    <w:rPr>
      <w:rFonts w:ascii="Times New Roman" w:eastAsia="Times New Roman" w:hAnsi="Times New Roman" w:cs="Times New Roman"/>
      <w:sz w:val="20"/>
      <w:szCs w:val="20"/>
      <w:lang w:val="en-US" w:eastAsia="en-US"/>
    </w:rPr>
  </w:style>
  <w:style w:type="paragraph" w:customStyle="1" w:styleId="ASpacer">
    <w:name w:val="A_Spacer"/>
    <w:basedOn w:val="Normal-pool"/>
    <w:link w:val="ASpacerChar"/>
    <w:qFormat/>
    <w:rsid w:val="004A3191"/>
    <w:rPr>
      <w:sz w:val="2"/>
    </w:rPr>
  </w:style>
  <w:style w:type="character" w:customStyle="1" w:styleId="ASpacerChar">
    <w:name w:val="A_Spacer Char"/>
    <w:basedOn w:val="DefaultParagraphFont"/>
    <w:link w:val="ASpacer"/>
    <w:rsid w:val="004A3191"/>
    <w:rPr>
      <w:rFonts w:ascii="Times New Roman" w:eastAsia="Times New Roman" w:hAnsi="Times New Roman" w:cs="Times New Roman"/>
      <w:sz w:val="2"/>
      <w:szCs w:val="20"/>
      <w:lang w:val="en-US" w:eastAsia="en-US"/>
    </w:rPr>
  </w:style>
  <w:style w:type="paragraph" w:customStyle="1" w:styleId="AATitle1">
    <w:name w:val="AA_Title1"/>
    <w:basedOn w:val="Normal-pool"/>
    <w:qFormat/>
    <w:rsid w:val="004A3191"/>
  </w:style>
  <w:style w:type="character" w:styleId="UnresolvedMention">
    <w:name w:val="Unresolved Mention"/>
    <w:basedOn w:val="DefaultParagraphFont"/>
    <w:uiPriority w:val="99"/>
    <w:semiHidden/>
    <w:rsid w:val="004A3191"/>
    <w:rPr>
      <w:color w:val="605E5C"/>
      <w:shd w:val="clear" w:color="auto" w:fill="E1DFDD"/>
      <w:lang w:val="en-US"/>
    </w:rPr>
  </w:style>
  <w:style w:type="paragraph" w:styleId="Bibliography">
    <w:name w:val="Bibliography"/>
    <w:basedOn w:val="Normal"/>
    <w:next w:val="Normal"/>
    <w:uiPriority w:val="37"/>
    <w:semiHidden/>
    <w:unhideWhenUsed/>
    <w:rsid w:val="000433CC"/>
  </w:style>
  <w:style w:type="paragraph" w:styleId="BlockText">
    <w:name w:val="Block Text"/>
    <w:basedOn w:val="Normal"/>
    <w:uiPriority w:val="99"/>
    <w:semiHidden/>
    <w:unhideWhenUsed/>
    <w:rsid w:val="000433CC"/>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
    <w:name w:val="Body Text"/>
    <w:basedOn w:val="Normal"/>
    <w:link w:val="BodyTextChar"/>
    <w:uiPriority w:val="99"/>
    <w:semiHidden/>
    <w:unhideWhenUsed/>
    <w:rsid w:val="000433CC"/>
  </w:style>
  <w:style w:type="character" w:customStyle="1" w:styleId="BodyTextChar">
    <w:name w:val="Body Text Char"/>
    <w:basedOn w:val="DefaultParagraphFont"/>
    <w:link w:val="BodyText"/>
    <w:uiPriority w:val="99"/>
    <w:semiHidden/>
    <w:rsid w:val="000433CC"/>
    <w:rPr>
      <w:rFonts w:ascii="Times New Roman" w:eastAsia="Times New Roman" w:hAnsi="Times New Roman" w:cs="Times New Roman"/>
      <w:sz w:val="20"/>
      <w:szCs w:val="20"/>
      <w:lang w:val="en-US" w:eastAsia="en-US"/>
    </w:rPr>
  </w:style>
  <w:style w:type="paragraph" w:styleId="BodyText2">
    <w:name w:val="Body Text 2"/>
    <w:basedOn w:val="Normal"/>
    <w:link w:val="BodyText2Char"/>
    <w:uiPriority w:val="99"/>
    <w:semiHidden/>
    <w:unhideWhenUsed/>
    <w:rsid w:val="000433CC"/>
    <w:pPr>
      <w:spacing w:line="480" w:lineRule="auto"/>
    </w:pPr>
  </w:style>
  <w:style w:type="character" w:customStyle="1" w:styleId="BodyText2Char">
    <w:name w:val="Body Text 2 Char"/>
    <w:basedOn w:val="DefaultParagraphFont"/>
    <w:link w:val="BodyText2"/>
    <w:uiPriority w:val="99"/>
    <w:semiHidden/>
    <w:rsid w:val="000433CC"/>
    <w:rPr>
      <w:rFonts w:ascii="Times New Roman" w:eastAsia="Times New Roman" w:hAnsi="Times New Roman" w:cs="Times New Roman"/>
      <w:sz w:val="20"/>
      <w:szCs w:val="20"/>
      <w:lang w:val="en-US" w:eastAsia="en-US"/>
    </w:rPr>
  </w:style>
  <w:style w:type="paragraph" w:styleId="BodyText3">
    <w:name w:val="Body Text 3"/>
    <w:basedOn w:val="Normal"/>
    <w:link w:val="BodyText3Char"/>
    <w:uiPriority w:val="99"/>
    <w:semiHidden/>
    <w:unhideWhenUsed/>
    <w:rsid w:val="000433CC"/>
    <w:rPr>
      <w:sz w:val="16"/>
      <w:szCs w:val="16"/>
    </w:rPr>
  </w:style>
  <w:style w:type="character" w:customStyle="1" w:styleId="BodyText3Char">
    <w:name w:val="Body Text 3 Char"/>
    <w:basedOn w:val="DefaultParagraphFont"/>
    <w:link w:val="BodyText3"/>
    <w:uiPriority w:val="99"/>
    <w:semiHidden/>
    <w:rsid w:val="000433CC"/>
    <w:rPr>
      <w:rFonts w:ascii="Times New Roman" w:eastAsia="Times New Roman" w:hAnsi="Times New Roman" w:cs="Times New Roman"/>
      <w:sz w:val="16"/>
      <w:szCs w:val="16"/>
      <w:lang w:val="en-US" w:eastAsia="en-US"/>
    </w:rPr>
  </w:style>
  <w:style w:type="paragraph" w:styleId="BodyTextFirstIndent">
    <w:name w:val="Body Text First Indent"/>
    <w:basedOn w:val="BodyText"/>
    <w:link w:val="BodyTextFirstIndentChar"/>
    <w:uiPriority w:val="99"/>
    <w:semiHidden/>
    <w:unhideWhenUsed/>
    <w:rsid w:val="000433CC"/>
    <w:pPr>
      <w:spacing w:after="0"/>
      <w:ind w:firstLine="360"/>
    </w:pPr>
  </w:style>
  <w:style w:type="character" w:customStyle="1" w:styleId="BodyTextFirstIndentChar">
    <w:name w:val="Body Text First Indent Char"/>
    <w:basedOn w:val="BodyTextChar"/>
    <w:link w:val="BodyTextFirstIndent"/>
    <w:uiPriority w:val="99"/>
    <w:semiHidden/>
    <w:rsid w:val="000433CC"/>
    <w:rPr>
      <w:rFonts w:ascii="Times New Roman" w:eastAsia="Times New Roman" w:hAnsi="Times New Roman" w:cs="Times New Roman"/>
      <w:sz w:val="20"/>
      <w:szCs w:val="20"/>
      <w:lang w:val="en-US" w:eastAsia="en-US"/>
    </w:rPr>
  </w:style>
  <w:style w:type="paragraph" w:styleId="BodyTextIndent">
    <w:name w:val="Body Text Indent"/>
    <w:basedOn w:val="Normal"/>
    <w:link w:val="BodyTextIndentChar"/>
    <w:uiPriority w:val="99"/>
    <w:semiHidden/>
    <w:unhideWhenUsed/>
    <w:rsid w:val="000433CC"/>
    <w:pPr>
      <w:ind w:left="283"/>
    </w:pPr>
  </w:style>
  <w:style w:type="character" w:customStyle="1" w:styleId="BodyTextIndentChar">
    <w:name w:val="Body Text Indent Char"/>
    <w:basedOn w:val="DefaultParagraphFont"/>
    <w:link w:val="BodyTextIndent"/>
    <w:uiPriority w:val="99"/>
    <w:semiHidden/>
    <w:rsid w:val="000433CC"/>
    <w:rPr>
      <w:rFonts w:ascii="Times New Roman" w:eastAsia="Times New Roman" w:hAnsi="Times New Roman" w:cs="Times New Roman"/>
      <w:sz w:val="20"/>
      <w:szCs w:val="20"/>
      <w:lang w:val="en-US" w:eastAsia="en-US"/>
    </w:rPr>
  </w:style>
  <w:style w:type="paragraph" w:styleId="BodyTextFirstIndent2">
    <w:name w:val="Body Text First Indent 2"/>
    <w:basedOn w:val="BodyTextIndent"/>
    <w:link w:val="BodyTextFirstIndent2Char"/>
    <w:uiPriority w:val="99"/>
    <w:semiHidden/>
    <w:unhideWhenUsed/>
    <w:rsid w:val="000433CC"/>
    <w:pPr>
      <w:spacing w:after="0"/>
      <w:ind w:left="360" w:firstLine="360"/>
    </w:pPr>
  </w:style>
  <w:style w:type="character" w:customStyle="1" w:styleId="BodyTextFirstIndent2Char">
    <w:name w:val="Body Text First Indent 2 Char"/>
    <w:basedOn w:val="BodyTextIndentChar"/>
    <w:link w:val="BodyTextFirstIndent2"/>
    <w:uiPriority w:val="99"/>
    <w:semiHidden/>
    <w:rsid w:val="000433CC"/>
    <w:rPr>
      <w:rFonts w:ascii="Times New Roman" w:eastAsia="Times New Roman" w:hAnsi="Times New Roman" w:cs="Times New Roman"/>
      <w:sz w:val="20"/>
      <w:szCs w:val="20"/>
      <w:lang w:val="en-US" w:eastAsia="en-US"/>
    </w:rPr>
  </w:style>
  <w:style w:type="paragraph" w:styleId="BodyTextIndent2">
    <w:name w:val="Body Text Indent 2"/>
    <w:basedOn w:val="Normal"/>
    <w:link w:val="BodyTextIndent2Char"/>
    <w:uiPriority w:val="99"/>
    <w:semiHidden/>
    <w:unhideWhenUsed/>
    <w:rsid w:val="000433CC"/>
    <w:pPr>
      <w:spacing w:line="480" w:lineRule="auto"/>
      <w:ind w:left="283"/>
    </w:pPr>
  </w:style>
  <w:style w:type="character" w:customStyle="1" w:styleId="BodyTextIndent2Char">
    <w:name w:val="Body Text Indent 2 Char"/>
    <w:basedOn w:val="DefaultParagraphFont"/>
    <w:link w:val="BodyTextIndent2"/>
    <w:uiPriority w:val="99"/>
    <w:semiHidden/>
    <w:rsid w:val="000433CC"/>
    <w:rPr>
      <w:rFonts w:ascii="Times New Roman" w:eastAsia="Times New Roman" w:hAnsi="Times New Roman" w:cs="Times New Roman"/>
      <w:sz w:val="20"/>
      <w:szCs w:val="20"/>
      <w:lang w:val="en-US" w:eastAsia="en-US"/>
    </w:rPr>
  </w:style>
  <w:style w:type="paragraph" w:styleId="BodyTextIndent3">
    <w:name w:val="Body Text Indent 3"/>
    <w:basedOn w:val="Normal"/>
    <w:link w:val="BodyTextIndent3Char"/>
    <w:uiPriority w:val="99"/>
    <w:semiHidden/>
    <w:unhideWhenUsed/>
    <w:rsid w:val="000433CC"/>
    <w:pPr>
      <w:ind w:left="283"/>
    </w:pPr>
    <w:rPr>
      <w:sz w:val="16"/>
      <w:szCs w:val="16"/>
    </w:rPr>
  </w:style>
  <w:style w:type="character" w:customStyle="1" w:styleId="BodyTextIndent3Char">
    <w:name w:val="Body Text Indent 3 Char"/>
    <w:basedOn w:val="DefaultParagraphFont"/>
    <w:link w:val="BodyTextIndent3"/>
    <w:uiPriority w:val="99"/>
    <w:semiHidden/>
    <w:rsid w:val="000433CC"/>
    <w:rPr>
      <w:rFonts w:ascii="Times New Roman" w:eastAsia="Times New Roman" w:hAnsi="Times New Roman" w:cs="Times New Roman"/>
      <w:sz w:val="16"/>
      <w:szCs w:val="16"/>
      <w:lang w:val="en-US" w:eastAsia="en-US"/>
    </w:rPr>
  </w:style>
  <w:style w:type="character" w:styleId="BookTitle">
    <w:name w:val="Book Title"/>
    <w:basedOn w:val="DefaultParagraphFont"/>
    <w:uiPriority w:val="33"/>
    <w:qFormat/>
    <w:rsid w:val="000433CC"/>
    <w:rPr>
      <w:b/>
      <w:bCs/>
      <w:i/>
      <w:iCs/>
      <w:spacing w:val="5"/>
      <w:lang w:val="en-US"/>
    </w:rPr>
  </w:style>
  <w:style w:type="paragraph" w:styleId="Caption">
    <w:name w:val="caption"/>
    <w:basedOn w:val="Normal"/>
    <w:next w:val="Normal"/>
    <w:uiPriority w:val="35"/>
    <w:semiHidden/>
    <w:unhideWhenUsed/>
    <w:qFormat/>
    <w:rsid w:val="000433CC"/>
    <w:pPr>
      <w:spacing w:after="200"/>
    </w:pPr>
    <w:rPr>
      <w:i/>
      <w:iCs/>
      <w:color w:val="44546A" w:themeColor="text2"/>
      <w:sz w:val="18"/>
      <w:szCs w:val="18"/>
    </w:rPr>
  </w:style>
  <w:style w:type="paragraph" w:styleId="Closing">
    <w:name w:val="Closing"/>
    <w:basedOn w:val="Normal"/>
    <w:link w:val="ClosingChar"/>
    <w:uiPriority w:val="99"/>
    <w:semiHidden/>
    <w:unhideWhenUsed/>
    <w:rsid w:val="000433CC"/>
    <w:pPr>
      <w:ind w:left="4252"/>
    </w:pPr>
  </w:style>
  <w:style w:type="character" w:customStyle="1" w:styleId="ClosingChar">
    <w:name w:val="Closing Char"/>
    <w:basedOn w:val="DefaultParagraphFont"/>
    <w:link w:val="Closing"/>
    <w:uiPriority w:val="99"/>
    <w:semiHidden/>
    <w:rsid w:val="000433CC"/>
    <w:rPr>
      <w:rFonts w:ascii="Times New Roman" w:eastAsia="Times New Roman" w:hAnsi="Times New Roman" w:cs="Times New Roman"/>
      <w:sz w:val="20"/>
      <w:szCs w:val="20"/>
      <w:lang w:val="en-US" w:eastAsia="en-US"/>
    </w:rPr>
  </w:style>
  <w:style w:type="table" w:styleId="ColorfulGrid">
    <w:name w:val="Colorful Grid"/>
    <w:basedOn w:val="TableNormal"/>
    <w:uiPriority w:val="73"/>
    <w:semiHidden/>
    <w:unhideWhenUsed/>
    <w:rsid w:val="000433C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433C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0433C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433C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433C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433C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0433CC"/>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433CC"/>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433CC"/>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0433CC"/>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433CC"/>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433CC"/>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433CC"/>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0433CC"/>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433CC"/>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433CC"/>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433CC"/>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433CC"/>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433CC"/>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433CC"/>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433CC"/>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0433CC"/>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433CC"/>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0433CC"/>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433CC"/>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433CC"/>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433CC"/>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0433CC"/>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0433CC"/>
  </w:style>
  <w:style w:type="character" w:customStyle="1" w:styleId="DateChar">
    <w:name w:val="Date Char"/>
    <w:basedOn w:val="DefaultParagraphFont"/>
    <w:link w:val="Date"/>
    <w:uiPriority w:val="99"/>
    <w:semiHidden/>
    <w:rsid w:val="000433CC"/>
    <w:rPr>
      <w:rFonts w:ascii="Times New Roman" w:eastAsia="Times New Roman" w:hAnsi="Times New Roman" w:cs="Times New Roman"/>
      <w:sz w:val="20"/>
      <w:szCs w:val="20"/>
      <w:lang w:val="en-US" w:eastAsia="en-US"/>
    </w:rPr>
  </w:style>
  <w:style w:type="paragraph" w:styleId="DocumentMap">
    <w:name w:val="Document Map"/>
    <w:basedOn w:val="Normal"/>
    <w:link w:val="DocumentMapChar"/>
    <w:uiPriority w:val="99"/>
    <w:semiHidden/>
    <w:unhideWhenUsed/>
    <w:rsid w:val="000433CC"/>
    <w:rPr>
      <w:rFonts w:ascii="Segoe UI" w:hAnsi="Segoe UI" w:cs="Segoe UI"/>
      <w:sz w:val="16"/>
      <w:szCs w:val="16"/>
    </w:rPr>
  </w:style>
  <w:style w:type="character" w:customStyle="1" w:styleId="DocumentMapChar">
    <w:name w:val="Document Map Char"/>
    <w:basedOn w:val="DefaultParagraphFont"/>
    <w:link w:val="DocumentMap"/>
    <w:uiPriority w:val="99"/>
    <w:semiHidden/>
    <w:rsid w:val="000433CC"/>
    <w:rPr>
      <w:rFonts w:ascii="Segoe UI" w:eastAsia="Times New Roman" w:hAnsi="Segoe UI" w:cs="Segoe UI"/>
      <w:sz w:val="16"/>
      <w:szCs w:val="16"/>
      <w:lang w:val="en-US" w:eastAsia="en-US"/>
    </w:rPr>
  </w:style>
  <w:style w:type="paragraph" w:styleId="E-mailSignature">
    <w:name w:val="E-mail Signature"/>
    <w:basedOn w:val="Normal"/>
    <w:link w:val="E-mailSignatureChar"/>
    <w:uiPriority w:val="99"/>
    <w:semiHidden/>
    <w:unhideWhenUsed/>
    <w:rsid w:val="000433CC"/>
  </w:style>
  <w:style w:type="character" w:customStyle="1" w:styleId="E-mailSignatureChar">
    <w:name w:val="E-mail Signature Char"/>
    <w:basedOn w:val="DefaultParagraphFont"/>
    <w:link w:val="E-mailSignature"/>
    <w:uiPriority w:val="99"/>
    <w:semiHidden/>
    <w:rsid w:val="000433CC"/>
    <w:rPr>
      <w:rFonts w:ascii="Times New Roman" w:eastAsia="Times New Roman" w:hAnsi="Times New Roman" w:cs="Times New Roman"/>
      <w:sz w:val="20"/>
      <w:szCs w:val="20"/>
      <w:lang w:val="en-US" w:eastAsia="en-US"/>
    </w:rPr>
  </w:style>
  <w:style w:type="character" w:styleId="Emphasis">
    <w:name w:val="Emphasis"/>
    <w:basedOn w:val="DefaultParagraphFont"/>
    <w:uiPriority w:val="20"/>
    <w:qFormat/>
    <w:rsid w:val="000433CC"/>
    <w:rPr>
      <w:i/>
      <w:iCs/>
      <w:lang w:val="en-US"/>
    </w:rPr>
  </w:style>
  <w:style w:type="character" w:styleId="EndnoteReference">
    <w:name w:val="endnote reference"/>
    <w:basedOn w:val="DefaultParagraphFont"/>
    <w:uiPriority w:val="99"/>
    <w:semiHidden/>
    <w:unhideWhenUsed/>
    <w:rsid w:val="000433CC"/>
    <w:rPr>
      <w:vertAlign w:val="superscript"/>
      <w:lang w:val="en-US"/>
    </w:rPr>
  </w:style>
  <w:style w:type="paragraph" w:styleId="EndnoteText">
    <w:name w:val="endnote text"/>
    <w:basedOn w:val="Normal"/>
    <w:link w:val="EndnoteTextChar"/>
    <w:uiPriority w:val="99"/>
    <w:semiHidden/>
    <w:unhideWhenUsed/>
    <w:rsid w:val="000433CC"/>
  </w:style>
  <w:style w:type="character" w:customStyle="1" w:styleId="EndnoteTextChar">
    <w:name w:val="Endnote Text Char"/>
    <w:basedOn w:val="DefaultParagraphFont"/>
    <w:link w:val="EndnoteText"/>
    <w:uiPriority w:val="99"/>
    <w:semiHidden/>
    <w:rsid w:val="000433CC"/>
    <w:rPr>
      <w:rFonts w:ascii="Times New Roman" w:eastAsia="Times New Roman" w:hAnsi="Times New Roman" w:cs="Times New Roman"/>
      <w:sz w:val="20"/>
      <w:szCs w:val="20"/>
      <w:lang w:val="en-US" w:eastAsia="en-US"/>
    </w:rPr>
  </w:style>
  <w:style w:type="paragraph" w:styleId="EnvelopeAddress">
    <w:name w:val="envelope address"/>
    <w:basedOn w:val="Normal"/>
    <w:uiPriority w:val="99"/>
    <w:semiHidden/>
    <w:unhideWhenUsed/>
    <w:rsid w:val="000433CC"/>
    <w:pPr>
      <w:framePr w:w="7938" w:h="1985" w:hRule="exact" w:hSpace="141" w:wrap="auto" w:hAnchor="page" w:xAlign="center" w:yAlign="bottom"/>
      <w:ind w:left="2835"/>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0433CC"/>
    <w:rPr>
      <w:rFonts w:asciiTheme="majorHAnsi" w:eastAsiaTheme="majorEastAsia" w:hAnsiTheme="majorHAnsi" w:cstheme="majorBidi"/>
    </w:rPr>
  </w:style>
  <w:style w:type="table" w:styleId="GridTable1Light">
    <w:name w:val="Grid Table 1 Light"/>
    <w:basedOn w:val="TableNormal"/>
    <w:uiPriority w:val="46"/>
    <w:rsid w:val="000433CC"/>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433CC"/>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433CC"/>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433CC"/>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433CC"/>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433CC"/>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433CC"/>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433CC"/>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433CC"/>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0433CC"/>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433CC"/>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433CC"/>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433CC"/>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0433CC"/>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433C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433C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0433CC"/>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433C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433CC"/>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433CC"/>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0433CC"/>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433C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433C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0433CC"/>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433C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433CC"/>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433CC"/>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0433CC"/>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433C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433C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0433C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433C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433C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433C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0433C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433CC"/>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433CC"/>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0433CC"/>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433CC"/>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433CC"/>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433CC"/>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0433CC"/>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433CC"/>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433CC"/>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0433CC"/>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433CC"/>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433CC"/>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433CC"/>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0433CC"/>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433CC"/>
    <w:rPr>
      <w:color w:val="2B579A"/>
      <w:shd w:val="clear" w:color="auto" w:fill="E1DFDD"/>
      <w:lang w:val="en-US"/>
    </w:rPr>
  </w:style>
  <w:style w:type="character" w:styleId="HTMLAcronym">
    <w:name w:val="HTML Acronym"/>
    <w:basedOn w:val="DefaultParagraphFont"/>
    <w:uiPriority w:val="99"/>
    <w:semiHidden/>
    <w:unhideWhenUsed/>
    <w:rsid w:val="000433CC"/>
    <w:rPr>
      <w:lang w:val="en-US"/>
    </w:rPr>
  </w:style>
  <w:style w:type="paragraph" w:styleId="HTMLAddress">
    <w:name w:val="HTML Address"/>
    <w:basedOn w:val="Normal"/>
    <w:link w:val="HTMLAddressChar"/>
    <w:uiPriority w:val="99"/>
    <w:semiHidden/>
    <w:unhideWhenUsed/>
    <w:rsid w:val="000433CC"/>
    <w:rPr>
      <w:i/>
      <w:iCs/>
    </w:rPr>
  </w:style>
  <w:style w:type="character" w:customStyle="1" w:styleId="HTMLAddressChar">
    <w:name w:val="HTML Address Char"/>
    <w:basedOn w:val="DefaultParagraphFont"/>
    <w:link w:val="HTMLAddress"/>
    <w:uiPriority w:val="99"/>
    <w:semiHidden/>
    <w:rsid w:val="000433CC"/>
    <w:rPr>
      <w:rFonts w:ascii="Times New Roman" w:eastAsia="Times New Roman" w:hAnsi="Times New Roman" w:cs="Times New Roman"/>
      <w:i/>
      <w:iCs/>
      <w:sz w:val="20"/>
      <w:szCs w:val="20"/>
      <w:lang w:val="en-US" w:eastAsia="en-US"/>
    </w:rPr>
  </w:style>
  <w:style w:type="character" w:styleId="HTMLCite">
    <w:name w:val="HTML Cite"/>
    <w:basedOn w:val="DefaultParagraphFont"/>
    <w:uiPriority w:val="99"/>
    <w:semiHidden/>
    <w:unhideWhenUsed/>
    <w:rsid w:val="000433CC"/>
    <w:rPr>
      <w:i/>
      <w:iCs/>
      <w:lang w:val="en-US"/>
    </w:rPr>
  </w:style>
  <w:style w:type="character" w:styleId="HTMLCode">
    <w:name w:val="HTML Code"/>
    <w:basedOn w:val="DefaultParagraphFont"/>
    <w:uiPriority w:val="99"/>
    <w:semiHidden/>
    <w:unhideWhenUsed/>
    <w:rsid w:val="000433CC"/>
    <w:rPr>
      <w:rFonts w:ascii="Consolas" w:hAnsi="Consolas"/>
      <w:sz w:val="20"/>
      <w:szCs w:val="20"/>
      <w:lang w:val="en-US"/>
    </w:rPr>
  </w:style>
  <w:style w:type="character" w:styleId="HTMLDefinition">
    <w:name w:val="HTML Definition"/>
    <w:basedOn w:val="DefaultParagraphFont"/>
    <w:uiPriority w:val="99"/>
    <w:semiHidden/>
    <w:unhideWhenUsed/>
    <w:rsid w:val="000433CC"/>
    <w:rPr>
      <w:i/>
      <w:iCs/>
      <w:lang w:val="en-US"/>
    </w:rPr>
  </w:style>
  <w:style w:type="character" w:styleId="HTMLKeyboard">
    <w:name w:val="HTML Keyboard"/>
    <w:basedOn w:val="DefaultParagraphFont"/>
    <w:uiPriority w:val="99"/>
    <w:semiHidden/>
    <w:unhideWhenUsed/>
    <w:rsid w:val="000433CC"/>
    <w:rPr>
      <w:rFonts w:ascii="Consolas" w:hAnsi="Consolas"/>
      <w:sz w:val="20"/>
      <w:szCs w:val="20"/>
      <w:lang w:val="en-US"/>
    </w:rPr>
  </w:style>
  <w:style w:type="paragraph" w:styleId="HTMLPreformatted">
    <w:name w:val="HTML Preformatted"/>
    <w:basedOn w:val="Normal"/>
    <w:link w:val="HTMLPreformattedChar"/>
    <w:uiPriority w:val="99"/>
    <w:semiHidden/>
    <w:unhideWhenUsed/>
    <w:rsid w:val="000433CC"/>
    <w:rPr>
      <w:rFonts w:ascii="Consolas" w:hAnsi="Consolas"/>
    </w:rPr>
  </w:style>
  <w:style w:type="character" w:customStyle="1" w:styleId="HTMLPreformattedChar">
    <w:name w:val="HTML Preformatted Char"/>
    <w:basedOn w:val="DefaultParagraphFont"/>
    <w:link w:val="HTMLPreformatted"/>
    <w:uiPriority w:val="99"/>
    <w:semiHidden/>
    <w:rsid w:val="000433CC"/>
    <w:rPr>
      <w:rFonts w:ascii="Consolas" w:eastAsia="Times New Roman" w:hAnsi="Consolas" w:cs="Times New Roman"/>
      <w:sz w:val="20"/>
      <w:szCs w:val="20"/>
      <w:lang w:val="en-US" w:eastAsia="en-US"/>
    </w:rPr>
  </w:style>
  <w:style w:type="character" w:styleId="HTMLSample">
    <w:name w:val="HTML Sample"/>
    <w:basedOn w:val="DefaultParagraphFont"/>
    <w:uiPriority w:val="99"/>
    <w:semiHidden/>
    <w:unhideWhenUsed/>
    <w:rsid w:val="000433CC"/>
    <w:rPr>
      <w:rFonts w:ascii="Consolas" w:hAnsi="Consolas"/>
      <w:sz w:val="24"/>
      <w:szCs w:val="24"/>
      <w:lang w:val="en-US"/>
    </w:rPr>
  </w:style>
  <w:style w:type="character" w:styleId="HTMLTypewriter">
    <w:name w:val="HTML Typewriter"/>
    <w:basedOn w:val="DefaultParagraphFont"/>
    <w:uiPriority w:val="99"/>
    <w:semiHidden/>
    <w:unhideWhenUsed/>
    <w:rsid w:val="000433CC"/>
    <w:rPr>
      <w:rFonts w:ascii="Consolas" w:hAnsi="Consolas"/>
      <w:sz w:val="20"/>
      <w:szCs w:val="20"/>
      <w:lang w:val="en-US"/>
    </w:rPr>
  </w:style>
  <w:style w:type="character" w:styleId="HTMLVariable">
    <w:name w:val="HTML Variable"/>
    <w:basedOn w:val="DefaultParagraphFont"/>
    <w:uiPriority w:val="99"/>
    <w:semiHidden/>
    <w:unhideWhenUsed/>
    <w:rsid w:val="000433CC"/>
    <w:rPr>
      <w:i/>
      <w:iCs/>
      <w:lang w:val="en-US"/>
    </w:rPr>
  </w:style>
  <w:style w:type="paragraph" w:styleId="Index1">
    <w:name w:val="index 1"/>
    <w:basedOn w:val="Normal"/>
    <w:next w:val="Normal"/>
    <w:autoRedefine/>
    <w:uiPriority w:val="99"/>
    <w:semiHidden/>
    <w:unhideWhenUsed/>
    <w:rsid w:val="000433CC"/>
    <w:pPr>
      <w:tabs>
        <w:tab w:val="clear" w:pos="1247"/>
      </w:tabs>
      <w:ind w:left="200" w:hanging="200"/>
    </w:pPr>
  </w:style>
  <w:style w:type="paragraph" w:styleId="Index2">
    <w:name w:val="index 2"/>
    <w:basedOn w:val="Normal"/>
    <w:next w:val="Normal"/>
    <w:autoRedefine/>
    <w:uiPriority w:val="99"/>
    <w:semiHidden/>
    <w:unhideWhenUsed/>
    <w:rsid w:val="000433CC"/>
    <w:pPr>
      <w:tabs>
        <w:tab w:val="clear" w:pos="1247"/>
      </w:tabs>
      <w:ind w:left="400" w:hanging="200"/>
    </w:pPr>
  </w:style>
  <w:style w:type="paragraph" w:styleId="Index3">
    <w:name w:val="index 3"/>
    <w:basedOn w:val="Normal"/>
    <w:next w:val="Normal"/>
    <w:autoRedefine/>
    <w:uiPriority w:val="99"/>
    <w:semiHidden/>
    <w:unhideWhenUsed/>
    <w:rsid w:val="000433CC"/>
    <w:pPr>
      <w:tabs>
        <w:tab w:val="clear" w:pos="1247"/>
      </w:tabs>
      <w:ind w:left="600" w:hanging="200"/>
    </w:pPr>
  </w:style>
  <w:style w:type="paragraph" w:styleId="Index4">
    <w:name w:val="index 4"/>
    <w:basedOn w:val="Normal"/>
    <w:next w:val="Normal"/>
    <w:autoRedefine/>
    <w:uiPriority w:val="99"/>
    <w:semiHidden/>
    <w:unhideWhenUsed/>
    <w:rsid w:val="000433CC"/>
    <w:pPr>
      <w:tabs>
        <w:tab w:val="clear" w:pos="1247"/>
      </w:tabs>
      <w:ind w:left="800" w:hanging="200"/>
    </w:pPr>
  </w:style>
  <w:style w:type="paragraph" w:styleId="Index5">
    <w:name w:val="index 5"/>
    <w:basedOn w:val="Normal"/>
    <w:next w:val="Normal"/>
    <w:autoRedefine/>
    <w:uiPriority w:val="99"/>
    <w:semiHidden/>
    <w:unhideWhenUsed/>
    <w:rsid w:val="000433CC"/>
    <w:pPr>
      <w:tabs>
        <w:tab w:val="clear" w:pos="1247"/>
      </w:tabs>
      <w:ind w:left="1000" w:hanging="200"/>
    </w:pPr>
  </w:style>
  <w:style w:type="paragraph" w:styleId="Index6">
    <w:name w:val="index 6"/>
    <w:basedOn w:val="Normal"/>
    <w:next w:val="Normal"/>
    <w:autoRedefine/>
    <w:uiPriority w:val="99"/>
    <w:semiHidden/>
    <w:unhideWhenUsed/>
    <w:rsid w:val="000433CC"/>
    <w:pPr>
      <w:tabs>
        <w:tab w:val="clear" w:pos="1247"/>
      </w:tabs>
      <w:ind w:left="1200" w:hanging="200"/>
    </w:pPr>
  </w:style>
  <w:style w:type="paragraph" w:styleId="Index7">
    <w:name w:val="index 7"/>
    <w:basedOn w:val="Normal"/>
    <w:next w:val="Normal"/>
    <w:autoRedefine/>
    <w:uiPriority w:val="99"/>
    <w:semiHidden/>
    <w:unhideWhenUsed/>
    <w:rsid w:val="000433CC"/>
    <w:pPr>
      <w:tabs>
        <w:tab w:val="clear" w:pos="1247"/>
      </w:tabs>
      <w:ind w:left="1400" w:hanging="200"/>
    </w:pPr>
  </w:style>
  <w:style w:type="paragraph" w:styleId="Index8">
    <w:name w:val="index 8"/>
    <w:basedOn w:val="Normal"/>
    <w:next w:val="Normal"/>
    <w:autoRedefine/>
    <w:uiPriority w:val="99"/>
    <w:semiHidden/>
    <w:unhideWhenUsed/>
    <w:rsid w:val="000433CC"/>
    <w:pPr>
      <w:tabs>
        <w:tab w:val="clear" w:pos="1247"/>
      </w:tabs>
      <w:ind w:left="1600" w:hanging="200"/>
    </w:pPr>
  </w:style>
  <w:style w:type="paragraph" w:styleId="Index9">
    <w:name w:val="index 9"/>
    <w:basedOn w:val="Normal"/>
    <w:next w:val="Normal"/>
    <w:autoRedefine/>
    <w:uiPriority w:val="99"/>
    <w:semiHidden/>
    <w:unhideWhenUsed/>
    <w:rsid w:val="000433CC"/>
    <w:pPr>
      <w:tabs>
        <w:tab w:val="clear" w:pos="1247"/>
      </w:tabs>
      <w:ind w:left="1800" w:hanging="200"/>
    </w:pPr>
  </w:style>
  <w:style w:type="paragraph" w:styleId="IndexHeading">
    <w:name w:val="index heading"/>
    <w:basedOn w:val="Normal"/>
    <w:next w:val="Index1"/>
    <w:uiPriority w:val="99"/>
    <w:semiHidden/>
    <w:unhideWhenUsed/>
    <w:rsid w:val="000433CC"/>
    <w:rPr>
      <w:rFonts w:asciiTheme="majorHAnsi" w:eastAsiaTheme="majorEastAsia" w:hAnsiTheme="majorHAnsi" w:cstheme="majorBidi"/>
      <w:b/>
      <w:bCs/>
    </w:rPr>
  </w:style>
  <w:style w:type="character" w:styleId="IntenseEmphasis">
    <w:name w:val="Intense Emphasis"/>
    <w:basedOn w:val="DefaultParagraphFont"/>
    <w:uiPriority w:val="21"/>
    <w:qFormat/>
    <w:rsid w:val="000433CC"/>
    <w:rPr>
      <w:i/>
      <w:iCs/>
      <w:color w:val="4472C4" w:themeColor="accent1"/>
      <w:lang w:val="en-US"/>
    </w:rPr>
  </w:style>
  <w:style w:type="paragraph" w:styleId="IntenseQuote">
    <w:name w:val="Intense Quote"/>
    <w:basedOn w:val="Normal"/>
    <w:next w:val="Normal"/>
    <w:link w:val="IntenseQuoteChar"/>
    <w:uiPriority w:val="30"/>
    <w:qFormat/>
    <w:rsid w:val="000433CC"/>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0433CC"/>
    <w:rPr>
      <w:rFonts w:ascii="Times New Roman" w:eastAsia="Times New Roman" w:hAnsi="Times New Roman" w:cs="Times New Roman"/>
      <w:i/>
      <w:iCs/>
      <w:color w:val="4472C4" w:themeColor="accent1"/>
      <w:sz w:val="20"/>
      <w:szCs w:val="20"/>
      <w:lang w:val="en-US" w:eastAsia="en-US"/>
    </w:rPr>
  </w:style>
  <w:style w:type="character" w:styleId="IntenseReference">
    <w:name w:val="Intense Reference"/>
    <w:basedOn w:val="DefaultParagraphFont"/>
    <w:uiPriority w:val="32"/>
    <w:qFormat/>
    <w:rsid w:val="000433CC"/>
    <w:rPr>
      <w:b/>
      <w:bCs/>
      <w:smallCaps/>
      <w:color w:val="4472C4" w:themeColor="accent1"/>
      <w:spacing w:val="5"/>
      <w:lang w:val="en-US"/>
    </w:rPr>
  </w:style>
  <w:style w:type="table" w:styleId="LightGrid">
    <w:name w:val="Light Grid"/>
    <w:basedOn w:val="TableNormal"/>
    <w:uiPriority w:val="62"/>
    <w:semiHidden/>
    <w:unhideWhenUsed/>
    <w:rsid w:val="000433C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433CC"/>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0433CC"/>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433CC"/>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433CC"/>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433CC"/>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0433CC"/>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433CC"/>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433CC"/>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0433CC"/>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433CC"/>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433CC"/>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433CC"/>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0433CC"/>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433CC"/>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433CC"/>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0433CC"/>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433CC"/>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433CC"/>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433CC"/>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0433CC"/>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0433CC"/>
    <w:rPr>
      <w:lang w:val="en-US"/>
    </w:rPr>
  </w:style>
  <w:style w:type="paragraph" w:styleId="List">
    <w:name w:val="List"/>
    <w:basedOn w:val="Normal"/>
    <w:uiPriority w:val="99"/>
    <w:semiHidden/>
    <w:unhideWhenUsed/>
    <w:rsid w:val="000433CC"/>
    <w:pPr>
      <w:ind w:left="283" w:hanging="283"/>
      <w:contextualSpacing/>
    </w:pPr>
  </w:style>
  <w:style w:type="paragraph" w:styleId="List2">
    <w:name w:val="List 2"/>
    <w:basedOn w:val="Normal"/>
    <w:uiPriority w:val="99"/>
    <w:semiHidden/>
    <w:unhideWhenUsed/>
    <w:rsid w:val="000433CC"/>
    <w:pPr>
      <w:ind w:left="566" w:hanging="283"/>
      <w:contextualSpacing/>
    </w:pPr>
  </w:style>
  <w:style w:type="paragraph" w:styleId="List3">
    <w:name w:val="List 3"/>
    <w:basedOn w:val="Normal"/>
    <w:uiPriority w:val="99"/>
    <w:semiHidden/>
    <w:unhideWhenUsed/>
    <w:rsid w:val="000433CC"/>
    <w:pPr>
      <w:ind w:left="849" w:hanging="283"/>
      <w:contextualSpacing/>
    </w:pPr>
  </w:style>
  <w:style w:type="paragraph" w:styleId="List4">
    <w:name w:val="List 4"/>
    <w:basedOn w:val="Normal"/>
    <w:uiPriority w:val="99"/>
    <w:semiHidden/>
    <w:unhideWhenUsed/>
    <w:rsid w:val="000433CC"/>
    <w:pPr>
      <w:ind w:left="1132" w:hanging="283"/>
      <w:contextualSpacing/>
    </w:pPr>
  </w:style>
  <w:style w:type="paragraph" w:styleId="List5">
    <w:name w:val="List 5"/>
    <w:basedOn w:val="Normal"/>
    <w:uiPriority w:val="99"/>
    <w:semiHidden/>
    <w:unhideWhenUsed/>
    <w:rsid w:val="000433CC"/>
    <w:pPr>
      <w:ind w:left="1415" w:hanging="283"/>
      <w:contextualSpacing/>
    </w:pPr>
  </w:style>
  <w:style w:type="paragraph" w:styleId="ListBullet">
    <w:name w:val="List Bullet"/>
    <w:basedOn w:val="Normal"/>
    <w:uiPriority w:val="99"/>
    <w:semiHidden/>
    <w:unhideWhenUsed/>
    <w:rsid w:val="000433CC"/>
    <w:pPr>
      <w:numPr>
        <w:numId w:val="17"/>
      </w:numPr>
      <w:contextualSpacing/>
    </w:pPr>
  </w:style>
  <w:style w:type="paragraph" w:styleId="ListBullet2">
    <w:name w:val="List Bullet 2"/>
    <w:basedOn w:val="Normal"/>
    <w:uiPriority w:val="99"/>
    <w:semiHidden/>
    <w:unhideWhenUsed/>
    <w:rsid w:val="000433CC"/>
    <w:pPr>
      <w:numPr>
        <w:numId w:val="18"/>
      </w:numPr>
      <w:contextualSpacing/>
    </w:pPr>
  </w:style>
  <w:style w:type="paragraph" w:styleId="ListBullet3">
    <w:name w:val="List Bullet 3"/>
    <w:basedOn w:val="Normal"/>
    <w:uiPriority w:val="99"/>
    <w:semiHidden/>
    <w:unhideWhenUsed/>
    <w:rsid w:val="000433CC"/>
    <w:pPr>
      <w:numPr>
        <w:numId w:val="19"/>
      </w:numPr>
      <w:contextualSpacing/>
    </w:pPr>
  </w:style>
  <w:style w:type="paragraph" w:styleId="ListBullet4">
    <w:name w:val="List Bullet 4"/>
    <w:basedOn w:val="Normal"/>
    <w:uiPriority w:val="99"/>
    <w:semiHidden/>
    <w:unhideWhenUsed/>
    <w:rsid w:val="000433CC"/>
    <w:pPr>
      <w:numPr>
        <w:numId w:val="20"/>
      </w:numPr>
      <w:contextualSpacing/>
    </w:pPr>
  </w:style>
  <w:style w:type="paragraph" w:styleId="ListBullet5">
    <w:name w:val="List Bullet 5"/>
    <w:basedOn w:val="Normal"/>
    <w:uiPriority w:val="99"/>
    <w:semiHidden/>
    <w:unhideWhenUsed/>
    <w:rsid w:val="000433CC"/>
    <w:pPr>
      <w:numPr>
        <w:numId w:val="21"/>
      </w:numPr>
      <w:contextualSpacing/>
    </w:pPr>
  </w:style>
  <w:style w:type="paragraph" w:styleId="ListContinue">
    <w:name w:val="List Continue"/>
    <w:basedOn w:val="Normal"/>
    <w:uiPriority w:val="99"/>
    <w:semiHidden/>
    <w:unhideWhenUsed/>
    <w:rsid w:val="000433CC"/>
    <w:pPr>
      <w:ind w:left="283"/>
      <w:contextualSpacing/>
    </w:pPr>
  </w:style>
  <w:style w:type="paragraph" w:styleId="ListContinue2">
    <w:name w:val="List Continue 2"/>
    <w:basedOn w:val="Normal"/>
    <w:uiPriority w:val="99"/>
    <w:semiHidden/>
    <w:unhideWhenUsed/>
    <w:rsid w:val="000433CC"/>
    <w:pPr>
      <w:ind w:left="566"/>
      <w:contextualSpacing/>
    </w:pPr>
  </w:style>
  <w:style w:type="paragraph" w:styleId="ListContinue3">
    <w:name w:val="List Continue 3"/>
    <w:basedOn w:val="Normal"/>
    <w:uiPriority w:val="99"/>
    <w:semiHidden/>
    <w:unhideWhenUsed/>
    <w:rsid w:val="000433CC"/>
    <w:pPr>
      <w:ind w:left="849"/>
      <w:contextualSpacing/>
    </w:pPr>
  </w:style>
  <w:style w:type="paragraph" w:styleId="ListContinue4">
    <w:name w:val="List Continue 4"/>
    <w:basedOn w:val="Normal"/>
    <w:uiPriority w:val="99"/>
    <w:semiHidden/>
    <w:unhideWhenUsed/>
    <w:rsid w:val="000433CC"/>
    <w:pPr>
      <w:ind w:left="1132"/>
      <w:contextualSpacing/>
    </w:pPr>
  </w:style>
  <w:style w:type="paragraph" w:styleId="ListContinue5">
    <w:name w:val="List Continue 5"/>
    <w:basedOn w:val="Normal"/>
    <w:uiPriority w:val="99"/>
    <w:semiHidden/>
    <w:unhideWhenUsed/>
    <w:rsid w:val="000433CC"/>
    <w:pPr>
      <w:ind w:left="1415"/>
      <w:contextualSpacing/>
    </w:pPr>
  </w:style>
  <w:style w:type="paragraph" w:styleId="ListNumber">
    <w:name w:val="List Number"/>
    <w:basedOn w:val="Normal"/>
    <w:uiPriority w:val="99"/>
    <w:semiHidden/>
    <w:unhideWhenUsed/>
    <w:rsid w:val="000433CC"/>
    <w:pPr>
      <w:numPr>
        <w:numId w:val="22"/>
      </w:numPr>
      <w:contextualSpacing/>
    </w:pPr>
  </w:style>
  <w:style w:type="paragraph" w:styleId="ListNumber2">
    <w:name w:val="List Number 2"/>
    <w:basedOn w:val="Normal"/>
    <w:uiPriority w:val="99"/>
    <w:semiHidden/>
    <w:unhideWhenUsed/>
    <w:rsid w:val="000433CC"/>
    <w:pPr>
      <w:numPr>
        <w:numId w:val="23"/>
      </w:numPr>
      <w:contextualSpacing/>
    </w:pPr>
  </w:style>
  <w:style w:type="paragraph" w:styleId="ListNumber3">
    <w:name w:val="List Number 3"/>
    <w:basedOn w:val="Normal"/>
    <w:uiPriority w:val="99"/>
    <w:semiHidden/>
    <w:unhideWhenUsed/>
    <w:rsid w:val="000433CC"/>
    <w:pPr>
      <w:numPr>
        <w:numId w:val="24"/>
      </w:numPr>
      <w:contextualSpacing/>
    </w:pPr>
  </w:style>
  <w:style w:type="paragraph" w:styleId="ListNumber4">
    <w:name w:val="List Number 4"/>
    <w:basedOn w:val="Normal"/>
    <w:uiPriority w:val="99"/>
    <w:semiHidden/>
    <w:unhideWhenUsed/>
    <w:rsid w:val="000433CC"/>
    <w:pPr>
      <w:numPr>
        <w:numId w:val="25"/>
      </w:numPr>
      <w:contextualSpacing/>
    </w:pPr>
  </w:style>
  <w:style w:type="paragraph" w:styleId="ListNumber5">
    <w:name w:val="List Number 5"/>
    <w:basedOn w:val="Normal"/>
    <w:uiPriority w:val="99"/>
    <w:semiHidden/>
    <w:unhideWhenUsed/>
    <w:rsid w:val="000433CC"/>
    <w:pPr>
      <w:numPr>
        <w:numId w:val="26"/>
      </w:numPr>
      <w:contextualSpacing/>
    </w:pPr>
  </w:style>
  <w:style w:type="table" w:styleId="ListTable1Light">
    <w:name w:val="List Table 1 Light"/>
    <w:basedOn w:val="TableNormal"/>
    <w:uiPriority w:val="46"/>
    <w:rsid w:val="000433CC"/>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433CC"/>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0433CC"/>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433CC"/>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433CC"/>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433CC"/>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0433CC"/>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433CC"/>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433CC"/>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0433CC"/>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433CC"/>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433CC"/>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433CC"/>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0433CC"/>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433CC"/>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433CC"/>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0433CC"/>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433CC"/>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433CC"/>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433CC"/>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0433CC"/>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433C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433C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0433CC"/>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433C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433CC"/>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433CC"/>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0433CC"/>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433CC"/>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433CC"/>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433CC"/>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433CC"/>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433CC"/>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433CC"/>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433CC"/>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433CC"/>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433CC"/>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0433CC"/>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433CC"/>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433CC"/>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433CC"/>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0433CC"/>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433CC"/>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433CC"/>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433CC"/>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433CC"/>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433CC"/>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433CC"/>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433CC"/>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0433CC"/>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sz w:val="20"/>
      <w:szCs w:val="20"/>
      <w:lang w:val="en-US" w:eastAsia="en-US"/>
    </w:rPr>
  </w:style>
  <w:style w:type="character" w:customStyle="1" w:styleId="MacroTextChar">
    <w:name w:val="Macro Text Char"/>
    <w:basedOn w:val="DefaultParagraphFont"/>
    <w:link w:val="MacroText"/>
    <w:uiPriority w:val="99"/>
    <w:semiHidden/>
    <w:rsid w:val="000433CC"/>
    <w:rPr>
      <w:rFonts w:ascii="Consolas" w:eastAsia="Times New Roman" w:hAnsi="Consolas" w:cs="Times New Roman"/>
      <w:sz w:val="20"/>
      <w:szCs w:val="20"/>
      <w:lang w:val="en-US" w:eastAsia="en-US"/>
    </w:rPr>
  </w:style>
  <w:style w:type="table" w:styleId="MediumGrid1">
    <w:name w:val="Medium Grid 1"/>
    <w:basedOn w:val="TableNormal"/>
    <w:uiPriority w:val="67"/>
    <w:semiHidden/>
    <w:unhideWhenUsed/>
    <w:rsid w:val="000433CC"/>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433CC"/>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0433CC"/>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433CC"/>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433CC"/>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433CC"/>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0433CC"/>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433C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433C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433C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433C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433C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433C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433C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433C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433C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0433C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433C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433C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433C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0433C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433CC"/>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433CC"/>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0433CC"/>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433CC"/>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433CC"/>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433CC"/>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0433CC"/>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433C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433C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433C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433C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433C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433C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433CC"/>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433CC"/>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433CC"/>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433CC"/>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433CC"/>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433CC"/>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433CC"/>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433CC"/>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433C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0433C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0433C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0433C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0433C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0433C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0433C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0433CC"/>
    <w:rPr>
      <w:color w:val="2B579A"/>
      <w:shd w:val="clear" w:color="auto" w:fill="E1DFDD"/>
      <w:lang w:val="en-US"/>
    </w:rPr>
  </w:style>
  <w:style w:type="paragraph" w:styleId="MessageHeader">
    <w:name w:val="Message Header"/>
    <w:basedOn w:val="Normal"/>
    <w:link w:val="MessageHeaderChar"/>
    <w:uiPriority w:val="99"/>
    <w:semiHidden/>
    <w:unhideWhenUsed/>
    <w:rsid w:val="000433C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0433CC"/>
    <w:rPr>
      <w:rFonts w:asciiTheme="majorHAnsi" w:eastAsiaTheme="majorEastAsia" w:hAnsiTheme="majorHAnsi" w:cstheme="majorBidi"/>
      <w:sz w:val="24"/>
      <w:szCs w:val="24"/>
      <w:shd w:val="pct20" w:color="auto" w:fill="auto"/>
      <w:lang w:val="en-US" w:eastAsia="en-US"/>
    </w:rPr>
  </w:style>
  <w:style w:type="paragraph" w:styleId="NormalIndent">
    <w:name w:val="Normal Indent"/>
    <w:basedOn w:val="Normal"/>
    <w:uiPriority w:val="99"/>
    <w:semiHidden/>
    <w:unhideWhenUsed/>
    <w:rsid w:val="000433CC"/>
    <w:pPr>
      <w:ind w:left="708"/>
    </w:pPr>
  </w:style>
  <w:style w:type="paragraph" w:styleId="NoteHeading">
    <w:name w:val="Note Heading"/>
    <w:basedOn w:val="Normal"/>
    <w:next w:val="Normal"/>
    <w:link w:val="NoteHeadingChar"/>
    <w:uiPriority w:val="99"/>
    <w:semiHidden/>
    <w:unhideWhenUsed/>
    <w:rsid w:val="000433CC"/>
  </w:style>
  <w:style w:type="character" w:customStyle="1" w:styleId="NoteHeadingChar">
    <w:name w:val="Note Heading Char"/>
    <w:basedOn w:val="DefaultParagraphFont"/>
    <w:link w:val="NoteHeading"/>
    <w:uiPriority w:val="99"/>
    <w:semiHidden/>
    <w:rsid w:val="000433CC"/>
    <w:rPr>
      <w:rFonts w:ascii="Times New Roman" w:eastAsia="Times New Roman" w:hAnsi="Times New Roman" w:cs="Times New Roman"/>
      <w:sz w:val="20"/>
      <w:szCs w:val="20"/>
      <w:lang w:val="en-US" w:eastAsia="en-US"/>
    </w:rPr>
  </w:style>
  <w:style w:type="table" w:styleId="PlainTable1">
    <w:name w:val="Plain Table 1"/>
    <w:basedOn w:val="TableNormal"/>
    <w:uiPriority w:val="41"/>
    <w:rsid w:val="000433C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433C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433C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433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433C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0433CC"/>
    <w:rPr>
      <w:rFonts w:ascii="Consolas" w:hAnsi="Consolas"/>
      <w:sz w:val="21"/>
      <w:szCs w:val="21"/>
    </w:rPr>
  </w:style>
  <w:style w:type="character" w:customStyle="1" w:styleId="PlainTextChar">
    <w:name w:val="Plain Text Char"/>
    <w:basedOn w:val="DefaultParagraphFont"/>
    <w:link w:val="PlainText"/>
    <w:uiPriority w:val="99"/>
    <w:semiHidden/>
    <w:rsid w:val="000433CC"/>
    <w:rPr>
      <w:rFonts w:ascii="Consolas" w:eastAsia="Times New Roman" w:hAnsi="Consolas" w:cs="Times New Roman"/>
      <w:sz w:val="21"/>
      <w:szCs w:val="21"/>
      <w:lang w:val="en-US" w:eastAsia="en-US"/>
    </w:rPr>
  </w:style>
  <w:style w:type="paragraph" w:styleId="Quote">
    <w:name w:val="Quote"/>
    <w:basedOn w:val="Normal"/>
    <w:next w:val="Normal"/>
    <w:link w:val="QuoteChar"/>
    <w:uiPriority w:val="29"/>
    <w:qFormat/>
    <w:rsid w:val="000433CC"/>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433CC"/>
    <w:rPr>
      <w:rFonts w:ascii="Times New Roman" w:eastAsia="Times New Roman" w:hAnsi="Times New Roman" w:cs="Times New Roman"/>
      <w:i/>
      <w:iCs/>
      <w:color w:val="404040" w:themeColor="text1" w:themeTint="BF"/>
      <w:sz w:val="20"/>
      <w:szCs w:val="20"/>
      <w:lang w:val="en-US" w:eastAsia="en-US"/>
    </w:rPr>
  </w:style>
  <w:style w:type="paragraph" w:styleId="Salutation">
    <w:name w:val="Salutation"/>
    <w:basedOn w:val="Normal"/>
    <w:next w:val="Normal"/>
    <w:link w:val="SalutationChar"/>
    <w:uiPriority w:val="99"/>
    <w:semiHidden/>
    <w:unhideWhenUsed/>
    <w:rsid w:val="000433CC"/>
  </w:style>
  <w:style w:type="character" w:customStyle="1" w:styleId="SalutationChar">
    <w:name w:val="Salutation Char"/>
    <w:basedOn w:val="DefaultParagraphFont"/>
    <w:link w:val="Salutation"/>
    <w:uiPriority w:val="99"/>
    <w:semiHidden/>
    <w:rsid w:val="000433CC"/>
    <w:rPr>
      <w:rFonts w:ascii="Times New Roman" w:eastAsia="Times New Roman" w:hAnsi="Times New Roman" w:cs="Times New Roman"/>
      <w:sz w:val="20"/>
      <w:szCs w:val="20"/>
      <w:lang w:val="en-US" w:eastAsia="en-US"/>
    </w:rPr>
  </w:style>
  <w:style w:type="paragraph" w:styleId="Signature">
    <w:name w:val="Signature"/>
    <w:basedOn w:val="Normal"/>
    <w:link w:val="SignatureChar"/>
    <w:uiPriority w:val="99"/>
    <w:semiHidden/>
    <w:unhideWhenUsed/>
    <w:rsid w:val="000433CC"/>
    <w:pPr>
      <w:ind w:left="4252"/>
    </w:pPr>
  </w:style>
  <w:style w:type="character" w:customStyle="1" w:styleId="SignatureChar">
    <w:name w:val="Signature Char"/>
    <w:basedOn w:val="DefaultParagraphFont"/>
    <w:link w:val="Signature"/>
    <w:uiPriority w:val="99"/>
    <w:semiHidden/>
    <w:rsid w:val="000433CC"/>
    <w:rPr>
      <w:rFonts w:ascii="Times New Roman" w:eastAsia="Times New Roman" w:hAnsi="Times New Roman" w:cs="Times New Roman"/>
      <w:sz w:val="20"/>
      <w:szCs w:val="20"/>
      <w:lang w:val="en-US" w:eastAsia="en-US"/>
    </w:rPr>
  </w:style>
  <w:style w:type="character" w:styleId="SmartHyperlink">
    <w:name w:val="Smart Hyperlink"/>
    <w:basedOn w:val="DefaultParagraphFont"/>
    <w:uiPriority w:val="99"/>
    <w:semiHidden/>
    <w:unhideWhenUsed/>
    <w:rsid w:val="000433CC"/>
    <w:rPr>
      <w:u w:val="dotted"/>
      <w:lang w:val="en-US"/>
    </w:rPr>
  </w:style>
  <w:style w:type="character" w:styleId="SmartLink">
    <w:name w:val="Smart Link"/>
    <w:basedOn w:val="DefaultParagraphFont"/>
    <w:uiPriority w:val="99"/>
    <w:semiHidden/>
    <w:unhideWhenUsed/>
    <w:rsid w:val="000433CC"/>
    <w:rPr>
      <w:color w:val="0000FF"/>
      <w:u w:val="single"/>
      <w:shd w:val="clear" w:color="auto" w:fill="F3F2F1"/>
      <w:lang w:val="en-US"/>
    </w:rPr>
  </w:style>
  <w:style w:type="character" w:styleId="Strong">
    <w:name w:val="Strong"/>
    <w:basedOn w:val="DefaultParagraphFont"/>
    <w:uiPriority w:val="22"/>
    <w:qFormat/>
    <w:rsid w:val="000433CC"/>
    <w:rPr>
      <w:b/>
      <w:bCs/>
      <w:lang w:val="en-US"/>
    </w:rPr>
  </w:style>
  <w:style w:type="paragraph" w:styleId="Subtitle">
    <w:name w:val="Subtitle"/>
    <w:basedOn w:val="Normal"/>
    <w:next w:val="Normal"/>
    <w:link w:val="SubtitleChar"/>
    <w:uiPriority w:val="11"/>
    <w:qFormat/>
    <w:rsid w:val="000433CC"/>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0433CC"/>
    <w:rPr>
      <w:color w:val="5A5A5A" w:themeColor="text1" w:themeTint="A5"/>
      <w:spacing w:val="15"/>
      <w:lang w:val="en-US" w:eastAsia="en-US"/>
    </w:rPr>
  </w:style>
  <w:style w:type="character" w:styleId="SubtleEmphasis">
    <w:name w:val="Subtle Emphasis"/>
    <w:basedOn w:val="DefaultParagraphFont"/>
    <w:uiPriority w:val="19"/>
    <w:qFormat/>
    <w:rsid w:val="000433CC"/>
    <w:rPr>
      <w:i/>
      <w:iCs/>
      <w:color w:val="404040" w:themeColor="text1" w:themeTint="BF"/>
      <w:lang w:val="en-US"/>
    </w:rPr>
  </w:style>
  <w:style w:type="character" w:styleId="SubtleReference">
    <w:name w:val="Subtle Reference"/>
    <w:basedOn w:val="DefaultParagraphFont"/>
    <w:uiPriority w:val="31"/>
    <w:qFormat/>
    <w:rsid w:val="000433CC"/>
    <w:rPr>
      <w:smallCaps/>
      <w:color w:val="5A5A5A" w:themeColor="text1" w:themeTint="A5"/>
      <w:lang w:val="en-US"/>
    </w:rPr>
  </w:style>
  <w:style w:type="table" w:styleId="Table3Deffects1">
    <w:name w:val="Table 3D effects 1"/>
    <w:basedOn w:val="TableNormal"/>
    <w:uiPriority w:val="99"/>
    <w:semiHidden/>
    <w:unhideWhenUsed/>
    <w:rsid w:val="000433CC"/>
    <w:pPr>
      <w:tabs>
        <w:tab w:val="left" w:pos="1247"/>
        <w:tab w:val="left" w:pos="1814"/>
        <w:tab w:val="left" w:pos="2381"/>
        <w:tab w:val="left" w:pos="2948"/>
        <w:tab w:val="left" w:pos="3515"/>
      </w:tabs>
      <w:spacing w:after="0" w:line="24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433CC"/>
    <w:pPr>
      <w:tabs>
        <w:tab w:val="left" w:pos="1247"/>
        <w:tab w:val="left" w:pos="1814"/>
        <w:tab w:val="left" w:pos="2381"/>
        <w:tab w:val="left" w:pos="2948"/>
        <w:tab w:val="left" w:pos="3515"/>
      </w:tabs>
      <w:spacing w:after="0" w:line="24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433CC"/>
    <w:pPr>
      <w:tabs>
        <w:tab w:val="left" w:pos="1247"/>
        <w:tab w:val="left" w:pos="1814"/>
        <w:tab w:val="left" w:pos="2381"/>
        <w:tab w:val="left" w:pos="2948"/>
        <w:tab w:val="left" w:pos="3515"/>
      </w:tabs>
      <w:spacing w:after="0" w:line="24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433CC"/>
    <w:pPr>
      <w:tabs>
        <w:tab w:val="left" w:pos="1247"/>
        <w:tab w:val="left" w:pos="1814"/>
        <w:tab w:val="left" w:pos="2381"/>
        <w:tab w:val="left" w:pos="2948"/>
        <w:tab w:val="left" w:pos="3515"/>
      </w:tabs>
      <w:spacing w:after="0" w:line="24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433CC"/>
    <w:pPr>
      <w:tabs>
        <w:tab w:val="left" w:pos="1247"/>
        <w:tab w:val="left" w:pos="1814"/>
        <w:tab w:val="left" w:pos="2381"/>
        <w:tab w:val="left" w:pos="2948"/>
        <w:tab w:val="left" w:pos="3515"/>
      </w:tabs>
      <w:spacing w:after="0" w:line="24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433CC"/>
    <w:pPr>
      <w:tabs>
        <w:tab w:val="left" w:pos="1247"/>
        <w:tab w:val="left" w:pos="1814"/>
        <w:tab w:val="left" w:pos="2381"/>
        <w:tab w:val="left" w:pos="2948"/>
        <w:tab w:val="left" w:pos="3515"/>
      </w:tabs>
      <w:spacing w:after="0" w:line="24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433CC"/>
    <w:pPr>
      <w:tabs>
        <w:tab w:val="left" w:pos="1247"/>
        <w:tab w:val="left" w:pos="1814"/>
        <w:tab w:val="left" w:pos="2381"/>
        <w:tab w:val="left" w:pos="2948"/>
        <w:tab w:val="left" w:pos="3515"/>
      </w:tabs>
      <w:spacing w:after="0" w:line="24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433C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0433CC"/>
    <w:pPr>
      <w:tabs>
        <w:tab w:val="clear" w:pos="1247"/>
      </w:tabs>
      <w:ind w:left="200" w:hanging="200"/>
    </w:pPr>
  </w:style>
  <w:style w:type="table" w:styleId="TableProfessional">
    <w:name w:val="Table Professional"/>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433CC"/>
    <w:pPr>
      <w:tabs>
        <w:tab w:val="left" w:pos="1247"/>
        <w:tab w:val="left" w:pos="1814"/>
        <w:tab w:val="left" w:pos="2381"/>
        <w:tab w:val="left" w:pos="2948"/>
        <w:tab w:val="left" w:pos="3515"/>
      </w:tabs>
      <w:spacing w:after="0" w:line="24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0433C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33CC"/>
    <w:rPr>
      <w:rFonts w:asciiTheme="majorHAnsi" w:eastAsiaTheme="majorEastAsia" w:hAnsiTheme="majorHAnsi" w:cstheme="majorBidi"/>
      <w:spacing w:val="-10"/>
      <w:kern w:val="28"/>
      <w:sz w:val="56"/>
      <w:szCs w:val="56"/>
      <w:lang w:val="en-US" w:eastAsia="en-US"/>
    </w:rPr>
  </w:style>
  <w:style w:type="paragraph" w:styleId="TOAHeading">
    <w:name w:val="toa heading"/>
    <w:basedOn w:val="Normal"/>
    <w:next w:val="Normal"/>
    <w:uiPriority w:val="99"/>
    <w:semiHidden/>
    <w:unhideWhenUsed/>
    <w:rsid w:val="000433CC"/>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0433CC"/>
    <w:pPr>
      <w:numPr>
        <w:numId w:val="0"/>
      </w:numPr>
      <w:spacing w:after="0"/>
      <w:outlineLvl w:val="9"/>
    </w:pPr>
    <w:rPr>
      <w:rFonts w:asciiTheme="majorHAnsi" w:eastAsiaTheme="majorEastAsia" w:hAnsiTheme="majorHAnsi" w:cstheme="majorBidi"/>
      <w:b w:val="0"/>
      <w:color w:val="2F5496" w:themeColor="accent1" w:themeShade="BF"/>
      <w:sz w:val="32"/>
      <w:szCs w:val="32"/>
    </w:rPr>
  </w:style>
  <w:style w:type="paragraph" w:customStyle="1" w:styleId="ANormal">
    <w:name w:val="A_Normal"/>
    <w:basedOn w:val="Normal-pool"/>
    <w:qFormat/>
    <w:rsid w:val="004A3191"/>
  </w:style>
  <w:style w:type="paragraph" w:customStyle="1" w:styleId="AText0">
    <w:name w:val="A_Text0"/>
    <w:basedOn w:val="AText"/>
    <w:next w:val="AText"/>
    <w:qFormat/>
    <w:rsid w:val="004A3191"/>
    <w:pPr>
      <w:tabs>
        <w:tab w:val="clear" w:pos="4990"/>
      </w:tabs>
      <w:spacing w:before="0" w:after="120"/>
    </w:pPr>
  </w:style>
  <w:style w:type="character" w:customStyle="1" w:styleId="FooterChar1">
    <w:name w:val="Footer Char1"/>
    <w:basedOn w:val="DefaultParagraphFont"/>
    <w:link w:val="Footer"/>
    <w:rsid w:val="004A3191"/>
    <w:rPr>
      <w:rFonts w:ascii="Times New Roman" w:eastAsia="Times New Roman" w:hAnsi="Times New Roman" w:cs="Times New Roman"/>
      <w:b/>
      <w:sz w:val="18"/>
      <w:szCs w:val="20"/>
      <w:lang w:val="en-US" w:eastAsia="en-US"/>
    </w:rPr>
  </w:style>
  <w:style w:type="paragraph" w:customStyle="1" w:styleId="Footer-jobnumber">
    <w:name w:val="Footer-jobnumber"/>
    <w:basedOn w:val="Normal-pool"/>
    <w:qFormat/>
    <w:rsid w:val="004A3191"/>
    <w:pPr>
      <w:tabs>
        <w:tab w:val="clear" w:pos="624"/>
        <w:tab w:val="clear" w:pos="1247"/>
        <w:tab w:val="clear" w:pos="1871"/>
        <w:tab w:val="clear" w:pos="2495"/>
        <w:tab w:val="clear" w:pos="3119"/>
        <w:tab w:val="clear" w:pos="3742"/>
        <w:tab w:val="clear" w:pos="4366"/>
        <w:tab w:val="clear" w:pos="4990"/>
        <w:tab w:val="left" w:pos="1701"/>
      </w:tabs>
    </w:pPr>
  </w:style>
  <w:style w:type="paragraph" w:styleId="Revision">
    <w:name w:val="Revision"/>
    <w:hidden/>
    <w:uiPriority w:val="99"/>
    <w:semiHidden/>
    <w:rsid w:val="001F4CA6"/>
    <w:pPr>
      <w:spacing w:after="0" w:line="240" w:lineRule="auto"/>
    </w:pPr>
    <w:rPr>
      <w:rFonts w:ascii="Times New Roman" w:eastAsia="Times New Roman" w:hAnsi="Times New Roman" w:cs="Times New Roman"/>
      <w:sz w:val="20"/>
      <w:szCs w:val="20"/>
      <w:lang w:val="en-US" w:eastAsia="en-US"/>
    </w:rPr>
  </w:style>
  <w:style w:type="paragraph" w:customStyle="1" w:styleId="BVIfnrCharCharCharChar">
    <w:name w:val="BVI fnr Char Char Char Char"/>
    <w:aliases w:val="BVI fnr Car Car Char Char Char Char,BVI fnr Car Char Char Char Char,BVI fnr Car Car Car Car Char Char Char Char,BVI fnr Car Car Car Car Char Char Char1 Char Char, BVI fnr Car Car Char Char Char Char"/>
    <w:basedOn w:val="Normal"/>
    <w:link w:val="FootnoteReference"/>
    <w:uiPriority w:val="99"/>
    <w:semiHidden/>
    <w:rsid w:val="00C66F7F"/>
    <w:pPr>
      <w:tabs>
        <w:tab w:val="clear" w:pos="624"/>
        <w:tab w:val="clear" w:pos="1247"/>
        <w:tab w:val="clear" w:pos="1871"/>
        <w:tab w:val="clear" w:pos="2495"/>
        <w:tab w:val="clear" w:pos="3119"/>
        <w:tab w:val="clear" w:pos="3742"/>
        <w:tab w:val="clear" w:pos="4366"/>
      </w:tabs>
      <w:spacing w:before="120" w:after="160" w:line="240" w:lineRule="exact"/>
    </w:pPr>
    <w:rPr>
      <w:rFonts w:eastAsiaTheme="minorEastAsia" w:cstheme="minorBidi"/>
      <w:szCs w:val="18"/>
      <w:vertAlign w:val="superscript"/>
      <w:lang w:eastAsia="zh-CN"/>
    </w:rPr>
  </w:style>
  <w:style w:type="character" w:customStyle="1" w:styleId="CH2Char">
    <w:name w:val="CH2 Char"/>
    <w:link w:val="CH2"/>
    <w:locked/>
    <w:rsid w:val="009278B3"/>
    <w:rPr>
      <w:rFonts w:ascii="Times New Roman" w:eastAsia="Times New Roman" w:hAnsi="Times New Roman" w:cs="Times New Roman"/>
      <w:b/>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1219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BE69CD140650540B62A8AE00C729F0B" ma:contentTypeVersion="18" ma:contentTypeDescription="Create a new document." ma:contentTypeScope="" ma:versionID="d348b7a693a050120eb0e6406e0c7d7a">
  <xsd:schema xmlns:xsd="http://www.w3.org/2001/XMLSchema" xmlns:xs="http://www.w3.org/2001/XMLSchema" xmlns:p="http://schemas.microsoft.com/office/2006/metadata/properties" xmlns:ns2="13185671-ac6e-40ff-8cc4-2826369d91e0" xmlns:ns3="3fda1d92-f03b-460c-bc42-e2755e09001d" targetNamespace="http://schemas.microsoft.com/office/2006/metadata/properties" ma:root="true" ma:fieldsID="e30547254395107dc5b4e91fea58eef2" ns2:_="" ns3:_="">
    <xsd:import namespace="13185671-ac6e-40ff-8cc4-2826369d91e0"/>
    <xsd:import namespace="3fda1d92-f03b-460c-bc42-e2755e0900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Link"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85671-ac6e-40ff-8cc4-2826369d91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Link" ma:index="24"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da1d92-f03b-460c-bc42-e2755e09001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d9dad28-56c3-46f9-8342-d2a43a3bc41e}" ma:internalName="TaxCatchAll" ma:showField="CatchAllData" ma:web="3fda1d92-f03b-460c-bc42-e2755e090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3185671-ac6e-40ff-8cc4-2826369d91e0">
      <Terms xmlns="http://schemas.microsoft.com/office/infopath/2007/PartnerControls"/>
    </lcf76f155ced4ddcb4097134ff3c332f>
    <TaxCatchAll xmlns="3fda1d92-f03b-460c-bc42-e2755e09001d" xsi:nil="true"/>
    <Link xmlns="13185671-ac6e-40ff-8cc4-2826369d91e0">
      <Url xsi:nil="true"/>
      <Description xsi:nil="true"/>
    </Link>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303384-1246-43EF-ADD0-ABA5F0CF63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85671-ac6e-40ff-8cc4-2826369d91e0"/>
    <ds:schemaRef ds:uri="3fda1d92-f03b-460c-bc42-e2755e090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C8528E-7A0F-401E-95AE-3BEE45115A03}">
  <ds:schemaRefs>
    <ds:schemaRef ds:uri="http://schemas.microsoft.com/office/2006/metadata/properties"/>
    <ds:schemaRef ds:uri="http://schemas.microsoft.com/office/infopath/2007/PartnerControls"/>
    <ds:schemaRef ds:uri="13185671-ac6e-40ff-8cc4-2826369d91e0"/>
    <ds:schemaRef ds:uri="3fda1d92-f03b-460c-bc42-e2755e09001d"/>
  </ds:schemaRefs>
</ds:datastoreItem>
</file>

<file path=customXml/itemProps3.xml><?xml version="1.0" encoding="utf-8"?>
<ds:datastoreItem xmlns:ds="http://schemas.openxmlformats.org/officeDocument/2006/customXml" ds:itemID="{3746AD5D-48CD-45E6-BC4D-4AF955CD4FCB}">
  <ds:schemaRefs>
    <ds:schemaRef ds:uri="http://schemas.openxmlformats.org/officeDocument/2006/bibliography"/>
  </ds:schemaRefs>
</ds:datastoreItem>
</file>

<file path=customXml/itemProps4.xml><?xml version="1.0" encoding="utf-8"?>
<ds:datastoreItem xmlns:ds="http://schemas.openxmlformats.org/officeDocument/2006/customXml" ds:itemID="{5C407EA0-4D92-4E7F-9CEB-27CC550609EC}">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1496</Words>
  <Characters>8528</Characters>
  <Application>Microsoft Office Word</Application>
  <DocSecurity>0</DocSecurity>
  <PresentationFormat/>
  <Lines>71</Lines>
  <Paragraphs>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10004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Lieven</dc:creator>
  <cp:keywords/>
  <dc:description/>
  <cp:lastModifiedBy>Richard Miesen</cp:lastModifiedBy>
  <cp:revision>2</cp:revision>
  <cp:lastPrinted>2025-06-18T04:43:00Z</cp:lastPrinted>
  <dcterms:created xsi:type="dcterms:W3CDTF">2025-06-18T05:33:00Z</dcterms:created>
  <dcterms:modified xsi:type="dcterms:W3CDTF">2025-06-18T05:33:00Z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UNEP-SPP-CWP-OEWG-CRP</vt:lpwstr>
  </property>
  <property fmtid="{D5CDD505-2E9C-101B-9397-08002B2CF9AE}" pid="5" name="UNONDCSTES-NoSymbol">
    <vt:lpwstr>1</vt:lpwstr>
  </property>
  <property fmtid="{D5CDD505-2E9C-101B-9397-08002B2CF9AE}" pid="6" name="UNONDCSTES-LangDistr">
    <vt:lpwstr/>
  </property>
  <property fmtid="{D5CDD505-2E9C-101B-9397-08002B2CF9AE}" pid="7" name="UNONDCSTES-ReqEmail">
    <vt:lpwstr/>
  </property>
  <property fmtid="{D5CDD505-2E9C-101B-9397-08002B2CF9AE}" pid="8" name="UNONDCSTES-ReqID">
    <vt:lpwstr/>
  </property>
  <property fmtid="{D5CDD505-2E9C-101B-9397-08002B2CF9AE}" pid="9" name="ContentTypeId">
    <vt:lpwstr>0x0101007BE69CD140650540B62A8AE00C729F0B</vt:lpwstr>
  </property>
  <property fmtid="{D5CDD505-2E9C-101B-9397-08002B2CF9AE}" pid="10" name="Order">
    <vt:r8>242500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MediaServiceImageTags">
    <vt:lpwstr/>
  </property>
</Properties>
</file>